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F914" w14:textId="77777777" w:rsidR="00555ED3" w:rsidRDefault="000F4AF3">
      <w:pPr>
        <w:tabs>
          <w:tab w:val="left" w:pos="5940"/>
          <w:tab w:val="left" w:pos="6120"/>
        </w:tabs>
        <w:autoSpaceDE w:val="0"/>
        <w:spacing w:after="0"/>
        <w:ind w:firstLine="709"/>
        <w:jc w:val="center"/>
      </w:pPr>
      <w:r>
        <w:rPr>
          <w:rFonts w:ascii="Arial" w:eastAsia="Times New Roman" w:hAnsi="Arial"/>
          <w:b/>
          <w:bCs/>
        </w:rPr>
        <w:t>GELEŽINKELIO KELIO STATINIŲ REMONTO DARBŲ PIRKIMO-PARDAVIMO</w:t>
      </w:r>
    </w:p>
    <w:p w14:paraId="6189F915" w14:textId="77777777" w:rsidR="00555ED3" w:rsidRDefault="000F4AF3">
      <w:pPr>
        <w:tabs>
          <w:tab w:val="left" w:pos="5940"/>
          <w:tab w:val="left" w:pos="6120"/>
        </w:tabs>
        <w:autoSpaceDE w:val="0"/>
        <w:spacing w:after="0"/>
        <w:jc w:val="center"/>
        <w:rPr>
          <w:rFonts w:ascii="Arial" w:eastAsia="Times New Roman" w:hAnsi="Arial"/>
          <w:b/>
          <w:bCs/>
          <w:lang w:val="lt-LT"/>
        </w:rPr>
      </w:pPr>
      <w:r>
        <w:rPr>
          <w:rFonts w:ascii="Arial" w:eastAsia="Times New Roman" w:hAnsi="Arial"/>
          <w:b/>
          <w:bCs/>
          <w:lang w:val="lt-LT"/>
        </w:rPr>
        <w:t>STATYBOS RANGOS SUTARTIS</w:t>
      </w:r>
    </w:p>
    <w:p w14:paraId="6189F916" w14:textId="77777777" w:rsidR="00555ED3" w:rsidRDefault="000F4AF3">
      <w:pPr>
        <w:jc w:val="center"/>
        <w:outlineLvl w:val="0"/>
        <w:rPr>
          <w:rFonts w:ascii="Arial" w:hAnsi="Arial"/>
          <w:b/>
          <w:bCs/>
          <w:lang w:val="lt-LT"/>
        </w:rPr>
      </w:pPr>
      <w:r>
        <w:rPr>
          <w:rFonts w:ascii="Arial" w:hAnsi="Arial"/>
          <w:b/>
          <w:bCs/>
          <w:lang w:val="lt-LT"/>
        </w:rPr>
        <w:t>SPECIALIOSIOS SĄLYGOS</w:t>
      </w:r>
    </w:p>
    <w:p w14:paraId="6189F917" w14:textId="7844D9BD" w:rsidR="00555ED3" w:rsidRPr="005574FD" w:rsidRDefault="000F4AF3">
      <w:pPr>
        <w:spacing w:after="80"/>
        <w:jc w:val="both"/>
        <w:rPr>
          <w:lang w:val="lt-LT"/>
        </w:rPr>
      </w:pPr>
      <w:r>
        <w:rPr>
          <w:rFonts w:ascii="Arial" w:hAnsi="Arial"/>
          <w:b/>
          <w:bCs/>
          <w:lang w:val="lt-LT"/>
        </w:rPr>
        <w:t>Akcinė bendrovė „LTG Infra“</w:t>
      </w:r>
      <w:r>
        <w:rPr>
          <w:rFonts w:ascii="Arial" w:hAnsi="Arial"/>
          <w:lang w:val="lt-LT"/>
        </w:rPr>
        <w:t>, registruotos buveinės adresas Geležinkelio g. 2, Vilnius, juridinio asmens kodas</w:t>
      </w:r>
      <w:r w:rsidRPr="00B86260">
        <w:rPr>
          <w:rFonts w:ascii="Arial" w:hAnsi="Arial"/>
          <w:lang w:val="lt-LT"/>
        </w:rPr>
        <w:t xml:space="preserve"> </w:t>
      </w:r>
      <w:r>
        <w:rPr>
          <w:rFonts w:ascii="Arial" w:hAnsi="Arial"/>
          <w:lang w:val="lt-LT"/>
        </w:rPr>
        <w:t xml:space="preserve">305202934 (toliau – </w:t>
      </w:r>
      <w:r>
        <w:rPr>
          <w:rFonts w:ascii="Arial" w:hAnsi="Arial"/>
          <w:b/>
          <w:bCs/>
          <w:lang w:val="lt-LT"/>
        </w:rPr>
        <w:t>Užsakovas</w:t>
      </w:r>
      <w:r>
        <w:rPr>
          <w:rFonts w:ascii="Arial" w:hAnsi="Arial"/>
          <w:lang w:val="lt-LT"/>
        </w:rPr>
        <w:t xml:space="preserve">), atstovaujama </w:t>
      </w:r>
      <w:r w:rsidR="002F47B3" w:rsidRPr="007A1197">
        <w:rPr>
          <w:rFonts w:ascii="Arial" w:hAnsi="Arial"/>
          <w:lang w:val="lt-LT"/>
        </w:rPr>
        <w:t xml:space="preserve">Strategijos ir verslo plėtros vadovės Viktorijos Valikonės, veikiančios pagal 2021-08-09 įgaliojimą Nr. </w:t>
      </w:r>
      <w:r w:rsidR="002F47B3" w:rsidRPr="002F47B3">
        <w:rPr>
          <w:rFonts w:ascii="Arial" w:hAnsi="Arial"/>
          <w:lang w:val="lt-LT"/>
        </w:rPr>
        <w:t>ĮG(LGI)-224</w:t>
      </w:r>
      <w:r>
        <w:rPr>
          <w:rFonts w:ascii="Arial" w:hAnsi="Arial"/>
          <w:lang w:val="lt-LT"/>
        </w:rPr>
        <w:t xml:space="preserve">, </w:t>
      </w:r>
    </w:p>
    <w:p w14:paraId="6189F918" w14:textId="77777777" w:rsidR="00555ED3" w:rsidRDefault="000F4AF3">
      <w:pPr>
        <w:spacing w:after="80"/>
        <w:rPr>
          <w:rFonts w:ascii="Arial" w:hAnsi="Arial"/>
          <w:lang w:val="lt-LT"/>
        </w:rPr>
      </w:pPr>
      <w:r>
        <w:rPr>
          <w:rFonts w:ascii="Arial" w:hAnsi="Arial"/>
          <w:lang w:val="lt-LT"/>
        </w:rPr>
        <w:t>ir</w:t>
      </w:r>
    </w:p>
    <w:p w14:paraId="6189F919" w14:textId="7D75C8E9" w:rsidR="00555ED3" w:rsidRPr="005574FD" w:rsidRDefault="006D242A">
      <w:pPr>
        <w:spacing w:after="80"/>
        <w:jc w:val="both"/>
        <w:rPr>
          <w:lang w:val="lt-LT"/>
        </w:rPr>
      </w:pPr>
      <w:r w:rsidRPr="007A1197">
        <w:rPr>
          <w:rFonts w:ascii="Arial" w:hAnsi="Arial"/>
          <w:b/>
          <w:bCs/>
          <w:lang w:val="lt-LT"/>
        </w:rPr>
        <w:t>UAB „GATAS“</w:t>
      </w:r>
      <w:r>
        <w:rPr>
          <w:rFonts w:ascii="Arial" w:hAnsi="Arial"/>
          <w:lang w:val="lt-LT"/>
        </w:rPr>
        <w:t xml:space="preserve">, registruotos buveinės adresas Dariaus ir Girėno g. 19, LT-02184 Vilnius, juridinio asmens kodas 125718917 (toliau – </w:t>
      </w:r>
      <w:r>
        <w:rPr>
          <w:rFonts w:ascii="Arial" w:hAnsi="Arial"/>
          <w:b/>
          <w:bCs/>
          <w:lang w:val="lt-LT"/>
        </w:rPr>
        <w:t>Rangovas</w:t>
      </w:r>
      <w:r>
        <w:rPr>
          <w:rFonts w:ascii="Arial" w:hAnsi="Arial"/>
          <w:lang w:val="lt-LT"/>
        </w:rPr>
        <w:t>), atstovaujama Direktorės Ingridos Aleksonės, veikiančios pagal įstatus</w:t>
      </w:r>
      <w:r w:rsidR="000F4AF3">
        <w:rPr>
          <w:rFonts w:ascii="Arial" w:hAnsi="Arial"/>
          <w:lang w:val="lt-LT"/>
        </w:rPr>
        <w:t>,</w:t>
      </w:r>
    </w:p>
    <w:p w14:paraId="6189F91A" w14:textId="77777777" w:rsidR="00555ED3" w:rsidRPr="005574FD" w:rsidRDefault="000F4AF3">
      <w:pPr>
        <w:spacing w:after="80"/>
        <w:jc w:val="both"/>
        <w:rPr>
          <w:lang w:val="lt-LT"/>
        </w:rPr>
      </w:pPr>
      <w:r>
        <w:rPr>
          <w:rFonts w:ascii="Arial" w:hAnsi="Arial"/>
          <w:lang w:val="lt-LT"/>
        </w:rPr>
        <w:t xml:space="preserve">toliau kartu šioje statybos rangos sutartyje (toliau – </w:t>
      </w:r>
      <w:r>
        <w:rPr>
          <w:rFonts w:ascii="Arial" w:hAnsi="Arial"/>
          <w:b/>
          <w:lang w:val="lt-LT"/>
        </w:rPr>
        <w:t>Sutartis</w:t>
      </w:r>
      <w:r>
        <w:rPr>
          <w:rFonts w:ascii="Arial" w:hAnsi="Arial"/>
          <w:lang w:val="lt-LT"/>
        </w:rPr>
        <w:t xml:space="preserve">) vadinami </w:t>
      </w:r>
      <w:r>
        <w:rPr>
          <w:rFonts w:ascii="Arial" w:hAnsi="Arial"/>
          <w:b/>
          <w:lang w:val="lt-LT"/>
        </w:rPr>
        <w:t>„Šalimis“</w:t>
      </w:r>
      <w:r>
        <w:rPr>
          <w:rFonts w:ascii="Arial" w:hAnsi="Arial"/>
          <w:lang w:val="lt-LT"/>
        </w:rPr>
        <w:t xml:space="preserve">, o kiekvienas atskirai – </w:t>
      </w:r>
      <w:r>
        <w:rPr>
          <w:rFonts w:ascii="Arial" w:hAnsi="Arial"/>
          <w:b/>
          <w:lang w:val="lt-LT"/>
        </w:rPr>
        <w:t>„Šalimi“</w:t>
      </w:r>
      <w:r>
        <w:rPr>
          <w:rFonts w:ascii="Arial" w:hAnsi="Arial"/>
          <w:lang w:val="lt-LT"/>
        </w:rPr>
        <w:t xml:space="preserve">, </w:t>
      </w:r>
    </w:p>
    <w:p w14:paraId="6189F91B" w14:textId="53D17E62" w:rsidR="00555ED3" w:rsidRPr="005574FD" w:rsidRDefault="000F4AF3">
      <w:pPr>
        <w:spacing w:after="80"/>
        <w:jc w:val="both"/>
        <w:rPr>
          <w:lang w:val="lt-LT"/>
        </w:rPr>
      </w:pPr>
      <w:r>
        <w:rPr>
          <w:rFonts w:ascii="Arial" w:hAnsi="Arial"/>
          <w:lang w:val="lt-LT"/>
        </w:rPr>
        <w:t xml:space="preserve">Užsakovo vykdyto pirkimo Nr. </w:t>
      </w:r>
      <w:r>
        <w:rPr>
          <w:rFonts w:ascii="Arial" w:hAnsi="Arial"/>
          <w:i/>
          <w:iCs/>
          <w:lang w:val="lt-LT"/>
        </w:rPr>
        <w:t xml:space="preserve">18291 </w:t>
      </w:r>
      <w:r>
        <w:rPr>
          <w:rFonts w:ascii="Arial" w:hAnsi="Arial"/>
          <w:lang w:val="lt-LT"/>
        </w:rPr>
        <w:t xml:space="preserve"> </w:t>
      </w:r>
      <w:r>
        <w:rPr>
          <w:rFonts w:ascii="Arial" w:hAnsi="Arial"/>
          <w:i/>
          <w:iCs/>
          <w:color w:val="000000"/>
          <w:lang w:val="lt-LT"/>
        </w:rPr>
        <w:t>G</w:t>
      </w:r>
      <w:r>
        <w:rPr>
          <w:rFonts w:ascii="Arial" w:hAnsi="Arial"/>
          <w:i/>
          <w:iCs/>
          <w:lang w:val="lt-LT"/>
        </w:rPr>
        <w:t xml:space="preserve">eležinkelio kelio statinių remonto pirkimas </w:t>
      </w:r>
      <w:r>
        <w:rPr>
          <w:rFonts w:ascii="Arial" w:hAnsi="Arial"/>
          <w:lang w:val="lt-LT"/>
        </w:rPr>
        <w:t xml:space="preserve">(toliau – </w:t>
      </w:r>
      <w:r>
        <w:rPr>
          <w:rFonts w:ascii="Arial" w:hAnsi="Arial"/>
          <w:b/>
          <w:bCs/>
          <w:lang w:val="lt-LT"/>
        </w:rPr>
        <w:t>Pirkimas</w:t>
      </w:r>
      <w:r>
        <w:rPr>
          <w:rFonts w:ascii="Arial" w:hAnsi="Arial"/>
          <w:lang w:val="lt-LT"/>
        </w:rPr>
        <w:t xml:space="preserve">) bei Pirkimui Rangovo pateikto pasiūlymo (toliau – </w:t>
      </w:r>
      <w:r>
        <w:rPr>
          <w:rFonts w:ascii="Arial" w:hAnsi="Arial"/>
          <w:b/>
          <w:bCs/>
          <w:lang w:val="lt-LT"/>
        </w:rPr>
        <w:t>Rangovo pasiūlymas</w:t>
      </w:r>
      <w:r>
        <w:rPr>
          <w:rFonts w:ascii="Arial" w:hAnsi="Arial"/>
          <w:lang w:val="lt-LT"/>
        </w:rPr>
        <w:t>) pagrindu sudarė šią Sutartį ir susitarė dėl toliau išvardintų sąlygų:</w:t>
      </w:r>
    </w:p>
    <w:p w14:paraId="6189F91C" w14:textId="77777777" w:rsidR="00555ED3" w:rsidRDefault="00555ED3">
      <w:pPr>
        <w:rPr>
          <w:rFonts w:ascii="Arial" w:hAnsi="Arial"/>
          <w:lang w:val="lt-LT"/>
        </w:rPr>
      </w:pPr>
    </w:p>
    <w:p w14:paraId="6189F91D" w14:textId="77777777" w:rsidR="00555ED3" w:rsidRDefault="000F4AF3">
      <w:pPr>
        <w:numPr>
          <w:ilvl w:val="0"/>
          <w:numId w:val="1"/>
        </w:numPr>
        <w:spacing w:after="120"/>
        <w:ind w:left="851" w:hanging="851"/>
        <w:rPr>
          <w:rFonts w:ascii="Arial" w:hAnsi="Arial"/>
          <w:b/>
          <w:bCs/>
          <w:lang w:val="lt-LT"/>
        </w:rPr>
      </w:pPr>
      <w:r>
        <w:rPr>
          <w:rFonts w:ascii="Arial" w:hAnsi="Arial"/>
          <w:b/>
          <w:bCs/>
          <w:lang w:val="lt-LT"/>
        </w:rPr>
        <w:t>SUTARTIES OBJEKTAS</w:t>
      </w:r>
    </w:p>
    <w:tbl>
      <w:tblPr>
        <w:tblW w:w="4611" w:type="pct"/>
        <w:tblInd w:w="843" w:type="dxa"/>
        <w:tblCellMar>
          <w:left w:w="10" w:type="dxa"/>
          <w:right w:w="10" w:type="dxa"/>
        </w:tblCellMar>
        <w:tblLook w:val="0000" w:firstRow="0" w:lastRow="0" w:firstColumn="0" w:lastColumn="0" w:noHBand="0" w:noVBand="0"/>
      </w:tblPr>
      <w:tblGrid>
        <w:gridCol w:w="2672"/>
        <w:gridCol w:w="7253"/>
      </w:tblGrid>
      <w:tr w:rsidR="00555ED3" w:rsidRPr="004E5C55" w14:paraId="6189F928"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E" w14:textId="77777777" w:rsidR="00555ED3" w:rsidRDefault="000F4AF3">
            <w:pPr>
              <w:spacing w:after="0"/>
              <w:rPr>
                <w:rFonts w:ascii="Arial" w:hAnsi="Arial"/>
                <w:b/>
                <w:bCs/>
                <w:lang w:val="lt-LT"/>
              </w:rPr>
            </w:pPr>
            <w:r>
              <w:rPr>
                <w:rFonts w:ascii="Arial" w:hAnsi="Arial"/>
                <w:b/>
                <w:bCs/>
                <w:lang w:val="lt-LT"/>
              </w:rPr>
              <w:t>Pirkimo pavadinimas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1F" w14:textId="2D7008AA" w:rsidR="00555ED3" w:rsidRPr="005574FD" w:rsidRDefault="000F4AF3">
            <w:pPr>
              <w:spacing w:after="0"/>
              <w:jc w:val="both"/>
              <w:rPr>
                <w:lang w:val="lt-LT"/>
              </w:rPr>
            </w:pPr>
            <w:r>
              <w:rPr>
                <w:rFonts w:ascii="Arial" w:hAnsi="Arial"/>
                <w:lang w:val="lt-LT"/>
              </w:rPr>
              <w:t>Geležinkelio kelio statinių remonto darba</w:t>
            </w:r>
            <w:r w:rsidRPr="00156B7B">
              <w:rPr>
                <w:rFonts w:ascii="Arial" w:hAnsi="Arial"/>
                <w:lang w:val="lt-LT"/>
              </w:rPr>
              <w:t>i</w:t>
            </w:r>
            <w:r w:rsidRPr="00156B7B">
              <w:rPr>
                <w:rFonts w:ascii="Arial" w:eastAsia="Arial" w:hAnsi="Arial"/>
                <w:lang w:val="lt-LT"/>
              </w:rPr>
              <w:t>:</w:t>
            </w:r>
          </w:p>
          <w:p w14:paraId="6189F920" w14:textId="77777777" w:rsidR="00555ED3" w:rsidRDefault="00555ED3">
            <w:pPr>
              <w:spacing w:after="0"/>
              <w:jc w:val="both"/>
              <w:rPr>
                <w:rFonts w:ascii="Arial" w:hAnsi="Arial"/>
                <w:lang w:val="lt-LT"/>
              </w:rPr>
            </w:pPr>
          </w:p>
          <w:p w14:paraId="6189F927" w14:textId="77777777" w:rsidR="00555ED3" w:rsidRPr="00156B7B" w:rsidRDefault="000F4AF3">
            <w:pPr>
              <w:tabs>
                <w:tab w:val="left" w:pos="567"/>
              </w:tabs>
              <w:rPr>
                <w:rFonts w:ascii="Arial" w:hAnsi="Arial"/>
                <w:iCs/>
                <w:lang w:val="pl-PL" w:eastAsia="lt-LT"/>
              </w:rPr>
            </w:pPr>
            <w:r w:rsidRPr="00156B7B">
              <w:rPr>
                <w:rFonts w:ascii="Arial" w:hAnsi="Arial"/>
                <w:iCs/>
                <w:lang w:val="pl-PL" w:eastAsia="lt-LT"/>
              </w:rPr>
              <w:t>7 POD - Klaipėdos regiono Klaipėdos kelio statinių meistrijos kelio statinių remonto darbai.</w:t>
            </w:r>
          </w:p>
        </w:tc>
      </w:tr>
      <w:tr w:rsidR="00555ED3" w14:paraId="6189F92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9" w14:textId="77777777" w:rsidR="00555ED3" w:rsidRDefault="000F4AF3">
            <w:pPr>
              <w:spacing w:after="0"/>
              <w:rPr>
                <w:rFonts w:ascii="Arial" w:hAnsi="Arial"/>
                <w:b/>
                <w:bCs/>
                <w:lang w:val="lt-LT"/>
              </w:rPr>
            </w:pPr>
            <w:r>
              <w:rPr>
                <w:rFonts w:ascii="Arial" w:hAnsi="Arial"/>
                <w:b/>
                <w:bCs/>
                <w:lang w:val="lt-LT"/>
              </w:rPr>
              <w:t>Darbų atlikimo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A" w14:textId="77777777" w:rsidR="00555ED3" w:rsidRDefault="000F4AF3">
            <w:pPr>
              <w:spacing w:after="0"/>
            </w:pPr>
            <w:r>
              <w:rPr>
                <w:rFonts w:ascii="Arial" w:hAnsi="Arial"/>
                <w:lang w:val="lt-LT"/>
              </w:rPr>
              <w:t>Nurodyti Sutarties Specialiųjų sąlygų 1 priede „Techninė specifikacija“</w:t>
            </w:r>
          </w:p>
        </w:tc>
      </w:tr>
      <w:tr w:rsidR="00555ED3" w:rsidRPr="00CF0FC2" w14:paraId="6189F92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C" w14:textId="77777777" w:rsidR="00555ED3" w:rsidRDefault="000F4AF3">
            <w:pPr>
              <w:spacing w:after="0"/>
              <w:rPr>
                <w:rFonts w:ascii="Arial" w:hAnsi="Arial"/>
                <w:b/>
                <w:bCs/>
                <w:lang w:val="lt-LT"/>
              </w:rPr>
            </w:pPr>
            <w:r>
              <w:rPr>
                <w:rFonts w:ascii="Arial" w:hAnsi="Arial"/>
                <w:b/>
                <w:bCs/>
                <w:lang w:val="lt-LT"/>
              </w:rPr>
              <w:t>Taikoma kainodara</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2D" w14:textId="691492E9" w:rsidR="00555ED3" w:rsidRPr="000F4AF3" w:rsidRDefault="000F4AF3">
            <w:pPr>
              <w:spacing w:after="0"/>
              <w:jc w:val="both"/>
              <w:rPr>
                <w:lang w:val="lt-LT"/>
              </w:rPr>
            </w:pPr>
            <w:r>
              <w:rPr>
                <w:rFonts w:ascii="Arial" w:hAnsi="Arial"/>
                <w:lang w:val="lt-LT"/>
              </w:rPr>
              <w:t xml:space="preserve">Sutarčiai taikomas </w:t>
            </w:r>
            <w:r>
              <w:rPr>
                <w:rFonts w:ascii="Arial" w:hAnsi="Arial"/>
                <w:shd w:val="clear" w:color="auto" w:fill="FFFFFF"/>
                <w:lang w:val="lt-LT"/>
              </w:rPr>
              <w:t>fiksuoto įkainio su peržiūra</w:t>
            </w:r>
            <w:r>
              <w:rPr>
                <w:rFonts w:ascii="Arial" w:hAnsi="Arial"/>
                <w:lang w:val="lt-LT"/>
              </w:rPr>
              <w:t xml:space="preserve"> kainodaros būdas (perkama pagal Užsakovo poreikį pagal Sutart</w:t>
            </w:r>
            <w:r w:rsidR="1CF3C22E">
              <w:rPr>
                <w:rFonts w:ascii="Arial" w:hAnsi="Arial"/>
                <w:lang w:val="lt-LT"/>
              </w:rPr>
              <w:t>ies</w:t>
            </w:r>
            <w:r>
              <w:rPr>
                <w:rFonts w:ascii="Arial" w:hAnsi="Arial"/>
                <w:lang w:val="lt-LT"/>
              </w:rPr>
              <w:t xml:space="preserve"> Specialiųjų sąlygų priede Nr. 3 „Darbų kiekių žiniaraštis“ nurodytus Darbų įkainius</w:t>
            </w:r>
            <w:r w:rsidR="004E5C55">
              <w:rPr>
                <w:rFonts w:ascii="Arial" w:hAnsi="Arial"/>
                <w:lang w:val="lt-LT"/>
              </w:rPr>
              <w:t xml:space="preserve"> ir pagal </w:t>
            </w:r>
            <w:r w:rsidR="00377401">
              <w:rPr>
                <w:rFonts w:ascii="Arial" w:hAnsi="Arial"/>
                <w:lang w:val="lt-LT"/>
              </w:rPr>
              <w:t xml:space="preserve">papildomų darbų </w:t>
            </w:r>
            <w:r w:rsidR="00D35B81">
              <w:rPr>
                <w:rFonts w:ascii="Arial" w:hAnsi="Arial"/>
                <w:lang w:val="lt-LT"/>
              </w:rPr>
              <w:t xml:space="preserve">(jeigu jie įsigyjami) </w:t>
            </w:r>
            <w:r w:rsidR="00377401">
              <w:rPr>
                <w:rFonts w:ascii="Arial" w:hAnsi="Arial"/>
                <w:lang w:val="lt-LT"/>
              </w:rPr>
              <w:t>įkainius, kurie apsk</w:t>
            </w:r>
            <w:r w:rsidR="00D35B81">
              <w:rPr>
                <w:rFonts w:ascii="Arial" w:hAnsi="Arial"/>
                <w:lang w:val="lt-LT"/>
              </w:rPr>
              <w:t>aičiuojami</w:t>
            </w:r>
            <w:r w:rsidR="00A04F32">
              <w:rPr>
                <w:rFonts w:ascii="Arial" w:hAnsi="Arial"/>
                <w:lang w:val="lt-LT"/>
              </w:rPr>
              <w:t xml:space="preserve"> Sutarties Specialiųjų sąlygų 1 priede „Techninė specifikacija“ </w:t>
            </w:r>
            <w:r w:rsidR="00CD0A43">
              <w:rPr>
                <w:rFonts w:ascii="Arial" w:hAnsi="Arial"/>
                <w:lang w:val="lt-LT"/>
              </w:rPr>
              <w:t>3.3.1</w:t>
            </w:r>
            <w:r w:rsidR="00F87AE8">
              <w:rPr>
                <w:rFonts w:ascii="Arial" w:hAnsi="Arial"/>
                <w:lang w:val="lt-LT"/>
              </w:rPr>
              <w:t xml:space="preserve">. punkte ir  </w:t>
            </w:r>
            <w:r w:rsidR="00F1770D">
              <w:rPr>
                <w:rFonts w:ascii="Arial" w:hAnsi="Arial"/>
                <w:lang w:val="lt-LT"/>
              </w:rPr>
              <w:t>3.3.2 punkte nustatyta tvarka</w:t>
            </w:r>
            <w:r>
              <w:rPr>
                <w:rFonts w:ascii="Arial" w:hAnsi="Arial"/>
                <w:lang w:val="lt-LT"/>
              </w:rPr>
              <w:t>)</w:t>
            </w:r>
            <w:r w:rsidR="00F87AE8">
              <w:rPr>
                <w:rFonts w:ascii="Arial" w:hAnsi="Arial"/>
                <w:lang w:val="lt-LT"/>
              </w:rPr>
              <w:t>.</w:t>
            </w:r>
          </w:p>
        </w:tc>
      </w:tr>
      <w:tr w:rsidR="00555ED3" w:rsidRPr="004E5C55" w14:paraId="6189F939"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2F" w14:textId="5554E9B8" w:rsidR="00555ED3" w:rsidRDefault="000F4AF3">
            <w:pPr>
              <w:spacing w:after="0"/>
              <w:rPr>
                <w:rFonts w:ascii="Arial" w:hAnsi="Arial"/>
                <w:b/>
                <w:bCs/>
                <w:lang w:val="lt-LT"/>
              </w:rPr>
            </w:pPr>
            <w:r>
              <w:rPr>
                <w:rFonts w:ascii="Arial" w:hAnsi="Arial"/>
                <w:b/>
                <w:bCs/>
                <w:lang w:val="lt-LT"/>
              </w:rPr>
              <w:t>Pradinė Sutarties vertė be PVM</w:t>
            </w:r>
            <w:r w:rsidR="00F1770D">
              <w:rPr>
                <w:rFonts w:ascii="Arial" w:hAnsi="Arial"/>
                <w:b/>
                <w:bCs/>
                <w:lang w:val="lt-LT"/>
              </w:rPr>
              <w:t xml:space="preserve">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6" w14:textId="77777777" w:rsidR="00555ED3" w:rsidRPr="00156B7B" w:rsidRDefault="000F4AF3">
            <w:pPr>
              <w:spacing w:after="0"/>
              <w:rPr>
                <w:rFonts w:ascii="Arial" w:hAnsi="Arial"/>
                <w:iCs/>
                <w:lang w:val="pl-PL" w:eastAsia="lt-LT"/>
              </w:rPr>
            </w:pPr>
            <w:r w:rsidRPr="00156B7B">
              <w:rPr>
                <w:rFonts w:ascii="Arial" w:hAnsi="Arial"/>
                <w:iCs/>
                <w:lang w:val="pl-PL" w:eastAsia="lt-LT"/>
              </w:rPr>
              <w:t>7 POD – 234 000,00 Eur.</w:t>
            </w:r>
          </w:p>
          <w:p w14:paraId="6189F938" w14:textId="0CBEC44B" w:rsidR="00555ED3" w:rsidRDefault="00555ED3">
            <w:pPr>
              <w:spacing w:after="0"/>
              <w:jc w:val="both"/>
              <w:rPr>
                <w:rFonts w:ascii="Arial" w:eastAsia="Arial" w:hAnsi="Arial"/>
                <w:i/>
                <w:iCs/>
                <w:lang w:val="lt-LT"/>
              </w:rPr>
            </w:pPr>
          </w:p>
        </w:tc>
      </w:tr>
      <w:tr w:rsidR="00555ED3" w:rsidRPr="004E5C55" w14:paraId="6189F93C"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A" w14:textId="77777777" w:rsidR="00555ED3" w:rsidRDefault="000F4AF3">
            <w:pPr>
              <w:spacing w:after="0"/>
              <w:rPr>
                <w:rFonts w:ascii="Arial" w:hAnsi="Arial"/>
                <w:b/>
                <w:bCs/>
                <w:lang w:val="lt-LT"/>
              </w:rPr>
            </w:pPr>
            <w:r>
              <w:rPr>
                <w:rFonts w:ascii="Arial" w:hAnsi="Arial"/>
                <w:b/>
                <w:bCs/>
                <w:lang w:val="lt-LT"/>
              </w:rPr>
              <w:t>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189F93B" w14:textId="3DA9243E" w:rsidR="00555ED3" w:rsidRPr="005574FD" w:rsidRDefault="000A3740">
            <w:pPr>
              <w:spacing w:after="0"/>
              <w:rPr>
                <w:lang w:val="lt-LT"/>
              </w:rPr>
            </w:pPr>
            <w:r w:rsidRPr="00FF7F9E">
              <w:rPr>
                <w:rFonts w:ascii="Arial" w:hAnsi="Arial"/>
                <w:iCs/>
                <w:lang w:val="lt-LT"/>
              </w:rPr>
              <w:t xml:space="preserve">21 </w:t>
            </w:r>
            <w:r w:rsidRPr="00FF7F9E">
              <w:rPr>
                <w:rFonts w:ascii="Arial" w:hAnsi="Arial"/>
                <w:iCs/>
              </w:rPr>
              <w:t>%</w:t>
            </w:r>
          </w:p>
        </w:tc>
      </w:tr>
      <w:tr w:rsidR="00555ED3" w14:paraId="6189F93F"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D" w14:textId="77777777" w:rsidR="00555ED3" w:rsidRDefault="000F4AF3">
            <w:pPr>
              <w:spacing w:after="0"/>
            </w:pPr>
            <w:r>
              <w:rPr>
                <w:rFonts w:ascii="Arial" w:hAnsi="Arial"/>
                <w:b/>
                <w:bCs/>
                <w:lang w:val="lt-LT"/>
              </w:rPr>
              <w:t>Pradinė Sutarties vertė su PVM</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3E" w14:textId="6B4BA48B" w:rsidR="00555ED3" w:rsidRPr="000A3740" w:rsidRDefault="000A3740">
            <w:pPr>
              <w:spacing w:after="0"/>
            </w:pPr>
            <w:r w:rsidRPr="000A3740">
              <w:rPr>
                <w:rFonts w:ascii="Arial" w:hAnsi="Arial"/>
                <w:shd w:val="clear" w:color="auto" w:fill="FFFFFF"/>
                <w:lang w:val="lt-LT"/>
              </w:rPr>
              <w:t>283 140,00 Eur</w:t>
            </w:r>
          </w:p>
        </w:tc>
      </w:tr>
      <w:tr w:rsidR="00555ED3" w:rsidRPr="004E5C55" w14:paraId="6189F942"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0" w14:textId="77777777" w:rsidR="00555ED3" w:rsidRDefault="000F4AF3">
            <w:pPr>
              <w:spacing w:after="0"/>
              <w:rPr>
                <w:rFonts w:ascii="Arial" w:hAnsi="Arial"/>
                <w:b/>
                <w:bCs/>
                <w:lang w:val="lt-LT"/>
              </w:rPr>
            </w:pPr>
            <w:r>
              <w:rPr>
                <w:rFonts w:ascii="Arial" w:hAnsi="Arial"/>
                <w:b/>
                <w:bCs/>
                <w:lang w:val="lt-LT"/>
              </w:rPr>
              <w:t>Atsiskaitymo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1" w14:textId="77777777" w:rsidR="00555ED3" w:rsidRPr="005574FD" w:rsidRDefault="000F4AF3">
            <w:pPr>
              <w:spacing w:after="0"/>
              <w:jc w:val="both"/>
              <w:rPr>
                <w:lang w:val="lt-LT"/>
              </w:rPr>
            </w:pPr>
            <w:r>
              <w:rPr>
                <w:rFonts w:ascii="Arial" w:eastAsia="Times New Roman" w:hAnsi="Arial"/>
                <w:lang w:val="lt-LT"/>
              </w:rPr>
              <w:t xml:space="preserve">per </w:t>
            </w:r>
            <w:r>
              <w:rPr>
                <w:rFonts w:ascii="Arial" w:eastAsia="Times New Roman" w:hAnsi="Arial"/>
                <w:b/>
                <w:bCs/>
                <w:lang w:val="lt-LT"/>
              </w:rPr>
              <w:t>45 (keturiasdešimt penkias) kalendorines dienas</w:t>
            </w:r>
            <w:r>
              <w:rPr>
                <w:rFonts w:ascii="Arial" w:eastAsia="Times New Roman" w:hAnsi="Arial"/>
                <w:lang w:val="lt-LT"/>
              </w:rPr>
              <w:t xml:space="preserve"> po Darbų perdavimo-priėmimo akto pasirašymo</w:t>
            </w:r>
          </w:p>
        </w:tc>
      </w:tr>
      <w:tr w:rsidR="00555ED3" w:rsidRPr="00D542DA" w14:paraId="6189F945"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3" w14:textId="77777777" w:rsidR="00555ED3" w:rsidRDefault="000F4AF3">
            <w:pPr>
              <w:spacing w:after="0"/>
              <w:rPr>
                <w:rFonts w:ascii="Arial" w:hAnsi="Arial"/>
                <w:b/>
                <w:bCs/>
                <w:lang w:val="lt-LT"/>
              </w:rPr>
            </w:pPr>
            <w:r>
              <w:rPr>
                <w:rFonts w:ascii="Arial" w:hAnsi="Arial"/>
                <w:b/>
                <w:bCs/>
                <w:lang w:val="lt-LT"/>
              </w:rPr>
              <w:t>Tiesioginis atsiskaitymas su subrangovais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4" w14:textId="73165F0D" w:rsidR="00555ED3" w:rsidRPr="005574FD" w:rsidRDefault="000F4AF3">
            <w:pPr>
              <w:spacing w:after="0"/>
              <w:rPr>
                <w:lang w:val="lt-LT"/>
              </w:rPr>
            </w:pPr>
            <w:r>
              <w:rPr>
                <w:rFonts w:ascii="Arial" w:hAnsi="Arial"/>
                <w:lang w:val="lt-LT"/>
              </w:rPr>
              <w:t>Numatytas Sutarties Bendrųjų sąlygų 25.1.6 p</w:t>
            </w:r>
            <w:r w:rsidR="00D542DA">
              <w:rPr>
                <w:rFonts w:ascii="Arial" w:hAnsi="Arial"/>
                <w:lang w:val="lt-LT"/>
              </w:rPr>
              <w:t>unkte</w:t>
            </w:r>
            <w:r>
              <w:rPr>
                <w:rFonts w:ascii="Arial" w:hAnsi="Arial"/>
                <w:lang w:val="lt-LT"/>
              </w:rPr>
              <w:t>.</w:t>
            </w:r>
          </w:p>
        </w:tc>
      </w:tr>
      <w:tr w:rsidR="00555ED3" w:rsidRPr="004E5C55" w14:paraId="6189F948" w14:textId="77777777" w:rsidTr="005574FD">
        <w:trPr>
          <w:trHeight w:val="588"/>
        </w:trPr>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6" w14:textId="77777777" w:rsidR="00555ED3" w:rsidRDefault="000F4AF3">
            <w:pPr>
              <w:spacing w:after="0"/>
              <w:rPr>
                <w:rFonts w:ascii="Arial" w:hAnsi="Arial"/>
                <w:b/>
                <w:bCs/>
                <w:lang w:val="lt-LT"/>
              </w:rPr>
            </w:pPr>
            <w:r>
              <w:rPr>
                <w:rFonts w:ascii="Arial" w:hAnsi="Arial"/>
                <w:b/>
                <w:bCs/>
                <w:lang w:val="lt-LT"/>
              </w:rPr>
              <w:t>Sutarties galiojimo terminas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7" w14:textId="77777777" w:rsidR="00555ED3" w:rsidRPr="005574FD" w:rsidRDefault="000F4AF3">
            <w:pPr>
              <w:spacing w:after="0"/>
              <w:rPr>
                <w:lang w:val="lt-LT"/>
              </w:rPr>
            </w:pPr>
            <w:r>
              <w:rPr>
                <w:rFonts w:ascii="Arial" w:hAnsi="Arial"/>
                <w:lang w:val="lt-LT"/>
              </w:rPr>
              <w:t>Iki visiško Sutarties Šalių prievolių įvykdymo.</w:t>
            </w:r>
          </w:p>
        </w:tc>
      </w:tr>
      <w:tr w:rsidR="00555ED3" w:rsidRPr="004E5C55" w14:paraId="6189F94B"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9" w14:textId="77777777" w:rsidR="00555ED3" w:rsidRDefault="000F4AF3">
            <w:pPr>
              <w:spacing w:after="0"/>
              <w:rPr>
                <w:rFonts w:ascii="Arial" w:hAnsi="Arial"/>
                <w:b/>
                <w:bCs/>
                <w:lang w:val="lt-LT"/>
              </w:rPr>
            </w:pPr>
            <w:r>
              <w:rPr>
                <w:rFonts w:ascii="Arial" w:hAnsi="Arial"/>
                <w:b/>
                <w:bCs/>
                <w:lang w:val="lt-LT"/>
              </w:rPr>
              <w:t>Garantiniai terminai</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A" w14:textId="7ED0411B" w:rsidR="00555ED3" w:rsidRPr="000F4AF3" w:rsidRDefault="00D542DA">
            <w:pPr>
              <w:spacing w:after="0"/>
              <w:jc w:val="both"/>
              <w:rPr>
                <w:lang w:val="lt-LT"/>
              </w:rPr>
            </w:pPr>
            <w:r w:rsidRPr="00D542DA">
              <w:rPr>
                <w:rFonts w:ascii="Arial" w:eastAsia="Times New Roman" w:hAnsi="Arial"/>
                <w:lang w:val="lt-LT"/>
              </w:rPr>
              <w:t>Nu</w:t>
            </w:r>
            <w:r>
              <w:rPr>
                <w:rFonts w:ascii="Arial" w:eastAsia="Times New Roman" w:hAnsi="Arial"/>
                <w:lang w:val="lt-LT"/>
              </w:rPr>
              <w:t>rodyti</w:t>
            </w:r>
            <w:r w:rsidRPr="00D542DA">
              <w:rPr>
                <w:rFonts w:ascii="Arial" w:eastAsia="Times New Roman" w:hAnsi="Arial"/>
                <w:lang w:val="lt-LT"/>
              </w:rPr>
              <w:t xml:space="preserve"> Sutarties Bendrųjų sąlygų </w:t>
            </w:r>
            <w:r>
              <w:rPr>
                <w:rFonts w:ascii="Arial" w:eastAsia="Times New Roman" w:hAnsi="Arial"/>
                <w:lang w:val="lt-LT"/>
              </w:rPr>
              <w:t>17.1</w:t>
            </w:r>
            <w:r w:rsidRPr="00D542DA">
              <w:rPr>
                <w:rFonts w:ascii="Arial" w:eastAsia="Times New Roman" w:hAnsi="Arial"/>
                <w:lang w:val="lt-LT"/>
              </w:rPr>
              <w:t xml:space="preserve"> p</w:t>
            </w:r>
            <w:r>
              <w:rPr>
                <w:rFonts w:ascii="Arial" w:eastAsia="Times New Roman" w:hAnsi="Arial"/>
                <w:lang w:val="lt-LT"/>
              </w:rPr>
              <w:t>unkte.</w:t>
            </w:r>
          </w:p>
        </w:tc>
      </w:tr>
      <w:tr w:rsidR="00555ED3" w:rsidRPr="00B86260" w14:paraId="6189F94E"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C" w14:textId="77777777" w:rsidR="00555ED3" w:rsidRDefault="000F4AF3">
            <w:pPr>
              <w:spacing w:after="0"/>
              <w:rPr>
                <w:rFonts w:ascii="Arial" w:hAnsi="Arial"/>
                <w:b/>
                <w:bCs/>
                <w:lang w:val="lt-LT"/>
              </w:rPr>
            </w:pPr>
            <w:r>
              <w:rPr>
                <w:rFonts w:ascii="Arial" w:hAnsi="Arial"/>
                <w:b/>
                <w:bCs/>
                <w:lang w:val="lt-LT"/>
              </w:rPr>
              <w:t>Sutarties įvykdymo užtikrinimas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D" w14:textId="1D12D9AC" w:rsidR="00555ED3" w:rsidRPr="000F4AF3" w:rsidRDefault="00A878A4">
            <w:pPr>
              <w:spacing w:after="0"/>
              <w:jc w:val="both"/>
              <w:rPr>
                <w:lang w:val="lt-LT"/>
              </w:rPr>
            </w:pPr>
            <w:r w:rsidRPr="00226191">
              <w:rPr>
                <w:rFonts w:ascii="Arial" w:hAnsi="Arial"/>
                <w:b/>
                <w:bCs/>
                <w:lang w:val="lt-LT"/>
              </w:rPr>
              <w:t>10 proc.</w:t>
            </w:r>
            <w:r w:rsidRPr="00226191">
              <w:rPr>
                <w:rFonts w:ascii="Arial" w:hAnsi="Arial"/>
                <w:lang w:val="lt-LT"/>
              </w:rPr>
              <w:t xml:space="preserve"> nuo pradinės Sutarties vertės be PVM (pagal atitinkamą POD). Kaip Sutarties įvykdymo užtikrinimą Rangovas pateikia pirmo pareikalavimo, Užsakovo naudai išduotą, banko garantiją (Sutarties Bendrųjų sąlygų 12.3.1 punktas), draudimo bendrovės laidavimą (Sutarties Bendrųjų sąlygų 12.3.2 punktas) arba </w:t>
            </w:r>
            <w:r w:rsidRPr="00226191">
              <w:rPr>
                <w:rFonts w:ascii="Arial" w:hAnsi="Arial"/>
                <w:color w:val="000000"/>
                <w:lang w:val="lt-LT"/>
              </w:rPr>
              <w:t xml:space="preserve">į </w:t>
            </w:r>
            <w:r w:rsidRPr="00226191">
              <w:rPr>
                <w:rFonts w:ascii="Arial" w:eastAsia="Times New Roman" w:hAnsi="Arial"/>
                <w:lang w:val="lt-LT"/>
              </w:rPr>
              <w:t>Užsakovo</w:t>
            </w:r>
            <w:r w:rsidRPr="00226191">
              <w:rPr>
                <w:rFonts w:ascii="Arial" w:hAnsi="Arial"/>
                <w:color w:val="000000"/>
                <w:lang w:val="lt-LT"/>
              </w:rPr>
              <w:t xml:space="preserve"> sąskaitą perveda atitinkamo dydžio piniginį užstatą </w:t>
            </w:r>
            <w:r w:rsidRPr="00226191">
              <w:rPr>
                <w:rFonts w:ascii="Arial" w:hAnsi="Arial"/>
                <w:lang w:val="lt-LT"/>
              </w:rPr>
              <w:t>(Sutarties Bendrųjų sąlygų 12.3.3 punktas).</w:t>
            </w:r>
          </w:p>
        </w:tc>
      </w:tr>
      <w:tr w:rsidR="00555ED3" w14:paraId="6189F951"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4F" w14:textId="77777777" w:rsidR="00555ED3" w:rsidRDefault="000F4AF3">
            <w:pPr>
              <w:spacing w:after="0"/>
              <w:rPr>
                <w:rFonts w:ascii="Arial" w:hAnsi="Arial"/>
                <w:b/>
                <w:bCs/>
                <w:lang w:val="lt-LT"/>
              </w:rPr>
            </w:pPr>
            <w:r>
              <w:rPr>
                <w:rFonts w:ascii="Arial" w:hAnsi="Arial"/>
                <w:b/>
                <w:bCs/>
                <w:lang w:val="lt-LT"/>
              </w:rPr>
              <w:t>Avansas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0" w14:textId="77777777" w:rsidR="00555ED3" w:rsidRDefault="000F4AF3">
            <w:pPr>
              <w:spacing w:after="0"/>
            </w:pPr>
            <w:r>
              <w:rPr>
                <w:rFonts w:ascii="Arial" w:hAnsi="Arial"/>
                <w:lang w:val="lt-LT"/>
              </w:rPr>
              <w:t>Netaikoma</w:t>
            </w:r>
          </w:p>
        </w:tc>
      </w:tr>
      <w:tr w:rsidR="00555ED3" w14:paraId="6189F954" w14:textId="77777777" w:rsidTr="345B92A7">
        <w:tc>
          <w:tcPr>
            <w:tcW w:w="2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2" w14:textId="77777777" w:rsidR="00555ED3" w:rsidRDefault="000F4AF3">
            <w:pPr>
              <w:spacing w:after="0"/>
              <w:rPr>
                <w:rFonts w:ascii="Arial" w:hAnsi="Arial"/>
                <w:b/>
                <w:bCs/>
                <w:lang w:val="lt-LT"/>
              </w:rPr>
            </w:pPr>
            <w:r>
              <w:rPr>
                <w:rFonts w:ascii="Arial" w:hAnsi="Arial"/>
                <w:b/>
                <w:bCs/>
                <w:lang w:val="lt-LT"/>
              </w:rPr>
              <w:t>Delspinigių dydis</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89F953" w14:textId="77777777" w:rsidR="00555ED3" w:rsidRDefault="000F4AF3">
            <w:pPr>
              <w:spacing w:after="0"/>
            </w:pPr>
            <w:r w:rsidRPr="345B92A7">
              <w:rPr>
                <w:rFonts w:ascii="Arial" w:hAnsi="Arial"/>
                <w:b/>
                <w:bCs/>
              </w:rPr>
              <w:t>0,1 proc.</w:t>
            </w:r>
          </w:p>
        </w:tc>
      </w:tr>
    </w:tbl>
    <w:p w14:paraId="6189F955" w14:textId="7D296B37" w:rsidR="00555ED3" w:rsidRPr="000F4AF3" w:rsidRDefault="000F4AF3">
      <w:pPr>
        <w:numPr>
          <w:ilvl w:val="1"/>
          <w:numId w:val="1"/>
        </w:numPr>
        <w:spacing w:before="120" w:after="0"/>
        <w:ind w:left="851" w:hanging="851"/>
        <w:jc w:val="both"/>
        <w:rPr>
          <w:lang w:val="lt-LT"/>
        </w:rPr>
      </w:pPr>
      <w:r>
        <w:rPr>
          <w:rFonts w:ascii="Arial" w:hAnsi="Arial"/>
          <w:lang w:val="lt-LT"/>
        </w:rPr>
        <w:t xml:space="preserve">Šia Sutartimi Rangovas įsipareigoja per Sutarties Specialiųjų sąlygų 1 priede „Techninė specifikacija“  nurodytą Darbų atlikimo terminą įvykdyti </w:t>
      </w:r>
      <w:r w:rsidR="001752E0" w:rsidRPr="00156B7B">
        <w:rPr>
          <w:rFonts w:ascii="Arial" w:hAnsi="Arial"/>
          <w:iCs/>
          <w:lang w:val="pl-PL" w:eastAsia="lt-LT"/>
        </w:rPr>
        <w:t xml:space="preserve">Klaipėdos regiono Klaipėdos kelio statinių meistrijos kelio </w:t>
      </w:r>
      <w:r w:rsidR="001752E0" w:rsidRPr="00156B7B">
        <w:rPr>
          <w:rFonts w:ascii="Arial" w:hAnsi="Arial"/>
          <w:iCs/>
          <w:lang w:val="pl-PL" w:eastAsia="lt-LT"/>
        </w:rPr>
        <w:lastRenderedPageBreak/>
        <w:t xml:space="preserve">statinių remonto </w:t>
      </w:r>
      <w:r>
        <w:rPr>
          <w:rFonts w:ascii="Arial" w:hAnsi="Arial"/>
          <w:lang w:val="lt-LT"/>
        </w:rPr>
        <w:t xml:space="preserve">Darbus kaip numatyta Sutartyje ir ištaisyti Darbų atlikimo defektus (jei tokių būtų), o Užsakovas įsipareigoja sudaryti Rangovui būtinas sąlygas Darbams atlikti, Sutartyje numatyta tvarka priimti Darbų rezultatą ir sumokėti Rangovui </w:t>
      </w:r>
      <w:r w:rsidR="00733690">
        <w:rPr>
          <w:rFonts w:ascii="Arial" w:hAnsi="Arial"/>
          <w:lang w:val="lt-LT"/>
        </w:rPr>
        <w:t xml:space="preserve">už </w:t>
      </w:r>
      <w:r>
        <w:rPr>
          <w:rFonts w:ascii="Arial" w:hAnsi="Arial"/>
          <w:lang w:val="lt-LT"/>
        </w:rPr>
        <w:t>faktiškai atlikt</w:t>
      </w:r>
      <w:r w:rsidR="00733690">
        <w:rPr>
          <w:rFonts w:ascii="Arial" w:hAnsi="Arial"/>
          <w:lang w:val="lt-LT"/>
        </w:rPr>
        <w:t>us</w:t>
      </w:r>
      <w:r>
        <w:rPr>
          <w:rFonts w:ascii="Arial" w:hAnsi="Arial"/>
          <w:lang w:val="lt-LT"/>
        </w:rPr>
        <w:t xml:space="preserve"> Darb</w:t>
      </w:r>
      <w:r w:rsidR="00733690">
        <w:rPr>
          <w:rFonts w:ascii="Arial" w:hAnsi="Arial"/>
          <w:lang w:val="lt-LT"/>
        </w:rPr>
        <w:t>us</w:t>
      </w:r>
      <w:r>
        <w:rPr>
          <w:rFonts w:ascii="Arial" w:hAnsi="Arial"/>
          <w:lang w:val="lt-LT"/>
        </w:rPr>
        <w:t xml:space="preserve">. Darbai bus užsakomi ne ilgiau nei </w:t>
      </w:r>
      <w:r>
        <w:rPr>
          <w:rFonts w:ascii="Arial" w:hAnsi="Arial"/>
          <w:b/>
          <w:bCs/>
          <w:lang w:val="lt-LT"/>
        </w:rPr>
        <w:t>12 (dvylika) mėnesių</w:t>
      </w:r>
      <w:r>
        <w:rPr>
          <w:rFonts w:ascii="Arial" w:hAnsi="Arial"/>
          <w:lang w:val="lt-LT"/>
        </w:rPr>
        <w:t xml:space="preserve"> nuo Sutarties įsigaliojimo.</w:t>
      </w:r>
    </w:p>
    <w:p w14:paraId="6189F956" w14:textId="165EA139" w:rsidR="00555ED3" w:rsidRPr="000F4AF3" w:rsidRDefault="7C1D30AD" w:rsidP="2FC5BA28">
      <w:pPr>
        <w:numPr>
          <w:ilvl w:val="1"/>
          <w:numId w:val="1"/>
        </w:numPr>
        <w:spacing w:before="120" w:after="0"/>
        <w:ind w:left="851" w:hanging="851"/>
        <w:jc w:val="both"/>
        <w:rPr>
          <w:rFonts w:ascii="Arial" w:eastAsia="Arial" w:hAnsi="Arial"/>
          <w:lang w:val="lt-LT"/>
        </w:rPr>
      </w:pPr>
      <w:r w:rsidRPr="2FC5BA28">
        <w:rPr>
          <w:rFonts w:ascii="Arial" w:hAnsi="Arial"/>
          <w:lang w:val="lt-LT"/>
        </w:rPr>
        <w:t>Šiai Sutarčiai netaikomos Sutarties Bendrųjų sąlygų 4 skyriaus 4.4</w:t>
      </w:r>
      <w:r w:rsidR="2FDFAFEB" w:rsidRPr="2FC5BA28">
        <w:rPr>
          <w:rFonts w:ascii="Arial" w:hAnsi="Arial"/>
          <w:lang w:val="lt-LT"/>
        </w:rPr>
        <w:t>.</w:t>
      </w:r>
      <w:r w:rsidRPr="2FC5BA28">
        <w:rPr>
          <w:rFonts w:ascii="Arial" w:hAnsi="Arial"/>
          <w:lang w:val="lt-LT"/>
        </w:rPr>
        <w:t xml:space="preserve">, 4.5., 4.10.3., 4.10.4. punktų, 6 skyriaus 6.2.4.-6.2.6., 6.2.11., 6.2.34 - 6.2.38  punktų, 7 skyriaus 7.2.1.,  7.2.3., punktų,  9 skyriaus 9.12.1 punkto  </w:t>
      </w:r>
      <w:r w:rsidR="78644D10" w:rsidRPr="2FC5BA28">
        <w:rPr>
          <w:rFonts w:ascii="Arial" w:hAnsi="Arial"/>
          <w:lang w:val="lt-LT"/>
        </w:rPr>
        <w:t xml:space="preserve">bei </w:t>
      </w:r>
      <w:r w:rsidRPr="2FC5BA28">
        <w:rPr>
          <w:rFonts w:ascii="Arial" w:hAnsi="Arial"/>
          <w:lang w:val="lt-LT"/>
        </w:rPr>
        <w:t>10 skyriaus 10.8 punkto nuostatos.</w:t>
      </w:r>
    </w:p>
    <w:p w14:paraId="6189F957" w14:textId="77777777" w:rsidR="00555ED3" w:rsidRDefault="000F4AF3">
      <w:pPr>
        <w:numPr>
          <w:ilvl w:val="1"/>
          <w:numId w:val="1"/>
        </w:numPr>
        <w:spacing w:before="120" w:after="0"/>
        <w:ind w:left="851" w:hanging="851"/>
        <w:jc w:val="both"/>
        <w:rPr>
          <w:rFonts w:ascii="Arial" w:hAnsi="Arial"/>
          <w:lang w:val="lt-LT"/>
        </w:rPr>
      </w:pPr>
      <w:r w:rsidRPr="2FC5BA28">
        <w:rPr>
          <w:rFonts w:ascii="Arial" w:hAnsi="Arial"/>
          <w:lang w:val="lt-LT"/>
        </w:rPr>
        <w:t>Sutarties Bendrosiose sąlygose nurodytos alternatyvios nuostatos (su prierašu „jei taikoma“, „jei tokių būtų“, „jei tokių yra“ ar pan.) taikomos tik tokiu atveju, jeigu jos konkrečiai aprašomos Sutarties Specialiosiose sąlygose.</w:t>
      </w:r>
    </w:p>
    <w:p w14:paraId="6189F958" w14:textId="77777777" w:rsidR="00555ED3" w:rsidRDefault="00555ED3">
      <w:pPr>
        <w:spacing w:after="0"/>
        <w:ind w:left="851"/>
        <w:jc w:val="both"/>
        <w:rPr>
          <w:rFonts w:ascii="Arial" w:hAnsi="Arial"/>
          <w:lang w:val="lt-LT"/>
        </w:rPr>
      </w:pPr>
    </w:p>
    <w:p w14:paraId="6189F959"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DARBŲ ATLIKIMO TERMINAS</w:t>
      </w:r>
    </w:p>
    <w:p w14:paraId="6189F95A" w14:textId="77777777" w:rsidR="00555ED3" w:rsidRDefault="000F4AF3">
      <w:pPr>
        <w:numPr>
          <w:ilvl w:val="1"/>
          <w:numId w:val="1"/>
        </w:numPr>
        <w:spacing w:after="0"/>
        <w:ind w:left="851" w:hanging="851"/>
        <w:jc w:val="both"/>
        <w:rPr>
          <w:rFonts w:ascii="Arial" w:hAnsi="Arial"/>
          <w:lang w:val="lt-LT"/>
        </w:rPr>
      </w:pPr>
      <w:bookmarkStart w:id="0" w:name="_Hlk62069824"/>
      <w:r>
        <w:rPr>
          <w:rFonts w:ascii="Arial" w:hAnsi="Arial"/>
          <w:lang w:val="lt-LT"/>
        </w:rPr>
        <w:t xml:space="preserve">Visi Darbai turi būti atlikti terminais, kurie nurodyti Sutarties Specialiųjų sąlygų 1 priede „Techninė specifikacija“. Darbų pabaiga pagal Sutartį bus laikomas momentas, kai bus užbaigti visi Užsakovo užsakyme numatyti Darbai, ištaisyti defektai ir pasirašytas Baigiamasis Darbų perdavimo-priėmimo aktas. </w:t>
      </w:r>
    </w:p>
    <w:bookmarkEnd w:id="0"/>
    <w:p w14:paraId="6189F95B" w14:textId="4EA53FE1" w:rsidR="00555ED3" w:rsidRDefault="000F4AF3" w:rsidP="2FC5BA28">
      <w:pPr>
        <w:numPr>
          <w:ilvl w:val="1"/>
          <w:numId w:val="1"/>
        </w:numPr>
        <w:spacing w:after="0"/>
        <w:ind w:left="851" w:hanging="851"/>
        <w:jc w:val="both"/>
        <w:rPr>
          <w:rFonts w:ascii="Arial" w:eastAsia="Arial" w:hAnsi="Arial"/>
          <w:lang w:val="lt-LT"/>
        </w:rPr>
      </w:pPr>
      <w:r w:rsidRPr="2FC5BA28">
        <w:rPr>
          <w:rFonts w:ascii="Arial" w:hAnsi="Arial"/>
          <w:lang w:val="lt-LT"/>
        </w:rPr>
        <w:t xml:space="preserve">Darbų perdavimo-priėmimo aktai pasirašomi terminais, kurie nurodyti Sutarties Specialiųjų sąlygų 1 priede „Techninė specifikacija“. Darbai yra priimami tik </w:t>
      </w:r>
      <w:r w:rsidR="7BD164C9" w:rsidRPr="2FC5BA28">
        <w:rPr>
          <w:rFonts w:ascii="Arial" w:hAnsi="Arial"/>
          <w:lang w:val="lt-LT"/>
        </w:rPr>
        <w:t xml:space="preserve"> atlikus visus remonto darbus konkrečiame kelio statinyje, kurie buvo nurodyti atskiru užsakymu. Daliniai arba tarpiniai darbų priėmimai pagal konkrečiame kelio statinyje atliktus darbus nurodytus atskiru užsakymu nebus priimami ir už juos nebus mokama.</w:t>
      </w:r>
    </w:p>
    <w:p w14:paraId="6189F95C" w14:textId="77777777" w:rsidR="00555ED3" w:rsidRDefault="00555ED3">
      <w:pPr>
        <w:spacing w:after="0"/>
        <w:ind w:left="851"/>
        <w:jc w:val="both"/>
        <w:rPr>
          <w:rFonts w:ascii="Arial" w:hAnsi="Arial"/>
          <w:lang w:val="lt-LT"/>
        </w:rPr>
      </w:pPr>
    </w:p>
    <w:p w14:paraId="6189F95D" w14:textId="77777777" w:rsidR="00555ED3" w:rsidRDefault="7C1D30AD">
      <w:pPr>
        <w:numPr>
          <w:ilvl w:val="0"/>
          <w:numId w:val="1"/>
        </w:numPr>
        <w:spacing w:after="120"/>
        <w:ind w:left="851" w:hanging="851"/>
        <w:jc w:val="both"/>
      </w:pPr>
      <w:bookmarkStart w:id="1" w:name="_Ref44966590"/>
      <w:r w:rsidRPr="70209822">
        <w:rPr>
          <w:rFonts w:ascii="Arial" w:hAnsi="Arial"/>
          <w:b/>
          <w:bCs/>
          <w:lang w:val="lt-LT"/>
        </w:rPr>
        <w:t>KAINA IR APMOKĖJIMAS</w:t>
      </w:r>
      <w:bookmarkEnd w:id="1"/>
    </w:p>
    <w:p w14:paraId="6189F95E"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Sutarčiai taikomas fiksuoto įkainio su peržiūra kainodaros būdas.</w:t>
      </w:r>
    </w:p>
    <w:p w14:paraId="6189F95F" w14:textId="34906777" w:rsidR="00555ED3" w:rsidRPr="000F4AF3" w:rsidRDefault="000F4AF3">
      <w:pPr>
        <w:numPr>
          <w:ilvl w:val="1"/>
          <w:numId w:val="1"/>
        </w:numPr>
        <w:spacing w:after="0"/>
        <w:ind w:left="851" w:hanging="851"/>
        <w:jc w:val="both"/>
        <w:rPr>
          <w:lang w:val="lt-LT"/>
        </w:rPr>
      </w:pPr>
      <w:r>
        <w:rPr>
          <w:rFonts w:ascii="Arial" w:hAnsi="Arial"/>
          <w:lang w:val="lt-LT"/>
        </w:rPr>
        <w:t xml:space="preserve">Bendrą maksimalios Sutarties kainą, mokamą </w:t>
      </w:r>
      <w:r w:rsidR="00075C3E">
        <w:rPr>
          <w:rFonts w:ascii="Arial" w:hAnsi="Arial"/>
          <w:lang w:val="lt-LT"/>
        </w:rPr>
        <w:t xml:space="preserve">Rangovui </w:t>
      </w:r>
      <w:r>
        <w:rPr>
          <w:rFonts w:ascii="Arial" w:hAnsi="Arial"/>
          <w:lang w:val="lt-LT"/>
        </w:rPr>
        <w:t xml:space="preserve">už atliktus Darbus, sudaro maksimali Sutarties kaina be PVM ir PVM (toliau – </w:t>
      </w:r>
      <w:r>
        <w:rPr>
          <w:rFonts w:ascii="Arial" w:hAnsi="Arial"/>
          <w:b/>
          <w:bCs/>
          <w:lang w:val="lt-LT"/>
        </w:rPr>
        <w:t>Bendra Sutarties kaina</w:t>
      </w:r>
      <w:r>
        <w:rPr>
          <w:rFonts w:ascii="Arial" w:hAnsi="Arial"/>
          <w:lang w:val="lt-LT"/>
        </w:rPr>
        <w:t>).</w:t>
      </w:r>
    </w:p>
    <w:p w14:paraId="6189F960" w14:textId="77777777" w:rsidR="00555ED3" w:rsidRDefault="00555ED3">
      <w:pPr>
        <w:spacing w:after="0"/>
        <w:ind w:left="851"/>
        <w:jc w:val="both"/>
        <w:rPr>
          <w:rFonts w:ascii="Arial" w:hAnsi="Arial"/>
          <w:lang w:val="lt-LT"/>
        </w:rPr>
      </w:pPr>
    </w:p>
    <w:p w14:paraId="60E2A53E" w14:textId="77777777" w:rsidR="009C7CB5" w:rsidRPr="00A20C06" w:rsidRDefault="000F4AF3">
      <w:pPr>
        <w:pStyle w:val="Sraopastraipa"/>
        <w:spacing w:after="0"/>
        <w:ind w:left="1224"/>
        <w:rPr>
          <w:rFonts w:ascii="Arial" w:hAnsi="Arial"/>
          <w:iCs/>
          <w:lang w:eastAsia="lt-LT"/>
        </w:rPr>
      </w:pPr>
      <w:r w:rsidRPr="00A20C06">
        <w:rPr>
          <w:rFonts w:ascii="Arial" w:hAnsi="Arial"/>
          <w:iCs/>
          <w:lang w:eastAsia="lt-LT"/>
        </w:rPr>
        <w:t>7 POD</w:t>
      </w:r>
      <w:r w:rsidR="009C7CB5" w:rsidRPr="00A20C06">
        <w:rPr>
          <w:rFonts w:ascii="Arial" w:hAnsi="Arial"/>
          <w:iCs/>
          <w:lang w:eastAsia="lt-LT"/>
        </w:rPr>
        <w:t>:</w:t>
      </w:r>
    </w:p>
    <w:p w14:paraId="6189F967" w14:textId="10DD1745" w:rsidR="00555ED3" w:rsidRPr="00A20C06" w:rsidRDefault="000F4AF3">
      <w:pPr>
        <w:pStyle w:val="Sraopastraipa"/>
        <w:spacing w:after="0"/>
        <w:ind w:left="1224"/>
        <w:rPr>
          <w:rFonts w:ascii="Arial" w:hAnsi="Arial"/>
          <w:iCs/>
          <w:lang w:eastAsia="lt-LT"/>
        </w:rPr>
      </w:pPr>
      <w:r w:rsidRPr="00A20C06">
        <w:rPr>
          <w:rFonts w:ascii="Arial" w:hAnsi="Arial"/>
          <w:iCs/>
          <w:lang w:eastAsia="lt-LT"/>
        </w:rPr>
        <w:t xml:space="preserve">234 000,00 Eur </w:t>
      </w:r>
      <w:r w:rsidR="00A82FC9" w:rsidRPr="00A20C06">
        <w:rPr>
          <w:rStyle w:val="normaltextrun"/>
          <w:rFonts w:ascii="Arial" w:hAnsi="Arial"/>
          <w:iCs/>
        </w:rPr>
        <w:t>be PVM </w:t>
      </w:r>
      <w:r w:rsidR="00A82FC9" w:rsidRPr="00A20C06">
        <w:rPr>
          <w:rFonts w:ascii="Arial" w:hAnsi="Arial"/>
          <w:iCs/>
          <w:lang w:eastAsia="lt-LT"/>
        </w:rPr>
        <w:t xml:space="preserve"> </w:t>
      </w:r>
      <w:r w:rsidRPr="00A20C06">
        <w:rPr>
          <w:rFonts w:ascii="Arial" w:hAnsi="Arial"/>
          <w:iCs/>
          <w:lang w:eastAsia="lt-LT"/>
        </w:rPr>
        <w:t>(du šimtai trisdešimt keturi tūkstančiai eurų ir 00 ct).</w:t>
      </w:r>
    </w:p>
    <w:p w14:paraId="719B048F" w14:textId="0127698D" w:rsidR="009C7CB5" w:rsidRPr="00A20C06" w:rsidRDefault="007C6A45">
      <w:pPr>
        <w:pStyle w:val="Sraopastraipa"/>
        <w:spacing w:after="0"/>
        <w:ind w:left="1224"/>
        <w:rPr>
          <w:rStyle w:val="normaltextrun"/>
          <w:rFonts w:ascii="Arial" w:hAnsi="Arial"/>
          <w:iCs/>
        </w:rPr>
      </w:pPr>
      <w:r w:rsidRPr="00A20C06">
        <w:rPr>
          <w:rStyle w:val="normaltextrun"/>
          <w:rFonts w:ascii="Arial" w:hAnsi="Arial"/>
          <w:iCs/>
        </w:rPr>
        <w:t>21 % PVM – 49 140,00 Eur (keturiasdešimt devyni tūkstančiai vienas šimtas keturiasdešimt eurų ir 00 ct)</w:t>
      </w:r>
    </w:p>
    <w:p w14:paraId="6189F96D" w14:textId="20983BE6" w:rsidR="00555ED3" w:rsidRDefault="00A20C06" w:rsidP="00FD59D6">
      <w:pPr>
        <w:pStyle w:val="Sraopastraipa"/>
        <w:spacing w:after="0"/>
        <w:ind w:left="1224"/>
        <w:rPr>
          <w:rStyle w:val="normaltextrun"/>
          <w:rFonts w:ascii="Arial" w:hAnsi="Arial"/>
          <w:iCs/>
        </w:rPr>
      </w:pPr>
      <w:r w:rsidRPr="00A20C06">
        <w:rPr>
          <w:rStyle w:val="normaltextrun"/>
          <w:rFonts w:ascii="Arial" w:hAnsi="Arial"/>
          <w:iCs/>
        </w:rPr>
        <w:t>283 140 Eur su PVM (du šimtai aštuoniasdešimt trys tūkstančiai vienas šimtas keturiasdešimt eurų ir 00 ct)</w:t>
      </w:r>
      <w:r w:rsidR="00FD59D6">
        <w:rPr>
          <w:rStyle w:val="normaltextrun"/>
          <w:rFonts w:ascii="Arial" w:hAnsi="Arial"/>
          <w:iCs/>
        </w:rPr>
        <w:t>.</w:t>
      </w:r>
    </w:p>
    <w:p w14:paraId="099E7FC4" w14:textId="77777777" w:rsidR="00FD59D6" w:rsidRPr="00FD59D6" w:rsidRDefault="00FD59D6" w:rsidP="00FD59D6">
      <w:pPr>
        <w:pStyle w:val="Sraopastraipa"/>
        <w:spacing w:after="0"/>
        <w:ind w:left="1224"/>
        <w:rPr>
          <w:rFonts w:ascii="Arial" w:hAnsi="Arial"/>
          <w:iCs/>
          <w:lang w:eastAsia="lt-LT"/>
        </w:rPr>
      </w:pPr>
    </w:p>
    <w:p w14:paraId="6189F96E" w14:textId="3D9AF636" w:rsidR="00555ED3" w:rsidRDefault="7C1D30AD">
      <w:pPr>
        <w:numPr>
          <w:ilvl w:val="1"/>
          <w:numId w:val="1"/>
        </w:numPr>
        <w:spacing w:after="0"/>
        <w:ind w:left="851" w:hanging="851"/>
        <w:jc w:val="both"/>
        <w:rPr>
          <w:rFonts w:ascii="Arial" w:hAnsi="Arial"/>
          <w:lang w:val="lt-LT"/>
        </w:rPr>
      </w:pPr>
      <w:r w:rsidRPr="70209822">
        <w:rPr>
          <w:rFonts w:ascii="Arial" w:hAnsi="Arial"/>
          <w:lang w:val="lt-LT"/>
        </w:rPr>
        <w:t xml:space="preserve">Rangovas privalo Užsakovui pateikti sąskaitą faktūrą per 3 (tris) darbo dienas nuo Darbų atlikimo. Jei sąskaita faktūra išrašoma už </w:t>
      </w:r>
      <w:r w:rsidR="00C34CBE">
        <w:rPr>
          <w:rFonts w:ascii="Arial" w:hAnsi="Arial"/>
          <w:lang w:val="lt-LT"/>
        </w:rPr>
        <w:t xml:space="preserve">per </w:t>
      </w:r>
      <w:r w:rsidRPr="70209822">
        <w:rPr>
          <w:rFonts w:ascii="Arial" w:hAnsi="Arial"/>
          <w:lang w:val="lt-LT"/>
        </w:rPr>
        <w:t xml:space="preserve">visą mėnesį atliktus Darbus, tokia sąskaita faktūra privalo būti pateikta ne vėliau kaip iki kito mėnesio 3 (trečios) darbo dienos. Visos sąskaitos faktūros privalo būti pateikiamos per Informacinę sistemą </w:t>
      </w:r>
      <w:r w:rsidR="004D78CC">
        <w:rPr>
          <w:rFonts w:ascii="Arial" w:hAnsi="Arial"/>
          <w:lang w:val="lt-LT"/>
        </w:rPr>
        <w:t>E</w:t>
      </w:r>
      <w:r w:rsidRPr="70209822">
        <w:rPr>
          <w:rFonts w:ascii="Arial" w:hAnsi="Arial"/>
          <w:lang w:val="lt-LT"/>
        </w:rPr>
        <w:t>-sąskaita.</w:t>
      </w:r>
    </w:p>
    <w:p w14:paraId="6189F96F" w14:textId="58B86E06" w:rsidR="00555ED3" w:rsidRPr="000F4AF3" w:rsidRDefault="7C1D30AD">
      <w:pPr>
        <w:numPr>
          <w:ilvl w:val="1"/>
          <w:numId w:val="1"/>
        </w:numPr>
        <w:spacing w:after="0"/>
        <w:ind w:left="851" w:hanging="851"/>
        <w:jc w:val="both"/>
        <w:rPr>
          <w:lang w:val="lt-LT"/>
        </w:rPr>
      </w:pPr>
      <w:r>
        <w:rPr>
          <w:rFonts w:ascii="Arial" w:hAnsi="Arial"/>
          <w:lang w:val="lt-LT"/>
        </w:rPr>
        <w:t xml:space="preserve">Kitos Sutarties kainodaros taisyklės ir mokėjimų nuostatos nustatytos Sutarties Bendrųjų sąlygų </w:t>
      </w:r>
      <w:r w:rsidR="000F4AF3">
        <w:fldChar w:fldCharType="begin"/>
      </w:r>
      <w:r w:rsidR="000F4AF3" w:rsidRPr="000F4AF3">
        <w:rPr>
          <w:lang w:val="lt-LT"/>
        </w:rPr>
        <w:instrText xml:space="preserve"> REF _Ref42460490 </w:instrText>
      </w:r>
      <w:r w:rsidR="000F4AF3">
        <w:fldChar w:fldCharType="separate"/>
      </w:r>
      <w:r>
        <w:rPr>
          <w:cs/>
        </w:rPr>
        <w:t>‎</w:t>
      </w:r>
      <w:r w:rsidRPr="000F4AF3">
        <w:rPr>
          <w:lang w:val="lt-LT"/>
        </w:rPr>
        <w:t>4</w:t>
      </w:r>
      <w:r w:rsidR="000F4AF3">
        <w:fldChar w:fldCharType="end"/>
      </w:r>
      <w:r>
        <w:rPr>
          <w:rFonts w:ascii="Arial" w:hAnsi="Arial"/>
          <w:lang w:val="lt-LT"/>
        </w:rPr>
        <w:t xml:space="preserve"> skyriuje.</w:t>
      </w:r>
    </w:p>
    <w:p w14:paraId="6189F970" w14:textId="77777777" w:rsidR="00555ED3" w:rsidRDefault="00555ED3">
      <w:pPr>
        <w:spacing w:after="0"/>
        <w:ind w:left="851"/>
        <w:jc w:val="both"/>
        <w:rPr>
          <w:rFonts w:ascii="Arial" w:hAnsi="Arial"/>
          <w:lang w:val="lt-LT"/>
        </w:rPr>
      </w:pPr>
    </w:p>
    <w:p w14:paraId="6189F971" w14:textId="77777777" w:rsidR="00555ED3" w:rsidRDefault="000F4AF3">
      <w:pPr>
        <w:numPr>
          <w:ilvl w:val="0"/>
          <w:numId w:val="1"/>
        </w:numPr>
        <w:spacing w:after="120"/>
        <w:ind w:left="851" w:hanging="851"/>
        <w:jc w:val="both"/>
      </w:pPr>
      <w:bookmarkStart w:id="2" w:name="_Ref42429994"/>
      <w:r>
        <w:rPr>
          <w:rFonts w:ascii="Arial" w:hAnsi="Arial"/>
          <w:b/>
          <w:bCs/>
          <w:lang w:val="lt-LT"/>
        </w:rPr>
        <w:t>SUTARTIES</w:t>
      </w:r>
      <w:r>
        <w:rPr>
          <w:rFonts w:ascii="Arial" w:hAnsi="Arial"/>
          <w:b/>
          <w:lang w:val="lt-LT"/>
        </w:rPr>
        <w:t xml:space="preserve"> ĮVYKDYMO UŽTIKRINIMAS</w:t>
      </w:r>
      <w:bookmarkEnd w:id="2"/>
    </w:p>
    <w:p w14:paraId="6189F972" w14:textId="1D55E7E1" w:rsidR="00555ED3" w:rsidRPr="00792672" w:rsidRDefault="000F4AF3">
      <w:pPr>
        <w:numPr>
          <w:ilvl w:val="1"/>
          <w:numId w:val="1"/>
        </w:numPr>
        <w:spacing w:after="0"/>
        <w:ind w:left="851" w:hanging="851"/>
        <w:jc w:val="both"/>
        <w:rPr>
          <w:rFonts w:ascii="Arial" w:hAnsi="Arial"/>
        </w:rPr>
      </w:pPr>
      <w:r>
        <w:rPr>
          <w:rFonts w:ascii="Arial" w:hAnsi="Arial"/>
          <w:lang w:val="lt-LT"/>
        </w:rPr>
        <w:t xml:space="preserve">Sutarties įvykdymo užtikrinimas pateikiamas vadovaujantis Sutarties Bendrųjų </w:t>
      </w:r>
      <w:r w:rsidRPr="00792672">
        <w:rPr>
          <w:rFonts w:ascii="Arial" w:hAnsi="Arial"/>
          <w:lang w:val="lt-LT"/>
        </w:rPr>
        <w:t xml:space="preserve">sąlygų </w:t>
      </w:r>
      <w:r w:rsidRPr="00792672">
        <w:rPr>
          <w:rFonts w:ascii="Arial" w:hAnsi="Arial"/>
        </w:rPr>
        <w:fldChar w:fldCharType="begin"/>
      </w:r>
      <w:r w:rsidRPr="00792672">
        <w:rPr>
          <w:rFonts w:ascii="Arial" w:hAnsi="Arial"/>
        </w:rPr>
        <w:instrText>REF _Ref42417546</w:instrText>
      </w:r>
      <w:r w:rsidR="00792672">
        <w:rPr>
          <w:rFonts w:ascii="Arial" w:hAnsi="Arial"/>
        </w:rPr>
        <w:instrText xml:space="preserve"> \* MERGEFORMAT </w:instrText>
      </w:r>
      <w:r w:rsidRPr="00792672">
        <w:rPr>
          <w:rFonts w:ascii="Arial" w:hAnsi="Arial"/>
        </w:rPr>
        <w:fldChar w:fldCharType="separate"/>
      </w:r>
      <w:r w:rsidRPr="00792672">
        <w:rPr>
          <w:rFonts w:ascii="Arial" w:hAnsi="Arial"/>
          <w:cs/>
        </w:rPr>
        <w:t>‎</w:t>
      </w:r>
      <w:r w:rsidRPr="00792672">
        <w:rPr>
          <w:rFonts w:ascii="Arial" w:hAnsi="Arial"/>
        </w:rPr>
        <w:t>12</w:t>
      </w:r>
      <w:r w:rsidRPr="00792672">
        <w:rPr>
          <w:rFonts w:ascii="Arial" w:hAnsi="Arial"/>
        </w:rPr>
        <w:fldChar w:fldCharType="end"/>
      </w:r>
      <w:r w:rsidRPr="00792672">
        <w:rPr>
          <w:rFonts w:ascii="Arial" w:hAnsi="Arial"/>
          <w:lang w:val="lt-LT"/>
        </w:rPr>
        <w:t xml:space="preserve"> skyriaus nuostatomis.</w:t>
      </w:r>
    </w:p>
    <w:p w14:paraId="6189F973" w14:textId="260A1E8B" w:rsidR="00555ED3" w:rsidRDefault="000F4AF3">
      <w:pPr>
        <w:numPr>
          <w:ilvl w:val="1"/>
          <w:numId w:val="1"/>
        </w:numPr>
        <w:spacing w:after="0"/>
        <w:ind w:left="851" w:hanging="851"/>
        <w:jc w:val="both"/>
      </w:pPr>
      <w:r>
        <w:rPr>
          <w:rFonts w:ascii="Arial" w:hAnsi="Arial"/>
          <w:lang w:val="lt-LT"/>
        </w:rPr>
        <w:t>Sutarties įvykdymo užtikrinimo vertė – ne mažesnė nei 10</w:t>
      </w:r>
      <w:r>
        <w:rPr>
          <w:rFonts w:ascii="Arial" w:hAnsi="Arial"/>
          <w:i/>
          <w:iCs/>
          <w:lang w:val="lt-LT"/>
        </w:rPr>
        <w:t xml:space="preserve"> </w:t>
      </w:r>
      <w:r>
        <w:rPr>
          <w:rFonts w:ascii="Arial" w:hAnsi="Arial"/>
          <w:lang w:val="lt-LT"/>
        </w:rPr>
        <w:t>(dešimt)</w:t>
      </w:r>
      <w:r>
        <w:rPr>
          <w:rFonts w:ascii="Arial" w:hAnsi="Arial"/>
          <w:i/>
          <w:iCs/>
          <w:lang w:val="lt-LT"/>
        </w:rPr>
        <w:t xml:space="preserve"> </w:t>
      </w:r>
      <w:r>
        <w:rPr>
          <w:rFonts w:ascii="Arial" w:hAnsi="Arial"/>
          <w:lang w:val="lt-LT"/>
        </w:rPr>
        <w:t>proc.</w:t>
      </w:r>
      <w:r>
        <w:rPr>
          <w:rFonts w:ascii="Arial" w:hAnsi="Arial"/>
          <w:i/>
          <w:iCs/>
          <w:lang w:val="lt-LT"/>
        </w:rPr>
        <w:t xml:space="preserve"> </w:t>
      </w:r>
      <w:r>
        <w:rPr>
          <w:rFonts w:ascii="Arial" w:hAnsi="Arial"/>
          <w:lang w:val="lt-LT"/>
        </w:rPr>
        <w:t>Bendros Sutarties kainos be PVM.</w:t>
      </w:r>
    </w:p>
    <w:p w14:paraId="6189F974" w14:textId="77777777" w:rsidR="00555ED3" w:rsidRDefault="000F4AF3">
      <w:pPr>
        <w:numPr>
          <w:ilvl w:val="1"/>
          <w:numId w:val="1"/>
        </w:numPr>
        <w:spacing w:after="0"/>
        <w:ind w:left="851" w:hanging="851"/>
        <w:jc w:val="both"/>
      </w:pPr>
      <w:r>
        <w:rPr>
          <w:rFonts w:ascii="Arial" w:hAnsi="Arial"/>
          <w:lang w:val="lt-LT"/>
        </w:rPr>
        <w:t>Sutarties įvykdymo užtikrinimo pateikimo terminas – 10 (dešimt) darbo dienų nuo Sutarties pasirašymo dienos.</w:t>
      </w:r>
    </w:p>
    <w:p w14:paraId="6189F975" w14:textId="77777777" w:rsidR="00555ED3" w:rsidRDefault="00555ED3">
      <w:pPr>
        <w:spacing w:after="0"/>
        <w:ind w:left="851"/>
        <w:jc w:val="both"/>
        <w:rPr>
          <w:rFonts w:ascii="Arial" w:hAnsi="Arial"/>
          <w:b/>
          <w:bCs/>
          <w:lang w:val="lt-LT"/>
        </w:rPr>
      </w:pPr>
    </w:p>
    <w:p w14:paraId="6189F97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GARANTINIO LAIKOTARPIO PRIEVOLIŲ ĮVYKDYMO UŽTIKRINIMAS</w:t>
      </w:r>
    </w:p>
    <w:p w14:paraId="6189F977" w14:textId="77777777" w:rsidR="00555ED3" w:rsidRPr="005574FD" w:rsidRDefault="000F4AF3">
      <w:pPr>
        <w:numPr>
          <w:ilvl w:val="1"/>
          <w:numId w:val="1"/>
        </w:numPr>
        <w:spacing w:after="0"/>
        <w:ind w:left="851" w:hanging="851"/>
        <w:jc w:val="both"/>
        <w:rPr>
          <w:lang w:val="lt-LT"/>
        </w:rPr>
      </w:pPr>
      <w:r>
        <w:rPr>
          <w:rFonts w:ascii="Arial" w:hAnsi="Arial"/>
          <w:lang w:val="lt-LT"/>
        </w:rPr>
        <w:t xml:space="preserve">Garantinio laikotarpio prievolių užtikrinimas pateikiamas vadovaujantis Sutarties Bendrųjų sąlygų </w:t>
      </w:r>
      <w:r>
        <w:fldChar w:fldCharType="begin"/>
      </w:r>
      <w:r w:rsidRPr="005574FD">
        <w:rPr>
          <w:lang w:val="lt-LT"/>
        </w:rPr>
        <w:instrText xml:space="preserve"> REF _Ref42417729 </w:instrText>
      </w:r>
      <w:r>
        <w:fldChar w:fldCharType="separate"/>
      </w:r>
      <w:r>
        <w:rPr>
          <w:cs/>
        </w:rPr>
        <w:t>‎</w:t>
      </w:r>
      <w:r w:rsidRPr="005574FD">
        <w:rPr>
          <w:lang w:val="lt-LT"/>
        </w:rPr>
        <w:t>17</w:t>
      </w:r>
      <w:r>
        <w:fldChar w:fldCharType="end"/>
      </w:r>
      <w:r>
        <w:rPr>
          <w:rFonts w:ascii="Arial" w:hAnsi="Arial"/>
          <w:lang w:val="lt-LT"/>
        </w:rPr>
        <w:t xml:space="preserve"> skyriaus nuostatomis.</w:t>
      </w:r>
    </w:p>
    <w:p w14:paraId="6189F978" w14:textId="6D427935" w:rsidR="00555ED3" w:rsidRDefault="000F4AF3">
      <w:pPr>
        <w:numPr>
          <w:ilvl w:val="1"/>
          <w:numId w:val="1"/>
        </w:numPr>
        <w:spacing w:after="0"/>
        <w:ind w:left="851" w:hanging="851"/>
        <w:jc w:val="both"/>
      </w:pPr>
      <w:r>
        <w:rPr>
          <w:rFonts w:ascii="Arial" w:hAnsi="Arial"/>
          <w:lang w:val="lt-LT"/>
        </w:rPr>
        <w:t>Garantinio laikotarpio prievolių užtikrinimo vertė – ne mažiau kaip 5 (penki) proc. Bendros Sutarties kainos be PVM.</w:t>
      </w:r>
    </w:p>
    <w:p w14:paraId="6189F979" w14:textId="77777777" w:rsidR="00555ED3" w:rsidRDefault="00555ED3">
      <w:pPr>
        <w:spacing w:after="0"/>
        <w:ind w:left="851"/>
        <w:jc w:val="both"/>
        <w:rPr>
          <w:rFonts w:ascii="Arial" w:hAnsi="Arial"/>
          <w:lang w:val="lt-LT"/>
        </w:rPr>
      </w:pPr>
    </w:p>
    <w:p w14:paraId="6189F97A" w14:textId="04F9B880" w:rsidR="00555ED3" w:rsidRDefault="7C1D30AD">
      <w:pPr>
        <w:numPr>
          <w:ilvl w:val="0"/>
          <w:numId w:val="1"/>
        </w:numPr>
        <w:spacing w:after="120"/>
        <w:ind w:left="851" w:hanging="851"/>
        <w:jc w:val="both"/>
      </w:pPr>
      <w:r w:rsidRPr="345B92A7">
        <w:rPr>
          <w:rFonts w:ascii="Arial" w:hAnsi="Arial"/>
          <w:b/>
          <w:bCs/>
          <w:lang w:val="lt-LT"/>
        </w:rPr>
        <w:t xml:space="preserve">RANGOVO CIVILINĖS ATSAKOMYBĖS DRAUDIMAS </w:t>
      </w:r>
    </w:p>
    <w:p w14:paraId="6189F97B" w14:textId="29025C4D" w:rsidR="00555ED3" w:rsidRDefault="000F4AF3">
      <w:pPr>
        <w:numPr>
          <w:ilvl w:val="1"/>
          <w:numId w:val="1"/>
        </w:numPr>
        <w:spacing w:after="0"/>
        <w:ind w:left="851" w:hanging="851"/>
        <w:jc w:val="both"/>
      </w:pPr>
      <w:bookmarkStart w:id="3" w:name="_Ref42417799"/>
      <w:r>
        <w:rPr>
          <w:rFonts w:ascii="Arial" w:hAnsi="Arial"/>
          <w:lang w:val="lt-LT"/>
        </w:rPr>
        <w:t xml:space="preserve">Rangovas privalo apdrausti savo civilinę atsakomybę pagal šiame Specialių sąlygų skyriuje ir Sutarties Bendrųjų </w:t>
      </w:r>
      <w:r w:rsidRPr="00792672">
        <w:rPr>
          <w:rFonts w:ascii="Arial" w:hAnsi="Arial"/>
          <w:lang w:val="lt-LT"/>
        </w:rPr>
        <w:t xml:space="preserve">sąlygų </w:t>
      </w:r>
      <w:r w:rsidRPr="00792672">
        <w:rPr>
          <w:rFonts w:ascii="Arial" w:hAnsi="Arial"/>
        </w:rPr>
        <w:fldChar w:fldCharType="begin"/>
      </w:r>
      <w:r w:rsidRPr="00792672">
        <w:rPr>
          <w:rFonts w:ascii="Arial" w:hAnsi="Arial"/>
        </w:rPr>
        <w:instrText>REF _Ref44965703</w:instrText>
      </w:r>
      <w:r w:rsidR="00792672">
        <w:rPr>
          <w:rFonts w:ascii="Arial" w:hAnsi="Arial"/>
        </w:rPr>
        <w:instrText xml:space="preserve"> \* MERGEFORMAT </w:instrText>
      </w:r>
      <w:r w:rsidRPr="00792672">
        <w:rPr>
          <w:rFonts w:ascii="Arial" w:hAnsi="Arial"/>
        </w:rPr>
        <w:fldChar w:fldCharType="separate"/>
      </w:r>
      <w:r w:rsidRPr="00792672">
        <w:rPr>
          <w:rFonts w:ascii="Arial" w:hAnsi="Arial"/>
          <w:cs/>
        </w:rPr>
        <w:t>‎</w:t>
      </w:r>
      <w:r w:rsidRPr="00792672">
        <w:rPr>
          <w:rFonts w:ascii="Arial" w:hAnsi="Arial"/>
        </w:rPr>
        <w:t>13</w:t>
      </w:r>
      <w:r w:rsidRPr="00792672">
        <w:rPr>
          <w:rFonts w:ascii="Arial" w:hAnsi="Arial"/>
        </w:rPr>
        <w:fldChar w:fldCharType="end"/>
      </w:r>
      <w:r w:rsidRPr="00792672">
        <w:rPr>
          <w:rFonts w:ascii="Arial" w:hAnsi="Arial"/>
          <w:lang w:val="lt-LT"/>
        </w:rPr>
        <w:t xml:space="preserve"> skyriuje nustatytus reikalavimus bei per 14 (keturiolika) dienų po Sutarties pasirašymo dienos pateikti Užsakovui civilinės atsakomybės draudimo faktą patvirtinančius dokumentus, numatytus Sutarties Bendrųjų sąlygų </w:t>
      </w:r>
      <w:r w:rsidRPr="00792672">
        <w:rPr>
          <w:rFonts w:ascii="Arial" w:hAnsi="Arial"/>
        </w:rPr>
        <w:fldChar w:fldCharType="begin"/>
      </w:r>
      <w:r w:rsidRPr="00792672">
        <w:rPr>
          <w:rFonts w:ascii="Arial" w:hAnsi="Arial"/>
        </w:rPr>
        <w:instrText>REF _Ref42417638</w:instrText>
      </w:r>
      <w:r w:rsidR="00792672">
        <w:rPr>
          <w:rFonts w:ascii="Arial" w:hAnsi="Arial"/>
        </w:rPr>
        <w:instrText xml:space="preserve"> \* MERGEFORMAT </w:instrText>
      </w:r>
      <w:r w:rsidRPr="00792672">
        <w:rPr>
          <w:rFonts w:ascii="Arial" w:hAnsi="Arial"/>
        </w:rPr>
        <w:fldChar w:fldCharType="separate"/>
      </w:r>
      <w:r w:rsidRPr="00792672">
        <w:rPr>
          <w:rFonts w:ascii="Arial" w:hAnsi="Arial"/>
          <w:cs/>
        </w:rPr>
        <w:t>‎</w:t>
      </w:r>
      <w:r w:rsidRPr="00792672">
        <w:rPr>
          <w:rFonts w:ascii="Arial" w:hAnsi="Arial"/>
        </w:rPr>
        <w:t>13.2</w:t>
      </w:r>
      <w:r w:rsidRPr="00792672">
        <w:rPr>
          <w:rFonts w:ascii="Arial" w:hAnsi="Arial"/>
        </w:rPr>
        <w:fldChar w:fldCharType="end"/>
      </w:r>
      <w:r w:rsidRPr="00792672">
        <w:rPr>
          <w:rFonts w:ascii="Arial" w:hAnsi="Arial"/>
          <w:lang w:val="lt-LT"/>
        </w:rPr>
        <w:t xml:space="preserve"> punkte</w:t>
      </w:r>
      <w:r>
        <w:rPr>
          <w:rFonts w:ascii="Arial" w:hAnsi="Arial"/>
          <w:lang w:val="lt-LT"/>
        </w:rPr>
        <w:t>.</w:t>
      </w:r>
      <w:bookmarkEnd w:id="3"/>
    </w:p>
    <w:p w14:paraId="6189F97C" w14:textId="77777777" w:rsidR="00555ED3" w:rsidRDefault="000F4AF3">
      <w:pPr>
        <w:numPr>
          <w:ilvl w:val="1"/>
          <w:numId w:val="1"/>
        </w:numPr>
        <w:shd w:val="clear" w:color="auto" w:fill="FFFFFF"/>
        <w:spacing w:before="120" w:after="0"/>
        <w:ind w:left="851" w:hanging="851"/>
        <w:jc w:val="both"/>
      </w:pPr>
      <w:bookmarkStart w:id="4" w:name="_Ref42417570"/>
      <w:r>
        <w:rPr>
          <w:rFonts w:ascii="Arial" w:hAnsi="Arial"/>
          <w:b/>
          <w:bCs/>
          <w:shd w:val="clear" w:color="auto" w:fill="FFFFFF"/>
          <w:lang w:val="lt-LT"/>
        </w:rPr>
        <w:t>Statinio statybos, rekonstravimo, remonto, atnaujinimo (modernizavimo), griovimo ir kultūros paveldo statinio tvarkomųjų statybos darbų ir civilinės atsakomybės privalomasis draudimas</w:t>
      </w:r>
      <w:bookmarkEnd w:id="4"/>
    </w:p>
    <w:p w14:paraId="6189F97D"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Rangovas privalo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w:t>
      </w:r>
    </w:p>
    <w:p w14:paraId="6189F97E"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w:t>
      </w:r>
    </w:p>
    <w:p w14:paraId="6189F97F"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Darbų draudimo apsaugos terminas turi apimti laikotarpį nuo apdraustų darbų pradžios ir </w:t>
      </w:r>
      <w:r>
        <w:rPr>
          <w:rFonts w:ascii="Arial" w:hAnsi="Arial"/>
          <w:lang w:val="lt-LT"/>
        </w:rPr>
        <w:t>turi galioti 30 dienų ilgiau nei Sutarties Specialiųjų sąlygų 1.1 p. numatytas darbų užsakymo terminas</w:t>
      </w:r>
      <w:r>
        <w:rPr>
          <w:rFonts w:ascii="Arial" w:hAnsi="Arial"/>
          <w:shd w:val="clear" w:color="auto" w:fill="FFFFFF"/>
          <w:lang w:val="lt-LT"/>
        </w:rPr>
        <w:t>.</w:t>
      </w:r>
      <w:r>
        <w:rPr>
          <w:rFonts w:ascii="Arial" w:hAnsi="Arial"/>
          <w:shd w:val="clear" w:color="auto" w:fill="FFFF00"/>
          <w:lang w:val="lt-LT"/>
        </w:rPr>
        <w:t xml:space="preserve"> </w:t>
      </w:r>
    </w:p>
    <w:p w14:paraId="6189F980"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Civilinės atsakomybės draudimo apsaugos terminas turi apimti laikotarpį nuo apdraustų darbų pradžios bei negali būti trumpesnis nei dveji metai nuo darbų rezultato atidavimo naudoti dienos.</w:t>
      </w:r>
    </w:p>
    <w:p w14:paraId="6189F981" w14:textId="77777777" w:rsidR="00555ED3" w:rsidRDefault="000F4AF3">
      <w:pPr>
        <w:numPr>
          <w:ilvl w:val="2"/>
          <w:numId w:val="1"/>
        </w:numPr>
        <w:shd w:val="clear" w:color="auto" w:fill="FFFFFF"/>
        <w:spacing w:after="0"/>
        <w:ind w:left="851" w:hanging="851"/>
        <w:jc w:val="both"/>
      </w:pPr>
      <w:r>
        <w:rPr>
          <w:rFonts w:ascii="Arial" w:hAnsi="Arial"/>
          <w:color w:val="000000"/>
        </w:rPr>
        <w:t xml:space="preserve">Darbų, Įrangos, Medžiagų draudimo suma – Bendra </w:t>
      </w:r>
      <w:r>
        <w:rPr>
          <w:rFonts w:ascii="Arial" w:hAnsi="Arial"/>
        </w:rPr>
        <w:t>Sutarties kaina be PVM</w:t>
      </w:r>
      <w:r>
        <w:rPr>
          <w:rFonts w:ascii="Arial" w:hAnsi="Arial"/>
          <w:shd w:val="clear" w:color="auto" w:fill="FFFFFF"/>
          <w:lang w:val="lt-LT"/>
        </w:rPr>
        <w:t>.</w:t>
      </w:r>
      <w:r>
        <w:rPr>
          <w:rFonts w:ascii="Arial" w:hAnsi="Arial"/>
          <w:shd w:val="clear" w:color="auto" w:fill="FFFF00"/>
          <w:lang w:val="lt-LT"/>
        </w:rPr>
        <w:t xml:space="preserve"> </w:t>
      </w:r>
    </w:p>
    <w:p w14:paraId="03FBF52C" w14:textId="3AA48FDB" w:rsidR="00DA2458" w:rsidRPr="008F64F3" w:rsidRDefault="000F4AF3" w:rsidP="00DA2458">
      <w:pPr>
        <w:numPr>
          <w:ilvl w:val="2"/>
          <w:numId w:val="1"/>
        </w:numPr>
        <w:shd w:val="clear" w:color="auto" w:fill="FFFFFF"/>
        <w:spacing w:after="0"/>
        <w:ind w:left="851" w:hanging="851"/>
        <w:jc w:val="both"/>
      </w:pPr>
      <w:r>
        <w:rPr>
          <w:rFonts w:ascii="Arial" w:eastAsia="Times New Roman" w:hAnsi="Arial"/>
          <w:lang w:val="lt-LT"/>
        </w:rPr>
        <w:t xml:space="preserve">Civilinės atsakomybės už žalą, padarytą tretiesiems asmenims draudimo suma turi būti ne mažesnė kaip </w:t>
      </w:r>
      <w:r w:rsidR="006B2883" w:rsidRPr="0044020B">
        <w:rPr>
          <w:rFonts w:ascii="Arial" w:eastAsia="Times New Roman" w:hAnsi="Arial"/>
          <w:lang w:val="lt-LT"/>
        </w:rPr>
        <w:t>150 000 EUR (vienas šimtas penkiasdešimt tūkstančių)</w:t>
      </w:r>
      <w:r>
        <w:rPr>
          <w:rFonts w:ascii="Arial" w:eastAsia="Times New Roman" w:hAnsi="Arial"/>
          <w:lang w:val="lt-LT"/>
        </w:rPr>
        <w:t xml:space="preserve"> eurų vienam draudžiamajam įvykiui ir visam draudimo sutarties galiojimo laikotarpiui.</w:t>
      </w:r>
    </w:p>
    <w:p w14:paraId="6189F983" w14:textId="77777777" w:rsidR="00555ED3" w:rsidRPr="008F64F3" w:rsidRDefault="000F4AF3">
      <w:pPr>
        <w:numPr>
          <w:ilvl w:val="2"/>
          <w:numId w:val="1"/>
        </w:numPr>
        <w:shd w:val="clear" w:color="auto" w:fill="FFFFFF"/>
        <w:spacing w:after="0"/>
        <w:ind w:left="851" w:hanging="851"/>
        <w:jc w:val="both"/>
        <w:rPr>
          <w:lang w:val="lt-LT"/>
        </w:rPr>
      </w:pPr>
      <w:r>
        <w:rPr>
          <w:rFonts w:ascii="Arial" w:hAnsi="Arial"/>
          <w:shd w:val="clear" w:color="auto" w:fill="FFFFFF"/>
          <w:lang w:val="lt-LT"/>
        </w:rPr>
        <w:t>Papildoma draudimo suma draudimo vietos sutvarkymo išlaidoms po draudžiamojo įvykio padengti, ne mažesnė kaip 50 000 Eur (</w:t>
      </w:r>
      <w:r>
        <w:rPr>
          <w:rFonts w:ascii="Arial" w:eastAsia="Times New Roman" w:hAnsi="Arial"/>
          <w:lang w:val="lt-LT"/>
        </w:rPr>
        <w:t>penkiasdešimt tūkstančių eurų</w:t>
      </w:r>
      <w:r>
        <w:rPr>
          <w:rFonts w:ascii="Arial" w:hAnsi="Arial"/>
          <w:shd w:val="clear" w:color="auto" w:fill="FFFFFF"/>
          <w:lang w:val="lt-LT"/>
        </w:rPr>
        <w:t>) pirmos rizikos draudimu.</w:t>
      </w:r>
      <w:r>
        <w:rPr>
          <w:rFonts w:ascii="Arial" w:hAnsi="Arial"/>
          <w:shd w:val="clear" w:color="auto" w:fill="FFFF00"/>
          <w:lang w:val="lt-LT"/>
        </w:rPr>
        <w:t xml:space="preserve"> </w:t>
      </w:r>
    </w:p>
    <w:p w14:paraId="6189F985" w14:textId="77777777" w:rsidR="00555ED3" w:rsidRDefault="000F4AF3">
      <w:pPr>
        <w:numPr>
          <w:ilvl w:val="2"/>
          <w:numId w:val="1"/>
        </w:numPr>
        <w:shd w:val="clear" w:color="auto" w:fill="FFFFFF"/>
        <w:spacing w:after="0"/>
        <w:ind w:left="851" w:hanging="851"/>
        <w:jc w:val="both"/>
      </w:pPr>
      <w:r>
        <w:rPr>
          <w:rFonts w:ascii="Arial" w:hAnsi="Arial"/>
        </w:rPr>
        <w:t xml:space="preserve">Papildoma garantinio laikotarpio apsauga 2 (dvejiems) metams visai objekto vertei. </w:t>
      </w:r>
    </w:p>
    <w:p w14:paraId="6189F986" w14:textId="77777777" w:rsidR="00555ED3" w:rsidRDefault="000F4AF3">
      <w:pPr>
        <w:numPr>
          <w:ilvl w:val="2"/>
          <w:numId w:val="1"/>
        </w:numPr>
        <w:shd w:val="clear" w:color="auto" w:fill="FFFFFF"/>
        <w:spacing w:after="0"/>
        <w:ind w:left="851" w:hanging="851"/>
        <w:jc w:val="both"/>
      </w:pPr>
      <w:r>
        <w:rPr>
          <w:rFonts w:ascii="Arial" w:hAnsi="Arial"/>
          <w:shd w:val="clear" w:color="auto" w:fill="FFFFFF"/>
          <w:lang w:val="lt-LT"/>
        </w:rPr>
        <w:t xml:space="preserve">Besąlyginė išskaita (franšizė) negali būti didesnė nei: </w:t>
      </w:r>
    </w:p>
    <w:p w14:paraId="6189F987" w14:textId="77777777" w:rsidR="00555ED3" w:rsidRDefault="000F4AF3">
      <w:pPr>
        <w:numPr>
          <w:ilvl w:val="3"/>
          <w:numId w:val="1"/>
        </w:numPr>
        <w:shd w:val="clear" w:color="auto" w:fill="FFFFFF"/>
        <w:spacing w:after="0"/>
        <w:ind w:left="851" w:hanging="851"/>
        <w:jc w:val="both"/>
      </w:pPr>
      <w:r>
        <w:rPr>
          <w:rFonts w:ascii="Arial" w:hAnsi="Arial"/>
          <w:shd w:val="clear" w:color="auto" w:fill="FFFFFF"/>
          <w:lang w:val="lt-LT"/>
        </w:rPr>
        <w:t xml:space="preserve">Darbų draudimui - </w:t>
      </w:r>
      <w:r>
        <w:rPr>
          <w:rFonts w:ascii="Arial" w:hAnsi="Arial"/>
        </w:rPr>
        <w:t>500,00 EUR (penki šimtai eurų)</w:t>
      </w:r>
      <w:r>
        <w:rPr>
          <w:rFonts w:ascii="Arial" w:hAnsi="Arial"/>
          <w:shd w:val="clear" w:color="auto" w:fill="FFFFFF"/>
          <w:lang w:val="lt-LT"/>
        </w:rPr>
        <w:t>;</w:t>
      </w:r>
      <w:r>
        <w:rPr>
          <w:rFonts w:ascii="Arial" w:hAnsi="Arial"/>
          <w:shd w:val="clear" w:color="auto" w:fill="FFFF00"/>
          <w:lang w:val="lt-LT"/>
        </w:rPr>
        <w:t xml:space="preserve"> </w:t>
      </w:r>
    </w:p>
    <w:p w14:paraId="6BF60EC0" w14:textId="77777777" w:rsidR="00D409CA" w:rsidRPr="00683B7E" w:rsidRDefault="000F4AF3" w:rsidP="00D409CA">
      <w:pPr>
        <w:numPr>
          <w:ilvl w:val="3"/>
          <w:numId w:val="1"/>
        </w:numPr>
        <w:shd w:val="clear" w:color="auto" w:fill="FFFFFF"/>
        <w:spacing w:after="0"/>
        <w:ind w:left="851" w:hanging="851"/>
        <w:jc w:val="both"/>
        <w:rPr>
          <w:rFonts w:ascii="Arial" w:hAnsi="Arial"/>
        </w:rPr>
      </w:pPr>
      <w:r w:rsidRPr="00683B7E">
        <w:rPr>
          <w:rFonts w:ascii="Arial" w:hAnsi="Arial"/>
          <w:shd w:val="clear" w:color="auto" w:fill="FFFFFF"/>
          <w:lang w:val="lt-LT"/>
        </w:rPr>
        <w:t>Civilinės atsakomybės draudimui – 2 900 Eur (du tūkstančiai devyni šimtai eurų).</w:t>
      </w:r>
    </w:p>
    <w:p w14:paraId="6189F989" w14:textId="341B6640" w:rsidR="00555ED3" w:rsidRPr="005B1D4B" w:rsidRDefault="000F4AF3">
      <w:pPr>
        <w:numPr>
          <w:ilvl w:val="2"/>
          <w:numId w:val="1"/>
        </w:numPr>
        <w:shd w:val="clear" w:color="auto" w:fill="FFFFFF"/>
        <w:spacing w:after="0"/>
        <w:ind w:left="851" w:hanging="851"/>
        <w:jc w:val="both"/>
      </w:pPr>
      <w:r w:rsidRPr="005B1D4B">
        <w:rPr>
          <w:rFonts w:ascii="Arial" w:hAnsi="Arial"/>
          <w:shd w:val="clear" w:color="auto" w:fill="FFFFFF"/>
          <w:lang w:val="lt-LT"/>
        </w:rPr>
        <w:t>Statinio statybos, rekonstravimo, remonto, atnaujinimo (modernizavimo), griovimo ir kultūros paveldo statinio tvarkomųjų statybos darbų ir civilinės atsakomybės privalomojo draudimo sutarties sudarymo faktą patvirtinantys dokumentai pateikiami ne vėliau kaip iki Statinio statybos pradžios.</w:t>
      </w:r>
    </w:p>
    <w:p w14:paraId="6189F98A" w14:textId="77777777" w:rsidR="00555ED3" w:rsidRDefault="00555ED3">
      <w:pPr>
        <w:spacing w:after="0"/>
        <w:ind w:left="851"/>
        <w:jc w:val="both"/>
        <w:rPr>
          <w:rFonts w:ascii="Arial" w:hAnsi="Arial"/>
          <w:lang w:val="lt-LT"/>
        </w:rPr>
      </w:pPr>
    </w:p>
    <w:p w14:paraId="6189F98B" w14:textId="77777777" w:rsidR="00555ED3" w:rsidRDefault="000F4AF3">
      <w:pPr>
        <w:numPr>
          <w:ilvl w:val="0"/>
          <w:numId w:val="1"/>
        </w:numPr>
        <w:spacing w:after="120"/>
        <w:ind w:left="851" w:hanging="851"/>
        <w:jc w:val="both"/>
      </w:pPr>
      <w:bookmarkStart w:id="5" w:name="_Ref24318531"/>
      <w:r>
        <w:rPr>
          <w:rFonts w:ascii="Arial" w:hAnsi="Arial"/>
          <w:b/>
          <w:bCs/>
          <w:lang w:val="lt-LT"/>
        </w:rPr>
        <w:t>NETESYBOS</w:t>
      </w:r>
      <w:bookmarkEnd w:id="5"/>
    </w:p>
    <w:p w14:paraId="6189F98C" w14:textId="77777777" w:rsidR="00555ED3" w:rsidRDefault="000F4AF3">
      <w:pPr>
        <w:numPr>
          <w:ilvl w:val="1"/>
          <w:numId w:val="1"/>
        </w:numPr>
        <w:spacing w:after="0"/>
        <w:ind w:left="851" w:hanging="851"/>
        <w:jc w:val="both"/>
      </w:pPr>
      <w:r>
        <w:rPr>
          <w:rFonts w:ascii="Arial" w:hAnsi="Arial"/>
          <w:b/>
          <w:bCs/>
          <w:lang w:val="lt-LT"/>
        </w:rPr>
        <w:t>Netesybos Užsakovui</w:t>
      </w:r>
      <w:r>
        <w:rPr>
          <w:rFonts w:ascii="Arial" w:hAnsi="Arial"/>
          <w:lang w:val="lt-LT"/>
        </w:rPr>
        <w:t xml:space="preserve"> už netinkamą Sutarties vykdymą :</w:t>
      </w:r>
    </w:p>
    <w:p w14:paraId="6189F98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Užsakovui praleidus mokėjimo terminą, Rangovas gali reikalauti 0,1 (vienos dešimtosios) procento dydžio delspinigių už kiekvieną uždelstą dieną, skaičiuojant nuo vėluojamos sumokėti sumos su PVM (su PVM, jei toks Sutarčiai taikomas). Maksimali delspinigių suma – 20 (dvidešimt) procentų Bendros Sutarties kainos.</w:t>
      </w:r>
    </w:p>
    <w:p w14:paraId="6189F98E" w14:textId="77777777" w:rsidR="00555ED3" w:rsidRDefault="000F4AF3">
      <w:pPr>
        <w:spacing w:after="0"/>
        <w:ind w:left="851"/>
        <w:jc w:val="both"/>
        <w:rPr>
          <w:rFonts w:ascii="Arial" w:hAnsi="Arial"/>
          <w:lang w:val="lt-LT"/>
        </w:rPr>
      </w:pPr>
      <w:r>
        <w:rPr>
          <w:rFonts w:ascii="Arial" w:hAnsi="Arial"/>
          <w:lang w:val="lt-LT"/>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6189F98F" w14:textId="77777777" w:rsidR="00555ED3" w:rsidRDefault="000F4AF3">
      <w:pPr>
        <w:numPr>
          <w:ilvl w:val="1"/>
          <w:numId w:val="1"/>
        </w:numPr>
        <w:spacing w:before="120" w:after="0"/>
        <w:ind w:left="851" w:hanging="851"/>
        <w:jc w:val="both"/>
      </w:pPr>
      <w:r>
        <w:rPr>
          <w:rFonts w:ascii="Arial" w:hAnsi="Arial"/>
          <w:b/>
          <w:bCs/>
          <w:lang w:val="lt-LT"/>
        </w:rPr>
        <w:t>Netesybos Rangovui</w:t>
      </w:r>
      <w:r>
        <w:rPr>
          <w:rFonts w:ascii="Arial" w:hAnsi="Arial"/>
          <w:lang w:val="lt-LT"/>
        </w:rPr>
        <w:t xml:space="preserve"> už netinkamą Sutarties vykdymą:</w:t>
      </w:r>
    </w:p>
    <w:p w14:paraId="6189F990" w14:textId="3661BBA4" w:rsidR="00555ED3" w:rsidRDefault="000F4AF3">
      <w:pPr>
        <w:numPr>
          <w:ilvl w:val="2"/>
          <w:numId w:val="1"/>
        </w:numPr>
        <w:spacing w:after="0"/>
        <w:ind w:left="851" w:hanging="851"/>
        <w:jc w:val="both"/>
      </w:pPr>
      <w:r>
        <w:rPr>
          <w:rFonts w:ascii="Arial" w:hAnsi="Arial"/>
          <w:lang w:val="lt-LT"/>
        </w:rPr>
        <w:t xml:space="preserve">už Sutartyje nurodytų draudimo dokumentų pateikimo terminų </w:t>
      </w:r>
      <w:r>
        <w:rPr>
          <w:rFonts w:ascii="Arial" w:hAnsi="Arial"/>
          <w:color w:val="000000"/>
          <w:lang w:val="lt-LT"/>
        </w:rPr>
        <w:t xml:space="preserve">nesilaikymą </w:t>
      </w:r>
      <w:r w:rsidR="00A62030">
        <w:rPr>
          <w:rFonts w:ascii="Arial" w:hAnsi="Arial"/>
          <w:color w:val="000000"/>
          <w:lang w:val="lt-LT"/>
        </w:rPr>
        <w:t xml:space="preserve">Rangovas </w:t>
      </w:r>
      <w:r>
        <w:rPr>
          <w:rFonts w:ascii="Arial" w:hAnsi="Arial"/>
          <w:color w:val="000000"/>
          <w:lang w:val="lt-LT"/>
        </w:rPr>
        <w:t>įsipareigoja sumokėti Užsakovui baudą (B</w:t>
      </w:r>
      <w:r>
        <w:rPr>
          <w:rFonts w:ascii="Arial" w:hAnsi="Arial"/>
          <w:color w:val="000000"/>
          <w:vertAlign w:val="subscript"/>
          <w:lang w:val="lt-LT"/>
        </w:rPr>
        <w:t>d</w:t>
      </w:r>
      <w:r>
        <w:rPr>
          <w:rFonts w:ascii="Arial" w:hAnsi="Arial"/>
          <w:color w:val="000000"/>
          <w:lang w:val="lt-LT"/>
        </w:rPr>
        <w:t>), kuri apskaičiuojama pagal formulę:</w:t>
      </w:r>
    </w:p>
    <w:p w14:paraId="6189F991"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d</w:t>
      </w: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x T</w:t>
      </w:r>
    </w:p>
    <w:p w14:paraId="6189F992"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93" w14:textId="77777777" w:rsidR="00555ED3" w:rsidRDefault="000F4AF3">
      <w:pPr>
        <w:tabs>
          <w:tab w:val="left" w:pos="709"/>
        </w:tabs>
        <w:spacing w:after="0"/>
        <w:ind w:left="851"/>
        <w:jc w:val="both"/>
      </w:pPr>
      <w:r>
        <w:rPr>
          <w:rFonts w:ascii="Arial" w:hAnsi="Arial"/>
          <w:color w:val="000000"/>
          <w:lang w:val="lt-LT"/>
        </w:rPr>
        <w:t>B</w:t>
      </w:r>
      <w:r>
        <w:rPr>
          <w:rFonts w:ascii="Arial" w:hAnsi="Arial"/>
          <w:color w:val="000000"/>
          <w:vertAlign w:val="subscript"/>
          <w:lang w:val="lt-LT"/>
        </w:rPr>
        <w:t>v</w:t>
      </w:r>
      <w:r>
        <w:rPr>
          <w:rFonts w:ascii="Arial" w:hAnsi="Arial"/>
          <w:color w:val="000000"/>
          <w:lang w:val="lt-LT"/>
        </w:rPr>
        <w:t xml:space="preserve"> – 300,00 (trys šimtai) EUR; </w:t>
      </w:r>
    </w:p>
    <w:p w14:paraId="6189F994" w14:textId="77777777" w:rsidR="00555ED3" w:rsidRDefault="000F4AF3">
      <w:pPr>
        <w:spacing w:after="0"/>
        <w:ind w:left="851"/>
        <w:jc w:val="both"/>
        <w:rPr>
          <w:rFonts w:ascii="Arial" w:hAnsi="Arial"/>
          <w:color w:val="000000"/>
          <w:lang w:val="lt-LT"/>
        </w:rPr>
      </w:pPr>
      <w:r>
        <w:rPr>
          <w:rFonts w:ascii="Arial" w:hAnsi="Arial"/>
          <w:color w:val="000000"/>
          <w:lang w:val="lt-LT"/>
        </w:rPr>
        <w:t>T – dienų skaičius, kiek vėluojama pateikti Rangovo civilinės atsakomybės draudimo sutarties sudarymo faktą patvirtinančius dokumentus.</w:t>
      </w:r>
    </w:p>
    <w:p w14:paraId="6189F995" w14:textId="614A2D99" w:rsidR="00555ED3" w:rsidRDefault="7C1D30AD" w:rsidP="345B92A7">
      <w:pPr>
        <w:numPr>
          <w:ilvl w:val="2"/>
          <w:numId w:val="1"/>
        </w:numPr>
        <w:spacing w:before="80" w:after="0"/>
        <w:ind w:left="851" w:hanging="851"/>
        <w:jc w:val="both"/>
        <w:rPr>
          <w:lang w:val="lt-LT"/>
        </w:rPr>
      </w:pPr>
      <w:r w:rsidRPr="2FC5BA28">
        <w:rPr>
          <w:rFonts w:ascii="Arial" w:hAnsi="Arial"/>
          <w:lang w:val="lt-LT"/>
        </w:rPr>
        <w:t xml:space="preserve">Rangovui vėluojant užbaigti darbus per nustatytą terminą, už kiekvieną tokio vėlavimo dieną Rangovas, Užsakovui pareikalavus, moka Užsakovui 0,1 (vienos dešimtosios) procento dydžio delspinigius, </w:t>
      </w:r>
      <w:r w:rsidRPr="2FC5BA28">
        <w:rPr>
          <w:rFonts w:ascii="Arial" w:hAnsi="Arial"/>
          <w:lang w:val="lt-LT"/>
        </w:rPr>
        <w:lastRenderedPageBreak/>
        <w:t xml:space="preserve">skaičiuojant nuo </w:t>
      </w:r>
      <w:r w:rsidR="6B548EEE" w:rsidRPr="2FC5BA28">
        <w:rPr>
          <w:rFonts w:ascii="Arial" w:hAnsi="Arial"/>
          <w:lang w:val="lt-LT"/>
        </w:rPr>
        <w:t>užsakymo vertės</w:t>
      </w:r>
      <w:r w:rsidR="02A9D61A" w:rsidRPr="2FC5BA28">
        <w:rPr>
          <w:rFonts w:ascii="Arial" w:hAnsi="Arial"/>
          <w:lang w:val="lt-LT"/>
        </w:rPr>
        <w:t>,</w:t>
      </w:r>
      <w:r w:rsidR="2C8FFC4F" w:rsidRPr="2FC5BA28">
        <w:rPr>
          <w:rFonts w:ascii="Arial" w:hAnsi="Arial"/>
          <w:lang w:val="lt-LT"/>
        </w:rPr>
        <w:t xml:space="preserve"> kuriame buvo nurodyti neatlikti darbai</w:t>
      </w:r>
      <w:r w:rsidRPr="2FC5BA28">
        <w:rPr>
          <w:rFonts w:ascii="Arial" w:hAnsi="Arial"/>
          <w:lang w:val="lt-LT"/>
        </w:rPr>
        <w:t xml:space="preserve"> (su PVM, jei toks Sutarčiai taikomas). Maksimali delspinigių suma – 20 (dvidešimt) procentų Bendros Sutarties kainos.</w:t>
      </w:r>
    </w:p>
    <w:p w14:paraId="6189F996" w14:textId="77777777" w:rsidR="00555ED3" w:rsidRDefault="000F4AF3">
      <w:pPr>
        <w:numPr>
          <w:ilvl w:val="2"/>
          <w:numId w:val="1"/>
        </w:numPr>
        <w:spacing w:before="80" w:after="0"/>
        <w:ind w:left="851" w:hanging="851"/>
        <w:jc w:val="both"/>
        <w:rPr>
          <w:rFonts w:ascii="Arial" w:hAnsi="Arial"/>
          <w:lang w:val="lt-LT"/>
        </w:rPr>
      </w:pPr>
      <w:r>
        <w:rPr>
          <w:rFonts w:ascii="Arial" w:hAnsi="Arial"/>
          <w:lang w:val="lt-LT"/>
        </w:rPr>
        <w:t xml:space="preserve">Rangovas papildomai įsipareigoja sumokėti Užsakovui baudą, kuri sudaro iš anksto įvertinus minimalius Užsakovo nuostolius, kurių Šalių sutarimu nereikia įrodinėti ir kurie sudaro 10 (dešimt) Eur sumai už kiekvieną uždelstą minutę, bet ne daugiau negu 600,00 (šeši šimtai) Eur už kiekvieną uždelstą valandą, bet ne daugiau negu 10 000,00 (dešimt tūkstančių) Eur už kiekvieną uždelstą parą tuo atveju, kai dėl Rangovo kaltės Užsakovas negalės atnaujinti eismo tuo metu, kai turėjo pasibaigti Rangovui Sutartyje nustatyta tvarka suteikta Eismo pertrauka arba greičio ribojimo laikotarpio trukmė. Apskaičiuojant uždelsimų trukmę apvalinama minučių tikslumu į mažesnę pusę; neturi būti įskaičiuojami uždelsimai, kurie įvyko dėl nuo Užsakovo priklausančių aplinkybių. Netesybų (baudų, delspinigių) sumokėjimas neatleidžia Rangovo nuo pareigos atlyginti Užsakovo nuostolius, kurių nepadengia numatytos netesybos. </w:t>
      </w:r>
    </w:p>
    <w:p w14:paraId="6189F997" w14:textId="77777777" w:rsidR="00555ED3" w:rsidRDefault="000F4AF3">
      <w:pPr>
        <w:spacing w:after="0"/>
        <w:ind w:left="851"/>
        <w:jc w:val="both"/>
        <w:rPr>
          <w:rFonts w:ascii="Arial" w:hAnsi="Arial"/>
          <w:lang w:val="lt-LT"/>
        </w:rPr>
      </w:pPr>
      <w:r>
        <w:rPr>
          <w:rFonts w:ascii="Arial" w:hAnsi="Arial"/>
          <w:lang w:val="lt-LT"/>
        </w:rPr>
        <w:t xml:space="preserve">Toks pat atsakomybės skaičiavimo mechanizmas bus taikomas dėl nuo Rangovo priklausančių aplinkybių sutrikus traukinių eismui, jeigu tai įvyktų ne eismo pertraukos metu. </w:t>
      </w:r>
    </w:p>
    <w:p w14:paraId="6189F998" w14:textId="77777777" w:rsidR="00555ED3" w:rsidRDefault="000F4AF3">
      <w:pPr>
        <w:spacing w:after="0"/>
        <w:ind w:left="851"/>
        <w:jc w:val="both"/>
        <w:rPr>
          <w:rFonts w:ascii="Arial" w:hAnsi="Arial"/>
          <w:lang w:val="lt-LT"/>
        </w:rPr>
      </w:pPr>
      <w:r>
        <w:rPr>
          <w:rFonts w:ascii="Arial" w:hAnsi="Arial"/>
          <w:lang w:val="lt-LT"/>
        </w:rPr>
        <w:t xml:space="preserve">Jeigu iki suteiktos eismo pertraukos ar greičio ribojimo laikotarpio pabaigos Rangovas nespėja užbaigti atitinkamų darbų ir kreipiasi į Užsakovą dėl suteiktos eismo pertraukos ar greičio ribojimo laikotarpio pratęsimo Užsakovo nustatyta tvarka, Užsakovas prieš pratęsdamas eismo pertraukos ar greičio ribojimo laikotarpį gali pareikalauti, kad Rangovas sumokėtų netesybas už sutrikdytą (uždelstą arba nutrauktą) traukinių eismą. Netesybos skaičiuojamos tokiam laikotarpiui, kuris viršija pradinę nustatyta tvarka suteiktos eismo pertraukos arba greičio ribojimo laikotarpio trukmę. Rangovas, turi teisę atsisakyti eismo pertraukos ar greičio ribojimo laikotarpio pratęsimo, tačiau uždelsęs pradinių suteiktų laikotarpių trukmę privalės sumokėti šiame punkte nustatyto dydžio netesybas. </w:t>
      </w:r>
    </w:p>
    <w:p w14:paraId="6189F999" w14:textId="77777777" w:rsidR="00555ED3" w:rsidRPr="000F4AF3"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0F4AF3">
        <w:rPr>
          <w:lang w:val="lt-LT"/>
        </w:rPr>
        <w:instrText xml:space="preserve"> REF _Ref42457452 </w:instrText>
      </w:r>
      <w:r>
        <w:fldChar w:fldCharType="separate"/>
      </w:r>
      <w:r>
        <w:rPr>
          <w:cs/>
        </w:rPr>
        <w:t>‎</w:t>
      </w:r>
      <w:r w:rsidRPr="000F4AF3">
        <w:rPr>
          <w:lang w:val="lt-LT"/>
        </w:rPr>
        <w:t>9</w:t>
      </w:r>
      <w:r>
        <w:fldChar w:fldCharType="end"/>
      </w:r>
      <w:r>
        <w:rPr>
          <w:rFonts w:ascii="Arial" w:eastAsia="Times New Roman" w:hAnsi="Arial"/>
          <w:lang w:val="lt-LT"/>
        </w:rPr>
        <w:t xml:space="preserve"> skyriuje (Sauga Darbų vykdymo metu) nustatytų reikalavimų</w:t>
      </w:r>
      <w:r>
        <w:rPr>
          <w:rFonts w:ascii="Arial" w:hAnsi="Arial"/>
          <w:lang w:val="lt-LT"/>
        </w:rPr>
        <w:t>:</w:t>
      </w:r>
    </w:p>
    <w:p w14:paraId="6189F99A"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pirmą kartą nustačius faktą, kad nesilaikoma saugos Darbų vykdymo metu nustatytų reikalavimų, Rangovas raštu ar elektroniniu laišku bus įspėtas dėl netinkamo Sutarties vykdymo;</w:t>
      </w:r>
    </w:p>
    <w:p w14:paraId="6189F99B"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saugos Darbų vykdymo metu nustatytų reikalavimų, Rangovas įsipareigoja Užsakovui sumokėti 500,00 Eur (penkių šimtų eurų) dydžio baudą už netinkamą Sutarties sąlygų vykdymą;</w:t>
      </w:r>
    </w:p>
    <w:p w14:paraId="6189F99C"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saugos Darbų vykdymo metu nustatytų reikalavimų, Rangovas įsipareigoja už netinkamą Sutarties sąlygų vykdymą sumokėti</w:t>
      </w:r>
      <w:r>
        <w:rPr>
          <w:rFonts w:ascii="Arial" w:eastAsia="Times New Roman" w:hAnsi="Arial"/>
          <w:lang w:val="lt-LT"/>
        </w:rPr>
        <w:t xml:space="preserve"> Užsakovui baudą (Bn), kuri apskaičiuojama pagal formulę:</w:t>
      </w:r>
    </w:p>
    <w:p w14:paraId="6189F99D" w14:textId="77777777" w:rsidR="00555ED3" w:rsidRPr="005574FD" w:rsidRDefault="000F4AF3">
      <w:pPr>
        <w:spacing w:after="0"/>
        <w:ind w:left="851"/>
        <w:jc w:val="both"/>
        <w:rPr>
          <w:lang w:val="lt-LT"/>
        </w:rPr>
      </w:pPr>
      <w:r>
        <w:rPr>
          <w:rFonts w:ascii="Arial" w:hAnsi="Arial"/>
          <w:lang w:val="lt-LT"/>
        </w:rPr>
        <w:t>Bn=B1 x (N-1)</w:t>
      </w:r>
    </w:p>
    <w:p w14:paraId="6189F99E" w14:textId="77777777" w:rsidR="00555ED3" w:rsidRPr="005574FD" w:rsidRDefault="000F4AF3">
      <w:pPr>
        <w:spacing w:after="0"/>
        <w:ind w:left="851"/>
        <w:jc w:val="both"/>
        <w:rPr>
          <w:lang w:val="lt-LT"/>
        </w:rPr>
      </w:pPr>
      <w:r>
        <w:rPr>
          <w:rFonts w:ascii="Arial" w:hAnsi="Arial"/>
          <w:lang w:val="lt-LT"/>
        </w:rPr>
        <w:t>kur:</w:t>
      </w:r>
    </w:p>
    <w:p w14:paraId="6189F99F" w14:textId="77777777" w:rsidR="00555ED3" w:rsidRPr="005574FD" w:rsidRDefault="000F4AF3">
      <w:pPr>
        <w:spacing w:after="0"/>
        <w:ind w:left="851"/>
        <w:jc w:val="both"/>
        <w:rPr>
          <w:lang w:val="lt-LT"/>
        </w:rPr>
      </w:pPr>
      <w:r>
        <w:rPr>
          <w:rFonts w:ascii="Arial" w:hAnsi="Arial"/>
          <w:lang w:val="lt-LT"/>
        </w:rPr>
        <w:t xml:space="preserve">B1 – 500,00 Eur (penki šimtai eurų); </w:t>
      </w:r>
    </w:p>
    <w:p w14:paraId="6189F9A0" w14:textId="77777777" w:rsidR="00555ED3" w:rsidRPr="005574FD" w:rsidRDefault="000F4AF3">
      <w:pPr>
        <w:spacing w:after="0"/>
        <w:ind w:left="851"/>
        <w:jc w:val="both"/>
        <w:rPr>
          <w:lang w:val="lt-LT"/>
        </w:rPr>
      </w:pPr>
      <w:r>
        <w:rPr>
          <w:rFonts w:ascii="Arial" w:hAnsi="Arial"/>
          <w:lang w:val="lt-LT"/>
        </w:rPr>
        <w:t>N – skaičius, kiek kartų Sutarties vykdymo metu nustatytas faktas, kad nesilaikoma saugos Darbų vykdymo metu nustatytų reikalavimų.</w:t>
      </w:r>
    </w:p>
    <w:p w14:paraId="6189F9A1" w14:textId="77777777" w:rsidR="00555ED3" w:rsidRPr="005574FD" w:rsidRDefault="000F4AF3">
      <w:pPr>
        <w:numPr>
          <w:ilvl w:val="2"/>
          <w:numId w:val="1"/>
        </w:numPr>
        <w:spacing w:before="80" w:after="0"/>
        <w:ind w:left="851" w:hanging="851"/>
        <w:jc w:val="both"/>
        <w:rPr>
          <w:lang w:val="lt-LT"/>
        </w:rPr>
      </w:pPr>
      <w:r>
        <w:rPr>
          <w:rFonts w:ascii="Arial" w:hAnsi="Arial"/>
          <w:lang w:val="lt-LT"/>
        </w:rPr>
        <w:t>Rangovui</w:t>
      </w:r>
      <w:r>
        <w:rPr>
          <w:rFonts w:ascii="Arial" w:eastAsia="Times New Roman" w:hAnsi="Arial"/>
          <w:lang w:val="lt-LT"/>
        </w:rPr>
        <w:t xml:space="preserve"> nesilaikant Sutarties Bendrųjų sąlygų </w:t>
      </w:r>
      <w:r>
        <w:fldChar w:fldCharType="begin"/>
      </w:r>
      <w:r w:rsidRPr="005574FD">
        <w:rPr>
          <w:lang w:val="lt-LT"/>
        </w:rPr>
        <w:instrText xml:space="preserve"> REF _Ref45005196 </w:instrText>
      </w:r>
      <w:r>
        <w:fldChar w:fldCharType="separate"/>
      </w:r>
      <w:r>
        <w:rPr>
          <w:cs/>
        </w:rPr>
        <w:t>‎</w:t>
      </w:r>
      <w:r w:rsidRPr="005574FD">
        <w:rPr>
          <w:lang w:val="lt-LT"/>
        </w:rPr>
        <w:t>6.2.26</w:t>
      </w:r>
      <w:r>
        <w:fldChar w:fldCharType="end"/>
      </w:r>
      <w:r>
        <w:rPr>
          <w:rFonts w:ascii="Arial" w:eastAsia="Times New Roman" w:hAnsi="Arial"/>
          <w:lang w:val="lt-LT"/>
        </w:rPr>
        <w:t xml:space="preserve"> punkte nustatytos pareigos (statybvietės tvarka) nustatytų reikalavimų</w:t>
      </w:r>
      <w:r>
        <w:rPr>
          <w:rFonts w:ascii="Arial" w:hAnsi="Arial"/>
          <w:lang w:val="lt-LT"/>
        </w:rPr>
        <w:t>:</w:t>
      </w:r>
    </w:p>
    <w:p w14:paraId="6189F9A2" w14:textId="77777777" w:rsidR="00555ED3" w:rsidRPr="005574FD" w:rsidRDefault="000F4AF3">
      <w:pPr>
        <w:numPr>
          <w:ilvl w:val="3"/>
          <w:numId w:val="1"/>
        </w:numPr>
        <w:spacing w:after="0"/>
        <w:ind w:left="851" w:hanging="851"/>
        <w:jc w:val="both"/>
        <w:rPr>
          <w:lang w:val="lt-LT"/>
        </w:rPr>
      </w:pPr>
      <w:r>
        <w:rPr>
          <w:rFonts w:ascii="Arial" w:hAnsi="Arial"/>
          <w:lang w:val="lt-LT"/>
        </w:rPr>
        <w:t>pirmą kartą nustačius faktą, kad nesilaikoma pareigos statybvietėje palaikyti švarą ir tvarką, Rangovas raštu ar elektroniniu laišku bus įspėtas dėl netinkamo Sutarties vykdymo;</w:t>
      </w:r>
    </w:p>
    <w:p w14:paraId="6189F9A3" w14:textId="77777777" w:rsidR="00555ED3" w:rsidRDefault="000F4AF3">
      <w:pPr>
        <w:numPr>
          <w:ilvl w:val="3"/>
          <w:numId w:val="1"/>
        </w:numPr>
        <w:spacing w:after="0"/>
        <w:ind w:left="851" w:hanging="851"/>
        <w:jc w:val="both"/>
        <w:rPr>
          <w:rFonts w:ascii="Arial" w:hAnsi="Arial"/>
          <w:lang w:val="lt-LT"/>
        </w:rPr>
      </w:pPr>
      <w:r>
        <w:rPr>
          <w:rFonts w:ascii="Arial" w:hAnsi="Arial"/>
          <w:lang w:val="lt-LT"/>
        </w:rPr>
        <w:t>antrą kartą nustačius faktą, kad nesilaikoma pareigos statybvietėje palaikyti švarą ir tvarką, Rangovas įsipareigoja Užsakovui sumokėti 300,00 Eur (trijų šimtų eurų) dydžio baudą už netinkamą Sutarties sąlygų vykdymą;</w:t>
      </w:r>
    </w:p>
    <w:p w14:paraId="6189F9A4" w14:textId="77777777" w:rsidR="00555ED3" w:rsidRPr="000F4AF3" w:rsidRDefault="000F4AF3">
      <w:pPr>
        <w:numPr>
          <w:ilvl w:val="3"/>
          <w:numId w:val="1"/>
        </w:numPr>
        <w:spacing w:after="0"/>
        <w:ind w:left="851" w:hanging="851"/>
        <w:jc w:val="both"/>
        <w:rPr>
          <w:lang w:val="lt-LT"/>
        </w:rPr>
      </w:pPr>
      <w:r>
        <w:rPr>
          <w:rFonts w:ascii="Arial" w:hAnsi="Arial"/>
          <w:lang w:val="lt-LT"/>
        </w:rPr>
        <w:t>trečią ir kiekvieną sekantį kartą nustačius faktą, kad nesilaikoma pareigos statybvietėje palaikyti švarą ir tvarką, Rangovas įsipareigoja už netinkamą Sutarties sąlygų vykdymą sumokėti</w:t>
      </w:r>
      <w:r>
        <w:rPr>
          <w:rFonts w:ascii="Arial" w:eastAsia="Times New Roman" w:hAnsi="Arial"/>
          <w:lang w:val="lt-LT"/>
        </w:rPr>
        <w:t xml:space="preserve"> Užsakovui baudą (Bn), kuri apskaičiuojama pagal formulę:</w:t>
      </w:r>
    </w:p>
    <w:p w14:paraId="6189F9A5" w14:textId="77777777" w:rsidR="00555ED3" w:rsidRPr="005574FD" w:rsidRDefault="000F4AF3">
      <w:pPr>
        <w:tabs>
          <w:tab w:val="left" w:pos="709"/>
        </w:tabs>
        <w:spacing w:after="0"/>
        <w:ind w:left="851"/>
        <w:jc w:val="both"/>
        <w:rPr>
          <w:lang w:val="lt-LT"/>
        </w:rPr>
      </w:pPr>
      <w:r>
        <w:rPr>
          <w:rFonts w:ascii="Arial" w:eastAsia="Times New Roman" w:hAnsi="Arial"/>
          <w:lang w:val="lt-LT"/>
        </w:rPr>
        <w:t>Bn=B1 x (N-1)</w:t>
      </w:r>
    </w:p>
    <w:p w14:paraId="6189F9A6" w14:textId="77777777" w:rsidR="00555ED3" w:rsidRDefault="000F4AF3">
      <w:pPr>
        <w:tabs>
          <w:tab w:val="left" w:pos="709"/>
        </w:tabs>
        <w:spacing w:after="0"/>
        <w:ind w:left="851"/>
        <w:jc w:val="both"/>
        <w:rPr>
          <w:rFonts w:ascii="Arial" w:hAnsi="Arial"/>
          <w:color w:val="000000"/>
          <w:lang w:val="lt-LT"/>
        </w:rPr>
      </w:pPr>
      <w:r>
        <w:rPr>
          <w:rFonts w:ascii="Arial" w:hAnsi="Arial"/>
          <w:color w:val="000000"/>
          <w:lang w:val="lt-LT"/>
        </w:rPr>
        <w:t>kur:</w:t>
      </w:r>
    </w:p>
    <w:p w14:paraId="6189F9A7" w14:textId="77777777" w:rsidR="00555ED3" w:rsidRPr="005574FD" w:rsidRDefault="000F4AF3">
      <w:pPr>
        <w:tabs>
          <w:tab w:val="left" w:pos="709"/>
        </w:tabs>
        <w:spacing w:after="0"/>
        <w:ind w:left="851"/>
        <w:jc w:val="both"/>
        <w:rPr>
          <w:lang w:val="lt-LT"/>
        </w:rPr>
      </w:pPr>
      <w:r>
        <w:rPr>
          <w:rFonts w:ascii="Arial" w:hAnsi="Arial"/>
          <w:color w:val="000000"/>
          <w:lang w:val="lt-LT"/>
        </w:rPr>
        <w:t>B1 – 300,00 Eur (</w:t>
      </w:r>
      <w:r>
        <w:rPr>
          <w:rFonts w:ascii="Arial" w:hAnsi="Arial"/>
          <w:lang w:val="lt-LT"/>
        </w:rPr>
        <w:t xml:space="preserve">trys šimtai </w:t>
      </w:r>
      <w:r>
        <w:rPr>
          <w:rFonts w:ascii="Arial" w:hAnsi="Arial"/>
          <w:color w:val="000000"/>
          <w:lang w:val="lt-LT"/>
        </w:rPr>
        <w:t xml:space="preserve">eurų); </w:t>
      </w:r>
    </w:p>
    <w:p w14:paraId="6189F9A8" w14:textId="77777777" w:rsidR="00555ED3" w:rsidRDefault="000F4AF3">
      <w:pPr>
        <w:spacing w:before="80" w:after="0"/>
        <w:ind w:left="851"/>
        <w:jc w:val="both"/>
        <w:rPr>
          <w:rFonts w:ascii="Arial" w:eastAsia="Times New Roman" w:hAnsi="Arial"/>
          <w:lang w:val="lt-LT"/>
        </w:rPr>
      </w:pPr>
      <w:r>
        <w:rPr>
          <w:rFonts w:ascii="Arial" w:hAnsi="Arial"/>
          <w:color w:val="000000"/>
          <w:lang w:val="lt-LT"/>
        </w:rPr>
        <w:t>N –</w:t>
      </w:r>
      <w:r>
        <w:rPr>
          <w:rFonts w:ascii="Arial" w:eastAsia="Times New Roman" w:hAnsi="Arial"/>
          <w:lang w:val="lt-LT"/>
        </w:rPr>
        <w:t xml:space="preserve"> skaičius, kiek kartų Sutarties vykdymo metu nustatytas faktas, kad </w:t>
      </w:r>
      <w:r>
        <w:rPr>
          <w:rFonts w:ascii="Arial" w:hAnsi="Arial"/>
          <w:lang w:val="lt-LT"/>
        </w:rPr>
        <w:t>nesilaikoma pareigos statybvietėje palaikyti švarą ir tvarką</w:t>
      </w:r>
      <w:r>
        <w:rPr>
          <w:rFonts w:ascii="Arial" w:eastAsia="Times New Roman" w:hAnsi="Arial"/>
          <w:lang w:val="lt-LT"/>
        </w:rPr>
        <w:t>.</w:t>
      </w:r>
    </w:p>
    <w:p w14:paraId="08BDE3F6" w14:textId="77777777" w:rsidR="00932E33" w:rsidRPr="005574FD" w:rsidRDefault="00932E33" w:rsidP="005574FD">
      <w:pPr>
        <w:pStyle w:val="Sraopastraipa"/>
        <w:numPr>
          <w:ilvl w:val="2"/>
          <w:numId w:val="1"/>
        </w:numPr>
        <w:jc w:val="both"/>
        <w:rPr>
          <w:rFonts w:ascii="Arial" w:hAnsi="Arial"/>
        </w:rPr>
      </w:pPr>
      <w:r w:rsidRPr="005574FD">
        <w:rPr>
          <w:rFonts w:ascii="Arial" w:hAnsi="Arial"/>
        </w:rPr>
        <w:t>Netesybos Rangovui išskaičiuojamos iš Rangovui mokėtinos sumos, nurodytos PVM sąskaitoje faktūroje.</w:t>
      </w:r>
    </w:p>
    <w:p w14:paraId="01A1B24F" w14:textId="73D76A04" w:rsidR="00932E33" w:rsidRPr="005574FD" w:rsidRDefault="00932E33" w:rsidP="005574FD">
      <w:pPr>
        <w:spacing w:before="80" w:after="0"/>
        <w:ind w:left="720"/>
        <w:jc w:val="both"/>
        <w:rPr>
          <w:lang w:val="lt-LT"/>
        </w:rPr>
      </w:pPr>
    </w:p>
    <w:p w14:paraId="6189F9A9" w14:textId="77777777" w:rsidR="00555ED3" w:rsidRDefault="00555ED3">
      <w:pPr>
        <w:ind w:left="851"/>
        <w:jc w:val="both"/>
        <w:rPr>
          <w:rFonts w:ascii="Arial" w:hAnsi="Arial"/>
          <w:lang w:val="lt-LT"/>
        </w:rPr>
      </w:pPr>
    </w:p>
    <w:p w14:paraId="6189F9AA"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ŠALIŲ ATSAKOMYBĖS APRIBOJIMAI DĖL COVID-19</w:t>
      </w:r>
    </w:p>
    <w:p w14:paraId="6189F9AB"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6189F9AC"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šie veiksmai (aktai) turi būti nenumatyti ir privalomi Šaliai – Šalis negalėjo jų numatyti iš anksto (Sutarties sudarymo metu);</w:t>
      </w:r>
    </w:p>
    <w:p w14:paraId="6189F9AD"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veiksmai (aktai) turi būti tokie, dėl kurių įvykdyti prievolę neįmanoma;</w:t>
      </w:r>
    </w:p>
    <w:p w14:paraId="6189F9AE"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Šalis neturėjo teisės veiksmų (aktų) ginčyti teismo ar administracine tvarka.</w:t>
      </w:r>
    </w:p>
    <w:p w14:paraId="6189F9AF"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6189F9B0"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9B1" w14:textId="77777777" w:rsidR="00555ED3" w:rsidRDefault="000F4AF3">
      <w:pPr>
        <w:numPr>
          <w:ilvl w:val="2"/>
          <w:numId w:val="1"/>
        </w:numPr>
        <w:spacing w:after="0"/>
        <w:ind w:left="851" w:hanging="851"/>
        <w:jc w:val="both"/>
        <w:rPr>
          <w:rFonts w:ascii="Arial" w:hAnsi="Arial"/>
          <w:lang w:val="lt-LT"/>
        </w:rPr>
      </w:pPr>
      <w:r>
        <w:rPr>
          <w:rFonts w:ascii="Arial" w:hAnsi="Arial"/>
          <w:lang w:val="lt-LT"/>
        </w:rPr>
        <w:t>preliminarų įsipareigojimų įvykdymo terminą, jei valstybės veiksmai (aktai), dėl kurių neįmanoma įvykdyti Sutartį, yra laikini.</w:t>
      </w:r>
    </w:p>
    <w:p w14:paraId="6189F9B2"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6189F9B3"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6189F9B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Šios nuostatos, susijusios su valstybės veiksmų (aktų) taikymu, neatima iš kitos Šalies teisės nutraukti Sutartį arba sustabdyti jos įvykdymą, ir / arba reikalauti sumokėti netesybas.</w:t>
      </w:r>
    </w:p>
    <w:p w14:paraId="6189F9B5"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189F9B6" w14:textId="77777777" w:rsidR="00555ED3" w:rsidRDefault="00555ED3">
      <w:pPr>
        <w:spacing w:after="0"/>
        <w:ind w:left="851"/>
        <w:jc w:val="both"/>
        <w:rPr>
          <w:rFonts w:ascii="Arial" w:hAnsi="Arial"/>
          <w:lang w:val="lt-LT"/>
        </w:rPr>
      </w:pPr>
    </w:p>
    <w:p w14:paraId="6189F9B7"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UŽ SUTARTIES VYDKYMĄ ATSAKINGI ASMENYS</w:t>
      </w:r>
    </w:p>
    <w:p w14:paraId="6189F9B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Už Sutarties vykdymą atsakingi Šalių asmenys:</w:t>
      </w:r>
    </w:p>
    <w:tbl>
      <w:tblPr>
        <w:tblW w:w="4756" w:type="pct"/>
        <w:tblInd w:w="843" w:type="dxa"/>
        <w:tblCellMar>
          <w:left w:w="10" w:type="dxa"/>
          <w:right w:w="10" w:type="dxa"/>
        </w:tblCellMar>
        <w:tblLook w:val="0000" w:firstRow="0" w:lastRow="0" w:firstColumn="0" w:lastColumn="0" w:noHBand="0" w:noVBand="0"/>
      </w:tblPr>
      <w:tblGrid>
        <w:gridCol w:w="1347"/>
        <w:gridCol w:w="4445"/>
        <w:gridCol w:w="4445"/>
      </w:tblGrid>
      <w:tr w:rsidR="00555ED3" w:rsidRPr="00CF0FC2" w14:paraId="6189F9B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9" w14:textId="77777777" w:rsidR="00555ED3" w:rsidRDefault="00555ED3">
            <w:pPr>
              <w:tabs>
                <w:tab w:val="right" w:leader="dot" w:pos="9628"/>
              </w:tabs>
              <w:spacing w:after="0"/>
              <w:jc w:val="both"/>
              <w:rPr>
                <w:rFonts w:ascii="Arial" w:hAnsi="Arial"/>
                <w:b/>
                <w:caps/>
                <w:lang w:val="lt-LT" w:eastAsia="ar-SA"/>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A"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per E-sąskaitą priėmimą atsakingas </w:t>
            </w:r>
            <w:r>
              <w:rPr>
                <w:rFonts w:ascii="Arial" w:hAnsi="Arial"/>
                <w:b/>
                <w:lang w:val="lt-LT"/>
              </w:rPr>
              <w:t>Užsakovo</w:t>
            </w:r>
            <w:r>
              <w:rPr>
                <w:rFonts w:ascii="Arial" w:hAnsi="Arial"/>
                <w:bCs/>
                <w:lang w:val="lt-LT"/>
              </w:rPr>
              <w:t xml:space="preserve"> asmuo</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B" w14:textId="77777777" w:rsidR="00555ED3" w:rsidRPr="000F4AF3" w:rsidRDefault="000F4AF3">
            <w:pPr>
              <w:tabs>
                <w:tab w:val="right" w:leader="dot" w:pos="9628"/>
              </w:tabs>
              <w:spacing w:after="0"/>
              <w:rPr>
                <w:lang w:val="lt-LT"/>
              </w:rPr>
            </w:pPr>
            <w:r>
              <w:rPr>
                <w:rFonts w:ascii="Arial" w:hAnsi="Arial"/>
                <w:bCs/>
                <w:lang w:val="lt-LT"/>
              </w:rPr>
              <w:t xml:space="preserve">Už Sutarties vykdymą, Darbų perdavimo-priėmimo aktų pasirašymą ir PVM sąskaitų faktūrų pateikimą atsakingas </w:t>
            </w:r>
            <w:r>
              <w:rPr>
                <w:rFonts w:ascii="Arial" w:hAnsi="Arial"/>
                <w:b/>
                <w:lang w:val="lt-LT"/>
              </w:rPr>
              <w:t>Rangovo</w:t>
            </w:r>
            <w:r>
              <w:rPr>
                <w:rFonts w:ascii="Arial" w:hAnsi="Arial"/>
                <w:bCs/>
                <w:lang w:val="lt-LT"/>
              </w:rPr>
              <w:t xml:space="preserve"> asmuo</w:t>
            </w:r>
          </w:p>
        </w:tc>
      </w:tr>
      <w:tr w:rsidR="003775E8" w14:paraId="6189F9C0"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D" w14:textId="77777777" w:rsidR="003775E8" w:rsidRDefault="003775E8" w:rsidP="003775E8">
            <w:pPr>
              <w:tabs>
                <w:tab w:val="right" w:leader="dot" w:pos="9628"/>
              </w:tabs>
              <w:spacing w:after="0"/>
              <w:jc w:val="both"/>
            </w:pPr>
            <w:r>
              <w:rPr>
                <w:rFonts w:ascii="Arial" w:hAnsi="Arial"/>
                <w:lang w:val="lt-LT"/>
              </w:rPr>
              <w:t>Vardas, pavardė</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E" w14:textId="4187E3B2" w:rsidR="003775E8" w:rsidRPr="007E063B" w:rsidRDefault="003775E8" w:rsidP="007E063B">
            <w:pPr>
              <w:suppressAutoHyphens w:val="0"/>
              <w:spacing w:after="0"/>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BF" w14:textId="36A2EF94" w:rsidR="003775E8" w:rsidRDefault="003775E8" w:rsidP="003775E8">
            <w:pPr>
              <w:spacing w:after="0"/>
              <w:rPr>
                <w:rFonts w:ascii="Arial" w:hAnsi="Arial"/>
                <w:i/>
                <w:lang w:val="lt-LT"/>
              </w:rPr>
            </w:pPr>
          </w:p>
        </w:tc>
      </w:tr>
      <w:tr w:rsidR="003775E8" w14:paraId="6189F9C4"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1" w14:textId="77777777" w:rsidR="003775E8" w:rsidRDefault="003775E8" w:rsidP="003775E8">
            <w:pPr>
              <w:tabs>
                <w:tab w:val="right" w:leader="dot" w:pos="9628"/>
              </w:tabs>
              <w:spacing w:after="0"/>
              <w:jc w:val="both"/>
            </w:pPr>
            <w:r>
              <w:rPr>
                <w:rFonts w:ascii="Arial" w:hAnsi="Arial"/>
                <w:lang w:val="lt-LT"/>
              </w:rPr>
              <w:t>Adresas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2" w14:textId="7851FEEC" w:rsidR="003775E8" w:rsidRPr="007E063B" w:rsidRDefault="003775E8" w:rsidP="007E063B">
            <w:pPr>
              <w:suppressAutoHyphens w:val="0"/>
              <w:autoSpaceDN/>
              <w:spacing w:after="0"/>
              <w:textAlignment w:val="auto"/>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3" w14:textId="1536F497" w:rsidR="003775E8" w:rsidRDefault="003775E8" w:rsidP="003775E8">
            <w:pPr>
              <w:spacing w:after="0"/>
              <w:rPr>
                <w:rFonts w:ascii="Arial" w:hAnsi="Arial"/>
                <w:i/>
                <w:lang w:val="lt-LT"/>
              </w:rPr>
            </w:pPr>
          </w:p>
        </w:tc>
      </w:tr>
      <w:tr w:rsidR="003775E8" w14:paraId="6189F9C8"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5" w14:textId="77777777" w:rsidR="003775E8" w:rsidRDefault="003775E8" w:rsidP="003775E8">
            <w:pPr>
              <w:tabs>
                <w:tab w:val="right" w:leader="dot" w:pos="9628"/>
              </w:tabs>
              <w:spacing w:after="0"/>
              <w:jc w:val="both"/>
            </w:pPr>
            <w:r>
              <w:rPr>
                <w:rFonts w:ascii="Arial" w:hAnsi="Arial"/>
                <w:lang w:val="lt-LT"/>
              </w:rPr>
              <w:t>Telefonas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6" w14:textId="2723FB38" w:rsidR="003775E8" w:rsidRPr="007E063B" w:rsidRDefault="003775E8" w:rsidP="007E063B">
            <w:pPr>
              <w:suppressAutoHyphens w:val="0"/>
              <w:spacing w:after="0"/>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7" w14:textId="7CAD9B2B" w:rsidR="003775E8" w:rsidRDefault="003775E8" w:rsidP="003775E8">
            <w:pPr>
              <w:spacing w:after="0"/>
              <w:rPr>
                <w:rFonts w:ascii="Arial" w:hAnsi="Arial"/>
                <w:i/>
                <w:lang w:val="lt-LT"/>
              </w:rPr>
            </w:pPr>
          </w:p>
        </w:tc>
      </w:tr>
      <w:tr w:rsidR="003775E8" w14:paraId="6189F9CC" w14:textId="77777777">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9" w14:textId="77777777" w:rsidR="003775E8" w:rsidRDefault="003775E8" w:rsidP="003775E8">
            <w:pPr>
              <w:tabs>
                <w:tab w:val="right" w:leader="dot" w:pos="9628"/>
              </w:tabs>
              <w:spacing w:after="0"/>
              <w:jc w:val="both"/>
            </w:pPr>
            <w:r>
              <w:rPr>
                <w:rFonts w:ascii="Arial" w:hAnsi="Arial"/>
                <w:lang w:val="lt-LT"/>
              </w:rPr>
              <w:t>El. Paštas</w:t>
            </w: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A" w14:textId="022B6B4F" w:rsidR="003775E8" w:rsidRPr="007E063B" w:rsidRDefault="003775E8" w:rsidP="007E063B">
            <w:pPr>
              <w:suppressAutoHyphens w:val="0"/>
              <w:autoSpaceDN/>
              <w:spacing w:after="0"/>
              <w:textAlignment w:val="auto"/>
              <w:rPr>
                <w:rFonts w:ascii="Arial" w:eastAsia="Times New Roman" w:hAnsi="Arial"/>
                <w:lang w:val="lt-LT" w:eastAsia="lt-LT"/>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F9CB" w14:textId="2A6951C3" w:rsidR="003775E8" w:rsidRDefault="003775E8" w:rsidP="003775E8">
            <w:pPr>
              <w:spacing w:after="0"/>
              <w:rPr>
                <w:rFonts w:ascii="Arial" w:hAnsi="Arial"/>
                <w:i/>
                <w:lang w:val="lt-LT"/>
              </w:rPr>
            </w:pPr>
          </w:p>
        </w:tc>
      </w:tr>
    </w:tbl>
    <w:p w14:paraId="6189F9CD" w14:textId="77777777" w:rsidR="00555ED3" w:rsidRDefault="000F4AF3">
      <w:pPr>
        <w:numPr>
          <w:ilvl w:val="1"/>
          <w:numId w:val="1"/>
        </w:numPr>
        <w:spacing w:after="0"/>
        <w:ind w:left="851" w:hanging="851"/>
        <w:jc w:val="both"/>
      </w:pPr>
      <w:r>
        <w:rPr>
          <w:rFonts w:ascii="Arial" w:hAnsi="Arial"/>
          <w:lang w:val="lt-LT"/>
        </w:rPr>
        <w:lastRenderedPageBreak/>
        <w:t>Pasikeitus už Sutarties vykdymą atsakingam asmeniui Šalis informuoja kitą Šalį ir atskiras Sutarties pakeitimas ar atskiras įgaliojimų įforminimas dėl šios priežasties nėra atliekamas.</w:t>
      </w:r>
    </w:p>
    <w:p w14:paraId="6189F9CE" w14:textId="77777777" w:rsidR="00555ED3" w:rsidRDefault="00555ED3">
      <w:pPr>
        <w:ind w:left="851"/>
        <w:jc w:val="both"/>
        <w:rPr>
          <w:rFonts w:ascii="Arial" w:hAnsi="Arial"/>
          <w:lang w:val="lt-LT"/>
        </w:rPr>
      </w:pPr>
    </w:p>
    <w:p w14:paraId="6189F9CF"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SUBRANGOVAI</w:t>
      </w:r>
    </w:p>
    <w:p w14:paraId="6189F9D0"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Rangovas Sutarčiai vykdyti nepasitelks Subrangovų / Rangovas Sutarčiai vykdyti pasitelkia šiuos Subrangovus:</w:t>
      </w:r>
    </w:p>
    <w:p w14:paraId="6189F9D3" w14:textId="76999F00" w:rsidR="00555ED3" w:rsidRDefault="000F4AF3" w:rsidP="00A073DB">
      <w:pPr>
        <w:numPr>
          <w:ilvl w:val="2"/>
          <w:numId w:val="1"/>
        </w:numPr>
        <w:spacing w:after="0"/>
        <w:ind w:left="851" w:hanging="851"/>
        <w:jc w:val="both"/>
        <w:rPr>
          <w:rFonts w:ascii="Arial" w:hAnsi="Arial"/>
          <w:lang w:val="lt-LT"/>
        </w:rPr>
      </w:pPr>
      <w:r>
        <w:rPr>
          <w:rFonts w:ascii="Arial" w:hAnsi="Arial"/>
          <w:lang w:val="lt-LT"/>
        </w:rPr>
        <w:t xml:space="preserve">Subrangovas 1 – </w:t>
      </w:r>
      <w:r w:rsidR="00A073DB">
        <w:rPr>
          <w:rFonts w:ascii="Arial" w:hAnsi="Arial"/>
          <w:lang w:val="lt-LT"/>
        </w:rPr>
        <w:t>nežinomas</w:t>
      </w:r>
      <w:r>
        <w:rPr>
          <w:rFonts w:ascii="Arial" w:hAnsi="Arial"/>
          <w:lang w:val="lt-LT"/>
        </w:rPr>
        <w:t>;</w:t>
      </w:r>
    </w:p>
    <w:p w14:paraId="6189F9D4"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Subrangovų keitimo tvarka nustatyta Sutarties Bendrųjų sąlygų 25 skyriuje.</w:t>
      </w:r>
    </w:p>
    <w:p w14:paraId="6189F9D5" w14:textId="77777777" w:rsidR="00555ED3" w:rsidRDefault="00555ED3">
      <w:pPr>
        <w:ind w:left="851"/>
        <w:jc w:val="both"/>
        <w:rPr>
          <w:rFonts w:ascii="Arial" w:hAnsi="Arial"/>
          <w:lang w:val="lt-LT"/>
        </w:rPr>
      </w:pPr>
    </w:p>
    <w:p w14:paraId="6189F9D6" w14:textId="77777777" w:rsidR="00555ED3" w:rsidRDefault="000F4AF3">
      <w:pPr>
        <w:numPr>
          <w:ilvl w:val="0"/>
          <w:numId w:val="1"/>
        </w:numPr>
        <w:spacing w:after="120"/>
        <w:ind w:left="851" w:hanging="851"/>
        <w:jc w:val="both"/>
        <w:rPr>
          <w:rFonts w:ascii="Arial" w:hAnsi="Arial"/>
          <w:b/>
          <w:bCs/>
          <w:lang w:val="lt-LT"/>
        </w:rPr>
      </w:pPr>
      <w:r>
        <w:rPr>
          <w:rFonts w:ascii="Arial" w:hAnsi="Arial"/>
          <w:b/>
          <w:bCs/>
          <w:lang w:val="lt-LT"/>
        </w:rPr>
        <w:t>KONTAKTAI</w:t>
      </w:r>
    </w:p>
    <w:p w14:paraId="6189F9D7" w14:textId="77777777" w:rsidR="00555ED3" w:rsidRPr="000F4AF3" w:rsidRDefault="000F4AF3">
      <w:pPr>
        <w:numPr>
          <w:ilvl w:val="1"/>
          <w:numId w:val="1"/>
        </w:numPr>
        <w:spacing w:after="0"/>
        <w:ind w:left="851" w:hanging="851"/>
        <w:jc w:val="both"/>
        <w:rPr>
          <w:lang w:val="lt-LT"/>
        </w:rPr>
      </w:pPr>
      <w:r>
        <w:rPr>
          <w:rFonts w:ascii="Arial" w:hAnsi="Arial"/>
          <w:color w:val="000000"/>
          <w:lang w:val="lt-LT"/>
        </w:rPr>
        <w:t xml:space="preserve">Visi </w:t>
      </w:r>
      <w:r>
        <w:rPr>
          <w:rFonts w:ascii="Arial" w:hAnsi="Arial"/>
          <w:lang w:val="lt-LT"/>
        </w:rPr>
        <w:t>pranešimai</w:t>
      </w:r>
      <w:r>
        <w:rPr>
          <w:rFonts w:ascii="Arial" w:hAnsi="Arial"/>
          <w:color w:val="000000"/>
          <w:lang w:val="lt-LT"/>
        </w:rPr>
        <w:t xml:space="preserve">, </w:t>
      </w:r>
      <w:r>
        <w:rPr>
          <w:rFonts w:ascii="Arial" w:hAnsi="Arial"/>
          <w:lang w:val="lt-LT"/>
        </w:rPr>
        <w:t>sutikimai</w:t>
      </w:r>
      <w:r>
        <w:rPr>
          <w:rFonts w:ascii="Arial" w:hAnsi="Arial"/>
          <w:color w:val="000000"/>
          <w:lang w:val="lt-LT"/>
        </w:rPr>
        <w:t xml:space="preserve"> ir kitas susižinojimas, kuriuos Šalis teikia pagal šią Sutartį, teikiami lietuvių kalba ir bus laikomi galiojančiais ir įteiktais tinkamai, jeigu yra fiziškai įteikti kitai Šaliai arba išsiųsti registruotu paštu, elektroniniu paštu,</w:t>
      </w:r>
      <w:r>
        <w:rPr>
          <w:rFonts w:ascii="Arial" w:hAnsi="Arial"/>
          <w:lang w:val="lt-LT"/>
        </w:rPr>
        <w:t xml:space="preserve"> Sutarties Specialiųjų Sąlygų </w:t>
      </w:r>
      <w:r>
        <w:fldChar w:fldCharType="begin"/>
      </w:r>
      <w:r w:rsidRPr="000F4AF3">
        <w:rPr>
          <w:lang w:val="lt-LT"/>
        </w:rPr>
        <w:instrText xml:space="preserve"> REF _Ref42417546 </w:instrText>
      </w:r>
      <w:r>
        <w:fldChar w:fldCharType="separate"/>
      </w:r>
      <w:r>
        <w:rPr>
          <w:cs/>
        </w:rPr>
        <w:t>‎</w:t>
      </w:r>
      <w:r w:rsidRPr="000F4AF3">
        <w:rPr>
          <w:lang w:val="lt-LT"/>
        </w:rPr>
        <w:t xml:space="preserve">9 </w:t>
      </w:r>
      <w:r>
        <w:fldChar w:fldCharType="end"/>
      </w:r>
      <w:r>
        <w:rPr>
          <w:rFonts w:ascii="Arial" w:hAnsi="Arial"/>
          <w:lang w:val="lt-LT"/>
        </w:rPr>
        <w:t xml:space="preserve"> skyriuje nurodytais adresais. </w:t>
      </w:r>
    </w:p>
    <w:p w14:paraId="6189F9D8" w14:textId="77777777" w:rsidR="00555ED3" w:rsidRDefault="000F4AF3">
      <w:pPr>
        <w:numPr>
          <w:ilvl w:val="1"/>
          <w:numId w:val="1"/>
        </w:numPr>
        <w:spacing w:after="0"/>
        <w:ind w:left="851" w:hanging="851"/>
        <w:jc w:val="both"/>
        <w:rPr>
          <w:rFonts w:ascii="Arial" w:hAnsi="Arial"/>
          <w:lang w:val="lt-LT"/>
        </w:rPr>
      </w:pPr>
      <w:r>
        <w:rPr>
          <w:rFonts w:ascii="Arial" w:hAnsi="Arial"/>
          <w:lang w:val="lt-LT"/>
        </w:rPr>
        <w:t xml:space="preserve">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 Sutarties sąlygų. Pasikeitus Šalies rekvizitams ir apie tai tinkamai informavus kitą Šalį atskiras Sutarties pakeitimas nesudaromas. </w:t>
      </w:r>
    </w:p>
    <w:p w14:paraId="6189F9D9" w14:textId="77777777" w:rsidR="00555ED3" w:rsidRDefault="00555ED3">
      <w:pPr>
        <w:ind w:left="792"/>
        <w:jc w:val="both"/>
        <w:rPr>
          <w:rFonts w:ascii="Arial" w:hAnsi="Arial"/>
          <w:lang w:val="lt-LT"/>
        </w:rPr>
      </w:pPr>
    </w:p>
    <w:p w14:paraId="6189F9DA" w14:textId="77777777" w:rsidR="00555ED3" w:rsidRDefault="000F4AF3">
      <w:pPr>
        <w:numPr>
          <w:ilvl w:val="0"/>
          <w:numId w:val="1"/>
        </w:numPr>
        <w:spacing w:after="120"/>
        <w:ind w:left="851" w:hanging="851"/>
        <w:jc w:val="both"/>
      </w:pPr>
      <w:r>
        <w:rPr>
          <w:rFonts w:ascii="Arial" w:hAnsi="Arial"/>
          <w:b/>
          <w:bCs/>
          <w:lang w:val="lt-LT"/>
        </w:rPr>
        <w:t>SUTARTIES PRIEDAI</w:t>
      </w:r>
    </w:p>
    <w:p w14:paraId="6189F9DB" w14:textId="77777777" w:rsidR="00555ED3" w:rsidRDefault="000F4AF3">
      <w:pPr>
        <w:numPr>
          <w:ilvl w:val="1"/>
          <w:numId w:val="1"/>
        </w:numPr>
        <w:spacing w:after="0"/>
        <w:ind w:left="851" w:hanging="851"/>
        <w:jc w:val="both"/>
      </w:pPr>
      <w:r>
        <w:rPr>
          <w:rFonts w:ascii="Arial" w:hAnsi="Arial"/>
          <w:lang w:val="lt-LT"/>
        </w:rPr>
        <w:t>Priedas Nr. 1 – Techninė specifikacija;</w:t>
      </w:r>
    </w:p>
    <w:p w14:paraId="6189F9DC" w14:textId="77777777" w:rsidR="00555ED3" w:rsidRDefault="000F4AF3">
      <w:pPr>
        <w:numPr>
          <w:ilvl w:val="1"/>
          <w:numId w:val="1"/>
        </w:numPr>
        <w:spacing w:after="0"/>
        <w:ind w:left="851" w:hanging="851"/>
        <w:jc w:val="both"/>
      </w:pPr>
      <w:r>
        <w:rPr>
          <w:rFonts w:ascii="Arial" w:hAnsi="Arial"/>
          <w:lang w:val="lt-LT"/>
        </w:rPr>
        <w:t>Priedas Nr. 2 – Darbų kiekių žiniaraštis;</w:t>
      </w:r>
    </w:p>
    <w:p w14:paraId="6189F9DD" w14:textId="77777777" w:rsidR="00555ED3" w:rsidRDefault="000F4AF3">
      <w:pPr>
        <w:numPr>
          <w:ilvl w:val="1"/>
          <w:numId w:val="1"/>
        </w:numPr>
        <w:spacing w:after="0"/>
        <w:ind w:left="851" w:hanging="851"/>
        <w:jc w:val="both"/>
      </w:pPr>
      <w:r>
        <w:rPr>
          <w:rFonts w:ascii="Arial" w:hAnsi="Arial"/>
          <w:lang w:val="lt-LT"/>
        </w:rPr>
        <w:t>Priedas Nr. 3 – Pirkimo dokumentai ir jų paaiškinimai  (prie Sutarties atskirai nepridedami, o saugomas CVP IS priemonėmis);</w:t>
      </w:r>
    </w:p>
    <w:p w14:paraId="6189F9DE" w14:textId="77777777" w:rsidR="00555ED3" w:rsidRDefault="000F4AF3">
      <w:pPr>
        <w:numPr>
          <w:ilvl w:val="1"/>
          <w:numId w:val="1"/>
        </w:numPr>
        <w:spacing w:after="0"/>
        <w:ind w:left="851" w:hanging="851"/>
        <w:jc w:val="both"/>
      </w:pPr>
      <w:r>
        <w:rPr>
          <w:rFonts w:ascii="Arial" w:hAnsi="Arial"/>
          <w:lang w:val="lt-LT"/>
        </w:rPr>
        <w:t>Priedas Nr. 4 – Rangovo pateiktas pasiūlymas ir jo paaiškinimai (prie Sutarties atskirai nepridedamas, o saugomas CVP IS priemonėmis);</w:t>
      </w:r>
    </w:p>
    <w:p w14:paraId="6189F9DF" w14:textId="77777777" w:rsidR="00555ED3" w:rsidRDefault="000F4AF3">
      <w:pPr>
        <w:numPr>
          <w:ilvl w:val="1"/>
          <w:numId w:val="1"/>
        </w:numPr>
        <w:spacing w:after="0"/>
        <w:ind w:left="851" w:hanging="851"/>
        <w:jc w:val="both"/>
      </w:pPr>
      <w:r>
        <w:rPr>
          <w:rFonts w:ascii="Arial" w:hAnsi="Arial"/>
          <w:lang w:val="lt-LT"/>
        </w:rPr>
        <w:t>Priedas Nr. 5 – Sutarties įvykdymo užtikrinimo garantija (pateikiama po Sutarties pasirašymo; originalas saugomas CVP IS priemonėmis);</w:t>
      </w:r>
    </w:p>
    <w:p w14:paraId="6189F9E0" w14:textId="77777777" w:rsidR="00555ED3" w:rsidRDefault="000F4AF3">
      <w:pPr>
        <w:numPr>
          <w:ilvl w:val="1"/>
          <w:numId w:val="1"/>
        </w:numPr>
        <w:spacing w:after="0"/>
        <w:ind w:left="851" w:hanging="851"/>
        <w:jc w:val="both"/>
      </w:pPr>
      <w:r>
        <w:rPr>
          <w:rFonts w:ascii="Arial" w:hAnsi="Arial"/>
          <w:lang w:val="lt-LT"/>
        </w:rPr>
        <w:t>Priedas Nr. 6 – Garantinio laikotarpio prievolių įvykdymo užtikrinimo garantija (pateikiama po Sutarties pasirašymo;  originalas saugomas originalas saugomas pas Sutarties Specialiųjų sąlygų 9.1 punkte nurodytą Užsakovo asmenį);</w:t>
      </w:r>
    </w:p>
    <w:p w14:paraId="6189F9E1" w14:textId="77777777" w:rsidR="00555ED3" w:rsidRDefault="000F4AF3">
      <w:pPr>
        <w:numPr>
          <w:ilvl w:val="1"/>
          <w:numId w:val="1"/>
        </w:numPr>
        <w:spacing w:after="0"/>
        <w:ind w:left="851" w:hanging="851"/>
        <w:jc w:val="both"/>
      </w:pPr>
      <w:r>
        <w:rPr>
          <w:rFonts w:ascii="Arial" w:hAnsi="Arial"/>
          <w:lang w:val="lt-LT"/>
        </w:rPr>
        <w:t>Priedas Nr. 7 – Rangovo draudimo liudijimas(-ai) (polisas(-ai)) (pateikiamas(-i) po Sutarties pasirašymo; originalas(-ai) saugomas(-i) originalas saugomas pas Sutarties Specialiųjų sąlygų 9.1 punkte nurodytą Užsakovo asmenį).</w:t>
      </w:r>
    </w:p>
    <w:p w14:paraId="6189F9E2" w14:textId="77777777" w:rsidR="00555ED3" w:rsidRDefault="00555ED3">
      <w:pPr>
        <w:tabs>
          <w:tab w:val="center" w:pos="4819"/>
          <w:tab w:val="right" w:pos="9638"/>
        </w:tabs>
        <w:spacing w:after="0"/>
        <w:jc w:val="both"/>
        <w:rPr>
          <w:rFonts w:ascii="Arial" w:hAnsi="Arial"/>
          <w:b/>
          <w:lang w:val="lt-LT"/>
        </w:rPr>
      </w:pPr>
    </w:p>
    <w:p w14:paraId="6189F9E3" w14:textId="77777777" w:rsidR="00555ED3" w:rsidRDefault="000F4AF3">
      <w:pPr>
        <w:numPr>
          <w:ilvl w:val="0"/>
          <w:numId w:val="1"/>
        </w:numPr>
        <w:spacing w:after="120"/>
        <w:ind w:left="851" w:hanging="851"/>
        <w:jc w:val="both"/>
        <w:rPr>
          <w:rFonts w:ascii="Arial" w:hAnsi="Arial"/>
          <w:b/>
          <w:bCs/>
          <w:lang w:val="lt-LT"/>
        </w:rPr>
      </w:pPr>
      <w:bookmarkStart w:id="6" w:name="_Ref44964652"/>
      <w:r>
        <w:rPr>
          <w:rFonts w:ascii="Arial" w:hAnsi="Arial"/>
          <w:b/>
          <w:bCs/>
          <w:lang w:val="lt-LT"/>
        </w:rPr>
        <w:t>ŠALIŲ REKVIZITAI</w:t>
      </w:r>
      <w:bookmarkEnd w:id="6"/>
    </w:p>
    <w:tbl>
      <w:tblPr>
        <w:tblW w:w="5000" w:type="pct"/>
        <w:tblCellMar>
          <w:left w:w="10" w:type="dxa"/>
          <w:right w:w="10" w:type="dxa"/>
        </w:tblCellMar>
        <w:tblLook w:val="0000" w:firstRow="0" w:lastRow="0" w:firstColumn="0" w:lastColumn="0" w:noHBand="0" w:noVBand="0"/>
      </w:tblPr>
      <w:tblGrid>
        <w:gridCol w:w="5679"/>
        <w:gridCol w:w="5093"/>
      </w:tblGrid>
      <w:tr w:rsidR="00555ED3" w14:paraId="6189F9E6" w14:textId="77777777">
        <w:tc>
          <w:tcPr>
            <w:tcW w:w="5679" w:type="dxa"/>
            <w:shd w:val="clear" w:color="auto" w:fill="auto"/>
            <w:tcMar>
              <w:top w:w="0" w:type="dxa"/>
              <w:left w:w="108" w:type="dxa"/>
              <w:bottom w:w="0" w:type="dxa"/>
              <w:right w:w="108" w:type="dxa"/>
            </w:tcMar>
          </w:tcPr>
          <w:p w14:paraId="6189F9E4" w14:textId="77777777" w:rsidR="00555ED3" w:rsidRDefault="000F4AF3">
            <w:pPr>
              <w:spacing w:after="0"/>
              <w:jc w:val="both"/>
              <w:rPr>
                <w:rFonts w:ascii="Arial" w:hAnsi="Arial"/>
                <w:b/>
                <w:bCs/>
                <w:lang w:val="lt-LT"/>
              </w:rPr>
            </w:pPr>
            <w:r>
              <w:rPr>
                <w:rFonts w:ascii="Arial" w:hAnsi="Arial"/>
                <w:b/>
                <w:bCs/>
                <w:lang w:val="lt-LT"/>
              </w:rPr>
              <w:t>UŽSAKOVAS</w:t>
            </w:r>
          </w:p>
        </w:tc>
        <w:tc>
          <w:tcPr>
            <w:tcW w:w="5093" w:type="dxa"/>
            <w:shd w:val="clear" w:color="auto" w:fill="auto"/>
            <w:tcMar>
              <w:top w:w="0" w:type="dxa"/>
              <w:left w:w="108" w:type="dxa"/>
              <w:bottom w:w="0" w:type="dxa"/>
              <w:right w:w="108" w:type="dxa"/>
            </w:tcMar>
          </w:tcPr>
          <w:p w14:paraId="6189F9E5" w14:textId="77777777" w:rsidR="00555ED3" w:rsidRDefault="000F4AF3">
            <w:pPr>
              <w:spacing w:after="0"/>
              <w:jc w:val="both"/>
              <w:rPr>
                <w:rFonts w:ascii="Arial" w:hAnsi="Arial"/>
                <w:b/>
                <w:bCs/>
                <w:lang w:val="lt-LT"/>
              </w:rPr>
            </w:pPr>
            <w:r>
              <w:rPr>
                <w:rFonts w:ascii="Arial" w:hAnsi="Arial"/>
                <w:b/>
                <w:bCs/>
                <w:lang w:val="lt-LT"/>
              </w:rPr>
              <w:t>RANGOVAS</w:t>
            </w:r>
          </w:p>
        </w:tc>
      </w:tr>
      <w:tr w:rsidR="00555ED3" w14:paraId="6189F9F9" w14:textId="77777777">
        <w:trPr>
          <w:trHeight w:val="2595"/>
        </w:trPr>
        <w:tc>
          <w:tcPr>
            <w:tcW w:w="5679" w:type="dxa"/>
            <w:shd w:val="clear" w:color="auto" w:fill="auto"/>
            <w:tcMar>
              <w:top w:w="0" w:type="dxa"/>
              <w:left w:w="108" w:type="dxa"/>
              <w:bottom w:w="0" w:type="dxa"/>
              <w:right w:w="108" w:type="dxa"/>
            </w:tcMar>
          </w:tcPr>
          <w:p w14:paraId="6189F9E7" w14:textId="77777777" w:rsidR="00555ED3" w:rsidRDefault="000F4AF3">
            <w:pPr>
              <w:spacing w:after="0"/>
              <w:jc w:val="both"/>
              <w:rPr>
                <w:rFonts w:ascii="Arial" w:hAnsi="Arial"/>
                <w:b/>
                <w:bCs/>
                <w:lang w:val="lt-LT"/>
              </w:rPr>
            </w:pPr>
            <w:r>
              <w:rPr>
                <w:rFonts w:ascii="Arial" w:hAnsi="Arial"/>
                <w:b/>
                <w:bCs/>
                <w:lang w:val="lt-LT"/>
              </w:rPr>
              <w:t>Akcinė bendrovė „LTG Infra“</w:t>
            </w:r>
          </w:p>
          <w:p w14:paraId="68E9955C" w14:textId="77777777" w:rsidR="008103F0" w:rsidRPr="001B3B76" w:rsidRDefault="008103F0" w:rsidP="008103F0">
            <w:pPr>
              <w:spacing w:after="0"/>
              <w:rPr>
                <w:rFonts w:ascii="Arial" w:hAnsi="Arial"/>
              </w:rPr>
            </w:pPr>
            <w:r w:rsidRPr="001B3B76">
              <w:rPr>
                <w:rFonts w:ascii="Arial" w:hAnsi="Arial"/>
              </w:rPr>
              <w:t xml:space="preserve">Geležinkelio g. 2, Vilnius, Lietuva </w:t>
            </w:r>
          </w:p>
          <w:p w14:paraId="6413D651" w14:textId="77777777" w:rsidR="008103F0" w:rsidRPr="001B3B76" w:rsidRDefault="008103F0" w:rsidP="008103F0">
            <w:pPr>
              <w:tabs>
                <w:tab w:val="left" w:pos="3060"/>
              </w:tabs>
              <w:spacing w:after="0"/>
              <w:ind w:right="113"/>
              <w:rPr>
                <w:rFonts w:ascii="Arial" w:hAnsi="Arial"/>
              </w:rPr>
            </w:pPr>
            <w:r w:rsidRPr="001B3B76">
              <w:rPr>
                <w:rFonts w:ascii="Arial" w:hAnsi="Arial"/>
                <w:position w:val="-6"/>
              </w:rPr>
              <w:t>Juridinio asmens kodas 305202934</w:t>
            </w:r>
            <w:r w:rsidRPr="001B3B76">
              <w:rPr>
                <w:rFonts w:ascii="Arial" w:hAnsi="Arial"/>
                <w:bCs/>
                <w:iCs/>
                <w:position w:val="-6"/>
                <w:lang w:eastAsia="ar-SA"/>
              </w:rPr>
              <w:t>, Lietuvos Respublikos Juridinių asmenų registras</w:t>
            </w:r>
          </w:p>
          <w:p w14:paraId="6811D0D8" w14:textId="77777777" w:rsidR="008103F0" w:rsidRPr="001B3B76" w:rsidRDefault="008103F0" w:rsidP="008103F0">
            <w:pPr>
              <w:shd w:val="clear" w:color="auto" w:fill="FFFFFF" w:themeFill="background1"/>
              <w:tabs>
                <w:tab w:val="left" w:pos="3060"/>
              </w:tabs>
              <w:spacing w:after="0"/>
              <w:ind w:right="113"/>
              <w:rPr>
                <w:rFonts w:ascii="Arial" w:hAnsi="Arial"/>
              </w:rPr>
            </w:pPr>
            <w:r w:rsidRPr="001B3B76">
              <w:rPr>
                <w:rFonts w:ascii="Arial" w:hAnsi="Arial"/>
                <w:position w:val="-6"/>
              </w:rPr>
              <w:t>PVM mokėtojo kodas LT100012666211</w:t>
            </w:r>
          </w:p>
          <w:p w14:paraId="0E85CC22" w14:textId="77777777" w:rsidR="008103F0" w:rsidRPr="001B3B76" w:rsidRDefault="008103F0" w:rsidP="008103F0">
            <w:pPr>
              <w:shd w:val="clear" w:color="auto" w:fill="FFFFFF" w:themeFill="background1"/>
              <w:tabs>
                <w:tab w:val="left" w:pos="3060"/>
              </w:tabs>
              <w:spacing w:after="0"/>
              <w:ind w:right="113"/>
              <w:rPr>
                <w:rFonts w:ascii="Arial" w:hAnsi="Arial"/>
              </w:rPr>
            </w:pPr>
            <w:r w:rsidRPr="001B3B76">
              <w:rPr>
                <w:rFonts w:ascii="Arial" w:hAnsi="Arial"/>
                <w:position w:val="-6"/>
              </w:rPr>
              <w:t>Tel</w:t>
            </w:r>
            <w:r w:rsidRPr="001B3B76">
              <w:rPr>
                <w:rFonts w:ascii="Arial" w:hAnsi="Arial"/>
                <w:bCs/>
                <w:iCs/>
                <w:position w:val="-6"/>
                <w:lang w:eastAsia="ar-SA"/>
              </w:rPr>
              <w:t>.</w:t>
            </w:r>
            <w:r w:rsidRPr="001B3B76">
              <w:rPr>
                <w:rFonts w:ascii="Arial" w:hAnsi="Arial"/>
                <w:position w:val="-6"/>
              </w:rPr>
              <w:t xml:space="preserve"> +</w:t>
            </w:r>
            <w:proofErr w:type="gramStart"/>
            <w:r w:rsidRPr="001B3B76">
              <w:rPr>
                <w:rFonts w:ascii="Arial" w:hAnsi="Arial"/>
                <w:position w:val="-6"/>
              </w:rPr>
              <w:t xml:space="preserve">370 </w:t>
            </w:r>
            <w:r w:rsidRPr="001B3B76">
              <w:rPr>
                <w:rFonts w:ascii="Arial" w:hAnsi="Arial"/>
                <w:bCs/>
                <w:iCs/>
                <w:position w:val="-6"/>
                <w:lang w:eastAsia="ar-SA"/>
              </w:rPr>
              <w:t xml:space="preserve"> 5269</w:t>
            </w:r>
            <w:proofErr w:type="gramEnd"/>
            <w:r w:rsidRPr="001B3B76">
              <w:rPr>
                <w:rFonts w:ascii="Arial" w:hAnsi="Arial"/>
                <w:bCs/>
                <w:iCs/>
                <w:position w:val="-6"/>
                <w:lang w:eastAsia="ar-SA"/>
              </w:rPr>
              <w:t xml:space="preserve"> 3353</w:t>
            </w:r>
          </w:p>
          <w:p w14:paraId="3DF4E9C7" w14:textId="77777777" w:rsidR="008103F0" w:rsidRPr="001B3B76" w:rsidRDefault="008103F0" w:rsidP="008103F0">
            <w:pPr>
              <w:shd w:val="clear" w:color="auto" w:fill="FFFFFF" w:themeFill="background1"/>
              <w:tabs>
                <w:tab w:val="left" w:pos="3060"/>
              </w:tabs>
              <w:spacing w:after="0"/>
              <w:ind w:right="113"/>
              <w:rPr>
                <w:rFonts w:ascii="Arial" w:hAnsi="Arial"/>
              </w:rPr>
            </w:pPr>
            <w:r w:rsidRPr="001B3B76">
              <w:rPr>
                <w:rFonts w:ascii="Arial" w:hAnsi="Arial"/>
                <w:bCs/>
                <w:iCs/>
                <w:position w:val="-6"/>
                <w:lang w:eastAsia="ar-SA"/>
              </w:rPr>
              <w:t>El. p. lginfra@litrail.lt</w:t>
            </w:r>
          </w:p>
          <w:p w14:paraId="77B93E52" w14:textId="77777777" w:rsidR="008103F0" w:rsidRPr="001B3B76" w:rsidRDefault="008103F0" w:rsidP="008103F0">
            <w:pPr>
              <w:shd w:val="clear" w:color="auto" w:fill="FFFFFF" w:themeFill="background1"/>
              <w:tabs>
                <w:tab w:val="left" w:pos="3060"/>
              </w:tabs>
              <w:spacing w:after="0"/>
              <w:ind w:right="113"/>
              <w:rPr>
                <w:rFonts w:ascii="Arial" w:hAnsi="Arial"/>
                <w:position w:val="-6"/>
              </w:rPr>
            </w:pPr>
            <w:r w:rsidRPr="001B3B76">
              <w:rPr>
                <w:rFonts w:ascii="Arial" w:hAnsi="Arial"/>
                <w:position w:val="-6"/>
              </w:rPr>
              <w:t>A.</w:t>
            </w:r>
            <w:r w:rsidRPr="001B3B76">
              <w:rPr>
                <w:rFonts w:ascii="Arial" w:hAnsi="Arial"/>
                <w:bCs/>
                <w:iCs/>
                <w:position w:val="-6"/>
                <w:lang w:eastAsia="ar-SA"/>
              </w:rPr>
              <w:t> </w:t>
            </w:r>
            <w:r w:rsidRPr="001B3B76">
              <w:rPr>
                <w:rFonts w:ascii="Arial" w:hAnsi="Arial"/>
                <w:position w:val="-6"/>
              </w:rPr>
              <w:t>s. Nr.</w:t>
            </w:r>
            <w:r w:rsidRPr="001B3B76">
              <w:rPr>
                <w:rFonts w:ascii="Arial" w:hAnsi="Arial"/>
              </w:rPr>
              <w:t xml:space="preserve"> </w:t>
            </w:r>
            <w:r w:rsidRPr="001B3B76">
              <w:rPr>
                <w:rFonts w:ascii="Arial" w:hAnsi="Arial"/>
                <w:bCs/>
                <w:iCs/>
                <w:position w:val="-6"/>
                <w:lang w:eastAsia="ar-SA"/>
              </w:rPr>
              <w:t xml:space="preserve">LT21 7300 0101 5917 5126 </w:t>
            </w:r>
          </w:p>
          <w:p w14:paraId="6189F9EF" w14:textId="1898D77D" w:rsidR="00555ED3" w:rsidRDefault="008103F0" w:rsidP="008103F0">
            <w:pPr>
              <w:spacing w:after="0"/>
              <w:jc w:val="both"/>
              <w:rPr>
                <w:rFonts w:ascii="Arial" w:hAnsi="Arial"/>
                <w:lang w:val="lt-LT"/>
              </w:rPr>
            </w:pPr>
            <w:r w:rsidRPr="001B3B76">
              <w:rPr>
                <w:rFonts w:ascii="Arial" w:hAnsi="Arial"/>
                <w:bCs/>
                <w:iCs/>
              </w:rPr>
              <w:t>„Swedbank", AB, banko</w:t>
            </w:r>
            <w:r w:rsidRPr="001B3B76">
              <w:rPr>
                <w:rFonts w:ascii="Arial" w:hAnsi="Arial"/>
              </w:rPr>
              <w:t xml:space="preserve"> kodas</w:t>
            </w:r>
            <w:r w:rsidRPr="001B3B76">
              <w:rPr>
                <w:rFonts w:ascii="Arial" w:hAnsi="Arial"/>
                <w:bCs/>
                <w:iCs/>
              </w:rPr>
              <w:t xml:space="preserve"> </w:t>
            </w:r>
            <w:r w:rsidRPr="001B3B76">
              <w:rPr>
                <w:rFonts w:ascii="Arial" w:hAnsi="Arial"/>
                <w:bCs/>
                <w:iCs/>
                <w:lang w:val="pl-PL"/>
              </w:rPr>
              <w:t>73000</w:t>
            </w:r>
          </w:p>
        </w:tc>
        <w:tc>
          <w:tcPr>
            <w:tcW w:w="5093" w:type="dxa"/>
            <w:shd w:val="clear" w:color="auto" w:fill="auto"/>
            <w:tcMar>
              <w:top w:w="0" w:type="dxa"/>
              <w:left w:w="108" w:type="dxa"/>
              <w:bottom w:w="0" w:type="dxa"/>
              <w:right w:w="108" w:type="dxa"/>
            </w:tcMar>
          </w:tcPr>
          <w:p w14:paraId="51A9AB79" w14:textId="77777777" w:rsidR="00B22307" w:rsidRDefault="00B22307">
            <w:pPr>
              <w:spacing w:after="0"/>
              <w:rPr>
                <w:rFonts w:ascii="Arial" w:hAnsi="Arial"/>
                <w:b/>
                <w:bCs/>
                <w:lang w:val="lt-LT"/>
              </w:rPr>
            </w:pPr>
            <w:r w:rsidRPr="0052087E">
              <w:rPr>
                <w:rFonts w:ascii="Arial" w:hAnsi="Arial"/>
                <w:b/>
                <w:bCs/>
                <w:lang w:val="lt-LT"/>
              </w:rPr>
              <w:t>UAB „GATAS“</w:t>
            </w:r>
          </w:p>
          <w:p w14:paraId="54DCDB23" w14:textId="77777777" w:rsidR="00EA57B3" w:rsidRPr="0052087E" w:rsidRDefault="00EA57B3" w:rsidP="00EA57B3">
            <w:pPr>
              <w:spacing w:after="0"/>
              <w:rPr>
                <w:rFonts w:ascii="Arial" w:hAnsi="Arial"/>
                <w:bCs/>
                <w:lang w:val="lt-LT"/>
              </w:rPr>
            </w:pPr>
            <w:r w:rsidRPr="0052087E">
              <w:rPr>
                <w:rFonts w:ascii="Arial" w:hAnsi="Arial"/>
                <w:bCs/>
                <w:lang w:val="lt-LT"/>
              </w:rPr>
              <w:t>Dariaus ir Girėno g. 19, LT-02184 Vilnius</w:t>
            </w:r>
          </w:p>
          <w:p w14:paraId="37CFC381" w14:textId="77777777" w:rsidR="00EA57B3" w:rsidRPr="0052087E" w:rsidRDefault="00EA57B3" w:rsidP="00EA57B3">
            <w:pPr>
              <w:spacing w:after="0"/>
              <w:rPr>
                <w:rFonts w:ascii="Arial" w:hAnsi="Arial"/>
                <w:bCs/>
                <w:lang w:val="lt-LT"/>
              </w:rPr>
            </w:pPr>
            <w:r w:rsidRPr="0052087E">
              <w:rPr>
                <w:rFonts w:ascii="Arial" w:hAnsi="Arial"/>
                <w:bCs/>
                <w:lang w:val="lt-LT"/>
              </w:rPr>
              <w:t xml:space="preserve">Juridinio asmens kodas: 125718917, </w:t>
            </w:r>
            <w:r w:rsidRPr="0052087E">
              <w:rPr>
                <w:rFonts w:ascii="Arial" w:hAnsi="Arial"/>
                <w:bCs/>
                <w:position w:val="-6"/>
                <w:lang w:eastAsia="ar-SA"/>
              </w:rPr>
              <w:t>Lietuvos Respublikos Juridinių asmenų registras</w:t>
            </w:r>
          </w:p>
          <w:p w14:paraId="388BF405" w14:textId="77777777" w:rsidR="00EA57B3" w:rsidRPr="0052087E" w:rsidRDefault="00EA57B3" w:rsidP="00EA57B3">
            <w:pPr>
              <w:spacing w:after="0"/>
              <w:rPr>
                <w:rFonts w:ascii="Arial" w:hAnsi="Arial"/>
                <w:bCs/>
                <w:lang w:val="lt-LT"/>
              </w:rPr>
            </w:pPr>
            <w:r w:rsidRPr="0052087E">
              <w:rPr>
                <w:rFonts w:ascii="Arial" w:hAnsi="Arial"/>
                <w:bCs/>
                <w:lang w:val="lt-LT"/>
              </w:rPr>
              <w:t>PMV mokėtojo kodas: LT257189113</w:t>
            </w:r>
          </w:p>
          <w:p w14:paraId="6C1D3A95" w14:textId="77777777" w:rsidR="00EA57B3" w:rsidRPr="0052087E" w:rsidRDefault="00EA57B3" w:rsidP="00EA57B3">
            <w:pPr>
              <w:spacing w:after="0"/>
              <w:rPr>
                <w:rFonts w:ascii="Arial" w:hAnsi="Arial"/>
                <w:bCs/>
                <w:lang w:val="lt-LT"/>
              </w:rPr>
            </w:pPr>
            <w:r w:rsidRPr="0052087E">
              <w:rPr>
                <w:rFonts w:ascii="Arial" w:hAnsi="Arial"/>
                <w:bCs/>
                <w:lang w:val="lt-LT"/>
              </w:rPr>
              <w:t>Tel.: +370 61606161</w:t>
            </w:r>
          </w:p>
          <w:p w14:paraId="385D4D02" w14:textId="77777777" w:rsidR="00EA57B3" w:rsidRPr="0052087E" w:rsidRDefault="00EA57B3" w:rsidP="00EA57B3">
            <w:pPr>
              <w:spacing w:after="0"/>
              <w:rPr>
                <w:rFonts w:ascii="Arial" w:hAnsi="Arial"/>
                <w:bCs/>
                <w:lang w:val="lt-LT"/>
              </w:rPr>
            </w:pPr>
            <w:r w:rsidRPr="0052087E">
              <w:rPr>
                <w:rFonts w:ascii="Arial" w:hAnsi="Arial"/>
                <w:bCs/>
                <w:lang w:val="lt-LT"/>
              </w:rPr>
              <w:t>A. s. Nr. LT377180300011467332</w:t>
            </w:r>
          </w:p>
          <w:p w14:paraId="6E600856" w14:textId="77777777" w:rsidR="00EA57B3" w:rsidRPr="0052087E" w:rsidRDefault="00EA57B3" w:rsidP="00EA57B3">
            <w:pPr>
              <w:spacing w:after="0"/>
              <w:rPr>
                <w:rFonts w:ascii="Arial" w:hAnsi="Arial"/>
                <w:bCs/>
                <w:lang w:val="lt-LT"/>
              </w:rPr>
            </w:pPr>
            <w:r w:rsidRPr="0052087E">
              <w:rPr>
                <w:rFonts w:ascii="Arial" w:hAnsi="Arial"/>
                <w:bCs/>
                <w:lang w:val="lt-LT"/>
              </w:rPr>
              <w:t>AB Šiaulių banko Vilniaus filialas</w:t>
            </w:r>
          </w:p>
          <w:p w14:paraId="752CB770" w14:textId="77777777" w:rsidR="00EA57B3" w:rsidRPr="0052087E" w:rsidRDefault="00EA57B3" w:rsidP="00EA57B3">
            <w:pPr>
              <w:spacing w:after="0"/>
              <w:rPr>
                <w:rFonts w:ascii="Arial" w:hAnsi="Arial"/>
                <w:bCs/>
                <w:lang w:val="lt-LT"/>
              </w:rPr>
            </w:pPr>
            <w:r w:rsidRPr="0052087E">
              <w:rPr>
                <w:rFonts w:ascii="Arial" w:hAnsi="Arial"/>
                <w:bCs/>
                <w:lang w:val="lt-LT"/>
              </w:rPr>
              <w:t>Banko kodas: 71803</w:t>
            </w:r>
          </w:p>
          <w:p w14:paraId="6189F9F8" w14:textId="77777777" w:rsidR="00555ED3" w:rsidRDefault="00555ED3">
            <w:pPr>
              <w:spacing w:after="0"/>
              <w:jc w:val="both"/>
              <w:rPr>
                <w:rFonts w:ascii="Arial" w:hAnsi="Arial"/>
                <w:b/>
                <w:lang w:val="lt-LT"/>
              </w:rPr>
            </w:pPr>
          </w:p>
        </w:tc>
      </w:tr>
      <w:tr w:rsidR="00555ED3" w14:paraId="6189F9FE" w14:textId="77777777">
        <w:trPr>
          <w:trHeight w:val="293"/>
        </w:trPr>
        <w:tc>
          <w:tcPr>
            <w:tcW w:w="5679" w:type="dxa"/>
            <w:shd w:val="clear" w:color="auto" w:fill="auto"/>
            <w:tcMar>
              <w:top w:w="0" w:type="dxa"/>
              <w:left w:w="108" w:type="dxa"/>
              <w:bottom w:w="0" w:type="dxa"/>
              <w:right w:w="108" w:type="dxa"/>
            </w:tcMar>
          </w:tcPr>
          <w:p w14:paraId="517C43BF" w14:textId="77777777" w:rsidR="00CC1C30" w:rsidRDefault="00CC1C30" w:rsidP="00CC1C30">
            <w:pPr>
              <w:pStyle w:val="Sraopastraipa"/>
              <w:spacing w:after="0"/>
              <w:ind w:left="0"/>
              <w:jc w:val="both"/>
              <w:rPr>
                <w:rFonts w:ascii="Arial" w:hAnsi="Arial"/>
              </w:rPr>
            </w:pPr>
            <w:r>
              <w:rPr>
                <w:rFonts w:ascii="Arial" w:hAnsi="Arial"/>
              </w:rPr>
              <w:t>Strategijos ir verslo plėtros vadovė</w:t>
            </w:r>
          </w:p>
          <w:p w14:paraId="6189F9FB" w14:textId="273FE32F" w:rsidR="00555ED3" w:rsidRDefault="00CC1C30" w:rsidP="00CC1C30">
            <w:pPr>
              <w:spacing w:after="0"/>
              <w:jc w:val="both"/>
            </w:pPr>
            <w:r>
              <w:rPr>
                <w:rFonts w:ascii="Arial" w:hAnsi="Arial"/>
              </w:rPr>
              <w:t>Viktorija Valikonė</w:t>
            </w:r>
          </w:p>
        </w:tc>
        <w:tc>
          <w:tcPr>
            <w:tcW w:w="5093" w:type="dxa"/>
            <w:shd w:val="clear" w:color="auto" w:fill="auto"/>
            <w:tcMar>
              <w:top w:w="0" w:type="dxa"/>
              <w:left w:w="108" w:type="dxa"/>
              <w:bottom w:w="0" w:type="dxa"/>
              <w:right w:w="108" w:type="dxa"/>
            </w:tcMar>
          </w:tcPr>
          <w:p w14:paraId="758E01C3" w14:textId="77777777" w:rsidR="008C7FFB" w:rsidRPr="0052087E" w:rsidRDefault="008C7FFB" w:rsidP="008C7FFB">
            <w:pPr>
              <w:spacing w:after="0"/>
              <w:jc w:val="both"/>
              <w:rPr>
                <w:rFonts w:ascii="Arial" w:hAnsi="Arial"/>
                <w:lang w:val="lt-LT"/>
              </w:rPr>
            </w:pPr>
            <w:r w:rsidRPr="0052087E">
              <w:rPr>
                <w:rFonts w:ascii="Arial" w:hAnsi="Arial"/>
                <w:lang w:val="lt-LT"/>
              </w:rPr>
              <w:t>Direktorė</w:t>
            </w:r>
          </w:p>
          <w:p w14:paraId="6189F9FD" w14:textId="63E6919F" w:rsidR="00555ED3" w:rsidRDefault="008C7FFB" w:rsidP="008C7FFB">
            <w:pPr>
              <w:spacing w:after="0"/>
              <w:jc w:val="both"/>
            </w:pPr>
            <w:r w:rsidRPr="0052087E">
              <w:rPr>
                <w:rFonts w:ascii="Arial" w:hAnsi="Arial"/>
                <w:lang w:val="lt-LT"/>
              </w:rPr>
              <w:t>Ingrida Aleksonė</w:t>
            </w:r>
          </w:p>
        </w:tc>
      </w:tr>
    </w:tbl>
    <w:p w14:paraId="6189F9FF" w14:textId="77777777" w:rsidR="00555ED3" w:rsidRDefault="00555ED3">
      <w:pPr>
        <w:jc w:val="both"/>
        <w:rPr>
          <w:rFonts w:ascii="Arial" w:hAnsi="Arial"/>
          <w:b/>
          <w:bCs/>
          <w:lang w:val="lt-LT"/>
        </w:rPr>
      </w:pPr>
    </w:p>
    <w:p w14:paraId="6189FA00" w14:textId="77777777" w:rsidR="00555ED3" w:rsidRPr="005574FD" w:rsidRDefault="000F4AF3">
      <w:pPr>
        <w:jc w:val="both"/>
        <w:rPr>
          <w:lang w:val="lt-LT"/>
        </w:rPr>
      </w:pPr>
      <w:r>
        <w:rPr>
          <w:rFonts w:ascii="Arial" w:hAnsi="Arial"/>
          <w:lang w:val="lt-LT"/>
        </w:rPr>
        <w:t>Šio dokumento pasirašymo, registracijos datos ir Nr. užfiksuoti šio dokumento metaduomenyse.</w:t>
      </w:r>
    </w:p>
    <w:p w14:paraId="6189FA01" w14:textId="77777777" w:rsidR="00555ED3" w:rsidRDefault="00555ED3">
      <w:pPr>
        <w:ind w:left="851"/>
        <w:jc w:val="both"/>
        <w:rPr>
          <w:rFonts w:ascii="Arial" w:hAnsi="Arial"/>
          <w:b/>
          <w:bCs/>
          <w:lang w:val="lt-LT"/>
        </w:rPr>
      </w:pPr>
    </w:p>
    <w:p w14:paraId="6189FA02" w14:textId="77777777" w:rsidR="00555ED3" w:rsidRDefault="00555ED3">
      <w:pPr>
        <w:ind w:left="851"/>
        <w:jc w:val="both"/>
        <w:rPr>
          <w:rFonts w:ascii="Arial" w:hAnsi="Arial"/>
          <w:b/>
          <w:bCs/>
          <w:lang w:val="lt-LT"/>
        </w:rPr>
      </w:pPr>
    </w:p>
    <w:p w14:paraId="6189FA03" w14:textId="77777777" w:rsidR="00555ED3" w:rsidRDefault="00555ED3">
      <w:pPr>
        <w:jc w:val="both"/>
        <w:rPr>
          <w:rFonts w:ascii="Arial" w:hAnsi="Arial"/>
          <w:b/>
          <w:bCs/>
          <w:lang w:val="lt-LT"/>
        </w:rPr>
      </w:pPr>
    </w:p>
    <w:p w14:paraId="6189FA04" w14:textId="77777777" w:rsidR="00555ED3" w:rsidRPr="00A65FC7" w:rsidRDefault="000F4AF3">
      <w:pPr>
        <w:spacing w:after="0"/>
        <w:jc w:val="both"/>
        <w:rPr>
          <w:lang w:val="lt-LT"/>
        </w:rPr>
      </w:pPr>
      <w:r>
        <w:rPr>
          <w:rFonts w:ascii="Arial" w:hAnsi="Arial"/>
          <w:lang w:val="lt-LT"/>
        </w:rPr>
        <w:t xml:space="preserve">Sutarties rengėjas: </w:t>
      </w:r>
      <w:r>
        <w:rPr>
          <w:rFonts w:ascii="Arial" w:hAnsi="Arial"/>
          <w:bCs/>
          <w:lang w:val="lt-LT"/>
        </w:rPr>
        <w:t xml:space="preserve">Jūratė Prieskienė, </w:t>
      </w:r>
      <w:r>
        <w:rPr>
          <w:rFonts w:ascii="Arial" w:hAnsi="Arial"/>
          <w:lang w:val="lt-LT"/>
        </w:rPr>
        <w:t xml:space="preserve">AB „Lietuvos geležinkeliai“ </w:t>
      </w:r>
      <w:r>
        <w:rPr>
          <w:rFonts w:ascii="Arial" w:hAnsi="Arial"/>
          <w:bCs/>
          <w:lang w:val="lt-LT"/>
        </w:rPr>
        <w:t xml:space="preserve">Pirkimo paslaugų Rangos pirkimų projektų </w:t>
      </w:r>
      <w:r>
        <w:rPr>
          <w:rFonts w:ascii="Arial" w:hAnsi="Arial"/>
          <w:lang w:val="lt-LT"/>
        </w:rPr>
        <w:t xml:space="preserve">vadovė, mob. tel. </w:t>
      </w:r>
      <w:r w:rsidRPr="00A65FC7">
        <w:rPr>
          <w:rFonts w:ascii="Arial" w:hAnsi="Arial"/>
          <w:lang w:val="lt-LT"/>
        </w:rPr>
        <w:t xml:space="preserve">+370 613 06189, el. p.: </w:t>
      </w:r>
      <w:hyperlink r:id="rId10" w:history="1">
        <w:r w:rsidRPr="00A65FC7">
          <w:rPr>
            <w:rStyle w:val="Hipersaitas"/>
            <w:rFonts w:ascii="Arial" w:hAnsi="Arial"/>
            <w:bCs/>
            <w:lang w:val="lt-LT"/>
          </w:rPr>
          <w:t>jurate.prieskiene</w:t>
        </w:r>
        <w:r w:rsidRPr="00A65FC7">
          <w:rPr>
            <w:rStyle w:val="Hipersaitas"/>
            <w:rFonts w:ascii="Arial" w:hAnsi="Arial"/>
            <w:lang w:val="lt-LT"/>
          </w:rPr>
          <w:t>@litrail.lt</w:t>
        </w:r>
      </w:hyperlink>
    </w:p>
    <w:p w14:paraId="6189FA05" w14:textId="3D2837BA" w:rsidR="00555ED3" w:rsidRDefault="000F4AF3">
      <w:pPr>
        <w:spacing w:after="0"/>
        <w:jc w:val="both"/>
        <w:sectPr w:rsidR="00555ED3">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567" w:header="567" w:footer="720" w:gutter="0"/>
          <w:pgNumType w:start="1"/>
          <w:cols w:space="1296"/>
          <w:titlePg/>
        </w:sectPr>
      </w:pPr>
      <w:r>
        <w:rPr>
          <w:rFonts w:ascii="Arial" w:hAnsi="Arial"/>
          <w:lang w:val="lt-LT"/>
        </w:rPr>
        <w:t xml:space="preserve">Už ataskaitų paskelbimą atsakingas asmuo: </w:t>
      </w:r>
      <w:r w:rsidR="002D1869" w:rsidRPr="00A65FC7">
        <w:rPr>
          <w:rFonts w:ascii="Arial" w:hAnsi="Arial"/>
          <w:bCs/>
          <w:lang w:val="lt-LT"/>
        </w:rPr>
        <w:t xml:space="preserve">Jūratė Prieskienė, </w:t>
      </w:r>
      <w:r w:rsidR="002D1869" w:rsidRPr="00A65FC7">
        <w:rPr>
          <w:rFonts w:ascii="Arial" w:hAnsi="Arial"/>
          <w:lang w:val="lt-LT"/>
        </w:rPr>
        <w:t xml:space="preserve">AB „Lietuvos geležinkeliai“ </w:t>
      </w:r>
      <w:r w:rsidR="002D1869" w:rsidRPr="00A65FC7">
        <w:rPr>
          <w:rFonts w:ascii="Arial" w:hAnsi="Arial"/>
          <w:bCs/>
          <w:lang w:val="lt-LT"/>
        </w:rPr>
        <w:t xml:space="preserve">Pirkimo paslaugų Strateginių pirkimų projektų </w:t>
      </w:r>
      <w:r w:rsidR="002D1869" w:rsidRPr="00A65FC7">
        <w:rPr>
          <w:rFonts w:ascii="Arial" w:hAnsi="Arial"/>
          <w:lang w:val="lt-LT"/>
        </w:rPr>
        <w:t xml:space="preserve">vadovė, mob. tel. </w:t>
      </w:r>
      <w:r w:rsidR="002D1869" w:rsidRPr="001B3B76">
        <w:rPr>
          <w:rFonts w:ascii="Arial" w:hAnsi="Arial"/>
        </w:rPr>
        <w:t xml:space="preserve">+370 613 06189, el. p.: </w:t>
      </w:r>
      <w:hyperlink r:id="rId17" w:history="1">
        <w:r w:rsidR="002D1869" w:rsidRPr="001B3B76">
          <w:rPr>
            <w:rStyle w:val="Hipersaitas"/>
            <w:rFonts w:ascii="Arial" w:hAnsi="Arial"/>
            <w:bCs/>
          </w:rPr>
          <w:t>jurate.prieskiene</w:t>
        </w:r>
        <w:r w:rsidR="002D1869" w:rsidRPr="001B3B76">
          <w:rPr>
            <w:rStyle w:val="Hipersaitas"/>
            <w:rFonts w:ascii="Arial" w:hAnsi="Arial"/>
          </w:rPr>
          <w:t>@ltg.lt</w:t>
        </w:r>
      </w:hyperlink>
      <w:r w:rsidR="002D1869" w:rsidRPr="001B3B76">
        <w:rPr>
          <w:rStyle w:val="Hipersaitas"/>
          <w:rFonts w:ascii="Arial" w:hAnsi="Arial"/>
        </w:rPr>
        <w:t>.</w:t>
      </w:r>
    </w:p>
    <w:p w14:paraId="6189FA06" w14:textId="77777777" w:rsidR="00555ED3" w:rsidRDefault="00555ED3">
      <w:pPr>
        <w:spacing w:after="0"/>
        <w:jc w:val="center"/>
        <w:outlineLvl w:val="0"/>
        <w:rPr>
          <w:rFonts w:ascii="Arial" w:eastAsia="Times New Roman" w:hAnsi="Arial"/>
          <w:b/>
          <w:lang w:val="lt-LT"/>
        </w:rPr>
      </w:pPr>
    </w:p>
    <w:p w14:paraId="6189FA07" w14:textId="77777777" w:rsidR="00555ED3" w:rsidRDefault="000F4AF3">
      <w:pPr>
        <w:spacing w:after="0"/>
        <w:jc w:val="center"/>
      </w:pPr>
      <w:r>
        <w:rPr>
          <w:rFonts w:ascii="Arial" w:eastAsia="Times New Roman" w:hAnsi="Arial"/>
          <w:b/>
          <w:lang w:val="lt-LT"/>
        </w:rPr>
        <w:t xml:space="preserve">STATYBOS RANGOS SUTARTIS </w:t>
      </w:r>
    </w:p>
    <w:p w14:paraId="6189FA08" w14:textId="77777777" w:rsidR="00555ED3" w:rsidRDefault="000F4AF3">
      <w:pPr>
        <w:spacing w:after="0"/>
        <w:jc w:val="center"/>
        <w:outlineLvl w:val="0"/>
        <w:rPr>
          <w:rFonts w:ascii="Arial" w:eastAsia="Times New Roman" w:hAnsi="Arial"/>
          <w:b/>
          <w:bCs/>
          <w:lang w:val="lt-LT"/>
        </w:rPr>
      </w:pPr>
      <w:r>
        <w:rPr>
          <w:rFonts w:ascii="Arial" w:eastAsia="Times New Roman" w:hAnsi="Arial"/>
          <w:b/>
          <w:bCs/>
          <w:lang w:val="lt-LT"/>
        </w:rPr>
        <w:t>BENDROSIOS SĄLYGOS</w:t>
      </w:r>
    </w:p>
    <w:p w14:paraId="6189FA09" w14:textId="77777777" w:rsidR="00555ED3" w:rsidRDefault="00555ED3">
      <w:pPr>
        <w:tabs>
          <w:tab w:val="left" w:pos="360"/>
        </w:tabs>
        <w:spacing w:after="0"/>
        <w:jc w:val="both"/>
        <w:rPr>
          <w:rFonts w:ascii="Arial" w:eastAsia="Times New Roman" w:hAnsi="Arial"/>
          <w:lang w:val="lt-LT"/>
        </w:rPr>
      </w:pPr>
    </w:p>
    <w:p w14:paraId="6189FA0A"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SĄVOKOS </w:t>
      </w:r>
    </w:p>
    <w:p w14:paraId="6189FA0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Darbai – </w:t>
      </w:r>
      <w:r>
        <w:rPr>
          <w:rFonts w:ascii="Arial" w:eastAsia="Times New Roman" w:hAnsi="Arial"/>
          <w:bCs/>
          <w:lang w:val="lt-LT"/>
        </w:rPr>
        <w:t>darbai, kuriuos pagal Sutartį privalo atlikti Rangovas. Tuo atveju, kai perkamos paslaugos ir darbai, ši sąvoka apima taip pat ir Rangovo teikimas paslaugas.</w:t>
      </w:r>
    </w:p>
    <w:p w14:paraId="6189FA0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pradžia</w:t>
      </w:r>
      <w:r>
        <w:rPr>
          <w:rFonts w:ascii="Arial" w:eastAsia="Times New Roman" w:hAnsi="Arial"/>
          <w:lang w:val="lt-LT"/>
        </w:rPr>
        <w:t xml:space="preserve"> – Pirkimo dokumentuose nurodyta Darbų vykdymo pradžia. Jeigu nenurodyta kitaip Sutarties Specialiosiose sąlygose, Darbų pradžia laikoma pirma diena po Sutarties įsigaliojimo datos.</w:t>
      </w:r>
    </w:p>
    <w:p w14:paraId="6189FA0D"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(Darbų etapo) atlikimo terminas</w:t>
      </w:r>
      <w:r>
        <w:rPr>
          <w:rFonts w:ascii="Arial" w:eastAsia="Times New Roman" w:hAnsi="Arial"/>
          <w:lang w:val="lt-LT"/>
        </w:rPr>
        <w:t xml:space="preserve"> – laikas, skaičiuojamas nuo Darbų pradžios iki Darbų (Darbų etapų, jei tai numatyta) perdavimo-priėmimo akto pasirašymo dienos.</w:t>
      </w:r>
    </w:p>
    <w:p w14:paraId="6189FA0E"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bCs/>
          <w:lang w:val="lt-LT"/>
        </w:rPr>
        <w:t>Darbų perdavimo-priėmimo aktas</w:t>
      </w:r>
      <w:r>
        <w:rPr>
          <w:rFonts w:ascii="Arial" w:eastAsia="Times New Roman" w:hAnsi="Arial"/>
          <w:lang w:val="lt-LT"/>
        </w:rPr>
        <w:t xml:space="preserve"> – dokumentas, įforminantis Darbų (Darbų etapo) perdavimą-priėmimą, pasirašomas vadovaujantis Sutarties Bendrųjų sąlygų </w:t>
      </w:r>
      <w:r>
        <w:fldChar w:fldCharType="begin"/>
      </w:r>
      <w:r w:rsidRPr="005574FD">
        <w:rPr>
          <w:lang w:val="lt-LT"/>
        </w:rPr>
        <w:instrText xml:space="preserve"> REF _Ref42460649 </w:instrText>
      </w:r>
      <w:r>
        <w:fldChar w:fldCharType="separate"/>
      </w:r>
      <w:r>
        <w:rPr>
          <w:cs/>
        </w:rPr>
        <w:t>‎</w:t>
      </w:r>
      <w:r w:rsidRPr="005574FD">
        <w:rPr>
          <w:lang w:val="lt-LT"/>
        </w:rPr>
        <w:t>10</w:t>
      </w:r>
      <w:r>
        <w:fldChar w:fldCharType="end"/>
      </w:r>
      <w:r>
        <w:rPr>
          <w:rFonts w:ascii="Arial" w:eastAsia="Times New Roman" w:hAnsi="Arial"/>
          <w:lang w:val="lt-LT"/>
        </w:rPr>
        <w:t xml:space="preserve"> skyriuje nustatyta tvarka.</w:t>
      </w:r>
    </w:p>
    <w:p w14:paraId="6189FA0F"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b/>
          <w:bCs/>
          <w:color w:val="000000"/>
          <w:lang w:val="lt-LT"/>
        </w:rPr>
        <w:t>Europos elektroninių sąskaitų faktūrų standartas</w:t>
      </w:r>
      <w:r>
        <w:rPr>
          <w:rFonts w:ascii="Arial" w:hAnsi="Arial"/>
          <w:color w:val="00000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189FA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
          <w:lang w:val="lt-LT"/>
        </w:rPr>
        <w:t>Informacinė sistema „E. sąskaita“</w:t>
      </w:r>
      <w:r>
        <w:rPr>
          <w:rFonts w:ascii="Arial" w:eastAsia="Times New Roman" w:hAnsi="Arial"/>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8" w:history="1">
        <w:r>
          <w:rPr>
            <w:rFonts w:ascii="Arial" w:eastAsia="Times New Roman" w:hAnsi="Arial"/>
            <w:color w:val="0000FF"/>
            <w:u w:val="single"/>
            <w:lang w:val="lt-LT"/>
          </w:rPr>
          <w:t>www.esaskaita.eu</w:t>
        </w:r>
      </w:hyperlink>
      <w:r>
        <w:rPr>
          <w:rFonts w:ascii="Arial" w:eastAsia="Times New Roman" w:hAnsi="Arial"/>
          <w:lang w:val="lt-LT"/>
        </w:rPr>
        <w:t>).</w:t>
      </w:r>
    </w:p>
    <w:p w14:paraId="6189FA11"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Įranga</w:t>
      </w:r>
      <w:r>
        <w:rPr>
          <w:rFonts w:ascii="Arial" w:eastAsia="Times New Roman" w:hAnsi="Arial"/>
          <w:lang w:val="lt-LT"/>
        </w:rPr>
        <w:t xml:space="preserve"> – prietaisai ir mechanizmai, sudarantys Darbus ar jų dalį.</w:t>
      </w:r>
    </w:p>
    <w:p w14:paraId="6189FA12"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 xml:space="preserve">Komunalinio sektoriaus pirkimų įstatymas </w:t>
      </w:r>
      <w:r>
        <w:rPr>
          <w:rFonts w:ascii="Arial" w:eastAsia="Times New Roman" w:hAnsi="Arial"/>
          <w:lang w:val="lt-LT"/>
        </w:rPr>
        <w:t>– Lietuvos Respublikos pirkimų, atliekamų vandentvarkos, energetikos, transporto ir pašto paslaugų srities perkančiųjų subjektų, įstatymas.</w:t>
      </w:r>
    </w:p>
    <w:p w14:paraId="6189FA13"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Medžiagos</w:t>
      </w:r>
      <w:r>
        <w:rPr>
          <w:rFonts w:ascii="Arial" w:eastAsia="Times New Roman" w:hAnsi="Arial"/>
          <w:lang w:val="lt-LT"/>
        </w:rPr>
        <w:t xml:space="preserve"> – visa tai, kas turi sudaryti Darbus ar jų dalį (išskyrus Įrangą).</w:t>
      </w:r>
    </w:p>
    <w:p w14:paraId="6189FA1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Nurodymas</w:t>
      </w:r>
      <w:r>
        <w:rPr>
          <w:rFonts w:ascii="Arial" w:eastAsia="Times New Roman" w:hAnsi="Arial"/>
          <w:lang w:val="lt-LT"/>
        </w:rPr>
        <w:t xml:space="preserve"> – bet koks raštiškas arba žodinis (kuris vėliau turi būti patvirtintas raštiškai) nurodymas, kurį dėl Sutarties vykdymo Rangovui duoda Užsakovas arba jo atstovas.</w:t>
      </w:r>
    </w:p>
    <w:p w14:paraId="6189FA1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Projektas – </w:t>
      </w:r>
      <w:r>
        <w:rPr>
          <w:rFonts w:ascii="Arial" w:eastAsia="Times New Roman" w:hAnsi="Arial"/>
          <w:bCs/>
          <w:lang w:val="lt-LT"/>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 kurie yra pridėti kaip Sutarties Specialiųjų sąlygų priedas.</w:t>
      </w:r>
    </w:p>
    <w:p w14:paraId="6189FA16"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Statinys – </w:t>
      </w:r>
      <w:r>
        <w:rPr>
          <w:rFonts w:ascii="Arial" w:eastAsia="Times New Roman" w:hAnsi="Arial"/>
          <w:bCs/>
          <w:lang w:val="lt-LT"/>
        </w:rPr>
        <w:t>Užsakovo Užduotyje ir (ar) Sutarties Specialiosiose sąlygose nurodytas objektas, kurio statybos, rekonstrukcijos, remonto ar griovimo darbus Rangovas įsipareigoja atlikti pagal Sutartį.</w:t>
      </w:r>
    </w:p>
    <w:p w14:paraId="6189FA17"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Statybą leidžiantis dokumentas – </w:t>
      </w:r>
      <w:r>
        <w:rPr>
          <w:rFonts w:ascii="Arial" w:eastAsia="Times New Roman" w:hAnsi="Arial"/>
          <w:bCs/>
          <w:lang w:val="lt-LT"/>
        </w:rPr>
        <w:t>Projekto pagrindu išduotas statybą leidžiantis dokumentas, pridėtas prie Specialiųjų sąlygų kaip priedas, kurio pagrindu Rangovas turi vykdyti Darbus.</w:t>
      </w:r>
    </w:p>
    <w:p w14:paraId="6189FA18"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Sutartis – </w:t>
      </w:r>
      <w:r>
        <w:rPr>
          <w:rFonts w:ascii="Arial" w:eastAsia="Times New Roman" w:hAnsi="Arial"/>
          <w:lang w:val="lt-LT"/>
        </w:rPr>
        <w:t>Sutarties Bendrosios sąlygos, Specialiosios sąlygos ir visi jų priedai.</w:t>
      </w:r>
    </w:p>
    <w:p w14:paraId="6189FA19"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Sutarties kaina</w:t>
      </w:r>
      <w:r>
        <w:rPr>
          <w:rFonts w:ascii="Arial" w:eastAsia="Times New Roman" w:hAnsi="Arial"/>
          <w:lang w:val="lt-LT"/>
        </w:rPr>
        <w:t xml:space="preserve"> –  Rangovui mokėtina suma, kuri nustatoma vadovaujantis Sutarties Specialiųjų sąlygų </w:t>
      </w:r>
      <w:r>
        <w:fldChar w:fldCharType="begin"/>
      </w:r>
      <w:r>
        <w:instrText>REF _Ref44966590</w:instrText>
      </w:r>
      <w:r>
        <w:fldChar w:fldCharType="separate"/>
      </w:r>
      <w:r>
        <w:rPr>
          <w:cs/>
        </w:rPr>
        <w:t>‎</w:t>
      </w:r>
      <w:r>
        <w:t>3</w:t>
      </w:r>
      <w:r>
        <w:fldChar w:fldCharType="end"/>
      </w:r>
      <w:r>
        <w:rPr>
          <w:rFonts w:ascii="Arial" w:eastAsia="Times New Roman" w:hAnsi="Arial"/>
          <w:lang w:val="lt-LT"/>
        </w:rPr>
        <w:t xml:space="preserve"> skyriuje nustatyta tvarka, vadovaujantis nustatyta kainodara.</w:t>
      </w:r>
    </w:p>
    <w:p w14:paraId="6189FA1A"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lang w:val="lt-LT"/>
        </w:rPr>
        <w:t>Techninė specifikacija –</w:t>
      </w:r>
      <w:r>
        <w:rPr>
          <w:rFonts w:ascii="Arial" w:eastAsia="Times New Roman" w:hAnsi="Arial"/>
          <w:lang w:val="lt-LT"/>
        </w:rPr>
        <w:t xml:space="preserve"> Užsakovo parengtas dokumentas</w:t>
      </w:r>
      <w:r>
        <w:rPr>
          <w:rFonts w:ascii="Arial" w:eastAsia="Times New Roman" w:hAnsi="Arial"/>
          <w:color w:val="000000"/>
          <w:lang w:val="lt-LT"/>
        </w:rPr>
        <w:t xml:space="preserve">, </w:t>
      </w:r>
      <w:r>
        <w:rPr>
          <w:rFonts w:ascii="Arial" w:eastAsia="Times New Roman" w:hAnsi="Arial"/>
          <w:lang w:val="lt-LT"/>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6189FA1B"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Trečioji šalis</w:t>
      </w:r>
      <w:r>
        <w:rPr>
          <w:rFonts w:ascii="Arial" w:eastAsia="Times New Roman" w:hAnsi="Arial"/>
          <w:lang w:val="lt-LT"/>
        </w:rPr>
        <w:t xml:space="preserve"> – bet kuris kitas fizinis ar juridinis asmuo, kuris nėra Šalis.</w:t>
      </w:r>
    </w:p>
    <w:p w14:paraId="6189FA1C"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b/>
          <w:bCs/>
          <w:lang w:val="lt-LT"/>
        </w:rPr>
        <w:t xml:space="preserve">Viešųjų pirkimų įstatymas </w:t>
      </w:r>
      <w:r>
        <w:rPr>
          <w:rFonts w:ascii="Arial" w:eastAsia="Times New Roman" w:hAnsi="Arial"/>
          <w:lang w:val="lt-LT"/>
        </w:rPr>
        <w:t>– Lietuvos Respublikos viešųjų pirkimų įstatymas.</w:t>
      </w:r>
    </w:p>
    <w:p w14:paraId="6189FA1D" w14:textId="77777777" w:rsidR="00555ED3" w:rsidRDefault="00555ED3">
      <w:pPr>
        <w:autoSpaceDE w:val="0"/>
        <w:spacing w:after="0"/>
        <w:jc w:val="both"/>
        <w:rPr>
          <w:rFonts w:ascii="Arial" w:eastAsia="Times New Roman" w:hAnsi="Arial"/>
          <w:lang w:val="lt-LT"/>
        </w:rPr>
      </w:pPr>
    </w:p>
    <w:p w14:paraId="6189FA1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 xml:space="preserve">ŠALIŲ PAREIŠKIMAI </w:t>
      </w:r>
    </w:p>
    <w:p w14:paraId="6189FA1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7" w:name="_Ref42420060"/>
      <w:r>
        <w:rPr>
          <w:rFonts w:ascii="Arial" w:eastAsia="Times New Roman" w:hAnsi="Arial"/>
          <w:lang w:val="lt-LT"/>
        </w:rPr>
        <w:lastRenderedPageBreak/>
        <w:t>Šalys pareiškia ir garantuoja, kad:</w:t>
      </w:r>
      <w:bookmarkEnd w:id="7"/>
      <w:r>
        <w:rPr>
          <w:rFonts w:ascii="Arial" w:eastAsia="Times New Roman" w:hAnsi="Arial"/>
          <w:lang w:val="lt-LT"/>
        </w:rPr>
        <w:t xml:space="preserve"> </w:t>
      </w:r>
    </w:p>
    <w:p w14:paraId="6189FA2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turėdamos tikslą realizuoti jos nuostatas bei galėdamos realiai įvykdyti Sutartyje nurodytus įsipareigojimus nurodyta Darbų apimtimi ir terminais;</w:t>
      </w:r>
    </w:p>
    <w:p w14:paraId="6189FA2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Sutartį sudarė nepažeisdamos ir neturėdamos tikslo pažeisti Lietuvos Respublikos teisės aktų bei Šalių veiklą reglamentuojančių dokumentų bei sutartinių įsipareigojimų;</w:t>
      </w:r>
    </w:p>
    <w:p w14:paraId="6189FA2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8" w:name="_Ref44964795"/>
      <w:r>
        <w:rPr>
          <w:rFonts w:ascii="Arial" w:eastAsia="Times New Roman" w:hAnsi="Arial"/>
          <w:lang w:val="lt-LT"/>
        </w:rPr>
        <w:t>jos yra mokios, jų veikla nėra apribota, joms neiškelta arba nėra numatoma iškelti bylos dėl restruktūrizavimo ar likvidavimo, jos nėra sustabdžiusios ar apribojusios savo veiklos, joms nėra iškeltos bankroto bylos;</w:t>
      </w:r>
      <w:bookmarkEnd w:id="8"/>
    </w:p>
    <w:p w14:paraId="6189FA2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6189FA24" w14:textId="77777777" w:rsidR="00555ED3" w:rsidRDefault="000F4AF3">
      <w:pPr>
        <w:numPr>
          <w:ilvl w:val="1"/>
          <w:numId w:val="3"/>
        </w:numPr>
        <w:tabs>
          <w:tab w:val="left" w:pos="567"/>
          <w:tab w:val="left" w:pos="993"/>
          <w:tab w:val="left" w:pos="1134"/>
        </w:tabs>
        <w:autoSpaceDE w:val="0"/>
        <w:spacing w:after="0"/>
        <w:ind w:left="709" w:hanging="709"/>
        <w:jc w:val="both"/>
      </w:pPr>
      <w:bookmarkStart w:id="9" w:name="_Ref42420070"/>
      <w:r>
        <w:rPr>
          <w:rFonts w:ascii="Arial" w:eastAsia="Times New Roman" w:hAnsi="Arial"/>
          <w:b/>
          <w:bCs/>
          <w:lang w:val="lt-LT"/>
        </w:rPr>
        <w:t>Rangovas</w:t>
      </w:r>
      <w:r>
        <w:rPr>
          <w:rFonts w:ascii="Arial" w:eastAsia="Times New Roman" w:hAnsi="Arial"/>
          <w:lang w:val="lt-LT"/>
        </w:rPr>
        <w:t xml:space="preserve"> pareiškia ir garantuoja, kad:</w:t>
      </w:r>
      <w:bookmarkEnd w:id="9"/>
      <w:r>
        <w:rPr>
          <w:rFonts w:ascii="Arial" w:eastAsia="Times New Roman" w:hAnsi="Arial"/>
          <w:lang w:val="lt-LT"/>
        </w:rPr>
        <w:t xml:space="preserve"> </w:t>
      </w:r>
    </w:p>
    <w:p w14:paraId="6189FA2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6189FA2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0" w:name="_Ref44964805"/>
      <w:r>
        <w:rPr>
          <w:rFonts w:ascii="Arial" w:eastAsia="Times New Roman" w:hAnsi="Arial"/>
          <w:lang w:val="lt-LT"/>
        </w:rPr>
        <w:t>jis pats bei jo sutartinius įsipareigojimus vykdantys ir Darbus atliekantys tretieji asmenys turi visas licencijas, leidimus, atestatus, kvalifikacinius, saugos darbe pažymėjimus, taip pat visus kitus dokumentus ir reikiamą kvalifikaciją, ir kompetenciją Darbams ir įsipareigojimams, numatytiems Sutartyje vykdyti;</w:t>
      </w:r>
      <w:bookmarkEnd w:id="10"/>
    </w:p>
    <w:p w14:paraId="6189FA2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jis turi visas technines, intelektualines, fizines bei bet kokias kitas galimybes ir savybes, reikalingas ir leidžiančias jam deramai vykdyti Sutarties sąlygas, bei užtikrinti aukščiausią atliekamų Darbų kokybę;</w:t>
      </w:r>
    </w:p>
    <w:p w14:paraId="6189FA2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11" w:name="_Ref44964812"/>
      <w:r>
        <w:rPr>
          <w:rFonts w:ascii="Arial" w:eastAsia="Times New Roman" w:hAnsi="Arial"/>
          <w:lang w:val="lt-LT"/>
        </w:rPr>
        <w:t>jis neturi įsiskolinimų ar įsipareigojimų tretiesiems asmenims, kurie kliudytų tinkamai vykdyti Sutartimi prisiimtus įsipareigojimus, ir įsipareigoja neprisiimti tokių įsipareigojimų visu Sutarties galiojimo laikotarpiu;</w:t>
      </w:r>
      <w:bookmarkEnd w:id="11"/>
    </w:p>
    <w:p w14:paraId="6189FA2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atliks griežtai laikantis reikalavimų, įtvirtintų Lietuvos Respublikos civiliniame kodekse, Lietuvos Respublikos statybos įstatyme, statybos techniniuose reglamentuose (STR) bei kituose Lietuvos Respublikos teritorijoje galiojančiuose teisės aktuose;</w:t>
      </w:r>
    </w:p>
    <w:p w14:paraId="6189FA2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Pasikeitus aplinkybėms, nurodytoms Sutarties Bendrųjų sąlygų </w:t>
      </w:r>
      <w:r>
        <w:fldChar w:fldCharType="begin"/>
      </w:r>
      <w:r w:rsidRPr="000F4AF3">
        <w:rPr>
          <w:lang w:val="lt-LT"/>
        </w:rPr>
        <w:instrText xml:space="preserve"> REF _Ref44964795 </w:instrText>
      </w:r>
      <w:r>
        <w:fldChar w:fldCharType="separate"/>
      </w:r>
      <w:r>
        <w:rPr>
          <w:cs/>
        </w:rPr>
        <w:t>‎</w:t>
      </w:r>
      <w:r w:rsidRPr="000F4AF3">
        <w:rPr>
          <w:lang w:val="lt-LT"/>
        </w:rPr>
        <w:t>2.1.3</w:t>
      </w:r>
      <w:r>
        <w:fldChar w:fldCharType="end"/>
      </w:r>
      <w:r>
        <w:rPr>
          <w:rFonts w:ascii="Arial" w:eastAsia="Times New Roman" w:hAnsi="Arial"/>
          <w:lang w:val="lt-LT"/>
        </w:rPr>
        <w:t xml:space="preserve">, </w:t>
      </w:r>
      <w:r>
        <w:fldChar w:fldCharType="begin"/>
      </w:r>
      <w:r w:rsidRPr="000F4AF3">
        <w:rPr>
          <w:lang w:val="lt-LT"/>
        </w:rPr>
        <w:instrText xml:space="preserve"> REF _Ref44964805 </w:instrText>
      </w:r>
      <w:r>
        <w:fldChar w:fldCharType="separate"/>
      </w:r>
      <w:r>
        <w:rPr>
          <w:cs/>
        </w:rPr>
        <w:t>‎</w:t>
      </w:r>
      <w:r w:rsidRPr="000F4AF3">
        <w:rPr>
          <w:lang w:val="lt-LT"/>
        </w:rPr>
        <w:t>2.2.2</w:t>
      </w:r>
      <w:r>
        <w:fldChar w:fldCharType="end"/>
      </w:r>
      <w:r>
        <w:rPr>
          <w:rFonts w:ascii="Arial" w:eastAsia="Times New Roman" w:hAnsi="Arial"/>
          <w:lang w:val="lt-LT"/>
        </w:rPr>
        <w:t xml:space="preserve">, </w:t>
      </w:r>
      <w:r>
        <w:fldChar w:fldCharType="begin"/>
      </w:r>
      <w:r w:rsidRPr="000F4AF3">
        <w:rPr>
          <w:lang w:val="lt-LT"/>
        </w:rPr>
        <w:instrText xml:space="preserve"> REF _Ref44964812 </w:instrText>
      </w:r>
      <w:r>
        <w:fldChar w:fldCharType="separate"/>
      </w:r>
      <w:r>
        <w:rPr>
          <w:cs/>
        </w:rPr>
        <w:t>‎</w:t>
      </w:r>
      <w:r w:rsidRPr="000F4AF3">
        <w:rPr>
          <w:lang w:val="lt-LT"/>
        </w:rPr>
        <w:t>2.2.4</w:t>
      </w:r>
      <w:r>
        <w:fldChar w:fldCharType="end"/>
      </w:r>
      <w:r>
        <w:rPr>
          <w:rFonts w:ascii="Arial" w:eastAsia="Times New Roman" w:hAnsi="Arial"/>
          <w:lang w:val="lt-LT"/>
        </w:rPr>
        <w:t xml:space="preserve">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6189FA2B"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Šalys pareiškia ir garantuoja, kad kiekvienas Sutarties </w:t>
      </w:r>
      <w:r>
        <w:fldChar w:fldCharType="begin"/>
      </w:r>
      <w:r w:rsidRPr="005574FD">
        <w:rPr>
          <w:lang w:val="lt-LT"/>
        </w:rPr>
        <w:instrText xml:space="preserve"> REF _Ref42420060 </w:instrText>
      </w:r>
      <w:r>
        <w:fldChar w:fldCharType="separate"/>
      </w:r>
      <w:r>
        <w:rPr>
          <w:cs/>
        </w:rPr>
        <w:t>‎</w:t>
      </w:r>
      <w:r w:rsidRPr="005574FD">
        <w:rPr>
          <w:lang w:val="lt-LT"/>
        </w:rPr>
        <w:t>2.1</w:t>
      </w:r>
      <w:r>
        <w:fldChar w:fldCharType="end"/>
      </w:r>
      <w:r>
        <w:rPr>
          <w:rFonts w:ascii="Arial" w:eastAsia="Times New Roman" w:hAnsi="Arial"/>
          <w:lang w:val="lt-LT"/>
        </w:rPr>
        <w:t xml:space="preserve"> – </w:t>
      </w:r>
      <w:r>
        <w:fldChar w:fldCharType="begin"/>
      </w:r>
      <w:r w:rsidRPr="005574FD">
        <w:rPr>
          <w:lang w:val="lt-LT"/>
        </w:rPr>
        <w:instrText xml:space="preserve"> REF _Ref42420070 </w:instrText>
      </w:r>
      <w:r>
        <w:fldChar w:fldCharType="separate"/>
      </w:r>
      <w:r>
        <w:rPr>
          <w:cs/>
        </w:rPr>
        <w:t>‎</w:t>
      </w:r>
      <w:r w:rsidRPr="005574FD">
        <w:rPr>
          <w:lang w:val="lt-LT"/>
        </w:rPr>
        <w:t>2.2</w:t>
      </w:r>
      <w:r>
        <w:fldChar w:fldCharType="end"/>
      </w:r>
      <w:r>
        <w:rPr>
          <w:rFonts w:ascii="Arial" w:eastAsia="Times New Roman" w:hAnsi="Arial"/>
          <w:lang w:val="lt-LT"/>
        </w:rPr>
        <w:t xml:space="preserve"> punktuose nurodytų pareiškimų Sutarties sudarymo dieną yra tikras ir teisingas.</w:t>
      </w:r>
    </w:p>
    <w:p w14:paraId="6189FA2C" w14:textId="77777777" w:rsidR="00555ED3" w:rsidRDefault="00555ED3">
      <w:pPr>
        <w:tabs>
          <w:tab w:val="left" w:pos="360"/>
          <w:tab w:val="left" w:pos="396"/>
        </w:tabs>
        <w:spacing w:after="0"/>
        <w:jc w:val="both"/>
        <w:rPr>
          <w:rFonts w:ascii="Arial" w:eastAsia="Times New Roman" w:hAnsi="Arial"/>
          <w:lang w:val="lt-LT"/>
        </w:rPr>
      </w:pPr>
    </w:p>
    <w:p w14:paraId="6189FA2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AIŠKINIMAS</w:t>
      </w:r>
    </w:p>
    <w:p w14:paraId="6189FA2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Šalių pasirašytos Sutarties Specialiosios sąlygos kartu su Sutarties Bendrosiomis sąlygomis ir Sutarties specialiosiose sąlygose nurodytais Sutarties priedais sudaro Sutartį tarp Užsakovo ir Rangovo. </w:t>
      </w:r>
      <w:r>
        <w:rPr>
          <w:rFonts w:ascii="Arial" w:hAnsi="Arial"/>
          <w:bCs/>
          <w:lang w:val="lt-LT"/>
        </w:rPr>
        <w:t xml:space="preserve">Laikoma, kad Sutartį sudarantys dokumentai vienas kitą paaiškina. </w:t>
      </w:r>
      <w:r>
        <w:rPr>
          <w:rFonts w:ascii="Arial" w:hAnsi="Arial"/>
          <w:lang w:val="lt-LT"/>
        </w:rPr>
        <w:t>Jeigu Sutarties Specialiųjų sąlygų ir / ar jų priedų nuostatos neatitinka Sutarties Bendrųjų sąlygų nuostatų, pirmenybė yra teikiama Sutarties Specialiųjų sąlygų bei jų priedų nuostatoms.</w:t>
      </w:r>
      <w:r>
        <w:rPr>
          <w:rFonts w:ascii="Arial" w:hAnsi="Arial"/>
          <w:bCs/>
          <w:lang w:val="lt-LT"/>
        </w:rPr>
        <w:t xml:space="preserve"> </w:t>
      </w:r>
      <w:r>
        <w:rPr>
          <w:rFonts w:ascii="Arial" w:hAnsi="Arial"/>
          <w:lang w:val="lt-LT"/>
        </w:rPr>
        <w:t>Sutarties Bendrosiose sąlygose nurodytos alternatyvios nuostatos (su prierašu „</w:t>
      </w:r>
      <w:r>
        <w:rPr>
          <w:rFonts w:ascii="Arial" w:hAnsi="Arial"/>
          <w:i/>
          <w:iCs/>
          <w:lang w:val="lt-LT"/>
        </w:rPr>
        <w:t xml:space="preserve">jei taikoma“, „jei tokių būtų“, „jei tokių yra“ </w:t>
      </w:r>
      <w:r>
        <w:rPr>
          <w:rFonts w:ascii="Arial" w:hAnsi="Arial"/>
          <w:lang w:val="lt-LT"/>
        </w:rPr>
        <w:t>ar pan</w:t>
      </w:r>
      <w:r>
        <w:rPr>
          <w:rFonts w:ascii="Arial" w:hAnsi="Arial"/>
          <w:i/>
          <w:iCs/>
          <w:lang w:val="lt-LT"/>
        </w:rPr>
        <w:t>.</w:t>
      </w:r>
      <w:r>
        <w:rPr>
          <w:rFonts w:ascii="Arial" w:hAnsi="Arial"/>
          <w:lang w:val="lt-LT"/>
        </w:rPr>
        <w:t xml:space="preserve">) taikomos tik tokiu atveju, jeigu jos detalizuoja, paaiškina Sutarties Specialiosiose sąlygose ar Sutarties specialiųjų sąlygų prieduose įtvirtintas nuostatas, taip pat jeigu jų taikymas būtinas atsižvelgiant į galiojantį teisinį reguliavimą, susijusį su Sutarties dalyku. </w:t>
      </w:r>
      <w:r>
        <w:rPr>
          <w:rFonts w:ascii="Arial" w:hAnsi="Arial"/>
          <w:bCs/>
          <w:lang w:val="lt-LT"/>
        </w:rPr>
        <w:t>Esant tarpusavio neatitikimams tarp Sutarties Specialiųjų sąlygų ir jos priedų, prioritetas teikiamas Sutarties Specialiųjų sąlygų nuostatoms, po to pirkimo, kurio pagrindu buvo sudaryta Sutartis, sąlygoms (įskaitant visus paaiškinimus ir patikslinimus), po to – Rangovo pasiūlymui.</w:t>
      </w:r>
    </w:p>
    <w:p w14:paraId="6189FA2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lastRenderedPageBreak/>
        <w:t>Esant neatitikimams ar prieštaravimams tarp Specialiųjų sąlygų priedų, pirmenybė teikiama pirmam pagal eiliškumą, nurodytą Sutarties Specialiosiose sąlygose, priedui.</w:t>
      </w:r>
    </w:p>
    <w:p w14:paraId="6189FA3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kur reikalauja kontekstas, žodžiai pateikti vienaskaita, gali turėti ir daugiskaitos prasmę, ir atvirkščiai.</w:t>
      </w:r>
    </w:p>
    <w:p w14:paraId="6189FA3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atlikimo trukmė ir kiti terminai yra skaičiuojami kalendorinėmis dienomis ir kalendoriniais mėnesiais, jei Sutartyje nenurodyta kitaip.</w:t>
      </w:r>
    </w:p>
    <w:p w14:paraId="6189FA3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Kai tam tikra reikšmė yra skirtinga tarp nurodytų skaičiais ir žodžiais, vadovaujamasi žodine reikšme. </w:t>
      </w:r>
    </w:p>
    <w:p w14:paraId="6189FA33" w14:textId="77777777" w:rsidR="00555ED3" w:rsidRDefault="00555ED3">
      <w:pPr>
        <w:autoSpaceDE w:val="0"/>
        <w:spacing w:after="0"/>
        <w:ind w:firstLine="312"/>
        <w:jc w:val="both"/>
        <w:rPr>
          <w:rFonts w:ascii="Arial" w:eastAsia="Times New Roman" w:hAnsi="Arial"/>
          <w:bCs/>
          <w:lang w:val="lt-LT"/>
        </w:rPr>
      </w:pPr>
    </w:p>
    <w:p w14:paraId="6189FA34"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2" w:name="_Ref42460490"/>
      <w:r>
        <w:rPr>
          <w:rFonts w:ascii="Arial" w:eastAsia="Times New Roman" w:hAnsi="Arial"/>
          <w:b/>
          <w:bCs/>
          <w:lang w:val="lt-LT"/>
        </w:rPr>
        <w:t>KAINODAROS TAISYKLĖS</w:t>
      </w:r>
      <w:bookmarkEnd w:id="12"/>
    </w:p>
    <w:p w14:paraId="6189FA3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Sutarčiai taikomas Sutarties kainos apskaičiavimo būdas nurodytas Sutarties Specialiosiose sąlygose. Sutarties Specialiosiose sąlygose nurodytas Sutarties kainos apskaičiavimo būdas nustatomas ir taikomas, vadovaujantis Kainodaros taisyklių nustatymo metodika, patvirtinta 2017 m. birželio 28 d. Viešųjų pirkimų tarnybos direktoriaus įsakymu Nr. 1S-95 (ar jį keičiančiu įsakymu). </w:t>
      </w:r>
    </w:p>
    <w:p w14:paraId="6189FA3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galiojimo metu, pasikeitus Lietuvos Respublikos teisės aktams, pasikeistų pridėtinės vertės mokesčio dydis, Sutarties kaina be PVM, kurią Rangovas nurodė Pirkimui, dėl to nebus keičiama, t. y. Užsakovas, už tinkamai pagal Sutartį atliktus ir perduotus Darbus, mokės Rangovui kainą, kuri bus lygi sumai, gautai prie Sutarties kainos be PVM pridėjus PVM, apskaičiuotą pagal naujai patvirtintą tarifą, nebent galiojantys Lietuvos Respublikos teisės aktai numatytų kitaip.</w:t>
      </w:r>
    </w:p>
    <w:p w14:paraId="6189FA3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įskaičiuoti visi mokesčiai ir rinkliavos, taikomiems Lietuvoje / kitoje valstybėje, kurios gali atsirasti vykdant Sutartį. </w:t>
      </w:r>
    </w:p>
    <w:p w14:paraId="6189FA3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siekiant laiku ir tinkamai įvykdyti Sutartį, reikia atlikti papildomus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6189FA3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 </w:t>
      </w:r>
    </w:p>
    <w:p w14:paraId="6189FA3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 Darbus, kuriuos Rangovas atlieka savarankiškai, be Užsakovo leidimo, nukrypdamas nuo Sutarties, Užsakovas neatlygina. Užsakovui pareikalavus, Rangovas privalo per Užsakovo nurodytą terminą neatlygintinai pašalinti be Užsakovo leidimo atliktus darbus, priešingu atveju tai atlieka Užsakovas Rangovo sąskaita.</w:t>
      </w:r>
    </w:p>
    <w:p w14:paraId="6189FA3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13" w:name="_Ref42419857"/>
      <w:r>
        <w:rPr>
          <w:rFonts w:ascii="Arial" w:eastAsia="Times New Roman" w:hAnsi="Arial"/>
          <w:lang w:val="lt-LT"/>
        </w:rPr>
        <w:t xml:space="preserve">Rangovas pilnai prisiima Darbų pabrangimo bei medžiagų kainų kilimo riziką ir patvirtina, kad yra tai įvertinęs, pateikdamas savo pasiūlymą pirkimui, išskyrus atvejus, kai, vadovaujantis Sutarties Bendrųjų sąlygų </w:t>
      </w:r>
      <w:r>
        <w:fldChar w:fldCharType="begin"/>
      </w:r>
      <w:r w:rsidRPr="000F4AF3">
        <w:rPr>
          <w:lang w:val="lt-LT"/>
        </w:rPr>
        <w:instrText xml:space="preserve"> REF _Ref42419834 </w:instrText>
      </w:r>
      <w:r>
        <w:fldChar w:fldCharType="separate"/>
      </w:r>
      <w:r>
        <w:rPr>
          <w:cs/>
        </w:rPr>
        <w:t>‎</w:t>
      </w:r>
      <w:r w:rsidRPr="000F4AF3">
        <w:rPr>
          <w:lang w:val="lt-LT"/>
        </w:rPr>
        <w:t>4.8</w:t>
      </w:r>
      <w:r>
        <w:fldChar w:fldCharType="end"/>
      </w:r>
      <w:r>
        <w:rPr>
          <w:rFonts w:ascii="Arial" w:eastAsia="Times New Roman" w:hAnsi="Arial"/>
          <w:lang w:val="lt-LT"/>
        </w:rPr>
        <w:t xml:space="preserve"> p., Sutarties kaina yra perskaičiuojama.</w:t>
      </w:r>
      <w:bookmarkEnd w:id="13"/>
    </w:p>
    <w:p w14:paraId="6189FA3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4" w:name="_Ref42419834"/>
      <w:r>
        <w:rPr>
          <w:rFonts w:ascii="Arial" w:eastAsia="Times New Roman" w:hAnsi="Arial"/>
          <w:lang w:val="lt-LT"/>
        </w:rPr>
        <w:t>Sutarties, kurios trukmė kartu su numatytu Sutarties pratęsimu yra ilgesnė nei 1 (vieneri) metai, o kaina yra apskaičiuota fiksuotos kainos su peržiūra ar įkainio su peržiūra nustatymo būdu, kaina gali būti perskaičiuojama kiekvienais metais, esant visoms šioms sąlygoms:</w:t>
      </w:r>
      <w:bookmarkEnd w:id="14"/>
    </w:p>
    <w:p w14:paraId="6189FA3D"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15" w:name="_Ref44964321"/>
      <w:r>
        <w:rPr>
          <w:rFonts w:ascii="Arial" w:eastAsia="Times New Roman" w:hAnsi="Arial"/>
          <w:lang w:val="lt-LT"/>
        </w:rPr>
        <w:t>jeigu Lietuvos statistikos departamento skelbiamais duomenimis 12 (</w:t>
      </w:r>
      <w:r>
        <w:rPr>
          <w:rFonts w:ascii="Arial" w:eastAsia="Times New Roman" w:hAnsi="Arial"/>
          <w:iCs/>
          <w:lang w:val="lt-LT"/>
        </w:rPr>
        <w:t>dvylikos</w:t>
      </w:r>
      <w:r>
        <w:rPr>
          <w:rFonts w:ascii="Arial" w:eastAsia="Times New Roman" w:hAnsi="Arial"/>
          <w:lang w:val="lt-LT"/>
        </w:rPr>
        <w:t>) mėnesių prieš kainų perskaičiavimą Statybos sąnaudų elementų kainų indekso (SSKI) (</w:t>
      </w:r>
      <w:r>
        <w:rPr>
          <w:rFonts w:ascii="Arial" w:hAnsi="Arial"/>
          <w:lang w:val="lt-LT"/>
        </w:rPr>
        <w:t xml:space="preserve">naudojami duomenys </w:t>
      </w:r>
      <w:r>
        <w:rPr>
          <w:rFonts w:ascii="Arial" w:hAnsi="Arial"/>
          <w:lang w:val="lt-LT"/>
        </w:rPr>
        <w:lastRenderedPageBreak/>
        <w:t xml:space="preserve">iš lentelės eilutės „Visi statiniai“; </w:t>
      </w:r>
      <w:hyperlink r:id="rId19" w:anchor="/" w:history="1">
        <w:r>
          <w:rPr>
            <w:rFonts w:ascii="Arial" w:hAnsi="Arial"/>
            <w:color w:val="0000FF"/>
            <w:u w:val="single"/>
            <w:lang w:val="lt-LT"/>
          </w:rPr>
          <w:t>https://osp.stat.gov.lt/statistiniu-rodikliu-analize?indicator=S7R234#/</w:t>
        </w:r>
      </w:hyperlink>
      <w:r>
        <w:rPr>
          <w:rFonts w:ascii="Arial" w:hAnsi="Arial"/>
          <w:lang w:val="lt-LT"/>
        </w:rPr>
        <w:t xml:space="preserve">) </w:t>
      </w:r>
      <w:r>
        <w:rPr>
          <w:rFonts w:ascii="Arial" w:eastAsia="Times New Roman" w:hAnsi="Arial"/>
          <w:lang w:val="lt-LT"/>
        </w:rPr>
        <w:t>pokytis yra didesnis kaip 5 (</w:t>
      </w:r>
      <w:r>
        <w:rPr>
          <w:rFonts w:ascii="Arial" w:eastAsia="Times New Roman" w:hAnsi="Arial"/>
          <w:iCs/>
          <w:lang w:val="lt-LT"/>
        </w:rPr>
        <w:t>penki</w:t>
      </w:r>
      <w:r>
        <w:rPr>
          <w:rFonts w:ascii="Arial" w:eastAsia="Times New Roman" w:hAnsi="Arial"/>
          <w:lang w:val="lt-LT"/>
        </w:rPr>
        <w:t>) proc.;</w:t>
      </w:r>
      <w:bookmarkEnd w:id="15"/>
    </w:p>
    <w:p w14:paraId="6189FA3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ankstesniais, nei kainos perskaičiavimo, Sutarties vykdymo metais Rangovas tinkamai vykdė savo sutartinius įsipareigojimus.</w:t>
      </w:r>
    </w:p>
    <w:p w14:paraId="6189FA3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kaina perskaičiuojama kas 12 (dvylika) mėnesių po Sutarties pasirašymo iki Sutarties vykdymo pabaigos.</w:t>
      </w:r>
    </w:p>
    <w:p w14:paraId="6189FA4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6" w:name="_Ref42419880"/>
      <w:r>
        <w:rPr>
          <w:rFonts w:ascii="Arial" w:eastAsia="Times New Roman" w:hAnsi="Arial"/>
          <w:lang w:val="lt-LT"/>
        </w:rPr>
        <w:t>Sutarties kaina be PVM perskaičiuojama pagal formulę:</w:t>
      </w:r>
      <w:bookmarkEnd w:id="16"/>
    </w:p>
    <w:p w14:paraId="6189FA41" w14:textId="77777777" w:rsidR="00555ED3" w:rsidRDefault="00555ED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jc w:val="center"/>
        <w:rPr>
          <w:rFonts w:ascii="Arial" w:hAnsi="Arial"/>
          <w:iCs/>
          <w:lang w:val="lt-LT"/>
        </w:rPr>
      </w:pPr>
    </w:p>
    <w:p w14:paraId="6189FA42" w14:textId="77777777" w:rsidR="00555ED3" w:rsidRPr="005574FD" w:rsidRDefault="000F4AF3">
      <w:pPr>
        <w:tabs>
          <w:tab w:val="left" w:pos="1276"/>
          <w:tab w:val="left" w:pos="1400"/>
          <w:tab w:val="left" w:pos="2631"/>
          <w:tab w:val="left" w:pos="2801"/>
          <w:tab w:val="left" w:pos="4031"/>
          <w:tab w:val="center" w:pos="4153"/>
          <w:tab w:val="left" w:pos="4201"/>
          <w:tab w:val="left" w:pos="5432"/>
          <w:tab w:val="left" w:pos="5529"/>
          <w:tab w:val="left" w:pos="5602"/>
          <w:tab w:val="left" w:pos="6832"/>
          <w:tab w:val="left" w:pos="7002"/>
          <w:tab w:val="left" w:pos="8233"/>
          <w:tab w:val="right" w:pos="8306"/>
          <w:tab w:val="left" w:pos="8403"/>
          <w:tab w:val="left" w:pos="9633"/>
        </w:tabs>
        <w:spacing w:after="120" w:line="250" w:lineRule="exact"/>
        <w:ind w:left="709"/>
        <w:jc w:val="center"/>
        <w:rPr>
          <w:lang w:val="pl-PL"/>
        </w:rPr>
      </w:pPr>
      <w:r>
        <w:rPr>
          <w:rFonts w:ascii="Arial" w:hAnsi="Arial"/>
          <w:iCs/>
          <w:lang w:val="lt-LT"/>
        </w:rPr>
        <w:t>SK=D</w:t>
      </w:r>
      <w:r>
        <w:rPr>
          <w:rFonts w:ascii="Arial" w:hAnsi="Arial"/>
          <w:iCs/>
          <w:vertAlign w:val="subscript"/>
          <w:lang w:val="lt-LT"/>
        </w:rPr>
        <w:t>1</w:t>
      </w:r>
      <w:r>
        <w:rPr>
          <w:rFonts w:ascii="Arial" w:hAnsi="Arial"/>
          <w:iCs/>
          <w:lang w:val="lt-LT"/>
        </w:rPr>
        <w:t>+D</w:t>
      </w:r>
      <w:r>
        <w:rPr>
          <w:rFonts w:ascii="Arial" w:hAnsi="Arial"/>
          <w:iCs/>
          <w:vertAlign w:val="subscript"/>
          <w:lang w:val="lt-LT"/>
        </w:rPr>
        <w:t>2</w:t>
      </w:r>
      <w:r>
        <w:rPr>
          <w:rFonts w:ascii="Arial" w:hAnsi="Arial"/>
          <w:iCs/>
          <w:lang w:val="lt-LT"/>
        </w:rPr>
        <w:t>+D</w:t>
      </w:r>
      <w:r>
        <w:rPr>
          <w:rFonts w:ascii="Arial" w:hAnsi="Arial"/>
          <w:iCs/>
          <w:vertAlign w:val="subscript"/>
          <w:lang w:val="lt-LT"/>
        </w:rPr>
        <w:t>3</w:t>
      </w:r>
      <w:r>
        <w:rPr>
          <w:rFonts w:ascii="Arial" w:hAnsi="Arial"/>
          <w:iCs/>
          <w:lang w:val="lt-LT"/>
        </w:rPr>
        <w:t>+...+D</w:t>
      </w:r>
      <w:r>
        <w:rPr>
          <w:rFonts w:ascii="Arial" w:hAnsi="Arial"/>
          <w:iCs/>
          <w:vertAlign w:val="subscript"/>
          <w:lang w:val="lt-LT"/>
        </w:rPr>
        <w:t>n</w:t>
      </w:r>
      <w:r>
        <w:rPr>
          <w:rFonts w:ascii="Arial" w:hAnsi="Arial"/>
          <w:iCs/>
          <w:lang w:val="lt-LT"/>
        </w:rPr>
        <w:t xml:space="preserve">, </w:t>
      </w:r>
    </w:p>
    <w:p w14:paraId="6189FA43" w14:textId="77777777" w:rsidR="00555ED3" w:rsidRPr="005574FD" w:rsidRDefault="000F4AF3">
      <w:pPr>
        <w:tabs>
          <w:tab w:val="left" w:pos="1276"/>
          <w:tab w:val="left" w:pos="1400"/>
          <w:tab w:val="left" w:pos="2631"/>
          <w:tab w:val="left" w:pos="2801"/>
          <w:tab w:val="left" w:pos="4031"/>
          <w:tab w:val="left" w:pos="4201"/>
          <w:tab w:val="center" w:pos="4253"/>
          <w:tab w:val="left" w:pos="5432"/>
          <w:tab w:val="left" w:pos="5529"/>
          <w:tab w:val="left" w:pos="5602"/>
          <w:tab w:val="left" w:pos="6832"/>
          <w:tab w:val="left" w:pos="7002"/>
          <w:tab w:val="left" w:pos="8233"/>
          <w:tab w:val="right" w:pos="8306"/>
          <w:tab w:val="left" w:pos="8403"/>
          <w:tab w:val="left" w:pos="9633"/>
        </w:tabs>
        <w:spacing w:after="120" w:line="250" w:lineRule="exact"/>
        <w:rPr>
          <w:lang w:val="pl-PL"/>
        </w:rPr>
      </w:pPr>
      <w:r>
        <w:rPr>
          <w:rFonts w:ascii="Arial" w:hAnsi="Arial"/>
          <w:iCs/>
          <w:lang w:val="lt-LT"/>
        </w:rPr>
        <w:tab/>
      </w:r>
      <w:r>
        <w:rPr>
          <w:rFonts w:ascii="Arial" w:hAnsi="Arial"/>
          <w:lang w:val="lt-LT"/>
        </w:rPr>
        <w:t>kur:</w:t>
      </w:r>
    </w:p>
    <w:p w14:paraId="6189FA44"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SK- p</w:t>
      </w:r>
      <w:r>
        <w:rPr>
          <w:rFonts w:ascii="Arial" w:hAnsi="Arial"/>
          <w:lang w:val="lt-LT"/>
        </w:rPr>
        <w:t>erskaičiuota Sutarties kaina;</w:t>
      </w:r>
    </w:p>
    <w:p w14:paraId="6189FA45"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1</w:t>
      </w:r>
      <w:r>
        <w:rPr>
          <w:rFonts w:ascii="Arial" w:hAnsi="Arial"/>
          <w:iCs/>
          <w:lang w:val="lt-LT"/>
        </w:rPr>
        <w:t>-</w:t>
      </w:r>
      <w:r>
        <w:rPr>
          <w:rFonts w:ascii="Arial" w:hAnsi="Arial"/>
          <w:lang w:val="lt-LT"/>
        </w:rPr>
        <w:t xml:space="preserve"> neperskaičiuojama per pirmuosius metus/12 </w:t>
      </w:r>
      <w:r>
        <w:rPr>
          <w:rFonts w:ascii="Arial" w:hAnsi="Arial"/>
          <w:i/>
          <w:lang w:val="lt-LT"/>
        </w:rPr>
        <w:t>(dvylika)</w:t>
      </w:r>
      <w:r>
        <w:rPr>
          <w:rFonts w:ascii="Arial" w:hAnsi="Arial"/>
          <w:lang w:val="lt-LT"/>
        </w:rPr>
        <w:t xml:space="preserve"> sutarties vykdymo mėnesių aktuojamų darbų kaina; </w:t>
      </w:r>
    </w:p>
    <w:p w14:paraId="6189FA46"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2</w:t>
      </w:r>
      <w:r>
        <w:rPr>
          <w:rFonts w:ascii="Arial" w:hAnsi="Arial"/>
          <w:iCs/>
          <w:lang w:val="lt-LT"/>
        </w:rPr>
        <w:t>, D</w:t>
      </w:r>
      <w:r>
        <w:rPr>
          <w:rFonts w:ascii="Arial" w:hAnsi="Arial"/>
          <w:iCs/>
          <w:vertAlign w:val="subscript"/>
          <w:lang w:val="lt-LT"/>
        </w:rPr>
        <w:t>3</w:t>
      </w:r>
      <w:r>
        <w:rPr>
          <w:rFonts w:ascii="Arial" w:hAnsi="Arial"/>
          <w:iCs/>
          <w:lang w:val="lt-LT"/>
        </w:rPr>
        <w:t>, D</w:t>
      </w:r>
      <w:r>
        <w:rPr>
          <w:rFonts w:ascii="Arial" w:hAnsi="Arial"/>
          <w:iCs/>
          <w:vertAlign w:val="subscript"/>
          <w:lang w:val="lt-LT"/>
        </w:rPr>
        <w:t>n</w:t>
      </w:r>
      <w:r>
        <w:rPr>
          <w:rFonts w:ascii="Arial" w:hAnsi="Arial"/>
          <w:iCs/>
          <w:lang w:val="lt-LT"/>
        </w:rPr>
        <w:t>- antraisiais, trečiaisiais ir t.t. Sutarties vykdymo metais aktuojamų darbų kaina, kuri apskaičiuojama taip:</w:t>
      </w:r>
    </w:p>
    <w:p w14:paraId="6189FA47" w14:textId="77777777" w:rsidR="00555ED3" w:rsidRPr="005574FD" w:rsidRDefault="000F4AF3">
      <w:pPr>
        <w:tabs>
          <w:tab w:val="left" w:pos="5529"/>
        </w:tabs>
        <w:spacing w:after="120" w:line="250" w:lineRule="exact"/>
        <w:ind w:left="709"/>
        <w:jc w:val="center"/>
        <w:rPr>
          <w:lang w:val="pl-PL"/>
        </w:rPr>
      </w:pPr>
      <w:r>
        <w:rPr>
          <w:rFonts w:ascii="Arial" w:hAnsi="Arial"/>
          <w:iCs/>
          <w:lang w:val="lt-LT"/>
        </w:rPr>
        <w:t>D</w:t>
      </w:r>
      <w:r>
        <w:rPr>
          <w:rFonts w:ascii="Arial" w:hAnsi="Arial"/>
          <w:iCs/>
          <w:vertAlign w:val="subscript"/>
          <w:lang w:val="lt-LT"/>
        </w:rPr>
        <w:t>n</w:t>
      </w:r>
      <w:r>
        <w:rPr>
          <w:rFonts w:ascii="Arial" w:hAnsi="Arial"/>
          <w:iCs/>
          <w:lang w:val="lt-LT"/>
        </w:rPr>
        <w:t>=D x K</w:t>
      </w:r>
      <w:r>
        <w:rPr>
          <w:rFonts w:ascii="Arial" w:hAnsi="Arial"/>
          <w:iCs/>
          <w:vertAlign w:val="subscript"/>
          <w:lang w:val="lt-LT"/>
        </w:rPr>
        <w:t>n</w:t>
      </w:r>
      <w:r>
        <w:rPr>
          <w:rFonts w:ascii="Arial" w:hAnsi="Arial"/>
          <w:iCs/>
          <w:lang w:val="lt-LT"/>
        </w:rPr>
        <w:t>,</w:t>
      </w:r>
    </w:p>
    <w:p w14:paraId="6189FA48" w14:textId="77777777" w:rsidR="00555ED3" w:rsidRDefault="000F4AF3">
      <w:pPr>
        <w:tabs>
          <w:tab w:val="left" w:pos="5529"/>
        </w:tabs>
        <w:spacing w:after="120" w:line="250" w:lineRule="exact"/>
        <w:ind w:firstLine="1296"/>
        <w:jc w:val="both"/>
        <w:rPr>
          <w:rFonts w:ascii="Arial" w:hAnsi="Arial"/>
          <w:iCs/>
          <w:lang w:val="lt-LT"/>
        </w:rPr>
      </w:pPr>
      <w:r>
        <w:rPr>
          <w:rFonts w:ascii="Arial" w:hAnsi="Arial"/>
          <w:iCs/>
          <w:lang w:val="lt-LT"/>
        </w:rPr>
        <w:t>kur:</w:t>
      </w:r>
    </w:p>
    <w:p w14:paraId="6189FA49" w14:textId="77777777" w:rsidR="00555ED3" w:rsidRPr="005574FD" w:rsidRDefault="000F4AF3">
      <w:pPr>
        <w:tabs>
          <w:tab w:val="left" w:pos="5529"/>
        </w:tabs>
        <w:spacing w:after="120" w:line="250" w:lineRule="exact"/>
        <w:ind w:left="709"/>
        <w:jc w:val="both"/>
        <w:rPr>
          <w:lang w:val="pl-PL"/>
        </w:rPr>
      </w:pPr>
      <w:r>
        <w:rPr>
          <w:rFonts w:ascii="Arial" w:hAnsi="Arial"/>
          <w:iCs/>
          <w:lang w:val="lt-LT"/>
        </w:rPr>
        <w:t>D</w:t>
      </w:r>
      <w:r>
        <w:rPr>
          <w:rFonts w:ascii="Arial" w:hAnsi="Arial"/>
          <w:iCs/>
          <w:vertAlign w:val="subscript"/>
          <w:lang w:val="lt-LT"/>
        </w:rPr>
        <w:t>n</w:t>
      </w:r>
      <w:r>
        <w:rPr>
          <w:rFonts w:ascii="Arial" w:hAnsi="Arial"/>
          <w:iCs/>
          <w:lang w:val="lt-LT"/>
        </w:rPr>
        <w:t xml:space="preserve"> - atitinkamais sutarties vykdymo metais / 12 </w:t>
      </w:r>
      <w:r>
        <w:rPr>
          <w:rFonts w:ascii="Arial" w:hAnsi="Arial"/>
          <w:i/>
          <w:iCs/>
          <w:lang w:val="lt-LT"/>
        </w:rPr>
        <w:t>(dvylikos)</w:t>
      </w:r>
      <w:r>
        <w:rPr>
          <w:rFonts w:ascii="Arial" w:hAnsi="Arial"/>
          <w:iCs/>
          <w:lang w:val="lt-LT"/>
        </w:rPr>
        <w:t xml:space="preserve"> Sutarties vykdymo mėnesių laikotarpiu aktuojama darbų kaina, apskaičiuota</w:t>
      </w:r>
      <w:r>
        <w:rPr>
          <w:rFonts w:ascii="Arial" w:hAnsi="Arial"/>
          <w:lang w:val="lt-LT"/>
        </w:rPr>
        <w:t xml:space="preserve"> pagal </w:t>
      </w:r>
      <w:r>
        <w:rPr>
          <w:rFonts w:ascii="Arial" w:hAnsi="Arial"/>
          <w:iCs/>
          <w:lang w:val="lt-LT"/>
        </w:rPr>
        <w:t>Sutartyje nurodytus įkainius</w:t>
      </w:r>
      <w:r>
        <w:rPr>
          <w:rFonts w:ascii="Arial" w:hAnsi="Arial"/>
          <w:lang w:val="lt-LT"/>
        </w:rPr>
        <w:t>;</w:t>
      </w:r>
    </w:p>
    <w:p w14:paraId="6189FA4A" w14:textId="77777777" w:rsidR="00555ED3" w:rsidRDefault="000F4AF3">
      <w:pPr>
        <w:tabs>
          <w:tab w:val="left" w:pos="5529"/>
        </w:tabs>
        <w:spacing w:after="120" w:line="250" w:lineRule="exact"/>
        <w:ind w:left="709"/>
        <w:jc w:val="both"/>
      </w:pPr>
      <w:r>
        <w:rPr>
          <w:rFonts w:ascii="Arial" w:hAnsi="Arial"/>
          <w:lang w:val="lt-LT"/>
        </w:rPr>
        <w:t>K</w:t>
      </w:r>
      <w:r>
        <w:rPr>
          <w:rFonts w:ascii="Arial" w:hAnsi="Arial"/>
          <w:iCs/>
          <w:vertAlign w:val="subscript"/>
          <w:lang w:val="lt-LT"/>
        </w:rPr>
        <w:t>n</w:t>
      </w:r>
      <w:r>
        <w:rPr>
          <w:rFonts w:ascii="Arial" w:hAnsi="Arial"/>
          <w:lang w:val="lt-LT"/>
        </w:rPr>
        <w:t xml:space="preserve"> - perskaičiavimo koeficientas, apskaičiuojamas pagal formulę:</w:t>
      </w:r>
    </w:p>
    <w:p w14:paraId="6189FA4B" w14:textId="77777777" w:rsidR="00555ED3" w:rsidRDefault="000F4AF3">
      <w:pPr>
        <w:tabs>
          <w:tab w:val="left" w:pos="5529"/>
        </w:tabs>
        <w:spacing w:after="120" w:line="250" w:lineRule="exact"/>
        <w:ind w:left="709"/>
        <w:jc w:val="center"/>
      </w:pPr>
      <w:r>
        <w:rPr>
          <w:rFonts w:ascii="Arial" w:hAnsi="Arial"/>
          <w:iCs/>
          <w:lang w:val="lt-LT"/>
        </w:rPr>
        <w:t>K</w:t>
      </w:r>
      <w:r>
        <w:rPr>
          <w:rFonts w:ascii="Arial" w:hAnsi="Arial"/>
          <w:iCs/>
          <w:vertAlign w:val="subscript"/>
          <w:lang w:val="lt-LT"/>
        </w:rPr>
        <w:t xml:space="preserve">n </w:t>
      </w:r>
      <w:r>
        <w:rPr>
          <w:rFonts w:ascii="Arial" w:hAnsi="Arial"/>
          <w:iCs/>
          <w:lang w:val="lt-LT"/>
        </w:rPr>
        <w:t xml:space="preserve">= ( </w:t>
      </w:r>
      <w:r>
        <w:rPr>
          <w:rFonts w:ascii="Arial" w:hAnsi="Arial"/>
          <w:lang w:val="lt-LT"/>
        </w:rPr>
        <w:t>1 +  A</w:t>
      </w:r>
      <w:r>
        <w:rPr>
          <w:rFonts w:ascii="Arial" w:hAnsi="Arial"/>
          <w:iCs/>
          <w:vertAlign w:val="subscript"/>
          <w:lang w:val="lt-LT"/>
        </w:rPr>
        <w:t>n-1</w:t>
      </w:r>
      <w:r>
        <w:rPr>
          <w:rFonts w:ascii="Arial" w:hAnsi="Arial"/>
          <w:lang w:val="lt-LT"/>
        </w:rPr>
        <w:t xml:space="preserve"> / 100 ) * K</w:t>
      </w:r>
      <w:r>
        <w:rPr>
          <w:rFonts w:ascii="Arial" w:hAnsi="Arial"/>
          <w:vertAlign w:val="subscript"/>
          <w:lang w:val="lt-LT"/>
        </w:rPr>
        <w:t>n-1</w:t>
      </w:r>
    </w:p>
    <w:p w14:paraId="6189FA4C" w14:textId="77777777" w:rsidR="00555ED3" w:rsidRDefault="000F4AF3">
      <w:pPr>
        <w:tabs>
          <w:tab w:val="left" w:pos="1276"/>
        </w:tabs>
        <w:ind w:firstLine="539"/>
        <w:jc w:val="both"/>
        <w:rPr>
          <w:rFonts w:ascii="Arial" w:hAnsi="Arial"/>
          <w:lang w:val="lt-LT"/>
        </w:rPr>
      </w:pPr>
      <w:r>
        <w:rPr>
          <w:rFonts w:ascii="Arial" w:hAnsi="Arial"/>
          <w:lang w:val="lt-LT"/>
        </w:rPr>
        <w:tab/>
        <w:t>kur:</w:t>
      </w:r>
    </w:p>
    <w:p w14:paraId="6189FA4D" w14:textId="77777777" w:rsidR="00555ED3" w:rsidRPr="000F4AF3" w:rsidRDefault="000F4AF3">
      <w:pPr>
        <w:tabs>
          <w:tab w:val="left" w:pos="5529"/>
        </w:tabs>
        <w:spacing w:after="240"/>
        <w:ind w:left="709"/>
        <w:jc w:val="both"/>
        <w:rPr>
          <w:lang w:val="lt-LT"/>
        </w:rPr>
      </w:pPr>
      <w:r>
        <w:rPr>
          <w:rFonts w:ascii="Arial" w:hAnsi="Arial"/>
          <w:lang w:val="lt-LT"/>
        </w:rPr>
        <w:t xml:space="preserve"> A</w:t>
      </w:r>
      <w:r>
        <w:rPr>
          <w:rFonts w:ascii="Arial" w:hAnsi="Arial"/>
          <w:iCs/>
          <w:vertAlign w:val="subscript"/>
          <w:lang w:val="lt-LT"/>
        </w:rPr>
        <w:t>n-1</w:t>
      </w:r>
      <w:r>
        <w:rPr>
          <w:rFonts w:ascii="Arial" w:hAnsi="Arial"/>
          <w:lang w:val="lt-LT"/>
        </w:rPr>
        <w:t xml:space="preserve"> – 12 </w:t>
      </w:r>
      <w:r>
        <w:rPr>
          <w:rFonts w:ascii="Arial" w:hAnsi="Arial"/>
          <w:i/>
          <w:lang w:val="lt-LT"/>
        </w:rPr>
        <w:t>(dvylikos)</w:t>
      </w:r>
      <w:r>
        <w:rPr>
          <w:rFonts w:ascii="Arial" w:hAnsi="Arial"/>
          <w:lang w:val="lt-LT"/>
        </w:rPr>
        <w:t xml:space="preserve"> mėnesių Statybos sąnaudų elementų kainų indekso (SSKI) pokytis (%). Šis pokytis gali būti teigiamas, kai A &gt; 0, neigiamas, kai A &lt; 0, ir lygus nuliui, kai A = 0. Siekiant išvengti bet kokių abejonių, paaiškinama, kad tuo atveju, kai indekso pokytis yra 1%, koeficientui suteikiama reikšmė yra išreiškiama skaičiumi 1 ir atitinkamai perskaičiuojamos visos kitos vertės (t. y. skaičiavimo tikslais procentiniai dydžiai dauginami iš šimto ir atvaizduojami tuo pačiu formatu, kokiu jie yra pateikiami ir Lietuvos statistikos departamento oficialiosios statistikos portale).</w:t>
      </w:r>
    </w:p>
    <w:p w14:paraId="6189FA4E" w14:textId="77777777" w:rsidR="00555ED3" w:rsidRPr="005574FD" w:rsidRDefault="000F4AF3">
      <w:pPr>
        <w:tabs>
          <w:tab w:val="left" w:pos="5529"/>
        </w:tabs>
        <w:spacing w:after="240"/>
        <w:ind w:left="709"/>
        <w:jc w:val="both"/>
        <w:rPr>
          <w:lang w:val="lt-LT"/>
        </w:rPr>
      </w:pPr>
      <w:r>
        <w:rPr>
          <w:rFonts w:ascii="Arial" w:hAnsi="Arial"/>
          <w:lang w:val="lt-LT"/>
        </w:rPr>
        <w:t xml:space="preserve">Atsižvelgiant į tai, kad Lietuvos statistikos departamentas metais „n“ skelbia ankstesnių metų „n-1“ duomenis, koeficiento </w:t>
      </w:r>
      <w:r>
        <w:rPr>
          <w:rFonts w:ascii="Arial" w:hAnsi="Arial"/>
          <w:iCs/>
          <w:lang w:val="lt-LT"/>
        </w:rPr>
        <w:t>K</w:t>
      </w:r>
      <w:r>
        <w:rPr>
          <w:rFonts w:ascii="Arial" w:hAnsi="Arial"/>
          <w:iCs/>
          <w:vertAlign w:val="subscript"/>
          <w:lang w:val="lt-LT"/>
        </w:rPr>
        <w:t>n</w:t>
      </w:r>
      <w:r>
        <w:rPr>
          <w:rFonts w:ascii="Arial" w:hAnsi="Arial"/>
          <w:iCs/>
          <w:lang w:val="lt-LT"/>
        </w:rPr>
        <w:t xml:space="preserve"> apskaičiavimui naudojami </w:t>
      </w:r>
      <w:r>
        <w:rPr>
          <w:rFonts w:ascii="Arial" w:hAnsi="Arial"/>
          <w:lang w:val="lt-LT"/>
        </w:rPr>
        <w:t>A</w:t>
      </w:r>
      <w:r>
        <w:rPr>
          <w:rFonts w:ascii="Arial" w:hAnsi="Arial"/>
          <w:iCs/>
          <w:vertAlign w:val="subscript"/>
          <w:lang w:val="lt-LT"/>
        </w:rPr>
        <w:t>n-1</w:t>
      </w:r>
      <w:r>
        <w:rPr>
          <w:rFonts w:ascii="Arial" w:hAnsi="Arial"/>
          <w:iCs/>
          <w:lang w:val="lt-LT"/>
        </w:rPr>
        <w:t xml:space="preserve"> duomenys.</w:t>
      </w:r>
    </w:p>
    <w:p w14:paraId="6189FA4F" w14:textId="77777777" w:rsidR="00555ED3" w:rsidRPr="005574FD" w:rsidRDefault="000F4AF3">
      <w:pPr>
        <w:tabs>
          <w:tab w:val="left" w:pos="5529"/>
        </w:tabs>
        <w:spacing w:after="240"/>
        <w:ind w:left="709"/>
        <w:jc w:val="both"/>
        <w:rPr>
          <w:lang w:val="lt-LT"/>
        </w:rPr>
      </w:pPr>
      <w:r>
        <w:rPr>
          <w:rFonts w:ascii="Arial" w:hAnsi="Arial"/>
          <w:lang w:val="lt-LT"/>
        </w:rPr>
        <w:t xml:space="preserve">Vadovaujantis </w:t>
      </w:r>
      <w:r>
        <w:fldChar w:fldCharType="begin"/>
      </w:r>
      <w:r w:rsidRPr="005574FD">
        <w:rPr>
          <w:lang w:val="lt-LT"/>
        </w:rPr>
        <w:instrText xml:space="preserve"> REF _Ref44964321 </w:instrText>
      </w:r>
      <w:r>
        <w:fldChar w:fldCharType="separate"/>
      </w:r>
      <w:r>
        <w:rPr>
          <w:cs/>
        </w:rPr>
        <w:t>‎</w:t>
      </w:r>
      <w:r w:rsidRPr="005574FD">
        <w:rPr>
          <w:lang w:val="lt-LT"/>
        </w:rPr>
        <w:t>4.8.1</w:t>
      </w:r>
      <w:r>
        <w:fldChar w:fldCharType="end"/>
      </w:r>
      <w:r>
        <w:rPr>
          <w:rFonts w:ascii="Arial" w:hAnsi="Arial"/>
          <w:lang w:val="lt-LT"/>
        </w:rPr>
        <w:t xml:space="preserve"> papunkčiu, tuo atveju, kai yra tenkinamos abi žemiau nurodytos sąlygos, t. y.:</w:t>
      </w:r>
    </w:p>
    <w:p w14:paraId="6189FA50" w14:textId="77777777" w:rsidR="00555ED3" w:rsidRDefault="000F4AF3">
      <w:pPr>
        <w:tabs>
          <w:tab w:val="left" w:pos="5529"/>
        </w:tabs>
        <w:spacing w:after="240"/>
        <w:ind w:left="709"/>
        <w:jc w:val="both"/>
      </w:pPr>
      <w:r>
        <w:rPr>
          <w:rFonts w:ascii="Arial" w:hAnsi="Arial"/>
          <w:iCs/>
          <w:lang w:val="lt-LT"/>
        </w:rPr>
        <w:t xml:space="preserve">(i) </w:t>
      </w:r>
      <w:r>
        <w:rPr>
          <w:rFonts w:ascii="Arial" w:hAnsi="Arial"/>
          <w:lang w:val="lt-LT"/>
        </w:rPr>
        <w:t>A</w:t>
      </w:r>
      <w:r>
        <w:rPr>
          <w:rFonts w:ascii="Arial" w:hAnsi="Arial"/>
          <w:iCs/>
          <w:vertAlign w:val="subscript"/>
          <w:lang w:val="lt-LT"/>
        </w:rPr>
        <w:t>n-1</w:t>
      </w:r>
      <w:r>
        <w:rPr>
          <w:rFonts w:ascii="Arial" w:hAnsi="Arial"/>
          <w:lang w:val="lt-LT"/>
        </w:rPr>
        <w:t xml:space="preserve"> ≥ -5 ir</w:t>
      </w:r>
    </w:p>
    <w:p w14:paraId="6189FA51" w14:textId="77777777" w:rsidR="00555ED3" w:rsidRDefault="000F4AF3">
      <w:pPr>
        <w:tabs>
          <w:tab w:val="left" w:pos="5529"/>
        </w:tabs>
        <w:spacing w:after="240"/>
        <w:ind w:left="709"/>
        <w:jc w:val="both"/>
      </w:pPr>
      <w:r>
        <w:rPr>
          <w:rFonts w:ascii="Arial" w:hAnsi="Arial"/>
          <w:iCs/>
          <w:lang w:val="lt-LT"/>
        </w:rPr>
        <w:t xml:space="preserve">(ii) </w:t>
      </w:r>
      <w:r>
        <w:rPr>
          <w:rFonts w:ascii="Arial" w:hAnsi="Arial"/>
          <w:lang w:val="lt-LT"/>
        </w:rPr>
        <w:t>A</w:t>
      </w:r>
      <w:r>
        <w:rPr>
          <w:rFonts w:ascii="Arial" w:hAnsi="Arial"/>
          <w:iCs/>
          <w:vertAlign w:val="subscript"/>
          <w:lang w:val="lt-LT"/>
        </w:rPr>
        <w:t>n-1</w:t>
      </w:r>
      <w:r>
        <w:rPr>
          <w:rFonts w:ascii="Arial" w:hAnsi="Arial"/>
          <w:lang w:val="lt-LT"/>
        </w:rPr>
        <w:t xml:space="preserve"> ≤ 5,</w:t>
      </w:r>
    </w:p>
    <w:p w14:paraId="6189FA52" w14:textId="77777777" w:rsidR="00555ED3" w:rsidRDefault="000F4AF3">
      <w:pPr>
        <w:tabs>
          <w:tab w:val="left" w:pos="5529"/>
        </w:tabs>
        <w:spacing w:after="240"/>
        <w:ind w:left="709"/>
        <w:jc w:val="both"/>
      </w:pPr>
      <w:r>
        <w:rPr>
          <w:rFonts w:ascii="Arial" w:hAnsi="Arial"/>
          <w:lang w:val="lt-LT"/>
        </w:rPr>
        <w:t>tuomet A</w:t>
      </w:r>
      <w:r>
        <w:rPr>
          <w:rFonts w:ascii="Arial" w:hAnsi="Arial"/>
          <w:vertAlign w:val="subscript"/>
          <w:lang w:val="lt-LT"/>
        </w:rPr>
        <w:t>n-1</w:t>
      </w:r>
      <w:r>
        <w:rPr>
          <w:rFonts w:ascii="Arial" w:hAnsi="Arial"/>
          <w:lang w:val="lt-LT"/>
        </w:rPr>
        <w:t xml:space="preserve"> yra prilyginamas nuliui: A</w:t>
      </w:r>
      <w:r>
        <w:rPr>
          <w:rFonts w:ascii="Arial" w:hAnsi="Arial"/>
          <w:vertAlign w:val="subscript"/>
          <w:lang w:val="lt-LT"/>
        </w:rPr>
        <w:t>n-1</w:t>
      </w:r>
      <w:r>
        <w:rPr>
          <w:rFonts w:ascii="Arial" w:hAnsi="Arial"/>
          <w:lang w:val="lt-LT"/>
        </w:rPr>
        <w:t xml:space="preserve"> = 0. </w:t>
      </w:r>
    </w:p>
    <w:p w14:paraId="6189FA53" w14:textId="77777777" w:rsidR="00555ED3" w:rsidRDefault="000F4AF3">
      <w:pPr>
        <w:tabs>
          <w:tab w:val="left" w:pos="5529"/>
        </w:tabs>
        <w:spacing w:after="240"/>
        <w:ind w:left="709"/>
        <w:jc w:val="both"/>
      </w:pPr>
      <w:r>
        <w:rPr>
          <w:rFonts w:ascii="Arial" w:hAnsi="Arial"/>
          <w:lang w:val="lt-LT"/>
        </w:rPr>
        <w:t>K</w:t>
      </w:r>
      <w:r>
        <w:rPr>
          <w:rFonts w:ascii="Arial" w:hAnsi="Arial"/>
          <w:vertAlign w:val="subscript"/>
          <w:lang w:val="lt-LT"/>
        </w:rPr>
        <w:t>n-1</w:t>
      </w:r>
      <w:r>
        <w:rPr>
          <w:rFonts w:ascii="Arial" w:hAnsi="Arial"/>
          <w:lang w:val="lt-LT"/>
        </w:rPr>
        <w:t xml:space="preserve"> – ankstesnių metų perskaičiavimo koeficientas, kuris pirmaisiais aktuojamų darbų metais visada yra lygus 1 (K</w:t>
      </w:r>
      <w:r>
        <w:rPr>
          <w:rFonts w:ascii="Arial" w:hAnsi="Arial"/>
          <w:vertAlign w:val="subscript"/>
          <w:lang w:val="lt-LT"/>
        </w:rPr>
        <w:t xml:space="preserve">1 </w:t>
      </w:r>
      <w:r>
        <w:rPr>
          <w:rFonts w:ascii="Arial" w:hAnsi="Arial"/>
          <w:lang w:val="lt-LT"/>
        </w:rPr>
        <w:t>= 1).</w:t>
      </w:r>
    </w:p>
    <w:p w14:paraId="6189FA54" w14:textId="77777777" w:rsidR="00555ED3" w:rsidRDefault="000F4AF3">
      <w:pPr>
        <w:tabs>
          <w:tab w:val="left" w:pos="993"/>
        </w:tabs>
        <w:spacing w:after="0"/>
        <w:ind w:left="709"/>
        <w:jc w:val="both"/>
        <w:rPr>
          <w:rFonts w:ascii="Arial" w:eastAsia="Times New Roman" w:hAnsi="Arial"/>
          <w:lang w:val="lt-LT"/>
        </w:rPr>
      </w:pPr>
      <w:r>
        <w:rPr>
          <w:rFonts w:ascii="Arial" w:eastAsia="Times New Roman" w:hAnsi="Arial"/>
          <w:lang w:val="lt-LT"/>
        </w:rPr>
        <w:lastRenderedPageBreak/>
        <w:t>Perskaičiuota kaina, Lietuvos Respublikos teisės aktuose nustatyta tvarka, įforminama Sutarties Šalių įgaliotų atstovų pasirašomu Sutarties pakeitimu. Sutarties pakeitime turi būti nurodyta: kainos perskaičiavimo pagrindas, perskaičiuojamoji kaina, perskaičiavimo koeficientas (reikšmė), perskaičiuota kaina. Prie Sutarties pakeitimo yra būtina pridėti šiuos Sutarties Šalių įgaliotų atstovų pasirašytus priedus: kainos perskaičiavimą pagrindžiančius dokumentus, perskaičiavimo koeficiento reikšmės skaičiavimą pagrindžiančius dokumentus.</w:t>
      </w:r>
    </w:p>
    <w:p w14:paraId="6189FA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kurie yra būtini Sutarčiai įvykdyti ir kurių Rangovas neturėjo ir negalėjo numatyti Sutarties sudarymo metu, kaina nustatoma taikant žemiau pateikiamus būdus prioritetine tvarka, t. y. tik nesant galimybės taikyti aukščiau esantį būdą, gali būti taikomas žemiau esantis būdas: </w:t>
      </w:r>
    </w:p>
    <w:p w14:paraId="6189FA5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o jei tokių įkainių nėra;</w:t>
      </w:r>
    </w:p>
    <w:p w14:paraId="6189FA5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pagal Rangovo pasiūlyme Darbų kiekių žiniaraščiuose nurodytus įkainius, jei įmanoma, išskaičiuoti kainos dalį iš Sutartyje numatyto įkainio, o jei tokių įkainių nėra;</w:t>
      </w:r>
    </w:p>
    <w:p w14:paraId="6189FA58" w14:textId="0D24487C"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sidRPr="2FC5BA28">
        <w:rPr>
          <w:rFonts w:ascii="Arial" w:eastAsia="Times New Roman" w:hAnsi="Arial"/>
          <w:lang w:val="lt-LT"/>
        </w:rPr>
        <w:t>vadovaujantis Darbų pradžios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nei 5 (penki) procentai pelno bei pridėtinių išlaidų normatyvą, o jei tokių įkainių nėra;</w:t>
      </w:r>
    </w:p>
    <w:p w14:paraId="6189FA5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6189FA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kaina kartu su papildomų darbų kaina, viršytų statinio statybos skaičiuojamąją kainą, skaičiuojamąją kainą viršijanti papildomų darbų apimtis įsigyjama viešuosius pirkimus reglamentuojančių teisės aktų nustatyta tvarka, įskaitant, atskirų (naujų) pirkimo procedūrų vykdymą ir (ar) atliekant pirkimo Sutarties pakeitimą jos galiojimo metu, jeigu tokie būtų leidžiami pagal taikytinų teisės aktų reikalavimus.</w:t>
      </w:r>
    </w:p>
    <w:p w14:paraId="6189FA5B" w14:textId="77777777" w:rsidR="00555ED3" w:rsidRDefault="000F4AF3">
      <w:pPr>
        <w:spacing w:after="0"/>
        <w:jc w:val="both"/>
        <w:rPr>
          <w:rFonts w:ascii="Arial" w:eastAsia="Times New Roman" w:hAnsi="Arial"/>
          <w:lang w:val="lt-LT"/>
        </w:rPr>
      </w:pPr>
      <w:r>
        <w:rPr>
          <w:rFonts w:ascii="Arial" w:eastAsia="Times New Roman" w:hAnsi="Arial"/>
          <w:lang w:val="lt-LT"/>
        </w:rPr>
        <w:t xml:space="preserve"> </w:t>
      </w:r>
    </w:p>
    <w:p w14:paraId="6189FA5C"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17" w:name="_Ref42460521"/>
      <w:r>
        <w:rPr>
          <w:rFonts w:ascii="Arial" w:eastAsia="Times New Roman" w:hAnsi="Arial"/>
          <w:b/>
          <w:bCs/>
          <w:lang w:val="lt-LT"/>
        </w:rPr>
        <w:t>MOKĖJIMAI</w:t>
      </w:r>
      <w:bookmarkEnd w:id="17"/>
    </w:p>
    <w:p w14:paraId="6189FA5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Apmokėjimai vykdomi nacionaline ar kita valiuta, kuria leidžiami atsiskaitymai Lietuvos Respublikoje.</w:t>
      </w:r>
    </w:p>
    <w:p w14:paraId="6189FA5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už atliktus Darbus Rangovui atsiskaito mokėjimo pavedimu į Sutarties Specialiosiose sąlygose Rangovo rekvizituose nurodytą banko sąskaitą.</w:t>
      </w:r>
    </w:p>
    <w:p w14:paraId="6189FA5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pasirašęs Rangovo pateiktą galutinį ir (arba) tarpinį (jeigu Sutartyje arba Darbų vykdymo grafike numatytas Darbų perdavimas etapais) Darbų perdavimo-priėmimo aktą, apie tai nedelsdamas informuoja Rangovą. Mokėjimai yra vykdomi per 45 (keturiasdešimt penkias) dienas po Darbų perdavimo-priėmimo aktų pasirašymo, tik už tinkamai ir kokybiškai atliktus Darbus ir pasirašyto Darbų perdavimo-priėmimo akto pagrindu išrašytos PVM sąskaitos-faktūros, atitinkančios Sutarties Bendrosiose sąlygose nurodytus reikalavimus priėmimo per „E.sąskaita“ dienos.</w:t>
      </w:r>
    </w:p>
    <w:p w14:paraId="6189FA6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18" w:name="_Ref44965988"/>
      <w:r>
        <w:rPr>
          <w:rFonts w:ascii="Arial" w:eastAsia="Times New Roman" w:hAnsi="Arial"/>
          <w:lang w:val="lt-LT"/>
        </w:rPr>
        <w:t xml:space="preserve">Šalims pasirašius Darbų priėmimo – perdavimo aktą, Rangovas įsipareigoja ne vėliau kaip per 2 (dvi) kalendorines dienas pateikti PVM sąskaitą-faktūrą. Visas išrašytas PVM sąskaitas faktūras, sąskaitas faktūras, kreditinius dokumentus, avansines sąskaitas Rangovas privalo pateikti Užsakovui elektroniniu būdu. PVM sąskaitos faktūros, sąskaitos faktūros, kreditiniai dokumentai ir avansinės sąskaitos, atitinkančios Europos elektroninių sąskaitų faktūrų standartą, teikiamos Rangovo pasirinktomis priemonėmis. Europos elektroninių sąskaitų faktūrų standarto neatitinkančios elektroninės PVM sąskaitos faktūros, sąskaitos faktūros, kreditiniai dokumentai ir avansinės sąskaitos teikiamos tik naudojantis informacinės sistemos „E. sąskaita“ </w:t>
      </w:r>
      <w:r>
        <w:rPr>
          <w:rFonts w:ascii="Arial" w:eastAsia="Times New Roman" w:hAnsi="Arial"/>
          <w:lang w:val="lt-LT"/>
        </w:rPr>
        <w:lastRenderedPageBreak/>
        <w:t>priemonėmis. Rangovo išrašoma PVM sąskaita-faktūra privalo atitikti Lietuvos Respublikos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Jei PVM sąskaita-faktūra, išrašyta einamojo mėnesio data, pateikiama vėliau kaip po kito mėnesio 3 (trečios) darbo dienos, ji į Užsakovo apskaitą bus įtraukiama ta data, kuria bus užregistruota pas Užsakovą.</w:t>
      </w:r>
      <w:bookmarkEnd w:id="18"/>
    </w:p>
    <w:p w14:paraId="6189FA6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6189FA6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Tuo atveju, jei Rangovo pateikta PVM sąskaita-faktūra neatitinka Sutarties Bendrųjų sąlygų </w:t>
      </w:r>
      <w:r>
        <w:fldChar w:fldCharType="begin"/>
      </w:r>
      <w:r w:rsidRPr="000F4AF3">
        <w:rPr>
          <w:lang w:val="lt-LT"/>
        </w:rPr>
        <w:instrText xml:space="preserve"> REF _Ref44965988 </w:instrText>
      </w:r>
      <w:r>
        <w:fldChar w:fldCharType="separate"/>
      </w:r>
      <w:r>
        <w:rPr>
          <w:cs/>
        </w:rPr>
        <w:t>‎</w:t>
      </w:r>
      <w:r w:rsidRPr="000F4AF3">
        <w:rPr>
          <w:lang w:val="lt-LT"/>
        </w:rPr>
        <w:t>5.4</w:t>
      </w:r>
      <w:r>
        <w:fldChar w:fldCharType="end"/>
      </w:r>
      <w:r>
        <w:rPr>
          <w:rFonts w:ascii="Arial" w:eastAsia="Times New Roman" w:hAnsi="Arial"/>
          <w:lang w:val="lt-LT"/>
        </w:rPr>
        <w:t xml:space="preserve"> punkto reikalavimų, Užsakovas tokią PVM sąskaitą faktūrą grąžina tikslinti Rangovui.</w:t>
      </w:r>
    </w:p>
    <w:p w14:paraId="6189FA6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numatyta, kad už Darbus ar jų dalį mokama avansiniu mokėjimu, Užsakovas už Darbus ar jų dalį sumoka per 15 (penkiolika) dienų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„E. sąskaita“ svetainę. Jeigu avansinio (išankstinio) mokėjimo Rangovas atsisako raštu, avanso grąžinimo užtikrinimas nereikalingas.</w:t>
      </w:r>
    </w:p>
    <w:p w14:paraId="6189FA64" w14:textId="77777777" w:rsidR="00555ED3" w:rsidRDefault="00555ED3">
      <w:pPr>
        <w:spacing w:after="0"/>
        <w:jc w:val="both"/>
        <w:rPr>
          <w:rFonts w:ascii="Arial" w:eastAsia="Times New Roman" w:hAnsi="Arial"/>
          <w:lang w:val="lt-LT"/>
        </w:rPr>
      </w:pPr>
    </w:p>
    <w:p w14:paraId="6189FA65"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RANGOVO TEISĖS IR PAREIGOS</w:t>
      </w:r>
    </w:p>
    <w:p w14:paraId="6189FA6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turi teisę:</w:t>
      </w:r>
    </w:p>
    <w:p w14:paraId="6189FA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statybvietėje visus laikinus statinius, kurie reikalingi Darbams atlikti ir medžiagoms saugoti;</w:t>
      </w:r>
    </w:p>
    <w:p w14:paraId="6189FA6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laikydamasis saugos bei visų kitų norminių ir Užsakovo priimtų norminių dokumentų reikalavimų, patekti į statybvietę, iškrauti, priimti ir sandėliuoti Darbams reikalingas statybines medžiagas, gaminius, įrengimus, komplektuojamąsias detales ir statybos techniką.</w:t>
      </w:r>
    </w:p>
    <w:p w14:paraId="6189FA6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visą informaciją, reikalingą vykdyti Sutartį;</w:t>
      </w:r>
    </w:p>
    <w:p w14:paraId="6189FA6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gauti Sutartyje numatytą atlyginimą už tinkamai ir laiku atliktus Darbus/Paslaugas.</w:t>
      </w:r>
    </w:p>
    <w:p w14:paraId="6189FA6B"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t>Rangovas įsipareigoja:</w:t>
      </w:r>
    </w:p>
    <w:p w14:paraId="6189FA6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įrengti ir eksploatuoti statybvietę taip, kaip tai numato Darboviečių įrengimo statybvietėje nuostatai, patvirtinti Lietuvos Respublikos socialinės apsaugos ir darbo ministro ir Lietuvos Respublikos aplinkos ministro įsakymu Nr. A1-22/D1-34.</w:t>
      </w:r>
    </w:p>
    <w:p w14:paraId="6189FA6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dalies tol, kol Užsakovas nepatvirtins darbo projekto ar atitinkamo jo dalies;</w:t>
      </w:r>
    </w:p>
    <w:p w14:paraId="6189FA6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šiе аtestatai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2004 m. spalio 14 d. įsakymą Nr. V-29 „Dėl fizinių asmenų, pageidaujančių dirbti darbą, tiesiogiai arba netiesiogiai susijusį su geležinkelių transporto eismu, žinių tikrinimo tvarkos aprašo patvirtinimo” (su vėlesniais pakeitimais ir papildymais), kopijas;</w:t>
      </w:r>
    </w:p>
    <w:p w14:paraId="6189FA6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teisės aktų nustatyta tvarka pildyti statybos darbų žurnalą;</w:t>
      </w:r>
    </w:p>
    <w:p w14:paraId="6189FA7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kai tam tikrus Darbus atlieka subrangovai, Rangovas įsipareigoja jiems sudaryti sąlygas pildyti statybos darbų žurnalą, kad Rangovai galėtų fiksuoti atliktus Darbus kaip to reikalauja teisės aktai;</w:t>
      </w:r>
    </w:p>
    <w:p w14:paraId="6189FA7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matomoje vietoje įrengti stendą su informacija apie vykdomus Darbus ir pakabinti išankstinį pranešimą apie Darbų pradžią;</w:t>
      </w:r>
    </w:p>
    <w:p w14:paraId="6189FA72"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iki Darbų pradžios aptverti Statinio statybos aikštelę pagal teisės aktuose numatytus reikalavimus;</w:t>
      </w:r>
    </w:p>
    <w:p w14:paraId="6189FA7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6189FA7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p w14:paraId="6189FA7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tai numatyta Techninėje specifikacijoje ir (arba) Sutarties Specialiosiose sąlygose (ar jų prieduose), parengti bei Sutarties ir teisės aktų nustatyta tvarka suderinti Statinio projektinę dokumentaciją; </w:t>
      </w:r>
    </w:p>
    <w:p w14:paraId="6189FA7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Darbus atlikti pagal Darbų grafiką, kuris turi būti suderintas su Užsakovu ne vėliau kaip per 14 (keturiolika) kalendorinių dienų nuo Sutarties įsigaliojimo </w:t>
      </w:r>
      <w:r>
        <w:rPr>
          <w:rFonts w:ascii="Arial" w:hAnsi="Arial"/>
          <w:lang w:val="lt-LT"/>
        </w:rPr>
        <w:t>(taikoma, jei Darbų grafiko reikalaujama techninėje specifikacijoje)</w:t>
      </w:r>
      <w:r>
        <w:rPr>
          <w:rFonts w:ascii="Arial" w:eastAsia="Times New Roman" w:hAnsi="Arial"/>
          <w:lang w:val="lt-LT"/>
        </w:rPr>
        <w:t>. Jeigu dalies Darbų arba kitų Rangovo prievolių, numatytų šioje Sutartyje, atlikimo terminai nėra apibrėžti Darbų grafike, juos Rangovas privalo vykdyti tokiais terminais, kad būtų laiku įvykdyti Darbų grafike numatyti Darbai. 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19" w:name="_Ref343692819"/>
      <w:bookmarkStart w:id="20" w:name="_Ref131223269"/>
      <w:r>
        <w:rPr>
          <w:rFonts w:ascii="Arial" w:eastAsia="Times New Roman" w:hAnsi="Arial"/>
          <w:lang w:val="lt-LT"/>
        </w:rPr>
        <w:t>.)</w:t>
      </w:r>
      <w:bookmarkEnd w:id="19"/>
      <w:r>
        <w:rPr>
          <w:rFonts w:ascii="Arial" w:eastAsia="Times New Roman" w:hAnsi="Arial"/>
          <w:lang w:val="lt-LT"/>
        </w:rPr>
        <w:t>;</w:t>
      </w:r>
      <w:bookmarkStart w:id="21" w:name="_Ref343692820"/>
    </w:p>
    <w:p w14:paraId="6189FA7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kad visu Sutarties galiojimo laikotarpiu Darbų vykdymo grafike (jei taikoma) numatytomis darbo dienomis sutartinius įsipareigojimus nepertraukiamai vykdytų pakankamai Rangovo kvalifikuotų darbuotojų</w:t>
      </w:r>
      <w:bookmarkEnd w:id="20"/>
      <w:r>
        <w:rPr>
          <w:rFonts w:ascii="Arial" w:eastAsia="Times New Roman" w:hAnsi="Arial"/>
          <w:lang w:val="lt-LT"/>
        </w:rPr>
        <w:t xml:space="preserve">; </w:t>
      </w:r>
      <w:bookmarkEnd w:id="21"/>
    </w:p>
    <w:p w14:paraId="6189FA78"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Rangovui nesuteikiama neribota teisė naudotis statybviete. 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Konkrečių eismo pertraukų trukmė yra iš anksto derinama su Užsakovu ir jos yra suteikiamos pagal AB „Lietuvos geležinkeliai” 2018-05-11 generalinio direktoriaus pavaduotojo – Geležinkelių infrastruktūros direkcijos direktoriaus </w:t>
      </w:r>
      <w:r>
        <w:rPr>
          <w:rFonts w:ascii="Arial" w:eastAsia="Times New Roman" w:hAnsi="Arial"/>
          <w:lang w:val="lt-LT"/>
        </w:rPr>
        <w:lastRenderedPageBreak/>
        <w:t xml:space="preserve">įsakymu Nr. ĮS(DI)-71 patvirtintą Geležinkelių transporto eismo pertraukų suteikimo tvarkos aprašą ir kitus galiojančius teisės aktus; </w:t>
      </w:r>
    </w:p>
    <w:p w14:paraId="6189FA7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6189FA7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iš anksto, bet ne vėliau, kaip prieš 2 darbo dienas,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6189FA7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organizuoti taip, kad jų atlikimas netrikdytų normalaus Užsakovo įmonės darbo;</w:t>
      </w:r>
    </w:p>
    <w:p w14:paraId="6189FA7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Darbus atlikti pagal Rangovui pateiktą Techninę specifikaciją ir Lietuvos Respublikos teisės aktuose nurodytus reikalavimus;</w:t>
      </w:r>
    </w:p>
    <w:p w14:paraId="6189FA7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bet ne vėliau kaip per 5 (penkias) darbo dienas nuo atitinkamos informacijos gavimo dienos, raštu informuoti Užsakovą apie pastebėtas klaidas, netikslumus arba defektus Užsakovo reikalavimuose (projektinėje dokumentacijoje) bei Nurodymuose ir pateikti siūlymus kaip jų išvengti ar ištaisyti;</w:t>
      </w:r>
    </w:p>
    <w:p w14:paraId="6189FA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užsisakyti ir atsivežti visas Medžiagas ir Įrangą, reikalingus Sutartyje numatytų Darbų atlikimui;</w:t>
      </w:r>
    </w:p>
    <w:p w14:paraId="6189FA7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Užsakytų darbų  nustatytų terminų;</w:t>
      </w:r>
    </w:p>
    <w:p w14:paraId="6189FA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Darbų vykdymui naudoti Medžiagas ir Įrengimus, atitinkančius Techninėje specifikacijoje (projektinėje dokumentacijoje) ir Lietuvos Respublikos teisės aktuose jiems nustatytus reikalavimus; </w:t>
      </w:r>
    </w:p>
    <w:p w14:paraId="6189FA8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nurodžius, atidengti konstrukcijas, atlikti konstrukcijų ir kitus bandymus. Jei po to paaiškėja, kad Darbai neatitinka galiojančių statybos normų ir reikalavimų ir / arba Techninės specifikacijos (projektinės dokumentacijos), visas su tuo susijusias išlaidas (tarp jų ir išlaidas, susijusias su atitinkamų defektų šalinimu) apmoka Rangovas;</w:t>
      </w:r>
    </w:p>
    <w:p w14:paraId="6189FA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sąskaita ištaisyti Darbus, kurie dėl Rangovo kaltės yra netinkamai įvykdyti ir neatitinkantys Sutarties sąlygų (įskaitant Sutarties priedus) reikalavimų;</w:t>
      </w:r>
    </w:p>
    <w:p w14:paraId="6189FA8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naudoti statybvietę tik pagal paskirtį,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14:paraId="6189FA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189FA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2" w:name="_Ref45005196"/>
      <w:r>
        <w:rPr>
          <w:rFonts w:ascii="Arial" w:eastAsia="Times New Roman" w:hAnsi="Arial"/>
          <w:lang w:val="lt-LT"/>
        </w:rPr>
        <w:t xml:space="preserve">visas Rangovui vykdant Darbus atsiradusias atliekas (šiukšles), nedelsiant (visais atvejais iki kiekvienos darbo dienos pabaigos) nugabenti į atliekų rūšiavimui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Statinio aplinką, pašalinti </w:t>
      </w:r>
      <w:r>
        <w:rPr>
          <w:rFonts w:ascii="Arial" w:eastAsia="Times New Roman" w:hAnsi="Arial"/>
          <w:lang w:val="lt-LT"/>
        </w:rPr>
        <w:lastRenderedPageBreak/>
        <w:t>savo Darbų atliekas bei statybos šiukšles, išgabenti nepanaudotas Medžiagas, Įrengimus, pašalinti statybinę techniką, sutvarkyti bei atstatyti Darbų metu suardytas statybų aikštelės vietas bei greta esančius Rangovo naudotus statinius / objektus;</w:t>
      </w:r>
      <w:bookmarkEnd w:id="22"/>
    </w:p>
    <w:p w14:paraId="6189FA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6189FA8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savo rizika iškrauti, pagal gamintojo laikymo sąlygas sandėliuoti ir saugoti į objektą pateiktas visas Darbams reikalingas medžiagas, priemones, gaminius, dirbinius, įrenginius, komplektuojančias detales, statybos techniką;</w:t>
      </w:r>
    </w:p>
    <w:p w14:paraId="6189FA8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dalyvauti Užsakovo/techninio prižiūrėtojo organizuojamuose ir protokoluojamuose gamybiniuose pasitarimuose ir jų metu pateikti išsamią ataskaitą apie Darbus, jų progresą, su Darbų įvykdymu susijusias problemas ir jų šalinimo priemones, atsakyti į užduodamus klausimus;</w:t>
      </w:r>
    </w:p>
    <w:p w14:paraId="6189FA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vykdyti visus teisėtus ir neprieštaraujančius Sutarties nuostatoms Užsakovo Nurodymus;</w:t>
      </w:r>
    </w:p>
    <w:p w14:paraId="6189FA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arbą jį pakeisiančiu dokumentu.</w:t>
      </w:r>
    </w:p>
    <w:p w14:paraId="6189FA8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nenaudoti Užsakovo paslaugų ženklų ar pavadinimo jokioje reklamoje, leidiniuose ar kitur be išankstinio raštiško Užsakovo sutikimo;</w:t>
      </w:r>
    </w:p>
    <w:p w14:paraId="6189FA8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užtikrinti, kad Užsakovas arba kitas jo raštu įgaliotas asmuo, turėtų priėjimą prie visų vykdomų Darbų ir suteikti jam visas galimybes apžiūrėti atliekamus Darbus, patikrinti ir išbandyti visas naudojamas medžiagas;</w:t>
      </w:r>
    </w:p>
    <w:p w14:paraId="6189FA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6189FA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sudaryti reikiamas sąlygas, kad Darbų statybos priežiūros funkciją vykdantys asmenys galėtų tinkamai atlikti paslėptų Darbų kokybės kontrolę, t. y. Rangovas privalo informuoti Užsakovą ir techninį prižiūrėtoją prieš 2 (dvi) darbo dienas iki paslėptų darbų vykdymo pradžios.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6189FA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raštu informuoti Užsakovą apie statybos techninę priežiūrą atliekančių asmenų veikimą ar neveikimą, kuris trukdo Rangovui vykdyti Darbus;</w:t>
      </w:r>
    </w:p>
    <w:p w14:paraId="6189FA9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prieduose iškeltiems reikalavimams, netinkamą funkcionavimą, netinkamą sistemų sureguliavimą ar defektus, Užsakovas turi teisę atsisakyti priimti Darbus, kol nebus pašalinti minėti trūkumai ir kol tai nebus įrodyta patikimais bandymo rezultatais. Užsakovas turi teisę </w:t>
      </w:r>
      <w:r>
        <w:rPr>
          <w:rFonts w:ascii="Arial" w:eastAsia="Times New Roman" w:hAnsi="Arial"/>
          <w:lang w:val="lt-LT"/>
        </w:rPr>
        <w:lastRenderedPageBreak/>
        <w:t>pasitelkti nepriklausomus ekspertus, kad pastarieji patikrintų Rangovo atliktus bandymus bei bandymų protokolus. Jeigu nepriklausomi ekspertai nustatys, kad Rangovo atlikti Darbų rezultatai, sistemos funkcionavimas bei sureguliavimas neatitinka teisės aktuose, statybos techniniuose reglamentuose, Projekte, Darbų dokumentuose ar Sutarties prieduose iškeltiems reikalavimams, Rangovas įsipareigoja ištaisyti nustatytus trūkumus ir padengti Užsakovo patirtas išlaidas, susijusias su nepriklausomos ekspertizės samdymu;</w:t>
      </w:r>
    </w:p>
    <w:p w14:paraId="6189FA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vykdymo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189FA9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per Užsakovo nustatytą terminą atlyginti Užsakovui visus nuostolius ar žalą, susidariusius dėl Rangovo netinkamo Darbų pagal Sutartį įvykdymo arba nevykdymo;</w:t>
      </w:r>
    </w:p>
    <w:p w14:paraId="6189FA9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užtikrinti, kad Sutarties vykdymo metu Rangovo ir jo subrangovų  tiekiamos prekės, paslaugos ar darbai nekels grėsmės nacionaliniam saugumui (taikoma, kai Sutarties objektas, susijęs su  nacionaliniu saugumu); </w:t>
      </w:r>
    </w:p>
    <w:p w14:paraId="6189FA9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informuoti Užsakovą apie Sutarties galiojimo metu atsiradusias aplinkybes, dėl kurių Sutartis gali neatitikti nacionalinio saugumo interesų (taikoma, kai Sutarties objektas, susijęs su  nacionaliniu saugumu);</w:t>
      </w:r>
    </w:p>
    <w:p w14:paraId="6189FA9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vadovaujantis galiojančiais teisės aktais, mokėti mokesčius už naudojimąsi geležinkelių infrastruktūra ir keliais;</w:t>
      </w:r>
    </w:p>
    <w:p w14:paraId="6189FA96" w14:textId="77777777" w:rsidR="00555ED3" w:rsidRDefault="000F4AF3">
      <w:pPr>
        <w:numPr>
          <w:ilvl w:val="1"/>
          <w:numId w:val="3"/>
        </w:numPr>
        <w:tabs>
          <w:tab w:val="left" w:pos="-14175"/>
          <w:tab w:val="left" w:pos="-13749"/>
        </w:tabs>
        <w:spacing w:after="0"/>
        <w:jc w:val="both"/>
        <w:rPr>
          <w:rFonts w:ascii="Arial" w:hAnsi="Arial"/>
          <w:lang w:val="lt-LT"/>
        </w:rPr>
      </w:pPr>
      <w:r>
        <w:rPr>
          <w:rFonts w:ascii="Arial" w:hAnsi="Arial"/>
          <w:lang w:val="lt-LT"/>
        </w:rPr>
        <w:t>Rangovas turi ir kitas šioje Sutartyje ir Lietuvos Respublikoje galiojančiuose teisės aktuose numatytas teises ir pareigas.</w:t>
      </w:r>
    </w:p>
    <w:p w14:paraId="6189FA97" w14:textId="77777777" w:rsidR="00555ED3" w:rsidRDefault="00555ED3">
      <w:pPr>
        <w:spacing w:after="0"/>
        <w:jc w:val="both"/>
        <w:rPr>
          <w:rFonts w:ascii="Arial" w:eastAsia="Times New Roman" w:hAnsi="Arial"/>
          <w:lang w:val="lt-LT" w:eastAsia="lt-LT"/>
        </w:rPr>
      </w:pPr>
    </w:p>
    <w:p w14:paraId="6189FA98"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UŽSAKOVO TEISĖS IR PAREIGOS</w:t>
      </w:r>
    </w:p>
    <w:p w14:paraId="6189FA9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turi teisę:</w:t>
      </w:r>
    </w:p>
    <w:p w14:paraId="6189FA9A"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bet kuriuo Sutarties vykdymo momentu kontroliuoti ir prižiūrėti atliekamų Darbų eigą ir kokybę, Darbų grafiko </w:t>
      </w:r>
      <w:bookmarkStart w:id="23" w:name="_Hlk62044296"/>
      <w:r>
        <w:rPr>
          <w:rFonts w:ascii="Arial" w:eastAsia="Times New Roman" w:hAnsi="Arial"/>
          <w:lang w:val="lt-LT"/>
        </w:rPr>
        <w:t>(jei taikoma)</w:t>
      </w:r>
      <w:bookmarkEnd w:id="23"/>
      <w:r>
        <w:rPr>
          <w:rFonts w:ascii="Arial" w:hAnsi="Arial"/>
          <w:lang w:val="lt-LT"/>
        </w:rPr>
        <w:t xml:space="preserve"> </w:t>
      </w:r>
      <w:r>
        <w:rPr>
          <w:rFonts w:ascii="Arial" w:eastAsia="Times New Roman" w:hAnsi="Arial"/>
          <w:lang w:val="lt-LT"/>
        </w:rPr>
        <w:t xml:space="preserve">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fldChar w:fldCharType="begin"/>
      </w:r>
      <w:r w:rsidRPr="000F4AF3">
        <w:rPr>
          <w:lang w:val="lt-LT"/>
        </w:rPr>
        <w:instrText xml:space="preserve"> REF _Ref45009701 </w:instrText>
      </w:r>
      <w:r>
        <w:fldChar w:fldCharType="separate"/>
      </w:r>
      <w:r>
        <w:rPr>
          <w:cs/>
        </w:rPr>
        <w:t>‎</w:t>
      </w:r>
      <w:r w:rsidRPr="000F4AF3">
        <w:rPr>
          <w:lang w:val="lt-LT"/>
        </w:rPr>
        <w:t>12.11</w:t>
      </w:r>
      <w:r>
        <w:fldChar w:fldCharType="end"/>
      </w:r>
      <w:r>
        <w:rPr>
          <w:rFonts w:ascii="Arial" w:eastAsia="Times New Roman" w:hAnsi="Arial"/>
          <w:lang w:val="lt-LT"/>
        </w:rPr>
        <w:t xml:space="preserve"> punkte nurodytomis teisėmis. Užsakovo atstovas, atliekantis Darbų priežiūrą, leidžia arba neleidžia atidaryti kelius eismui po eismo pertraukos, kurios metu Darbus atliko Rangovas ir nustato leistiną traukinių važiavimo greitį po eismo pertraukos;</w:t>
      </w:r>
    </w:p>
    <w:p w14:paraId="6189FA9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teikti Rangovui pastabas, pasiūlymus, pageidavimus bei Nurodymus dėl Darbų atlikimo tvarkos;</w:t>
      </w:r>
    </w:p>
    <w:p w14:paraId="6189FA9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kviesti nepriklausomus ekspertus atliktų Darbų kokybei įvertinti, kurių išvados Šalims turėtų privalomą reikšmę;</w:t>
      </w:r>
    </w:p>
    <w:p w14:paraId="6189FA9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išskaityti Rangovui priskaičiuotas netesybas iš Rangovui mokėtinų sumų;</w:t>
      </w:r>
    </w:p>
    <w:p w14:paraId="6189FA9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laikantis Sutartyje nustatytos tvarkos, derinti bei teikti pastabas Rangovo parengtai projektinei dokumentacijai;</w:t>
      </w:r>
    </w:p>
    <w:p w14:paraId="6189FA9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sulaikyti pagal Sutartį privalomus atlikti mokėjimus Rangovui, jeigu:</w:t>
      </w:r>
    </w:p>
    <w:p w14:paraId="6189FAA0"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Rangovo atlikti Darbai turi trūkumų/defektų. Šiuo atveju sulaikoma suma lygi Darbų, turinčių defektų/trūkumų, vertei; mokėjimas sulaikomas iki Darbų trūkumų/defektų tinkamo pašalinimo;</w:t>
      </w:r>
    </w:p>
    <w:p w14:paraId="6189FAA1" w14:textId="77777777" w:rsidR="00555ED3" w:rsidRPr="000F4AF3" w:rsidRDefault="000F4AF3">
      <w:pPr>
        <w:numPr>
          <w:ilvl w:val="3"/>
          <w:numId w:val="3"/>
        </w:numPr>
        <w:tabs>
          <w:tab w:val="left" w:pos="993"/>
          <w:tab w:val="left" w:pos="1728"/>
        </w:tabs>
        <w:autoSpaceDE w:val="0"/>
        <w:spacing w:after="0"/>
        <w:ind w:left="851" w:hanging="851"/>
        <w:jc w:val="both"/>
        <w:rPr>
          <w:lang w:val="lt-LT"/>
        </w:rPr>
      </w:pPr>
      <w:r>
        <w:rPr>
          <w:rFonts w:ascii="Arial" w:eastAsia="Times New Roman" w:hAnsi="Arial"/>
          <w:lang w:val="lt-LT"/>
        </w:rPr>
        <w:t xml:space="preserve">Rangovas nesilaiko Sutartyje (kalendoriniame darbų vykdymo grafike </w:t>
      </w:r>
      <w:r>
        <w:rPr>
          <w:rFonts w:ascii="Arial" w:hAnsi="Arial"/>
          <w:lang w:val="lt-LT"/>
        </w:rPr>
        <w:t>(jei taikoma)</w:t>
      </w:r>
      <w:r>
        <w:rPr>
          <w:rFonts w:ascii="Arial" w:eastAsia="Times New Roman" w:hAnsi="Arial"/>
          <w:lang w:val="lt-LT"/>
        </w:rPr>
        <w:t>) nurodytų terminų; mokėjimas sulaikomas iki atsilikimo nuo nustatytų terminų pašalinimo;</w:t>
      </w:r>
    </w:p>
    <w:p w14:paraId="6189FAA2" w14:textId="77777777" w:rsidR="00555ED3" w:rsidRDefault="000F4AF3">
      <w:pPr>
        <w:numPr>
          <w:ilvl w:val="3"/>
          <w:numId w:val="3"/>
        </w:numPr>
        <w:tabs>
          <w:tab w:val="left" w:pos="993"/>
          <w:tab w:val="left" w:pos="1728"/>
        </w:tabs>
        <w:autoSpaceDE w:val="0"/>
        <w:spacing w:after="0"/>
        <w:ind w:left="851" w:hanging="851"/>
        <w:jc w:val="both"/>
        <w:rPr>
          <w:rFonts w:ascii="Arial" w:eastAsia="Times New Roman" w:hAnsi="Arial"/>
          <w:lang w:val="lt-LT"/>
        </w:rPr>
      </w:pPr>
      <w:r>
        <w:rPr>
          <w:rFonts w:ascii="Arial" w:eastAsia="Times New Roman" w:hAnsi="Arial"/>
          <w:lang w:val="lt-LT"/>
        </w:rPr>
        <w:t>atsisakyti leisti Rangovui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189FAA3" w14:textId="77777777" w:rsidR="00555ED3" w:rsidRDefault="000F4AF3">
      <w:pPr>
        <w:numPr>
          <w:ilvl w:val="1"/>
          <w:numId w:val="3"/>
        </w:numPr>
        <w:tabs>
          <w:tab w:val="left" w:pos="567"/>
          <w:tab w:val="left" w:pos="993"/>
          <w:tab w:val="left" w:pos="1134"/>
        </w:tabs>
        <w:autoSpaceDE w:val="0"/>
        <w:spacing w:before="120" w:after="0"/>
        <w:ind w:left="709" w:hanging="709"/>
        <w:jc w:val="both"/>
        <w:rPr>
          <w:rFonts w:ascii="Arial" w:eastAsia="Times New Roman" w:hAnsi="Arial"/>
          <w:lang w:val="lt-LT"/>
        </w:rPr>
      </w:pPr>
      <w:r>
        <w:rPr>
          <w:rFonts w:ascii="Arial" w:eastAsia="Times New Roman" w:hAnsi="Arial"/>
          <w:lang w:val="lt-LT"/>
        </w:rPr>
        <w:lastRenderedPageBreak/>
        <w:t>Užsakovas įsipareigoja:</w:t>
      </w:r>
    </w:p>
    <w:p w14:paraId="6189FAA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pateikti Rangovui Darbams atlikti reikalingą projektinę dokumentaciją, t. y. Projektą ir Statybą leidžiantį dokumentą. Ši dokumentacija Rangovui perduodama Šalims pasirašant perdavimo – priėmimo aktą;</w:t>
      </w:r>
    </w:p>
    <w:p w14:paraId="6189FAA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bendradarbiauti bei pateikti Rangovui visą jo turimą dokumentaciją ir (ar) informaciją, būtiną tinkamam Sutarties įgyvendinimui;</w:t>
      </w:r>
    </w:p>
    <w:p w14:paraId="6189FAA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užtikrinti statybos techninę priežiūrą pagal galiojančių Lietuvos Respublikos teisės aktų reikalavimus. Iki Darbų vykdymo pradžios techniniu prižiūrėtoju (jei taikoma)</w:t>
      </w:r>
      <w:r>
        <w:rPr>
          <w:rFonts w:ascii="Arial" w:hAnsi="Arial"/>
          <w:lang w:val="lt-LT"/>
        </w:rPr>
        <w:t xml:space="preserve"> </w:t>
      </w:r>
      <w:r>
        <w:rPr>
          <w:rFonts w:ascii="Arial" w:eastAsia="Times New Roman" w:hAnsi="Arial"/>
          <w:lang w:val="lt-LT"/>
        </w:rPr>
        <w:t>skiriamas atitinkamą kvalifikacinį atestatą turintis Užsakovo darbuotojas arba įmonės, teikiančios darbų techninės priežiūros paslaugas, darbuotojas;</w:t>
      </w:r>
    </w:p>
    <w:p w14:paraId="6189FAA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priimti pagal Sutartį tinkamai atliktus Darbus;</w:t>
      </w:r>
    </w:p>
    <w:p w14:paraId="6189FA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Sutartyje nustatyta tvarka sumokėti Rangovui Sutartyje nurodytą kainą už tinkamai atliktus ir perduotus Darbus;</w:t>
      </w:r>
    </w:p>
    <w:p w14:paraId="6189FA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pastebėjus ir užfiksavus raštu Darbų defektus, nedelsiant pranešti apie tai Rangovui;</w:t>
      </w:r>
    </w:p>
    <w:p w14:paraId="6189FAA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7 (septynias) kalendorines dienas nuo Sutarties įsigaliojimo dienos perduoti Rangovui statybvietę visam Darbų vykdymo laikotarpiui.</w:t>
      </w:r>
    </w:p>
    <w:p w14:paraId="6189FAAB" w14:textId="77777777" w:rsidR="00555ED3" w:rsidRDefault="000F4AF3">
      <w:pPr>
        <w:numPr>
          <w:ilvl w:val="1"/>
          <w:numId w:val="3"/>
        </w:numPr>
        <w:tabs>
          <w:tab w:val="left" w:pos="-14175"/>
          <w:tab w:val="left" w:pos="-13749"/>
        </w:tabs>
        <w:spacing w:before="120" w:after="0"/>
        <w:jc w:val="both"/>
        <w:rPr>
          <w:rFonts w:ascii="Arial" w:hAnsi="Arial"/>
          <w:lang w:val="lt-LT"/>
        </w:rPr>
      </w:pPr>
      <w:r>
        <w:rPr>
          <w:rFonts w:ascii="Arial" w:hAnsi="Arial"/>
          <w:lang w:val="lt-LT"/>
        </w:rPr>
        <w:t>Užsakovas turi ir kitas šioje Sutartyje ir Lietuvos Respublikoje galiojančiuose teisės aktuose numatytas teises ir pareigas.</w:t>
      </w:r>
    </w:p>
    <w:p w14:paraId="6189FAAC" w14:textId="77777777" w:rsidR="00555ED3" w:rsidRDefault="00555ED3">
      <w:pPr>
        <w:autoSpaceDE w:val="0"/>
        <w:spacing w:after="0"/>
        <w:ind w:firstLine="312"/>
        <w:jc w:val="both"/>
        <w:rPr>
          <w:rFonts w:ascii="Arial" w:eastAsia="Times New Roman" w:hAnsi="Arial"/>
          <w:bCs/>
          <w:lang w:val="lt-LT"/>
        </w:rPr>
      </w:pPr>
    </w:p>
    <w:p w14:paraId="6189FAAD" w14:textId="77777777" w:rsidR="00555ED3" w:rsidRDefault="000F4AF3">
      <w:pPr>
        <w:numPr>
          <w:ilvl w:val="0"/>
          <w:numId w:val="3"/>
        </w:numPr>
        <w:tabs>
          <w:tab w:val="left" w:pos="567"/>
          <w:tab w:val="left" w:pos="1134"/>
        </w:tabs>
        <w:autoSpaceDE w:val="0"/>
        <w:spacing w:after="120"/>
        <w:ind w:left="709" w:hanging="709"/>
        <w:jc w:val="both"/>
        <w:rPr>
          <w:rFonts w:ascii="Arial" w:eastAsia="Times New Roman" w:hAnsi="Arial"/>
          <w:b/>
          <w:bCs/>
          <w:lang w:val="lt-LT"/>
        </w:rPr>
      </w:pPr>
      <w:r>
        <w:rPr>
          <w:rFonts w:ascii="Arial" w:eastAsia="Times New Roman" w:hAnsi="Arial"/>
          <w:b/>
          <w:bCs/>
          <w:lang w:val="lt-LT"/>
        </w:rPr>
        <w:t>DARBŲ EIGA, ĮRENGIMAI IR MEDŽIAGOS</w:t>
      </w:r>
    </w:p>
    <w:p w14:paraId="6189FA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vykdyti darbus veikiančio geležinkelio zonoje pagal 2000 m. gruodžio 22 d. Lietuvos Respublikos Vyriausiojo valstybinio darbo inspektoriaus įsakymu Nr. 346 patvirtintų Saugos ir sveikatos taisyklių statyboje DT 5-00 reikalavimus.</w:t>
      </w:r>
    </w:p>
    <w:p w14:paraId="6189FA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Darbams atlikti panaudotos medžiagos, įrangos, detalės ir kitos konstrukcijos tampa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6189FA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yra atsakingas už pasitelkiamų asmenų atvežimą į Darbo vietą ir išvežimą iš jos, už jų apgyvendinimą, išlaikymą, darbuotojų saugą ir sveikatą.</w:t>
      </w:r>
    </w:p>
    <w:p w14:paraId="6189FA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Naudojamos statybinės medžiagos turi būti naujos, kokybiškos ir atitikti Lietuvos Respublikos teisės ir normatyvinių aktų reikalavimus, taikomus tokios rūšies statybos medžiagoms, turi turėti visus reikiamus sertifikatus ir / ar licencijas, atitikties deklaracijas.</w:t>
      </w:r>
    </w:p>
    <w:p w14:paraId="6189FA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Visa Rangovo naudojama Darbams atlikti įranga, įrengimai ir mechanizmai privalo atitikti galiojančių Lietuvos Respublikos teisės aktų reikalavimus.</w:t>
      </w:r>
    </w:p>
    <w:p w14:paraId="6189FAB3" w14:textId="77777777" w:rsidR="00555ED3" w:rsidRDefault="00555ED3">
      <w:pPr>
        <w:autoSpaceDE w:val="0"/>
        <w:spacing w:after="0"/>
        <w:ind w:firstLine="312"/>
        <w:jc w:val="both"/>
        <w:rPr>
          <w:rFonts w:ascii="Arial" w:eastAsia="Times New Roman" w:hAnsi="Arial"/>
          <w:bCs/>
          <w:lang w:val="lt-LT"/>
        </w:rPr>
      </w:pPr>
    </w:p>
    <w:p w14:paraId="6189FAB4" w14:textId="77777777" w:rsidR="00555ED3" w:rsidRDefault="000F4AF3">
      <w:pPr>
        <w:numPr>
          <w:ilvl w:val="0"/>
          <w:numId w:val="3"/>
        </w:numPr>
        <w:tabs>
          <w:tab w:val="left" w:pos="567"/>
          <w:tab w:val="left" w:pos="1134"/>
        </w:tabs>
        <w:autoSpaceDE w:val="0"/>
        <w:spacing w:after="120"/>
        <w:ind w:left="709" w:hanging="709"/>
      </w:pPr>
      <w:bookmarkStart w:id="24" w:name="_Ref42457452"/>
      <w:bookmarkStart w:id="25" w:name="_Hlk22630181"/>
      <w:r>
        <w:rPr>
          <w:rFonts w:ascii="Arial" w:eastAsia="Times New Roman" w:hAnsi="Arial"/>
          <w:b/>
          <w:bCs/>
          <w:lang w:val="lt-LT"/>
        </w:rPr>
        <w:t>SAUGA</w:t>
      </w:r>
      <w:r>
        <w:rPr>
          <w:rFonts w:ascii="Arial" w:eastAsia="Times New Roman" w:hAnsi="Arial"/>
          <w:b/>
          <w:bCs/>
          <w:color w:val="000000"/>
          <w:lang w:val="lt-LT"/>
        </w:rPr>
        <w:t xml:space="preserve"> DARBŲ VYKDYMO METU</w:t>
      </w:r>
      <w:bookmarkEnd w:id="24"/>
    </w:p>
    <w:p w14:paraId="6189FAB5"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t>Rangovas</w:t>
      </w:r>
      <w:r>
        <w:rPr>
          <w:rFonts w:ascii="Arial" w:eastAsia="Times New Roman" w:hAnsi="Arial"/>
          <w:color w:val="000000"/>
          <w:lang w:val="lt-LT"/>
        </w:rPr>
        <w:t xml:space="preserve"> užtikrina, kad Rangovo darbuotojai ir pasitelkiami asmenys, atlikdami Sutartyje numatytus Darbus: </w:t>
      </w:r>
    </w:p>
    <w:p w14:paraId="6189FAB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vykdys darbuotojų saugos ir sveikatos, eismo saugos, priešgaisrinės ir civilinės saugos, aplinkosaugos, elektrosaugos teisės aktų reikalavimus, kad darbai bus atliekami teisėtai bei saugiai, užtikrinant sklandų geležinkelių transporto eismą, laikantis visų Užsakovo lokalinių teisės aktų, perduotų Rangovui, reikalavimų;</w:t>
      </w:r>
    </w:p>
    <w:p w14:paraId="6189FAB7"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lastRenderedPageBreak/>
        <w:t>būtų aprūpinti kolektyvinėmis (jeigu yra poreikis)</w:t>
      </w:r>
      <w:r>
        <w:rPr>
          <w:rFonts w:ascii="Arial" w:hAnsi="Arial"/>
          <w:lang w:val="lt-LT"/>
        </w:rPr>
        <w:t xml:space="preserve"> ir asmeninėmis apsaugos priemonėmis (vykdant darbus pavojingojoje geležinkelio zonoje ar autotransporto judėjimo zonoje, kranų darbo zonoje -  ne žemesnės nei 2-os klasės gerai matomomis įspėjamosiomis liemenėmis arba gerai matomais įspėjamaisiais darbo drabužiais), bei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Pr>
          <w:rFonts w:ascii="Arial" w:eastAsia="Times New Roman" w:hAnsi="Arial"/>
          <w:lang w:val="lt-LT"/>
        </w:rPr>
        <w:t>;</w:t>
      </w:r>
    </w:p>
    <w:p w14:paraId="6189FAB8"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jei Rangovo ir jo pasitelktų asmenų </w:t>
      </w:r>
      <w:r>
        <w:rPr>
          <w:rFonts w:ascii="Arial" w:hAnsi="Arial"/>
          <w:lang w:val="lt-LT"/>
        </w:rPr>
        <w:t>(subrangovų) darbuotojai atliks darbus, tiesiogiai arba netiesiogiai susijusius su geležinkelių transporto eismu,  iki darbų (paslaugų) vykdymo pradžios bus išlaikę eismo saugos institucijos nustatyta tvarka atitinkantį egzaminą ir gavę elektroninės ir (ar) popierinės formos fizinio asmens, kurio darbas tiesiogiai susijęs su geležinkelių transporto eismu, pažymėjimą arba fizinio asmens, kurio darbas netiesiogiai susijęs su geležinkelių transporto eismu, pažymėjimą, vadovaujantis Lietuvos Respublikos geležinkelių transporto eismo saugos įstatymo reikalavimais;</w:t>
      </w:r>
    </w:p>
    <w:p w14:paraId="6189FAB9"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 jei Rangovo ir jo pasitelktų asmenų </w:t>
      </w:r>
      <w:r>
        <w:rPr>
          <w:rFonts w:ascii="Arial" w:hAnsi="Arial"/>
          <w:lang w:val="lt-LT"/>
        </w:rPr>
        <w:t>(subrangovų) darbuotojai atliks darbus geležinkelių kelių ir jų įrenginių apsaugos zonoje (kaip nurodyta Specialiųjų žemės naudojimo sąlygų įstatymo III skyriaus trečiame skirsnyje), iki darbų (paslaugų) vykdymo pradžios bus išmokyti pagal Užsakovo „Ne geležinkelio įmonių darbuotojų saugaus elgesio geležinkelio kelių ir jų įrenginių apsaugos zonose mokymo programą“ ir gavę Užsakovo nustatytos P-26 formos  pažymėjimus, nebent Šalys raštu susitaria dėl kitokios lygiavertės mokymo tvarkos</w:t>
      </w:r>
      <w:r>
        <w:rPr>
          <w:rFonts w:ascii="Arial" w:eastAsia="Times New Roman" w:hAnsi="Arial"/>
          <w:lang w:val="lt-LT"/>
        </w:rPr>
        <w:t>;</w:t>
      </w:r>
    </w:p>
    <w:p w14:paraId="6189FABA"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Savo darbdavio nustatyta tvarka </w:t>
      </w:r>
      <w:r>
        <w:rPr>
          <w:rFonts w:ascii="Arial" w:hAnsi="Arial"/>
          <w:lang w:val="lt-LT"/>
        </w:rPr>
        <w:t xml:space="preserve">bus išmokyti ir instruktuoti kaip saugiai atlikti darbus, supažindinti su rizikos veiksniais, nurodytais Atmintinėje klientams, rangovams,  atliekantiems darbus ir teikiantiems paslaugas AB „Lietuvos geležinkeliai“ grupės įmonių teritorijoje dėl darbuotojų saugos ir sveikatos reikalavimų, taip pat bus  užpildę ir pateikę Užsakovui atmintinėje nurodytą darbuotojų saugos ir sveikatos klausimyną. Atmintinė ir klausimynas skelbiami Užsakovo interneto svetainėje </w:t>
      </w:r>
      <w:hyperlink r:id="rId20" w:history="1">
        <w:r>
          <w:rPr>
            <w:rFonts w:ascii="Arial" w:hAnsi="Arial"/>
            <w:color w:val="0070C0"/>
            <w:u w:val="single"/>
            <w:lang w:val="lt-LT"/>
          </w:rPr>
          <w:t>http://www.litrail.lt/sauga-ir-aplinkosauga</w:t>
        </w:r>
      </w:hyperlink>
      <w:r>
        <w:rPr>
          <w:rFonts w:ascii="Arial" w:eastAsia="Times New Roman" w:hAnsi="Arial"/>
          <w:lang w:val="lt-LT"/>
        </w:rPr>
        <w:t>;</w:t>
      </w:r>
    </w:p>
    <w:p w14:paraId="6189FAB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Užsakovo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p>
    <w:p w14:paraId="6189FABC"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eastAsia="Times New Roman" w:hAnsi="Arial"/>
          <w:lang w:val="lt-LT"/>
        </w:rPr>
        <w:t xml:space="preserve">Palaikys tvarką ir švarą </w:t>
      </w:r>
      <w:r>
        <w:rPr>
          <w:rFonts w:ascii="Arial" w:hAnsi="Arial"/>
          <w:lang w:val="lt-LT"/>
        </w:rPr>
        <w:t>darbo zonoje, tinkamai sandėliuos medžiagas, darbo įrenginius, nepaliks jų be priežiūros;</w:t>
      </w:r>
    </w:p>
    <w:p w14:paraId="6189FAB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Tinkamai tvarkys susidarančias atliekas, jas rūšiuos į tam skirtus konteinerius ir laiku perduos atliekų tvarkytojams;</w:t>
      </w:r>
    </w:p>
    <w:p w14:paraId="6189FAB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lang w:val="lt-LT"/>
        </w:rPr>
      </w:pPr>
      <w:r>
        <w:rPr>
          <w:rFonts w:ascii="Arial" w:hAnsi="Arial"/>
          <w:lang w:val="lt-LT"/>
        </w:rPr>
        <w:t>Vykdys kompetentingų Užsakovo atstovų teisėtus nurodymus darbuotojų saugos ir sveikatos klausimais;</w:t>
      </w:r>
    </w:p>
    <w:p w14:paraId="6189FABF"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lang w:val="lt-LT"/>
        </w:rPr>
        <w:t xml:space="preserve">Darbų atlikimo pavojingas zonas, </w:t>
      </w:r>
      <w:r>
        <w:rPr>
          <w:rFonts w:ascii="Arial" w:hAnsi="Arial"/>
          <w:lang w:val="lt-LT" w:eastAsia="lt-LT"/>
        </w:rPr>
        <w:t>kuriose gali veikti (atsirasti) pavojingi ir/arba kenksmingi veiksniai, aptvers signaliniais aptvarais ir paženklins saugos ir sveikatos apsaugos ženklais arba kitaip aiškiai pažymės, kad į jas nepatektų pašaliniai asmenys.</w:t>
      </w:r>
    </w:p>
    <w:p w14:paraId="6189FAC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kai Darbus pagal Sutartį vykdo daugiau negu vieno darbdavio (rangovo, subrangovo) darbuotojai, prieš pradedant vykdyti Darbus paskiria asmenį, darbdavių veiklai saugos ir sveikatos srityje koordinuoti arba darbuotojų saugos ir sveikatos koordinatorių, koordinuojantį Rangovo ir/ar Subrangovų,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6189FAC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saugos klausimais. </w:t>
      </w:r>
    </w:p>
    <w:p w14:paraId="6189FAC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lastRenderedPageBreak/>
        <w:t xml:space="preserve">Rangovas Sutarties vykdymo metu privalo organizuoti ir užtikrinti savo transporto priemonių ir kitų judančių mechanizmų saugų judėjimą </w:t>
      </w:r>
      <w:r>
        <w:rPr>
          <w:rFonts w:ascii="Arial" w:hAnsi="Arial"/>
          <w:bCs/>
          <w:lang w:val="lt-LT"/>
        </w:rPr>
        <w:t>Užsakovo teritorijoje, transporto priemonių eismas organizuojamas pagal atitinkamos transporto rūšies eismo taisykles. Už savo ir nuomojamų, visų rūšių transporto priemonių saugaus eismo organizavimą Užsakovo teritorijoje atsako Rangovas;</w:t>
      </w:r>
      <w:r>
        <w:rPr>
          <w:rFonts w:ascii="Arial" w:eastAsia="Times New Roman" w:hAnsi="Arial"/>
          <w:lang w:val="lt-LT"/>
        </w:rPr>
        <w:t xml:space="preserve"> </w:t>
      </w:r>
    </w:p>
    <w:p w14:paraId="6189FA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būti gerai susipažinęs su pranešimų apie geležinkelių transporto katastrofas, eismo įvykius ar riktus teikimo schemomis (vykdant darbus geležinkelio pavojingojoje zonoje), evakavimo ir avarinių atvejų valdymo planais ir kitomis priemonėmis, kurių privaloma imtis įvykus geležinkelių transporto katastrofai, eismo įvykiui ar riktui ir kitais avariniais atvejais. </w:t>
      </w:r>
    </w:p>
    <w:p w14:paraId="6189FA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užtikrina, kad visi įrankiai, mechanizmai, pastoliai, kopėčios, pakėlimo įrengimai, elektriniai ir mechaniniai įrankiai, prietaisai ir kt. darbo priemonės būtų tvarkingos, naudojamos laikantis saugios eksploatacijos taisyklių bei laikomi saugioje vietoje, o atliekant darbus pavojingojoje geležinkelio zonoje – saugiu atstumu nuo geležinkelio kelio. </w:t>
      </w:r>
    </w:p>
    <w:p w14:paraId="6189FA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negali palikti neužbaigto arba dalinai užbaigto darbo nesaugiose sąlygose, kurios galėtų pakenkti saugiam darbui ir sklandžiam geležinkelių transporto eismui, sugadinti įrengimus ar sukelti pavojų žmonių sveikatai ar gyvybei. </w:t>
      </w:r>
    </w:p>
    <w:p w14:paraId="6189FA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privalo nutraukti vykdomus Darbus, jeigu susidarė situacija kelianti grėsmę žmonių saugai ir sveikatai ar sklandžiam geležinkelių transporto eismui. Darbai taip pat privalo būti sustabdyti, kai gamtinės sąlygos kliudo saugiai juos atlikti. </w:t>
      </w:r>
    </w:p>
    <w:p w14:paraId="6189FA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turi nedelsiant pranešti Užsakovui (</w:t>
      </w:r>
      <w:hyperlink r:id="rId21" w:history="1">
        <w:r>
          <w:rPr>
            <w:rFonts w:ascii="Arial" w:eastAsia="Times New Roman" w:hAnsi="Arial"/>
            <w:color w:val="0000FF"/>
            <w:u w:val="single"/>
            <w:lang w:val="lt-LT"/>
          </w:rPr>
          <w:t>sauga@litrail.lt</w:t>
        </w:r>
      </w:hyperlink>
      <w:r>
        <w:rPr>
          <w:rFonts w:ascii="Arial" w:eastAsia="Times New Roman" w:hAnsi="Arial"/>
          <w:lang w:val="lt-LT"/>
        </w:rPr>
        <w:t xml:space="preserve">, </w:t>
      </w:r>
      <w:hyperlink r:id="rId22" w:history="1">
        <w:r>
          <w:rPr>
            <w:rFonts w:ascii="Arial" w:eastAsia="Times New Roman" w:hAnsi="Arial"/>
            <w:color w:val="0000FF"/>
            <w:u w:val="single"/>
            <w:lang w:val="lt-LT"/>
          </w:rPr>
          <w:t>dss@litrail.lt</w:t>
        </w:r>
      </w:hyperlink>
      <w:r>
        <w:rPr>
          <w:rFonts w:ascii="Arial" w:eastAsia="Times New Roman" w:hAnsi="Arial"/>
          <w:lang w:val="lt-LT"/>
        </w:rPr>
        <w:t xml:space="preserve">) apie bet kokį nelaimingą įvykį, sužeidimą arba incidentą, geležinkelių transporto katastrofą, eismo įvykį, riktą ar apie žalą, daromą ar padarytą Užsakovo ar Rangovo darbuotojams, samdomiems asmenims ar turtui. </w:t>
      </w:r>
    </w:p>
    <w:p w14:paraId="6189FAC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Užsakovas bet kuriuo metu pastebi, kad vykdomų Darbų kokybėje yra trūkumų, kurie kelia pavojų darbuotojų saugos ir sveikatai, darbo saugai ir aplinkos ar turto saugumui, Užsakovas 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Užsakovą, prašydamas leidimo pratęsti Darbų vykdymą. </w:t>
      </w:r>
    </w:p>
    <w:p w14:paraId="6189FAC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Sutartį prieš terminą, bet tai neatleidžia Rangovo nuo prievolių ir atsakomybės pagal Sutartį. </w:t>
      </w:r>
    </w:p>
    <w:p w14:paraId="6189FACA"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Rangovas įsipareigoja </w:t>
      </w:r>
      <w:r>
        <w:rPr>
          <w:rFonts w:ascii="Arial" w:hAnsi="Arial"/>
          <w:lang w:val="lt-LT"/>
        </w:rPr>
        <w:t>iki Sutartimi sulygtų Darbų pradžios:</w:t>
      </w:r>
    </w:p>
    <w:p w14:paraId="6189FACB"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parengti darbų technologijos (vykdymo) projektą, kuriame numatomos konkrečios priemonės, užtikrinančios darbuotojų saugą ir sveikatą, eismo saugą, priešgaisrinę saugą, aplinkosaugą Darbų metu ir pateikti Užsakovui;</w:t>
      </w:r>
    </w:p>
    <w:p w14:paraId="6189FACC"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su Užsakovu įforminti ir gauti aktą-leidimą, kuriame Užsakovo numatytos priemonės, užtikrinančios darbuotojų saugą ir sveikatą;</w:t>
      </w:r>
    </w:p>
    <w:p w14:paraId="6189FAC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darbų vykdymui pavojingose zonose, kuriose nuolat veikia ar gali veikti (atsirasti) rizikos veiksniai, nepriklausantys nuo atliekamų darbų pobūdžio, išduoti paskyrą-leidimą, leidimą atlikti ugnies darbus (jei tokie darbai bus vykdomi), kurių kopijas pateikti Užsakovui;</w:t>
      </w:r>
    </w:p>
    <w:p w14:paraId="6189FAC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hAnsi="Arial"/>
          <w:lang w:val="lt-LT"/>
        </w:rPr>
        <w:t>pateikti Užsakovui pasitelkiamų trečiųjų asmenų (subrangovų) sąrašą ir darbo eigoje nuolat informuoti Užsakovą apie pasikeitusius trečiuosius asmenis (subrangovus).</w:t>
      </w:r>
    </w:p>
    <w:p w14:paraId="6189FACF" w14:textId="77777777" w:rsidR="00555ED3" w:rsidRDefault="00555ED3">
      <w:pPr>
        <w:widowControl w:val="0"/>
        <w:tabs>
          <w:tab w:val="left" w:pos="567"/>
          <w:tab w:val="left" w:pos="709"/>
        </w:tabs>
        <w:autoSpaceDE w:val="0"/>
        <w:spacing w:after="0"/>
        <w:ind w:left="426" w:right="-34"/>
        <w:jc w:val="both"/>
        <w:rPr>
          <w:rFonts w:ascii="Arial" w:eastAsia="Times New Roman" w:hAnsi="Arial"/>
          <w:b/>
          <w:bCs/>
          <w:lang w:val="lt-LT"/>
        </w:rPr>
      </w:pPr>
    </w:p>
    <w:p w14:paraId="6189FAD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26" w:name="_Ref42460649"/>
      <w:bookmarkEnd w:id="25"/>
      <w:r>
        <w:rPr>
          <w:rFonts w:ascii="Arial" w:eastAsia="Times New Roman" w:hAnsi="Arial"/>
          <w:b/>
          <w:bCs/>
          <w:lang w:val="lt-LT"/>
        </w:rPr>
        <w:t>DARBŲ PERDAVIMAS IR PRIĖMIMAS</w:t>
      </w:r>
      <w:bookmarkEnd w:id="26"/>
    </w:p>
    <w:p w14:paraId="6189FAD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Darbai laikomi užbaigti, kai tinkamai įvykdyti visi Darbai, pašalinti visi nustatyti defektai, užpildytas statybos darbų žurnalas, pateiktos išpildomosios nuotraukos ir skaitmeninės jų kopijos „Autodesk® AutoCad®“ arba lygiaverčiame formate (DWG bylų išplėtimas), pateiktos ir </w:t>
      </w:r>
      <w:r>
        <w:rPr>
          <w:rFonts w:ascii="Arial" w:eastAsia="Times New Roman" w:hAnsi="Arial"/>
          <w:lang w:val="lt-LT"/>
        </w:rPr>
        <w:lastRenderedPageBreak/>
        <w:t xml:space="preserve">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Rangovas privalo kokybiškai įforminti savo ir / ar užtikrinti, kad Subrangovai kokybiškai įformintų visus reikiamus jų atliktų Statinio statybos darbų statybos dokumentus. Tuo atveju, jeigu kyla ginčas tarp Rangovo ir / ar kito Subrangovo, kuris atliko dalį Statinio statybos darbų, Rangovas privalo įforminti ir sukomplektuoti galutinę statybos dokumentaciją (jei taikoma). </w:t>
      </w:r>
    </w:p>
    <w:p w14:paraId="6189FAD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Darbai perduodami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 </w:t>
      </w:r>
    </w:p>
    <w:p w14:paraId="6189FAD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Į atliktų Darbų perdavimo-priėmimo aktus įtraukiamos visos Rangovui pagal Sutarties nuostatas už atliktus Darbus, mokėtinos sumos.</w:t>
      </w:r>
    </w:p>
    <w:p w14:paraId="6189FAD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Priimant Darbus pagal tarpinius atliktų Darbų aktus, Užsakovas turi teisę pareikšti Rangovui reikalavimą dėl defektų pašalinimo ir vėliau, iki galutinio atliktų Darbų akto pasirašymo.</w:t>
      </w:r>
    </w:p>
    <w:p w14:paraId="6189FAD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pasirašo Rangovo pateiktą atliktų darbų aktą per 15 (penkiolika) darbo dienų nuo jo gavimo dienos arba raštu nurodo atsisakymo jį pasirašyti priežastis. Šalys susitaria, kad atsisakymo pasirašyti Rangovo pateiktą atliktų darbų aktą pagrindai inter alia yra ir šios aplinkybės: Rangovas tinkamai neužpildė statybos darbų žurnalo, nepateikė reikiamų sertifikatų, eksploatacinių savybių deklaracijas ir/ar kitų dokumentų </w:t>
      </w:r>
      <w:r>
        <w:rPr>
          <w:rFonts w:ascii="Arial" w:hAnsi="Arial"/>
          <w:lang w:val="lt-LT"/>
        </w:rPr>
        <w:t>(jei taikoma)</w:t>
      </w:r>
      <w:r>
        <w:rPr>
          <w:rFonts w:ascii="Arial" w:eastAsia="Times New Roman" w:hAnsi="Arial"/>
          <w:lang w:val="lt-LT"/>
        </w:rPr>
        <w:t xml:space="preserve"> .</w:t>
      </w:r>
    </w:p>
    <w:p w14:paraId="6189FAD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po atliktų darbų akto pasirašymo paaiškėtų, kad jame nurodyti darbų kiekiai neatitinka faktiškai atliktų darbų kiekių, Užsakovas vienašališkai nesikreipdamas į teismą ir neatsižvelgiant į tai, kiek laiko praėjo po atliktų darbų akto pasirašymo, turi teisę reikalauti anuliuoti atitinkamą atliktų darbų aktą. Šiuo atveju Šalys sudaro ir pasirašo naują atliktų darbų aktą.</w:t>
      </w:r>
    </w:p>
    <w:p w14:paraId="6189FAD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ne vėliau kaip prieš 10 (dešimt) kalendorinių dienų, raštu praneša Užsakovui apie numatomą tiek tarpinį (jeigu toks numatytas Sutartyje arba Darbų vykdymo grafike), tiek galutinį Darbų perdavimą, prašydamas organizuoti jų priėmimą. </w:t>
      </w:r>
    </w:p>
    <w:p w14:paraId="6189FAD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6189FAD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w:t>
      </w:r>
      <w:r>
        <w:fldChar w:fldCharType="begin"/>
      </w:r>
      <w:r w:rsidRPr="000F4AF3">
        <w:rPr>
          <w:lang w:val="lt-LT"/>
        </w:rPr>
        <w:instrText xml:space="preserve"> REF _Ref44966066 </w:instrText>
      </w:r>
      <w:r>
        <w:fldChar w:fldCharType="separate"/>
      </w:r>
      <w:r>
        <w:rPr>
          <w:cs/>
        </w:rPr>
        <w:t>‎</w:t>
      </w:r>
      <w:r w:rsidRPr="000F4AF3">
        <w:rPr>
          <w:lang w:val="lt-LT"/>
        </w:rPr>
        <w:t>11.2</w:t>
      </w:r>
      <w:r>
        <w:fldChar w:fldCharType="end"/>
      </w:r>
      <w:r>
        <w:rPr>
          <w:rFonts w:ascii="Arial" w:eastAsia="Times New Roman" w:hAnsi="Arial"/>
          <w:lang w:val="lt-LT"/>
        </w:rPr>
        <w:t xml:space="preserve"> punktu, surašomas defektinis aktas.  </w:t>
      </w:r>
    </w:p>
    <w:p w14:paraId="6189FAD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priimdamas Darbus, sprendžia, ar Darbai buvo padaryti pagal šios Sutarties sąlygas ir ar atitinka Užsakovo reikalavimus.</w:t>
      </w:r>
    </w:p>
    <w:p w14:paraId="6189FAD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Šalys susitaria, kad Darbų ar jų dalies, etapo atlikimo terminai yra esminė Sutarties sąlyga.</w:t>
      </w:r>
    </w:p>
    <w:p w14:paraId="6189FAD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Nei tarpinių, nei galutinio Darbų perdavimo – priėmimo akto pasirašymas neturi įtakos Rangovo atsakomybei už Darbų rezultato tinkamumą.</w:t>
      </w:r>
    </w:p>
    <w:p w14:paraId="6189FAD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Darbų atsitiktinio žuvimo ir sugedimo rizika pereina Užsakovui Šalims pasirašius baigiamąjį darbų perdavimo – priėmimo aktą.</w:t>
      </w:r>
    </w:p>
    <w:p w14:paraId="6189FADE" w14:textId="77777777" w:rsidR="00555ED3" w:rsidRDefault="00555ED3">
      <w:pPr>
        <w:autoSpaceDE w:val="0"/>
        <w:spacing w:after="0"/>
        <w:ind w:firstLine="312"/>
        <w:jc w:val="both"/>
        <w:rPr>
          <w:rFonts w:ascii="Arial" w:eastAsia="Times New Roman" w:hAnsi="Arial"/>
          <w:lang w:val="lt-LT"/>
        </w:rPr>
      </w:pPr>
    </w:p>
    <w:p w14:paraId="6189FADF"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DARBŲ KOKYBĖ IR DEFEKTŲ ŠALINIMO TVARKA</w:t>
      </w:r>
    </w:p>
    <w:p w14:paraId="6189FAE0"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Užsakovas iki galutinio Darbų perdavimo-priėmimo akto pasirašymo dienos, bet kuriuo metu pastebi, kad atlikti Darbai turi defektų ar kokybės trūkumų, ar yra atliekami </w:t>
      </w:r>
      <w:r>
        <w:rPr>
          <w:rFonts w:ascii="Arial" w:eastAsia="Times New Roman" w:hAnsi="Arial"/>
          <w:bCs/>
          <w:lang w:val="lt-LT"/>
        </w:rPr>
        <w:t>pažeidžiant šioje Sutartyje numatytas sąlygas,</w:t>
      </w:r>
      <w:r>
        <w:rPr>
          <w:rFonts w:ascii="Arial" w:eastAsia="Times New Roman" w:hAnsi="Arial"/>
          <w:lang w:val="lt-LT"/>
        </w:rPr>
        <w:t xml:space="preserve"> jis bet kuriuo metu gali raštu pareikalauti, kad Rangovas:</w:t>
      </w:r>
    </w:p>
    <w:p w14:paraId="6189FAE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nedelsiant sustabdytų ir (ar) nutrauktų Darbų atlikimą;</w:t>
      </w:r>
    </w:p>
    <w:p w14:paraId="6189FAE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pašalintų šiuos trūkumus per nurodytą laiko tarpą;</w:t>
      </w:r>
    </w:p>
    <w:p w14:paraId="6189FAE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pakeistų nekokybiškas Medžiagas, Įrangą;</w:t>
      </w:r>
    </w:p>
    <w:p w14:paraId="6189FAE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pagerintų atliekamų Darbų kokybę;</w:t>
      </w:r>
    </w:p>
    <w:p w14:paraId="6189FAE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neatlygintinai ištaisytų netinkamai atliktus Darbus.</w:t>
      </w:r>
    </w:p>
    <w:p w14:paraId="6189FAE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27" w:name="_Ref44966066"/>
      <w:r>
        <w:rPr>
          <w:rFonts w:ascii="Arial" w:eastAsia="Times New Roman" w:hAnsi="Arial"/>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27"/>
    </w:p>
    <w:p w14:paraId="6189FAE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189FAE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6189FAE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Pastebėtų Darbų trūkumų ar defektų šalinimas neprailgina Sutarties įvykdymo terminų.</w:t>
      </w:r>
    </w:p>
    <w:p w14:paraId="6189FAE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6189FAEB" w14:textId="77777777" w:rsidR="00555ED3" w:rsidRDefault="00555ED3">
      <w:pPr>
        <w:autoSpaceDE w:val="0"/>
        <w:spacing w:after="0"/>
        <w:jc w:val="both"/>
        <w:rPr>
          <w:rFonts w:ascii="Arial" w:eastAsia="Times New Roman" w:hAnsi="Arial"/>
          <w:bCs/>
          <w:lang w:val="lt-LT"/>
        </w:rPr>
      </w:pPr>
    </w:p>
    <w:p w14:paraId="6189FAEC" w14:textId="77777777" w:rsidR="00555ED3" w:rsidRPr="005574FD" w:rsidRDefault="000F4AF3">
      <w:pPr>
        <w:numPr>
          <w:ilvl w:val="0"/>
          <w:numId w:val="3"/>
        </w:numPr>
        <w:tabs>
          <w:tab w:val="left" w:pos="567"/>
          <w:tab w:val="left" w:pos="1134"/>
        </w:tabs>
        <w:autoSpaceDE w:val="0"/>
        <w:spacing w:after="120"/>
        <w:ind w:left="709" w:hanging="709"/>
        <w:rPr>
          <w:lang w:val="lt-LT"/>
        </w:rPr>
      </w:pPr>
      <w:bookmarkStart w:id="28" w:name="_Ref42417546"/>
      <w:r>
        <w:rPr>
          <w:rFonts w:ascii="Arial" w:eastAsia="Times New Roman" w:hAnsi="Arial"/>
          <w:b/>
          <w:bCs/>
          <w:lang w:val="lt-LT"/>
        </w:rPr>
        <w:t>SUTARTIES ĮVYKDYMO UŽTIKRINIMAS (</w:t>
      </w:r>
      <w:r>
        <w:rPr>
          <w:rFonts w:ascii="Arial" w:eastAsia="Times New Roman" w:hAnsi="Arial"/>
          <w:b/>
          <w:bCs/>
          <w:i/>
          <w:lang w:val="lt-LT"/>
        </w:rPr>
        <w:t>jei taikoma</w:t>
      </w:r>
      <w:r>
        <w:rPr>
          <w:rFonts w:ascii="Arial" w:eastAsia="Times New Roman" w:hAnsi="Arial"/>
          <w:b/>
          <w:bCs/>
          <w:lang w:val="lt-LT"/>
        </w:rPr>
        <w:t>)</w:t>
      </w:r>
      <w:bookmarkEnd w:id="28"/>
    </w:p>
    <w:p w14:paraId="6189FAE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dydis ir pateikimo terminas nustatytas Sutarties Specialiosiose sąlygose.</w:t>
      </w:r>
    </w:p>
    <w:p w14:paraId="6189FAE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Sutarties įvykdymo užtikrinimas yra skirtas visų Rangovo sutartinių įsipareigojimų įvykdymui užtikrinti, įskaitant, bet neapsiribojant netesybų mokėjimui užtikrinti.</w:t>
      </w:r>
    </w:p>
    <w:p w14:paraId="6189FAE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įvykdymas gali būti užtikrintas tik šiais būdais:</w:t>
      </w:r>
    </w:p>
    <w:p w14:paraId="6189FAF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bookmarkStart w:id="29" w:name="_Ref44966120"/>
      <w:r>
        <w:rPr>
          <w:rFonts w:ascii="Arial" w:eastAsia="Times New Roman" w:hAnsi="Arial"/>
          <w:lang w:val="lt-LT"/>
        </w:rPr>
        <w:t>Lietuvos Respublikoje ar užsienyje registruoto banko pirmo pareikalavimo banko garantija, išduota Užsakovo naudai, lietuvių arba anglų kalba (toliau – Banko garantija). Banko garantijos turinys privalo atitikti Sutarties sąlygas.</w:t>
      </w:r>
      <w:bookmarkEnd w:id="29"/>
    </w:p>
    <w:p w14:paraId="6189FAF1"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2"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1 500 000,00 (vienas milijonas penki šimtai tūkstančių) Eur be PVM).</w:t>
      </w:r>
    </w:p>
    <w:p w14:paraId="6189FAF3"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(ši nuostata taikoma, jeigu Sutarties vertė yra didesnė kaip 10 000 000,00 (dešimt milijonų) Eur neįskaitant PVM).</w:t>
      </w:r>
    </w:p>
    <w:p w14:paraId="6189FAF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Banko garantiją išdavęs bankas turi atitinkamus reitingus. Jeigu, bankui pačiam neturint reikalaujamo reitingo, kartu bus pateikta kito nesusijusio banko kontragarantija ar bet koks kitas pergarantavimas, toks Sutarties įvykdymo užtikrinimas nebus priimtinas ir jis bus atmestas.</w:t>
      </w:r>
    </w:p>
    <w:p w14:paraId="6189FAF5"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Banko garantijai turi būti taikoma Lietuvos Respublikos teisė ir Tarptautinių prekybos rūmų patvirtintos taisyklės – „The ICC Uniform rules for demand guarantees“ (Leidinio Nr.758). Į Banko garantijos tekstą turi būti įtraukta nuostata, kad šalių ginčai sprendžiami Lietuvos Respublikos teisės aktų nustatyta tvarka, Lietuvos Respublikos teismuose.</w:t>
      </w:r>
    </w:p>
    <w:p w14:paraId="6189FAF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6189FAF7"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1 500 000,00 (vienas milijonas penki šimtai tūkstančių) Eur be PVM).</w:t>
      </w:r>
    </w:p>
    <w:p w14:paraId="6189FAF8"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(ši nuostata taikoma, jeigu Sutarties vertė yra didesnė kaip 10 000 000,00 (dešimt milijonų) Eur neįskaitant PVM).</w:t>
      </w:r>
    </w:p>
    <w:p w14:paraId="6189FAF9"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Rangovas privalo pateikti atitinkamą dokumentą, įrodantį, kad Laidavimo raštą išdavusi draudimo bendrovė turi atitinkamus reitingus.</w:t>
      </w:r>
    </w:p>
    <w:p w14:paraId="6189FAFA"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Laidavimo raštui turi būti taikoma Lietuvos Respublikos teisė. Į Laidavimo rašto tekstą turi būti įtraukta nuostata, kad šalių ginčai sprendžiami Lietuvos Respublikos teisės aktų nustatyta tvarka, Lietuvos Respublikos teismuose.</w:t>
      </w:r>
    </w:p>
    <w:p w14:paraId="6189FAFB"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Kartu su Laidavimo raštu Rangovas turi pateikti ir pasirašyto draudimo liudijimo (poliso) kopiją bei apmokėjimą patvirtinančio dokumento kopiją, įrodančią, kad draudimo įmoka už šį išduotą Laidavimo raštą yra sumokėta.</w:t>
      </w:r>
    </w:p>
    <w:p w14:paraId="6189FAFC"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lastRenderedPageBreak/>
        <w:t>Laidavimo 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6189FAFD"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Užsakovas turi būti paskirtas neatšaukiamu naudos gavėju;</w:t>
      </w:r>
    </w:p>
    <w:p w14:paraId="6189FAFE"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6189FAFF"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6189FB00"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6189FB01"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6189FB02" w14:textId="77777777" w:rsidR="00555ED3" w:rsidRDefault="000F4AF3">
      <w:pPr>
        <w:numPr>
          <w:ilvl w:val="0"/>
          <w:numId w:val="4"/>
        </w:numPr>
        <w:tabs>
          <w:tab w:val="left" w:pos="851"/>
        </w:tabs>
        <w:autoSpaceDE w:val="0"/>
        <w:spacing w:after="0"/>
        <w:ind w:left="709" w:hanging="425"/>
        <w:jc w:val="both"/>
        <w:rPr>
          <w:rFonts w:ascii="Arial" w:eastAsia="Times New Roman" w:hAnsi="Arial"/>
          <w:lang w:val="lt-LT"/>
        </w:rPr>
      </w:pPr>
      <w:r>
        <w:rPr>
          <w:rFonts w:ascii="Arial" w:eastAsia="Times New Roman" w:hAnsi="Arial"/>
          <w:lang w:val="lt-LT"/>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6189FB0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bookmarkStart w:id="30" w:name="_Ref44966130"/>
      <w:r>
        <w:rPr>
          <w:rFonts w:ascii="Arial" w:hAnsi="Arial"/>
          <w:color w:val="000000"/>
          <w:lang w:val="lt-LT"/>
        </w:rPr>
        <w:t xml:space="preserve">į </w:t>
      </w:r>
      <w:r>
        <w:rPr>
          <w:rFonts w:ascii="Arial" w:eastAsia="Times New Roman" w:hAnsi="Arial"/>
          <w:lang w:val="lt-LT"/>
        </w:rPr>
        <w:t>Užsakovo</w:t>
      </w:r>
      <w:r>
        <w:rPr>
          <w:rFonts w:ascii="Arial" w:hAnsi="Arial"/>
          <w:color w:val="000000"/>
          <w:lang w:val="lt-LT"/>
        </w:rPr>
        <w:t xml:space="preserve"> sąskaitą pervestu atitinkamo dydžio piniginiu užstatu. </w:t>
      </w:r>
      <w:r>
        <w:rPr>
          <w:rFonts w:ascii="Arial" w:hAnsi="Arial"/>
          <w:iCs/>
          <w:lang w:val="lt-LT"/>
        </w:rPr>
        <w:t>Šiuo būdu pateiktas Sutarties įvykdymo užtikrinimas laikomas suteiktu nuo atitinkamo dydžio piniginių lėšų įskaitymo Užsakovo sąskaitoje momento.</w:t>
      </w:r>
      <w:bookmarkEnd w:id="30"/>
    </w:p>
    <w:p w14:paraId="6189FB04" w14:textId="77777777" w:rsidR="00555ED3" w:rsidRDefault="000F4AF3">
      <w:pPr>
        <w:tabs>
          <w:tab w:val="left" w:pos="851"/>
        </w:tabs>
        <w:autoSpaceDE w:val="0"/>
        <w:spacing w:after="0"/>
        <w:ind w:left="709"/>
        <w:jc w:val="both"/>
        <w:rPr>
          <w:rFonts w:ascii="Arial" w:eastAsia="Times New Roman" w:hAnsi="Arial"/>
          <w:lang w:val="lt-LT"/>
        </w:rPr>
      </w:pPr>
      <w:r>
        <w:rPr>
          <w:rFonts w:ascii="Arial" w:eastAsia="Times New Roman" w:hAnsi="Arial"/>
          <w:lang w:val="lt-LT"/>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p>
    <w:p w14:paraId="6189FB05"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Kiti, nei nurodyti šios Sutarties </w:t>
      </w:r>
      <w:r>
        <w:fldChar w:fldCharType="begin"/>
      </w:r>
      <w:r w:rsidRPr="005574FD">
        <w:rPr>
          <w:lang w:val="lt-LT"/>
        </w:rPr>
        <w:instrText xml:space="preserve"> REF _Ref44966120 </w:instrText>
      </w:r>
      <w:r>
        <w:fldChar w:fldCharType="separate"/>
      </w:r>
      <w:r>
        <w:rPr>
          <w:cs/>
        </w:rPr>
        <w:t>‎</w:t>
      </w:r>
      <w:r w:rsidRPr="005574FD">
        <w:rPr>
          <w:lang w:val="lt-LT"/>
        </w:rPr>
        <w:t>12.3.1</w:t>
      </w:r>
      <w:r>
        <w:fldChar w:fldCharType="end"/>
      </w:r>
      <w:r>
        <w:rPr>
          <w:rFonts w:ascii="Arial" w:eastAsia="Times New Roman" w:hAnsi="Arial"/>
          <w:lang w:val="lt-LT"/>
        </w:rPr>
        <w:t xml:space="preserve"> –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punktuose, Sutarties įvykdymo užtikrinimo būdai nepriimami.</w:t>
      </w:r>
    </w:p>
    <w:p w14:paraId="6189FB0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Prievolių įvykdymo 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w:t>
      </w:r>
    </w:p>
    <w:p w14:paraId="6189FB0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Sutarties įvykdymo užtikrinimo galiojimo terminas privalo būti ne trumpesnis kaip Rangovo visų sutartinių įsipareigojimų, įskaitant, bet neapsiribojant, netesybų mokėjimo pabaiga.</w:t>
      </w:r>
    </w:p>
    <w:p w14:paraId="6189FB0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Pateikus tinkamą Sutarties įvykdymo užtikrinimą, Rangovui per 10 (dešimt) kalendorinių dienų bus grąžintas pasiūlymo galiojimo užtikrinimas (jeigu toks buvo pateiktas) arba užskaitytas Rangovo Sutarties įvykdymo užtikrinimo dalimi, jei bus tokia galimybė ir Rangovo prašymas.</w:t>
      </w:r>
    </w:p>
    <w:p w14:paraId="6189FB0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Jeigu sudarius Sutartį Rangovas Sutartyje nustatyta tvarka nepateikia Sutarties sąlygas atitinkančio Sutarties įvykdymo užtikrinimo per Sutarties Specialiųjų sąlygų </w:t>
      </w:r>
      <w:r>
        <w:fldChar w:fldCharType="begin"/>
      </w:r>
      <w:r w:rsidRPr="000F4AF3">
        <w:rPr>
          <w:lang w:val="lt-LT"/>
        </w:rPr>
        <w:instrText xml:space="preserve"> REF _Ref42429994 </w:instrText>
      </w:r>
      <w:r>
        <w:fldChar w:fldCharType="separate"/>
      </w:r>
      <w:r>
        <w:rPr>
          <w:cs/>
        </w:rPr>
        <w:t>‎</w:t>
      </w:r>
      <w:r w:rsidRPr="000F4AF3">
        <w:rPr>
          <w:lang w:val="lt-LT"/>
        </w:rPr>
        <w:t>4</w:t>
      </w:r>
      <w:r>
        <w:fldChar w:fldCharType="end"/>
      </w:r>
      <w:r>
        <w:rPr>
          <w:rFonts w:ascii="Arial" w:eastAsia="Times New Roman" w:hAnsi="Arial"/>
          <w:lang w:val="lt-LT"/>
        </w:rPr>
        <w:t xml:space="preserve"> skyriuje nurodytą terminą, Sutartis laikoma nesudaryta, o Užsakovas įgyja teisę pasinaudoti pasiūlymo galiojimo užtikrinimu patirtų išlaidų ir nuostolių kompensavimui. </w:t>
      </w:r>
    </w:p>
    <w:p w14:paraId="6189FB0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Užsakovui arba Rangovui gavus informaciją, jog bankas, išdavęs garantija arba draudimo bendrovė išdavusi laidavimo raštą nebeatitinka Sutartyje keliamų reikalavimų, Rangovas įsipareigoja per 10 (dešimt) kalendorinių dienų nuo Užsakovo reikalavimo pateikti Banko garantiją arba Laidavimo raštą, atitinkančius Sutartyje nustatytus reikalavimus. Rangovui  to nepadarius, Rangovas laikytinas iš esmės pažeidusiu Sutartį ir Užsakovas įgyja teisę vienašališkai nutraukti Sutartį bei reikalauti visų nuostolių atlyginimo.</w:t>
      </w:r>
    </w:p>
    <w:p w14:paraId="6189FB0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Sutarties galiojimas pratęsiamas, atitinkamai tam laikotarpiui Sutarties vykdymas privalo būti užtikrintas, kaip nurodyta Sutarties Specialiosiose sąlygose, ir Užsakovui pateiktas per 10 (dešimt) kalendorinių dienų. Rangovui to nepadarius, Rangovas laikytinas iš esmės pažeidusiu Sutartį ir Užsakovas įgyja teisę vienašališkai nutraukti Sutartį bei reikalauti visų nuostolių atlyginimo.</w:t>
      </w:r>
    </w:p>
    <w:p w14:paraId="6189FB0C"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31" w:name="_Ref45009701"/>
      <w:r>
        <w:rPr>
          <w:rFonts w:ascii="Arial" w:eastAsia="Times New Roman" w:hAnsi="Arial"/>
          <w:lang w:val="lt-LT"/>
        </w:rPr>
        <w:t>Užsakovas gali pasinaudoti Sutarties įvykdymo užtikrinimu esant bet kuriai iš žemiau nurodytų aplinkybių:</w:t>
      </w:r>
      <w:bookmarkEnd w:id="31"/>
    </w:p>
    <w:p w14:paraId="6189FB0D"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nevykdo savo įsipareigojimų pagal Sutartį arba juos vykdo netinkamai;</w:t>
      </w:r>
    </w:p>
    <w:p w14:paraId="6189FB0E"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Rangovas laiku nevykdo Užsakovo nurodymo ištaisyti Darbų trūkumus;</w:t>
      </w:r>
    </w:p>
    <w:p w14:paraId="6189FB0F" w14:textId="77777777" w:rsidR="00555ED3" w:rsidRPr="005574FD"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jei dėl bet kokių Rangovo veiksmų ar neveikimo Užsakovas patyrė nuostolius (įskaitant, bet neapsiribojant papildomas išlaidas, negautas pajamas ar kitus tiesioginius ir netiesioginius nuostolius).</w:t>
      </w:r>
    </w:p>
    <w:p w14:paraId="6189FB10"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Prieš pateikdamas reikalavimą sumokėti pagal Sutarties įvykdymo užtikrinimą, Užsakovas įspėja apie tai Rangovą, nurodydamas, dėl kokio pažeidimo pateikia šį reikalavimą.</w:t>
      </w:r>
    </w:p>
    <w:p w14:paraId="6189FB11"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Sutarties Bendrųjų sąlygų </w:t>
      </w:r>
      <w:r>
        <w:fldChar w:fldCharType="begin"/>
      </w:r>
      <w:r w:rsidRPr="005574FD">
        <w:rPr>
          <w:lang w:val="lt-LT"/>
        </w:rPr>
        <w:instrText xml:space="preserve"> REF _Ref44966130 </w:instrText>
      </w:r>
      <w:r>
        <w:fldChar w:fldCharType="separate"/>
      </w:r>
      <w:r>
        <w:rPr>
          <w:cs/>
        </w:rPr>
        <w:t>‎</w:t>
      </w:r>
      <w:r w:rsidRPr="005574FD">
        <w:rPr>
          <w:lang w:val="lt-LT"/>
        </w:rPr>
        <w:t>12.3.3</w:t>
      </w:r>
      <w:r>
        <w:fldChar w:fldCharType="end"/>
      </w:r>
      <w:r>
        <w:rPr>
          <w:rFonts w:ascii="Arial" w:eastAsia="Times New Roman" w:hAnsi="Arial"/>
          <w:lang w:val="lt-LT"/>
        </w:rPr>
        <w:t xml:space="preserve"> punkte nurodytas būdu pateiktas Sutarties įvykdymo užtikrinimas yra grąžinamas praėjus 10 (dešimt) kalendorinių dienų po galutinio Darbų perdavimo – priėmimo akto pasirašymo dienos ir teisės aktų nustatyta tvarka surašytų statybos užbaigimo dokumentų pateikimo Užsakovui.</w:t>
      </w:r>
    </w:p>
    <w:p w14:paraId="6189FB12" w14:textId="77777777" w:rsidR="00555ED3" w:rsidRDefault="00555ED3">
      <w:pPr>
        <w:tabs>
          <w:tab w:val="left" w:pos="851"/>
        </w:tabs>
        <w:autoSpaceDE w:val="0"/>
        <w:spacing w:after="0"/>
        <w:jc w:val="both"/>
        <w:rPr>
          <w:rFonts w:ascii="Arial" w:eastAsia="Times New Roman" w:hAnsi="Arial"/>
          <w:lang w:val="lt-LT"/>
        </w:rPr>
      </w:pPr>
    </w:p>
    <w:p w14:paraId="6189FB13"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2" w:name="_Ref44965703"/>
      <w:r>
        <w:rPr>
          <w:rFonts w:ascii="Arial" w:eastAsia="Times New Roman" w:hAnsi="Arial"/>
          <w:b/>
          <w:bCs/>
          <w:lang w:val="lt-LT"/>
        </w:rPr>
        <w:t>DRAUDIMAS</w:t>
      </w:r>
      <w:bookmarkEnd w:id="32"/>
    </w:p>
    <w:p w14:paraId="6189FB14"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Visų Rangovo sudaromų Sutarties Specialiosiose sąlygose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Pr>
          <w:rFonts w:ascii="Arial" w:eastAsia="Times New Roman" w:hAnsi="Arial"/>
          <w:i/>
          <w:iCs/>
          <w:lang w:val="lt-LT"/>
        </w:rPr>
        <w:t>ab initio</w:t>
      </w:r>
      <w:r>
        <w:rPr>
          <w:rFonts w:ascii="Arial" w:eastAsia="Times New Roman" w:hAnsi="Arial"/>
          <w:lang w:val="lt-LT"/>
        </w:rPr>
        <w:t>.</w:t>
      </w:r>
    </w:p>
    <w:p w14:paraId="6189FB1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bookmarkStart w:id="33" w:name="_Ref42417638"/>
      <w:r>
        <w:rPr>
          <w:rFonts w:ascii="Arial" w:eastAsia="Times New Roman" w:hAnsi="Arial"/>
          <w:lang w:val="lt-LT"/>
        </w:rPr>
        <w:t>Rangovas privalo pateikti Užsakovui civilinės atsakomybės draudimo(-ų) liudijimo(-ų) (poliso(-ų)) ir mokestinio(-ų) pavedimo(-ų), patvirtinančio(-ių) draudimo(-ų) įmokos(-ų) ar jos(-ų) dalies(-ių) sumokėjimą, patvirtintas kopijas.</w:t>
      </w:r>
      <w:bookmarkEnd w:id="33"/>
    </w:p>
    <w:p w14:paraId="6189FB16"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6189FB17"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draudimo įmoka yra mokama dalimis, po kiekvieno draudimo liudijime nurodyto draudimo įmokos sumokėjimo termino dienos, Rangovas privalo Užsakovui pateikti jos sumokėjimą patvirtinančio dokumento patvirtintą kopiją.</w:t>
      </w:r>
    </w:p>
    <w:p w14:paraId="6189FB18"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Jeigu Rangovas veikia jungtinės veiklos (partnerystės) pagrindu ir/ar samdo subrangovus, tai visi kiti partneriai ir/ar subrangovai turi būti įvardinti kaip papildomi apdraustieji pateiktame draudimo </w:t>
      </w:r>
      <w:r>
        <w:rPr>
          <w:rFonts w:ascii="Arial" w:eastAsia="Times New Roman" w:hAnsi="Arial"/>
          <w:lang w:val="lt-LT"/>
        </w:rPr>
        <w:lastRenderedPageBreak/>
        <w:t>liudijime (polise) arba pateikti savo vardu sudarytus draudimo liudijimus (polisus) ne mažesne draudimo apimtimi nei nurodyta Sutartyje.</w:t>
      </w:r>
    </w:p>
    <w:p w14:paraId="6189FB1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Draudimo sutartyje turi būti numatyta galimybė išmokėti draudimo išmokas Sutarties valiuta, reikalinga nuostoliams arba žalai padengti. Iš draudikų gautos draudimo išmokos turi būti naudojamos nuostoliams arba žalai padengti.</w:t>
      </w:r>
    </w:p>
    <w:p w14:paraId="6189FB1A"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6189FB1B"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6189FB1C"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6189FB1D"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6189FB1E"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per visą Draudimo sutarčių apsaugos galiojimo laikotarpį, nedelsdamas, t. y. per 1 (vieną) darbo dieną, kai to pareikalauja Užsakovas, turi pateikti įrodymus, patvirtinančius draudimo apsaugos galiojimą ir reguliarų draudimo įmokų mokėjimą</w:t>
      </w:r>
      <w:r>
        <w:rPr>
          <w:rFonts w:ascii="Arial" w:eastAsia="Batang" w:hAnsi="Arial"/>
          <w:lang w:val="lt-LT"/>
        </w:rPr>
        <w:t>.</w:t>
      </w:r>
    </w:p>
    <w:p w14:paraId="6189FB1F" w14:textId="77777777" w:rsidR="00555ED3" w:rsidRDefault="00555ED3">
      <w:pPr>
        <w:spacing w:after="0"/>
        <w:ind w:left="360" w:hanging="360"/>
        <w:jc w:val="both"/>
        <w:rPr>
          <w:rFonts w:ascii="Arial" w:eastAsia="Times New Roman" w:hAnsi="Arial"/>
          <w:lang w:val="lt-LT"/>
        </w:rPr>
      </w:pPr>
    </w:p>
    <w:p w14:paraId="6189FB2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ŠALIŲ ATSAKOMYBĖ</w:t>
      </w:r>
    </w:p>
    <w:p w14:paraId="6189FB21"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color w:val="000000"/>
          <w:lang w:val="lt-LT"/>
        </w:rPr>
        <w:t xml:space="preserve">Šalių </w:t>
      </w:r>
      <w:r>
        <w:rPr>
          <w:rFonts w:ascii="Arial" w:eastAsia="Times New Roman" w:hAnsi="Arial"/>
          <w:lang w:val="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189FB2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Konkretūs netesybų Šalims dydžiai nustatyti Sutarties Specialiųjų sąlygų </w:t>
      </w:r>
      <w:r>
        <w:fldChar w:fldCharType="begin"/>
      </w:r>
      <w:r w:rsidRPr="000F4AF3">
        <w:rPr>
          <w:lang w:val="lt-LT"/>
        </w:rPr>
        <w:instrText xml:space="preserve"> REF _Ref24318531 </w:instrText>
      </w:r>
      <w:r>
        <w:fldChar w:fldCharType="separate"/>
      </w:r>
      <w:r>
        <w:rPr>
          <w:cs/>
        </w:rPr>
        <w:t>‎</w:t>
      </w:r>
      <w:r w:rsidRPr="000F4AF3">
        <w:rPr>
          <w:lang w:val="lt-LT"/>
        </w:rPr>
        <w:t>7</w:t>
      </w:r>
      <w:r>
        <w:fldChar w:fldCharType="end"/>
      </w:r>
      <w:r>
        <w:rPr>
          <w:rFonts w:ascii="Arial" w:eastAsia="Times New Roman" w:hAnsi="Arial"/>
          <w:lang w:val="lt-LT"/>
        </w:rPr>
        <w:t xml:space="preserve"> skyriuje.</w:t>
      </w:r>
    </w:p>
    <w:p w14:paraId="6189FB23"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Užsakovas neatlygina Rangovo patirtų nuostolių, atsiradusių dėl Sutarties vykdymo sustabdymo.</w:t>
      </w:r>
    </w:p>
    <w:p w14:paraId="6189FB24"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Užsakovo atsakomybė</w:t>
      </w:r>
      <w:r>
        <w:rPr>
          <w:rFonts w:ascii="Arial" w:hAnsi="Arial"/>
          <w:color w:val="000000"/>
          <w:lang w:val="lt-LT"/>
        </w:rPr>
        <w:t xml:space="preserve"> Rangovui yra ribojama tiesioginiais nuostoliais ir negali viršyti Bendros sutarties kainos.</w:t>
      </w:r>
    </w:p>
    <w:p w14:paraId="6189FB2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189FB2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visais atvejais atsako už Darbų, numatytų šioje Sutartyje, atlikimo metu jo pasitelktų asmenų bei subrangovų padarytus nuostolius ar žalą, nepriklausomai nuo to ar tokie nuostoliai </w:t>
      </w:r>
      <w:r>
        <w:rPr>
          <w:rFonts w:ascii="Arial" w:eastAsia="Times New Roman" w:hAnsi="Arial"/>
          <w:lang w:val="lt-LT"/>
        </w:rPr>
        <w:lastRenderedPageBreak/>
        <w:t>ar žala būtų padaryta Užsakovui, jo darbuotojams ar bet kokiems tretiesiems asmenims ir jų turtui.</w:t>
      </w:r>
    </w:p>
    <w:p w14:paraId="6189FB2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6189FB2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6189FB29" w14:textId="77777777" w:rsidR="00555ED3" w:rsidRDefault="000F4AF3">
      <w:pPr>
        <w:numPr>
          <w:ilvl w:val="1"/>
          <w:numId w:val="3"/>
        </w:numPr>
        <w:tabs>
          <w:tab w:val="left" w:pos="567"/>
          <w:tab w:val="left" w:pos="1134"/>
        </w:tabs>
        <w:autoSpaceDE w:val="0"/>
        <w:spacing w:after="0"/>
        <w:ind w:left="709" w:hanging="709"/>
        <w:jc w:val="both"/>
        <w:rPr>
          <w:rFonts w:ascii="Arial" w:eastAsia="Times New Roman" w:hAnsi="Arial"/>
          <w:lang w:val="lt-LT"/>
        </w:rPr>
      </w:pPr>
      <w:r>
        <w:rPr>
          <w:rFonts w:ascii="Arial" w:eastAsia="Times New Roman" w:hAnsi="Arial"/>
          <w:lang w:val="lt-LT"/>
        </w:rPr>
        <w:t>Delspinigių sumokėjimas neatleidžia Sutarties šalių nuo pareigos vykdyti šioje Sutartyje prisiimtus įsipareigojimus.</w:t>
      </w:r>
    </w:p>
    <w:p w14:paraId="6189FB2A" w14:textId="77777777" w:rsidR="00555ED3" w:rsidRDefault="00555ED3">
      <w:pPr>
        <w:autoSpaceDE w:val="0"/>
        <w:spacing w:after="0"/>
        <w:ind w:firstLine="312"/>
        <w:jc w:val="both"/>
        <w:rPr>
          <w:rFonts w:ascii="Arial" w:eastAsia="Times New Roman" w:hAnsi="Arial"/>
          <w:b/>
          <w:bCs/>
          <w:lang w:val="lt-LT"/>
        </w:rPr>
      </w:pPr>
    </w:p>
    <w:p w14:paraId="6189FB2B" w14:textId="77777777" w:rsidR="00555ED3" w:rsidRDefault="000F4AF3">
      <w:pPr>
        <w:numPr>
          <w:ilvl w:val="0"/>
          <w:numId w:val="3"/>
        </w:numPr>
        <w:tabs>
          <w:tab w:val="left" w:pos="567"/>
          <w:tab w:val="left" w:pos="1134"/>
        </w:tabs>
        <w:autoSpaceDE w:val="0"/>
        <w:spacing w:after="120"/>
        <w:ind w:left="709" w:hanging="709"/>
        <w:jc w:val="both"/>
      </w:pPr>
      <w:bookmarkStart w:id="34" w:name="_Ref44958680"/>
      <w:r>
        <w:rPr>
          <w:rFonts w:ascii="Arial" w:eastAsia="Times New Roman" w:hAnsi="Arial"/>
          <w:b/>
          <w:bCs/>
          <w:lang w:val="lt-LT"/>
        </w:rPr>
        <w:t>NENUGALIMOS JĖGOS APLINKYBĖS (</w:t>
      </w:r>
      <w:r>
        <w:rPr>
          <w:rFonts w:ascii="Arial" w:eastAsia="Times New Roman" w:hAnsi="Arial"/>
          <w:b/>
          <w:bCs/>
          <w:i/>
          <w:lang w:val="lt-LT"/>
        </w:rPr>
        <w:t>FORCE MAJEURE</w:t>
      </w:r>
      <w:r>
        <w:rPr>
          <w:rFonts w:ascii="Arial" w:eastAsia="Times New Roman" w:hAnsi="Arial"/>
          <w:b/>
          <w:bCs/>
          <w:lang w:val="lt-LT"/>
        </w:rPr>
        <w:t>)</w:t>
      </w:r>
      <w:bookmarkEnd w:id="34"/>
    </w:p>
    <w:p w14:paraId="6189FB2C"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6189FB2D"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6189FB2E"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aplinkybių, kuriomis remiasi Šalis, nebuvo sudarant Sutartį ir jų atsiradimo nebuvo galima protingai numatyti;</w:t>
      </w:r>
    </w:p>
    <w:p w14:paraId="6189FB2F"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dėl susidariusių aplinkybių Sutarties objektyviai negalima vykdyti;</w:t>
      </w:r>
    </w:p>
    <w:p w14:paraId="6189FB30"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neįvykdžiusi Sutarties, tų aplinkybių negalėjo kontroliuoti ar negalėjo užkirst joms kelio;</w:t>
      </w:r>
    </w:p>
    <w:p w14:paraId="6189FB31"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Šalis nebuvo prisiėmusi tų aplinkybių ar jų padarinių atsiradimo rizikos.</w:t>
      </w:r>
    </w:p>
    <w:p w14:paraId="6189FB32"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189FB33"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6189FB34" w14:textId="77777777" w:rsidR="00555ED3" w:rsidRDefault="000F4AF3">
      <w:pPr>
        <w:numPr>
          <w:ilvl w:val="2"/>
          <w:numId w:val="3"/>
        </w:numPr>
        <w:tabs>
          <w:tab w:val="left" w:pos="-21275"/>
          <w:tab w:val="left" w:pos="-20850"/>
        </w:tabs>
        <w:spacing w:after="0"/>
        <w:jc w:val="both"/>
        <w:rPr>
          <w:rFonts w:ascii="Arial" w:eastAsia="Batang" w:hAnsi="Arial"/>
          <w:lang w:val="lt-LT"/>
        </w:rPr>
      </w:pPr>
      <w:r>
        <w:rPr>
          <w:rFonts w:ascii="Arial" w:eastAsia="Batang" w:hAnsi="Arial"/>
          <w:lang w:val="lt-LT"/>
        </w:rPr>
        <w:t>preliminarų įsipareigojimų įvykdymo terminą, jei aplinkybės, dėl kurių neįmanoma įvykdyti Sutartį, yra laikinos.</w:t>
      </w:r>
    </w:p>
    <w:p w14:paraId="6189FB35"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Nenugalimos jėgos aplinkybėms tęsiantis ilgiau kaip 3 (tris) mėnesius, bet kuri iš Šalių turi teisę vienašališkai nutraukti šią Sutartį, apie tai raštu įspėjusi kitą Šalį prieš 5 (penkias) kalendorines dienas.</w:t>
      </w:r>
    </w:p>
    <w:p w14:paraId="6189FB36"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189FB37"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lastRenderedPageBreak/>
        <w:t>Šalims žinoma, kad nenugalima jėga nelaikomos aplinkybės, kai sutartiniai įsipareigojimai negali būti įvykdyti dėl prekių rinkoje, lėšų trūkumo ar Šalies kontrahentų padarytų savo prievolių pažeidimų.</w:t>
      </w:r>
    </w:p>
    <w:p w14:paraId="6189FB38"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6189FB39"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Šios Sutarties nuostatos dėl nenugalimos jėgos aplinkybių taikymo, neatima iš kitos Šalies teisės nutraukti Sutartį arba sustabdyti jos įvykdymą, ir / arba reikalauti sumokėti netesybas.</w:t>
      </w:r>
    </w:p>
    <w:p w14:paraId="6189FB3A" w14:textId="77777777" w:rsidR="00555ED3" w:rsidRDefault="000F4AF3">
      <w:pPr>
        <w:numPr>
          <w:ilvl w:val="1"/>
          <w:numId w:val="3"/>
        </w:numPr>
        <w:tabs>
          <w:tab w:val="left" w:pos="567"/>
          <w:tab w:val="left" w:pos="993"/>
          <w:tab w:val="left" w:pos="1276"/>
        </w:tabs>
        <w:spacing w:after="0"/>
        <w:ind w:left="709" w:hanging="709"/>
        <w:jc w:val="both"/>
        <w:rPr>
          <w:rFonts w:ascii="Arial" w:eastAsia="Batang" w:hAnsi="Arial"/>
          <w:lang w:val="lt-LT"/>
        </w:rPr>
      </w:pPr>
      <w:r>
        <w:rPr>
          <w:rFonts w:ascii="Arial" w:eastAsia="Batang" w:hAnsi="Arial"/>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189FB3B" w14:textId="77777777" w:rsidR="00555ED3" w:rsidRDefault="00555ED3">
      <w:pPr>
        <w:tabs>
          <w:tab w:val="left" w:pos="851"/>
        </w:tabs>
        <w:autoSpaceDE w:val="0"/>
        <w:spacing w:after="0"/>
        <w:ind w:left="851"/>
        <w:jc w:val="center"/>
        <w:rPr>
          <w:rFonts w:ascii="Arial" w:eastAsia="Times New Roman" w:hAnsi="Arial"/>
          <w:lang w:val="lt-LT"/>
        </w:rPr>
      </w:pPr>
    </w:p>
    <w:p w14:paraId="6189FB3C"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INTELEKTINĖS IR PRAMONINĖS NUOSAVYBĖS TEISĖS</w:t>
      </w:r>
    </w:p>
    <w:p w14:paraId="6189FB3D"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 rezultatai ir su jais susijusios teisės, įgytos vykdant Sutartį, įskaitant autorines ir kitas intelektinės ar pramoninės nuosavybės teises, yra Užsakovo nuosavybė nuo jų atsiradimo momento.</w:t>
      </w:r>
    </w:p>
    <w:p w14:paraId="6189FB3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6189FB3F" w14:textId="77777777" w:rsidR="00555ED3" w:rsidRDefault="00555ED3">
      <w:pPr>
        <w:tabs>
          <w:tab w:val="left" w:pos="851"/>
        </w:tabs>
        <w:autoSpaceDE w:val="0"/>
        <w:spacing w:after="0"/>
        <w:ind w:left="851"/>
        <w:jc w:val="center"/>
        <w:rPr>
          <w:rFonts w:ascii="Arial" w:eastAsia="Times New Roman" w:hAnsi="Arial"/>
          <w:lang w:val="lt-LT"/>
        </w:rPr>
      </w:pPr>
    </w:p>
    <w:p w14:paraId="6189FB40"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bookmarkStart w:id="35" w:name="_Ref42417729"/>
      <w:r>
        <w:rPr>
          <w:rFonts w:ascii="Arial" w:eastAsia="Times New Roman" w:hAnsi="Arial"/>
          <w:b/>
          <w:bCs/>
          <w:lang w:val="lt-LT"/>
        </w:rPr>
        <w:t>GARANTIJOS</w:t>
      </w:r>
      <w:bookmarkEnd w:id="35"/>
    </w:p>
    <w:p w14:paraId="6189FB4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6189FB4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garantuoja, kad statybos užbaigimo metu jo atlikti Darbai atitiks techninėje specifikacijoje numatytas savybes, normatyvinių statybos dokumentų ir kitų teisės aktų reikalavimus, jie bus atlikti be klaidų, kurios panaikintų ar sumažintų atliktų Darbų vertę.</w:t>
      </w:r>
    </w:p>
    <w:p w14:paraId="6189FB4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6189FB44" w14:textId="77777777" w:rsidR="00555ED3" w:rsidRDefault="000F4AF3">
      <w:pPr>
        <w:numPr>
          <w:ilvl w:val="1"/>
          <w:numId w:val="3"/>
        </w:numPr>
        <w:tabs>
          <w:tab w:val="left" w:pos="567"/>
          <w:tab w:val="left" w:pos="993"/>
          <w:tab w:val="left" w:pos="1134"/>
        </w:tabs>
        <w:autoSpaceDE w:val="0"/>
        <w:spacing w:after="0"/>
        <w:ind w:left="709" w:hanging="709"/>
        <w:jc w:val="both"/>
      </w:pPr>
      <w:r>
        <w:rPr>
          <w:rFonts w:ascii="Arial" w:eastAsia="Times New Roman" w:hAnsi="Arial"/>
          <w:lang w:val="lt-LT"/>
        </w:rPr>
        <w:lastRenderedPageBreak/>
        <w:t>Garantinio laikotarpio prievolių įvykdymo užtikrinimo suma turi būti ne mažesnė kaip 5 (penki) procentai Sutarties kainos ir turi galioti ne trumpiau kaip 3 (tris) metus skaičiuojant nuo galutinio</w:t>
      </w:r>
      <w:r>
        <w:rPr>
          <w:rFonts w:ascii="Arial" w:eastAsia="Times New Roman" w:hAnsi="Arial"/>
          <w:iCs/>
          <w:lang w:val="lt-LT"/>
        </w:rPr>
        <w:t xml:space="preserve"> Darbų priėmimo – perdavimo akto pasirašymo. Garantinio laikotarpio prievolių įvykdymas gali būti užtikrinamas: </w:t>
      </w:r>
    </w:p>
    <w:p w14:paraId="6189FB4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Lietuvos Respublikoje ar užsienyje registruoto banko pirmo pareikalavimo banko garantija, išduota Užsakovo naudai, lietuvių arba anglų kalba bei atitinkančia Sutarties Bendrųjų sąlygų 11.1 punkto reikalavimus;</w:t>
      </w:r>
    </w:p>
    <w:p w14:paraId="6189FB46"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į Užsakovo</w:t>
      </w:r>
      <w:r>
        <w:rPr>
          <w:rFonts w:ascii="Arial" w:eastAsia="Times New Roman" w:hAnsi="Arial"/>
          <w:iCs/>
          <w:lang w:val="lt-LT"/>
        </w:rPr>
        <w:t xml:space="preserve"> sąskaitą pervestu atitinkamo dydžio piniginiu užstatu.</w:t>
      </w:r>
    </w:p>
    <w:p w14:paraId="6189FB4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Garantinio laikotarpio prievolių įvykdymo užtikrinimui, be kita ko, taikomi atitinkami Sutarties Bendrųjų sąlygų </w:t>
      </w:r>
      <w:r>
        <w:fldChar w:fldCharType="begin"/>
      </w:r>
      <w:r w:rsidRPr="000F4AF3">
        <w:rPr>
          <w:lang w:val="lt-LT"/>
        </w:rPr>
        <w:instrText xml:space="preserve"> REF _Ref42417546 </w:instrText>
      </w:r>
      <w:r>
        <w:fldChar w:fldCharType="separate"/>
      </w:r>
      <w:r>
        <w:rPr>
          <w:cs/>
        </w:rPr>
        <w:t>‎</w:t>
      </w:r>
      <w:r w:rsidRPr="000F4AF3">
        <w:rPr>
          <w:lang w:val="lt-LT"/>
        </w:rPr>
        <w:t>12</w:t>
      </w:r>
      <w:r>
        <w:fldChar w:fldCharType="end"/>
      </w:r>
      <w:r>
        <w:rPr>
          <w:rFonts w:ascii="Arial" w:eastAsia="Times New Roman" w:hAnsi="Arial"/>
          <w:lang w:val="lt-LT"/>
        </w:rPr>
        <w:t xml:space="preserve"> skyriaus reikalavimai. </w:t>
      </w:r>
    </w:p>
    <w:p w14:paraId="6189FB4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Garantinio laikotarpio prievolių įvykdymo užtikrinimas grąžinamas Rangovui pasibaigus 3 (trejų) metų statinio garantiniam terminui Rangovui pateikus rašytinį prašymą. </w:t>
      </w:r>
    </w:p>
    <w:p w14:paraId="6189FB49"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Rangovas atsako už defektus, nustatytus per garantinį terminą, jeigu neįrodo, kad jie atsirado dėl Statinio ar jo dalių normalaus susidėvėjimo, jo netinkamo naudojimo arba dėl Užsakovo ar jo pasamdytų asmenų kitokių kaltų veiksmų. </w:t>
      </w:r>
    </w:p>
    <w:p w14:paraId="6189FB4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Užsakovas, per garantinį laiką nustatęs Statinio defektus, privalo pareikšti raštišką pretenziją Rangovui, nurodydamas terminą, per kurį pastarasis privalo ištaisyti nurodytus Darbų defektus.</w:t>
      </w:r>
    </w:p>
    <w:p w14:paraId="6189FB4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6189FB4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6189FB4D" w14:textId="77777777" w:rsidR="00555ED3" w:rsidRDefault="00555ED3">
      <w:pPr>
        <w:tabs>
          <w:tab w:val="left" w:pos="851"/>
        </w:tabs>
        <w:autoSpaceDE w:val="0"/>
        <w:spacing w:after="0"/>
        <w:ind w:left="851"/>
        <w:jc w:val="both"/>
        <w:rPr>
          <w:rFonts w:ascii="Arial" w:eastAsia="Times New Roman" w:hAnsi="Arial"/>
          <w:lang w:val="lt-LT"/>
        </w:rPr>
      </w:pPr>
    </w:p>
    <w:p w14:paraId="6189FB4E"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KONFIDENCIALUMO ĮSIPAREIGOJIMAI</w:t>
      </w:r>
    </w:p>
    <w:p w14:paraId="6189FB4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6189FB5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Šio įsipareigojimo pažeidimu nebus laikomas viešas informacijos apie Užsakovą atskleidimas, jei Užsakovas pažeidžia mokėjimo terminus, ir informacijos apie Rangovą atskleidimas, jei Rangovas pažeidžia Darbų atlikimo terminus.</w:t>
      </w:r>
    </w:p>
    <w:p w14:paraId="6189FB51" w14:textId="77777777" w:rsidR="00555ED3" w:rsidRDefault="00555ED3">
      <w:pPr>
        <w:tabs>
          <w:tab w:val="left" w:pos="851"/>
        </w:tabs>
        <w:autoSpaceDE w:val="0"/>
        <w:spacing w:after="0"/>
        <w:ind w:left="851"/>
        <w:jc w:val="center"/>
        <w:rPr>
          <w:rFonts w:ascii="Arial" w:eastAsia="Times New Roman" w:hAnsi="Arial"/>
          <w:lang w:val="lt-LT"/>
        </w:rPr>
      </w:pPr>
    </w:p>
    <w:p w14:paraId="6189FB52"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GALIOJIMAS</w:t>
      </w:r>
    </w:p>
    <w:p w14:paraId="6189FB5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Sutartis laikoma sudaryta įgaliotiems Šalių atstovams pasirašius Sutarties sąlygas.</w:t>
      </w:r>
    </w:p>
    <w:p w14:paraId="6189FB5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Jeigu Sutarties Specialiosiose sąlygose nenustatyta kitaip, Sutartis įsigalioja nuo Sutarties sudarymo momento, o tai atvejais, kai Rangovas turi pateikti Sutarties įvykdymo užtikrinimą – Rangovui pateikus Sutarties įvykdymo užtikrinimą, ir galioja iki visiško Šalių įsipareigojimų pagal Sutartį įvykdymo, nebent būtų nutraukta Sutartyje nustatytais pagrindais.</w:t>
      </w:r>
    </w:p>
    <w:p w14:paraId="6189FB5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189FB5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6189FB57" w14:textId="77777777" w:rsidR="00555ED3" w:rsidRDefault="00555ED3">
      <w:pPr>
        <w:tabs>
          <w:tab w:val="left" w:pos="851"/>
        </w:tabs>
        <w:autoSpaceDE w:val="0"/>
        <w:spacing w:after="0"/>
        <w:ind w:left="851"/>
        <w:jc w:val="both"/>
        <w:rPr>
          <w:rFonts w:ascii="Arial" w:eastAsia="Times New Roman" w:hAnsi="Arial"/>
          <w:lang w:val="lt-LT"/>
        </w:rPr>
      </w:pPr>
    </w:p>
    <w:p w14:paraId="6189FB58"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PAKEITIMAI</w:t>
      </w:r>
    </w:p>
    <w:p w14:paraId="6189FB5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Sutartis gali </w:t>
      </w:r>
      <w:r>
        <w:rPr>
          <w:rFonts w:ascii="Arial" w:eastAsia="Times New Roman" w:hAnsi="Arial"/>
          <w:lang w:val="lt-LT"/>
        </w:rPr>
        <w:t>būti keičiama Lietuvos Respublikos teisės aktų nurodyta tvarka. Sutarties pakeitimai ir papildymai galioja, jeigu jie yra sudaryti raštu ir pasirašyti abiejų Šalių.</w:t>
      </w:r>
    </w:p>
    <w:p w14:paraId="6189FB5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Galimi pakeitimų pagrindai:</w:t>
      </w:r>
    </w:p>
    <w:p w14:paraId="6189FB5B"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189FB5C"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Užsakovo rizikos padariniai (Užsakovo rizikos padariniai apima: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radioaktyviųjų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6189FB5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nenugalimos jėgos (force majeure) aplinkybės;</w:t>
      </w:r>
    </w:p>
    <w:p w14:paraId="6189FB5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praleidimai, netikslumai, kiti neatitikimai Techninėse specifikacijose, brėžiniuose, žiniaraščiuose;</w:t>
      </w:r>
    </w:p>
    <w:p w14:paraId="6189FB5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14:paraId="6189FB6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koreguoti techninio projekto sprendinius dėl su Darbais betarpiškai susijusių kitų infrastruktūros projektų įgyvendinimo;</w:t>
      </w:r>
    </w:p>
    <w:p w14:paraId="6189FB6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6189FB6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6189FB63"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techninio sprendinio, nelemiančio Sutarties dalyko esminių savybių pasikeitimo, įgyvendinimas ir / ar darbų vykdymo technologijos parinkimas / pakeitimas;</w:t>
      </w:r>
    </w:p>
    <w:p w14:paraId="6189FB6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ekonomiškesnio darbų sprendimo neįgyvendinamumas, įskaitant atvejus, kai Rangovas negali įvykdyti Užsakovo nurodytų išlygų (sąlygų), kurios buvo nurodytos teikiant leidimą naudoti ekonomiškesnį darbų sprendimą;</w:t>
      </w:r>
    </w:p>
    <w:p w14:paraId="6189FB6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laikinųjų darbų pakeitimai, neįtakojantys nuolatinių darbų rezultato;</w:t>
      </w:r>
    </w:p>
    <w:p w14:paraId="6189FB6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lastRenderedPageBreak/>
        <w:t>dėl statybos normatyvinių dokumentų ar kitų teisės aktų reikalavimų pasikeitimo po statybą leidžiančių dokumentų, kurių pagrindų vykdomi Darbai, išdavimo;</w:t>
      </w:r>
    </w:p>
    <w:p w14:paraId="6189FB67"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 xml:space="preserve">būtinybė / tikslingumas keisti Darbų atlikimo, Įrangos ir / ar Medžiagų instaliavimo / įrengimo vietą; </w:t>
      </w:r>
    </w:p>
    <w:p w14:paraId="6189FB6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kiti Sutartyje</w:t>
      </w:r>
      <w:r>
        <w:rPr>
          <w:rFonts w:ascii="Arial" w:eastAsia="Times New Roman" w:hAnsi="Arial"/>
          <w:lang w:val="lt-LT"/>
        </w:rPr>
        <w:t xml:space="preserve"> numatyti atvejai.</w:t>
      </w:r>
    </w:p>
    <w:p w14:paraId="6189FB69" w14:textId="77777777" w:rsidR="00555ED3" w:rsidRDefault="00555ED3">
      <w:pPr>
        <w:tabs>
          <w:tab w:val="left" w:pos="851"/>
        </w:tabs>
        <w:autoSpaceDE w:val="0"/>
        <w:spacing w:after="0"/>
        <w:ind w:left="851"/>
        <w:jc w:val="both"/>
        <w:rPr>
          <w:rFonts w:ascii="Arial" w:eastAsia="Times New Roman" w:hAnsi="Arial"/>
          <w:lang w:val="lt-LT"/>
        </w:rPr>
      </w:pPr>
    </w:p>
    <w:p w14:paraId="6189FB6A" w14:textId="77777777" w:rsidR="00555ED3" w:rsidRDefault="000F4AF3">
      <w:pPr>
        <w:numPr>
          <w:ilvl w:val="0"/>
          <w:numId w:val="3"/>
        </w:numPr>
        <w:tabs>
          <w:tab w:val="left" w:pos="567"/>
          <w:tab w:val="left" w:pos="1134"/>
        </w:tabs>
        <w:autoSpaceDE w:val="0"/>
        <w:spacing w:after="120"/>
        <w:ind w:left="709" w:hanging="709"/>
      </w:pPr>
      <w:r>
        <w:rPr>
          <w:rFonts w:ascii="Arial" w:eastAsia="Times New Roman" w:hAnsi="Arial"/>
          <w:b/>
          <w:bCs/>
          <w:lang w:val="lt-LT"/>
        </w:rPr>
        <w:t>SUTARTIES VYKDYMO SUSTABDYMAS / PRATĘSIMAS</w:t>
      </w:r>
    </w:p>
    <w:p w14:paraId="6189FB6B"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Paslaugų / Darbų vykdymo sustabdymas yra atliekamas Užsakovo nurodymu įvertinus gautą Rangovo prašymą, arba Užsakovo iniciatyva. Sutarties vykdymas gali būti sustabdomas tokiais atvejais:</w:t>
      </w:r>
    </w:p>
    <w:p w14:paraId="6189FB6C"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6" w:name="_Ref44959416"/>
      <w:r>
        <w:rPr>
          <w:rFonts w:ascii="Arial" w:eastAsia="Times New Roman" w:hAnsi="Arial"/>
          <w:lang w:val="lt-LT"/>
        </w:rPr>
        <w:t>Darbų vykdymui Užsakovas pagal suderintą Darbų grafiką negali suteikti eismo pertraukos;</w:t>
      </w:r>
      <w:bookmarkEnd w:id="36"/>
      <w:r>
        <w:rPr>
          <w:rFonts w:ascii="Arial" w:eastAsia="Times New Roman" w:hAnsi="Arial"/>
          <w:lang w:val="lt-LT"/>
        </w:rPr>
        <w:t xml:space="preserve"> </w:t>
      </w:r>
    </w:p>
    <w:p w14:paraId="6189FB6D"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 xml:space="preserve">jei Darbų ar jų dalies negalima vykdyti pagal atitinkamų teisės aktų reikalavimus dėl hidrometeorologinių sąlygų, kurios nėra nenugalimos jėgos aplinkybės pagal Sutarties Bendrųjų sąlygų </w:t>
      </w:r>
      <w:r>
        <w:fldChar w:fldCharType="begin"/>
      </w:r>
      <w:r w:rsidRPr="000F4AF3">
        <w:rPr>
          <w:lang w:val="lt-LT"/>
        </w:rPr>
        <w:instrText xml:space="preserve"> REF _Ref44958680 </w:instrText>
      </w:r>
      <w:r>
        <w:fldChar w:fldCharType="separate"/>
      </w:r>
      <w:r>
        <w:rPr>
          <w:cs/>
        </w:rPr>
        <w:t>‎</w:t>
      </w:r>
      <w:r w:rsidRPr="000F4AF3">
        <w:rPr>
          <w:lang w:val="lt-LT"/>
        </w:rPr>
        <w:t>15</w:t>
      </w:r>
      <w:r>
        <w:fldChar w:fldCharType="end"/>
      </w:r>
      <w:r>
        <w:rPr>
          <w:rFonts w:ascii="Arial" w:eastAsia="Times New Roman" w:hAnsi="Arial"/>
          <w:lang w:val="lt-LT"/>
        </w:rPr>
        <w:t xml:space="preserve"> skyrių, ir pagal atitinkamuose galiojančiuose teisės aktuose nustatytą darbų technologiją ir seką dėl to yra būtina sustabdyti Darbų vykdymą; </w:t>
      </w:r>
    </w:p>
    <w:p w14:paraId="6189FB6E"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7" w:name="_Ref44959575"/>
      <w:r>
        <w:rPr>
          <w:rFonts w:ascii="Arial" w:eastAsia="Times New Roman" w:hAnsi="Arial"/>
          <w:lang w:val="lt-LT"/>
        </w:rPr>
        <w:t>ne dėl Rangovo kaltės įvykus avarijai ar iškilus avarijos grėsmei;</w:t>
      </w:r>
      <w:bookmarkEnd w:id="37"/>
    </w:p>
    <w:p w14:paraId="6189FB6F"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 xml:space="preserve">Projekto ekspertizės atlikimo laikotarpiu (jeigu tokia atliekama); </w:t>
      </w:r>
    </w:p>
    <w:p w14:paraId="6189FB70"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bookmarkStart w:id="38" w:name="_Ref44958749"/>
      <w:r>
        <w:rPr>
          <w:rFonts w:ascii="Arial" w:eastAsia="Times New Roman" w:hAnsi="Arial"/>
          <w:lang w:val="lt-LT"/>
        </w:rPr>
        <w:t>Jeigu vykdant Darbus, Darbų vykdymo vietoje yra aptinkami archeologiniai radiniai, kaip jie apibrėžti Lietuvos Respublikos Nekilnojamojo kultūros paveldo apsaugos įstatyme;</w:t>
      </w:r>
      <w:bookmarkEnd w:id="38"/>
      <w:r>
        <w:rPr>
          <w:rFonts w:ascii="Arial" w:eastAsia="Times New Roman" w:hAnsi="Arial"/>
          <w:lang w:val="lt-LT"/>
        </w:rPr>
        <w:tab/>
      </w:r>
    </w:p>
    <w:p w14:paraId="6189FB71" w14:textId="77777777" w:rsidR="00555ED3" w:rsidRPr="000F4AF3" w:rsidRDefault="000F4AF3">
      <w:pPr>
        <w:numPr>
          <w:ilvl w:val="2"/>
          <w:numId w:val="3"/>
        </w:numPr>
        <w:tabs>
          <w:tab w:val="left" w:pos="-21275"/>
          <w:tab w:val="left" w:pos="-20992"/>
        </w:tabs>
        <w:autoSpaceDE w:val="0"/>
        <w:spacing w:after="0"/>
        <w:jc w:val="both"/>
        <w:rPr>
          <w:lang w:val="lt-LT"/>
        </w:rPr>
      </w:pPr>
      <w:bookmarkStart w:id="39" w:name="_Ref44959583"/>
      <w:r>
        <w:rPr>
          <w:rFonts w:ascii="Arial" w:eastAsia="Times New Roman" w:hAnsi="Arial"/>
          <w:lang w:val="lt-LT"/>
        </w:rPr>
        <w:t xml:space="preserve">jeigu atsiranda kitų nei nurodyta 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punktuose nuo Šalių nepriklausančių trukdžių arba kliūčių, trukdančių tinkamai vykdyti Sutartį, kurių protingai ir atidžiai veikiančios Sutarties Šalys negalėjo iš anksto numatyti.</w:t>
      </w:r>
      <w:bookmarkEnd w:id="39"/>
    </w:p>
    <w:p w14:paraId="6189FB7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w:t>
      </w:r>
      <w:r>
        <w:fldChar w:fldCharType="begin"/>
      </w:r>
      <w:r w:rsidRPr="000F4AF3">
        <w:rPr>
          <w:lang w:val="lt-LT"/>
        </w:rPr>
        <w:instrText xml:space="preserve"> REF _Ref44959575 </w:instrText>
      </w:r>
      <w:r>
        <w:fldChar w:fldCharType="separate"/>
      </w:r>
      <w:r>
        <w:rPr>
          <w:cs/>
        </w:rPr>
        <w:t>‎</w:t>
      </w:r>
      <w:r w:rsidRPr="000F4AF3">
        <w:rPr>
          <w:lang w:val="lt-LT"/>
        </w:rPr>
        <w:t>21.1.3</w:t>
      </w:r>
      <w:r>
        <w:fldChar w:fldCharType="end"/>
      </w:r>
      <w:r>
        <w:rPr>
          <w:rFonts w:ascii="Arial" w:eastAsia="Times New Roman" w:hAnsi="Arial"/>
          <w:lang w:val="lt-LT"/>
        </w:rPr>
        <w:t xml:space="preserve"> ir </w:t>
      </w:r>
      <w:r>
        <w:fldChar w:fldCharType="begin"/>
      </w:r>
      <w:r w:rsidRPr="000F4AF3">
        <w:rPr>
          <w:lang w:val="lt-LT"/>
        </w:rPr>
        <w:instrText xml:space="preserve"> REF _Ref44959583 </w:instrText>
      </w:r>
      <w:r>
        <w:fldChar w:fldCharType="separate"/>
      </w:r>
      <w:r>
        <w:rPr>
          <w:cs/>
        </w:rPr>
        <w:t>‎</w:t>
      </w:r>
      <w:r w:rsidRPr="000F4AF3">
        <w:rPr>
          <w:lang w:val="lt-LT"/>
        </w:rPr>
        <w:t>21.1.6</w:t>
      </w:r>
      <w:r>
        <w:fldChar w:fldCharType="end"/>
      </w:r>
      <w:r>
        <w:rPr>
          <w:rFonts w:ascii="Arial" w:eastAsia="Times New Roman" w:hAnsi="Arial"/>
          <w:lang w:val="lt-LT"/>
        </w:rPr>
        <w:t xml:space="preserve"> papunkčiuose nurodytais atvejais Rangovas, norėdamas sustabdyti Paslaugų teikimą ar Darbų vykdymą (nurodydamas, kurio Paslaugų arba Darbų etapo vykdymą prašoma stabdyti), privalo raštu nedelsdamas, bet ne vėliau kaip per 4 (keturias) darbo dienas,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w:t>
      </w:r>
    </w:p>
    <w:p w14:paraId="6189FB73"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 xml:space="preserve">Šio skyriaus </w:t>
      </w:r>
      <w:r>
        <w:fldChar w:fldCharType="begin"/>
      </w:r>
      <w:r w:rsidRPr="000F4AF3">
        <w:rPr>
          <w:lang w:val="lt-LT"/>
        </w:rPr>
        <w:instrText xml:space="preserve"> REF _Ref44958749 </w:instrText>
      </w:r>
      <w:r>
        <w:fldChar w:fldCharType="separate"/>
      </w:r>
      <w:r>
        <w:rPr>
          <w:cs/>
        </w:rPr>
        <w:t>‎</w:t>
      </w:r>
      <w:r w:rsidRPr="000F4AF3">
        <w:rPr>
          <w:lang w:val="lt-LT"/>
        </w:rPr>
        <w:t>21.1.5</w:t>
      </w:r>
      <w:r>
        <w:fldChar w:fldCharType="end"/>
      </w:r>
      <w:r>
        <w:rPr>
          <w:rFonts w:ascii="Arial" w:eastAsia="Times New Roman" w:hAnsi="Arial"/>
          <w:lang w:val="lt-LT"/>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Paslaugos arba Darbai gali būti sustabdomi tik atitinkamų valdžios institucijų nurodytam laikotarpiui, ir jam pasibaigus Rangovas privalo nedelsiant atnaujinti Paslaugų / Darbų vykdymą apie tai informuojant Užsakovo atstovą.</w:t>
      </w:r>
    </w:p>
    <w:p w14:paraId="6189FB7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Rangovas privalo nedelsiant, bet ne vėliau kaip per 3 (tris) valandas, sustabdyti Darbų arba jų dalies vykdymą gavęs raštišką pranešimą iš Užsakovo, kuriame nurodoma tai padaryti.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6189FB7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t xml:space="preserve">Laikotarpis, kurio metu Sutarties vykdymas buvo sustabdytas dėl šiame straipsnyje nurodytų aplinkybių, į Paslaugų / Darbų vykdymo terminą neįskaičiuojamas. </w:t>
      </w:r>
    </w:p>
    <w:p w14:paraId="6189FB76"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0" w:name="_Ref44966407"/>
      <w:r>
        <w:rPr>
          <w:rFonts w:ascii="Arial" w:eastAsia="Times New Roman" w:hAnsi="Arial"/>
          <w:lang w:val="lt-LT"/>
        </w:rPr>
        <w:t xml:space="preserve">Jeigu Sutartis sustabdoma ilgiau nei 180 (šimtui aštuoniasdešimt) dienų Sutarties Bendrųjų sąlygų </w:t>
      </w:r>
      <w:r>
        <w:fldChar w:fldCharType="begin"/>
      </w:r>
      <w:r w:rsidRPr="000F4AF3">
        <w:rPr>
          <w:lang w:val="lt-LT"/>
        </w:rPr>
        <w:instrText xml:space="preserve"> REF _Ref44959416 </w:instrText>
      </w:r>
      <w:r>
        <w:fldChar w:fldCharType="separate"/>
      </w:r>
      <w:r>
        <w:rPr>
          <w:cs/>
        </w:rPr>
        <w:t>‎</w:t>
      </w:r>
      <w:r w:rsidRPr="000F4AF3">
        <w:rPr>
          <w:lang w:val="lt-LT"/>
        </w:rPr>
        <w:t>21.1.1</w:t>
      </w:r>
      <w:r>
        <w:fldChar w:fldCharType="end"/>
      </w:r>
      <w:r>
        <w:rPr>
          <w:rFonts w:ascii="Arial" w:eastAsia="Times New Roman" w:hAnsi="Arial"/>
          <w:lang w:val="lt-LT"/>
        </w:rPr>
        <w:t xml:space="preserve"> punkte nurodytu atveju bei 90 (devyniasdešimčiai) dienų kitais atvejais, kiekviena Sutarties Šalis gali vienašališkai nutraukti Sutartį, pranešdama apie tai kitai Šaliai raštu Sutartyje nustatyta tvarka.</w:t>
      </w:r>
      <w:bookmarkEnd w:id="40"/>
    </w:p>
    <w:p w14:paraId="6189FB77"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lang w:val="lt-LT"/>
        </w:rPr>
      </w:pPr>
      <w:r>
        <w:rPr>
          <w:rFonts w:ascii="Arial" w:eastAsia="Times New Roman" w:hAnsi="Arial"/>
          <w:lang w:val="lt-LT"/>
        </w:rPr>
        <w:lastRenderedPageBreak/>
        <w:t>Paslaugų / Darbų vykdymo terminas Šalių susitarimu gali būti pratęstas tokiais atvejais:</w:t>
      </w:r>
    </w:p>
    <w:p w14:paraId="6189FB78" w14:textId="77777777" w:rsidR="00555ED3" w:rsidRDefault="000F4AF3">
      <w:pPr>
        <w:numPr>
          <w:ilvl w:val="2"/>
          <w:numId w:val="3"/>
        </w:numPr>
        <w:tabs>
          <w:tab w:val="left" w:pos="-21275"/>
          <w:tab w:val="left" w:pos="-20992"/>
        </w:tabs>
        <w:autoSpaceDE w:val="0"/>
        <w:spacing w:after="0"/>
        <w:jc w:val="both"/>
        <w:rPr>
          <w:rFonts w:ascii="Arial" w:eastAsia="Times New Roman" w:hAnsi="Arial"/>
          <w:lang w:val="lt-LT"/>
        </w:rPr>
      </w:pPr>
      <w:r>
        <w:rPr>
          <w:rFonts w:ascii="Arial" w:eastAsia="Times New Roman" w:hAnsi="Arial"/>
          <w:lang w:val="lt-LT"/>
        </w:rPr>
        <w:t>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 ilgesniems nei 90 (devyniasdešimties) dienų laikotarpiams;</w:t>
      </w:r>
    </w:p>
    <w:p w14:paraId="6189FB79" w14:textId="77777777" w:rsidR="00555ED3" w:rsidRPr="000F4AF3" w:rsidRDefault="000F4AF3">
      <w:pPr>
        <w:numPr>
          <w:ilvl w:val="2"/>
          <w:numId w:val="3"/>
        </w:numPr>
        <w:tabs>
          <w:tab w:val="left" w:pos="-21275"/>
          <w:tab w:val="left" w:pos="-20992"/>
        </w:tabs>
        <w:autoSpaceDE w:val="0"/>
        <w:spacing w:after="0"/>
        <w:jc w:val="both"/>
        <w:rPr>
          <w:lang w:val="lt-LT"/>
        </w:rPr>
      </w:pPr>
      <w:r>
        <w:rPr>
          <w:rFonts w:ascii="Arial" w:eastAsia="Times New Roman" w:hAnsi="Arial"/>
          <w:lang w:val="lt-LT"/>
        </w:rPr>
        <w:t>Sutarties vykdymo metu pasikeitus Lietuvos Respublikos teisės aktų nuostatoms, reglamentuojančioms statybos darbų trukmę, terminus ir (arba) jų priėmimo tvarką. Šiuo atveju Darbų atlikimo</w:t>
      </w:r>
      <w:r>
        <w:rPr>
          <w:rFonts w:ascii="Arial" w:eastAsia="Batang" w:hAnsi="Arial"/>
          <w:lang w:val="lt-LT"/>
        </w:rPr>
        <w:t xml:space="preserve"> pratęsimo terminas nustatomas vadovaujantis naujomis teisės aktų nuostatomis.</w:t>
      </w:r>
    </w:p>
    <w:p w14:paraId="6189FB7A" w14:textId="77777777" w:rsidR="00555ED3" w:rsidRDefault="00555ED3">
      <w:pPr>
        <w:tabs>
          <w:tab w:val="left" w:pos="851"/>
        </w:tabs>
        <w:autoSpaceDE w:val="0"/>
        <w:spacing w:after="0"/>
        <w:ind w:left="851"/>
        <w:jc w:val="both"/>
        <w:rPr>
          <w:rFonts w:ascii="Arial" w:eastAsia="Times New Roman" w:hAnsi="Arial"/>
          <w:lang w:val="lt-LT"/>
        </w:rPr>
      </w:pPr>
    </w:p>
    <w:p w14:paraId="6189FB7B"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SUTARTIES NUTRAUKIMAS</w:t>
      </w:r>
    </w:p>
    <w:p w14:paraId="6189FB7C"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6189FB7D"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Užsakovas</w:t>
      </w:r>
      <w:r>
        <w:rPr>
          <w:rFonts w:ascii="Arial" w:eastAsia="Times New Roman" w:hAnsi="Arial"/>
          <w:lang w:val="lt-LT"/>
        </w:rPr>
        <w:t xml:space="preserve"> turi teisę vienašališkai nutraukti Sutartį apie tai įspėjęs Rangovą raštu prieš ne trumpesnį negu 30 (trisdešimties) kalendorinių dienų terminą šiais atvejais:</w:t>
      </w:r>
    </w:p>
    <w:p w14:paraId="6189FB7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Rangovui yra inicijuojama (pateikiamas pareiškimas dėl bankroto ar restruktūrizavimo bylos iškėlimo) arba iškeliama bankroto ar restruktūrizavimo byla, arba Rangovas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6189FB7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Rangovo organizacinė struktūra – juridinis statusas, pobūdis ar valdymo struktūra ir tai gali turėti įtakos tinkamam Sutarties įvykdymui;</w:t>
      </w:r>
    </w:p>
    <w:p w14:paraId="6189FB80"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įsiteisėjusiu kompetentingos institucijos ar teismo sprendimu yra pripažintas kaltu dėl profesinio pažeidimo;</w:t>
      </w:r>
    </w:p>
    <w:p w14:paraId="6189FB81"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Rangovas turėjo būti pašalintas iš Pirkimo procedūros </w:t>
      </w:r>
      <w:r>
        <w:rPr>
          <w:rFonts w:ascii="Arial" w:hAnsi="Arial"/>
          <w:i/>
          <w:iCs/>
          <w:color w:val="000000"/>
          <w:lang w:val="lt-LT"/>
        </w:rPr>
        <w:t>mutatis mutandis</w:t>
      </w:r>
      <w:r>
        <w:rPr>
          <w:rFonts w:ascii="Arial" w:hAnsi="Arial"/>
          <w:color w:val="000000"/>
          <w:lang w:val="lt-LT"/>
        </w:rPr>
        <w:t xml:space="preserve"> taikant Viešųjų pirkimų įstatymo 46 straipsnio 1 dalį, kuri taikoma kartu su Komunalinio sektoriaus pirkimų įstatymo 59 straipsnio 1 dalimi;</w:t>
      </w:r>
    </w:p>
    <w:p w14:paraId="6189FB82"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sudaro subrangos sutartį neinformavęs Užsakovo;</w:t>
      </w:r>
    </w:p>
    <w:p w14:paraId="6189FB83"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jeigu Rangovas, nepaisydamas Užsakovo raginimo, nepradeda Darbų Sutartyje nurodytu laiku arba nesilaiko Sutarties įvykdymo terminų, t. y. atsilieka nuo Darbų vykdymo grafiko tarpinių ir / ar galutinių terminų bei po Užsakovo įspėjimo dėl Darbų vykdymo grafiko pažeidimo gavimo Rangovas per Užsakovo nurodytą terminą nepasiekia pagal Darbų vykdymo grafiką reikiamo Darbų progreso (su Darbų rezultatais nepasiveja Darbų vykdymo grafike numatytų tarpinių ir /ar galutinių terminų) (išskyrus Sutarties Bendrųjų sąlygų </w:t>
      </w:r>
      <w:r>
        <w:fldChar w:fldCharType="begin"/>
      </w:r>
      <w:r w:rsidRPr="000F4AF3">
        <w:rPr>
          <w:lang w:val="lt-LT"/>
        </w:rPr>
        <w:instrText xml:space="preserve"> REF _Ref44966407 </w:instrText>
      </w:r>
      <w:r>
        <w:fldChar w:fldCharType="separate"/>
      </w:r>
      <w:r>
        <w:rPr>
          <w:cs/>
        </w:rPr>
        <w:t>‎</w:t>
      </w:r>
      <w:r w:rsidRPr="000F4AF3">
        <w:rPr>
          <w:lang w:val="lt-LT"/>
        </w:rPr>
        <w:t>21.6</w:t>
      </w:r>
      <w:r>
        <w:fldChar w:fldCharType="end"/>
      </w:r>
      <w:r>
        <w:rPr>
          <w:rFonts w:ascii="Arial" w:hAnsi="Arial"/>
          <w:color w:val="000000"/>
          <w:lang w:val="lt-LT"/>
        </w:rPr>
        <w:t xml:space="preserve"> punkte numatytą atvejį);</w:t>
      </w:r>
    </w:p>
    <w:p w14:paraId="6189FB84"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6189FB85"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Sutarties įvykdymo užtikrinimą išdavęs subjektas (garantas) negali įvykdyti savo įsipareigojimų ir Rangovas, Užsakovui raštu pareikalavus, per 10 (dešimt) dienų nepateikia naujo/nepratęsia Sutarties įvykdymo užtikrinimo tokiomis pačiomis sąlygomis kaip Sutarties Bendrųjų sąlygų 11 skyriuje;</w:t>
      </w:r>
    </w:p>
    <w:p w14:paraId="6189FB86"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Sutartis buvo pakeista pažeidžiant Viešųjų pirkimų įstatymo 89 straipsnio arba Komunalinio sektoriaus pirkimų įstatymo 97 straipsnio nuostatas;</w:t>
      </w:r>
    </w:p>
    <w:p w14:paraId="6189FB87"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 xml:space="preserve">kai paaiškėjo, kad su Rangovu neturėjo būti sudaryta Sutartis dėl to, kad Europos Sąjungos Teisingumo Teismas procese pagal Sutarties dėl Europos Sąjungos veikimo 258 straipsnį </w:t>
      </w:r>
      <w:r>
        <w:rPr>
          <w:rFonts w:ascii="Arial" w:hAnsi="Arial"/>
          <w:color w:val="000000"/>
          <w:lang w:val="lt-LT"/>
        </w:rPr>
        <w:lastRenderedPageBreak/>
        <w:t>pripažino, kad nebuvo įvykdyti įsipareigojimai pagal Europos Sąjungos steigiamąsias sutartis ir Direktyvą 2014/25/ES</w:t>
      </w:r>
      <w:r>
        <w:rPr>
          <w:rFonts w:ascii="Arial" w:hAnsi="Arial"/>
          <w:color w:val="000000"/>
          <w:lang w:val="lt-LT"/>
        </w:rPr>
        <w:footnoteReference w:id="2"/>
      </w:r>
      <w:r>
        <w:rPr>
          <w:rFonts w:ascii="Arial" w:hAnsi="Arial"/>
          <w:color w:val="000000"/>
          <w:lang w:val="lt-LT"/>
        </w:rPr>
        <w:t>;</w:t>
      </w:r>
    </w:p>
    <w:p w14:paraId="6189FB88"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8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Rangovas nepagrįstai nesumoka Užsakovui priskaičiuotų netesybų, o Rangovo įsiskolinimas viršija 20 (dvidešimt) proc. Sutarties kainos (su PVM, jei toks Sutarčiai taikomas);</w:t>
      </w:r>
    </w:p>
    <w:p w14:paraId="6189FB8A"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8B" w14:textId="77777777" w:rsidR="00555ED3" w:rsidRPr="005574FD"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kai</w:t>
      </w:r>
      <w:r>
        <w:rPr>
          <w:rFonts w:ascii="Arial" w:eastAsia="Times New Roman" w:hAnsi="Arial"/>
          <w:lang w:val="lt-LT"/>
        </w:rPr>
        <w:t xml:space="preserve"> Rangovas nevykdo kitų savo sutartinių įsipareigojimų ir tai yra esminis Sutarties pažeidimas;</w:t>
      </w:r>
    </w:p>
    <w:p w14:paraId="6189FB8C" w14:textId="77777777" w:rsidR="00555ED3" w:rsidRPr="005574FD"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Rangovas</w:t>
      </w:r>
      <w:r>
        <w:rPr>
          <w:rFonts w:ascii="Arial" w:eastAsia="Times New Roman" w:hAnsi="Arial"/>
          <w:lang w:val="lt-LT"/>
        </w:rPr>
        <w:t xml:space="preserve"> turi teisę vienašališkai nutraukti šią Sutartį apie tai įspėjęs Užsakovą raštu prieš ne trumpesnį negu 30 (trisdešimties) kalendorinių dienų terminą šiais atvejais:</w:t>
      </w:r>
    </w:p>
    <w:p w14:paraId="6189FB8D"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nepagrįstai nesumoka Rangovui, o Užsakovo įsiskolinimas viršija 20 (dvidešimt) proc. Sutarties kainos (su PVM, jei toks Sutarčiai taikomas);</w:t>
      </w:r>
    </w:p>
    <w:p w14:paraId="6189FB8E"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Užsakovas bankrutuoja arba yra likviduojamas, sustabdo ūkinę veiklą arba kituose teisės aktuose numatyta tvarka susidaro analogiška situacija;</w:t>
      </w:r>
    </w:p>
    <w:p w14:paraId="6189FB8F"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keičiasi Užsakovo organizacinė struktūra – juridinis statusas, pobūdis ar valdymo struktūra ir tai gali turėti įtakos tinkamam Sutarties įvykdymui;</w:t>
      </w:r>
    </w:p>
    <w:p w14:paraId="6189FB90"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 xml:space="preserve">Sutarties Bendrųjų </w:t>
      </w:r>
      <w:r>
        <w:fldChar w:fldCharType="begin"/>
      </w:r>
      <w:r>
        <w:instrText>REF _Ref44966407</w:instrText>
      </w:r>
      <w:r>
        <w:fldChar w:fldCharType="separate"/>
      </w:r>
      <w:r>
        <w:rPr>
          <w:cs/>
        </w:rPr>
        <w:t>‎</w:t>
      </w:r>
      <w:r>
        <w:t>21.6</w:t>
      </w:r>
      <w:r>
        <w:fldChar w:fldCharType="end"/>
      </w:r>
      <w:r>
        <w:rPr>
          <w:rFonts w:ascii="Arial" w:hAnsi="Arial"/>
          <w:color w:val="000000"/>
          <w:lang w:val="lt-LT"/>
        </w:rPr>
        <w:t xml:space="preserve"> punktuose nurodytais atvejais;</w:t>
      </w:r>
    </w:p>
    <w:p w14:paraId="6189FB91"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Kai Lietuvos Respublikos Vyriausybė Nacionaliniam saugumui užtikrinti svarbių objektų apsaugos įstatymo nustatyta tvarka priima sprendimą, patvirtinantį, kad Sutartis neatitinka nacionalinio saugumo interesų.</w:t>
      </w:r>
    </w:p>
    <w:p w14:paraId="6189FB92"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kitais</w:t>
      </w:r>
      <w:r>
        <w:rPr>
          <w:rFonts w:ascii="Arial" w:eastAsia="Times New Roman" w:hAnsi="Arial"/>
          <w:lang w:val="lt-LT"/>
        </w:rPr>
        <w:t xml:space="preserve"> Sutartyje nurodytais atvejais.</w:t>
      </w:r>
    </w:p>
    <w:p w14:paraId="6189FB9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bookmarkStart w:id="41" w:name="_Ref44966474"/>
      <w:r>
        <w:rPr>
          <w:rFonts w:ascii="Arial" w:eastAsia="Times New Roman" w:hAnsi="Arial"/>
          <w:bCs/>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41"/>
    </w:p>
    <w:p w14:paraId="6189FB9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nepanaikina Užsakovo teisės reikalauti atlyginti visus nuostolius, atsiradusius dėl Sutarties neįvykdymo, bei netesybas.</w:t>
      </w:r>
    </w:p>
    <w:p w14:paraId="6189FB9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nutraukimas neatleidžia Sutarties Šalių nuo delspinigių, priskaičiuotų iki Sutarties nutraukimo, mokėjimo.</w:t>
      </w:r>
    </w:p>
    <w:p w14:paraId="6189FB96" w14:textId="77777777" w:rsidR="00555ED3" w:rsidRDefault="000F4AF3">
      <w:pPr>
        <w:numPr>
          <w:ilvl w:val="1"/>
          <w:numId w:val="3"/>
        </w:numPr>
        <w:tabs>
          <w:tab w:val="left" w:pos="567"/>
          <w:tab w:val="left" w:pos="993"/>
        </w:tabs>
        <w:spacing w:after="0"/>
        <w:ind w:left="709" w:hanging="709"/>
        <w:jc w:val="both"/>
        <w:rPr>
          <w:rFonts w:ascii="Arial" w:eastAsia="Times New Roman" w:hAnsi="Arial"/>
          <w:bCs/>
          <w:lang w:val="lt-LT"/>
        </w:rPr>
      </w:pPr>
      <w:r>
        <w:rPr>
          <w:rFonts w:ascii="Arial" w:eastAsia="Times New Roman" w:hAnsi="Arial"/>
          <w:bCs/>
          <w:lang w:val="lt-LT"/>
        </w:rPr>
        <w:t>Jei Sutartis nutraukiama Užsakovo iniciatyva dėl Rangovo kaltės, Rangovas turės atlyginti Užsakovui visus patirtus nuostolius, įskaitant, bet neapsiribojant kainų skirtumą, susidarantį Užsakovui įsigyjant paslaugas ir (arba) darbus iš trečiųjų asmenų.</w:t>
      </w:r>
    </w:p>
    <w:p w14:paraId="6189FB9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Užsakovui arba Rangovui Sutartyje ar teisės aktuose nustatytais pagrindais nutraukus Sutartį, Rangovas nedelsdamas, bet ne vėliau kaip per 3 (tris) darbo dienas, privalo Šalims pasirašant perdavimo</w:t>
      </w:r>
      <w:r>
        <w:rPr>
          <w:rFonts w:ascii="Arial" w:eastAsia="Times New Roman" w:hAnsi="Arial"/>
          <w:lang w:val="lt-LT"/>
        </w:rPr>
        <w:t xml:space="preserve">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6189FB98" w14:textId="77777777" w:rsidR="00555ED3" w:rsidRDefault="00555ED3">
      <w:pPr>
        <w:tabs>
          <w:tab w:val="left" w:pos="851"/>
        </w:tabs>
        <w:autoSpaceDE w:val="0"/>
        <w:spacing w:after="0"/>
        <w:ind w:left="851"/>
        <w:jc w:val="both"/>
        <w:rPr>
          <w:rFonts w:ascii="Arial" w:eastAsia="Times New Roman" w:hAnsi="Arial"/>
          <w:b/>
          <w:bCs/>
          <w:lang w:val="lt-LT"/>
        </w:rPr>
      </w:pPr>
    </w:p>
    <w:p w14:paraId="6189FB99"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GINČŲ NAGRINĖJIMO TVARKA</w:t>
      </w:r>
    </w:p>
    <w:p w14:paraId="6189FB9A"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Šiai Sutarčiai ir visoms iš šios Sutarties atsirandančioms teisėms ir pareigoms taikomi Lietuvos Respublikos teisės aktai. Sutartis sudaryta ir turi būti aiškinama vadovaujantis Lietuvos Respublikos teise.</w:t>
      </w:r>
    </w:p>
    <w:p w14:paraId="6189FB9B" w14:textId="4AE7BB63" w:rsidR="00555ED3" w:rsidRPr="000F4AF3" w:rsidRDefault="7C1D30AD">
      <w:pPr>
        <w:numPr>
          <w:ilvl w:val="1"/>
          <w:numId w:val="3"/>
        </w:numPr>
        <w:tabs>
          <w:tab w:val="left" w:pos="567"/>
          <w:tab w:val="left" w:pos="993"/>
          <w:tab w:val="left" w:pos="1134"/>
        </w:tabs>
        <w:autoSpaceDE w:val="0"/>
        <w:spacing w:after="0"/>
        <w:ind w:left="709" w:hanging="709"/>
        <w:jc w:val="both"/>
        <w:rPr>
          <w:lang w:val="lt-LT"/>
        </w:rPr>
      </w:pPr>
      <w:r w:rsidRPr="70209822">
        <w:rPr>
          <w:rFonts w:ascii="Arial" w:eastAsia="Times New Roman" w:hAnsi="Arial"/>
          <w:lang w:val="lt-LT"/>
        </w:rPr>
        <w:lastRenderedPageBreak/>
        <w:t>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keliuišspręsti nepavyksta, Šalys nesutarimą atsižvelgiant į ginčo sumą ar kitas teisės aktų numatytas aplinkybes sprendžia teisme pagal Užsakovo registracijos vietą.</w:t>
      </w:r>
    </w:p>
    <w:p w14:paraId="6189FB9C" w14:textId="77777777" w:rsidR="00555ED3" w:rsidRDefault="00555ED3">
      <w:pPr>
        <w:autoSpaceDE w:val="0"/>
        <w:spacing w:after="0"/>
        <w:jc w:val="both"/>
        <w:rPr>
          <w:rFonts w:ascii="Arial" w:eastAsia="Times New Roman" w:hAnsi="Arial"/>
          <w:lang w:val="lt-LT"/>
        </w:rPr>
      </w:pPr>
      <w:bookmarkStart w:id="42" w:name="part_8f4dadbdf27c4882b72f57a56c9631ad"/>
      <w:bookmarkStart w:id="43" w:name="part_9fd9687904354f69bb532178a7959ebe"/>
      <w:bookmarkEnd w:id="42"/>
      <w:bookmarkEnd w:id="43"/>
    </w:p>
    <w:p w14:paraId="6189FB9D"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SUSIRAŠINĖJIMAS</w:t>
      </w:r>
    </w:p>
    <w:p w14:paraId="6189FB9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6189FB9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Jei</w:t>
      </w:r>
      <w:r>
        <w:rPr>
          <w:rFonts w:ascii="Arial" w:eastAsia="Times New Roman" w:hAnsi="Arial"/>
          <w:lang w:val="lt-LT"/>
        </w:rPr>
        <w:t xml:space="preserve"> pasikeičia Šalies adresas, </w:t>
      </w:r>
      <w:r>
        <w:rPr>
          <w:rFonts w:ascii="Arial" w:eastAsia="Times New Roman" w:hAnsi="Arial"/>
          <w:color w:val="000000"/>
          <w:lang w:val="lt-LT"/>
        </w:rPr>
        <w:t xml:space="preserve">banko sąskaitų rekvizitai, juridinio asmens ar PVM mokėtojo kodai </w:t>
      </w:r>
      <w:r>
        <w:rPr>
          <w:rFonts w:ascii="Arial" w:eastAsia="Times New Roman" w:hAnsi="Arial"/>
          <w:lang w:val="lt-LT"/>
        </w:rPr>
        <w:t xml:space="preserve">ir / ar kiti duomenys, tokia Šalis turi informuoti kitą Šalį pranešdama ne vėliau, kaip </w:t>
      </w:r>
      <w:r>
        <w:rPr>
          <w:rFonts w:ascii="Arial" w:eastAsia="Times New Roman" w:hAnsi="Arial"/>
          <w:color w:val="000000"/>
          <w:lang w:val="lt-LT"/>
        </w:rPr>
        <w:t>per 3 (tris) darbo dienas nuo jų pasikeitimo momento</w:t>
      </w:r>
      <w:r>
        <w:rPr>
          <w:rFonts w:ascii="Arial" w:eastAsia="Times New Roman" w:hAnsi="Arial"/>
          <w:lang w:val="lt-LT"/>
        </w:rPr>
        <w:t xml:space="preserve">. Jei Šalis nesilaiko šių reikalavimų, jai tenka su informacijos apie pasikeitusius duomenis nepateikimu susijusių neigiamų padarinių pasekmės. </w:t>
      </w:r>
    </w:p>
    <w:p w14:paraId="6189FBA0" w14:textId="77777777" w:rsidR="00555ED3" w:rsidRDefault="00555ED3">
      <w:pPr>
        <w:tabs>
          <w:tab w:val="left" w:pos="3600"/>
          <w:tab w:val="left" w:pos="3690"/>
        </w:tabs>
        <w:autoSpaceDE w:val="0"/>
        <w:spacing w:after="0"/>
        <w:ind w:left="851"/>
        <w:jc w:val="both"/>
        <w:rPr>
          <w:rFonts w:ascii="Arial" w:eastAsia="Times New Roman" w:hAnsi="Arial"/>
          <w:lang w:val="lt-LT"/>
        </w:rPr>
      </w:pPr>
    </w:p>
    <w:p w14:paraId="6189FBA1"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SUBRANGA</w:t>
      </w:r>
    </w:p>
    <w:p w14:paraId="6189FBA2"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Vykdant</w:t>
      </w:r>
      <w:r>
        <w:rPr>
          <w:rFonts w:ascii="Arial" w:hAnsi="Arial"/>
          <w:lang w:val="lt-LT"/>
        </w:rPr>
        <w:t xml:space="preserve"> Sutartį taikoma tokia ūkio subjektų, kurių pajėgumais dalyvaudamas pirkime rėmėsi Rangovas, kad atitiktų kvalifikacijos reikalavimus, specialistų ir (ar) subrangovų, vykdysiančių Sutartį, pasitelkimo ir (ar) keitimo tvarka:</w:t>
      </w:r>
    </w:p>
    <w:p w14:paraId="6189FBA3" w14:textId="77777777" w:rsidR="00555ED3" w:rsidRDefault="000F4AF3">
      <w:pPr>
        <w:numPr>
          <w:ilvl w:val="2"/>
          <w:numId w:val="3"/>
        </w:numPr>
        <w:tabs>
          <w:tab w:val="left" w:pos="851"/>
          <w:tab w:val="left" w:pos="993"/>
          <w:tab w:val="left" w:pos="1134"/>
        </w:tabs>
        <w:autoSpaceDE w:val="0"/>
        <w:spacing w:after="0"/>
        <w:ind w:left="709" w:hanging="709"/>
        <w:jc w:val="both"/>
      </w:pPr>
      <w:r>
        <w:rPr>
          <w:rFonts w:ascii="Arial" w:hAnsi="Arial"/>
          <w:color w:val="000000"/>
          <w:lang w:val="lt-LT"/>
        </w:rPr>
        <w:t>Rangovas</w:t>
      </w:r>
      <w:r>
        <w:rPr>
          <w:rFonts w:ascii="Arial" w:eastAsia="Times New Roman" w:hAnsi="Arial"/>
          <w:lang w:val="lt-LT"/>
        </w:rPr>
        <w:t>, vykdydamas Sutartį, negali keisti savo pasiūlyme nurodyto ūkio subjekto, kurio pajėgumais rėmėsi, kad atitiktų kvalifikacijos reikalavimus (toliau – ūkio subjektas) ir (ar) savo pasiūlyme nurodyto specialisto ir subrangovo  be Užsakovo sutikimo. Keičiamas ūkio subjektas ir (ar) specialistas turi turėti ne žemesnę nei nurodyta Rangovo pasiūlyme kvalifikaciją. Rangovo ūkio subjektas, subrangovas ir (ar) specialistas gali būti keičiamas tik šiais atvejais:</w:t>
      </w:r>
    </w:p>
    <w:p w14:paraId="6189FBA4" w14:textId="77777777" w:rsidR="00555ED3" w:rsidRDefault="000F4AF3">
      <w:pPr>
        <w:numPr>
          <w:ilvl w:val="3"/>
          <w:numId w:val="3"/>
        </w:numPr>
        <w:tabs>
          <w:tab w:val="left" w:pos="993"/>
          <w:tab w:val="left" w:pos="1134"/>
          <w:tab w:val="left" w:pos="1728"/>
        </w:tabs>
        <w:autoSpaceDE w:val="0"/>
        <w:spacing w:after="0"/>
        <w:ind w:left="709" w:hanging="709"/>
        <w:jc w:val="both"/>
      </w:pPr>
      <w:r>
        <w:rPr>
          <w:rFonts w:ascii="Arial" w:eastAsia="Times New Roman" w:hAnsi="Arial"/>
          <w:lang w:val="lt-LT"/>
        </w:rPr>
        <w:t xml:space="preserve">kai </w:t>
      </w:r>
      <w:r>
        <w:rPr>
          <w:rFonts w:ascii="Arial" w:hAnsi="Arial"/>
          <w:color w:val="000000"/>
          <w:lang w:val="lt-LT"/>
        </w:rPr>
        <w:t>Rangovo ūkio subjektas, subrangovas bankrutuoja ar susidaro analogiška situacija;</w:t>
      </w:r>
    </w:p>
    <w:p w14:paraId="6189FBA5" w14:textId="77777777" w:rsidR="00555ED3" w:rsidRDefault="000F4AF3">
      <w:pPr>
        <w:numPr>
          <w:ilvl w:val="3"/>
          <w:numId w:val="3"/>
        </w:numPr>
        <w:tabs>
          <w:tab w:val="left" w:pos="993"/>
          <w:tab w:val="left" w:pos="1134"/>
          <w:tab w:val="left" w:pos="1728"/>
        </w:tabs>
        <w:autoSpaceDE w:val="0"/>
        <w:spacing w:after="0"/>
        <w:ind w:left="709" w:hanging="709"/>
        <w:jc w:val="both"/>
        <w:rPr>
          <w:rFonts w:ascii="Arial" w:hAnsi="Arial"/>
          <w:color w:val="000000"/>
          <w:lang w:val="lt-LT"/>
        </w:rPr>
      </w:pPr>
      <w:r>
        <w:rPr>
          <w:rFonts w:ascii="Arial" w:hAnsi="Arial"/>
          <w:color w:val="000000"/>
          <w:lang w:val="lt-LT"/>
        </w:rPr>
        <w:t>kai Rangovo ūkio subjektas, subrangovas ir (ar) specialistas dėl objektyvių priežasčių (pavyzdžiui, ūkio subjektui, subrangovui ir (ar) specialistui atsisakius dalyvauti Sutarties vykdyme, susirgus, susižeidus, nutrūkus teisiniams santykiams su Rangovu, ūkio subjekto, subrangovo ir (ar) specialisto negebėjimas vykdyti sutartinius įsipareigojimus ir pan.) nebegali dalyvauti Sutarties vykdyme;</w:t>
      </w:r>
    </w:p>
    <w:p w14:paraId="6189FBA6" w14:textId="77777777" w:rsidR="00555ED3" w:rsidRPr="005574FD" w:rsidRDefault="000F4AF3">
      <w:pPr>
        <w:numPr>
          <w:ilvl w:val="3"/>
          <w:numId w:val="3"/>
        </w:numPr>
        <w:tabs>
          <w:tab w:val="left" w:pos="993"/>
          <w:tab w:val="left" w:pos="1134"/>
          <w:tab w:val="left" w:pos="1728"/>
        </w:tabs>
        <w:autoSpaceDE w:val="0"/>
        <w:spacing w:after="0"/>
        <w:ind w:left="709" w:hanging="709"/>
        <w:jc w:val="both"/>
        <w:rPr>
          <w:lang w:val="lt-LT"/>
        </w:rPr>
      </w:pPr>
      <w:r>
        <w:rPr>
          <w:rFonts w:ascii="Arial" w:eastAsia="Times New Roman" w:hAnsi="Arial"/>
          <w:lang w:val="lt-LT"/>
        </w:rPr>
        <w:t xml:space="preserve">Kai paaiškėja, kad ūkio subjektas, specialistas, subrangovas kelią grėsmę </w:t>
      </w:r>
      <w:r>
        <w:rPr>
          <w:rFonts w:ascii="Arial" w:hAnsi="Arial"/>
          <w:color w:val="000000"/>
          <w:lang w:val="lt-LT"/>
        </w:rPr>
        <w:t>nacionaliniam saugumui.</w:t>
      </w:r>
    </w:p>
    <w:p w14:paraId="6189FBA7" w14:textId="77777777" w:rsidR="00555ED3" w:rsidRPr="000F4AF3" w:rsidRDefault="000F4AF3">
      <w:pPr>
        <w:numPr>
          <w:ilvl w:val="2"/>
          <w:numId w:val="3"/>
        </w:numPr>
        <w:tabs>
          <w:tab w:val="left" w:pos="-21275"/>
          <w:tab w:val="left" w:pos="-19999"/>
          <w:tab w:val="left" w:pos="-19007"/>
        </w:tabs>
        <w:spacing w:after="0"/>
        <w:jc w:val="both"/>
        <w:rPr>
          <w:lang w:val="lt-LT"/>
        </w:rPr>
      </w:pPr>
      <w:r>
        <w:rPr>
          <w:rFonts w:ascii="Arial" w:eastAsia="Times New Roman" w:hAnsi="Arial"/>
          <w:color w:val="000000"/>
          <w:lang w:val="lt-LT"/>
        </w:rPr>
        <w:t>Rangovas</w:t>
      </w:r>
      <w:r>
        <w:rPr>
          <w:rFonts w:ascii="Arial" w:eastAsia="Times New Roman" w:hAnsi="Arial"/>
          <w:lang w:val="lt-LT"/>
        </w:rPr>
        <w:t xml:space="preserve">, siekdamas pakeisti ūkio subjektą, subrangovą ir (ar) specialistą, turi raštu informuoti Užsakovą ne vėliau kaip prieš 3 (tris) darbo dienas ir gauti Užsakovo raštišką sutikimą. Kartu su motyvuotu prašymu pakeisti ūkio subjektą, specialistą Rangovas turi pateikti dokumentus, kurie įrodo, kad siūlomas ūkio subjektas, specialistas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vėliau ne prieš 30 (trisdešimt) kalendorinių dienų iki Rangovo prašymo pakeisti esamą ūkio subjektą, specialistą pateikimo dienos.  Užsakovui sutikus su ūkio subjekto, subrangovo ir (ar) specialisto pakeitimu, Užsakovas kartu su Rangovu raštu sudaro susitarimą dėl ūkio subjekto ir (ar) specialisto pakeitimo, kurį pasirašo Šalys. Šis susitarimas yra neatskiriama Sutarties dalis. Užsakovas turi </w:t>
      </w:r>
      <w:r>
        <w:rPr>
          <w:rFonts w:ascii="Arial" w:eastAsia="Times New Roman" w:hAnsi="Arial"/>
          <w:lang w:val="lt-LT"/>
        </w:rPr>
        <w:lastRenderedPageBreak/>
        <w:t xml:space="preserve">teisę atsisakyti duoti sutikimą pakeisti ar pasitelkti naują ūkio subjektą, specialistą ar subrangovą, jeigu nustatoma, kad pasitelkiamas ūkio subjektas, specialistas, subrangovas gali kelti grėsmę nacionaliniam saugumui (taikoma, kai Sutarties objektas, susijęs su  </w:t>
      </w:r>
      <w:r>
        <w:rPr>
          <w:rFonts w:ascii="Arial" w:eastAsia="Times New Roman" w:hAnsi="Arial"/>
          <w:bCs/>
          <w:color w:val="000000"/>
          <w:lang w:val="lt-LT"/>
        </w:rPr>
        <w:t>nacionaliniu saugumu</w:t>
      </w:r>
      <w:r>
        <w:rPr>
          <w:rFonts w:ascii="Arial" w:eastAsia="Times New Roman" w:hAnsi="Arial"/>
          <w:lang w:val="lt-LT"/>
        </w:rPr>
        <w:t>);</w:t>
      </w:r>
    </w:p>
    <w:p w14:paraId="6189FBA8"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6189FBA9" w14:textId="77777777" w:rsidR="00555ED3" w:rsidRDefault="000F4AF3">
      <w:pPr>
        <w:numPr>
          <w:ilvl w:val="2"/>
          <w:numId w:val="3"/>
        </w:numPr>
        <w:tabs>
          <w:tab w:val="left" w:pos="851"/>
          <w:tab w:val="left" w:pos="993"/>
          <w:tab w:val="left" w:pos="1134"/>
        </w:tabs>
        <w:autoSpaceDE w:val="0"/>
        <w:spacing w:after="0"/>
        <w:ind w:left="709" w:hanging="709"/>
        <w:jc w:val="both"/>
        <w:rPr>
          <w:rFonts w:ascii="Arial" w:hAnsi="Arial"/>
          <w:color w:val="000000"/>
          <w:lang w:val="lt-LT"/>
        </w:rPr>
      </w:pPr>
      <w:r>
        <w:rPr>
          <w:rFonts w:ascii="Arial" w:hAnsi="Arial"/>
          <w:color w:val="000000"/>
          <w:lang w:val="lt-LT"/>
        </w:rPr>
        <w:t>Užsakovas netikrins subrangovų, kurie nėra ūkio subjektai, kvalifikacijos.</w:t>
      </w:r>
    </w:p>
    <w:p w14:paraId="6189FBAA" w14:textId="77777777" w:rsidR="00555ED3" w:rsidRDefault="000F4AF3">
      <w:pPr>
        <w:numPr>
          <w:ilvl w:val="2"/>
          <w:numId w:val="3"/>
        </w:numPr>
        <w:tabs>
          <w:tab w:val="left" w:pos="851"/>
          <w:tab w:val="left" w:pos="993"/>
          <w:tab w:val="left" w:pos="1134"/>
        </w:tabs>
        <w:autoSpaceDE w:val="0"/>
        <w:ind w:left="709" w:hanging="709"/>
        <w:rPr>
          <w:rFonts w:ascii="Arial" w:hAnsi="Arial"/>
          <w:color w:val="000000"/>
          <w:lang w:val="lt-LT"/>
        </w:rPr>
      </w:pPr>
      <w:r>
        <w:rPr>
          <w:rFonts w:ascii="Arial" w:hAnsi="Arial"/>
          <w:color w:val="000000"/>
          <w:lang w:val="lt-LT"/>
        </w:rPr>
        <w:t>Užsakovas turi teisę reikalauti pakeisti ūkio subjektą, specialistą, darbuotoją ar subrangovą, jeigu paaiškėja, kad šis asmuo kelia grėsmę nacionaliniam saugumui, Sutarties vykdymo saugumui (taikoma, kai Sutarties objektas susijęs su nacionaliniu saugumu).</w:t>
      </w:r>
    </w:p>
    <w:p w14:paraId="6189FBAB" w14:textId="77777777" w:rsidR="00555ED3" w:rsidRPr="000F4AF3" w:rsidRDefault="000F4AF3">
      <w:pPr>
        <w:numPr>
          <w:ilvl w:val="2"/>
          <w:numId w:val="3"/>
        </w:numPr>
        <w:tabs>
          <w:tab w:val="left" w:pos="851"/>
          <w:tab w:val="left" w:pos="993"/>
          <w:tab w:val="left" w:pos="1134"/>
        </w:tabs>
        <w:autoSpaceDE w:val="0"/>
        <w:spacing w:after="0"/>
        <w:ind w:left="709" w:hanging="709"/>
        <w:jc w:val="both"/>
        <w:rPr>
          <w:lang w:val="lt-LT"/>
        </w:rPr>
      </w:pPr>
      <w:r>
        <w:rPr>
          <w:rFonts w:ascii="Arial" w:hAnsi="Arial"/>
          <w:color w:val="000000"/>
          <w:lang w:val="lt-LT"/>
        </w:rPr>
        <w:t>Subrangovams pageidaujant, Užsakovas su jais atsiskaitys tiesiogiai. Apie šią galimybę Užsakovas subrangovą informuos atskiru pranešimu per 3 (tris) darbo dienas nuo informacijos iš Rangovo apie pasitelkiamą</w:t>
      </w:r>
      <w:r>
        <w:rPr>
          <w:rFonts w:ascii="Arial" w:eastAsia="Times New Roman" w:hAnsi="Arial"/>
          <w:lang w:val="lt-LT"/>
        </w:rPr>
        <w:t xml:space="preserve">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6189FBAC" w14:textId="77777777" w:rsidR="00555ED3" w:rsidRDefault="00555ED3">
      <w:pPr>
        <w:tabs>
          <w:tab w:val="left" w:pos="3600"/>
          <w:tab w:val="left" w:pos="3690"/>
        </w:tabs>
        <w:autoSpaceDE w:val="0"/>
        <w:spacing w:after="0"/>
        <w:ind w:left="720"/>
        <w:jc w:val="both"/>
        <w:rPr>
          <w:rFonts w:ascii="Arial" w:eastAsia="Times New Roman" w:hAnsi="Arial"/>
          <w:lang w:val="lt-LT"/>
        </w:rPr>
      </w:pPr>
    </w:p>
    <w:p w14:paraId="6189FBAD" w14:textId="77777777" w:rsidR="00555ED3" w:rsidRPr="005574FD" w:rsidRDefault="000F4AF3">
      <w:pPr>
        <w:numPr>
          <w:ilvl w:val="0"/>
          <w:numId w:val="3"/>
        </w:numPr>
        <w:tabs>
          <w:tab w:val="left" w:pos="567"/>
          <w:tab w:val="left" w:pos="1134"/>
        </w:tabs>
        <w:autoSpaceDE w:val="0"/>
        <w:spacing w:after="120"/>
        <w:ind w:left="709" w:hanging="709"/>
        <w:rPr>
          <w:lang w:val="lt-LT"/>
        </w:rPr>
      </w:pPr>
      <w:r>
        <w:rPr>
          <w:rFonts w:ascii="Arial" w:eastAsia="Times New Roman" w:hAnsi="Arial"/>
          <w:b/>
          <w:bCs/>
          <w:lang w:val="lt-LT"/>
        </w:rPr>
        <w:t>AVANSINIO MOKĖJIMO UŽTIKRINIMAS (</w:t>
      </w:r>
      <w:r>
        <w:rPr>
          <w:rFonts w:ascii="Arial" w:eastAsia="Times New Roman" w:hAnsi="Arial"/>
          <w:b/>
          <w:bCs/>
          <w:i/>
          <w:iCs/>
          <w:lang w:val="lt-LT"/>
        </w:rPr>
        <w:t>jei taikoma</w:t>
      </w:r>
      <w:r>
        <w:rPr>
          <w:rFonts w:ascii="Arial" w:eastAsia="Times New Roman" w:hAnsi="Arial"/>
          <w:b/>
          <w:bCs/>
          <w:lang w:val="lt-LT"/>
        </w:rPr>
        <w:t>)</w:t>
      </w:r>
    </w:p>
    <w:p w14:paraId="6189FBAE"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Avansinio mokėjimo užtikrinamo dydis ir būdas yra numatytas Sutarties Specialiosiose sąlygose.</w:t>
      </w:r>
    </w:p>
    <w:p w14:paraId="6189FBAF"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Avansinis mokėjimas gali būti užtikrintas pirmo pareikalavimo banko garantija / draudimo bendrovės laidavimo raštu.</w:t>
      </w:r>
    </w:p>
    <w:p w14:paraId="6189FBB0"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1"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 xml:space="preserve">Bankui / draudimo bendrovei, išduodantiems garantiją / laidavimo raštą, jų išdavimo dieną taikomas ne mažesnis kaip kredito agentūrų „Fitch Ratings“ ar „Standart &amp; Poor‘s“ suteiktą „BB+“ arba agentūros „Moody‘s“ suteiktas „Ba1“ ilgalaikio skolinimosi reitingas. Jei finansų grupės </w:t>
      </w:r>
      <w:r>
        <w:rPr>
          <w:rFonts w:ascii="Arial" w:eastAsia="Times New Roman" w:hAnsi="Arial"/>
          <w:bCs/>
          <w:lang w:val="lt-LT"/>
        </w:rPr>
        <w:lastRenderedPageBreak/>
        <w:t>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p w14:paraId="6189FBB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p w14:paraId="6189FBB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p w14:paraId="6189FBB5"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Visoms banko išduotoms garantijoms / garantiniams raštams turi būti taikoma Lietuvos Respublikos teisė ir tarptautinių prekybos rūmų patvirtintos taisyklės - „The ICC</w:t>
      </w:r>
      <w:r>
        <w:rPr>
          <w:rFonts w:ascii="Arial" w:eastAsia="Times New Roman" w:hAnsi="Arial"/>
          <w:lang w:val="lt-LT"/>
        </w:rPr>
        <w:t xml:space="preserve"> Uniform rules for demand guarantees“ (Leidinio Nr. 758). Avansinio mokėjimo </w:t>
      </w:r>
      <w:r>
        <w:rPr>
          <w:rFonts w:ascii="Arial" w:eastAsia="Times New Roman" w:hAnsi="Arial"/>
          <w:iCs/>
          <w:lang w:val="lt-LT"/>
        </w:rPr>
        <w:t>užtikrinimą patvirtinantys dokumentai Užsakovui turi būti teikiami tik elektroniniu būdu.</w:t>
      </w:r>
    </w:p>
    <w:p w14:paraId="6189FBB6" w14:textId="77777777" w:rsidR="00555ED3" w:rsidRDefault="00555ED3">
      <w:pPr>
        <w:tabs>
          <w:tab w:val="left" w:pos="709"/>
        </w:tabs>
        <w:spacing w:after="0"/>
        <w:ind w:left="900" w:hanging="900"/>
        <w:jc w:val="both"/>
        <w:rPr>
          <w:rFonts w:ascii="Arial" w:eastAsia="Times New Roman" w:hAnsi="Arial"/>
          <w:lang w:val="lt-LT"/>
        </w:rPr>
      </w:pPr>
    </w:p>
    <w:p w14:paraId="6189FBB7" w14:textId="77777777" w:rsidR="00555ED3" w:rsidRDefault="000F4AF3">
      <w:pPr>
        <w:numPr>
          <w:ilvl w:val="0"/>
          <w:numId w:val="3"/>
        </w:numPr>
        <w:tabs>
          <w:tab w:val="left" w:pos="567"/>
          <w:tab w:val="left" w:pos="1134"/>
        </w:tabs>
        <w:autoSpaceDE w:val="0"/>
        <w:spacing w:after="120"/>
        <w:ind w:left="709" w:hanging="709"/>
        <w:rPr>
          <w:rFonts w:ascii="Arial" w:eastAsia="Times New Roman" w:hAnsi="Arial"/>
          <w:b/>
          <w:bCs/>
          <w:lang w:val="lt-LT"/>
        </w:rPr>
      </w:pPr>
      <w:r>
        <w:rPr>
          <w:rFonts w:ascii="Arial" w:eastAsia="Times New Roman" w:hAnsi="Arial"/>
          <w:b/>
          <w:bCs/>
          <w:lang w:val="lt-LT"/>
        </w:rPr>
        <w:t>BAIGIAMOSIOS NUOSTATOS</w:t>
      </w:r>
    </w:p>
    <w:p w14:paraId="6189FBB8"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yra sudaryta vadovaujantis Komunalinio sektoriaus pirkimų įstatymu ir/arba Viešųjų pirkimų įstatymu, kaip yra taikytina ir kitų teisės aktų nuostatomis, ir vykdoma Sutartyje bei minimuose 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6189FBB9"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 xml:space="preserve">Nė viena Šalis neturi teisės perleisti visų arba dalies teisių ir pareigų pagal Sutartį jokiai trečiajai šaliai be išankstinio raštiško kitos Šalies sutikimo, išskyrus Bendrųjų sąlygų </w:t>
      </w:r>
      <w:r>
        <w:fldChar w:fldCharType="begin"/>
      </w:r>
      <w:r w:rsidRPr="000F4AF3">
        <w:rPr>
          <w:lang w:val="lt-LT"/>
        </w:rPr>
        <w:instrText xml:space="preserve"> REF _Ref44966553 </w:instrText>
      </w:r>
      <w:r>
        <w:fldChar w:fldCharType="separate"/>
      </w:r>
      <w:r>
        <w:rPr>
          <w:cs/>
        </w:rPr>
        <w:t>‎</w:t>
      </w:r>
      <w:r w:rsidRPr="000F4AF3">
        <w:rPr>
          <w:lang w:val="lt-LT"/>
        </w:rPr>
        <w:t>27.4</w:t>
      </w:r>
      <w:r>
        <w:fldChar w:fldCharType="end"/>
      </w:r>
      <w:r>
        <w:rPr>
          <w:rFonts w:ascii="Arial" w:eastAsia="Times New Roman" w:hAnsi="Arial"/>
          <w:bCs/>
          <w:lang w:val="lt-LT"/>
        </w:rPr>
        <w:t xml:space="preserve"> punkte numatytus atvejus.</w:t>
      </w:r>
    </w:p>
    <w:p w14:paraId="6189FBBA"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lang w:val="lt-LT"/>
        </w:rPr>
        <w:t>Rangovas privalo būti įsiregistravęs arba įsiregistruoti PVM mokėtoju Lietuvos Respublikoje ir ne vėliau kaip per 14 (keturiolika) darbo dienų po Sutarties pasirašymo pateikti Užsakovui</w:t>
      </w:r>
      <w:r>
        <w:rPr>
          <w:rFonts w:ascii="Arial" w:eastAsia="Times New Roman" w:hAnsi="Arial"/>
          <w:color w:val="000000"/>
          <w:lang w:val="lt-LT"/>
        </w:rPr>
        <w:t xml:space="preserve"> PVM registraciją patvirtinantį dokumentą. Užsakovas neatlygina išlaidų, susijusių su Rangovo pareiga registruotis PVM mokėtoju Lietuvos Respublikoje, taip pat kitų susijusių išlaidų.</w:t>
      </w:r>
    </w:p>
    <w:p w14:paraId="6189FBBB"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bookmarkStart w:id="44" w:name="_Ref44966553"/>
      <w:r>
        <w:rPr>
          <w:rFonts w:ascii="Arial" w:eastAsia="Times New Roman" w:hAnsi="Arial"/>
          <w:bCs/>
          <w:lang w:val="lt-LT"/>
        </w:rPr>
        <w:t>Rangovas patvirtina, kad jis neprieštarauja Užsakovo reorganizavimui, atskyrimui, pertvarkymui ar įmonės perdavimui (įskaitant, bet neapsiribojant, turto arba įmonės įnešimui į trečiųjų asmenų</w:t>
      </w:r>
      <w:r>
        <w:rPr>
          <w:rFonts w:ascii="Arial" w:hAnsi="Arial"/>
          <w:lang w:val="lt-LT"/>
        </w:rPr>
        <w:t xml:space="preserve"> įstatinį kapitalą ir pan.) ir, jei jis būtų vykdomas, nereikalaus jokio papildomo prievolių įvykdymo užtikrinimo. Tokiems atvejams vykdyti nebus reikalingi jokie papildomi Rangovo sutikimai ar leidimai. Jeigu dėl bet kokių imperatyvių teisės aktų reikalavimų tokius sutikimus ar leidimus reikėtų gauti, Rangovas juos įsipareigoja išduoti nedelsiant, bet ne vėliau nei per Užsakovo prašyme nurodytą terminą.</w:t>
      </w:r>
      <w:bookmarkEnd w:id="44"/>
    </w:p>
    <w:p w14:paraId="6189FBBC" w14:textId="77777777" w:rsidR="00555ED3" w:rsidRDefault="000F4AF3">
      <w:pPr>
        <w:autoSpaceDE w:val="0"/>
        <w:spacing w:after="0"/>
        <w:ind w:left="709"/>
        <w:jc w:val="both"/>
        <w:rPr>
          <w:rFonts w:ascii="Arial" w:hAnsi="Arial"/>
          <w:lang w:val="lt-LT"/>
        </w:rPr>
      </w:pPr>
      <w:r>
        <w:rPr>
          <w:rFonts w:ascii="Arial" w:hAnsi="Arial"/>
          <w:lang w:val="lt-LT"/>
        </w:rPr>
        <w:t>Tais atvejais, kai Užsakovo reorganizavimo, atskyrimo, pertvarkymo ar įmonės perdavimo (įskaitant, bet neapsiribojant, turto arba įmonės įnešimo į trečiųjų asmenų įstatinį kapitalą ir pan.) atveju bus numatyta, jog Sutartyje nustatytos Darbai yra reikalingi tiek Užsakovui, tiek ir / ar pagal  Sutartį teises ir pareigas ar jų dalį įgijusiam ūkio subjektui, Sutartyje numatytus įsipareigojimus Rangovas vykdys pagal poreikį tiek Užsakovo, tiek pagal Sutartį teises ir pareigas ar jų dalį įgijusio ūkio subjekto atžvilgiu.</w:t>
      </w:r>
    </w:p>
    <w:p w14:paraId="6189FBBD" w14:textId="77777777" w:rsidR="00555ED3" w:rsidRDefault="000F4AF3">
      <w:pPr>
        <w:autoSpaceDE w:val="0"/>
        <w:spacing w:after="0"/>
        <w:ind w:left="709"/>
        <w:jc w:val="both"/>
        <w:rPr>
          <w:rFonts w:ascii="Arial" w:hAnsi="Arial"/>
          <w:lang w:val="lt-LT"/>
        </w:rPr>
      </w:pPr>
      <w:r>
        <w:rPr>
          <w:rFonts w:ascii="Arial" w:hAnsi="Arial"/>
          <w:lang w:val="lt-LT"/>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189FBBE" w14:textId="77777777" w:rsidR="00555ED3" w:rsidRDefault="000F4AF3">
      <w:pPr>
        <w:autoSpaceDE w:val="0"/>
        <w:spacing w:after="0"/>
        <w:ind w:left="709"/>
        <w:jc w:val="both"/>
        <w:rPr>
          <w:rFonts w:ascii="Arial" w:hAnsi="Arial"/>
          <w:lang w:val="lt-LT"/>
        </w:rPr>
      </w:pPr>
      <w:r>
        <w:rPr>
          <w:rFonts w:ascii="Arial" w:hAnsi="Arial"/>
          <w:lang w:val="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6189FBBF"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hAnsi="Arial"/>
          <w:lang w:val="lt-LT"/>
        </w:rPr>
        <w:t xml:space="preserve">Jei </w:t>
      </w:r>
      <w:r>
        <w:rPr>
          <w:rFonts w:ascii="Arial" w:eastAsia="Times New Roman" w:hAnsi="Arial"/>
          <w:bCs/>
          <w:lang w:val="lt-LT"/>
        </w:rPr>
        <w:t>Rangovas</w:t>
      </w:r>
      <w:r>
        <w:rPr>
          <w:rFonts w:ascii="Arial" w:hAnsi="Arial"/>
          <w:lang w:val="lt-LT"/>
        </w:rPr>
        <w:t>,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Užsakovą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189FBC0" w14:textId="77777777" w:rsidR="00555ED3" w:rsidRDefault="000F4AF3">
      <w:pPr>
        <w:autoSpaceDE w:val="0"/>
        <w:spacing w:after="0"/>
        <w:ind w:left="709"/>
        <w:jc w:val="both"/>
      </w:pPr>
      <w:r>
        <w:rPr>
          <w:rFonts w:ascii="Arial" w:hAnsi="Arial"/>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(dešimt) proc. Sutarties (maksimalios) vertės dydžio baudą.</w:t>
      </w:r>
    </w:p>
    <w:p w14:paraId="6189FBC1" w14:textId="387E72AD"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Visus kitus klausimus, kurie neaptarti Sutartyje, reguliuoja Lietuvos Respublikos teisės aktai.</w:t>
      </w:r>
    </w:p>
    <w:p w14:paraId="6189FBC2"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pasirašome elektroniniu parašu.</w:t>
      </w:r>
    </w:p>
    <w:p w14:paraId="6189FBC3"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6189FBC4"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Pirkimo dokumentai ir jų paaiškinimai (patikslinimai), jei tokių būtų, Rangovo pateiktas pasiūlymas ir jo paaiškinimai, jei tokių būtų, yra neatskiriamos šios Sutarties dalys.</w:t>
      </w:r>
    </w:p>
    <w:p w14:paraId="6189FBC5"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fotografuoti ir / ar filmuoti statybvietę be atskiro Užsakovo sutikimo.</w:t>
      </w:r>
    </w:p>
    <w:p w14:paraId="6189FBC6" w14:textId="77777777" w:rsidR="00555ED3" w:rsidRDefault="000F4AF3">
      <w:pPr>
        <w:numPr>
          <w:ilvl w:val="1"/>
          <w:numId w:val="3"/>
        </w:numPr>
        <w:tabs>
          <w:tab w:val="left" w:pos="567"/>
          <w:tab w:val="left" w:pos="993"/>
          <w:tab w:val="left" w:pos="1134"/>
        </w:tabs>
        <w:autoSpaceDE w:val="0"/>
        <w:spacing w:after="0"/>
        <w:ind w:left="709" w:hanging="709"/>
        <w:jc w:val="both"/>
        <w:rPr>
          <w:rFonts w:ascii="Arial" w:eastAsia="Times New Roman" w:hAnsi="Arial"/>
          <w:bCs/>
          <w:lang w:val="lt-LT"/>
        </w:rPr>
      </w:pPr>
      <w:r>
        <w:rPr>
          <w:rFonts w:ascii="Arial" w:eastAsia="Times New Roman" w:hAnsi="Arial"/>
          <w:bCs/>
          <w:lang w:val="lt-LT"/>
        </w:rPr>
        <w:t>Draudžiama Rangovui viešai skelbti, publikuoti, kitaip platinti, parduoti ar kitaip perleisti statybvietėje fotografuotą ir / ar filmuotą ar kitą medžiagą, įskaitant atvaizdus, fotografijas ir video medžiagą, neturint Užsakovo sutikimų.</w:t>
      </w:r>
    </w:p>
    <w:p w14:paraId="6189FBC7" w14:textId="77777777" w:rsidR="00555ED3" w:rsidRPr="000F4AF3" w:rsidRDefault="000F4AF3">
      <w:pPr>
        <w:numPr>
          <w:ilvl w:val="1"/>
          <w:numId w:val="3"/>
        </w:numPr>
        <w:tabs>
          <w:tab w:val="left" w:pos="567"/>
          <w:tab w:val="left" w:pos="993"/>
          <w:tab w:val="left" w:pos="1134"/>
        </w:tabs>
        <w:autoSpaceDE w:val="0"/>
        <w:spacing w:after="0"/>
        <w:ind w:left="709" w:hanging="709"/>
        <w:jc w:val="both"/>
        <w:rPr>
          <w:lang w:val="lt-LT"/>
        </w:rPr>
      </w:pPr>
      <w:r>
        <w:rPr>
          <w:rFonts w:ascii="Arial" w:eastAsia="Times New Roman" w:hAnsi="Arial"/>
          <w:bCs/>
          <w:lang w:val="lt-LT"/>
        </w:rPr>
        <w:t>Kiekviena Šalis privalo informuoti savo darbuotojus apie kitos Šalies atliekamą jų asmens duomenų tvarkymą laikantis 2016 m. balandžio 27 d. Europos Parlamento ir Tarybos reglamento (ES) 2016</w:t>
      </w:r>
      <w:r>
        <w:rPr>
          <w:rFonts w:ascii="Arial" w:hAnsi="Arial"/>
          <w:iCs/>
          <w:lang w:val="lt-LT"/>
        </w:rPr>
        <w:t>/679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6189FBC8" w14:textId="77777777" w:rsidR="00555ED3" w:rsidRPr="000F4AF3" w:rsidRDefault="000F4AF3">
      <w:pPr>
        <w:tabs>
          <w:tab w:val="left" w:pos="993"/>
        </w:tabs>
        <w:autoSpaceDE w:val="0"/>
        <w:spacing w:after="0"/>
        <w:ind w:left="709"/>
        <w:jc w:val="both"/>
        <w:rPr>
          <w:lang w:val="lt-LT"/>
        </w:rPr>
      </w:pPr>
      <w:r>
        <w:rPr>
          <w:rFonts w:ascii="Arial" w:hAnsi="Arial"/>
          <w:iCs/>
          <w:lang w:val="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6189FBC9" w14:textId="77777777" w:rsidR="00555ED3" w:rsidRDefault="000F4AF3">
      <w:pPr>
        <w:spacing w:after="0"/>
        <w:jc w:val="center"/>
        <w:rPr>
          <w:rFonts w:ascii="Arial" w:eastAsia="Times New Roman" w:hAnsi="Arial"/>
          <w:lang w:val="lt-LT"/>
        </w:rPr>
      </w:pPr>
      <w:r>
        <w:rPr>
          <w:rFonts w:ascii="Arial" w:eastAsia="Times New Roman" w:hAnsi="Arial"/>
          <w:lang w:val="lt-LT"/>
        </w:rPr>
        <w:t>________________________</w:t>
      </w:r>
    </w:p>
    <w:p w14:paraId="6189FBCA" w14:textId="77777777" w:rsidR="00555ED3" w:rsidRDefault="00555ED3">
      <w:pPr>
        <w:rPr>
          <w:rFonts w:ascii="Arial" w:hAnsi="Arial"/>
        </w:rPr>
      </w:pPr>
    </w:p>
    <w:sectPr w:rsidR="00555ED3">
      <w:headerReference w:type="default" r:id="rId23"/>
      <w:footerReference w:type="default" r:id="rId24"/>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4268" w14:textId="77777777" w:rsidR="006E02A9" w:rsidRDefault="006E02A9">
      <w:pPr>
        <w:spacing w:after="0"/>
      </w:pPr>
      <w:r>
        <w:separator/>
      </w:r>
    </w:p>
  </w:endnote>
  <w:endnote w:type="continuationSeparator" w:id="0">
    <w:p w14:paraId="731BF6EB" w14:textId="77777777" w:rsidR="006E02A9" w:rsidRDefault="006E02A9">
      <w:pPr>
        <w:spacing w:after="0"/>
      </w:pPr>
      <w:r>
        <w:continuationSeparator/>
      </w:r>
    </w:p>
  </w:endnote>
  <w:endnote w:type="continuationNotice" w:id="1">
    <w:p w14:paraId="330CBE08" w14:textId="77777777" w:rsidR="006E02A9" w:rsidRDefault="006E02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BF55" w14:textId="77777777" w:rsidR="00231B95" w:rsidRDefault="00231B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F" w14:textId="77777777" w:rsidR="00231B95" w:rsidRDefault="00231B95">
    <w:pPr>
      <w:pStyle w:val="Porat"/>
      <w:jc w:val="right"/>
    </w:pPr>
    <w:r>
      <w:fldChar w:fldCharType="begin"/>
    </w:r>
    <w:r>
      <w:instrText xml:space="preserve"> PAGE </w:instrText>
    </w:r>
    <w:r>
      <w:fldChar w:fldCharType="separate"/>
    </w:r>
    <w:r>
      <w:t>2</w:t>
    </w:r>
    <w:r>
      <w:fldChar w:fldCharType="end"/>
    </w:r>
  </w:p>
  <w:p w14:paraId="6189F920" w14:textId="77777777" w:rsidR="00231B95" w:rsidRDefault="00231B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5" w14:textId="77777777" w:rsidR="00231B95" w:rsidRDefault="00231B95">
    <w:pPr>
      <w:pStyle w:val="Porat"/>
      <w:jc w:val="right"/>
    </w:pPr>
  </w:p>
  <w:p w14:paraId="6189F926" w14:textId="77777777" w:rsidR="00231B95" w:rsidRDefault="00231B9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B" w14:textId="77777777" w:rsidR="00231B95" w:rsidRDefault="00231B95">
    <w:pPr>
      <w:pStyle w:val="Porat"/>
      <w:jc w:val="right"/>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2</w:t>
    </w:r>
    <w:r>
      <w:rPr>
        <w:rFonts w:ascii="Arial" w:hAnsi="Arial"/>
      </w:rPr>
      <w:fldChar w:fldCharType="end"/>
    </w:r>
  </w:p>
  <w:p w14:paraId="6189F92C" w14:textId="77777777" w:rsidR="00231B95" w:rsidRDefault="00231B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4CB2" w14:textId="77777777" w:rsidR="006E02A9" w:rsidRDefault="006E02A9">
      <w:pPr>
        <w:spacing w:after="0"/>
      </w:pPr>
      <w:r>
        <w:rPr>
          <w:color w:val="000000"/>
        </w:rPr>
        <w:separator/>
      </w:r>
    </w:p>
  </w:footnote>
  <w:footnote w:type="continuationSeparator" w:id="0">
    <w:p w14:paraId="422B5F9D" w14:textId="77777777" w:rsidR="006E02A9" w:rsidRDefault="006E02A9">
      <w:pPr>
        <w:spacing w:after="0"/>
      </w:pPr>
      <w:r>
        <w:continuationSeparator/>
      </w:r>
    </w:p>
  </w:footnote>
  <w:footnote w:type="continuationNotice" w:id="1">
    <w:p w14:paraId="3723A211" w14:textId="77777777" w:rsidR="006E02A9" w:rsidRDefault="006E02A9">
      <w:pPr>
        <w:spacing w:after="0"/>
      </w:pPr>
    </w:p>
  </w:footnote>
  <w:footnote w:id="2">
    <w:p w14:paraId="5F7EE11E" w14:textId="77777777" w:rsidR="00231B95" w:rsidRDefault="00231B95">
      <w:pPr>
        <w:ind w:firstLine="709"/>
        <w:jc w:val="both"/>
      </w:pPr>
      <w:r>
        <w:rPr>
          <w:rStyle w:val="Puslapioinaosnuoroda"/>
        </w:rPr>
        <w:footnoteRef/>
      </w:r>
      <w:r>
        <w:rPr>
          <w:b/>
          <w:lang w:val="lt-LT"/>
        </w:rPr>
        <w:t xml:space="preserve"> </w:t>
      </w:r>
      <w:hyperlink r:id="rId1" w:history="1">
        <w:r>
          <w:rPr>
            <w:rStyle w:val="Hipersaitas"/>
            <w:color w:val="000000"/>
            <w:sz w:val="20"/>
            <w:szCs w:val="20"/>
            <w:lang w:val="lt-LT"/>
          </w:rPr>
          <w:t>2014 m. vasario 26 d. Europos Parlamento ir Tarybos direktyva 2014/25/ES dėl subjektų, vykdančių veiklą vandens, energetikos, transporto ir pašto paslaugų sektoriuose, vykdomų pirkimų, kuria panaikinama Direktyva 2004/17/EB</w:t>
        </w:r>
      </w:hyperlink>
    </w:p>
    <w:p w14:paraId="6189F915" w14:textId="77777777" w:rsidR="00231B95" w:rsidRDefault="00231B95">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9743" w14:textId="77777777" w:rsidR="00231B95" w:rsidRDefault="00231B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1C" w14:textId="77777777" w:rsidR="00231B95" w:rsidRDefault="00231B95">
    <w:pPr>
      <w:pStyle w:val="Antrats"/>
      <w:jc w:val="center"/>
    </w:pPr>
  </w:p>
  <w:p w14:paraId="6189F91D" w14:textId="77777777" w:rsidR="00231B95" w:rsidRDefault="00231B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2" w14:textId="77777777" w:rsidR="00231B95" w:rsidRDefault="00231B95">
    <w:pPr>
      <w:pStyle w:val="Antrats"/>
      <w:jc w:val="center"/>
    </w:pPr>
  </w:p>
  <w:p w14:paraId="6189F923" w14:textId="77777777" w:rsidR="00231B95" w:rsidRDefault="00231B9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F928" w14:textId="77777777" w:rsidR="00231B95" w:rsidRDefault="00231B95">
    <w:pPr>
      <w:pStyle w:val="Antrats"/>
      <w:jc w:val="center"/>
    </w:pPr>
  </w:p>
  <w:p w14:paraId="6189F929" w14:textId="77777777" w:rsidR="00231B95" w:rsidRDefault="00231B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974"/>
    <w:multiLevelType w:val="multilevel"/>
    <w:tmpl w:val="3A30ACB6"/>
    <w:lvl w:ilvl="0">
      <w:start w:val="1"/>
      <w:numFmt w:val="decimal"/>
      <w:lvlText w:val="%1."/>
      <w:lvlJc w:val="left"/>
      <w:pPr>
        <w:ind w:left="567" w:hanging="567"/>
      </w:pPr>
      <w:rPr>
        <w:rFonts w:ascii="Arial" w:hAnsi="Arial" w:cs="Arial"/>
        <w:b/>
      </w:rPr>
    </w:lvl>
    <w:lvl w:ilvl="1">
      <w:start w:val="1"/>
      <w:numFmt w:val="decimal"/>
      <w:lvlText w:val="%1.%2."/>
      <w:lvlJc w:val="left"/>
      <w:pPr>
        <w:ind w:left="567" w:hanging="567"/>
      </w:pPr>
      <w:rPr>
        <w:rFonts w:ascii="Arial" w:hAnsi="Arial" w:cs="Arial"/>
        <w:b w:val="0"/>
        <w:bCs w:val="0"/>
      </w:rPr>
    </w:lvl>
    <w:lvl w:ilvl="2">
      <w:start w:val="1"/>
      <w:numFmt w:val="decimal"/>
      <w:lvlText w:val="%1.%2.%3."/>
      <w:lvlJc w:val="left"/>
      <w:pPr>
        <w:ind w:left="851" w:hanging="851"/>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82E89"/>
    <w:multiLevelType w:val="multilevel"/>
    <w:tmpl w:val="F2F425C2"/>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rPr>
        <w:rFonts w:ascii="Arial" w:hAnsi="Arial" w:cs="Arial"/>
        <w:b w:val="0"/>
        <w:bCs w:val="0"/>
      </w:rPr>
    </w:lvl>
    <w:lvl w:ilvl="2">
      <w:start w:val="1"/>
      <w:numFmt w:val="decimal"/>
      <w:lvlText w:val="%1.%2.%3."/>
      <w:lvlJc w:val="left"/>
      <w:pPr>
        <w:ind w:left="504" w:hanging="504"/>
      </w:pPr>
      <w:rPr>
        <w:rFonts w:ascii="Arial" w:hAnsi="Arial" w:cs="Arial"/>
        <w:b w:val="0"/>
        <w:bCs w:val="0"/>
      </w:rPr>
    </w:lvl>
    <w:lvl w:ilvl="3">
      <w:start w:val="1"/>
      <w:numFmt w:val="decimal"/>
      <w:lvlText w:val="%1.%2.%3.%4."/>
      <w:lvlJc w:val="left"/>
      <w:pPr>
        <w:ind w:left="1728" w:hanging="648"/>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D34257"/>
    <w:multiLevelType w:val="multilevel"/>
    <w:tmpl w:val="670A6C9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AC3E3A"/>
    <w:multiLevelType w:val="multilevel"/>
    <w:tmpl w:val="088677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2710E7"/>
    <w:multiLevelType w:val="multilevel"/>
    <w:tmpl w:val="31EC90B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D3"/>
    <w:rsid w:val="00040FE3"/>
    <w:rsid w:val="00075C3E"/>
    <w:rsid w:val="00076076"/>
    <w:rsid w:val="000A3740"/>
    <w:rsid w:val="000A6A40"/>
    <w:rsid w:val="000B5101"/>
    <w:rsid w:val="000D6AF2"/>
    <w:rsid w:val="000F350A"/>
    <w:rsid w:val="000F4AF3"/>
    <w:rsid w:val="00143EEC"/>
    <w:rsid w:val="00156B7B"/>
    <w:rsid w:val="001630F6"/>
    <w:rsid w:val="001752E0"/>
    <w:rsid w:val="00207362"/>
    <w:rsid w:val="00231B95"/>
    <w:rsid w:val="002332C4"/>
    <w:rsid w:val="0025125C"/>
    <w:rsid w:val="0027550B"/>
    <w:rsid w:val="002B6D53"/>
    <w:rsid w:val="002D1869"/>
    <w:rsid w:val="002F47B3"/>
    <w:rsid w:val="0030504D"/>
    <w:rsid w:val="00314B50"/>
    <w:rsid w:val="00315DD1"/>
    <w:rsid w:val="00324BC9"/>
    <w:rsid w:val="003360EC"/>
    <w:rsid w:val="00360F9E"/>
    <w:rsid w:val="003612B7"/>
    <w:rsid w:val="00361A81"/>
    <w:rsid w:val="00374E55"/>
    <w:rsid w:val="00377401"/>
    <w:rsid w:val="003775E8"/>
    <w:rsid w:val="00381C30"/>
    <w:rsid w:val="0038472F"/>
    <w:rsid w:val="003B3EEA"/>
    <w:rsid w:val="003D0FE5"/>
    <w:rsid w:val="003D71C2"/>
    <w:rsid w:val="00411B91"/>
    <w:rsid w:val="0044020B"/>
    <w:rsid w:val="004637B0"/>
    <w:rsid w:val="0049279D"/>
    <w:rsid w:val="004B677F"/>
    <w:rsid w:val="004C0701"/>
    <w:rsid w:val="004C5FDB"/>
    <w:rsid w:val="004D6BEF"/>
    <w:rsid w:val="004D78CC"/>
    <w:rsid w:val="004E5C55"/>
    <w:rsid w:val="004F0815"/>
    <w:rsid w:val="00501DA2"/>
    <w:rsid w:val="005175E8"/>
    <w:rsid w:val="00555ED3"/>
    <w:rsid w:val="005574FD"/>
    <w:rsid w:val="00560DC5"/>
    <w:rsid w:val="00563AF6"/>
    <w:rsid w:val="00570857"/>
    <w:rsid w:val="005B1D4B"/>
    <w:rsid w:val="005D1E97"/>
    <w:rsid w:val="005F5512"/>
    <w:rsid w:val="0061007D"/>
    <w:rsid w:val="00614FC0"/>
    <w:rsid w:val="00622576"/>
    <w:rsid w:val="00622A1D"/>
    <w:rsid w:val="00624695"/>
    <w:rsid w:val="00650B37"/>
    <w:rsid w:val="0065482E"/>
    <w:rsid w:val="006807F8"/>
    <w:rsid w:val="00683B7E"/>
    <w:rsid w:val="006A2B5D"/>
    <w:rsid w:val="006B2883"/>
    <w:rsid w:val="006C664C"/>
    <w:rsid w:val="006D242A"/>
    <w:rsid w:val="006D6E0C"/>
    <w:rsid w:val="006E02A9"/>
    <w:rsid w:val="006E2DCB"/>
    <w:rsid w:val="006E654B"/>
    <w:rsid w:val="006F44AE"/>
    <w:rsid w:val="00733690"/>
    <w:rsid w:val="00740F12"/>
    <w:rsid w:val="0078648F"/>
    <w:rsid w:val="00792672"/>
    <w:rsid w:val="007A3EC9"/>
    <w:rsid w:val="007B5D99"/>
    <w:rsid w:val="007C0DB4"/>
    <w:rsid w:val="007C6A45"/>
    <w:rsid w:val="007C7A1D"/>
    <w:rsid w:val="007D5507"/>
    <w:rsid w:val="007E063B"/>
    <w:rsid w:val="007F5C51"/>
    <w:rsid w:val="00806B96"/>
    <w:rsid w:val="008103F0"/>
    <w:rsid w:val="00826FB6"/>
    <w:rsid w:val="00840D5B"/>
    <w:rsid w:val="00867806"/>
    <w:rsid w:val="008C61B4"/>
    <w:rsid w:val="008C78D8"/>
    <w:rsid w:val="008C7FFB"/>
    <w:rsid w:val="008E1027"/>
    <w:rsid w:val="008F64F3"/>
    <w:rsid w:val="00926E17"/>
    <w:rsid w:val="00932E33"/>
    <w:rsid w:val="00955485"/>
    <w:rsid w:val="009847F6"/>
    <w:rsid w:val="00985551"/>
    <w:rsid w:val="009A0644"/>
    <w:rsid w:val="009C7CB5"/>
    <w:rsid w:val="009E0A52"/>
    <w:rsid w:val="009E5C18"/>
    <w:rsid w:val="009E6BE5"/>
    <w:rsid w:val="00A04F32"/>
    <w:rsid w:val="00A073DB"/>
    <w:rsid w:val="00A11B43"/>
    <w:rsid w:val="00A20C06"/>
    <w:rsid w:val="00A3562A"/>
    <w:rsid w:val="00A3641F"/>
    <w:rsid w:val="00A3F26B"/>
    <w:rsid w:val="00A403BD"/>
    <w:rsid w:val="00A52215"/>
    <w:rsid w:val="00A62030"/>
    <w:rsid w:val="00A65FC7"/>
    <w:rsid w:val="00A712F6"/>
    <w:rsid w:val="00A82FC9"/>
    <w:rsid w:val="00A878A4"/>
    <w:rsid w:val="00A97B98"/>
    <w:rsid w:val="00AA7F7C"/>
    <w:rsid w:val="00AB11AB"/>
    <w:rsid w:val="00AC10D0"/>
    <w:rsid w:val="00AD5806"/>
    <w:rsid w:val="00AE3F7F"/>
    <w:rsid w:val="00AF2E60"/>
    <w:rsid w:val="00B215CB"/>
    <w:rsid w:val="00B22307"/>
    <w:rsid w:val="00B3773E"/>
    <w:rsid w:val="00B54F75"/>
    <w:rsid w:val="00B85EFE"/>
    <w:rsid w:val="00B86260"/>
    <w:rsid w:val="00BA356C"/>
    <w:rsid w:val="00BA7786"/>
    <w:rsid w:val="00BB1629"/>
    <w:rsid w:val="00BC145E"/>
    <w:rsid w:val="00BD7CEB"/>
    <w:rsid w:val="00C00B7C"/>
    <w:rsid w:val="00C208B1"/>
    <w:rsid w:val="00C34CBE"/>
    <w:rsid w:val="00C515C0"/>
    <w:rsid w:val="00C52C94"/>
    <w:rsid w:val="00C7211E"/>
    <w:rsid w:val="00C8588F"/>
    <w:rsid w:val="00C934AB"/>
    <w:rsid w:val="00CB4E80"/>
    <w:rsid w:val="00CC1C30"/>
    <w:rsid w:val="00CD0A43"/>
    <w:rsid w:val="00CE4B79"/>
    <w:rsid w:val="00CF0FC2"/>
    <w:rsid w:val="00D01773"/>
    <w:rsid w:val="00D057BA"/>
    <w:rsid w:val="00D13701"/>
    <w:rsid w:val="00D17154"/>
    <w:rsid w:val="00D35B81"/>
    <w:rsid w:val="00D409CA"/>
    <w:rsid w:val="00D542DA"/>
    <w:rsid w:val="00D55CB2"/>
    <w:rsid w:val="00D566BB"/>
    <w:rsid w:val="00D65E97"/>
    <w:rsid w:val="00D84DF3"/>
    <w:rsid w:val="00DA2458"/>
    <w:rsid w:val="00DA26A3"/>
    <w:rsid w:val="00DB355B"/>
    <w:rsid w:val="00DC1B40"/>
    <w:rsid w:val="00DC25A5"/>
    <w:rsid w:val="00DD062D"/>
    <w:rsid w:val="00DD218B"/>
    <w:rsid w:val="00DF6FF9"/>
    <w:rsid w:val="00E03C91"/>
    <w:rsid w:val="00E24AEE"/>
    <w:rsid w:val="00E35D43"/>
    <w:rsid w:val="00E6155D"/>
    <w:rsid w:val="00E67784"/>
    <w:rsid w:val="00E91A4C"/>
    <w:rsid w:val="00E936BE"/>
    <w:rsid w:val="00E942EE"/>
    <w:rsid w:val="00EA57B3"/>
    <w:rsid w:val="00EB2997"/>
    <w:rsid w:val="00F016CD"/>
    <w:rsid w:val="00F10F13"/>
    <w:rsid w:val="00F1770D"/>
    <w:rsid w:val="00F20402"/>
    <w:rsid w:val="00F256F6"/>
    <w:rsid w:val="00F409C0"/>
    <w:rsid w:val="00F50DFD"/>
    <w:rsid w:val="00F66D3D"/>
    <w:rsid w:val="00F71900"/>
    <w:rsid w:val="00F87AE8"/>
    <w:rsid w:val="00F91726"/>
    <w:rsid w:val="00FB1FB0"/>
    <w:rsid w:val="00FD59D6"/>
    <w:rsid w:val="00FD5BBE"/>
    <w:rsid w:val="00FF2778"/>
    <w:rsid w:val="010448BC"/>
    <w:rsid w:val="018E794E"/>
    <w:rsid w:val="02A9D61A"/>
    <w:rsid w:val="030F6424"/>
    <w:rsid w:val="03F99376"/>
    <w:rsid w:val="053A6290"/>
    <w:rsid w:val="0863DC0F"/>
    <w:rsid w:val="089F9363"/>
    <w:rsid w:val="09E05E77"/>
    <w:rsid w:val="0CB435E4"/>
    <w:rsid w:val="0D0D6473"/>
    <w:rsid w:val="0D817FD3"/>
    <w:rsid w:val="0E22FF7A"/>
    <w:rsid w:val="0F388F61"/>
    <w:rsid w:val="101F3168"/>
    <w:rsid w:val="1100F7AC"/>
    <w:rsid w:val="13D89519"/>
    <w:rsid w:val="15016FC0"/>
    <w:rsid w:val="15CBCD77"/>
    <w:rsid w:val="1628BDD3"/>
    <w:rsid w:val="16DCE4E6"/>
    <w:rsid w:val="16F2B69F"/>
    <w:rsid w:val="1AA8BE74"/>
    <w:rsid w:val="1CF3C22E"/>
    <w:rsid w:val="1E6E1795"/>
    <w:rsid w:val="2065B564"/>
    <w:rsid w:val="21AF9945"/>
    <w:rsid w:val="2403F558"/>
    <w:rsid w:val="24A58195"/>
    <w:rsid w:val="24FAA814"/>
    <w:rsid w:val="257345D6"/>
    <w:rsid w:val="25D77A63"/>
    <w:rsid w:val="2679297A"/>
    <w:rsid w:val="26CC4BC8"/>
    <w:rsid w:val="274BD68A"/>
    <w:rsid w:val="27974EA6"/>
    <w:rsid w:val="28E7A6EB"/>
    <w:rsid w:val="2B8C6C8E"/>
    <w:rsid w:val="2C8FFC4F"/>
    <w:rsid w:val="2CF7AC9C"/>
    <w:rsid w:val="2E937CFD"/>
    <w:rsid w:val="2EE06304"/>
    <w:rsid w:val="2FB6FFF9"/>
    <w:rsid w:val="2FC5BA28"/>
    <w:rsid w:val="2FDFAFEB"/>
    <w:rsid w:val="30B085B7"/>
    <w:rsid w:val="31FF5259"/>
    <w:rsid w:val="345B92A7"/>
    <w:rsid w:val="34CA4825"/>
    <w:rsid w:val="353CE469"/>
    <w:rsid w:val="35B3F2FD"/>
    <w:rsid w:val="3885E234"/>
    <w:rsid w:val="3C4BCCED"/>
    <w:rsid w:val="4054895C"/>
    <w:rsid w:val="40723CD4"/>
    <w:rsid w:val="40964A65"/>
    <w:rsid w:val="42D7B96B"/>
    <w:rsid w:val="438729B3"/>
    <w:rsid w:val="43C1BE81"/>
    <w:rsid w:val="4451DB16"/>
    <w:rsid w:val="45530EFC"/>
    <w:rsid w:val="47DF118E"/>
    <w:rsid w:val="49CFFD97"/>
    <w:rsid w:val="4BEA7100"/>
    <w:rsid w:val="4FC29FB8"/>
    <w:rsid w:val="506CC902"/>
    <w:rsid w:val="51827E17"/>
    <w:rsid w:val="52773B97"/>
    <w:rsid w:val="57B061D3"/>
    <w:rsid w:val="59B7A1BD"/>
    <w:rsid w:val="5CBE88DC"/>
    <w:rsid w:val="5CC9BB6C"/>
    <w:rsid w:val="5E3F6EE4"/>
    <w:rsid w:val="5F402312"/>
    <w:rsid w:val="6161A873"/>
    <w:rsid w:val="61C7C8E0"/>
    <w:rsid w:val="63B56807"/>
    <w:rsid w:val="648EE4DB"/>
    <w:rsid w:val="6497985E"/>
    <w:rsid w:val="65AA94EE"/>
    <w:rsid w:val="67B59E1A"/>
    <w:rsid w:val="68EBD00D"/>
    <w:rsid w:val="69D73B7B"/>
    <w:rsid w:val="6B548EEE"/>
    <w:rsid w:val="6C2C9F38"/>
    <w:rsid w:val="6C37D1C8"/>
    <w:rsid w:val="6CB1B105"/>
    <w:rsid w:val="6DD1145F"/>
    <w:rsid w:val="6DFE3E7A"/>
    <w:rsid w:val="701ECBBE"/>
    <w:rsid w:val="70209822"/>
    <w:rsid w:val="71F39667"/>
    <w:rsid w:val="721CF09B"/>
    <w:rsid w:val="724EA09C"/>
    <w:rsid w:val="73086AAA"/>
    <w:rsid w:val="744E3C16"/>
    <w:rsid w:val="74757443"/>
    <w:rsid w:val="75585C9D"/>
    <w:rsid w:val="75C74130"/>
    <w:rsid w:val="772D1ACB"/>
    <w:rsid w:val="77631191"/>
    <w:rsid w:val="778AD93C"/>
    <w:rsid w:val="78644D10"/>
    <w:rsid w:val="7870D15B"/>
    <w:rsid w:val="78928B13"/>
    <w:rsid w:val="79D5C3BA"/>
    <w:rsid w:val="7B911D2C"/>
    <w:rsid w:val="7BD164C9"/>
    <w:rsid w:val="7C1D30AD"/>
    <w:rsid w:val="7E52285E"/>
    <w:rsid w:val="7FEEDB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89F914"/>
  <w15:docId w15:val="{C0924BE0-1F6C-4539-AAB1-1CE781F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uppressAutoHyphens w:val="0"/>
      <w:spacing w:after="0"/>
    </w:pPr>
  </w:style>
  <w:style w:type="character" w:customStyle="1" w:styleId="HeaderChar">
    <w:name w:val="Header Char"/>
    <w:basedOn w:val="Numatytasispastraiposriftas"/>
    <w:rPr>
      <w:lang w:val="lt-LT"/>
    </w:rPr>
  </w:style>
  <w:style w:type="paragraph" w:styleId="Porat">
    <w:name w:val="footer"/>
    <w:basedOn w:val="prastasis"/>
    <w:pPr>
      <w:tabs>
        <w:tab w:val="center" w:pos="4513"/>
        <w:tab w:val="right" w:pos="9026"/>
      </w:tabs>
      <w:suppressAutoHyphens w:val="0"/>
      <w:spacing w:after="0"/>
    </w:pPr>
  </w:style>
  <w:style w:type="character" w:customStyle="1" w:styleId="FooterChar">
    <w:name w:val="Footer Char"/>
    <w:basedOn w:val="Numatytasispastraiposriftas"/>
    <w:rPr>
      <w:lang w:val="lt-LT"/>
    </w:rPr>
  </w:style>
  <w:style w:type="character" w:styleId="Hipersaitas">
    <w:name w:val="Hyperlink"/>
    <w:rPr>
      <w:color w:val="0000FF"/>
      <w:u w:val="single"/>
    </w:rPr>
  </w:style>
  <w:style w:type="paragraph" w:styleId="Puslapioinaostekstas">
    <w:name w:val="footnote text"/>
    <w:basedOn w:val="prastasis"/>
    <w:pPr>
      <w:spacing w:after="0"/>
    </w:pPr>
    <w:rPr>
      <w:rFonts w:cs="Times New Roman"/>
      <w:sz w:val="20"/>
      <w:szCs w:val="20"/>
      <w:lang w:val="lt-LT"/>
    </w:rPr>
  </w:style>
  <w:style w:type="character" w:customStyle="1" w:styleId="FootnoteTextChar">
    <w:name w:val="Footnote Text Char"/>
    <w:basedOn w:val="Numatytasispastraiposriftas"/>
    <w:rPr>
      <w:rFonts w:ascii="Calibri" w:eastAsia="Calibri" w:hAnsi="Calibri" w:cs="Times New Roman"/>
      <w:sz w:val="20"/>
      <w:szCs w:val="20"/>
      <w:lang w:val="lt-LT"/>
    </w:rPr>
  </w:style>
  <w:style w:type="character" w:styleId="Puslapioinaosnuoroda">
    <w:name w:val="footnote reference"/>
    <w:basedOn w:val="Numatytasispastraiposriftas"/>
    <w:rPr>
      <w:position w:val="0"/>
      <w:vertAlign w:val="superscript"/>
    </w:rPr>
  </w:style>
  <w:style w:type="character" w:customStyle="1" w:styleId="CommentTextChar">
    <w:name w:val="Comment Text Char"/>
    <w:basedOn w:val="Numatytasispastraiposriftas"/>
    <w:rPr>
      <w:sz w:val="20"/>
      <w:szCs w:val="20"/>
      <w:lang w:val="lt-LT"/>
    </w:rPr>
  </w:style>
  <w:style w:type="character" w:customStyle="1" w:styleId="CommentSubjectChar">
    <w:name w:val="Comment Subject Char"/>
    <w:basedOn w:val="CommentTextChar"/>
    <w:rPr>
      <w:b/>
      <w:bCs/>
      <w:sz w:val="20"/>
      <w:szCs w:val="20"/>
      <w:lang w:val="lt-LT"/>
    </w:rPr>
  </w:style>
  <w:style w:type="paragraph" w:styleId="Debesliotekstas">
    <w:name w:val="Balloon Text"/>
    <w:basedOn w:val="prastasis"/>
    <w:pPr>
      <w:spacing w:after="0"/>
    </w:pPr>
    <w:rPr>
      <w:rFonts w:ascii="Segoe UI" w:hAnsi="Segoe UI" w:cs="Segoe UI"/>
      <w:sz w:val="18"/>
      <w:szCs w:val="18"/>
      <w:lang w:val="lt-LT"/>
    </w:rPr>
  </w:style>
  <w:style w:type="character" w:customStyle="1" w:styleId="BalloonTextChar">
    <w:name w:val="Balloon Text Char"/>
    <w:basedOn w:val="Numatytasispastraiposriftas"/>
    <w:rPr>
      <w:rFonts w:ascii="Segoe UI" w:hAnsi="Segoe UI" w:cs="Segoe UI"/>
      <w:sz w:val="18"/>
      <w:szCs w:val="18"/>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uiPriority w:val="34"/>
    <w:qFormat/>
    <w:pPr>
      <w:ind w:left="720"/>
    </w:pPr>
    <w:rPr>
      <w:lang w:val="lt-LT"/>
    </w:rPr>
  </w:style>
  <w:style w:type="character" w:styleId="Neapdorotaspaminjimas">
    <w:name w:val="Unresolved Mention"/>
    <w:basedOn w:val="Numatytasispastraiposriftas"/>
    <w:rPr>
      <w:color w:val="605E5C"/>
      <w:shd w:val="clear" w:color="auto" w:fill="E1DFDD"/>
    </w:rPr>
  </w:style>
  <w:style w:type="character" w:customStyle="1" w:styleId="ListParagraphChar">
    <w:name w:val="List Paragraph Char"/>
    <w:basedOn w:val="Numatytasispastraiposriftas"/>
    <w:rPr>
      <w:lang w:val="lt-LT"/>
    </w:rPr>
  </w:style>
  <w:style w:type="paragraph" w:styleId="Pataisymai">
    <w:name w:val="Revision"/>
    <w:pPr>
      <w:suppressAutoHyphens/>
      <w:spacing w:after="0"/>
    </w:pPr>
    <w:rPr>
      <w:lang w:val="lt-LT"/>
    </w:rPr>
  </w:style>
  <w:style w:type="paragraph" w:customStyle="1" w:styleId="CentrBoldm">
    <w:name w:val="CentrBoldm"/>
    <w:basedOn w:val="prastasis"/>
    <w:pPr>
      <w:autoSpaceDE w:val="0"/>
      <w:spacing w:after="0"/>
      <w:jc w:val="center"/>
    </w:pPr>
    <w:rPr>
      <w:rFonts w:ascii="TimesLT" w:eastAsia="Times New Roman" w:hAnsi="TimesLT" w:cs="Times New Roman"/>
      <w:b/>
      <w:bCs/>
      <w:sz w:val="20"/>
      <w:szCs w:val="20"/>
    </w:rPr>
  </w:style>
  <w:style w:type="character" w:styleId="Perirtashipersaitas">
    <w:name w:val="FollowedHyperlink"/>
    <w:basedOn w:val="Numatytasispastraiposriftas"/>
    <w:rPr>
      <w:color w:val="954F72"/>
      <w:u w:val="single"/>
    </w:rPr>
  </w:style>
  <w:style w:type="paragraph" w:styleId="Pagrindinistekstas">
    <w:name w:val="Body Text"/>
    <w:pPr>
      <w:suppressAutoHyphens/>
      <w:autoSpaceDE w:val="0"/>
      <w:spacing w:after="0"/>
      <w:ind w:firstLine="312"/>
      <w:jc w:val="both"/>
    </w:pPr>
    <w:rPr>
      <w:rFonts w:ascii="TimesLT" w:eastAsia="Times New Roman" w:hAnsi="TimesLT" w:cs="Times New Roman"/>
      <w:sz w:val="20"/>
      <w:szCs w:val="20"/>
    </w:rPr>
  </w:style>
  <w:style w:type="character" w:customStyle="1" w:styleId="BodyTextChar">
    <w:name w:val="Body Text Char"/>
    <w:basedOn w:val="Numatytasispastraiposriftas"/>
    <w:rPr>
      <w:rFonts w:ascii="TimesLT" w:eastAsia="Times New Roman" w:hAnsi="TimesLT" w:cs="Times New Roman"/>
      <w:sz w:val="20"/>
      <w:szCs w:val="20"/>
    </w:rPr>
  </w:style>
  <w:style w:type="paragraph" w:styleId="prastasiniatinklio">
    <w:name w:val="Normal (Web)"/>
    <w:basedOn w:val="prastasis"/>
    <w:pPr>
      <w:spacing w:before="100" w:after="100"/>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style>
  <w:style w:type="character" w:styleId="Paminjimas">
    <w:name w:val="Mention"/>
    <w:basedOn w:val="Numatytasispastraiposriftas"/>
    <w:rPr>
      <w:color w:val="2B579A"/>
      <w:shd w:val="clear" w:color="auto" w:fill="E6E6E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HeaderChar1">
    <w:name w:val="Header Char1"/>
    <w:basedOn w:val="Numatytasispastraiposriftas"/>
  </w:style>
  <w:style w:type="character" w:customStyle="1" w:styleId="FooterChar1">
    <w:name w:val="Footer Char1"/>
    <w:basedOn w:val="Numatytasispastraiposriftas"/>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sz w:val="20"/>
      <w:szCs w:val="20"/>
    </w:rPr>
  </w:style>
  <w:style w:type="character" w:customStyle="1" w:styleId="KomentarotemaDiagrama">
    <w:name w:val="Komentaro tema Diagrama"/>
    <w:basedOn w:val="KomentarotekstasDiagrama1"/>
    <w:rPr>
      <w:b/>
      <w:bCs/>
      <w:sz w:val="20"/>
      <w:szCs w:val="20"/>
    </w:rPr>
  </w:style>
  <w:style w:type="character" w:customStyle="1" w:styleId="HeaderChar2">
    <w:name w:val="Header Char2"/>
    <w:basedOn w:val="Numatytasispastraiposriftas"/>
  </w:style>
  <w:style w:type="character" w:customStyle="1" w:styleId="FooterChar2">
    <w:name w:val="Footer Char2"/>
    <w:basedOn w:val="Numatytasispastraiposriftas"/>
  </w:style>
  <w:style w:type="character" w:customStyle="1" w:styleId="SraopastraipaDiagrama">
    <w:name w:val="Sąrašo pastraipa Diagrama"/>
    <w:rPr>
      <w:lang w:val="lt-LT"/>
    </w:rPr>
  </w:style>
  <w:style w:type="character" w:customStyle="1" w:styleId="HeaderChar3">
    <w:name w:val="Header Char3"/>
    <w:basedOn w:val="Numatytasispastraiposriftas"/>
  </w:style>
  <w:style w:type="character" w:customStyle="1" w:styleId="FooterChar3">
    <w:name w:val="Footer Char3"/>
    <w:basedOn w:val="Numatytasispastraiposriftas"/>
  </w:style>
  <w:style w:type="character" w:customStyle="1" w:styleId="CommentReference1">
    <w:name w:val="Comment Reference1"/>
    <w:basedOn w:val="Numatytasispastraiposriftas"/>
    <w:rsid w:val="00DD218B"/>
    <w:rPr>
      <w:sz w:val="16"/>
      <w:szCs w:val="16"/>
    </w:rPr>
  </w:style>
  <w:style w:type="paragraph" w:customStyle="1" w:styleId="CommentText1">
    <w:name w:val="Comment Text1"/>
    <w:basedOn w:val="prastasis"/>
    <w:rsid w:val="00DD218B"/>
    <w:rPr>
      <w:sz w:val="20"/>
      <w:szCs w:val="20"/>
      <w:lang w:val="lt-LT"/>
    </w:rPr>
  </w:style>
  <w:style w:type="paragraph" w:customStyle="1" w:styleId="CommentSubject1">
    <w:name w:val="Comment Subject1"/>
    <w:basedOn w:val="CommentText1"/>
    <w:next w:val="CommentText1"/>
    <w:rsid w:val="00DD218B"/>
    <w:rPr>
      <w:b/>
      <w:bCs/>
    </w:rPr>
  </w:style>
  <w:style w:type="character" w:styleId="Grietas">
    <w:name w:val="Strong"/>
    <w:basedOn w:val="Numatytasispastraiposriftas"/>
    <w:uiPriority w:val="22"/>
    <w:qFormat/>
    <w:rsid w:val="00A65FC7"/>
    <w:rPr>
      <w:b/>
      <w:bCs/>
    </w:rPr>
  </w:style>
  <w:style w:type="character" w:customStyle="1" w:styleId="eop">
    <w:name w:val="eop"/>
    <w:basedOn w:val="Numatytasispastraiposriftas"/>
    <w:rsid w:val="0037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59467">
      <w:bodyDiv w:val="1"/>
      <w:marLeft w:val="0"/>
      <w:marRight w:val="0"/>
      <w:marTop w:val="0"/>
      <w:marBottom w:val="0"/>
      <w:divBdr>
        <w:top w:val="none" w:sz="0" w:space="0" w:color="auto"/>
        <w:left w:val="none" w:sz="0" w:space="0" w:color="auto"/>
        <w:bottom w:val="none" w:sz="0" w:space="0" w:color="auto"/>
        <w:right w:val="none" w:sz="0" w:space="0" w:color="auto"/>
      </w:divBdr>
      <w:divsChild>
        <w:div w:id="1180512250">
          <w:marLeft w:val="0"/>
          <w:marRight w:val="0"/>
          <w:marTop w:val="0"/>
          <w:marBottom w:val="0"/>
          <w:divBdr>
            <w:top w:val="none" w:sz="0" w:space="0" w:color="auto"/>
            <w:left w:val="none" w:sz="0" w:space="0" w:color="auto"/>
            <w:bottom w:val="none" w:sz="0" w:space="0" w:color="auto"/>
            <w:right w:val="none" w:sz="0" w:space="0" w:color="auto"/>
          </w:divBdr>
        </w:div>
      </w:divsChild>
    </w:div>
    <w:div w:id="988166505">
      <w:bodyDiv w:val="1"/>
      <w:marLeft w:val="0"/>
      <w:marRight w:val="0"/>
      <w:marTop w:val="0"/>
      <w:marBottom w:val="0"/>
      <w:divBdr>
        <w:top w:val="none" w:sz="0" w:space="0" w:color="auto"/>
        <w:left w:val="none" w:sz="0" w:space="0" w:color="auto"/>
        <w:bottom w:val="none" w:sz="0" w:space="0" w:color="auto"/>
        <w:right w:val="none" w:sz="0" w:space="0" w:color="auto"/>
      </w:divBdr>
      <w:divsChild>
        <w:div w:id="854878967">
          <w:marLeft w:val="0"/>
          <w:marRight w:val="0"/>
          <w:marTop w:val="0"/>
          <w:marBottom w:val="0"/>
          <w:divBdr>
            <w:top w:val="none" w:sz="0" w:space="0" w:color="auto"/>
            <w:left w:val="none" w:sz="0" w:space="0" w:color="auto"/>
            <w:bottom w:val="none" w:sz="0" w:space="0" w:color="auto"/>
            <w:right w:val="none" w:sz="0" w:space="0" w:color="auto"/>
          </w:divBdr>
        </w:div>
      </w:divsChild>
    </w:div>
    <w:div w:id="1093549419">
      <w:bodyDiv w:val="1"/>
      <w:marLeft w:val="0"/>
      <w:marRight w:val="0"/>
      <w:marTop w:val="0"/>
      <w:marBottom w:val="0"/>
      <w:divBdr>
        <w:top w:val="none" w:sz="0" w:space="0" w:color="auto"/>
        <w:left w:val="none" w:sz="0" w:space="0" w:color="auto"/>
        <w:bottom w:val="none" w:sz="0" w:space="0" w:color="auto"/>
        <w:right w:val="none" w:sz="0" w:space="0" w:color="auto"/>
      </w:divBdr>
      <w:divsChild>
        <w:div w:id="1200048008">
          <w:marLeft w:val="0"/>
          <w:marRight w:val="0"/>
          <w:marTop w:val="0"/>
          <w:marBottom w:val="0"/>
          <w:divBdr>
            <w:top w:val="none" w:sz="0" w:space="0" w:color="auto"/>
            <w:left w:val="none" w:sz="0" w:space="0" w:color="auto"/>
            <w:bottom w:val="none" w:sz="0" w:space="0" w:color="auto"/>
            <w:right w:val="none" w:sz="0" w:space="0" w:color="auto"/>
          </w:divBdr>
        </w:div>
      </w:divsChild>
    </w:div>
    <w:div w:id="1228224235">
      <w:bodyDiv w:val="1"/>
      <w:marLeft w:val="0"/>
      <w:marRight w:val="0"/>
      <w:marTop w:val="0"/>
      <w:marBottom w:val="0"/>
      <w:divBdr>
        <w:top w:val="none" w:sz="0" w:space="0" w:color="auto"/>
        <w:left w:val="none" w:sz="0" w:space="0" w:color="auto"/>
        <w:bottom w:val="none" w:sz="0" w:space="0" w:color="auto"/>
        <w:right w:val="none" w:sz="0" w:space="0" w:color="auto"/>
      </w:divBdr>
      <w:divsChild>
        <w:div w:id="1639147442">
          <w:marLeft w:val="0"/>
          <w:marRight w:val="0"/>
          <w:marTop w:val="0"/>
          <w:marBottom w:val="0"/>
          <w:divBdr>
            <w:top w:val="none" w:sz="0" w:space="0" w:color="auto"/>
            <w:left w:val="none" w:sz="0" w:space="0" w:color="auto"/>
            <w:bottom w:val="none" w:sz="0" w:space="0" w:color="auto"/>
            <w:right w:val="none" w:sz="0" w:space="0" w:color="auto"/>
          </w:divBdr>
        </w:div>
      </w:divsChild>
    </w:div>
    <w:div w:id="1243874752">
      <w:bodyDiv w:val="1"/>
      <w:marLeft w:val="0"/>
      <w:marRight w:val="0"/>
      <w:marTop w:val="0"/>
      <w:marBottom w:val="0"/>
      <w:divBdr>
        <w:top w:val="none" w:sz="0" w:space="0" w:color="auto"/>
        <w:left w:val="none" w:sz="0" w:space="0" w:color="auto"/>
        <w:bottom w:val="none" w:sz="0" w:space="0" w:color="auto"/>
        <w:right w:val="none" w:sz="0" w:space="0" w:color="auto"/>
      </w:divBdr>
      <w:divsChild>
        <w:div w:id="491415361">
          <w:marLeft w:val="0"/>
          <w:marRight w:val="0"/>
          <w:marTop w:val="0"/>
          <w:marBottom w:val="0"/>
          <w:divBdr>
            <w:top w:val="none" w:sz="0" w:space="0" w:color="auto"/>
            <w:left w:val="none" w:sz="0" w:space="0" w:color="auto"/>
            <w:bottom w:val="none" w:sz="0" w:space="0" w:color="auto"/>
            <w:right w:val="none" w:sz="0" w:space="0" w:color="auto"/>
          </w:divBdr>
        </w:div>
      </w:divsChild>
    </w:div>
    <w:div w:id="1421021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732">
          <w:marLeft w:val="0"/>
          <w:marRight w:val="0"/>
          <w:marTop w:val="0"/>
          <w:marBottom w:val="0"/>
          <w:divBdr>
            <w:top w:val="none" w:sz="0" w:space="0" w:color="auto"/>
            <w:left w:val="none" w:sz="0" w:space="0" w:color="auto"/>
            <w:bottom w:val="none" w:sz="0" w:space="0" w:color="auto"/>
            <w:right w:val="none" w:sz="0" w:space="0" w:color="auto"/>
          </w:divBdr>
        </w:div>
      </w:divsChild>
    </w:div>
    <w:div w:id="1649171256">
      <w:bodyDiv w:val="1"/>
      <w:marLeft w:val="0"/>
      <w:marRight w:val="0"/>
      <w:marTop w:val="0"/>
      <w:marBottom w:val="0"/>
      <w:divBdr>
        <w:top w:val="none" w:sz="0" w:space="0" w:color="auto"/>
        <w:left w:val="none" w:sz="0" w:space="0" w:color="auto"/>
        <w:bottom w:val="none" w:sz="0" w:space="0" w:color="auto"/>
        <w:right w:val="none" w:sz="0" w:space="0" w:color="auto"/>
      </w:divBdr>
      <w:divsChild>
        <w:div w:id="1329013805">
          <w:marLeft w:val="0"/>
          <w:marRight w:val="0"/>
          <w:marTop w:val="0"/>
          <w:marBottom w:val="0"/>
          <w:divBdr>
            <w:top w:val="none" w:sz="0" w:space="0" w:color="auto"/>
            <w:left w:val="none" w:sz="0" w:space="0" w:color="auto"/>
            <w:bottom w:val="none" w:sz="0" w:space="0" w:color="auto"/>
            <w:right w:val="none" w:sz="0" w:space="0" w:color="auto"/>
          </w:divBdr>
        </w:div>
      </w:divsChild>
    </w:div>
    <w:div w:id="1855220140">
      <w:bodyDiv w:val="1"/>
      <w:marLeft w:val="0"/>
      <w:marRight w:val="0"/>
      <w:marTop w:val="0"/>
      <w:marBottom w:val="0"/>
      <w:divBdr>
        <w:top w:val="none" w:sz="0" w:space="0" w:color="auto"/>
        <w:left w:val="none" w:sz="0" w:space="0" w:color="auto"/>
        <w:bottom w:val="none" w:sz="0" w:space="0" w:color="auto"/>
        <w:right w:val="none" w:sz="0" w:space="0" w:color="auto"/>
      </w:divBdr>
      <w:divsChild>
        <w:div w:id="1490554227">
          <w:marLeft w:val="0"/>
          <w:marRight w:val="0"/>
          <w:marTop w:val="0"/>
          <w:marBottom w:val="0"/>
          <w:divBdr>
            <w:top w:val="none" w:sz="0" w:space="0" w:color="auto"/>
            <w:left w:val="none" w:sz="0" w:space="0" w:color="auto"/>
            <w:bottom w:val="none" w:sz="0" w:space="0" w:color="auto"/>
            <w:right w:val="none" w:sz="0" w:space="0" w:color="auto"/>
          </w:divBdr>
        </w:div>
      </w:divsChild>
    </w:div>
    <w:div w:id="2069499328">
      <w:bodyDiv w:val="1"/>
      <w:marLeft w:val="0"/>
      <w:marRight w:val="0"/>
      <w:marTop w:val="0"/>
      <w:marBottom w:val="0"/>
      <w:divBdr>
        <w:top w:val="none" w:sz="0" w:space="0" w:color="auto"/>
        <w:left w:val="none" w:sz="0" w:space="0" w:color="auto"/>
        <w:bottom w:val="none" w:sz="0" w:space="0" w:color="auto"/>
        <w:right w:val="none" w:sz="0" w:space="0" w:color="auto"/>
      </w:divBdr>
      <w:divsChild>
        <w:div w:id="1219823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uga@litrail.l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jurate.prieskiene@ltg.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itrail.lt/sauga-ir-aplinkosaug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mailto:jurate.prieskiene@litrail.lt" TargetMode="External"/><Relationship Id="rId19" Type="http://schemas.openxmlformats.org/officeDocument/2006/relationships/hyperlink" Target="https://osp.stat.gov.lt/statistiniu-rodikliu-analize?indicator=S7R2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dss@litrail.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42434-E6E0-488E-B31F-FEA06A02BB9B}">
  <ds:schemaRefs>
    <ds:schemaRef ds:uri="http://schemas.microsoft.com/office/2006/metadata/properties"/>
    <ds:schemaRef ds:uri="http://schemas.microsoft.com/office/infopath/2007/PartnerControls"/>
    <ds:schemaRef ds:uri="aa4df4ad-5d2d-40cc-8892-0532580ad8da"/>
  </ds:schemaRefs>
</ds:datastoreItem>
</file>

<file path=customXml/itemProps2.xml><?xml version="1.0" encoding="utf-8"?>
<ds:datastoreItem xmlns:ds="http://schemas.openxmlformats.org/officeDocument/2006/customXml" ds:itemID="{A170820F-79D5-40B0-8A75-03CA5C71CE54}">
  <ds:schemaRefs>
    <ds:schemaRef ds:uri="http://schemas.microsoft.com/sharepoint/v3/contenttype/forms"/>
  </ds:schemaRefs>
</ds:datastoreItem>
</file>

<file path=customXml/itemProps3.xml><?xml version="1.0" encoding="utf-8"?>
<ds:datastoreItem xmlns:ds="http://schemas.openxmlformats.org/officeDocument/2006/customXml" ds:itemID="{282E9428-17BD-4D2F-A33F-E5F6D2EF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38</Pages>
  <Words>88573</Words>
  <Characters>50488</Characters>
  <Application>Microsoft Office Word</Application>
  <DocSecurity>0</DocSecurity>
  <Lines>420</Lines>
  <Paragraphs>277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Žaneta Milkevičiūtė-Petrukanec</dc:creator>
  <cp:keywords/>
  <dc:description/>
  <cp:lastModifiedBy>Jūratė Prieskienė</cp:lastModifiedBy>
  <cp:revision>133</cp:revision>
  <dcterms:created xsi:type="dcterms:W3CDTF">2021-05-27T08:33:00Z</dcterms:created>
  <dcterms:modified xsi:type="dcterms:W3CDTF">2021-09-27T09:03:00Z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2020-12-22T11:57:02Z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797dba50-65c7-499f-9b5d-47be6ac29979</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