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C218" w14:textId="77777777" w:rsidR="007B0DAC" w:rsidRDefault="007B0DAC" w:rsidP="003642AB">
      <w:pPr>
        <w:pStyle w:val="Antrat1"/>
        <w:ind w:firstLine="0"/>
        <w:rPr>
          <w:sz w:val="24"/>
          <w:szCs w:val="24"/>
        </w:rPr>
      </w:pPr>
      <w:r w:rsidRPr="007B0DAC">
        <w:rPr>
          <w:rFonts w:eastAsia="Times New Roman"/>
          <w:sz w:val="24"/>
          <w:szCs w:val="24"/>
          <w:lang w:eastAsia="lt-LT"/>
        </w:rPr>
        <w:t xml:space="preserve">Duomenų centro serverių įrangos </w:t>
      </w:r>
      <w:r w:rsidR="008B266F" w:rsidRPr="000D179B">
        <w:rPr>
          <w:sz w:val="24"/>
          <w:szCs w:val="24"/>
        </w:rPr>
        <w:t>PLĖTROS</w:t>
      </w:r>
    </w:p>
    <w:p w14:paraId="7941EA73" w14:textId="39C8F571" w:rsidR="00205377" w:rsidRPr="000D179B" w:rsidRDefault="00205377" w:rsidP="003642AB">
      <w:pPr>
        <w:pStyle w:val="Antrat1"/>
        <w:ind w:firstLine="0"/>
        <w:rPr>
          <w:sz w:val="24"/>
          <w:szCs w:val="24"/>
        </w:rPr>
      </w:pPr>
      <w:r w:rsidRPr="000D179B">
        <w:rPr>
          <w:sz w:val="24"/>
          <w:szCs w:val="24"/>
        </w:rPr>
        <w:t>TECHNINĖ SPECIFIKACIJA</w:t>
      </w:r>
    </w:p>
    <w:p w14:paraId="61CCA68D" w14:textId="77777777" w:rsidR="00281892" w:rsidRPr="00FB6052" w:rsidRDefault="00281892" w:rsidP="008E3890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F90CBE" w14:textId="05E24FB9" w:rsidR="00004247" w:rsidRDefault="000D179B" w:rsidP="00277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Valstybinė ligonių kasa prie Sveikatos apsaugos ministerijos (toliau</w:t>
      </w:r>
      <w:r w:rsidR="042932BE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B9367B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erkančioji organizacija</w:t>
      </w:r>
      <w:r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arba VLK)</w:t>
      </w:r>
      <w:r w:rsidR="00B9367B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291A38B6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yra</w:t>
      </w:r>
      <w:r w:rsidR="291A38B6" w:rsidRPr="353AF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privalomojo sveikatos draudimo informacinės sistemos „Sveidra“ valdytoja</w:t>
      </w:r>
      <w:r w:rsidR="59D65B6D" w:rsidRPr="353AF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.</w:t>
      </w:r>
      <w:r w:rsidR="00F46746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32AF43AC" w:rsidRPr="0098064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Sveidra</w:t>
      </w:r>
      <w:r w:rsidR="32AF43AC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veikia</w:t>
      </w:r>
      <w:r w:rsidR="00F46746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9367B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viening</w:t>
      </w:r>
      <w:r w:rsidR="00F46746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oje </w:t>
      </w:r>
      <w:r w:rsidR="0050464B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konverguot</w:t>
      </w:r>
      <w:r w:rsidR="00F46746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oje</w:t>
      </w:r>
      <w:r w:rsidR="00D020D6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04247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aukšto patikimumo </w:t>
      </w:r>
      <w:r w:rsidR="00B9367B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duomenų apdorojimo, saugojimo ir rezervinio kopijavimo </w:t>
      </w:r>
      <w:r w:rsidR="00F46746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sistemoje </w:t>
      </w:r>
      <w:r w:rsidR="00B31662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1F1240">
        <w:rPr>
          <w:rFonts w:ascii="Times New Roman" w:eastAsia="Times New Roman" w:hAnsi="Times New Roman" w:cs="Times New Roman"/>
          <w:sz w:val="24"/>
          <w:szCs w:val="24"/>
          <w:lang w:eastAsia="lt-LT"/>
        </w:rPr>
        <w:t>ell</w:t>
      </w:r>
      <w:r w:rsidR="00B31662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73F9C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Technologies</w:t>
      </w:r>
      <w:r w:rsidR="00B31662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31662" w:rsidRPr="353AFB2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VxBlock 1000</w:t>
      </w:r>
      <w:r w:rsidR="5D67B9AC" w:rsidRPr="353AFB2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="5D67B9AC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 VxBlock)</w:t>
      </w:r>
      <w:r w:rsidR="000D01E8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VxBlock sistemą sudaro dedikuotos duomenų saugyklos, </w:t>
      </w:r>
      <w:r w:rsidR="00F457B1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tarnybinės stotys, </w:t>
      </w:r>
      <w:r w:rsidR="00E05AF0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rezervinio kopijavimo įrenginiai, </w:t>
      </w:r>
      <w:r w:rsidR="00F457B1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SAN</w:t>
      </w:r>
      <w:r w:rsidR="006F640E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F457B1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LAN tinklinė įranga, virtualizacijos ir </w:t>
      </w:r>
      <w:r w:rsidR="00E05AF0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rezervinio kopijavimo programinė įranga.</w:t>
      </w:r>
    </w:p>
    <w:p w14:paraId="39860F59" w14:textId="77777777" w:rsidR="00E67180" w:rsidRPr="00E67180" w:rsidRDefault="00E67180" w:rsidP="00E671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70E153E" w14:textId="77777777" w:rsidR="00E67180" w:rsidRDefault="00E67180" w:rsidP="0022072C">
      <w:pPr>
        <w:keepNext/>
        <w:keepLines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9367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Pirkimo objektas</w:t>
      </w:r>
    </w:p>
    <w:p w14:paraId="3805BEC9" w14:textId="77777777" w:rsidR="003642AB" w:rsidRPr="00B9367B" w:rsidRDefault="003642AB" w:rsidP="003642AB">
      <w:pPr>
        <w:keepNext/>
        <w:keepLines/>
        <w:tabs>
          <w:tab w:val="left" w:pos="284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0508308" w14:textId="2022B53B" w:rsidR="00C55FB5" w:rsidRDefault="00B9367B" w:rsidP="008412B9">
      <w:pPr>
        <w:pStyle w:val="Sraopastraip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Perkančioji organizacija </w:t>
      </w:r>
      <w:r w:rsidR="00E21580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</w:t>
      </w:r>
      <w:r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įsigyti </w:t>
      </w:r>
      <w:r w:rsidR="7FBE6173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tinkamam </w:t>
      </w:r>
      <w:r w:rsidR="7FBE6173" w:rsidRPr="0098064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Sveidra</w:t>
      </w:r>
      <w:r w:rsidR="00D54579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veikimui </w:t>
      </w:r>
      <w:r w:rsidR="5D7DA5C4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užtikrinti</w:t>
      </w:r>
      <w:r w:rsidR="00C55FB5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958D3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reikalingus</w:t>
      </w:r>
      <w:r w:rsidR="004F64F4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</w:t>
      </w:r>
      <w:r w:rsidR="000958D3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VxBlock 1000 </w:t>
      </w:r>
      <w:r w:rsidR="004F64F4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suderinamus </w:t>
      </w:r>
      <w:r w:rsidR="5EA6FD74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tarnybinių stočių ir duomenų saugyklų </w:t>
      </w:r>
      <w:r w:rsidR="000958D3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komponentus</w:t>
      </w:r>
      <w:r w:rsidR="34D78107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įrangos gamintojo diegimu ir garantinės priežiūros paslaugomis iki 2028 m. gruodžio 31 d. </w:t>
      </w:r>
      <w:r w:rsidR="00C2271C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r w:rsidR="34D78107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958D3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naudojamų sisteminių komponentų </w:t>
      </w:r>
      <w:r w:rsidR="004A5935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kodų versijos </w:t>
      </w:r>
      <w:r w:rsidR="00EC7599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>konverguotose infrastruktūrose</w:t>
      </w:r>
      <w:r w:rsidR="3B7FD1CE" w:rsidRPr="353AF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naujinimo </w:t>
      </w:r>
      <w:r w:rsidR="3B7FD1CE" w:rsidRPr="0098474E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paslaugas</w:t>
      </w:r>
      <w:r w:rsidR="19F9A583" w:rsidRPr="0098474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47CD" w:rsidRPr="009847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sutarties trukmė – 8 mėnesiai.</w:t>
      </w:r>
      <w:r w:rsidR="009247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D0C4D25" w14:textId="77777777" w:rsidR="00AA7489" w:rsidRDefault="00AA7489" w:rsidP="00AA74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579844A5" w14:textId="77777777" w:rsidR="00B9367B" w:rsidRDefault="00B9367B" w:rsidP="0022072C">
      <w:pPr>
        <w:pStyle w:val="Sraopastraipa"/>
        <w:keepNext/>
        <w:keepLines/>
        <w:numPr>
          <w:ilvl w:val="0"/>
          <w:numId w:val="7"/>
        </w:numPr>
        <w:spacing w:after="0" w:line="240" w:lineRule="auto"/>
        <w:ind w:left="0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671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Reikalavimai pirkimo objektui</w:t>
      </w:r>
    </w:p>
    <w:p w14:paraId="4B35DDA2" w14:textId="77777777" w:rsidR="0086007E" w:rsidRDefault="0086007E" w:rsidP="0086007E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8BEAF38" w14:textId="113478D1" w:rsidR="009F18E2" w:rsidRDefault="000C78DC" w:rsidP="008C6A62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</w:t>
      </w:r>
      <w:r w:rsidR="009F18E2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D</w:t>
      </w:r>
      <w:r w:rsidR="001F1240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ell</w:t>
      </w:r>
      <w:r w:rsidR="009F18E2" w:rsidRPr="00FC23FF">
        <w:rPr>
          <w:rFonts w:ascii="Times New Roman" w:hAnsi="Times New Roman"/>
          <w:b/>
          <w:bCs/>
          <w:sz w:val="24"/>
        </w:rPr>
        <w:t xml:space="preserve"> Technologies VxBlock 1000</w:t>
      </w:r>
      <w:r w:rsidR="00FB7E59" w:rsidRPr="00FC23FF">
        <w:rPr>
          <w:rFonts w:ascii="Times New Roman" w:hAnsi="Times New Roman"/>
          <w:b/>
          <w:bCs/>
          <w:sz w:val="24"/>
        </w:rPr>
        <w:t xml:space="preserve"> komponentų programinių versijų kodo atnaujinimo paslauga</w:t>
      </w:r>
      <w:r w:rsidR="009F18E2" w:rsidRPr="00A93035">
        <w:rPr>
          <w:rFonts w:ascii="Times New Roman" w:hAnsi="Times New Roman"/>
          <w:sz w:val="24"/>
        </w:rPr>
        <w:t>.</w:t>
      </w:r>
      <w:r w:rsidR="009F18E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Tiekėjas </w:t>
      </w:r>
      <w:r w:rsidR="007453B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turi </w:t>
      </w:r>
      <w:r w:rsidR="009F18E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perkančiajai organizacijai </w:t>
      </w:r>
      <w:r w:rsidR="00FB7E5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suteikti </w:t>
      </w:r>
      <w:r w:rsidR="009F18E2">
        <w:rPr>
          <w:rFonts w:ascii="Times New Roman" w:eastAsia="Times New Roman" w:hAnsi="Times New Roman" w:cs="Times New Roman"/>
          <w:sz w:val="24"/>
          <w:szCs w:val="20"/>
          <w:lang w:eastAsia="lt-LT"/>
        </w:rPr>
        <w:t>turimo konverguotos infrastruktūros telkinio (serijini</w:t>
      </w:r>
      <w:r w:rsidR="004646B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ai </w:t>
      </w:r>
      <w:r w:rsidR="009F18E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Nr. </w:t>
      </w:r>
      <w:r w:rsidR="009F18E2" w:rsidRPr="00C33934">
        <w:rPr>
          <w:rFonts w:ascii="Times New Roman" w:eastAsia="Times New Roman" w:hAnsi="Times New Roman" w:cs="Times New Roman"/>
          <w:sz w:val="24"/>
          <w:szCs w:val="20"/>
          <w:lang w:eastAsia="lt-LT"/>
        </w:rPr>
        <w:t>VADCK3619001</w:t>
      </w:r>
      <w:r w:rsidR="004646B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ir </w:t>
      </w:r>
      <w:r w:rsidR="004646B4" w:rsidRPr="004646B4">
        <w:rPr>
          <w:rFonts w:ascii="Times New Roman" w:eastAsia="Times New Roman" w:hAnsi="Times New Roman" w:cs="Times New Roman"/>
          <w:sz w:val="24"/>
          <w:szCs w:val="20"/>
          <w:lang w:eastAsia="lt-LT"/>
        </w:rPr>
        <w:t>VADCK4522001</w:t>
      </w:r>
      <w:r w:rsidR="009F18E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) </w:t>
      </w:r>
      <w:r w:rsidR="004646B4">
        <w:rPr>
          <w:rFonts w:ascii="Times New Roman" w:eastAsia="Times New Roman" w:hAnsi="Times New Roman" w:cs="Times New Roman"/>
          <w:sz w:val="24"/>
          <w:szCs w:val="20"/>
          <w:lang w:eastAsia="lt-LT"/>
        </w:rPr>
        <w:t>atnaujinim</w:t>
      </w:r>
      <w:r w:rsidR="005B7A4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o </w:t>
      </w:r>
      <w:r w:rsidR="00DD6F5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į naujausią versiją </w:t>
      </w:r>
      <w:r w:rsidR="005B7A41">
        <w:rPr>
          <w:rFonts w:ascii="Times New Roman" w:eastAsia="Times New Roman" w:hAnsi="Times New Roman" w:cs="Times New Roman"/>
          <w:sz w:val="24"/>
          <w:szCs w:val="20"/>
          <w:lang w:eastAsia="lt-LT"/>
        </w:rPr>
        <w:t>paslaugą</w:t>
      </w:r>
      <w:r w:rsidR="004646B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5B7A41">
        <w:rPr>
          <w:rFonts w:ascii="Times New Roman" w:eastAsia="Times New Roman" w:hAnsi="Times New Roman" w:cs="Times New Roman"/>
          <w:sz w:val="24"/>
          <w:szCs w:val="20"/>
          <w:lang w:eastAsia="lt-LT"/>
        </w:rPr>
        <w:t>(„VxBlock RCM Upgrade“).</w:t>
      </w:r>
    </w:p>
    <w:p w14:paraId="114456FB" w14:textId="77777777" w:rsidR="0002173C" w:rsidRDefault="0002173C" w:rsidP="0002173C">
      <w:pPr>
        <w:pStyle w:val="Sraopastraipa"/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1764"/>
        <w:gridCol w:w="4182"/>
        <w:gridCol w:w="3253"/>
      </w:tblGrid>
      <w:tr w:rsidR="00E72824" w:rsidRPr="00E21580" w14:paraId="79911E00" w14:textId="77777777" w:rsidTr="008463D2">
        <w:tc>
          <w:tcPr>
            <w:tcW w:w="292" w:type="pct"/>
            <w:shd w:val="clear" w:color="auto" w:fill="D9D9D9" w:themeFill="background1" w:themeFillShade="D9"/>
            <w:vAlign w:val="center"/>
          </w:tcPr>
          <w:p w14:paraId="5C7D0AE8" w14:textId="77777777" w:rsidR="00E72824" w:rsidRPr="001E0EF6" w:rsidRDefault="00E72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03" w:type="pct"/>
            <w:shd w:val="clear" w:color="auto" w:fill="D9D9D9" w:themeFill="background1" w:themeFillShade="D9"/>
            <w:vAlign w:val="center"/>
          </w:tcPr>
          <w:p w14:paraId="4418546D" w14:textId="77777777" w:rsidR="00E72824" w:rsidRPr="001E0EF6" w:rsidRDefault="00E7282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Parametro pavadinimas</w:t>
            </w:r>
          </w:p>
        </w:tc>
        <w:tc>
          <w:tcPr>
            <w:tcW w:w="2140" w:type="pct"/>
            <w:shd w:val="clear" w:color="auto" w:fill="D9D9D9" w:themeFill="background1" w:themeFillShade="D9"/>
            <w:vAlign w:val="center"/>
          </w:tcPr>
          <w:p w14:paraId="746BB3E2" w14:textId="77777777" w:rsidR="00E72824" w:rsidRPr="001E0EF6" w:rsidRDefault="00E7282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1665" w:type="pct"/>
            <w:shd w:val="clear" w:color="auto" w:fill="D9D9D9" w:themeFill="background1" w:themeFillShade="D9"/>
          </w:tcPr>
          <w:p w14:paraId="62E0E095" w14:textId="71EB83F1" w:rsidR="00E72824" w:rsidRDefault="00E7282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Siūlomos parametrų reikšmės</w:t>
            </w:r>
          </w:p>
          <w:p w14:paraId="6638077E" w14:textId="47D45344" w:rsidR="0094344E" w:rsidRPr="0094344E" w:rsidRDefault="0094344E" w:rsidP="0094344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</w:pPr>
            <w:r>
              <w:t xml:space="preserve"> </w:t>
            </w:r>
            <w:r w:rsidRPr="0094344E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>(stulpelį pildo tiekėjas, nurodydamas konkrečias siūlomas charakteristikas</w:t>
            </w:r>
            <w:r w:rsidR="00E52E6B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 xml:space="preserve"> ar kitus duomenis</w:t>
            </w:r>
            <w:r w:rsidRPr="0094344E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 xml:space="preserve">) </w:t>
            </w:r>
          </w:p>
          <w:p w14:paraId="68149B27" w14:textId="0E844ABD" w:rsidR="00E72824" w:rsidRPr="00E52E6B" w:rsidRDefault="0094344E" w:rsidP="0094344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E52E6B"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  <w:sz w:val="24"/>
                <w:szCs w:val="24"/>
                <w:lang w:eastAsia="lt-LT"/>
              </w:rPr>
              <w:t>(pildyti privaloma)</w:t>
            </w:r>
          </w:p>
        </w:tc>
      </w:tr>
      <w:tr w:rsidR="00E72824" w:rsidRPr="001E0EF6" w14:paraId="0E3D8C3F" w14:textId="77777777" w:rsidTr="008463D2">
        <w:trPr>
          <w:trHeight w:val="255"/>
        </w:trPr>
        <w:tc>
          <w:tcPr>
            <w:tcW w:w="292" w:type="pct"/>
          </w:tcPr>
          <w:p w14:paraId="5B71FEB6" w14:textId="4B31E723" w:rsidR="00E72824" w:rsidRPr="00FC23FF" w:rsidRDefault="00E52E6B" w:rsidP="00FC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FC23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03" w:type="pct"/>
          </w:tcPr>
          <w:p w14:paraId="3F456582" w14:textId="4078FEA9" w:rsidR="00E72824" w:rsidRDefault="00E72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Reikalavimai </w:t>
            </w:r>
            <w:r w:rsidR="008F29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 te</w:t>
            </w:r>
            <w:r w:rsidR="009806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8F29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kimui</w:t>
            </w:r>
          </w:p>
          <w:p w14:paraId="6453FA73" w14:textId="77777777" w:rsidR="00E72824" w:rsidRDefault="00E72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40" w:type="pct"/>
            <w:vAlign w:val="center"/>
          </w:tcPr>
          <w:p w14:paraId="04BBFFE6" w14:textId="77777777" w:rsidR="00E72824" w:rsidRDefault="00E728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Paslaugą turi teikti sertifikuoti VxBlock 1000 gamintojo specialistai, atstovaujantys telkinio gamintoją. </w:t>
            </w:r>
          </w:p>
          <w:p w14:paraId="3B54C02B" w14:textId="77777777" w:rsidR="00E72824" w:rsidRDefault="00E728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Paslauga gali būti teikiama nuotoliniu būdu. </w:t>
            </w:r>
          </w:p>
          <w:p w14:paraId="3D5D1281" w14:textId="77777777" w:rsidR="00E72824" w:rsidRPr="001E0EF6" w:rsidRDefault="00E728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Turi būti atnaujintas programinis įrenginių versijų kodas iki naujausios rekomenduojamos versijos. </w:t>
            </w:r>
          </w:p>
        </w:tc>
        <w:tc>
          <w:tcPr>
            <w:tcW w:w="1665" w:type="pct"/>
            <w:vAlign w:val="center"/>
          </w:tcPr>
          <w:p w14:paraId="5E599EBC" w14:textId="3F40277F" w:rsidR="002B5C70" w:rsidRDefault="002B5C70" w:rsidP="002B5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Paslaugą teiks sertifikuoti VxBlock 1000 gamintojo specialistai, atstovaujantys telkinio gamintoją</w:t>
            </w:r>
            <w:r w:rsidR="00F1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Dell Technologies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  <w:p w14:paraId="2F2B8490" w14:textId="3344FDD8" w:rsidR="002B5C70" w:rsidRDefault="002B5C70" w:rsidP="002B5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Paslauga </w:t>
            </w:r>
            <w:r w:rsidR="002576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teikiama nuotoliniu būdu. </w:t>
            </w:r>
          </w:p>
          <w:p w14:paraId="369BB362" w14:textId="198BD2DB" w:rsidR="00E72824" w:rsidRPr="001E0EF6" w:rsidRDefault="002576AB" w:rsidP="002B5C7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Bus </w:t>
            </w:r>
            <w:r w:rsidR="002B5C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atnaujintas programinis įrenginių versijų kodas iki naujausios rekomenduojamos versijos.</w:t>
            </w:r>
          </w:p>
        </w:tc>
      </w:tr>
      <w:tr w:rsidR="00E72824" w:rsidRPr="001E0EF6" w14:paraId="49DD06DB" w14:textId="77777777" w:rsidTr="00980643">
        <w:trPr>
          <w:trHeight w:val="255"/>
        </w:trPr>
        <w:tc>
          <w:tcPr>
            <w:tcW w:w="292" w:type="pct"/>
          </w:tcPr>
          <w:p w14:paraId="6A3A17F6" w14:textId="62D6360D" w:rsidR="00E72824" w:rsidRPr="00FC23FF" w:rsidRDefault="00E52E6B" w:rsidP="00FC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FC23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03" w:type="pct"/>
          </w:tcPr>
          <w:p w14:paraId="51B638B8" w14:textId="7331B520" w:rsidR="00E72824" w:rsidRPr="001E0EF6" w:rsidRDefault="00E72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 apimtis</w:t>
            </w:r>
          </w:p>
        </w:tc>
        <w:tc>
          <w:tcPr>
            <w:tcW w:w="2140" w:type="pct"/>
            <w:vAlign w:val="center"/>
          </w:tcPr>
          <w:p w14:paraId="56AACA74" w14:textId="526104F9" w:rsidR="00E72824" w:rsidRPr="001E0EF6" w:rsidRDefault="6C92D977" w:rsidP="000128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53AFB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Paslauga suteikiama abiejuose telkiniuose (VADCK3619001 ir VADCK4522001) </w:t>
            </w:r>
            <w:r w:rsidRPr="00980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S</w:t>
            </w:r>
            <w:r w:rsidR="65C90298" w:rsidRPr="00980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veidra</w:t>
            </w:r>
            <w:r w:rsidRPr="353AFB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naudojamoms duomenų saugykloms, tarnybinėms stotims, virtualizacijos platformai, tinklo įrangai, rezervinio kopijavimo sistemai. </w:t>
            </w:r>
          </w:p>
        </w:tc>
        <w:tc>
          <w:tcPr>
            <w:tcW w:w="1665" w:type="pct"/>
          </w:tcPr>
          <w:p w14:paraId="71259549" w14:textId="6F61455A" w:rsidR="00E72824" w:rsidRPr="001E0EF6" w:rsidRDefault="002576A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53AFB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bus </w:t>
            </w:r>
            <w:r w:rsidRPr="353AFB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suteikiama abiejuose telkiniuose (VADCK3619001 ir VADCK4522001) naudojamoms duomenų saugykloms, tarnybinėms stotims, virtualizacijos platformai, tinklo įrangai, rezervinio kopijavimo sistemai.</w:t>
            </w:r>
          </w:p>
        </w:tc>
      </w:tr>
    </w:tbl>
    <w:p w14:paraId="4AC1AF80" w14:textId="77777777" w:rsidR="001A138A" w:rsidRPr="001A138A" w:rsidRDefault="001A138A" w:rsidP="001A138A">
      <w:pPr>
        <w:pStyle w:val="Sraopastraipa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59B4F5CA" w14:textId="3E1BC783" w:rsidR="007B1AA8" w:rsidRPr="00831550" w:rsidRDefault="002D2C18" w:rsidP="00831550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Dell </w:t>
      </w:r>
      <w:r w:rsidR="002C4516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Technologies </w:t>
      </w:r>
      <w:r w:rsidR="00973F9C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VxBlock </w:t>
      </w:r>
      <w:r w:rsidR="00A426F3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1000 </w:t>
      </w:r>
      <w:r w:rsidR="00B81BCD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duomenų talpos posistemės </w:t>
      </w:r>
      <w:r w:rsidR="00A426F3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plėtimas</w:t>
      </w:r>
      <w:r w:rsidR="002C4516" w:rsidRPr="0083155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. </w:t>
      </w:r>
      <w:r w:rsidR="00FE5612" w:rsidRPr="0083155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Tiekėjas perkančiajai organizacijai turi </w:t>
      </w:r>
      <w:r w:rsidR="00EA21F3" w:rsidRPr="0083155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pateikti </w:t>
      </w:r>
      <w:r w:rsidR="00E40BE4" w:rsidRPr="00831550">
        <w:rPr>
          <w:rFonts w:ascii="Times New Roman" w:eastAsia="Times New Roman" w:hAnsi="Times New Roman" w:cs="Times New Roman"/>
          <w:sz w:val="24"/>
          <w:szCs w:val="20"/>
          <w:lang w:eastAsia="lt-LT"/>
        </w:rPr>
        <w:t>VLK turimo</w:t>
      </w:r>
      <w:r w:rsidR="00832D5C" w:rsidRPr="0083155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konverguotos infrastruktūros telkinio </w:t>
      </w:r>
      <w:r w:rsidR="00C33934" w:rsidRPr="0083155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(serijinis Nr. VADCK3619001) </w:t>
      </w:r>
      <w:r w:rsidR="007B1AA8" w:rsidRPr="0083155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plėtimo aparatinę ir programinę įrangą. </w:t>
      </w:r>
    </w:p>
    <w:p w14:paraId="6384B846" w14:textId="77777777" w:rsidR="004646B4" w:rsidRDefault="004646B4" w:rsidP="004646B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737"/>
        <w:gridCol w:w="3366"/>
        <w:gridCol w:w="3684"/>
      </w:tblGrid>
      <w:tr w:rsidR="00A83E8D" w:rsidRPr="001E0EF6" w14:paraId="01078B5A" w14:textId="77777777" w:rsidTr="007F6209">
        <w:tc>
          <w:tcPr>
            <w:tcW w:w="301" w:type="pct"/>
            <w:shd w:val="clear" w:color="auto" w:fill="D9D9D9" w:themeFill="background1" w:themeFillShade="D9"/>
            <w:vAlign w:val="center"/>
          </w:tcPr>
          <w:p w14:paraId="2501BCFE" w14:textId="77777777" w:rsidR="00A83E8D" w:rsidRPr="001E0EF6" w:rsidRDefault="00A8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207896896"/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14:paraId="4EBC173E" w14:textId="77777777" w:rsidR="00A83E8D" w:rsidRPr="001E0EF6" w:rsidRDefault="00A83E8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Parametro pavadinimas</w:t>
            </w:r>
          </w:p>
        </w:tc>
        <w:tc>
          <w:tcPr>
            <w:tcW w:w="1800" w:type="pct"/>
            <w:shd w:val="clear" w:color="auto" w:fill="D9D9D9" w:themeFill="background1" w:themeFillShade="D9"/>
            <w:vAlign w:val="center"/>
          </w:tcPr>
          <w:p w14:paraId="20D47D7E" w14:textId="77777777" w:rsidR="00A83E8D" w:rsidRPr="001E0EF6" w:rsidRDefault="00A83E8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1971" w:type="pct"/>
            <w:shd w:val="clear" w:color="auto" w:fill="D9D9D9" w:themeFill="background1" w:themeFillShade="D9"/>
          </w:tcPr>
          <w:p w14:paraId="12DF07B1" w14:textId="77777777" w:rsidR="00A83E8D" w:rsidRDefault="00A83E8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Siūlomos parametrų reikšmės</w:t>
            </w:r>
          </w:p>
          <w:p w14:paraId="157662E1" w14:textId="77777777" w:rsidR="00980643" w:rsidRPr="0094344E" w:rsidRDefault="00980643" w:rsidP="00980643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</w:pPr>
            <w:r w:rsidRPr="0094344E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>(stulpelį pildo tiekėjas, nurodydamas konkrečias siūlomas charakteristikas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 xml:space="preserve"> ar kitus duomenis</w:t>
            </w:r>
            <w:r w:rsidRPr="0094344E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 xml:space="preserve">) </w:t>
            </w:r>
          </w:p>
          <w:p w14:paraId="1136DEA1" w14:textId="79BC1518" w:rsidR="00A83E8D" w:rsidRPr="00E21580" w:rsidRDefault="00980643" w:rsidP="00980643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E52E6B"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  <w:sz w:val="24"/>
                <w:szCs w:val="24"/>
                <w:lang w:eastAsia="lt-LT"/>
              </w:rPr>
              <w:t>(pildyti privaloma)</w:t>
            </w:r>
          </w:p>
        </w:tc>
      </w:tr>
      <w:tr w:rsidR="00A83E8D" w:rsidRPr="001E0EF6" w14:paraId="27A1D31F" w14:textId="77777777" w:rsidTr="007F6209">
        <w:trPr>
          <w:trHeight w:val="255"/>
        </w:trPr>
        <w:tc>
          <w:tcPr>
            <w:tcW w:w="301" w:type="pct"/>
          </w:tcPr>
          <w:p w14:paraId="1979AC67" w14:textId="77777777" w:rsidR="00A83E8D" w:rsidRPr="001E0EF6" w:rsidRDefault="00A8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929" w:type="pct"/>
          </w:tcPr>
          <w:p w14:paraId="6BD7A171" w14:textId="77777777" w:rsidR="00A83E8D" w:rsidRPr="001E0EF6" w:rsidRDefault="00A83E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Modelis</w:t>
            </w:r>
          </w:p>
        </w:tc>
        <w:tc>
          <w:tcPr>
            <w:tcW w:w="1800" w:type="pct"/>
            <w:vAlign w:val="center"/>
          </w:tcPr>
          <w:p w14:paraId="4A594FF8" w14:textId="77777777" w:rsidR="00A83E8D" w:rsidRPr="001E0EF6" w:rsidRDefault="00A83E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nurodytas tikslus siūlomos įrangos modelis.</w:t>
            </w:r>
          </w:p>
        </w:tc>
        <w:tc>
          <w:tcPr>
            <w:tcW w:w="1971" w:type="pct"/>
            <w:vAlign w:val="center"/>
          </w:tcPr>
          <w:p w14:paraId="5F5DAC24" w14:textId="6FF2B454" w:rsidR="00A83E8D" w:rsidRPr="001E0EF6" w:rsidRDefault="000C11EA" w:rsidP="009D33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1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Dell PowerStore</w:t>
            </w:r>
            <w:r w:rsidR="00FE2C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3200T</w:t>
            </w:r>
            <w:r w:rsidR="009D3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hyperlink r:id="rId8" w:history="1">
              <w:r w:rsidR="009D332F" w:rsidRPr="00346CE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https://www.delltechnologies.com/asset/en-us/products/storage/technical-support/dell-powerstore-gen2-spec-sheet.pdf?hve=ISG-Storage-PD+view-spec-sheet+powerstore-t-series</w:t>
              </w:r>
            </w:hyperlink>
            <w:r w:rsidR="009D3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A83E8D" w:rsidRPr="001E0EF6" w14:paraId="631AFF57" w14:textId="77777777" w:rsidTr="007F6209">
        <w:trPr>
          <w:trHeight w:val="255"/>
        </w:trPr>
        <w:tc>
          <w:tcPr>
            <w:tcW w:w="301" w:type="pct"/>
          </w:tcPr>
          <w:p w14:paraId="062D1146" w14:textId="77777777" w:rsidR="00A83E8D" w:rsidRPr="001E0EF6" w:rsidRDefault="00A8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29" w:type="pct"/>
          </w:tcPr>
          <w:p w14:paraId="09FC6913" w14:textId="77777777" w:rsidR="00A83E8D" w:rsidRPr="001E0EF6" w:rsidRDefault="00A83E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Gamintojas</w:t>
            </w:r>
          </w:p>
        </w:tc>
        <w:tc>
          <w:tcPr>
            <w:tcW w:w="1800" w:type="pct"/>
            <w:vAlign w:val="center"/>
          </w:tcPr>
          <w:p w14:paraId="3357ABAF" w14:textId="77777777" w:rsidR="00A83E8D" w:rsidRPr="001E0EF6" w:rsidRDefault="00A83E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nurodytas gamintojo įmonės pavadinimas.</w:t>
            </w:r>
          </w:p>
        </w:tc>
        <w:tc>
          <w:tcPr>
            <w:tcW w:w="1971" w:type="pct"/>
            <w:vAlign w:val="center"/>
          </w:tcPr>
          <w:p w14:paraId="456231BD" w14:textId="1553ECBE" w:rsidR="00A83E8D" w:rsidRPr="001E0EF6" w:rsidRDefault="009D332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Dell Technologies, </w:t>
            </w:r>
            <w:hyperlink r:id="rId9" w:history="1">
              <w:r w:rsidRPr="00346CE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www.dell.com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A83E8D" w:rsidRPr="001E0EF6" w14:paraId="10B75349" w14:textId="77777777" w:rsidTr="007F6209">
        <w:trPr>
          <w:trHeight w:val="255"/>
        </w:trPr>
        <w:tc>
          <w:tcPr>
            <w:tcW w:w="301" w:type="pct"/>
          </w:tcPr>
          <w:p w14:paraId="1DC2AB16" w14:textId="77777777" w:rsidR="00A83E8D" w:rsidRPr="001E0EF6" w:rsidRDefault="00A8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29" w:type="pct"/>
            <w:vAlign w:val="center"/>
          </w:tcPr>
          <w:p w14:paraId="502A35D8" w14:textId="5DDA6B32" w:rsidR="00A83E8D" w:rsidRPr="001E0EF6" w:rsidRDefault="00132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Plėtinių k</w:t>
            </w:r>
            <w:r w:rsidR="00A83E8D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iekis</w:t>
            </w:r>
          </w:p>
        </w:tc>
        <w:tc>
          <w:tcPr>
            <w:tcW w:w="1800" w:type="pct"/>
            <w:vAlign w:val="center"/>
          </w:tcPr>
          <w:p w14:paraId="7E608AEA" w14:textId="01D197B5" w:rsidR="00A83E8D" w:rsidRPr="001E0EF6" w:rsidRDefault="005822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A83E8D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971" w:type="pct"/>
          </w:tcPr>
          <w:p w14:paraId="58BE1EFA" w14:textId="36B20386" w:rsidR="00A83E8D" w:rsidRPr="001E0EF6" w:rsidRDefault="0010602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vnt. </w:t>
            </w:r>
          </w:p>
        </w:tc>
      </w:tr>
      <w:bookmarkEnd w:id="0"/>
      <w:tr w:rsidR="00A83E8D" w:rsidRPr="001E0EF6" w14:paraId="7B9381B8" w14:textId="77777777" w:rsidTr="007F6209">
        <w:trPr>
          <w:trHeight w:val="20"/>
        </w:trPr>
        <w:tc>
          <w:tcPr>
            <w:tcW w:w="301" w:type="pct"/>
          </w:tcPr>
          <w:p w14:paraId="6402D1A9" w14:textId="77777777" w:rsidR="00A83E8D" w:rsidRPr="001E0EF6" w:rsidRDefault="00A8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929" w:type="pct"/>
          </w:tcPr>
          <w:p w14:paraId="5B323ECC" w14:textId="77777777" w:rsidR="00A83E8D" w:rsidRPr="001E0EF6" w:rsidRDefault="00A83E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Talpa</w:t>
            </w:r>
          </w:p>
        </w:tc>
        <w:tc>
          <w:tcPr>
            <w:tcW w:w="1800" w:type="pct"/>
            <w:vAlign w:val="center"/>
          </w:tcPr>
          <w:p w14:paraId="68B6FEBE" w14:textId="112E40BB" w:rsidR="00A83E8D" w:rsidRDefault="002D44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Kiekvienam </w:t>
            </w:r>
            <w:r w:rsidR="001322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plėtiniui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D31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0C1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uri būti pateikta papildoma </w:t>
            </w:r>
            <w:r w:rsidR="003026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šiame punkte įvardinta </w:t>
            </w:r>
            <w:r w:rsidR="000C1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talpa ir visi jos veikimui reikalingi </w:t>
            </w:r>
            <w:r w:rsidR="00C476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aparatiniai i</w:t>
            </w:r>
            <w:r w:rsidR="00C227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0C476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programiniai komponentai</w:t>
            </w:r>
          </w:p>
          <w:p w14:paraId="31A0025C" w14:textId="2E603935" w:rsidR="00C47624" w:rsidRPr="001E0EF6" w:rsidRDefault="001322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Kiekvienam plėtiniui t</w:t>
            </w:r>
            <w:r w:rsidR="00C476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uri būti pateikt</w:t>
            </w:r>
            <w:r w:rsidR="00BA0A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21 vienetas ne mažesnės nei 3.</w:t>
            </w:r>
            <w:r w:rsidR="00FE1F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</w:t>
            </w:r>
            <w:r w:rsidR="005F6C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E1F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TB NVMe technologijos diska</w:t>
            </w:r>
            <w:r w:rsidR="006C67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1971" w:type="pct"/>
          </w:tcPr>
          <w:p w14:paraId="566E3839" w14:textId="6AFFAB1D" w:rsidR="009409C0" w:rsidRDefault="009409C0" w:rsidP="009409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Kiekvienam plėtiniui pateikta papildoma šiame punkte įvardinta talpa ir visi jos veikimui reikalingi aparatiniai ir programiniai komponentai</w:t>
            </w:r>
          </w:p>
          <w:p w14:paraId="57A89982" w14:textId="77777777" w:rsidR="001C3448" w:rsidRDefault="001C3448" w:rsidP="009409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2874CA0" w14:textId="038C0C97" w:rsidR="00A83E8D" w:rsidRPr="001E0EF6" w:rsidRDefault="009409C0" w:rsidP="009409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Kiekvienam plėtiniui pateikti 21 vienetas 3.84 TB </w:t>
            </w:r>
            <w:r w:rsidR="001C34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talpos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NVMe technologijos diskai</w:t>
            </w:r>
          </w:p>
        </w:tc>
      </w:tr>
      <w:tr w:rsidR="00A83E8D" w:rsidRPr="001E0EF6" w14:paraId="65EE41B3" w14:textId="77777777" w:rsidTr="007F6209">
        <w:trPr>
          <w:trHeight w:val="20"/>
        </w:trPr>
        <w:tc>
          <w:tcPr>
            <w:tcW w:w="301" w:type="pct"/>
          </w:tcPr>
          <w:p w14:paraId="64E469C0" w14:textId="77777777" w:rsidR="00A83E8D" w:rsidRPr="001E0EF6" w:rsidRDefault="00A8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929" w:type="pct"/>
          </w:tcPr>
          <w:p w14:paraId="29B9D8F9" w14:textId="600BCC55" w:rsidR="00A83E8D" w:rsidRPr="001E0EF6" w:rsidRDefault="008A03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komponentai</w:t>
            </w:r>
          </w:p>
        </w:tc>
        <w:tc>
          <w:tcPr>
            <w:tcW w:w="1800" w:type="pct"/>
            <w:vAlign w:val="center"/>
          </w:tcPr>
          <w:p w14:paraId="601C1F8F" w14:textId="442A9EB0" w:rsidR="003B6828" w:rsidRDefault="006C67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Kiekvienam </w:t>
            </w:r>
            <w:r w:rsidR="004D6F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plėtiniui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</w:t>
            </w:r>
            <w:r w:rsidR="008A03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uri būti pateikta</w:t>
            </w:r>
            <w:r w:rsidR="003B68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  <w:r w:rsidR="008A03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51401EC7" w14:textId="4607C5DB" w:rsidR="00DA3F01" w:rsidRDefault="00DC55DC" w:rsidP="008C4543">
            <w:pPr>
              <w:pStyle w:val="Sraopastraipa"/>
              <w:numPr>
                <w:ilvl w:val="0"/>
                <w:numId w:val="14"/>
              </w:numPr>
              <w:tabs>
                <w:tab w:val="left" w:pos="671"/>
              </w:tabs>
              <w:spacing w:after="0" w:line="240" w:lineRule="auto"/>
              <w:ind w:left="0" w:firstLine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3F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</w:t>
            </w:r>
            <w:r w:rsidR="002D446C" w:rsidRPr="00DA3F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8 vienetų </w:t>
            </w:r>
            <w:r w:rsidR="00FD4929" w:rsidRPr="00DA3F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Fiber Channel tipo jungčių, </w:t>
            </w:r>
            <w:r w:rsidR="008676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suderinamų su </w:t>
            </w:r>
            <w:r w:rsidR="00155D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naudojamais SAN komutatoriais</w:t>
            </w:r>
          </w:p>
          <w:p w14:paraId="1EB88C42" w14:textId="14707CD8" w:rsidR="00A83E8D" w:rsidRDefault="00C24C9B" w:rsidP="008C4543">
            <w:pPr>
              <w:pStyle w:val="Sraopastraipa"/>
              <w:numPr>
                <w:ilvl w:val="0"/>
                <w:numId w:val="14"/>
              </w:numPr>
              <w:tabs>
                <w:tab w:val="left" w:pos="671"/>
              </w:tabs>
              <w:spacing w:after="0" w:line="240" w:lineRule="auto"/>
              <w:ind w:left="0" w:firstLine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3F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16 vienetų Ethernet tipo jungčių su </w:t>
            </w:r>
            <w:r w:rsidR="008B1F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optiniais keitikliais</w:t>
            </w:r>
            <w:r w:rsidR="00155D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suderinamų su naudojamais LAN komutatoriais</w:t>
            </w:r>
          </w:p>
          <w:p w14:paraId="59C58359" w14:textId="3C7F8171" w:rsidR="00DA3F01" w:rsidRPr="00DA3F01" w:rsidRDefault="00DA3F01" w:rsidP="008C4543">
            <w:pPr>
              <w:pStyle w:val="Sraopastraipa"/>
              <w:numPr>
                <w:ilvl w:val="0"/>
                <w:numId w:val="14"/>
              </w:numPr>
              <w:tabs>
                <w:tab w:val="left" w:pos="671"/>
              </w:tabs>
              <w:spacing w:after="0" w:line="240" w:lineRule="auto"/>
              <w:ind w:left="0" w:firstLine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700</w:t>
            </w:r>
            <w:r w:rsidR="005F6C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GB operatyvinės atminties</w:t>
            </w:r>
          </w:p>
        </w:tc>
        <w:tc>
          <w:tcPr>
            <w:tcW w:w="1971" w:type="pct"/>
          </w:tcPr>
          <w:p w14:paraId="2E777A4A" w14:textId="68E29094" w:rsidR="00472F0F" w:rsidRDefault="00472F0F" w:rsidP="00472F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Kiekvienam plėtiniui bus pateikta: </w:t>
            </w:r>
          </w:p>
          <w:p w14:paraId="389B262D" w14:textId="15DFB0D0" w:rsidR="00472F0F" w:rsidRDefault="00472F0F" w:rsidP="00472F0F">
            <w:pPr>
              <w:pStyle w:val="Sraopastraipa"/>
              <w:numPr>
                <w:ilvl w:val="0"/>
                <w:numId w:val="14"/>
              </w:numPr>
              <w:tabs>
                <w:tab w:val="left" w:pos="671"/>
              </w:tabs>
              <w:spacing w:after="0" w:line="240" w:lineRule="auto"/>
              <w:ind w:left="0" w:firstLine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3F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vienet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DA3F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Fiber Channel tipo jungčių,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suderinamų su naudojamais SAN komutatoriais</w:t>
            </w:r>
          </w:p>
          <w:p w14:paraId="06F3AC0F" w14:textId="77777777" w:rsidR="00AA7F3E" w:rsidRDefault="00472F0F" w:rsidP="00AA7F3E">
            <w:pPr>
              <w:pStyle w:val="Sraopastraipa"/>
              <w:numPr>
                <w:ilvl w:val="0"/>
                <w:numId w:val="14"/>
              </w:numPr>
              <w:tabs>
                <w:tab w:val="left" w:pos="671"/>
              </w:tabs>
              <w:spacing w:after="0" w:line="240" w:lineRule="auto"/>
              <w:ind w:left="0" w:firstLine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3F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16 vienetų Ethernet tipo jungčių 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optiniais keitikliais, suderinamų su naudojamais LAN komutatoriais</w:t>
            </w:r>
            <w:r w:rsidR="00AA7F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  <w:p w14:paraId="094CE4B2" w14:textId="4443B00C" w:rsidR="00A83E8D" w:rsidRPr="001E0EF6" w:rsidRDefault="00472F0F" w:rsidP="00AA7F3E">
            <w:pPr>
              <w:pStyle w:val="Sraopastraipa"/>
              <w:numPr>
                <w:ilvl w:val="0"/>
                <w:numId w:val="14"/>
              </w:numPr>
              <w:tabs>
                <w:tab w:val="left" w:pos="671"/>
              </w:tabs>
              <w:spacing w:after="0" w:line="240" w:lineRule="auto"/>
              <w:ind w:left="0" w:firstLine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804B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GB operatyvinės atminties</w:t>
            </w:r>
          </w:p>
        </w:tc>
      </w:tr>
      <w:tr w:rsidR="00A83E8D" w:rsidRPr="001E0EF6" w14:paraId="2BA2A6BA" w14:textId="77777777" w:rsidTr="007F6209">
        <w:trPr>
          <w:trHeight w:val="20"/>
        </w:trPr>
        <w:tc>
          <w:tcPr>
            <w:tcW w:w="301" w:type="pct"/>
          </w:tcPr>
          <w:p w14:paraId="005B6359" w14:textId="77777777" w:rsidR="00A83E8D" w:rsidRPr="001E0EF6" w:rsidRDefault="00A8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929" w:type="pct"/>
          </w:tcPr>
          <w:p w14:paraId="4CFEEF59" w14:textId="77777777" w:rsidR="00A83E8D" w:rsidRPr="001E0EF6" w:rsidRDefault="00A83E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Suderinamumas</w:t>
            </w:r>
          </w:p>
        </w:tc>
        <w:tc>
          <w:tcPr>
            <w:tcW w:w="1800" w:type="pct"/>
            <w:vAlign w:val="center"/>
          </w:tcPr>
          <w:p w14:paraId="54FFB043" w14:textId="0613756E" w:rsidR="00A83E8D" w:rsidRPr="001E0EF6" w:rsidRDefault="00A83E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Visi siūlomi komponentai (jų visuma) turi būti pilnai suderinami </w:t>
            </w:r>
            <w:r w:rsidR="00D21A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 VxBlock 1000.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Suderinamumas turi būti patvirtintas </w:t>
            </w:r>
            <w:r w:rsidR="004166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pateikiant nuorodą į gamintojo interneto resursą. </w:t>
            </w:r>
          </w:p>
        </w:tc>
        <w:tc>
          <w:tcPr>
            <w:tcW w:w="1971" w:type="pct"/>
          </w:tcPr>
          <w:p w14:paraId="7019DF91" w14:textId="03C53ECA" w:rsidR="00A83E8D" w:rsidRPr="001E0EF6" w:rsidRDefault="00804B24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Visi siūlomi komponentai (jų visuma)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pilnai suderinami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 VxBlock 1000. </w:t>
            </w:r>
            <w:r w:rsidR="000305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Siūlomos saugyklos (3200T) ir VxBlock 1000 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uderinamumas </w:t>
            </w:r>
            <w:r w:rsidRPr="000305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patvirtintas gamintojo interneto resurs</w:t>
            </w:r>
            <w:r w:rsidR="00C53AE7" w:rsidRPr="000305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e: </w:t>
            </w:r>
            <w:hyperlink r:id="rId10" w:history="1">
              <w:r w:rsidR="00C53AE7" w:rsidRPr="000305EA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https://www.dell.com/SUPPORT/MANUALS/en-us/vxblock-system-1000/VXB-1000_AO/powerstore-t-model-storage-</w:t>
              </w:r>
              <w:r w:rsidR="00C53AE7" w:rsidRPr="000305EA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lastRenderedPageBreak/>
                <w:t>overview?guid=guid-e45174dc-086a-4f67-a5c5-5aac46def723&amp;lang=en-us</w:t>
              </w:r>
            </w:hyperlink>
            <w:r w:rsidRPr="000305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A83E8D" w:rsidRPr="001E0EF6" w14:paraId="2037E6F5" w14:textId="77777777" w:rsidTr="007F6209">
        <w:trPr>
          <w:trHeight w:val="20"/>
        </w:trPr>
        <w:tc>
          <w:tcPr>
            <w:tcW w:w="301" w:type="pct"/>
          </w:tcPr>
          <w:p w14:paraId="19E2FA86" w14:textId="77777777" w:rsidR="00A83E8D" w:rsidRPr="001E0EF6" w:rsidRDefault="00A8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7.</w:t>
            </w:r>
          </w:p>
        </w:tc>
        <w:tc>
          <w:tcPr>
            <w:tcW w:w="929" w:type="pct"/>
          </w:tcPr>
          <w:p w14:paraId="33B1AF10" w14:textId="77777777" w:rsidR="00A83E8D" w:rsidRPr="001E0EF6" w:rsidRDefault="00A83E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Licencijos</w:t>
            </w:r>
          </w:p>
        </w:tc>
        <w:tc>
          <w:tcPr>
            <w:tcW w:w="1800" w:type="pct"/>
            <w:vAlign w:val="center"/>
          </w:tcPr>
          <w:p w14:paraId="4295BE1F" w14:textId="76FAEE9C" w:rsidR="00A83E8D" w:rsidRPr="001E0EF6" w:rsidRDefault="0041668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Turi būti pateiktos „all inclusive“ tipo licencijos, leidžiančios naudoti visą </w:t>
            </w:r>
            <w:r w:rsidR="004B3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funkcionalumą visai talpai. </w:t>
            </w:r>
          </w:p>
        </w:tc>
        <w:tc>
          <w:tcPr>
            <w:tcW w:w="1971" w:type="pct"/>
          </w:tcPr>
          <w:p w14:paraId="05AB85C7" w14:textId="4B48E73E" w:rsidR="00A83E8D" w:rsidRPr="001E0EF6" w:rsidRDefault="001229FA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Pateikiamos „all inclusive“ tipo licencijos, leidžiančios naudoti visą funkcionalumą visai talpai.</w:t>
            </w:r>
          </w:p>
        </w:tc>
      </w:tr>
      <w:tr w:rsidR="00A83E8D" w:rsidRPr="001E0EF6" w14:paraId="19A232D9" w14:textId="77777777" w:rsidTr="007F6209">
        <w:trPr>
          <w:trHeight w:val="20"/>
        </w:trPr>
        <w:tc>
          <w:tcPr>
            <w:tcW w:w="301" w:type="pct"/>
          </w:tcPr>
          <w:p w14:paraId="1BA3F94E" w14:textId="77777777" w:rsidR="00A83E8D" w:rsidRPr="001E0EF6" w:rsidRDefault="00A8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929" w:type="pct"/>
          </w:tcPr>
          <w:p w14:paraId="7C9FF6EE" w14:textId="77777777" w:rsidR="00A83E8D" w:rsidRPr="001E0EF6" w:rsidRDefault="00A83E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Surinkimo ir komplektacijos reikalavimai</w:t>
            </w:r>
          </w:p>
        </w:tc>
        <w:tc>
          <w:tcPr>
            <w:tcW w:w="1800" w:type="pct"/>
            <w:vAlign w:val="center"/>
          </w:tcPr>
          <w:p w14:paraId="1FD1013F" w14:textId="77777777" w:rsidR="00A83E8D" w:rsidRPr="004771D8" w:rsidRDefault="00A83E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Visa įranga turi būti nauja, tiekimas ir garantija apsaugota telkinio gamintojo. </w:t>
            </w:r>
          </w:p>
          <w:p w14:paraId="3029A03C" w14:textId="641D1C28" w:rsidR="00A83E8D" w:rsidRPr="001E0EF6" w:rsidRDefault="008479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ir be papildomo mokesčio turi išvardyti </w:t>
            </w:r>
            <w:r w:rsidR="0027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(šios eilutės trečiame stulpelyje)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pateikti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83E8D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papildomai įsigyjamos talpos prijungimui ir sklandžiam veikimui reikalingus komponentus, diskų lentynas, kabelius, licencijas, garantijas.</w:t>
            </w:r>
          </w:p>
        </w:tc>
        <w:tc>
          <w:tcPr>
            <w:tcW w:w="1971" w:type="pct"/>
          </w:tcPr>
          <w:p w14:paraId="4202D269" w14:textId="791BC5C8" w:rsidR="001229FA" w:rsidRPr="004771D8" w:rsidRDefault="001229FA" w:rsidP="001229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Visa įranga nauja, tiekimas ir garantija apsaugota telkinio gamintojo. </w:t>
            </w:r>
          </w:p>
          <w:p w14:paraId="6C2096F1" w14:textId="77777777" w:rsidR="002D6A08" w:rsidRDefault="002D6A08" w:rsidP="001229FA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4E92D" w14:textId="7ECA4244" w:rsidR="00A83E8D" w:rsidRPr="001E0EF6" w:rsidRDefault="000F348D" w:rsidP="001229FA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Visi komponentai, įskaitant ir </w:t>
            </w:r>
            <w:r w:rsidR="001229FA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papildomai įsigyjamos talpos prijungimui ir sklandžiam veikimui reikaling</w:t>
            </w:r>
            <w:r w:rsidR="002C4B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1229FA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komponent</w:t>
            </w:r>
            <w:r w:rsidR="002C4B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="001229FA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diskų lentyn</w:t>
            </w:r>
            <w:r w:rsidR="002C4B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="001229FA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kabeli</w:t>
            </w:r>
            <w:r w:rsidR="002C4B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="001229FA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licencij</w:t>
            </w:r>
            <w:r w:rsidR="002C4B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="001229FA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garantij</w:t>
            </w:r>
            <w:r w:rsidR="002C4B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os išvardinti </w:t>
            </w:r>
            <w:r w:rsidR="000521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pridedamam</w:t>
            </w:r>
            <w:r w:rsidR="00E468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0521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dokumente </w:t>
            </w:r>
            <w:r w:rsidR="005E4050" w:rsidRPr="005E40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BoM_pilnas.xlsx</w:t>
            </w:r>
          </w:p>
        </w:tc>
      </w:tr>
      <w:tr w:rsidR="00A83E8D" w:rsidRPr="001E0EF6" w14:paraId="39DE560D" w14:textId="77777777" w:rsidTr="007F6209">
        <w:trPr>
          <w:trHeight w:val="20"/>
        </w:trPr>
        <w:tc>
          <w:tcPr>
            <w:tcW w:w="301" w:type="pct"/>
          </w:tcPr>
          <w:p w14:paraId="7E857DF4" w14:textId="77777777" w:rsidR="00A83E8D" w:rsidRPr="001E0EF6" w:rsidRDefault="00A8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929" w:type="pct"/>
          </w:tcPr>
          <w:p w14:paraId="623DF2A6" w14:textId="77777777" w:rsidR="00A83E8D" w:rsidRPr="001E0EF6" w:rsidRDefault="00A83E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Garantinė techninė priežiūra</w:t>
            </w:r>
          </w:p>
        </w:tc>
        <w:tc>
          <w:tcPr>
            <w:tcW w:w="1800" w:type="pct"/>
          </w:tcPr>
          <w:p w14:paraId="7D92B1A1" w14:textId="01C4DEE5" w:rsidR="00A83E8D" w:rsidRPr="009F202D" w:rsidRDefault="00A83E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Siūlomiems </w:t>
            </w:r>
            <w:r w:rsidR="00FB66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plėtimo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komponentams turi būti suteikta </w:t>
            </w:r>
            <w:r w:rsidR="004855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telkinio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gamintojo (DELL Technologies) garantija </w:t>
            </w:r>
            <w:r w:rsidR="00C227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teisė naudoti naujausias programinės </w:t>
            </w:r>
            <w:r w:rsidR="008C45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įrangos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versijas (angl. „maintenance“)</w:t>
            </w:r>
            <w:r w:rsidR="001D2D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806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prekių/paslaugų </w:t>
            </w:r>
            <w:r w:rsidR="001D2D15" w:rsidRPr="001D2D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perdavimo–priėmimo akto pasirašymo dienos</w:t>
            </w:r>
            <w:r w:rsidR="001D2D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A3B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 2028 metų gruodžio 31 dienos. </w:t>
            </w:r>
          </w:p>
          <w:p w14:paraId="6B443364" w14:textId="1B4AFA10" w:rsidR="00A83E8D" w:rsidRPr="001E0EF6" w:rsidRDefault="00A83E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Techninės įrangos garantija turi būti ne žemesnio lygio </w:t>
            </w:r>
            <w:r w:rsidR="00C227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garantuoti ne prastesnes sąlygas kaip plečiam</w:t>
            </w:r>
            <w:r w:rsidR="00A745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 telkinio. </w:t>
            </w:r>
          </w:p>
        </w:tc>
        <w:tc>
          <w:tcPr>
            <w:tcW w:w="1971" w:type="pct"/>
          </w:tcPr>
          <w:p w14:paraId="5D1F8197" w14:textId="0CF08493" w:rsidR="008F6D8B" w:rsidRPr="009F202D" w:rsidRDefault="008F6D8B" w:rsidP="008F6D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Siūlomiems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plėtimo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komponentams suteikta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telkinio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gamintojo (DELL Technologies) garantija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teisė naudoti naujausias programinės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įrangos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versijas (angl. „maintenance“)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prekių/paslaugų </w:t>
            </w:r>
            <w:r w:rsidRPr="001D2D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perdavimo–priėmimo akto pasirašymo dienos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2028 metų gruodžio 31 dienos. </w:t>
            </w:r>
          </w:p>
          <w:p w14:paraId="32747CA3" w14:textId="2E37F0DD" w:rsidR="00A83E8D" w:rsidRPr="001E0EF6" w:rsidRDefault="008F6D8B" w:rsidP="008F6D8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Techninės įrangos garantija </w:t>
            </w:r>
            <w:r w:rsidR="004F26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žemesnio lygio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garantuo</w:t>
            </w:r>
            <w:r w:rsidR="004F26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</w:t>
            </w: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prastesnes sąlygas kaip plečiam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 telkinio.</w:t>
            </w:r>
          </w:p>
        </w:tc>
      </w:tr>
      <w:tr w:rsidR="00A83E8D" w:rsidRPr="001E0EF6" w14:paraId="06AB953A" w14:textId="77777777" w:rsidTr="007F6209">
        <w:trPr>
          <w:trHeight w:val="20"/>
        </w:trPr>
        <w:tc>
          <w:tcPr>
            <w:tcW w:w="301" w:type="pct"/>
          </w:tcPr>
          <w:p w14:paraId="21980C96" w14:textId="77777777" w:rsidR="00A83E8D" w:rsidRPr="001E0EF6" w:rsidRDefault="00A8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929" w:type="pct"/>
          </w:tcPr>
          <w:p w14:paraId="4D30EAB3" w14:textId="77777777" w:rsidR="00AF7C15" w:rsidRDefault="00A83E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Sugedusių diskų negrą</w:t>
            </w:r>
          </w:p>
          <w:p w14:paraId="6127A47E" w14:textId="3B0504F0" w:rsidR="00A83E8D" w:rsidRPr="001E0EF6" w:rsidRDefault="00A83E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žinimo reikalavimas</w:t>
            </w:r>
          </w:p>
        </w:tc>
        <w:tc>
          <w:tcPr>
            <w:tcW w:w="1800" w:type="pct"/>
          </w:tcPr>
          <w:p w14:paraId="48DE52FC" w14:textId="77777777" w:rsidR="00A83E8D" w:rsidRPr="001E0EF6" w:rsidRDefault="00A83E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Perkančioji organizacija negrąžins sugedusių duomenų saugojimų laikmenų (kietųjų diskų). </w:t>
            </w:r>
          </w:p>
        </w:tc>
        <w:tc>
          <w:tcPr>
            <w:tcW w:w="1971" w:type="pct"/>
          </w:tcPr>
          <w:p w14:paraId="142265E4" w14:textId="425F99BE" w:rsidR="00A83E8D" w:rsidRPr="001E0EF6" w:rsidRDefault="004F268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Perkančioji organizacija </w:t>
            </w:r>
            <w:r w:rsidR="00261F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galės negrąžinti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sugedusių duomenų saugojimų laikmenų (kietųjų diskų).</w:t>
            </w:r>
          </w:p>
        </w:tc>
      </w:tr>
      <w:tr w:rsidR="00A83E8D" w:rsidRPr="001E0EF6" w14:paraId="4DF0B310" w14:textId="77777777" w:rsidTr="007F6209">
        <w:trPr>
          <w:trHeight w:val="20"/>
        </w:trPr>
        <w:tc>
          <w:tcPr>
            <w:tcW w:w="301" w:type="pct"/>
          </w:tcPr>
          <w:p w14:paraId="7F888ACA" w14:textId="77777777" w:rsidR="00A83E8D" w:rsidRPr="001E0EF6" w:rsidRDefault="00A8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" w:name="_Hlk69386600"/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929" w:type="pct"/>
          </w:tcPr>
          <w:p w14:paraId="3441547B" w14:textId="181EFB24" w:rsidR="00A83E8D" w:rsidRPr="001E0EF6" w:rsidRDefault="00A83E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Diegimo </w:t>
            </w:r>
            <w:r w:rsidR="004F12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800" w:type="pct"/>
            <w:vAlign w:val="center"/>
          </w:tcPr>
          <w:p w14:paraId="4952B824" w14:textId="5586DCCF" w:rsidR="00A83E8D" w:rsidRDefault="00A83E8D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turi pristatyti perkamus saugyklų </w:t>
            </w:r>
            <w:r w:rsidR="00DE2B4E">
              <w:rPr>
                <w:rFonts w:ascii="Times New Roman" w:eastAsia="Times New Roman" w:hAnsi="Times New Roman" w:cs="Times New Roman"/>
                <w:sz w:val="24"/>
                <w:szCs w:val="24"/>
              </w:rPr>
              <w:t>plėtinius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mieste</w:t>
            </w:r>
            <w:r>
              <w:rPr>
                <w:rStyle w:val="Puslapioinaosnuoroda"/>
                <w:rFonts w:ascii="Times New Roman" w:eastAsia="Times New Roman" w:hAnsi="Times New Roman" w:cs="Times New Roman"/>
                <w:sz w:val="24"/>
                <w:szCs w:val="24"/>
              </w:rPr>
              <w:footnoteReference w:id="2"/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prijungti </w:t>
            </w:r>
            <w:r w:rsid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juos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VLK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veikiančios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užregistruoti saugyklos </w:t>
            </w:r>
            <w:r w:rsidR="00C2271C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licencijų atnaujinimą DELL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Technologies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pagalbos tarnyboje.</w:t>
            </w:r>
            <w:r w:rsid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Tiekėjas be papildomo mokesčio </w:t>
            </w:r>
            <w:r w:rsidR="00052611">
              <w:rPr>
                <w:rFonts w:ascii="Times New Roman" w:eastAsia="Times New Roman" w:hAnsi="Times New Roman" w:cs="Times New Roman"/>
                <w:sz w:val="24"/>
                <w:szCs w:val="24"/>
              </w:rPr>
              <w:t>turi pateikti</w:t>
            </w:r>
            <w:r w:rsidR="001F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12D6"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="0005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 </w:t>
            </w:r>
            <w:r w:rsidR="004F12D6"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>prijungimui reikaling</w:t>
            </w:r>
            <w:r w:rsidR="00052611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="004F12D6"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kabeli</w:t>
            </w:r>
            <w:r w:rsidR="00052611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="004F12D6"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montavimo medžiag</w:t>
            </w:r>
            <w:r w:rsidR="00052611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56F2588" w14:textId="77777777" w:rsidR="00A83E8D" w:rsidRPr="001E0EF6" w:rsidRDefault="00A83E8D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Įrangos prijungimui perkančioji organizacija suteiks reikiamą vietą tarnybinių stočių spintoje. </w:t>
            </w:r>
          </w:p>
        </w:tc>
        <w:tc>
          <w:tcPr>
            <w:tcW w:w="1971" w:type="pct"/>
          </w:tcPr>
          <w:p w14:paraId="13FF8DD4" w14:textId="200E5013" w:rsidR="00A83E8D" w:rsidRPr="001E0EF6" w:rsidRDefault="00C909ED" w:rsidP="00234C97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Tiekėjas pristaty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perkamus saugyklų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plėtinius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mieste</w:t>
            </w:r>
            <w:r>
              <w:rPr>
                <w:rStyle w:val="Puslapioinaosnuoroda"/>
                <w:rFonts w:ascii="Times New Roman" w:eastAsia="Times New Roman" w:hAnsi="Times New Roman" w:cs="Times New Roman"/>
                <w:sz w:val="24"/>
                <w:szCs w:val="24"/>
              </w:rPr>
              <w:footnoteReference w:id="3"/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prijung</w:t>
            </w:r>
            <w:r w:rsidR="005F156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juos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VLK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veikiančios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užregistruo</w:t>
            </w:r>
            <w:r w:rsidR="005F156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saugyklos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licencijų atnaujinimą DELL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Technologies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pagalbos tarnyboje.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Tiekėjas be papildomo mokesčio pateik</w:t>
            </w:r>
            <w:r w:rsidR="005F156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 </w:t>
            </w:r>
            <w:r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>prijungimui reikaling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kabeli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montavimo medžiag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as.</w:t>
            </w:r>
          </w:p>
        </w:tc>
      </w:tr>
      <w:bookmarkEnd w:id="1"/>
      <w:tr w:rsidR="00A83E8D" w:rsidRPr="001E0EF6" w14:paraId="59904BB0" w14:textId="77777777" w:rsidTr="007F6209">
        <w:trPr>
          <w:trHeight w:val="20"/>
        </w:trPr>
        <w:tc>
          <w:tcPr>
            <w:tcW w:w="301" w:type="pct"/>
          </w:tcPr>
          <w:p w14:paraId="26125DBB" w14:textId="77777777" w:rsidR="00A83E8D" w:rsidRPr="001E0EF6" w:rsidRDefault="00A83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929" w:type="pct"/>
          </w:tcPr>
          <w:p w14:paraId="29A29E82" w14:textId="1201A8A8" w:rsidR="00A83E8D" w:rsidRPr="001E0EF6" w:rsidRDefault="001F04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Paslaugų </w:t>
            </w:r>
            <w:r w:rsidR="00A83E8D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trukmė</w:t>
            </w:r>
          </w:p>
        </w:tc>
        <w:tc>
          <w:tcPr>
            <w:tcW w:w="1800" w:type="pct"/>
            <w:vAlign w:val="center"/>
          </w:tcPr>
          <w:p w14:paraId="5EA7B751" w14:textId="548AB22D" w:rsidR="00A83E8D" w:rsidRPr="001E0EF6" w:rsidRDefault="00A83E8D" w:rsidP="000128E7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įrangą turi pristatyti ir įdiegti ne vėliau kaip 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nuo sutarties </w:t>
            </w:r>
            <w:r w:rsidRPr="00E21580">
              <w:rPr>
                <w:rFonts w:ascii="Times New Roman" w:eastAsia="Times New Roman" w:hAnsi="Times New Roman" w:cs="Times New Roman"/>
                <w:sz w:val="24"/>
                <w:szCs w:val="24"/>
              </w:rPr>
              <w:t>įsigaliojimo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dienos.</w:t>
            </w:r>
            <w:r w:rsidR="00984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Dėl pagrįstų priežasčių šis terminas šalių sutarimu gali būtų pratęstas</w:t>
            </w:r>
            <w:r w:rsidR="001D2D1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.</w:t>
            </w:r>
          </w:p>
        </w:tc>
        <w:tc>
          <w:tcPr>
            <w:tcW w:w="1971" w:type="pct"/>
            <w:vAlign w:val="center"/>
          </w:tcPr>
          <w:p w14:paraId="63309350" w14:textId="4113ED52" w:rsidR="00A83E8D" w:rsidRPr="001E0EF6" w:rsidRDefault="005D002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įrangą pristaty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įdieg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vėliau kaip 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nuo sutarties </w:t>
            </w:r>
            <w:r w:rsidRPr="00E21580">
              <w:rPr>
                <w:rFonts w:ascii="Times New Roman" w:eastAsia="Times New Roman" w:hAnsi="Times New Roman" w:cs="Times New Roman"/>
                <w:sz w:val="24"/>
                <w:szCs w:val="24"/>
              </w:rPr>
              <w:t>įsigaliojimo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7EEF389" w14:textId="77777777" w:rsidR="00A83E8D" w:rsidRPr="004646B4" w:rsidRDefault="00A83E8D" w:rsidP="004646B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742CF491" w14:textId="1AF170C2" w:rsidR="00FA3FDA" w:rsidRDefault="00FA3FDA" w:rsidP="00FC23FF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D</w:t>
      </w:r>
      <w:r w:rsidR="0080486C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ell</w:t>
      </w:r>
      <w:r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Technologies VxBlock 1000 skaičiavimo resursų, veikiančių CISCO </w:t>
      </w:r>
      <w:r w:rsidR="00DE40A9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UDS </w:t>
      </w:r>
      <w:r w:rsidR="00690417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modulinių tarnybinių stočių platformoje </w:t>
      </w:r>
      <w:r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plėtimas</w:t>
      </w:r>
      <w:r w:rsidR="00713EE0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papildomomis </w:t>
      </w:r>
      <w:r w:rsidR="00A247F7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modulinėmis </w:t>
      </w:r>
      <w:r w:rsidR="00713EE0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tarnybinėmis stotimis</w:t>
      </w:r>
      <w:r w:rsidRPr="00FC23FF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Tiekėjas perkančiajai organizacijai turi pateikti VLK turimo konverguotos infrastruktūros telkinio (serijinis Nr. </w:t>
      </w:r>
      <w:r w:rsidRPr="00C33934">
        <w:rPr>
          <w:rFonts w:ascii="Times New Roman" w:eastAsia="Times New Roman" w:hAnsi="Times New Roman" w:cs="Times New Roman"/>
          <w:sz w:val="24"/>
          <w:szCs w:val="20"/>
          <w:lang w:eastAsia="lt-LT"/>
        </w:rPr>
        <w:t>VADCK3619001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) plėtimo aparatinę ir programinę įrangą. </w:t>
      </w:r>
    </w:p>
    <w:p w14:paraId="41E45A0E" w14:textId="77777777" w:rsidR="008373A3" w:rsidRDefault="008373A3" w:rsidP="00EC5A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47"/>
        <w:gridCol w:w="3400"/>
        <w:gridCol w:w="3686"/>
      </w:tblGrid>
      <w:tr w:rsidR="008373A3" w:rsidRPr="001E0EF6" w14:paraId="42723C34" w14:textId="77777777" w:rsidTr="003F36B4"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225ED6D" w14:textId="77777777" w:rsidR="008373A3" w:rsidRPr="001E0EF6" w:rsidRDefault="008373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341260F0" w14:textId="77777777" w:rsidR="008373A3" w:rsidRPr="001E0EF6" w:rsidRDefault="008373A3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Parametro pavadinimas</w:t>
            </w:r>
          </w:p>
        </w:tc>
        <w:tc>
          <w:tcPr>
            <w:tcW w:w="1791" w:type="pct"/>
            <w:shd w:val="clear" w:color="auto" w:fill="D9D9D9" w:themeFill="background1" w:themeFillShade="D9"/>
            <w:vAlign w:val="center"/>
          </w:tcPr>
          <w:p w14:paraId="401DB838" w14:textId="77777777" w:rsidR="008373A3" w:rsidRPr="001E0EF6" w:rsidRDefault="008373A3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1942" w:type="pct"/>
            <w:shd w:val="clear" w:color="auto" w:fill="D9D9D9" w:themeFill="background1" w:themeFillShade="D9"/>
          </w:tcPr>
          <w:p w14:paraId="4F311ECD" w14:textId="77777777" w:rsidR="008373A3" w:rsidRDefault="008373A3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Siūlomos parametrų reikšmės</w:t>
            </w:r>
          </w:p>
          <w:p w14:paraId="71BE1F0E" w14:textId="77777777" w:rsidR="00980643" w:rsidRPr="0094344E" w:rsidRDefault="00980643" w:rsidP="00980643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</w:pPr>
            <w:r w:rsidRPr="0094344E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>(stulpelį pildo tiekėjas, nurodydamas konkrečias siūlomas charakteristikas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 xml:space="preserve"> ar kitus duomenis</w:t>
            </w:r>
            <w:r w:rsidRPr="0094344E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 xml:space="preserve">) </w:t>
            </w:r>
          </w:p>
          <w:p w14:paraId="2A776BE0" w14:textId="25BA4C41" w:rsidR="008373A3" w:rsidRPr="00E21580" w:rsidRDefault="00980643" w:rsidP="00980643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E52E6B"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  <w:sz w:val="24"/>
                <w:szCs w:val="24"/>
                <w:lang w:eastAsia="lt-LT"/>
              </w:rPr>
              <w:t>(pildyti privaloma)</w:t>
            </w:r>
          </w:p>
        </w:tc>
      </w:tr>
      <w:tr w:rsidR="008373A3" w:rsidRPr="001E0EF6" w14:paraId="555A2E6B" w14:textId="77777777" w:rsidTr="003F36B4">
        <w:trPr>
          <w:trHeight w:val="255"/>
        </w:trPr>
        <w:tc>
          <w:tcPr>
            <w:tcW w:w="294" w:type="pct"/>
          </w:tcPr>
          <w:p w14:paraId="337C69D6" w14:textId="77777777" w:rsidR="008373A3" w:rsidRPr="001E0EF6" w:rsidRDefault="008373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973" w:type="pct"/>
          </w:tcPr>
          <w:p w14:paraId="46F51381" w14:textId="77777777" w:rsidR="008373A3" w:rsidRPr="001E0EF6" w:rsidRDefault="008373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Modelis</w:t>
            </w:r>
          </w:p>
        </w:tc>
        <w:tc>
          <w:tcPr>
            <w:tcW w:w="1791" w:type="pct"/>
            <w:vAlign w:val="center"/>
          </w:tcPr>
          <w:p w14:paraId="42FA10C2" w14:textId="77777777" w:rsidR="008373A3" w:rsidRPr="001E0EF6" w:rsidRDefault="008373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nurodytas tikslus siūlomos įrangos modelis.</w:t>
            </w:r>
          </w:p>
        </w:tc>
        <w:tc>
          <w:tcPr>
            <w:tcW w:w="1942" w:type="pct"/>
            <w:vAlign w:val="center"/>
          </w:tcPr>
          <w:p w14:paraId="0E61B49A" w14:textId="618698FF" w:rsidR="008373A3" w:rsidRPr="001E0EF6" w:rsidRDefault="00E069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069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UCS X210c M6 Compute Node</w:t>
            </w:r>
            <w:r w:rsidR="00AC09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hyperlink r:id="rId11" w:history="1">
              <w:r w:rsidR="00AC0909" w:rsidRPr="002D4ACE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https://www.cisco.com/c/en/us/products/collateral/servers-unified-computing/ucs-x-series-modular-system/datasheet-c78-2465523.html</w:t>
              </w:r>
            </w:hyperlink>
            <w:r w:rsidR="00AC09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8373A3" w:rsidRPr="001E0EF6" w14:paraId="47625623" w14:textId="77777777" w:rsidTr="003F36B4">
        <w:trPr>
          <w:trHeight w:val="255"/>
        </w:trPr>
        <w:tc>
          <w:tcPr>
            <w:tcW w:w="294" w:type="pct"/>
          </w:tcPr>
          <w:p w14:paraId="7FB39ABB" w14:textId="77777777" w:rsidR="008373A3" w:rsidRPr="001E0EF6" w:rsidRDefault="008373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73" w:type="pct"/>
          </w:tcPr>
          <w:p w14:paraId="2843EC4D" w14:textId="77777777" w:rsidR="008373A3" w:rsidRPr="001E0EF6" w:rsidRDefault="008373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Gamintojas</w:t>
            </w:r>
          </w:p>
        </w:tc>
        <w:tc>
          <w:tcPr>
            <w:tcW w:w="1791" w:type="pct"/>
            <w:vAlign w:val="center"/>
          </w:tcPr>
          <w:p w14:paraId="50CCFCE5" w14:textId="77777777" w:rsidR="008373A3" w:rsidRPr="001E0EF6" w:rsidRDefault="008373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nurodytas gamintojo įmonės pavadinimas.</w:t>
            </w:r>
          </w:p>
        </w:tc>
        <w:tc>
          <w:tcPr>
            <w:tcW w:w="1942" w:type="pct"/>
            <w:vAlign w:val="center"/>
          </w:tcPr>
          <w:p w14:paraId="630EBC80" w14:textId="26132CBA" w:rsidR="008373A3" w:rsidRPr="001E0EF6" w:rsidRDefault="007F6209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62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CISCO – </w:t>
            </w:r>
            <w:hyperlink r:id="rId12" w:history="1">
              <w:r w:rsidR="00340310" w:rsidRPr="00F76E7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www.cisco.com</w:t>
              </w:r>
            </w:hyperlink>
            <w:r w:rsidR="003403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8373A3" w:rsidRPr="001E0EF6" w14:paraId="5D0C3360" w14:textId="77777777" w:rsidTr="003F36B4">
        <w:trPr>
          <w:trHeight w:val="255"/>
        </w:trPr>
        <w:tc>
          <w:tcPr>
            <w:tcW w:w="294" w:type="pct"/>
          </w:tcPr>
          <w:p w14:paraId="228F5C2D" w14:textId="77777777" w:rsidR="008373A3" w:rsidRPr="001E0EF6" w:rsidRDefault="008373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73" w:type="pct"/>
            <w:vAlign w:val="center"/>
          </w:tcPr>
          <w:p w14:paraId="70CFED8E" w14:textId="4EAE0A1C" w:rsidR="008373A3" w:rsidRPr="001E0EF6" w:rsidRDefault="00B42E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Plėtinių k</w:t>
            </w:r>
            <w:r w:rsidR="008373A3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iekis</w:t>
            </w:r>
          </w:p>
        </w:tc>
        <w:tc>
          <w:tcPr>
            <w:tcW w:w="1791" w:type="pct"/>
            <w:vAlign w:val="center"/>
          </w:tcPr>
          <w:p w14:paraId="73D95E2A" w14:textId="77777777" w:rsidR="008373A3" w:rsidRPr="001E0EF6" w:rsidRDefault="008373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942" w:type="pct"/>
          </w:tcPr>
          <w:p w14:paraId="74FE5B94" w14:textId="0077BA7D" w:rsidR="008373A3" w:rsidRPr="001E0EF6" w:rsidRDefault="007F6209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vnt.</w:t>
            </w:r>
          </w:p>
        </w:tc>
      </w:tr>
      <w:tr w:rsidR="008373A3" w:rsidRPr="001E0EF6" w14:paraId="3E6CAB9A" w14:textId="77777777" w:rsidTr="003F36B4">
        <w:trPr>
          <w:trHeight w:val="20"/>
        </w:trPr>
        <w:tc>
          <w:tcPr>
            <w:tcW w:w="294" w:type="pct"/>
          </w:tcPr>
          <w:p w14:paraId="381BD865" w14:textId="77777777" w:rsidR="008373A3" w:rsidRPr="001E0EF6" w:rsidRDefault="008373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973" w:type="pct"/>
          </w:tcPr>
          <w:p w14:paraId="1F497176" w14:textId="0B9FDE92" w:rsidR="008373A3" w:rsidRPr="001E0EF6" w:rsidRDefault="00891E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CPU resursai</w:t>
            </w:r>
          </w:p>
        </w:tc>
        <w:tc>
          <w:tcPr>
            <w:tcW w:w="1791" w:type="pct"/>
            <w:vAlign w:val="center"/>
          </w:tcPr>
          <w:p w14:paraId="5F927C61" w14:textId="12E99B21" w:rsidR="008373A3" w:rsidRDefault="008373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Kiekvienam </w:t>
            </w:r>
            <w:r w:rsidR="00B42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plėtiniui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turi būti pateikt</w:t>
            </w:r>
            <w:r w:rsidR="00B42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papildom</w:t>
            </w:r>
            <w:r w:rsidR="00846E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šiame punkte įvardint</w:t>
            </w:r>
            <w:r w:rsidR="00B71F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71F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skaičiavimo resursai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visi j</w:t>
            </w:r>
            <w:r w:rsidR="00846E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veikimui reikalingi aparatiniai </w:t>
            </w:r>
            <w:r w:rsidR="00C227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programiniai komponentai</w:t>
            </w:r>
            <w:r w:rsidR="00C227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11BA7E24" w14:textId="5EDBD9E3" w:rsidR="008373A3" w:rsidRPr="001E0EF6" w:rsidRDefault="00846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Kiekvienam plėtiniui turi būti pateikti </w:t>
            </w:r>
            <w:r w:rsidR="00AD7E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AF66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 mažiau nei 2 vienetai CPU</w:t>
            </w:r>
            <w:r w:rsidR="00174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kiekvienas ne mažiau nei 36 branduolių</w:t>
            </w:r>
            <w:r w:rsidR="00AD7E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42" w:type="pct"/>
          </w:tcPr>
          <w:p w14:paraId="209FBA06" w14:textId="77777777" w:rsidR="007F6209" w:rsidRPr="007F6209" w:rsidRDefault="007F6209" w:rsidP="007F62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09">
              <w:rPr>
                <w:rFonts w:ascii="Times New Roman" w:eastAsia="Times New Roman" w:hAnsi="Times New Roman" w:cs="Times New Roman"/>
                <w:sz w:val="24"/>
                <w:szCs w:val="24"/>
              </w:rPr>
              <w:t>Kiekvienam plėtiniui pateikti papildomi šiame punkte įvardinti skaičiavimo resursai ir visi jų veikimui reikalingi aparatiniai ir programiniai komponentai.</w:t>
            </w:r>
          </w:p>
          <w:p w14:paraId="48B1E237" w14:textId="77777777" w:rsidR="007F6209" w:rsidRPr="007F6209" w:rsidRDefault="007F6209" w:rsidP="007F62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Kiekvienam plėtiniui pateikti 2 vienetai CPU, kiekvienas 36 branduolių. </w:t>
            </w:r>
          </w:p>
          <w:p w14:paraId="077F2EE5" w14:textId="77777777" w:rsidR="00B20EA4" w:rsidRDefault="00B20EA4" w:rsidP="007F62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39DDC7" w14:textId="77777777" w:rsidR="009A6F2F" w:rsidRPr="009A6F2F" w:rsidRDefault="00CA751F" w:rsidP="009A6F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6F2F" w:rsidRPr="009A6F2F">
              <w:rPr>
                <w:rFonts w:ascii="Times New Roman" w:eastAsia="Times New Roman" w:hAnsi="Times New Roman" w:cs="Times New Roman"/>
                <w:sz w:val="24"/>
                <w:szCs w:val="24"/>
              </w:rPr>
              <w:t>Intel® Xeon® Platinum 8452Y Processor</w:t>
            </w:r>
          </w:p>
          <w:p w14:paraId="1559B7D1" w14:textId="77777777" w:rsidR="008373A3" w:rsidRDefault="009A6F2F" w:rsidP="009A6F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F2F">
              <w:rPr>
                <w:rFonts w:ascii="Times New Roman" w:eastAsia="Times New Roman" w:hAnsi="Times New Roman" w:cs="Times New Roman"/>
                <w:sz w:val="24"/>
                <w:szCs w:val="24"/>
              </w:rPr>
              <w:t>67.5M Cache, 2.00 GHz</w:t>
            </w:r>
          </w:p>
          <w:p w14:paraId="0AB748DA" w14:textId="77777777" w:rsidR="009A6F2F" w:rsidRDefault="009A6F2F" w:rsidP="009A6F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5E9F2" w14:textId="3F7CF8E8" w:rsidR="009A6F2F" w:rsidRPr="001E0EF6" w:rsidRDefault="009A6F2F" w:rsidP="009A6F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2D4ACE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https://www.intel.com/content/www/us/en/products/sku/231761/intel-xeon-platinum-8452y-processor-67-5m-cache-2-00-ghz/specifications.html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3A3" w:rsidRPr="001E0EF6" w14:paraId="20BBB847" w14:textId="77777777" w:rsidTr="003F36B4">
        <w:trPr>
          <w:trHeight w:val="20"/>
        </w:trPr>
        <w:tc>
          <w:tcPr>
            <w:tcW w:w="294" w:type="pct"/>
          </w:tcPr>
          <w:p w14:paraId="69FFFFBF" w14:textId="77777777" w:rsidR="008373A3" w:rsidRPr="001E0EF6" w:rsidRDefault="008373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973" w:type="pct"/>
          </w:tcPr>
          <w:p w14:paraId="1D032332" w14:textId="77777777" w:rsidR="008373A3" w:rsidRPr="001E0EF6" w:rsidRDefault="008373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komponentai</w:t>
            </w:r>
          </w:p>
        </w:tc>
        <w:tc>
          <w:tcPr>
            <w:tcW w:w="1791" w:type="pct"/>
            <w:vAlign w:val="center"/>
          </w:tcPr>
          <w:p w14:paraId="1C6A02B8" w14:textId="6DF38962" w:rsidR="008373A3" w:rsidRDefault="008373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Kiekvienam </w:t>
            </w:r>
            <w:r w:rsidR="00AD7E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plėtiniui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turi būti pateikta: </w:t>
            </w:r>
          </w:p>
          <w:p w14:paraId="0CE7ED5F" w14:textId="2B378AD7" w:rsidR="008373A3" w:rsidRPr="00F258C3" w:rsidRDefault="008373A3" w:rsidP="008C4543">
            <w:pPr>
              <w:pStyle w:val="Sraopastraipa"/>
              <w:numPr>
                <w:ilvl w:val="0"/>
                <w:numId w:val="14"/>
              </w:numPr>
              <w:tabs>
                <w:tab w:val="left" w:pos="315"/>
              </w:tabs>
              <w:spacing w:after="0" w:line="240" w:lineRule="auto"/>
              <w:ind w:left="3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3F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</w:t>
            </w:r>
            <w:r w:rsidR="00F271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1536</w:t>
            </w:r>
            <w:r w:rsidR="009E6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271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GB operatyvinės </w:t>
            </w:r>
            <w:r w:rsidR="001130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atmintis</w:t>
            </w:r>
            <w:r w:rsidR="00F271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42" w:type="pct"/>
          </w:tcPr>
          <w:p w14:paraId="0B0A9BED" w14:textId="20A4F47C" w:rsidR="00CA751F" w:rsidRPr="00D82FB0" w:rsidRDefault="00CA751F" w:rsidP="00CA751F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2F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Kiekvienam plėtiniui pateikta: </w:t>
            </w:r>
          </w:p>
          <w:p w14:paraId="3889FD00" w14:textId="7343EA92" w:rsidR="008373A3" w:rsidRPr="001E0EF6" w:rsidRDefault="00CA751F" w:rsidP="00CA751F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2F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Pr="00D82F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  <w:t>1536 GB operatyvinės atmintis.</w:t>
            </w:r>
          </w:p>
        </w:tc>
      </w:tr>
      <w:tr w:rsidR="005407F5" w:rsidRPr="001E0EF6" w14:paraId="3317401C" w14:textId="77777777" w:rsidTr="004E25E3">
        <w:trPr>
          <w:trHeight w:val="20"/>
        </w:trPr>
        <w:tc>
          <w:tcPr>
            <w:tcW w:w="294" w:type="pct"/>
          </w:tcPr>
          <w:p w14:paraId="5C993603" w14:textId="77777777" w:rsidR="005407F5" w:rsidRPr="001E0EF6" w:rsidRDefault="005407F5" w:rsidP="005407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6.</w:t>
            </w:r>
          </w:p>
        </w:tc>
        <w:tc>
          <w:tcPr>
            <w:tcW w:w="973" w:type="pct"/>
          </w:tcPr>
          <w:p w14:paraId="7CB9F018" w14:textId="77777777" w:rsidR="005407F5" w:rsidRPr="001E0EF6" w:rsidRDefault="005407F5" w:rsidP="005407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Suderinamumas</w:t>
            </w:r>
          </w:p>
        </w:tc>
        <w:tc>
          <w:tcPr>
            <w:tcW w:w="1791" w:type="pct"/>
            <w:vAlign w:val="center"/>
          </w:tcPr>
          <w:p w14:paraId="043CD537" w14:textId="4B99DB45" w:rsidR="005407F5" w:rsidRPr="001E0EF6" w:rsidRDefault="005407F5" w:rsidP="005407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Visi siūlomi komponentai (jų visuma) turi būti pilnai suderinami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 VxBlock 1000 ir talpintis modulinių tarnybinių stočių talpykloje CISCO UCS 5108.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Suderinamumas turi būti patvirtintas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pateikiant nuorodą į telkinio gamintojo interneto resursą. </w:t>
            </w:r>
          </w:p>
        </w:tc>
        <w:tc>
          <w:tcPr>
            <w:tcW w:w="1942" w:type="pct"/>
            <w:vAlign w:val="center"/>
          </w:tcPr>
          <w:p w14:paraId="15266C2B" w14:textId="69E840B0" w:rsidR="004F7C76" w:rsidRDefault="005407F5" w:rsidP="005407F5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Visi siūlomi komponentai (jų visuma</w:t>
            </w:r>
            <w:r w:rsidR="00806D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įskaitant „chassis“ ir modulinės tarnybinės stot</w:t>
            </w:r>
            <w:r w:rsidR="00D748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pilnai suderinami</w:t>
            </w:r>
            <w:r w:rsidR="00C60E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4F7C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hyperlink r:id="rId14" w:history="1">
              <w:r w:rsidR="004F7C76" w:rsidRPr="00E35A52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https://www.cisco.com/c/en/us/products/collateral/servers-unified-computing/ucs-x-series-modular-system/datasheet-c78-2472574.html</w:t>
              </w:r>
            </w:hyperlink>
            <w:r w:rsidR="004F7C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5DF5EBD6" w14:textId="2C1A0E3E" w:rsidR="005407F5" w:rsidRDefault="004F7C76" w:rsidP="005407F5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="00121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VxBlock ir </w:t>
            </w:r>
            <w:r w:rsidR="00D277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talpyklos („Chassis) s</w:t>
            </w:r>
            <w:r w:rsidR="005407F5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uderinamumas </w:t>
            </w:r>
            <w:r w:rsidR="00121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yra </w:t>
            </w:r>
            <w:r w:rsidR="005407F5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patvirtintas </w:t>
            </w:r>
            <w:r w:rsidR="005407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telkinio gamintojo interneto </w:t>
            </w:r>
            <w:r w:rsidR="00D277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nuorodoje: </w:t>
            </w:r>
            <w:hyperlink r:id="rId15" w:history="1">
              <w:r w:rsidR="004E0759" w:rsidRPr="00E35A52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https://www.dell.com/support/manuals/en-ed/vxblock-system-1000/vxb-1000_ao/cisco-ucs-x9508-chassis-connectivity?guid=guid-ccbfc99d-6d80-4272-868d-7c55e9b6e23d&amp;lang=en-us</w:t>
              </w:r>
            </w:hyperlink>
            <w:r w:rsidR="004E07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1C8D11A1" w14:textId="5A7BB46B" w:rsidR="008114FA" w:rsidRDefault="008114FA" w:rsidP="005407F5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CCC4246" w14:textId="4C93A3D3" w:rsidR="004F7C76" w:rsidRPr="001E0EF6" w:rsidRDefault="004F7C76" w:rsidP="005407F5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407F5" w:rsidRPr="001E0EF6" w14:paraId="480D0FC6" w14:textId="77777777" w:rsidTr="003F36B4">
        <w:trPr>
          <w:trHeight w:val="20"/>
        </w:trPr>
        <w:tc>
          <w:tcPr>
            <w:tcW w:w="294" w:type="pct"/>
          </w:tcPr>
          <w:p w14:paraId="1E03535B" w14:textId="77777777" w:rsidR="005407F5" w:rsidRPr="001E0EF6" w:rsidRDefault="005407F5" w:rsidP="005407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973" w:type="pct"/>
          </w:tcPr>
          <w:p w14:paraId="00A19418" w14:textId="77777777" w:rsidR="005407F5" w:rsidRPr="001E0EF6" w:rsidRDefault="005407F5" w:rsidP="005407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Licencijos</w:t>
            </w:r>
          </w:p>
        </w:tc>
        <w:tc>
          <w:tcPr>
            <w:tcW w:w="1791" w:type="pct"/>
            <w:vAlign w:val="center"/>
          </w:tcPr>
          <w:p w14:paraId="673D7F19" w14:textId="20D8CFC4" w:rsidR="005407F5" w:rsidRDefault="005407F5" w:rsidP="005407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Turi būti pateiktos licencijos arba prenumerata </w:t>
            </w:r>
            <w:r w:rsidRPr="00EA5C5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Dell Technologies Networker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programinei įrangai, leidžiančios rezerviškai kopijuoti ne mažiau kaip 5 TB SAP HANA duomenų, veikiančių dviejuose plėtiniuose.</w:t>
            </w:r>
          </w:p>
          <w:p w14:paraId="725AEB22" w14:textId="77777777" w:rsidR="005407F5" w:rsidRDefault="005407F5" w:rsidP="005407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51BAFB83" w14:textId="18EFD424" w:rsidR="005407F5" w:rsidRPr="001E0EF6" w:rsidRDefault="005407F5" w:rsidP="005407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Turi būti pateikta </w:t>
            </w:r>
            <w:r w:rsidRPr="00EA5C5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Red Hat Enterprise Linux for SAP Solutions</w:t>
            </w:r>
            <w:r w:rsidRPr="00A972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Premium (</w:t>
            </w:r>
            <w:r w:rsidRPr="00EA5C5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Physical or Virtual Nodes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 prenumerata visai apimčiai.</w:t>
            </w:r>
          </w:p>
        </w:tc>
        <w:tc>
          <w:tcPr>
            <w:tcW w:w="1942" w:type="pct"/>
          </w:tcPr>
          <w:p w14:paraId="0EE14479" w14:textId="68478AF2" w:rsidR="005407F5" w:rsidRDefault="005407F5" w:rsidP="005407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Pateikta prenumerata </w:t>
            </w:r>
            <w:r w:rsidRPr="00EA5C5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Dell Technologies Networker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programinei įrangai, leidžian</w:t>
            </w:r>
            <w:r w:rsidR="004F61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rezerviškai kopijuoti ne mažiau kaip 5 TB SAP HANA duomenų, veikiančių dviejuose plėtiniuose.</w:t>
            </w:r>
          </w:p>
          <w:p w14:paraId="730C96C4" w14:textId="77777777" w:rsidR="005407F5" w:rsidRDefault="005407F5" w:rsidP="005407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0D4FC389" w14:textId="25A13A6F" w:rsidR="005407F5" w:rsidRPr="001E0EF6" w:rsidRDefault="005407F5" w:rsidP="005407F5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Pateikta </w:t>
            </w:r>
            <w:r w:rsidRPr="00EA5C5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Red Hat Enterprise Linux for SAP Solutions</w:t>
            </w:r>
            <w:r w:rsidRPr="00A972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Premium (</w:t>
            </w:r>
            <w:r w:rsidRPr="00EA5C5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Physical or Virtual Nodes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 prenumerata visai apimčiai.</w:t>
            </w:r>
          </w:p>
        </w:tc>
      </w:tr>
      <w:tr w:rsidR="005407F5" w:rsidRPr="001E0EF6" w14:paraId="24FB3B4E" w14:textId="77777777" w:rsidTr="003F36B4">
        <w:trPr>
          <w:trHeight w:val="20"/>
        </w:trPr>
        <w:tc>
          <w:tcPr>
            <w:tcW w:w="294" w:type="pct"/>
          </w:tcPr>
          <w:p w14:paraId="3822F0D4" w14:textId="77777777" w:rsidR="005407F5" w:rsidRPr="001E0EF6" w:rsidRDefault="005407F5" w:rsidP="005407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973" w:type="pct"/>
          </w:tcPr>
          <w:p w14:paraId="2F7DBCF3" w14:textId="77777777" w:rsidR="005407F5" w:rsidRPr="001E0EF6" w:rsidRDefault="005407F5" w:rsidP="005407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Surinkimo ir komplektacijos reikalavimai</w:t>
            </w:r>
          </w:p>
        </w:tc>
        <w:tc>
          <w:tcPr>
            <w:tcW w:w="1791" w:type="pct"/>
            <w:vAlign w:val="center"/>
          </w:tcPr>
          <w:p w14:paraId="5A100368" w14:textId="7CCE63B2" w:rsidR="005407F5" w:rsidRPr="004771D8" w:rsidRDefault="005407F5" w:rsidP="005407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aparatinė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įranga turi būti nauja, tiekimas ir garantija apsaugota telkinio gamintojo.</w:t>
            </w:r>
          </w:p>
          <w:p w14:paraId="29FBC9F5" w14:textId="2AC1D603" w:rsidR="005407F5" w:rsidRPr="001E0EF6" w:rsidRDefault="005407F5" w:rsidP="005407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be papildomo mokesčio turi išvardyti (šios eilutės trečiame stulpelyje) ir pateikti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papildomai įsigyjamos talpos prijungimui ir sklandžiam veikimui reikalingus komponentus, diskų lentynas, kabelius, licencijas, garantijas.</w:t>
            </w:r>
          </w:p>
        </w:tc>
        <w:tc>
          <w:tcPr>
            <w:tcW w:w="1942" w:type="pct"/>
          </w:tcPr>
          <w:p w14:paraId="03FE79E5" w14:textId="31998B6D" w:rsidR="005407F5" w:rsidRPr="009B4A2A" w:rsidRDefault="005407F5" w:rsidP="005407F5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4A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 aparatinė įranga nauja, tiekimas ir garantija apsaugota telkinio gamintojo.</w:t>
            </w:r>
          </w:p>
          <w:p w14:paraId="3B7F7D6B" w14:textId="78AEF432" w:rsidR="005407F5" w:rsidRPr="001E0EF6" w:rsidRDefault="005407F5" w:rsidP="005407F5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Visi komponentai, įskaitant ir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papildomai įsigyjamos talpos prijungimui ir sklandžiam veikimui reikaling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komponent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diskų lentyn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kabeli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licencij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garantij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išvardinti pridedamame dokumente</w:t>
            </w:r>
            <w:r w:rsidR="005E40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E4050" w:rsidRPr="005E40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BoM_pilnas.xlsx</w:t>
            </w:r>
          </w:p>
        </w:tc>
      </w:tr>
      <w:tr w:rsidR="005407F5" w:rsidRPr="001E0EF6" w14:paraId="39819F2D" w14:textId="77777777" w:rsidTr="003F36B4">
        <w:trPr>
          <w:trHeight w:val="20"/>
        </w:trPr>
        <w:tc>
          <w:tcPr>
            <w:tcW w:w="294" w:type="pct"/>
          </w:tcPr>
          <w:p w14:paraId="551ED31C" w14:textId="77777777" w:rsidR="005407F5" w:rsidRPr="001E0EF6" w:rsidRDefault="005407F5" w:rsidP="005407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973" w:type="pct"/>
          </w:tcPr>
          <w:p w14:paraId="1A95C6B8" w14:textId="77777777" w:rsidR="005407F5" w:rsidRPr="001E0EF6" w:rsidRDefault="005407F5" w:rsidP="005407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Garantinė techninė priežiūra</w:t>
            </w:r>
          </w:p>
        </w:tc>
        <w:tc>
          <w:tcPr>
            <w:tcW w:w="1791" w:type="pct"/>
          </w:tcPr>
          <w:p w14:paraId="7EF549BF" w14:textId="357A74E0" w:rsidR="005407F5" w:rsidRPr="009F202D" w:rsidRDefault="005407F5" w:rsidP="005407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Siūlomiems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plėtimo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komponentams turi būti suteikta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telkinio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gamintojo garantija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teisė naudoti naujausias programinės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įrangos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versijas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(angl. „maintenance“)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 prekių/paslaugų </w:t>
            </w:r>
            <w:r w:rsidRPr="001D2D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perdavimo–priėmimo akto pasirašymo dienos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2028 metų gruodžio 31 dienos. </w:t>
            </w:r>
          </w:p>
          <w:p w14:paraId="231B1A7A" w14:textId="77777777" w:rsidR="005407F5" w:rsidRPr="009F202D" w:rsidRDefault="005407F5" w:rsidP="005407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A28557C" w14:textId="1C1241AF" w:rsidR="005407F5" w:rsidRDefault="005407F5" w:rsidP="005407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Techninės įrangos garantija turi būti ne žemesnio lygio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garantuoti ne prastesnes sąlygas kaip plečiam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 telkinio. </w:t>
            </w:r>
          </w:p>
          <w:p w14:paraId="1D39938B" w14:textId="77777777" w:rsidR="005407F5" w:rsidRDefault="005407F5" w:rsidP="005407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1D377FC" w14:textId="51EF6FA4" w:rsidR="005407F5" w:rsidRPr="001E0EF6" w:rsidRDefault="005407F5" w:rsidP="005407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Šio punkto reikalavimai dėl techninę pagalbą teikiančios šalies netaikomi RedHat programinei įrangai.</w:t>
            </w:r>
          </w:p>
        </w:tc>
        <w:tc>
          <w:tcPr>
            <w:tcW w:w="1942" w:type="pct"/>
          </w:tcPr>
          <w:p w14:paraId="14D65689" w14:textId="6154F2F3" w:rsidR="00DC3329" w:rsidRPr="009F202D" w:rsidRDefault="00DC3329" w:rsidP="00DC33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Siūlomiems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plėtimo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komponentams suteikta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telkinio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gamintojo garantija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teisė naudoti naujausias programinės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įrangos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versijas (angl. „maintenance“)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prekių/paslaugų </w:t>
            </w:r>
            <w:r w:rsidRPr="001D2D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perdavimo–priėmimo akto pasirašymo dienos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2028 metų gruodžio 31 dienos. </w:t>
            </w:r>
          </w:p>
          <w:p w14:paraId="7DC2927E" w14:textId="77777777" w:rsidR="00DC3329" w:rsidRPr="009F202D" w:rsidRDefault="00DC3329" w:rsidP="00DC33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C7AEBFA" w14:textId="3D5A7BD2" w:rsidR="00DC3329" w:rsidRDefault="00DC3329" w:rsidP="00DC33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Techninės įrangos garantija </w:t>
            </w:r>
            <w:r w:rsidR="00856A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žemesnio lygio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garantuo</w:t>
            </w:r>
            <w:r w:rsidR="00856A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</w:t>
            </w: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prastesnes sąlygas kaip plečiam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 telkinio. </w:t>
            </w:r>
          </w:p>
          <w:p w14:paraId="02BBA792" w14:textId="77777777" w:rsidR="00DC3329" w:rsidRDefault="00DC3329" w:rsidP="00DC33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8AEEB32" w14:textId="0868688E" w:rsidR="005407F5" w:rsidRPr="001E0EF6" w:rsidRDefault="00DC3329" w:rsidP="00DC3329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Šio punkto reikalavimai</w:t>
            </w:r>
            <w:r w:rsidR="00856A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įsipareigojimai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techninę pagalbą teikiančios šalies netaikomi RedHat programinei įrangai.</w:t>
            </w:r>
          </w:p>
        </w:tc>
      </w:tr>
      <w:tr w:rsidR="005407F5" w:rsidRPr="001E0EF6" w14:paraId="1747E9BF" w14:textId="77777777" w:rsidTr="003F36B4">
        <w:trPr>
          <w:trHeight w:val="20"/>
        </w:trPr>
        <w:tc>
          <w:tcPr>
            <w:tcW w:w="294" w:type="pct"/>
          </w:tcPr>
          <w:p w14:paraId="29ED063B" w14:textId="1A19CA2B" w:rsidR="005407F5" w:rsidRPr="001E0EF6" w:rsidRDefault="005407F5" w:rsidP="005407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3" w:type="pct"/>
          </w:tcPr>
          <w:p w14:paraId="0514BD72" w14:textId="256027F2" w:rsidR="005407F5" w:rsidRPr="001E0EF6" w:rsidRDefault="005407F5" w:rsidP="005407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Diegimo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91" w:type="pct"/>
            <w:vAlign w:val="center"/>
          </w:tcPr>
          <w:p w14:paraId="6DC64B63" w14:textId="24764D79" w:rsidR="005407F5" w:rsidRDefault="005407F5" w:rsidP="005407F5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turi pristatyti perkamus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skaičiavimo resursus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mieste</w:t>
            </w:r>
            <w:r>
              <w:rPr>
                <w:rStyle w:val="Puslapioinaosnuoroda"/>
                <w:rFonts w:ascii="Times New Roman" w:eastAsia="Times New Roman" w:hAnsi="Times New Roman" w:cs="Times New Roman"/>
                <w:sz w:val="24"/>
                <w:szCs w:val="24"/>
              </w:rPr>
              <w:footnoteReference w:id="4"/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prijungti prie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VLK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veikiančios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užregistruoti saugyklos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licencijų atnaujinimą DELL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Technologies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pagalbos tarnyboje.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be papildomo mokesčio turi pateikti </w:t>
            </w:r>
            <w:r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</w:t>
            </w:r>
            <w:r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>prijungimui reikaling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kabeli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montavimo medžia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gas.</w:t>
            </w:r>
          </w:p>
          <w:p w14:paraId="3218C734" w14:textId="6AF2557B" w:rsidR="005407F5" w:rsidRPr="001E0EF6" w:rsidRDefault="005407F5" w:rsidP="005407F5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Įrangos prijungimui perkančioji organizacija suteiks reikiamą vietą modulinių tarnybinių stočių </w:t>
            </w:r>
            <w:r w:rsidRPr="00952053">
              <w:rPr>
                <w:rFonts w:ascii="Times New Roman" w:eastAsia="Times New Roman" w:hAnsi="Times New Roman" w:cs="Times New Roman"/>
                <w:sz w:val="24"/>
                <w:szCs w:val="24"/>
              </w:rPr>
              <w:t>Cisco UCS 5108 Chassis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2" w:type="pct"/>
          </w:tcPr>
          <w:p w14:paraId="79799CC5" w14:textId="4FE9711D" w:rsidR="009E1485" w:rsidRPr="009E1485" w:rsidRDefault="009E1485" w:rsidP="009E1485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4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pristaty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9E14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perkamus skaičiavimo resursus Vilniaus mieste  ir prijung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9E14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VLK veikiančios bendros sistemos, užregistruo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9E14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saugyklos ir licencijų atnaujinimą DELL Technologies pagalbos tarnyboje. Tiekėjas be papildomo mokesčio pateik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9E14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visus prijungimui reikalingus kabelius ir montavimo medžiagas</w:t>
            </w:r>
            <w:r w:rsidR="004500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bei kt. komponentus.</w:t>
            </w:r>
          </w:p>
          <w:p w14:paraId="7B9ED46A" w14:textId="09805A12" w:rsidR="00937307" w:rsidRPr="001E0EF6" w:rsidRDefault="00937307" w:rsidP="00C60E07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407F5" w:rsidRPr="001E0EF6" w14:paraId="358C34E5" w14:textId="77777777" w:rsidTr="003F36B4">
        <w:trPr>
          <w:trHeight w:val="20"/>
        </w:trPr>
        <w:tc>
          <w:tcPr>
            <w:tcW w:w="294" w:type="pct"/>
          </w:tcPr>
          <w:p w14:paraId="3CDF1097" w14:textId="5650B580" w:rsidR="005407F5" w:rsidRPr="001E0EF6" w:rsidRDefault="005407F5" w:rsidP="005407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3" w:type="pct"/>
          </w:tcPr>
          <w:p w14:paraId="548C4047" w14:textId="2C509BCF" w:rsidR="005407F5" w:rsidRPr="001E0EF6" w:rsidRDefault="005407F5" w:rsidP="005407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trukmė</w:t>
            </w:r>
          </w:p>
        </w:tc>
        <w:tc>
          <w:tcPr>
            <w:tcW w:w="1791" w:type="pct"/>
            <w:vAlign w:val="center"/>
          </w:tcPr>
          <w:p w14:paraId="238AD250" w14:textId="549B18DF" w:rsidR="005407F5" w:rsidRPr="001E0EF6" w:rsidRDefault="005407F5" w:rsidP="005407F5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įrangą turi pristatyti ir įdiegti ne vėliau kaip 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nuo sutarties </w:t>
            </w:r>
            <w:r w:rsidRPr="00E21580">
              <w:rPr>
                <w:rFonts w:ascii="Times New Roman" w:eastAsia="Times New Roman" w:hAnsi="Times New Roman" w:cs="Times New Roman"/>
                <w:sz w:val="24"/>
                <w:szCs w:val="24"/>
              </w:rPr>
              <w:t>įsigaliojimo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3AE">
              <w:rPr>
                <w:rFonts w:ascii="Times New Roman" w:eastAsia="Times New Roman" w:hAnsi="Times New Roman" w:cs="Times New Roman"/>
                <w:sz w:val="24"/>
                <w:szCs w:val="24"/>
              </w:rPr>
              <w:t>Dėl pagrįstų priežasčių šis terminas šalių sutarimu gali būtų pratęstas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2" w:type="pct"/>
            <w:vAlign w:val="center"/>
          </w:tcPr>
          <w:p w14:paraId="1FB31DD5" w14:textId="63FE1A89" w:rsidR="005407F5" w:rsidRPr="001E0EF6" w:rsidRDefault="008E14A2" w:rsidP="005407F5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įrangą pristat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įdieg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vėliau kaip 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nuo sutarties </w:t>
            </w:r>
            <w:r w:rsidRPr="00E21580">
              <w:rPr>
                <w:rFonts w:ascii="Times New Roman" w:eastAsia="Times New Roman" w:hAnsi="Times New Roman" w:cs="Times New Roman"/>
                <w:sz w:val="24"/>
                <w:szCs w:val="24"/>
              </w:rPr>
              <w:t>įsigaliojimo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dienos.</w:t>
            </w:r>
          </w:p>
        </w:tc>
      </w:tr>
    </w:tbl>
    <w:p w14:paraId="1BF4D6BD" w14:textId="77777777" w:rsidR="00D22146" w:rsidRPr="00D22146" w:rsidRDefault="00D22146" w:rsidP="00D2214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510EE231" w14:textId="665E148F" w:rsidR="00FD522A" w:rsidRPr="00FC23FF" w:rsidRDefault="6BA8221B" w:rsidP="00FC23FF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Tinkamam </w:t>
      </w:r>
      <w:r w:rsidR="00D976E4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Privalomojo sveikatos draudimo informacinės sistemos</w:t>
      </w:r>
      <w:r w:rsidR="003745BB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</w:t>
      </w:r>
      <w:r w:rsidR="72B7B11D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veikimui </w:t>
      </w:r>
      <w:r w:rsidR="003745BB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reikalingų papildomų </w:t>
      </w:r>
      <w:r w:rsidR="00D22146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skaičiavimo resursų</w:t>
      </w:r>
      <w:r w:rsidR="00213242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plėtimas </w:t>
      </w:r>
      <w:r w:rsidR="00D22146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papildomomis </w:t>
      </w:r>
      <w:r w:rsidR="00AD1795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„Rack“ tipo </w:t>
      </w:r>
      <w:r w:rsidR="00D22146" w:rsidRPr="00FC23F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tarnybinėmis stotimis</w:t>
      </w:r>
      <w:r w:rsidR="00D22146" w:rsidRPr="00FC23FF">
        <w:rPr>
          <w:rFonts w:ascii="Times New Roman" w:eastAsia="Times New Roman" w:hAnsi="Times New Roman" w:cs="Times New Roman"/>
          <w:sz w:val="24"/>
          <w:szCs w:val="20"/>
          <w:lang w:eastAsia="lt-LT"/>
        </w:rPr>
        <w:t>. Tiekėjas perkančiajai organizacijai turi pateikti aparatinę ir programinę įrangą.</w:t>
      </w:r>
    </w:p>
    <w:p w14:paraId="53895F38" w14:textId="77777777" w:rsidR="003B762C" w:rsidRDefault="003B762C" w:rsidP="003B762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487"/>
        <w:gridCol w:w="3671"/>
        <w:gridCol w:w="3684"/>
      </w:tblGrid>
      <w:tr w:rsidR="002801DF" w:rsidRPr="001E0EF6" w14:paraId="0DE9D8F9" w14:textId="77777777" w:rsidTr="00081428">
        <w:tc>
          <w:tcPr>
            <w:tcW w:w="272" w:type="pct"/>
            <w:shd w:val="clear" w:color="auto" w:fill="D9D9D9" w:themeFill="background1" w:themeFillShade="D9"/>
            <w:vAlign w:val="center"/>
          </w:tcPr>
          <w:p w14:paraId="3ADB96F2" w14:textId="77777777" w:rsidR="002801DF" w:rsidRPr="001E0EF6" w:rsidRDefault="002801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795" w:type="pct"/>
            <w:shd w:val="clear" w:color="auto" w:fill="D9D9D9" w:themeFill="background1" w:themeFillShade="D9"/>
            <w:vAlign w:val="center"/>
          </w:tcPr>
          <w:p w14:paraId="153A97A3" w14:textId="77777777" w:rsidR="002801DF" w:rsidRPr="001E0EF6" w:rsidRDefault="002801D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Parametro pavadinimas</w:t>
            </w:r>
          </w:p>
        </w:tc>
        <w:tc>
          <w:tcPr>
            <w:tcW w:w="1963" w:type="pct"/>
            <w:shd w:val="clear" w:color="auto" w:fill="D9D9D9" w:themeFill="background1" w:themeFillShade="D9"/>
            <w:vAlign w:val="center"/>
          </w:tcPr>
          <w:p w14:paraId="03D7F3E7" w14:textId="77777777" w:rsidR="002801DF" w:rsidRPr="001E0EF6" w:rsidRDefault="002801D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1970" w:type="pct"/>
            <w:shd w:val="clear" w:color="auto" w:fill="D9D9D9" w:themeFill="background1" w:themeFillShade="D9"/>
          </w:tcPr>
          <w:p w14:paraId="0EB4946D" w14:textId="77777777" w:rsidR="002801DF" w:rsidRDefault="002801D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Siūlomos parametrų reikšmės</w:t>
            </w:r>
          </w:p>
          <w:p w14:paraId="669A4482" w14:textId="77777777" w:rsidR="00C723AE" w:rsidRPr="0094344E" w:rsidRDefault="00C723AE" w:rsidP="00C723A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</w:pPr>
            <w:r w:rsidRPr="0094344E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>(stulpelį pildo tiekėjas, nurodydamas konkrečias siūlomas charakteristikas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 xml:space="preserve"> ar kitus duomenis</w:t>
            </w:r>
            <w:r w:rsidRPr="0094344E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 xml:space="preserve">) </w:t>
            </w:r>
          </w:p>
          <w:p w14:paraId="40AED338" w14:textId="4743211E" w:rsidR="002801DF" w:rsidRPr="00E21580" w:rsidRDefault="00C723AE" w:rsidP="00C723A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E52E6B"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  <w:sz w:val="24"/>
                <w:szCs w:val="24"/>
                <w:lang w:eastAsia="lt-LT"/>
              </w:rPr>
              <w:t>(pildyti privaloma)</w:t>
            </w:r>
          </w:p>
        </w:tc>
      </w:tr>
      <w:tr w:rsidR="002801DF" w:rsidRPr="001E0EF6" w14:paraId="1F090BC5" w14:textId="77777777" w:rsidTr="00081428">
        <w:trPr>
          <w:trHeight w:val="255"/>
        </w:trPr>
        <w:tc>
          <w:tcPr>
            <w:tcW w:w="272" w:type="pct"/>
          </w:tcPr>
          <w:p w14:paraId="5F3582D3" w14:textId="77777777" w:rsidR="002801DF" w:rsidRPr="001E0EF6" w:rsidRDefault="002801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795" w:type="pct"/>
          </w:tcPr>
          <w:p w14:paraId="22E8C59A" w14:textId="77777777" w:rsidR="002801DF" w:rsidRPr="001E0EF6" w:rsidRDefault="002801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Modelis</w:t>
            </w:r>
          </w:p>
        </w:tc>
        <w:tc>
          <w:tcPr>
            <w:tcW w:w="1963" w:type="pct"/>
            <w:vAlign w:val="center"/>
          </w:tcPr>
          <w:p w14:paraId="56F15C77" w14:textId="77777777" w:rsidR="002801DF" w:rsidRPr="001E0EF6" w:rsidRDefault="00280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nurodytas tikslus siūlomos įrangos modelis.</w:t>
            </w:r>
          </w:p>
        </w:tc>
        <w:tc>
          <w:tcPr>
            <w:tcW w:w="1970" w:type="pct"/>
            <w:vAlign w:val="center"/>
          </w:tcPr>
          <w:p w14:paraId="047531ED" w14:textId="43DE0383" w:rsidR="002801DF" w:rsidRPr="001E0EF6" w:rsidRDefault="003535A5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PowerEdge R670 Server - </w:t>
            </w:r>
            <w:hyperlink r:id="rId16" w:history="1">
              <w:r w:rsidR="00AB20FA" w:rsidRPr="00F76E7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https://www.delltechnologies.com/asset/nl-nl/products/servers/technical-</w:t>
              </w:r>
              <w:r w:rsidR="00AB20FA" w:rsidRPr="00F76E7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lastRenderedPageBreak/>
                <w:t>support/poweredge-r670-spec-sheet.pdf</w:t>
              </w:r>
            </w:hyperlink>
            <w:r w:rsidR="00AB20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2801DF" w:rsidRPr="001E0EF6" w14:paraId="4D543C1D" w14:textId="77777777" w:rsidTr="00081428">
        <w:trPr>
          <w:trHeight w:val="255"/>
        </w:trPr>
        <w:tc>
          <w:tcPr>
            <w:tcW w:w="272" w:type="pct"/>
          </w:tcPr>
          <w:p w14:paraId="391540A9" w14:textId="77777777" w:rsidR="002801DF" w:rsidRPr="001E0EF6" w:rsidRDefault="002801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795" w:type="pct"/>
          </w:tcPr>
          <w:p w14:paraId="7F5E60CB" w14:textId="77777777" w:rsidR="002801DF" w:rsidRPr="001E0EF6" w:rsidRDefault="002801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Gamintojas</w:t>
            </w:r>
          </w:p>
        </w:tc>
        <w:tc>
          <w:tcPr>
            <w:tcW w:w="1963" w:type="pct"/>
            <w:vAlign w:val="center"/>
          </w:tcPr>
          <w:p w14:paraId="62B43DEF" w14:textId="77777777" w:rsidR="002801DF" w:rsidRPr="001E0EF6" w:rsidRDefault="00280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nurodytas gamintojo įmonės pavadinimas.</w:t>
            </w:r>
          </w:p>
        </w:tc>
        <w:tc>
          <w:tcPr>
            <w:tcW w:w="1970" w:type="pct"/>
            <w:vAlign w:val="center"/>
          </w:tcPr>
          <w:p w14:paraId="37B8F322" w14:textId="6853E3DB" w:rsidR="002801DF" w:rsidRPr="001E0EF6" w:rsidRDefault="00AB20FA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Dell Technologies, </w:t>
            </w:r>
            <w:hyperlink r:id="rId17" w:history="1">
              <w:r w:rsidRPr="00346CE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www.dell.com</w:t>
              </w:r>
            </w:hyperlink>
          </w:p>
        </w:tc>
      </w:tr>
      <w:tr w:rsidR="002801DF" w:rsidRPr="001E0EF6" w14:paraId="263714B9" w14:textId="77777777" w:rsidTr="00081428">
        <w:trPr>
          <w:trHeight w:val="255"/>
        </w:trPr>
        <w:tc>
          <w:tcPr>
            <w:tcW w:w="272" w:type="pct"/>
          </w:tcPr>
          <w:p w14:paraId="3392F96E" w14:textId="77777777" w:rsidR="002801DF" w:rsidRPr="001E0EF6" w:rsidRDefault="002801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795" w:type="pct"/>
            <w:vAlign w:val="center"/>
          </w:tcPr>
          <w:p w14:paraId="2877C316" w14:textId="1491B8F9" w:rsidR="002801DF" w:rsidRPr="001E0EF6" w:rsidRDefault="007B09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Plėtinių k</w:t>
            </w:r>
            <w:r w:rsidR="002801DF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iekis</w:t>
            </w:r>
          </w:p>
        </w:tc>
        <w:tc>
          <w:tcPr>
            <w:tcW w:w="1963" w:type="pct"/>
            <w:vAlign w:val="center"/>
          </w:tcPr>
          <w:p w14:paraId="1583D978" w14:textId="77777777" w:rsidR="002801DF" w:rsidRPr="001E0EF6" w:rsidRDefault="002801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970" w:type="pct"/>
          </w:tcPr>
          <w:p w14:paraId="7E3A8617" w14:textId="6A5EB469" w:rsidR="002801DF" w:rsidRPr="001E0EF6" w:rsidRDefault="002A045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vnt.</w:t>
            </w:r>
          </w:p>
        </w:tc>
      </w:tr>
      <w:tr w:rsidR="002801DF" w:rsidRPr="001E0EF6" w14:paraId="618C10B6" w14:textId="77777777" w:rsidTr="00081428">
        <w:trPr>
          <w:trHeight w:val="20"/>
        </w:trPr>
        <w:tc>
          <w:tcPr>
            <w:tcW w:w="272" w:type="pct"/>
          </w:tcPr>
          <w:p w14:paraId="2A22B422" w14:textId="77777777" w:rsidR="002801DF" w:rsidRPr="001E0EF6" w:rsidRDefault="002801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795" w:type="pct"/>
          </w:tcPr>
          <w:p w14:paraId="1065354D" w14:textId="77777777" w:rsidR="002801DF" w:rsidRPr="001E0EF6" w:rsidRDefault="002801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CPU resursai</w:t>
            </w:r>
          </w:p>
        </w:tc>
        <w:tc>
          <w:tcPr>
            <w:tcW w:w="1963" w:type="pct"/>
            <w:vAlign w:val="center"/>
          </w:tcPr>
          <w:p w14:paraId="15BA8040" w14:textId="3CE3F0DE" w:rsidR="002801DF" w:rsidRDefault="00280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Kiekvienam </w:t>
            </w:r>
            <w:r w:rsidR="007B09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plėtiniui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pateikt</w:t>
            </w:r>
            <w:r w:rsidR="006F69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</w:t>
            </w:r>
            <w:r w:rsidR="002F78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šiame punkte įvardinti skaičiavimo resursai ir visi j</w:t>
            </w:r>
            <w:r w:rsidR="006F69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veikimui reikalingi aparatiniai </w:t>
            </w:r>
            <w:r w:rsidR="00C227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programiniai komponentai</w:t>
            </w:r>
            <w:r w:rsidR="006F69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2ED6D059" w14:textId="1704C15C" w:rsidR="002801DF" w:rsidRPr="001E0EF6" w:rsidRDefault="007B0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Kiekvienam plėtiniui turi būti pateikti n</w:t>
            </w:r>
            <w:r w:rsidR="002801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 mažiau nei 2 vienetai CPU, kiekvienas ne mažiau nei </w:t>
            </w:r>
            <w:r w:rsidR="00406F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 w:rsidR="002801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branduolių</w:t>
            </w:r>
          </w:p>
        </w:tc>
        <w:tc>
          <w:tcPr>
            <w:tcW w:w="1970" w:type="pct"/>
          </w:tcPr>
          <w:p w14:paraId="770BEBAF" w14:textId="05453F29" w:rsidR="007F6209" w:rsidRPr="001E0EF6" w:rsidRDefault="007B04B9" w:rsidP="007F62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A92B5E" w14:textId="05F71B99" w:rsidR="00AB20FA" w:rsidRDefault="00AB20FA" w:rsidP="00AB20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Kiekvienam plėtiniui pateikti papildomi šiame punkte įvardinti skaičiavimo resursai ir visi jų veikimui reikalingi aparatiniai ir programiniai komponentai.</w:t>
            </w:r>
          </w:p>
          <w:p w14:paraId="0158BDF7" w14:textId="77777777" w:rsidR="00AB20FA" w:rsidRDefault="00AB20FA" w:rsidP="00AB20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FB59E62" w14:textId="4162D156" w:rsidR="007B04B9" w:rsidRDefault="00AB20FA" w:rsidP="00AB20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Kiekvienam plėtiniui pateikti ne 2 vienetai CPU, kiekvienas 16 branduolių</w:t>
            </w:r>
            <w:r w:rsidR="000000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  <w:p w14:paraId="7F7EA7A5" w14:textId="2B19C267" w:rsidR="000000C8" w:rsidRDefault="000000C8" w:rsidP="00AB20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000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Intel® Xeon® 6 Performance 6517P 3.2G,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000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ore </w:t>
            </w:r>
          </w:p>
          <w:p w14:paraId="73106922" w14:textId="77777777" w:rsidR="00CF6F84" w:rsidRDefault="00CF6F84" w:rsidP="00AB20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03A98C" w14:textId="5F38F890" w:rsidR="00CF6F84" w:rsidRPr="001E0EF6" w:rsidRDefault="00D11094" w:rsidP="00AB20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F76E7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https://www.intel.com/content/www/us/en/products/sku/242665/intel-xeon-6517p-processor-72m-cache-3-20-ghz/specifications.html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1DF" w:rsidRPr="001E0EF6" w14:paraId="14E2E56F" w14:textId="77777777" w:rsidTr="00081428">
        <w:trPr>
          <w:trHeight w:val="20"/>
        </w:trPr>
        <w:tc>
          <w:tcPr>
            <w:tcW w:w="272" w:type="pct"/>
          </w:tcPr>
          <w:p w14:paraId="556A0071" w14:textId="77777777" w:rsidR="002801DF" w:rsidRPr="001E0EF6" w:rsidRDefault="002801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795" w:type="pct"/>
          </w:tcPr>
          <w:p w14:paraId="5E9FD63A" w14:textId="77777777" w:rsidR="002801DF" w:rsidRPr="001E0EF6" w:rsidRDefault="002801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komponentai</w:t>
            </w:r>
          </w:p>
        </w:tc>
        <w:tc>
          <w:tcPr>
            <w:tcW w:w="1963" w:type="pct"/>
            <w:vAlign w:val="center"/>
          </w:tcPr>
          <w:p w14:paraId="34EA4D7B" w14:textId="0A07DACA" w:rsidR="002801DF" w:rsidRDefault="00280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Kiekvienam </w:t>
            </w:r>
            <w:r w:rsidR="00732F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plėtiniui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turi būti pateikta: </w:t>
            </w:r>
          </w:p>
          <w:p w14:paraId="1BAB3C6E" w14:textId="5CE981B5" w:rsidR="002801DF" w:rsidRDefault="002801DF" w:rsidP="00C723AE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hanging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3F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</w:t>
            </w:r>
            <w:r w:rsidR="0034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GB operatyvinės apimties. </w:t>
            </w:r>
          </w:p>
          <w:p w14:paraId="7DFE9937" w14:textId="5002720D" w:rsidR="003476FA" w:rsidRDefault="00014B79" w:rsidP="00C723AE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hanging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3476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 mažiau kaip </w:t>
            </w:r>
            <w:r w:rsidR="00C1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dvi (2) </w:t>
            </w:r>
            <w:r w:rsidR="007A44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Fiber</w:t>
            </w:r>
            <w:r w:rsidR="00C1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Channel jungtys, suderinamos su perkamais Fiber </w:t>
            </w:r>
            <w:r w:rsidR="00D976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</w:t>
            </w:r>
            <w:r w:rsidR="00C1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hannel komutatoriais</w:t>
            </w:r>
          </w:p>
          <w:p w14:paraId="133A0C26" w14:textId="4F9B0716" w:rsidR="002801DF" w:rsidRPr="00F258C3" w:rsidRDefault="00014B79" w:rsidP="00C723AE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hanging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5C40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 mažiau keturios (4) Ethernet jungtys, suderinamos su perkamais Ethernet komutatoriais</w:t>
            </w:r>
          </w:p>
        </w:tc>
        <w:tc>
          <w:tcPr>
            <w:tcW w:w="1970" w:type="pct"/>
          </w:tcPr>
          <w:p w14:paraId="4293DA1F" w14:textId="59230BD8" w:rsidR="000000C8" w:rsidRDefault="000000C8" w:rsidP="000000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Kiekvienam plėtiniui pateikta: </w:t>
            </w:r>
          </w:p>
          <w:p w14:paraId="3D23A5DD" w14:textId="308A41CD" w:rsidR="000000C8" w:rsidRDefault="000000C8" w:rsidP="000000C8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hanging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1024 GB operatyvinės apimties. </w:t>
            </w:r>
          </w:p>
          <w:p w14:paraId="28F88838" w14:textId="77777777" w:rsidR="007A2303" w:rsidRDefault="000000C8" w:rsidP="007A2303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hanging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dvi (2) Fiber Channel jungtys, suderinamos su perkamais Fiber Channel komutatoriais</w:t>
            </w:r>
          </w:p>
          <w:p w14:paraId="34F0CC85" w14:textId="618E9ACB" w:rsidR="002801DF" w:rsidRPr="001E0EF6" w:rsidRDefault="000000C8" w:rsidP="007A2303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hanging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keturios (4) Ethernet jungtys, suderinamos su perkamais Ethernet komutatoriais</w:t>
            </w:r>
          </w:p>
        </w:tc>
      </w:tr>
      <w:tr w:rsidR="002801DF" w:rsidRPr="001E0EF6" w14:paraId="5CF0FF72" w14:textId="77777777" w:rsidTr="00081428">
        <w:trPr>
          <w:trHeight w:val="20"/>
        </w:trPr>
        <w:tc>
          <w:tcPr>
            <w:tcW w:w="272" w:type="pct"/>
          </w:tcPr>
          <w:p w14:paraId="5F888201" w14:textId="77777777" w:rsidR="002801DF" w:rsidRPr="001E0EF6" w:rsidRDefault="002801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795" w:type="pct"/>
          </w:tcPr>
          <w:p w14:paraId="12F0406D" w14:textId="77777777" w:rsidR="002801DF" w:rsidRPr="001E0EF6" w:rsidRDefault="002801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Suderinamumas</w:t>
            </w:r>
          </w:p>
        </w:tc>
        <w:tc>
          <w:tcPr>
            <w:tcW w:w="1963" w:type="pct"/>
            <w:vAlign w:val="center"/>
          </w:tcPr>
          <w:p w14:paraId="25E443D5" w14:textId="1FC40D03" w:rsidR="002801DF" w:rsidRPr="001E0EF6" w:rsidRDefault="1B6512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53AFB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Visi siūlomi komponentai (jų visuma) turi būti pilnai suderinami su </w:t>
            </w:r>
            <w:r w:rsidR="688EE31B" w:rsidRPr="353AFB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sistemos </w:t>
            </w:r>
            <w:r w:rsidR="688EE31B" w:rsidRPr="00980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S</w:t>
            </w:r>
            <w:r w:rsidR="7AFD351A" w:rsidRPr="00980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veidra</w:t>
            </w:r>
            <w:r w:rsidR="688EE31B" w:rsidRPr="353AFB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74406703" w:rsidRPr="353AFB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naudojama virtualizacijos platforma Broadcom VMware vSphere.</w:t>
            </w:r>
          </w:p>
        </w:tc>
        <w:tc>
          <w:tcPr>
            <w:tcW w:w="1970" w:type="pct"/>
          </w:tcPr>
          <w:p w14:paraId="410AF8A1" w14:textId="16098F4E" w:rsidR="002801DF" w:rsidRPr="001E0EF6" w:rsidRDefault="007A23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53AFB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Visi siūlomi komponentai (jų visuma) pilnai suderinami </w:t>
            </w:r>
            <w:r w:rsidR="008543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 </w:t>
            </w:r>
            <w:r w:rsidRPr="353AFB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naudojama virtualizacijos platforma Broadcom VMware vSphere.</w:t>
            </w:r>
            <w:r w:rsidR="00B21A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hyperlink r:id="rId19" w:history="1">
              <w:r w:rsidR="00B21AD1" w:rsidRPr="00F76E7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https://www.dell.com/support/kbdoc/en-us/000217592/dell-poweredge-servers-certified-for-vmware-vsphere-8-0</w:t>
              </w:r>
            </w:hyperlink>
            <w:r w:rsidR="00B21A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2801DF" w:rsidRPr="001E0EF6" w14:paraId="766DC058" w14:textId="77777777" w:rsidTr="00081428">
        <w:trPr>
          <w:trHeight w:val="20"/>
        </w:trPr>
        <w:tc>
          <w:tcPr>
            <w:tcW w:w="272" w:type="pct"/>
          </w:tcPr>
          <w:p w14:paraId="248492C8" w14:textId="77777777" w:rsidR="002801DF" w:rsidRPr="001E0EF6" w:rsidRDefault="002801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795" w:type="pct"/>
          </w:tcPr>
          <w:p w14:paraId="0CFFB862" w14:textId="77777777" w:rsidR="002801DF" w:rsidRPr="001E0EF6" w:rsidRDefault="002801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Licencijos</w:t>
            </w:r>
          </w:p>
        </w:tc>
        <w:tc>
          <w:tcPr>
            <w:tcW w:w="1963" w:type="pct"/>
            <w:vAlign w:val="center"/>
          </w:tcPr>
          <w:p w14:paraId="13E6685A" w14:textId="66DD7F08" w:rsidR="002801DF" w:rsidRDefault="00280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Turi būti pateiktos licencijos arba prenumerata Dell </w:t>
            </w:r>
            <w:r w:rsidR="007A44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Technologies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Networker programinei įrangai, leidžiančios rezerviškai kopijuoti ne mažiau kaip 5TB SAP HANA duomenų, veikiančių dviejuose plėtiniuose.</w:t>
            </w:r>
          </w:p>
          <w:p w14:paraId="74E41721" w14:textId="77777777" w:rsidR="002372B1" w:rsidRDefault="002372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342C84AA" w14:textId="60A5497D" w:rsidR="00AB6B75" w:rsidRDefault="00AB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 xml:space="preserve">Turi būti pateikta </w:t>
            </w:r>
            <w:r w:rsidR="00685C70" w:rsidRPr="0068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</w:t>
            </w:r>
            <w:r w:rsidR="0068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ed </w:t>
            </w:r>
            <w:r w:rsidR="00685C70" w:rsidRPr="0068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H</w:t>
            </w:r>
            <w:r w:rsidR="0068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at </w:t>
            </w:r>
            <w:r w:rsidR="00685C70" w:rsidRPr="0068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</w:t>
            </w:r>
            <w:r w:rsidR="0068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nterprise </w:t>
            </w:r>
            <w:r w:rsidR="00685C70" w:rsidRPr="0068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</w:t>
            </w:r>
            <w:r w:rsidR="0068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inux</w:t>
            </w:r>
            <w:r w:rsidR="00685C70" w:rsidRPr="0068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for Virtual Datacenters for SAP Solutions, Premium, </w:t>
            </w:r>
            <w:r w:rsidR="0068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licencijos arba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prenumerata visai apimčiai</w:t>
            </w:r>
            <w:r w:rsidR="00ED0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  <w:p w14:paraId="6B5A7360" w14:textId="77777777" w:rsidR="002372B1" w:rsidRDefault="002372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49514425" w14:textId="636ECB66" w:rsidR="002372B1" w:rsidRPr="001E0EF6" w:rsidRDefault="002372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Turi būti pateikta Broadcom </w:t>
            </w:r>
            <w:r w:rsidR="00732F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VMware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</w:t>
            </w:r>
            <w:r w:rsidR="00CE1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CF </w:t>
            </w:r>
            <w:r w:rsidR="00F05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virtualizacijos paketo </w:t>
            </w:r>
            <w:r w:rsidR="00ED0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prenumerata </w:t>
            </w:r>
            <w:r w:rsidR="00CE1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visai </w:t>
            </w:r>
            <w:r w:rsidR="00ED0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siūlomų branduolių </w:t>
            </w:r>
            <w:r w:rsidR="00CE1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apimčiai. </w:t>
            </w:r>
          </w:p>
        </w:tc>
        <w:tc>
          <w:tcPr>
            <w:tcW w:w="1970" w:type="pct"/>
          </w:tcPr>
          <w:p w14:paraId="7F22F081" w14:textId="0C259D1F" w:rsidR="00B21AD1" w:rsidRDefault="00B21AD1" w:rsidP="00B21AD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Pateikta prenumerata Dell Technologies Networker programinei įrangai, leidžian</w:t>
            </w:r>
            <w:r w:rsidR="00600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rezerviškai kopijuoti ne mažiau kaip 5TB SAP HANA duomenų, veikiančių dviejuose plėtiniuose.</w:t>
            </w:r>
          </w:p>
          <w:p w14:paraId="7A717AF2" w14:textId="77777777" w:rsidR="00B21AD1" w:rsidRDefault="00B21AD1" w:rsidP="00B21AD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6E86A04E" w14:textId="44F7BF07" w:rsidR="00B21AD1" w:rsidRDefault="00600006" w:rsidP="00B21AD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</w:t>
            </w:r>
            <w:r w:rsidR="00B21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ateikta </w:t>
            </w:r>
            <w:r w:rsidR="00B21AD1" w:rsidRPr="0068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</w:t>
            </w:r>
            <w:r w:rsidR="00B21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ed </w:t>
            </w:r>
            <w:r w:rsidR="00B21AD1" w:rsidRPr="0068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H</w:t>
            </w:r>
            <w:r w:rsidR="00B21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at </w:t>
            </w:r>
            <w:r w:rsidR="00B21AD1" w:rsidRPr="0068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</w:t>
            </w:r>
            <w:r w:rsidR="00B21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nterprise </w:t>
            </w:r>
            <w:r w:rsidR="00B21AD1" w:rsidRPr="0068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</w:t>
            </w:r>
            <w:r w:rsidR="00B21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inux</w:t>
            </w:r>
            <w:r w:rsidR="00B21AD1" w:rsidRPr="0068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for Virtual Datacenters for SAP </w:t>
            </w:r>
            <w:r w:rsidR="00B21AD1" w:rsidRPr="0068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Solutions, Premium</w:t>
            </w:r>
            <w:r w:rsidR="00B21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prenumerata visai apimčiai.</w:t>
            </w:r>
          </w:p>
          <w:p w14:paraId="3DC0BD0F" w14:textId="77777777" w:rsidR="00B21AD1" w:rsidRDefault="00B21AD1" w:rsidP="00B21AD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4DB0104A" w14:textId="10FECD51" w:rsidR="002801DF" w:rsidRPr="001E0EF6" w:rsidRDefault="00286051" w:rsidP="00B21AD1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</w:t>
            </w:r>
            <w:r w:rsidR="00B21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ateikta Broadcom VMware VCF virtualizacijos paketo prenumerata visai siūlomų branduolių apimčiai.</w:t>
            </w:r>
          </w:p>
        </w:tc>
      </w:tr>
      <w:tr w:rsidR="002801DF" w:rsidRPr="001E0EF6" w14:paraId="17C3911D" w14:textId="77777777" w:rsidTr="00081428">
        <w:trPr>
          <w:trHeight w:val="20"/>
        </w:trPr>
        <w:tc>
          <w:tcPr>
            <w:tcW w:w="272" w:type="pct"/>
          </w:tcPr>
          <w:p w14:paraId="6B78EB86" w14:textId="77777777" w:rsidR="002801DF" w:rsidRPr="001E0EF6" w:rsidRDefault="002801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8.</w:t>
            </w:r>
          </w:p>
        </w:tc>
        <w:tc>
          <w:tcPr>
            <w:tcW w:w="795" w:type="pct"/>
          </w:tcPr>
          <w:p w14:paraId="18F061C1" w14:textId="77777777" w:rsidR="002801DF" w:rsidRPr="001E0EF6" w:rsidRDefault="002801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Surinkimo ir komplektacijos reikalavimai</w:t>
            </w:r>
          </w:p>
        </w:tc>
        <w:tc>
          <w:tcPr>
            <w:tcW w:w="1963" w:type="pct"/>
            <w:vAlign w:val="center"/>
          </w:tcPr>
          <w:p w14:paraId="58E2D625" w14:textId="460AC942" w:rsidR="002801DF" w:rsidRPr="004771D8" w:rsidRDefault="00280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Visa </w:t>
            </w:r>
            <w:r w:rsidR="001F69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aparatinė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įranga turi būti nauja, tiekimas ir garantija apsaugota telkinio gamintojo. </w:t>
            </w:r>
          </w:p>
          <w:p w14:paraId="113E29A7" w14:textId="5F9B4FD0" w:rsidR="002801DF" w:rsidRPr="001E0EF6" w:rsidRDefault="007876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be papildomo mokesčio </w:t>
            </w:r>
            <w:r w:rsidR="0027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išvardyti (šios eilutės trečiame stulpelyje)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pateikti </w:t>
            </w:r>
            <w:r w:rsidR="002801DF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papildom</w:t>
            </w:r>
            <w:r w:rsidR="00C23D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</w:t>
            </w:r>
            <w:r w:rsidR="002801DF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23D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resursų </w:t>
            </w:r>
            <w:r w:rsidR="002801DF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prijungimui ir sklandžiam veikimui reikalingus komponentus, diskų lentynas, kabelius, licencijas, garantijas.</w:t>
            </w:r>
          </w:p>
        </w:tc>
        <w:tc>
          <w:tcPr>
            <w:tcW w:w="1970" w:type="pct"/>
          </w:tcPr>
          <w:p w14:paraId="6FFB88AD" w14:textId="77777777" w:rsidR="00337C33" w:rsidRPr="009B4A2A" w:rsidRDefault="00337C33" w:rsidP="00337C3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4A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 aparatinė įranga nauja, tiekimas ir garantija apsaugota telkinio gamintojo.</w:t>
            </w:r>
          </w:p>
          <w:p w14:paraId="18D0A7D7" w14:textId="6AA2EAC6" w:rsidR="002801DF" w:rsidRPr="001E0EF6" w:rsidRDefault="00337C33" w:rsidP="00337C3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Visi komponentai, įskaitant ir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papildomai įsigyjamos talpos prijungimui ir sklandžiam veikimui reikaling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komponent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diskų lentyn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kabeli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licencij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garantij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išvardinti pridedamame dokumente</w:t>
            </w:r>
            <w:r w:rsidR="000814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5170D" w:rsidRPr="005E40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BoM_pilnas.xlsx</w:t>
            </w:r>
            <w:r w:rsidR="008517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081428" w:rsidRPr="001E0EF6" w14:paraId="687B333D" w14:textId="77777777" w:rsidTr="00081428">
        <w:trPr>
          <w:trHeight w:val="20"/>
        </w:trPr>
        <w:tc>
          <w:tcPr>
            <w:tcW w:w="272" w:type="pct"/>
          </w:tcPr>
          <w:p w14:paraId="44A2CD3E" w14:textId="77777777" w:rsidR="00081428" w:rsidRPr="001E0EF6" w:rsidRDefault="00081428" w:rsidP="00081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795" w:type="pct"/>
          </w:tcPr>
          <w:p w14:paraId="34A896D8" w14:textId="77777777" w:rsidR="00081428" w:rsidRPr="001E0EF6" w:rsidRDefault="00081428" w:rsidP="000814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Garantinė techninė priežiūra</w:t>
            </w:r>
          </w:p>
        </w:tc>
        <w:tc>
          <w:tcPr>
            <w:tcW w:w="1963" w:type="pct"/>
          </w:tcPr>
          <w:p w14:paraId="42AFB5B5" w14:textId="55E83B5E" w:rsidR="00081428" w:rsidRPr="00E14EE3" w:rsidRDefault="00081428" w:rsidP="00081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Siūlomiems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aparatiniams plėtimo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komponentams turi būti suteikta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telkinio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gamintojo garantija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teisė naudoti naujausias programinės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įrangos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versijas 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(angl. „maintenance“)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nuo prekių/paslaugų </w:t>
            </w:r>
            <w:r w:rsidRPr="001D2D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perdavimo–priėmimo akto pasirašymo dienos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D25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2028 metų gruodžio 31 dienos.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9DAC767" w14:textId="77777777" w:rsidR="00081428" w:rsidRPr="00E14EE3" w:rsidRDefault="00081428" w:rsidP="00081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  <w:p w14:paraId="327EC6CD" w14:textId="1D2A9FE6" w:rsidR="00081428" w:rsidRDefault="00081428" w:rsidP="00081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Techninės įrangos garantija turi būti ne žemesnio lygio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garantuoti ne prastesnes sąlygas kaip plečiamo telkinio.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54E1CE7" w14:textId="77777777" w:rsidR="00081428" w:rsidRDefault="00081428" w:rsidP="00081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920B4C8" w14:textId="4C4B5EB3" w:rsidR="00081428" w:rsidRPr="001E0EF6" w:rsidRDefault="00081428" w:rsidP="00081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Šio punkto reikalavimai dėl techninę pagalbą teikiančios šalies netaikomi RedHat ir Broadcom programinei įrangai. </w:t>
            </w:r>
          </w:p>
        </w:tc>
        <w:tc>
          <w:tcPr>
            <w:tcW w:w="1970" w:type="pct"/>
          </w:tcPr>
          <w:p w14:paraId="5C72C135" w14:textId="32C3DCF7" w:rsidR="00081428" w:rsidRPr="00E14EE3" w:rsidRDefault="00081428" w:rsidP="00081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Siūlomiems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aparatiniams plėtimo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komponentams suteikta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telkinio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gamintojo garantija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teisė naudoti naujausias programinės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įrangos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versijas 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(angl. „maintenance“)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nuo prekių/paslaugų </w:t>
            </w:r>
            <w:r w:rsidRPr="001D2D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perdavimo–priėmimo akto pasirašymo dienos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D25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2028 metų gruodžio 31 dienos.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396AF1E9" w14:textId="77777777" w:rsidR="00081428" w:rsidRPr="00E14EE3" w:rsidRDefault="00081428" w:rsidP="00081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  <w:p w14:paraId="56CF4173" w14:textId="63838C41" w:rsidR="00081428" w:rsidRDefault="00081428" w:rsidP="00081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Techninės įrangos garantija ne žemesnio lygio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garantuo</w:t>
            </w:r>
            <w:r w:rsidR="003A4F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prastesnes sąlygas kaip plečiamo telkinio.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80EAF64" w14:textId="77777777" w:rsidR="00081428" w:rsidRDefault="00081428" w:rsidP="00081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6C40185" w14:textId="166B8EA2" w:rsidR="00081428" w:rsidRPr="001E0EF6" w:rsidRDefault="00081428" w:rsidP="0008142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Šio punkto reikalavimai dėl techninę pagalbą teikiančios šalies netaikomi RedHat ir Broadcom programinei įrangai. </w:t>
            </w:r>
          </w:p>
        </w:tc>
      </w:tr>
      <w:tr w:rsidR="00081428" w:rsidRPr="001E0EF6" w14:paraId="7F0F51A6" w14:textId="77777777" w:rsidTr="00081428">
        <w:trPr>
          <w:trHeight w:val="20"/>
        </w:trPr>
        <w:tc>
          <w:tcPr>
            <w:tcW w:w="272" w:type="pct"/>
          </w:tcPr>
          <w:p w14:paraId="5969A8E3" w14:textId="77777777" w:rsidR="00081428" w:rsidRPr="001E0EF6" w:rsidRDefault="00081428" w:rsidP="00081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95" w:type="pct"/>
          </w:tcPr>
          <w:p w14:paraId="458104BA" w14:textId="757A3CDC" w:rsidR="00081428" w:rsidRPr="001E0EF6" w:rsidRDefault="00081428" w:rsidP="000814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03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Diegimo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963" w:type="pct"/>
            <w:vAlign w:val="center"/>
          </w:tcPr>
          <w:p w14:paraId="019F1B81" w14:textId="19086A63" w:rsidR="00081428" w:rsidRDefault="00081428" w:rsidP="00081428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turi pristatyti perkamus išplėtimus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mieste</w:t>
            </w:r>
            <w:r>
              <w:rPr>
                <w:rStyle w:val="Puslapioinaosnuoroda"/>
                <w:rFonts w:ascii="Times New Roman" w:eastAsia="Times New Roman" w:hAnsi="Times New Roman" w:cs="Times New Roman"/>
                <w:sz w:val="24"/>
                <w:szCs w:val="24"/>
              </w:rPr>
              <w:footnoteReference w:id="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prijungti prie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VLK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veikiančios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užregistruoti saugyklos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licencijų atnaujinimą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Technologies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pagalbos tarnyboje.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Tiekėjas be papildomo mokesčio turi pateikti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visus prijungimui reikalingus kabelius ir montavimo medžiagas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EEE5B9" w14:textId="096BC690" w:rsidR="00081428" w:rsidRPr="001E0EF6" w:rsidRDefault="00081428" w:rsidP="00081428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Įrangos prijungimui perkančioji organizacija suteiks reikiamą vietą tarnybinių stočių spintoje.</w:t>
            </w:r>
          </w:p>
        </w:tc>
        <w:tc>
          <w:tcPr>
            <w:tcW w:w="1970" w:type="pct"/>
          </w:tcPr>
          <w:p w14:paraId="1AEFDD73" w14:textId="0E0F79C1" w:rsidR="00081428" w:rsidRPr="001E0EF6" w:rsidRDefault="00E40CF2" w:rsidP="00234C97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Tiekėjas pristaty</w:t>
            </w:r>
            <w:r w:rsidR="00CB6F1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perkamus išplėtimus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mieste</w:t>
            </w:r>
            <w:r>
              <w:rPr>
                <w:rStyle w:val="Puslapioinaosnuoroda"/>
                <w:rFonts w:ascii="Times New Roman" w:eastAsia="Times New Roman" w:hAnsi="Times New Roman" w:cs="Times New Roman"/>
                <w:sz w:val="24"/>
                <w:szCs w:val="24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prijung</w:t>
            </w:r>
            <w:r w:rsidR="00CB6F1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VLK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veikiančios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užregistruo</w:t>
            </w:r>
            <w:r w:rsidR="00CB6F1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saugyklos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licencijų atnaujinimą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Technologies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pagalbos tarnyboje.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Tiekėjas be papildomo mokesčio turi pateik</w:t>
            </w:r>
            <w:r w:rsidR="00E57C9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visus prijungimui reikalingus kabelius ir montavimo medžiagas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1428" w:rsidRPr="001E0EF6" w14:paraId="3055AE9D" w14:textId="77777777" w:rsidTr="00081428">
        <w:trPr>
          <w:trHeight w:val="20"/>
        </w:trPr>
        <w:tc>
          <w:tcPr>
            <w:tcW w:w="272" w:type="pct"/>
          </w:tcPr>
          <w:p w14:paraId="64E1FEAA" w14:textId="3A61FDB6" w:rsidR="00081428" w:rsidRPr="001E0EF6" w:rsidRDefault="00081428" w:rsidP="00081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95" w:type="pct"/>
          </w:tcPr>
          <w:p w14:paraId="4CF3B552" w14:textId="3748F787" w:rsidR="00081428" w:rsidRPr="001E0EF6" w:rsidRDefault="00081428" w:rsidP="000814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Sugedusių diskų negrąžinimo reikalavimas</w:t>
            </w:r>
          </w:p>
        </w:tc>
        <w:tc>
          <w:tcPr>
            <w:tcW w:w="1963" w:type="pct"/>
          </w:tcPr>
          <w:p w14:paraId="3C7FE467" w14:textId="054CD056" w:rsidR="00081428" w:rsidRPr="001E0EF6" w:rsidRDefault="00081428" w:rsidP="000814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Perkančioji organizacija negrąžins sugedusių duomenų saugojimų laikmenų (kietųjų diskų). </w:t>
            </w:r>
          </w:p>
        </w:tc>
        <w:tc>
          <w:tcPr>
            <w:tcW w:w="1970" w:type="pct"/>
            <w:vAlign w:val="center"/>
          </w:tcPr>
          <w:p w14:paraId="116A268D" w14:textId="11576549" w:rsidR="00081428" w:rsidRPr="001E0EF6" w:rsidRDefault="00E57C9E" w:rsidP="0008142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Perkančioji organizacija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galės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sugedusių duomenų saugojimų laikmenų (kietųjų diskų).</w:t>
            </w:r>
          </w:p>
        </w:tc>
      </w:tr>
      <w:tr w:rsidR="00081428" w:rsidRPr="001E0EF6" w14:paraId="4BA7AEBE" w14:textId="77777777" w:rsidTr="00081428">
        <w:trPr>
          <w:trHeight w:val="20"/>
        </w:trPr>
        <w:tc>
          <w:tcPr>
            <w:tcW w:w="272" w:type="pct"/>
          </w:tcPr>
          <w:p w14:paraId="09BC5B73" w14:textId="18F976A9" w:rsidR="00081428" w:rsidRPr="001E0EF6" w:rsidRDefault="00081428" w:rsidP="00081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95" w:type="pct"/>
          </w:tcPr>
          <w:p w14:paraId="1A0CEDEC" w14:textId="52984F4D" w:rsidR="00081428" w:rsidRPr="001E0EF6" w:rsidRDefault="00081428" w:rsidP="000814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trukmė</w:t>
            </w:r>
          </w:p>
        </w:tc>
        <w:tc>
          <w:tcPr>
            <w:tcW w:w="1963" w:type="pct"/>
            <w:vAlign w:val="center"/>
          </w:tcPr>
          <w:p w14:paraId="7D10317A" w14:textId="6A86946E" w:rsidR="00081428" w:rsidRPr="001E0EF6" w:rsidRDefault="00081428" w:rsidP="000814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įrangą turi pristatyti ir įdiegti ne vėliau kaip 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nuo sutarties </w:t>
            </w:r>
            <w:r w:rsidRPr="00E21580">
              <w:rPr>
                <w:rFonts w:ascii="Times New Roman" w:eastAsia="Times New Roman" w:hAnsi="Times New Roman" w:cs="Times New Roman"/>
                <w:sz w:val="24"/>
                <w:szCs w:val="24"/>
              </w:rPr>
              <w:t>įsigaliojimo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1516">
              <w:rPr>
                <w:rFonts w:ascii="Times New Roman" w:eastAsia="Times New Roman" w:hAnsi="Times New Roman" w:cs="Times New Roman"/>
                <w:sz w:val="24"/>
                <w:szCs w:val="24"/>
              </w:rPr>
              <w:t>Dėl pagrįstų priežasčių šis terminas šalių sutarimu gali būtų pratęstas</w:t>
            </w:r>
          </w:p>
        </w:tc>
        <w:tc>
          <w:tcPr>
            <w:tcW w:w="1970" w:type="pct"/>
            <w:vAlign w:val="center"/>
          </w:tcPr>
          <w:p w14:paraId="7146FEBE" w14:textId="0CE759E9" w:rsidR="00081428" w:rsidRPr="001E0EF6" w:rsidRDefault="005C1AE7" w:rsidP="0008142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1A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įrangą pristaty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5C1A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įdieg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5C1A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vėliau kaip per 4 mėn. nuo sutarties įsigaliojimo dienos.</w:t>
            </w:r>
          </w:p>
        </w:tc>
      </w:tr>
    </w:tbl>
    <w:p w14:paraId="4E38A79B" w14:textId="77777777" w:rsidR="003B762C" w:rsidRDefault="003B762C" w:rsidP="003B762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6157E144" w14:textId="61DF13F3" w:rsidR="00850B13" w:rsidRDefault="200C2BF5" w:rsidP="00850B13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Tinkamam </w:t>
      </w:r>
      <w:r w:rsidR="00CE2CD4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Privalomojo sveikatos draudimo informacinės sistemos</w:t>
      </w:r>
      <w:r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veikimui</w:t>
      </w:r>
      <w:r w:rsidR="003B762C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reikalingų papildomų FC SAN </w:t>
      </w:r>
      <w:r w:rsidR="00884BAA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tinklo resursų</w:t>
      </w:r>
      <w:r w:rsidR="003B762C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, plėtimas</w:t>
      </w:r>
      <w:r w:rsidR="003B762C" w:rsidRPr="00FC23FF">
        <w:rPr>
          <w:rFonts w:ascii="Times New Roman" w:eastAsia="Times New Roman" w:hAnsi="Times New Roman" w:cs="Times New Roman"/>
          <w:sz w:val="24"/>
          <w:szCs w:val="20"/>
          <w:lang w:eastAsia="lt-LT"/>
        </w:rPr>
        <w:t>. Tiekėjas perkančiajai organizacijai turi pateikti aparatinę ir programinę įrangą.</w:t>
      </w:r>
    </w:p>
    <w:p w14:paraId="6693CA7C" w14:textId="77777777" w:rsidR="00E62EFA" w:rsidRPr="00E62EFA" w:rsidRDefault="00E62EFA" w:rsidP="00E62EFA">
      <w:pPr>
        <w:pStyle w:val="Sraopastraipa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64"/>
        <w:gridCol w:w="3335"/>
        <w:gridCol w:w="3684"/>
      </w:tblGrid>
      <w:tr w:rsidR="001B05C5" w:rsidRPr="001E0EF6" w14:paraId="7AB46DE9" w14:textId="77777777" w:rsidTr="00CC5C7B"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78EE3744" w14:textId="77777777" w:rsidR="001B05C5" w:rsidRPr="001E0EF6" w:rsidRDefault="001B0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43" w:type="pct"/>
            <w:shd w:val="clear" w:color="auto" w:fill="D9D9D9" w:themeFill="background1" w:themeFillShade="D9"/>
            <w:vAlign w:val="center"/>
          </w:tcPr>
          <w:p w14:paraId="65CB19FF" w14:textId="77777777" w:rsidR="001B05C5" w:rsidRPr="001E0EF6" w:rsidRDefault="001B05C5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Parametro pavadinimas</w:t>
            </w:r>
          </w:p>
        </w:tc>
        <w:tc>
          <w:tcPr>
            <w:tcW w:w="1783" w:type="pct"/>
            <w:shd w:val="clear" w:color="auto" w:fill="D9D9D9" w:themeFill="background1" w:themeFillShade="D9"/>
            <w:vAlign w:val="center"/>
          </w:tcPr>
          <w:p w14:paraId="3BB133DD" w14:textId="77777777" w:rsidR="001B05C5" w:rsidRPr="001E0EF6" w:rsidRDefault="001B05C5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1970" w:type="pct"/>
            <w:shd w:val="clear" w:color="auto" w:fill="D9D9D9" w:themeFill="background1" w:themeFillShade="D9"/>
          </w:tcPr>
          <w:p w14:paraId="181F722A" w14:textId="77777777" w:rsidR="001B05C5" w:rsidRDefault="001B05C5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Siūlomos parametrų reikšmės</w:t>
            </w:r>
          </w:p>
          <w:p w14:paraId="164582AE" w14:textId="77777777" w:rsidR="00F21B6E" w:rsidRPr="0094344E" w:rsidRDefault="00F21B6E" w:rsidP="00F21B6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</w:pPr>
            <w:r w:rsidRPr="0094344E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>(stulpelį pildo tiekėjas, nurodydamas konkrečias siūlomas charakteristikas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 xml:space="preserve"> ar kitus duomenis</w:t>
            </w:r>
            <w:r w:rsidRPr="0094344E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 xml:space="preserve">) </w:t>
            </w:r>
          </w:p>
          <w:p w14:paraId="096B76AD" w14:textId="03B3184B" w:rsidR="001B05C5" w:rsidRPr="00E21580" w:rsidRDefault="00F21B6E" w:rsidP="00F21B6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E52E6B"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  <w:sz w:val="24"/>
                <w:szCs w:val="24"/>
                <w:lang w:eastAsia="lt-LT"/>
              </w:rPr>
              <w:t>(pildyti privaloma)</w:t>
            </w:r>
          </w:p>
        </w:tc>
      </w:tr>
      <w:tr w:rsidR="001B05C5" w:rsidRPr="001E0EF6" w14:paraId="74BE395F" w14:textId="77777777" w:rsidTr="00CC5C7B">
        <w:trPr>
          <w:trHeight w:val="255"/>
        </w:trPr>
        <w:tc>
          <w:tcPr>
            <w:tcW w:w="304" w:type="pct"/>
          </w:tcPr>
          <w:p w14:paraId="76E98425" w14:textId="77777777" w:rsidR="001B05C5" w:rsidRPr="001E0EF6" w:rsidRDefault="001B0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943" w:type="pct"/>
          </w:tcPr>
          <w:p w14:paraId="777F6D0F" w14:textId="77777777" w:rsidR="001B05C5" w:rsidRPr="001E0EF6" w:rsidRDefault="001B05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Modelis</w:t>
            </w:r>
          </w:p>
        </w:tc>
        <w:tc>
          <w:tcPr>
            <w:tcW w:w="1783" w:type="pct"/>
            <w:vAlign w:val="center"/>
          </w:tcPr>
          <w:p w14:paraId="6E87CEC2" w14:textId="77777777" w:rsidR="001B05C5" w:rsidRPr="001E0EF6" w:rsidRDefault="001B05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nurodytas tikslus siūlomos įrangos modelis.</w:t>
            </w:r>
          </w:p>
        </w:tc>
        <w:tc>
          <w:tcPr>
            <w:tcW w:w="1970" w:type="pct"/>
            <w:vAlign w:val="center"/>
          </w:tcPr>
          <w:p w14:paraId="6B13E17C" w14:textId="1D9671C7" w:rsidR="001B05C5" w:rsidRPr="001E0EF6" w:rsidRDefault="00BC105A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C10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Connectrix MDS-9148V</w:t>
            </w:r>
            <w:r w:rsidR="00CC5C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hyperlink r:id="rId20" w:history="1">
              <w:r w:rsidR="00CC5C7B" w:rsidRPr="00F76E7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https://www.delltechnologies.com/asset/nl-nl/products/storage/technical-support/h19458-connectrix-mds-64g-switch-spec-sheet.pdf</w:t>
              </w:r>
            </w:hyperlink>
            <w:r w:rsidR="00CC5C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B05C5" w:rsidRPr="001E0EF6" w14:paraId="02C37CE4" w14:textId="77777777" w:rsidTr="00CC5C7B">
        <w:trPr>
          <w:trHeight w:val="255"/>
        </w:trPr>
        <w:tc>
          <w:tcPr>
            <w:tcW w:w="304" w:type="pct"/>
          </w:tcPr>
          <w:p w14:paraId="40ABDDEF" w14:textId="77777777" w:rsidR="001B05C5" w:rsidRPr="001E0EF6" w:rsidRDefault="001B0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43" w:type="pct"/>
          </w:tcPr>
          <w:p w14:paraId="1C6DED5F" w14:textId="77777777" w:rsidR="001B05C5" w:rsidRPr="001E0EF6" w:rsidRDefault="001B05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Gamintojas</w:t>
            </w:r>
          </w:p>
        </w:tc>
        <w:tc>
          <w:tcPr>
            <w:tcW w:w="1783" w:type="pct"/>
            <w:vAlign w:val="center"/>
          </w:tcPr>
          <w:p w14:paraId="40381D4B" w14:textId="77777777" w:rsidR="001B05C5" w:rsidRPr="001E0EF6" w:rsidRDefault="001B05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nurodytas gamintojo įmonės pavadinimas.</w:t>
            </w:r>
          </w:p>
        </w:tc>
        <w:tc>
          <w:tcPr>
            <w:tcW w:w="1970" w:type="pct"/>
            <w:vAlign w:val="center"/>
          </w:tcPr>
          <w:p w14:paraId="43C8A089" w14:textId="5086A3DE" w:rsidR="001B05C5" w:rsidRPr="001E0EF6" w:rsidRDefault="00CC5C7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Dell Technologies, </w:t>
            </w:r>
            <w:hyperlink r:id="rId21" w:history="1">
              <w:r w:rsidRPr="00F76E7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www.dell.com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B05C5" w:rsidRPr="001E0EF6" w14:paraId="20D807D5" w14:textId="77777777" w:rsidTr="00CC5C7B">
        <w:trPr>
          <w:trHeight w:val="255"/>
        </w:trPr>
        <w:tc>
          <w:tcPr>
            <w:tcW w:w="304" w:type="pct"/>
          </w:tcPr>
          <w:p w14:paraId="209AF77E" w14:textId="77777777" w:rsidR="001B05C5" w:rsidRPr="001E0EF6" w:rsidRDefault="001B0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43" w:type="pct"/>
            <w:vAlign w:val="center"/>
          </w:tcPr>
          <w:p w14:paraId="74156D3F" w14:textId="4872DC4C" w:rsidR="001B05C5" w:rsidRPr="001E0EF6" w:rsidRDefault="007C46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Plėtinių kiekis</w:t>
            </w:r>
          </w:p>
        </w:tc>
        <w:tc>
          <w:tcPr>
            <w:tcW w:w="1783" w:type="pct"/>
            <w:vAlign w:val="center"/>
          </w:tcPr>
          <w:p w14:paraId="750CFDDF" w14:textId="5675C54D" w:rsidR="001B05C5" w:rsidRPr="001E0EF6" w:rsidRDefault="001B05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F62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 komutatorių</w:t>
            </w:r>
          </w:p>
        </w:tc>
        <w:tc>
          <w:tcPr>
            <w:tcW w:w="1970" w:type="pct"/>
          </w:tcPr>
          <w:p w14:paraId="0E745B1C" w14:textId="0B0459A7" w:rsidR="001B05C5" w:rsidRPr="001E0EF6" w:rsidRDefault="00CC5C7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 komutatorių</w:t>
            </w:r>
          </w:p>
        </w:tc>
      </w:tr>
      <w:tr w:rsidR="001B05C5" w:rsidRPr="001E0EF6" w14:paraId="4EAEF426" w14:textId="77777777" w:rsidTr="00CC5C7B">
        <w:trPr>
          <w:trHeight w:val="20"/>
        </w:trPr>
        <w:tc>
          <w:tcPr>
            <w:tcW w:w="304" w:type="pct"/>
          </w:tcPr>
          <w:p w14:paraId="1AB134DF" w14:textId="77777777" w:rsidR="001B05C5" w:rsidRPr="001E0EF6" w:rsidRDefault="001B0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943" w:type="pct"/>
          </w:tcPr>
          <w:p w14:paraId="1B461539" w14:textId="3633FAE5" w:rsidR="001B05C5" w:rsidRPr="001E0EF6" w:rsidRDefault="006F6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Jungčių kiekis ir tipas</w:t>
            </w:r>
          </w:p>
        </w:tc>
        <w:tc>
          <w:tcPr>
            <w:tcW w:w="1783" w:type="pct"/>
            <w:vAlign w:val="center"/>
          </w:tcPr>
          <w:p w14:paraId="6AA8E6C0" w14:textId="2EC36C42" w:rsidR="001B05C5" w:rsidRDefault="001B05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Kiekviena</w:t>
            </w:r>
            <w:r w:rsidR="00551E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51E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komutatorius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pateik</w:t>
            </w:r>
            <w:r w:rsidR="009721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7C46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 w:rsidR="009721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51E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 </w:t>
            </w:r>
            <w:r w:rsidR="009721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šiame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punkte įvardint</w:t>
            </w:r>
            <w:r w:rsidR="00551E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ais </w:t>
            </w:r>
            <w:r w:rsidR="009721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komponentais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vis</w:t>
            </w:r>
            <w:r w:rsidR="009721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9721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veikimui reikaling</w:t>
            </w:r>
            <w:r w:rsidR="009721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aparatiniai</w:t>
            </w:r>
            <w:r w:rsidR="009721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227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programiniai</w:t>
            </w:r>
            <w:r w:rsidR="009721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komponentai</w:t>
            </w:r>
            <w:r w:rsidR="00824E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E1C4AD2" w14:textId="77777777" w:rsidR="00A529B3" w:rsidRDefault="00A529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CA932AF" w14:textId="35D344BD" w:rsidR="001B05C5" w:rsidRPr="001E0EF6" w:rsidRDefault="00AE2C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24 vienetai ne lėtesnės kaip 64</w:t>
            </w:r>
            <w:r w:rsidR="006411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Gbps spartos Fiber Channel tipo </w:t>
            </w:r>
            <w:r w:rsidR="00F11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jun</w:t>
            </w:r>
            <w:r w:rsidR="00481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="00F11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tys kiekviename komutatoriuje, su gamintojo </w:t>
            </w:r>
            <w:r w:rsidR="00A529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originaliais </w:t>
            </w:r>
            <w:r w:rsidR="00F11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optiniais keitikliais. Siūlomas komutatorius turi būti ateityje plečiamas </w:t>
            </w:r>
            <w:r w:rsidR="00481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 48 jungčių tame pačiame korpuse, be šakotuvų naudojimo. </w:t>
            </w:r>
          </w:p>
        </w:tc>
        <w:tc>
          <w:tcPr>
            <w:tcW w:w="1970" w:type="pct"/>
          </w:tcPr>
          <w:p w14:paraId="392B8D78" w14:textId="6D3F4748" w:rsidR="00CC5C7B" w:rsidRDefault="00CC5C7B" w:rsidP="00CC5C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Kiekvienas komutatorius pateiktas su šiame punkte įvardintais komponentais ir visais veikimui reikalingais aparatiniais ir programiniais komponentais.</w:t>
            </w:r>
          </w:p>
          <w:p w14:paraId="56DF0BE2" w14:textId="77777777" w:rsidR="00CC5C7B" w:rsidRDefault="00CC5C7B" w:rsidP="00CC5C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470656E" w14:textId="77777777" w:rsidR="007C7968" w:rsidRDefault="00CC5C7B" w:rsidP="00CC5C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 vienetai 64 Gbps spartos Fiber Channel tip</w:t>
            </w:r>
            <w:r w:rsidR="007C79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jung</w:t>
            </w:r>
            <w:r w:rsidR="007C79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kiekviename komutatoriuje, su gamintojo originaliais optiniais keitikliais. </w:t>
            </w:r>
          </w:p>
          <w:p w14:paraId="2D7343FD" w14:textId="77777777" w:rsidR="007C7968" w:rsidRDefault="007C7968" w:rsidP="00CC5C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20A42BC" w14:textId="2C4F123E" w:rsidR="001B05C5" w:rsidRPr="001E0EF6" w:rsidRDefault="00CC5C7B" w:rsidP="00CC5C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Siūlomas komutatorius </w:t>
            </w:r>
            <w:r w:rsidR="007C79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galės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ateityje </w:t>
            </w:r>
            <w:r w:rsidR="007C79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būti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plečiamas iki 48 jungčių tame pačiame korpuse, be šakotuvų naudojimo.</w:t>
            </w:r>
          </w:p>
        </w:tc>
      </w:tr>
      <w:tr w:rsidR="00C94040" w:rsidRPr="001E0EF6" w14:paraId="73E66BFE" w14:textId="77777777" w:rsidTr="00CC5C7B">
        <w:trPr>
          <w:trHeight w:val="20"/>
        </w:trPr>
        <w:tc>
          <w:tcPr>
            <w:tcW w:w="304" w:type="pct"/>
          </w:tcPr>
          <w:p w14:paraId="28D92515" w14:textId="398EBB83" w:rsidR="00C94040" w:rsidRPr="001E0EF6" w:rsidRDefault="00C940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43" w:type="pct"/>
          </w:tcPr>
          <w:p w14:paraId="2D7050DA" w14:textId="04B331C0" w:rsidR="00C94040" w:rsidRPr="001E0EF6" w:rsidRDefault="00C940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Suderinamumas</w:t>
            </w:r>
          </w:p>
        </w:tc>
        <w:tc>
          <w:tcPr>
            <w:tcW w:w="1783" w:type="pct"/>
            <w:vAlign w:val="center"/>
          </w:tcPr>
          <w:p w14:paraId="69883823" w14:textId="77777777" w:rsidR="00C94040" w:rsidRDefault="00C940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6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komutatorius</w:t>
            </w:r>
            <w:r w:rsidRPr="00FF36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turi būti pilnai suderinamas ir gamintojo palaikomas bendrame SAN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(„fabric“)</w:t>
            </w:r>
            <w:r w:rsidRPr="00FF36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VxBlock 1000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naudojamais </w:t>
            </w:r>
            <w:r w:rsidRPr="00FF36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Cisco MDS 9148S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komutatoriais. </w:t>
            </w:r>
          </w:p>
          <w:p w14:paraId="29DE890F" w14:textId="77777777" w:rsidR="00C94040" w:rsidRDefault="00C940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93CBEF8" w14:textId="5ECC031F" w:rsidR="00C94040" w:rsidRDefault="00C940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45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Turi būti </w:t>
            </w:r>
            <w:r w:rsidR="00EB56FE" w:rsidRPr="008B45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galimybė </w:t>
            </w:r>
            <w:r w:rsidRPr="008B45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</w:t>
            </w:r>
            <w:r w:rsidR="00EB56FE" w:rsidRPr="008B45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yti</w:t>
            </w:r>
            <w:r w:rsidRPr="008B45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tiesiogiai per Cisco Data Center Network Manager (DCNM) be trečių šalių įskiepių ar tarpinės programinės įrangos.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0A77049E" w14:textId="77777777" w:rsidR="00C94040" w:rsidRDefault="00C940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20FA966" w14:textId="1F9DFE40" w:rsidR="00C94040" w:rsidRPr="00ED4CC8" w:rsidRDefault="00C94040" w:rsidP="00EB5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B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Funkcionalumas turi atitikti Cisco MDS 9148S platformoje prieinamas galimybes</w:t>
            </w:r>
            <w:r w:rsidR="00021F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įskaitant, bet </w:t>
            </w:r>
            <w:r w:rsidR="00F005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neapsiribojant</w:t>
            </w:r>
            <w:r w:rsidR="00021F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F3B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zonų valdymą, NX-OS suderinamumą, leidžiantį užtikrinti vienodą veikimą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</w:t>
            </w:r>
            <w:r w:rsidRPr="007F3B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70" w:type="pct"/>
          </w:tcPr>
          <w:p w14:paraId="7DC16D25" w14:textId="478C7531" w:rsidR="00F7124B" w:rsidRPr="00F7124B" w:rsidRDefault="00F7124B" w:rsidP="00F7124B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71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Siūlomas komutatorius pilnai suderinamas ir gamintojo palaikomas bendrame SAN („fabric“) su VxBlock 1000 </w:t>
            </w:r>
            <w:r w:rsidRPr="00F71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naudojamais Cisco MDS 9148S komutatoriais. </w:t>
            </w:r>
          </w:p>
          <w:p w14:paraId="008526E5" w14:textId="77777777" w:rsidR="00F7124B" w:rsidRPr="00F7124B" w:rsidRDefault="00F7124B" w:rsidP="00F7124B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F31DBD0" w14:textId="77777777" w:rsidR="00F7124B" w:rsidRPr="00F7124B" w:rsidRDefault="00F7124B" w:rsidP="00F7124B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71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Turi būti galimybė valdyti ir tiesiogiai per Cisco Data Center Network Manager (DCNM) be trečių šalių įskiepių ar tarpinės programinės įrangos. </w:t>
            </w:r>
          </w:p>
          <w:p w14:paraId="06CA6C05" w14:textId="77777777" w:rsidR="00F7124B" w:rsidRPr="00F7124B" w:rsidRDefault="00F7124B" w:rsidP="00F7124B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DE2766F" w14:textId="1B28068E" w:rsidR="00C94040" w:rsidRPr="001E0EF6" w:rsidRDefault="00F7124B" w:rsidP="00F7124B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71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Funkcionalumas turi atitikti Cisco MDS 9148S platformoje prieinamas galimybes, įskaitant, bet neapsiribojant zonų valdymą, NX-OS suderinamumą, leidžiantį užtikrinti vienodą veikimą SAN</w:t>
            </w:r>
            <w:r w:rsidR="00AC24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="00AC24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hyperlink r:id="rId22" w:anchor=":~:text=This%20document%20provides%20compatibility%20information,Initial%20release" w:history="1">
              <w:r w:rsidR="00AC24D6" w:rsidRPr="007B130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https://www.cisco.com/c/en/us/td/docs/dcn/mds9000/sw/9x/compatibility-matrix/cisco-mds-9000-nx-os-compatibility-matrix-9x.html#:~:text=This%20document%20provides%20compatibility%20information,Initial%20release</w:t>
              </w:r>
            </w:hyperlink>
            <w:r w:rsidR="00AC24D6" w:rsidRPr="00AC24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C24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AC24D6" w:rsidRPr="001E0EF6" w14:paraId="1F5FB833" w14:textId="77777777" w:rsidTr="0007135B">
        <w:trPr>
          <w:trHeight w:val="20"/>
        </w:trPr>
        <w:tc>
          <w:tcPr>
            <w:tcW w:w="304" w:type="pct"/>
          </w:tcPr>
          <w:p w14:paraId="69C9F039" w14:textId="5F7F61CB" w:rsidR="00AC24D6" w:rsidRPr="001E0EF6" w:rsidRDefault="00AC24D6" w:rsidP="00AC24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6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43" w:type="pct"/>
          </w:tcPr>
          <w:p w14:paraId="0311ABC7" w14:textId="52354F82" w:rsidR="00AC24D6" w:rsidRPr="001E0EF6" w:rsidRDefault="00AC24D6" w:rsidP="00AC24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Licencijos</w:t>
            </w:r>
          </w:p>
        </w:tc>
        <w:tc>
          <w:tcPr>
            <w:tcW w:w="1783" w:type="pct"/>
            <w:vAlign w:val="center"/>
          </w:tcPr>
          <w:p w14:paraId="57F7A870" w14:textId="589ABE38" w:rsidR="00AC24D6" w:rsidRPr="00F258C3" w:rsidRDefault="00AC24D6" w:rsidP="00AC24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Turi būti pateiktos visos veikimui reikalingos licencijos.</w:t>
            </w:r>
          </w:p>
        </w:tc>
        <w:tc>
          <w:tcPr>
            <w:tcW w:w="1970" w:type="pct"/>
            <w:vAlign w:val="center"/>
          </w:tcPr>
          <w:p w14:paraId="5305C4E7" w14:textId="3D5BAD48" w:rsidR="00AC24D6" w:rsidRPr="001E0EF6" w:rsidRDefault="00AC24D6" w:rsidP="00AC24D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Pateiktos visos veikimui reikalingos licencijos.</w:t>
            </w:r>
          </w:p>
        </w:tc>
      </w:tr>
      <w:tr w:rsidR="00AC24D6" w:rsidRPr="001E0EF6" w14:paraId="67CBEBB8" w14:textId="77777777" w:rsidTr="00CC5C7B">
        <w:trPr>
          <w:trHeight w:val="20"/>
        </w:trPr>
        <w:tc>
          <w:tcPr>
            <w:tcW w:w="304" w:type="pct"/>
          </w:tcPr>
          <w:p w14:paraId="362A2DAE" w14:textId="4D90C572" w:rsidR="00AC24D6" w:rsidRPr="001E0EF6" w:rsidRDefault="00AC24D6" w:rsidP="00AC24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43" w:type="pct"/>
          </w:tcPr>
          <w:p w14:paraId="0B274C0C" w14:textId="13976F4B" w:rsidR="00AC24D6" w:rsidRPr="001E0EF6" w:rsidRDefault="00AC24D6" w:rsidP="00AC24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Surinkimo ir komplektacijos reikalavimai</w:t>
            </w:r>
          </w:p>
        </w:tc>
        <w:tc>
          <w:tcPr>
            <w:tcW w:w="1783" w:type="pct"/>
            <w:vAlign w:val="center"/>
          </w:tcPr>
          <w:p w14:paraId="339553C2" w14:textId="77777777" w:rsidR="00AC24D6" w:rsidRPr="004771D8" w:rsidRDefault="00AC24D6" w:rsidP="00AC24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Visa įranga turi būti nauja, tiekimas ir garantija apsaugota telkinio gamintojo. </w:t>
            </w:r>
          </w:p>
          <w:p w14:paraId="661CCC13" w14:textId="31B10FD6" w:rsidR="00AC24D6" w:rsidRPr="001E0EF6" w:rsidRDefault="00AC24D6" w:rsidP="00AC24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be papildomo mokesčio turi išvardyti (šios eilutės trečiame stulpelyje) ir pateikti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papildom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resursų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prijungimui ir sklandžiam veikimui reikalingus komponentus, diskų lentynas, kabelius, licencijas, garantijas.</w:t>
            </w:r>
          </w:p>
        </w:tc>
        <w:tc>
          <w:tcPr>
            <w:tcW w:w="1970" w:type="pct"/>
          </w:tcPr>
          <w:p w14:paraId="2DAD7359" w14:textId="77777777" w:rsidR="00AC24D6" w:rsidRPr="009B4A2A" w:rsidRDefault="00AC24D6" w:rsidP="00AC24D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4A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 aparatinė įranga nauja, tiekimas ir garantija apsaugota telkinio gamintojo.</w:t>
            </w:r>
          </w:p>
          <w:p w14:paraId="79CDD0B0" w14:textId="7D18F812" w:rsidR="00AC24D6" w:rsidRPr="001E0EF6" w:rsidRDefault="00AC24D6" w:rsidP="00AC24D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Visi komponentai, įskaitant ir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papildomai įsigyjamos talpos prijungimui ir sklandžiam veikimui reikaling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komponent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diskų lentyn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kabeli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licencij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garantij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os išvardinti pridedamame </w:t>
            </w:r>
            <w:r w:rsidR="008517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dokumente </w:t>
            </w:r>
            <w:r w:rsidR="0085170D" w:rsidRPr="005E40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BoM_pilnas.xlsx</w:t>
            </w:r>
          </w:p>
        </w:tc>
      </w:tr>
      <w:tr w:rsidR="00AC24D6" w:rsidRPr="001E0EF6" w14:paraId="16C672A7" w14:textId="77777777" w:rsidTr="00CC5C7B">
        <w:trPr>
          <w:trHeight w:val="20"/>
        </w:trPr>
        <w:tc>
          <w:tcPr>
            <w:tcW w:w="304" w:type="pct"/>
          </w:tcPr>
          <w:p w14:paraId="151ECE62" w14:textId="28753BD5" w:rsidR="00AC24D6" w:rsidRPr="001E0EF6" w:rsidRDefault="00AC24D6" w:rsidP="00AC24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43" w:type="pct"/>
          </w:tcPr>
          <w:p w14:paraId="59E04597" w14:textId="3F639CC1" w:rsidR="00AC24D6" w:rsidRPr="001E0EF6" w:rsidRDefault="00AC24D6" w:rsidP="00AC24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Garantinė techninė priežiūra</w:t>
            </w:r>
          </w:p>
        </w:tc>
        <w:tc>
          <w:tcPr>
            <w:tcW w:w="1783" w:type="pct"/>
          </w:tcPr>
          <w:p w14:paraId="617E9DFB" w14:textId="18F9374E" w:rsidR="00AC24D6" w:rsidRPr="00E14EE3" w:rsidRDefault="00AC24D6" w:rsidP="00AC24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Siūlomiems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aparatiniams plėtimo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komponentams turi būti suteikta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telkinio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gamintojo garantija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teisė naudoti naujausias programinės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įrangos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versijas 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(angl. „maintenance“)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nuo prekių/paslaugų </w:t>
            </w:r>
            <w:r w:rsidRPr="001D2D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perdavimo–priėmimo akto pasirašymo dienos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8068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2028 metų gruodžio 31 dienos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  <w:p w14:paraId="517F96CD" w14:textId="77777777" w:rsidR="00AC24D6" w:rsidRPr="00E14EE3" w:rsidRDefault="00AC24D6" w:rsidP="00AC24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  <w:p w14:paraId="5AE03551" w14:textId="39F3151E" w:rsidR="00AC24D6" w:rsidRPr="001E0EF6" w:rsidRDefault="00AC24D6" w:rsidP="00AC24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Techninės įrangos garantija turi būti ne žemesnio lygio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garantuoti ne prastesnes sąlygas kaip plečiamo telkinio.</w:t>
            </w:r>
          </w:p>
        </w:tc>
        <w:tc>
          <w:tcPr>
            <w:tcW w:w="1970" w:type="pct"/>
          </w:tcPr>
          <w:p w14:paraId="55B42828" w14:textId="3711F7A3" w:rsidR="000B43F5" w:rsidRPr="00E14EE3" w:rsidRDefault="000B43F5" w:rsidP="000B4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Siūlomiems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aparatiniams plėtimo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komponentams suteikta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telkinio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gamintojo garantija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teisė naudoti naujausias programinės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įrangos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versijas 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(angl. „maintenance“)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nuo prekių/paslaugų </w:t>
            </w:r>
            <w:r w:rsidRPr="001D2D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perdavimo–priėmimo akto pasirašymo dienos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8068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2028 metų gruodžio 31 dienos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  <w:p w14:paraId="7B755A13" w14:textId="77777777" w:rsidR="000B43F5" w:rsidRPr="00E14EE3" w:rsidRDefault="000B43F5" w:rsidP="000B4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  <w:p w14:paraId="666A4ADA" w14:textId="512293F8" w:rsidR="00AC24D6" w:rsidRPr="001E0EF6" w:rsidRDefault="000B43F5" w:rsidP="000B43F5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Techninės įrangos garantija ne žemesnio lygio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garantuo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</w:t>
            </w:r>
            <w:r w:rsidRPr="00905C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prastesnes sąlygas kaip plečiamo telkinio.</w:t>
            </w:r>
          </w:p>
        </w:tc>
      </w:tr>
      <w:tr w:rsidR="00AC24D6" w:rsidRPr="001E0EF6" w14:paraId="7846100A" w14:textId="77777777" w:rsidTr="00CC5C7B">
        <w:trPr>
          <w:trHeight w:val="20"/>
        </w:trPr>
        <w:tc>
          <w:tcPr>
            <w:tcW w:w="304" w:type="pct"/>
          </w:tcPr>
          <w:p w14:paraId="562921E5" w14:textId="167D6F1E" w:rsidR="00AC24D6" w:rsidRPr="001E0EF6" w:rsidRDefault="00AC24D6" w:rsidP="00AC24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9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43" w:type="pct"/>
          </w:tcPr>
          <w:p w14:paraId="030634FF" w14:textId="771CD99F" w:rsidR="00AC24D6" w:rsidRPr="00FD4734" w:rsidRDefault="00AC24D6" w:rsidP="00AC24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47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Diegimo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83" w:type="pct"/>
            <w:vAlign w:val="center"/>
          </w:tcPr>
          <w:p w14:paraId="1E1E5961" w14:textId="1F37DD6A" w:rsidR="00AC24D6" w:rsidRDefault="00AC24D6" w:rsidP="00AC24D6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turi pristatyti perkamus išplėtimus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mieste</w:t>
            </w:r>
            <w:r>
              <w:rPr>
                <w:rStyle w:val="Puslapioinaosnuoroda"/>
                <w:rFonts w:ascii="Times New Roman" w:eastAsia="Times New Roman" w:hAnsi="Times New Roman" w:cs="Times New Roman"/>
                <w:sz w:val="24"/>
                <w:szCs w:val="24"/>
              </w:rPr>
              <w:footnoteReference w:id="7"/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prijungti prie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VLK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veikiančios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užregistruoti atnaujinimą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Technologies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pagalbos tarnyboje.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be papildomo mokesčio turi pateikti </w:t>
            </w:r>
            <w:r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</w:t>
            </w:r>
            <w:r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>prijungimui reikaling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kabeli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montavimo medžiag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as.</w:t>
            </w:r>
          </w:p>
          <w:p w14:paraId="187117A9" w14:textId="43804322" w:rsidR="00AC24D6" w:rsidRPr="001E0EF6" w:rsidRDefault="00AC24D6" w:rsidP="00AC24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Įrangos prijungimui perkančioji organizacija suteiks reikiamą vietą tarnybinių stočių spintoje.</w:t>
            </w:r>
          </w:p>
        </w:tc>
        <w:tc>
          <w:tcPr>
            <w:tcW w:w="1970" w:type="pct"/>
          </w:tcPr>
          <w:p w14:paraId="344E96E6" w14:textId="08D55980" w:rsidR="000B43F5" w:rsidRDefault="000B43F5" w:rsidP="000B43F5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pristaty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perkamus išplėtimus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mieste</w:t>
            </w:r>
            <w:r>
              <w:rPr>
                <w:rStyle w:val="Puslapioinaosnuoroda"/>
                <w:rFonts w:ascii="Times New Roman" w:eastAsia="Times New Roman" w:hAnsi="Times New Roman" w:cs="Times New Roman"/>
                <w:sz w:val="24"/>
                <w:szCs w:val="24"/>
              </w:rPr>
              <w:footnoteReference w:id="8"/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prijung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VLK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veikiančios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užregistruo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atnaujinimą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Technologies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pagalbos tarnyboje.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be papildomo mokesčio pateiks </w:t>
            </w:r>
            <w:r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</w:t>
            </w:r>
            <w:r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>prijungimui reikaling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kabeli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Pr="004F1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montavimo medžiag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as.</w:t>
            </w:r>
          </w:p>
          <w:p w14:paraId="45A579FF" w14:textId="30EF8223" w:rsidR="00AC24D6" w:rsidRPr="001E0EF6" w:rsidRDefault="00AC24D6" w:rsidP="000B43F5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C24D6" w:rsidRPr="001E0EF6" w14:paraId="2BDDE542" w14:textId="77777777" w:rsidTr="00CC5C7B">
        <w:trPr>
          <w:trHeight w:val="20"/>
        </w:trPr>
        <w:tc>
          <w:tcPr>
            <w:tcW w:w="304" w:type="pct"/>
          </w:tcPr>
          <w:p w14:paraId="28B1113E" w14:textId="133B19C8" w:rsidR="00AC24D6" w:rsidRPr="001E0EF6" w:rsidRDefault="00AC24D6" w:rsidP="00AC24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43" w:type="pct"/>
          </w:tcPr>
          <w:p w14:paraId="2BEF31E5" w14:textId="0382E325" w:rsidR="00AC24D6" w:rsidRPr="001E0EF6" w:rsidRDefault="00AC24D6" w:rsidP="00AC24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trukmė</w:t>
            </w:r>
          </w:p>
        </w:tc>
        <w:tc>
          <w:tcPr>
            <w:tcW w:w="1783" w:type="pct"/>
            <w:vAlign w:val="center"/>
          </w:tcPr>
          <w:p w14:paraId="1259E4C7" w14:textId="71B2C95B" w:rsidR="00AC24D6" w:rsidRPr="001E0EF6" w:rsidRDefault="00AC24D6" w:rsidP="00AC24D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įrangą turi pristatyti ir įdiegti ne vėliau kaip 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nuo sutarties </w:t>
            </w:r>
            <w:r w:rsidRPr="00E21580">
              <w:rPr>
                <w:rFonts w:ascii="Times New Roman" w:eastAsia="Times New Roman" w:hAnsi="Times New Roman" w:cs="Times New Roman"/>
                <w:sz w:val="24"/>
                <w:szCs w:val="24"/>
              </w:rPr>
              <w:t>įsigaliojimo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1B6E">
              <w:rPr>
                <w:rFonts w:ascii="Times New Roman" w:eastAsia="Times New Roman" w:hAnsi="Times New Roman" w:cs="Times New Roman"/>
                <w:sz w:val="24"/>
                <w:szCs w:val="24"/>
              </w:rPr>
              <w:t>Dėl pagrįstų priežasčių šis terminas šalių sutarimu gali būtų pratęstas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pct"/>
            <w:vAlign w:val="center"/>
          </w:tcPr>
          <w:p w14:paraId="1DAA5DD1" w14:textId="6F6041FE" w:rsidR="00AC24D6" w:rsidRPr="001E0EF6" w:rsidRDefault="000B7216" w:rsidP="00AC24D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įrangą pristaty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įdieg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vėliau kaip 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nuo sutarties </w:t>
            </w:r>
            <w:r w:rsidRPr="00E21580">
              <w:rPr>
                <w:rFonts w:ascii="Times New Roman" w:eastAsia="Times New Roman" w:hAnsi="Times New Roman" w:cs="Times New Roman"/>
                <w:sz w:val="24"/>
                <w:szCs w:val="24"/>
              </w:rPr>
              <w:t>įsigaliojimo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4062F9B" w14:textId="77777777" w:rsidR="00850B13" w:rsidRPr="00850B13" w:rsidRDefault="00850B13" w:rsidP="00850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0E364CF4" w14:textId="10E92E58" w:rsidR="00086E6C" w:rsidRDefault="3DD0636C" w:rsidP="00086E6C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Tinkama</w:t>
      </w:r>
      <w:r w:rsidR="6ECB6F4B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m</w:t>
      </w:r>
      <w:r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</w:t>
      </w:r>
      <w:r w:rsidR="0056307A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Privalomojo sveikatos draudimo informacinės sistemos </w:t>
      </w:r>
      <w:r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veikimu</w:t>
      </w:r>
      <w:r w:rsidR="00850B13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i reikalingų papildomų vartotojų </w:t>
      </w:r>
      <w:r w:rsidR="003B2710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tinklo </w:t>
      </w:r>
      <w:r w:rsidR="00B1465A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komutatorių </w:t>
      </w:r>
      <w:r w:rsidR="003B2710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(</w:t>
      </w:r>
      <w:r w:rsidR="00850B13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Ethernet</w:t>
      </w:r>
      <w:r w:rsidR="003B2710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, </w:t>
      </w:r>
      <w:r w:rsidR="00850B13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LAN) resursų plėtimas</w:t>
      </w:r>
      <w:r w:rsidR="00850B13" w:rsidRPr="00FC23FF">
        <w:rPr>
          <w:rFonts w:ascii="Times New Roman" w:eastAsia="Times New Roman" w:hAnsi="Times New Roman" w:cs="Times New Roman"/>
          <w:sz w:val="24"/>
          <w:szCs w:val="20"/>
          <w:lang w:eastAsia="lt-LT"/>
        </w:rPr>
        <w:t>. Tiekėjas perkančiajai organizacijai turi pateikti aparatinę ir programinę įrangą.</w:t>
      </w:r>
    </w:p>
    <w:p w14:paraId="016EC8B6" w14:textId="77777777" w:rsidR="00E62EFA" w:rsidRPr="00E62EFA" w:rsidRDefault="00E62EFA" w:rsidP="00E62EFA">
      <w:pPr>
        <w:pStyle w:val="Sraopastraipa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600"/>
        <w:gridCol w:w="3249"/>
        <w:gridCol w:w="3969"/>
      </w:tblGrid>
      <w:tr w:rsidR="0064399C" w:rsidRPr="001E0EF6" w14:paraId="73310C02" w14:textId="77777777" w:rsidTr="00182C1B"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5A38598F" w14:textId="77777777" w:rsidR="002164B9" w:rsidRPr="001E0EF6" w:rsidRDefault="002164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3ED0A76E" w14:textId="77777777" w:rsidR="002164B9" w:rsidRPr="001E0EF6" w:rsidRDefault="002164B9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Parametro pavadinimas</w:t>
            </w:r>
          </w:p>
        </w:tc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65B3F0B0" w14:textId="77777777" w:rsidR="002164B9" w:rsidRPr="001E0EF6" w:rsidRDefault="002164B9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32585F3" w14:textId="77777777" w:rsidR="002164B9" w:rsidRDefault="002164B9" w:rsidP="00E9625C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Siūlomos parametrų reikšmės</w:t>
            </w:r>
          </w:p>
          <w:p w14:paraId="48071DB3" w14:textId="390C3FCD" w:rsidR="00F21B6E" w:rsidRPr="0094344E" w:rsidRDefault="00F21B6E" w:rsidP="00E9625C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</w:pPr>
            <w:r w:rsidRPr="0094344E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>(stulpelį pildo tiekėjas, nurodydamas konkrečias siūlomas charakteristikas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 xml:space="preserve"> ar kitus duomenis</w:t>
            </w:r>
            <w:r w:rsidRPr="0094344E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>)</w:t>
            </w:r>
          </w:p>
          <w:p w14:paraId="11909857" w14:textId="540B2E5F" w:rsidR="002164B9" w:rsidRPr="00E21580" w:rsidRDefault="00F21B6E" w:rsidP="00E9625C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E52E6B"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  <w:sz w:val="24"/>
                <w:szCs w:val="24"/>
                <w:lang w:eastAsia="lt-LT"/>
              </w:rPr>
              <w:t>(pildyti privaloma)</w:t>
            </w:r>
          </w:p>
        </w:tc>
      </w:tr>
      <w:tr w:rsidR="0064399C" w:rsidRPr="001E0EF6" w14:paraId="692C4C74" w14:textId="77777777" w:rsidTr="00182C1B">
        <w:trPr>
          <w:trHeight w:val="255"/>
        </w:trPr>
        <w:tc>
          <w:tcPr>
            <w:tcW w:w="533" w:type="dxa"/>
          </w:tcPr>
          <w:p w14:paraId="3BA690BA" w14:textId="77777777" w:rsidR="002164B9" w:rsidRPr="001E0EF6" w:rsidRDefault="002164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600" w:type="dxa"/>
          </w:tcPr>
          <w:p w14:paraId="000B0DE9" w14:textId="77777777" w:rsidR="002164B9" w:rsidRPr="001E0EF6" w:rsidRDefault="002164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Modelis</w:t>
            </w:r>
          </w:p>
        </w:tc>
        <w:tc>
          <w:tcPr>
            <w:tcW w:w="3249" w:type="dxa"/>
            <w:vAlign w:val="center"/>
          </w:tcPr>
          <w:p w14:paraId="43214B0F" w14:textId="77777777" w:rsidR="002164B9" w:rsidRPr="001E0EF6" w:rsidRDefault="002164B9" w:rsidP="00231617">
            <w:pPr>
              <w:spacing w:after="0" w:line="240" w:lineRule="auto"/>
              <w:ind w:right="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nurodytas tikslus siūlomos įrangos modelis.</w:t>
            </w:r>
          </w:p>
        </w:tc>
        <w:tc>
          <w:tcPr>
            <w:tcW w:w="3969" w:type="dxa"/>
            <w:vAlign w:val="center"/>
          </w:tcPr>
          <w:p w14:paraId="5C8EC117" w14:textId="3D343EF6" w:rsidR="002106F3" w:rsidRDefault="002106F3" w:rsidP="00E9625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0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Nexus 9336C-FX2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</w:t>
            </w:r>
            <w:r w:rsidRPr="00210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witch</w:t>
            </w:r>
          </w:p>
          <w:p w14:paraId="2700F7A9" w14:textId="38E9C381" w:rsidR="0060786D" w:rsidRPr="0060786D" w:rsidRDefault="002106F3" w:rsidP="00E9625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23" w:history="1">
              <w:r w:rsidRPr="0060786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https://www.cisco.com/site/us/en/products/networking/cloud-networking-switches/nexus-9000-switches/9336c-fx2/index.html</w:t>
              </w:r>
            </w:hyperlink>
          </w:p>
          <w:p w14:paraId="6F4946C1" w14:textId="77777777" w:rsidR="002164B9" w:rsidRPr="001E0EF6" w:rsidRDefault="002164B9" w:rsidP="00E9625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4399C" w:rsidRPr="001E0EF6" w14:paraId="7D2B42E8" w14:textId="77777777" w:rsidTr="00182C1B">
        <w:trPr>
          <w:trHeight w:val="255"/>
        </w:trPr>
        <w:tc>
          <w:tcPr>
            <w:tcW w:w="533" w:type="dxa"/>
          </w:tcPr>
          <w:p w14:paraId="637DDF2C" w14:textId="77777777" w:rsidR="002164B9" w:rsidRPr="001E0EF6" w:rsidRDefault="002164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600" w:type="dxa"/>
          </w:tcPr>
          <w:p w14:paraId="6EE77D70" w14:textId="77777777" w:rsidR="002164B9" w:rsidRPr="001E0EF6" w:rsidRDefault="002164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Gamintojas</w:t>
            </w:r>
          </w:p>
        </w:tc>
        <w:tc>
          <w:tcPr>
            <w:tcW w:w="3249" w:type="dxa"/>
            <w:vAlign w:val="center"/>
          </w:tcPr>
          <w:p w14:paraId="41C42574" w14:textId="05506088" w:rsidR="002164B9" w:rsidRPr="001E0EF6" w:rsidRDefault="00216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nurodytas gamintojo įmonės pavadinimas.</w:t>
            </w:r>
          </w:p>
        </w:tc>
        <w:tc>
          <w:tcPr>
            <w:tcW w:w="3969" w:type="dxa"/>
            <w:vAlign w:val="center"/>
          </w:tcPr>
          <w:p w14:paraId="1CDD9F0C" w14:textId="40B072F1" w:rsidR="002164B9" w:rsidRPr="001E0EF6" w:rsidRDefault="007836C1" w:rsidP="00E9625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CISCO, </w:t>
            </w:r>
            <w:hyperlink r:id="rId24" w:history="1">
              <w:r w:rsidRPr="007B130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www.cisco.com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64399C" w:rsidRPr="001E0EF6" w14:paraId="00EAFA20" w14:textId="77777777" w:rsidTr="00182C1B">
        <w:trPr>
          <w:trHeight w:val="255"/>
        </w:trPr>
        <w:tc>
          <w:tcPr>
            <w:tcW w:w="533" w:type="dxa"/>
          </w:tcPr>
          <w:p w14:paraId="7FB2BD48" w14:textId="77777777" w:rsidR="002164B9" w:rsidRPr="001E0EF6" w:rsidRDefault="002164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600" w:type="dxa"/>
            <w:vAlign w:val="center"/>
          </w:tcPr>
          <w:p w14:paraId="07146EDE" w14:textId="7700AC7E" w:rsidR="002164B9" w:rsidRPr="001E0EF6" w:rsidRDefault="006339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Plėtinių kiekis</w:t>
            </w:r>
          </w:p>
        </w:tc>
        <w:tc>
          <w:tcPr>
            <w:tcW w:w="3249" w:type="dxa"/>
            <w:vAlign w:val="center"/>
          </w:tcPr>
          <w:p w14:paraId="35EDE9EE" w14:textId="425C3902" w:rsidR="002164B9" w:rsidRPr="001E0EF6" w:rsidRDefault="00D930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2164B9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164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 komutator</w:t>
            </w:r>
            <w:r w:rsidR="00413B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ių</w:t>
            </w:r>
          </w:p>
        </w:tc>
        <w:tc>
          <w:tcPr>
            <w:tcW w:w="3969" w:type="dxa"/>
          </w:tcPr>
          <w:p w14:paraId="03341A8B" w14:textId="7FEA01DC" w:rsidR="002164B9" w:rsidRPr="001E0EF6" w:rsidRDefault="007836C1" w:rsidP="00E9625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36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vnt. komutatorių</w:t>
            </w:r>
          </w:p>
        </w:tc>
      </w:tr>
      <w:tr w:rsidR="0064399C" w:rsidRPr="001E0EF6" w14:paraId="5AB6D7EF" w14:textId="77777777" w:rsidTr="00182C1B">
        <w:trPr>
          <w:trHeight w:val="20"/>
        </w:trPr>
        <w:tc>
          <w:tcPr>
            <w:tcW w:w="533" w:type="dxa"/>
          </w:tcPr>
          <w:p w14:paraId="518A56DF" w14:textId="77777777" w:rsidR="002164B9" w:rsidRPr="001E0EF6" w:rsidRDefault="002164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600" w:type="dxa"/>
          </w:tcPr>
          <w:p w14:paraId="43339128" w14:textId="77777777" w:rsidR="002164B9" w:rsidRPr="001E0EF6" w:rsidRDefault="002164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Jungčių kiekis ir tipas</w:t>
            </w:r>
          </w:p>
        </w:tc>
        <w:tc>
          <w:tcPr>
            <w:tcW w:w="3249" w:type="dxa"/>
            <w:vAlign w:val="center"/>
          </w:tcPr>
          <w:p w14:paraId="2C5484B3" w14:textId="2A5BA9A3" w:rsidR="002164B9" w:rsidRDefault="00216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Kiekvienas komutatorius turi būti pateikt</w:t>
            </w:r>
            <w:r w:rsidR="00EB77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šiame punkte įvardintais komponentais ir visais veikimui reikalingais aparatiniais bei programiniais komponentai.</w:t>
            </w:r>
          </w:p>
          <w:p w14:paraId="41738059" w14:textId="77777777" w:rsidR="002164B9" w:rsidRDefault="00216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70FAE74" w14:textId="5D06B0A6" w:rsidR="002164B9" w:rsidRPr="001E0EF6" w:rsidRDefault="006339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Kiekvienas komutatorius turi būti pateiktas su n</w:t>
            </w:r>
            <w:r w:rsidR="002164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 mažiau kaip </w:t>
            </w:r>
            <w:r w:rsidR="00497AB2" w:rsidRPr="002742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02164B9" w:rsidRPr="002742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vienetai</w:t>
            </w:r>
            <w:r w:rsidRPr="002742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2164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lėtesnės kaip </w:t>
            </w:r>
            <w:r w:rsidR="00497A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40/100</w:t>
            </w:r>
            <w:r w:rsidR="002164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Gbps spartos</w:t>
            </w:r>
            <w:r w:rsidR="00A604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604C9" w:rsidRPr="00A604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QSFP28</w:t>
            </w:r>
            <w:r w:rsidR="002164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164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tipo </w:t>
            </w:r>
            <w:r w:rsidR="006572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jungčių</w:t>
            </w:r>
            <w:r w:rsidR="002164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F83A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Būtina pateikti</w:t>
            </w:r>
            <w:r w:rsidR="00CC7B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(be papildomo mokesčio)</w:t>
            </w:r>
            <w:r w:rsidR="00F83A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810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visus veikimui reikalingus reikiamos greitaveikos optinius keitiklius arba </w:t>
            </w:r>
            <w:r w:rsidR="006E49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sujungimui reikalingus kabelius. </w:t>
            </w:r>
          </w:p>
        </w:tc>
        <w:tc>
          <w:tcPr>
            <w:tcW w:w="3969" w:type="dxa"/>
          </w:tcPr>
          <w:p w14:paraId="538C281F" w14:textId="77F8E6AC" w:rsidR="00231617" w:rsidRDefault="00231617" w:rsidP="00E962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Kiekvienas komutatorius pateiktas su šiame punkte įvardintais komponentais ir visais veikimui reikalingais aparatiniais bei programiniais komponentais.</w:t>
            </w:r>
          </w:p>
          <w:p w14:paraId="42EC1676" w14:textId="77777777" w:rsidR="00231617" w:rsidRDefault="00231617" w:rsidP="00E962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FA43CA1" w14:textId="2AAC462D" w:rsidR="002164B9" w:rsidRPr="001E0EF6" w:rsidRDefault="00231617" w:rsidP="00E962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Kiekvienas komutatorius pateiktas </w:t>
            </w:r>
            <w:r w:rsidR="00D66B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Pr="00D66B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572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vienetais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40/100 Gbps spartos </w:t>
            </w:r>
            <w:r w:rsidRPr="00A604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QSFP28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jungčių. </w:t>
            </w:r>
            <w:r w:rsidR="00D66B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ateikti (be papildomo mokesčio) vis</w:t>
            </w:r>
            <w:r w:rsidR="00D66B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veikimui reikaling</w:t>
            </w:r>
            <w:r w:rsidR="008964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reikiamos greitaveikos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optini</w:t>
            </w:r>
            <w:r w:rsidR="008964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keitikli</w:t>
            </w:r>
            <w:r w:rsidR="008964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964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sujungimui reikaling</w:t>
            </w:r>
            <w:r w:rsidR="008964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kabeli</w:t>
            </w:r>
            <w:r w:rsidR="008964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64399C" w:rsidRPr="001E0EF6" w14:paraId="2C6B9110" w14:textId="77777777" w:rsidTr="00182C1B">
        <w:trPr>
          <w:trHeight w:val="20"/>
        </w:trPr>
        <w:tc>
          <w:tcPr>
            <w:tcW w:w="533" w:type="dxa"/>
          </w:tcPr>
          <w:p w14:paraId="3386D7F2" w14:textId="77777777" w:rsidR="002164B9" w:rsidRPr="001E0EF6" w:rsidRDefault="002164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5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600" w:type="dxa"/>
          </w:tcPr>
          <w:p w14:paraId="57173CE0" w14:textId="77777777" w:rsidR="002164B9" w:rsidRPr="001E0EF6" w:rsidRDefault="002164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Suderinamumas</w:t>
            </w:r>
          </w:p>
        </w:tc>
        <w:tc>
          <w:tcPr>
            <w:tcW w:w="3249" w:type="dxa"/>
            <w:vAlign w:val="center"/>
          </w:tcPr>
          <w:p w14:paraId="00C393BA" w14:textId="3E0CBD98" w:rsidR="00DA442A" w:rsidRPr="00DA442A" w:rsidRDefault="00DA442A" w:rsidP="00DA4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Siūlomas komutatorius turi būti suderinamas 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turimu</w:t>
            </w: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Cisco Nexus N9K-C93180LC-EX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komutatoriumi</w:t>
            </w: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NX-OS režimu ir pilnai palaikyti bendrą „fabric“ veikimą, įskaitant šias funkcijas:</w:t>
            </w:r>
          </w:p>
          <w:p w14:paraId="6A06EF08" w14:textId="652432A7" w:rsidR="00DA442A" w:rsidRPr="00DA442A" w:rsidRDefault="00DA442A" w:rsidP="00DA442A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Virtual Port-Channel (vPC)</w:t>
            </w:r>
          </w:p>
          <w:p w14:paraId="270CE30C" w14:textId="28410247" w:rsidR="00DA442A" w:rsidRPr="00DA442A" w:rsidRDefault="00DA442A" w:rsidP="00DA442A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EVPN-VXLAN su MP-BGP control-plane</w:t>
            </w:r>
          </w:p>
          <w:p w14:paraId="346EF9D5" w14:textId="77777777" w:rsidR="00DA442A" w:rsidRPr="00DA442A" w:rsidRDefault="00DA442A" w:rsidP="00DA442A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Segment Routing (SR-MPLS ir/ar SRv6, priklausomai nuo naudojimo scenarijaus)</w:t>
            </w:r>
          </w:p>
          <w:p w14:paraId="20733C3E" w14:textId="77777777" w:rsidR="00DA442A" w:rsidRPr="00DA442A" w:rsidRDefault="00DA442A" w:rsidP="00DA442A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Išplėstinis „Quality of Service“ (QoS) valdymas</w:t>
            </w:r>
          </w:p>
          <w:p w14:paraId="41D4F3C7" w14:textId="77777777" w:rsidR="00CE69CB" w:rsidRDefault="00CE69CB" w:rsidP="00DA4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3398B03" w14:textId="05B58F48" w:rsidR="002164B9" w:rsidRPr="00ED4CC8" w:rsidRDefault="00DA4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Visos minėtos funkcijos turi veikti be papildomų trečiųjų šalių įskiepių, konvertavimo ar programinės įrangos. Licencijavimas, reikalingas šių funkcijų veikimui, turi būti įtrauktas į siūlomą sprendimą</w:t>
            </w:r>
            <w:r w:rsidR="00F135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9" w:type="dxa"/>
          </w:tcPr>
          <w:p w14:paraId="5B939B59" w14:textId="173509F8" w:rsidR="000106C0" w:rsidRPr="00DA442A" w:rsidRDefault="000106C0" w:rsidP="000106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Siūlomas komutatorius suderinamas 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turimu</w:t>
            </w: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Cisco Nexus N9K-C93180LC-EX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komutatoriumi</w:t>
            </w: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NX-OS režimu ir pilnai palaik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bendrą „fabric“ veikimą, įskaitant šias funkcijas:</w:t>
            </w:r>
          </w:p>
          <w:p w14:paraId="48BB88B0" w14:textId="77777777" w:rsidR="000106C0" w:rsidRPr="00DA442A" w:rsidRDefault="000106C0" w:rsidP="000106C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Virtual Port-Channel (vPC)</w:t>
            </w:r>
          </w:p>
          <w:p w14:paraId="5D779C3B" w14:textId="77777777" w:rsidR="000106C0" w:rsidRPr="00DA442A" w:rsidRDefault="000106C0" w:rsidP="000106C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EVPN-VXLAN su MP-BGP control-plane</w:t>
            </w:r>
          </w:p>
          <w:p w14:paraId="50B16A89" w14:textId="77777777" w:rsidR="000106C0" w:rsidRPr="00DA442A" w:rsidRDefault="000106C0" w:rsidP="000106C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Segment Routing (SR-MPLS ir/ar SRv6, priklausomai nuo naudojimo scenarijaus)</w:t>
            </w:r>
          </w:p>
          <w:p w14:paraId="4150E136" w14:textId="77777777" w:rsidR="000106C0" w:rsidRPr="00DA442A" w:rsidRDefault="000106C0" w:rsidP="000106C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Išplėstinis „Quality of Service“ (QoS) valdymas</w:t>
            </w:r>
          </w:p>
          <w:p w14:paraId="56DCAD7B" w14:textId="77777777" w:rsidR="000106C0" w:rsidRDefault="000106C0" w:rsidP="000106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196ACB0" w14:textId="0599A49C" w:rsidR="002164B9" w:rsidRPr="001E0EF6" w:rsidRDefault="000106C0" w:rsidP="000106C0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Visos minėtos funkcijos veiki</w:t>
            </w:r>
            <w:r w:rsidR="005807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DA4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 papildomų trečiųjų šalių įskiepių, konvertavimo ar programinės įrangos. Licencijavimas, reikalingas šių funkcijų veikimui, įtrauktas į siūlomą sprendimą</w:t>
            </w:r>
          </w:p>
        </w:tc>
      </w:tr>
      <w:tr w:rsidR="0064399C" w:rsidRPr="001E0EF6" w14:paraId="74B4ACFE" w14:textId="77777777" w:rsidTr="00182C1B">
        <w:trPr>
          <w:trHeight w:val="20"/>
        </w:trPr>
        <w:tc>
          <w:tcPr>
            <w:tcW w:w="533" w:type="dxa"/>
          </w:tcPr>
          <w:p w14:paraId="35A8E456" w14:textId="77777777" w:rsidR="002164B9" w:rsidRPr="001E0EF6" w:rsidRDefault="002164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600" w:type="dxa"/>
          </w:tcPr>
          <w:p w14:paraId="2B4C82B2" w14:textId="77777777" w:rsidR="002164B9" w:rsidRPr="001E0EF6" w:rsidRDefault="002164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Licencijos</w:t>
            </w:r>
          </w:p>
        </w:tc>
        <w:tc>
          <w:tcPr>
            <w:tcW w:w="3249" w:type="dxa"/>
            <w:vAlign w:val="center"/>
          </w:tcPr>
          <w:p w14:paraId="4EEA8C5B" w14:textId="72F5D291" w:rsidR="002164B9" w:rsidRPr="001E0EF6" w:rsidRDefault="00216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Turi būti pateiktos visos veikimui reikalingos licencijos. </w:t>
            </w:r>
          </w:p>
        </w:tc>
        <w:tc>
          <w:tcPr>
            <w:tcW w:w="3969" w:type="dxa"/>
          </w:tcPr>
          <w:p w14:paraId="17175215" w14:textId="2B3981F3" w:rsidR="002164B9" w:rsidRPr="001E0EF6" w:rsidRDefault="0058078E" w:rsidP="00E9625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Pateiktos visos veikimui reikalingos licencijos.</w:t>
            </w:r>
          </w:p>
        </w:tc>
      </w:tr>
      <w:tr w:rsidR="0064399C" w:rsidRPr="001E0EF6" w14:paraId="1AF8A903" w14:textId="77777777" w:rsidTr="00182C1B">
        <w:trPr>
          <w:trHeight w:val="20"/>
        </w:trPr>
        <w:tc>
          <w:tcPr>
            <w:tcW w:w="533" w:type="dxa"/>
          </w:tcPr>
          <w:p w14:paraId="525D8369" w14:textId="77777777" w:rsidR="002164B9" w:rsidRPr="001E0EF6" w:rsidRDefault="002164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600" w:type="dxa"/>
          </w:tcPr>
          <w:p w14:paraId="688725CA" w14:textId="77777777" w:rsidR="002164B9" w:rsidRPr="001E0EF6" w:rsidRDefault="002164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Surinkimo ir komplektacijos reikalavimai</w:t>
            </w:r>
          </w:p>
        </w:tc>
        <w:tc>
          <w:tcPr>
            <w:tcW w:w="3249" w:type="dxa"/>
            <w:vAlign w:val="center"/>
          </w:tcPr>
          <w:p w14:paraId="23C19DA3" w14:textId="291F1028" w:rsidR="002164B9" w:rsidRPr="004771D8" w:rsidRDefault="00216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 įranga turi būti nauja, tiekimas ir garantija apsaugota</w:t>
            </w:r>
            <w:r w:rsidR="007F34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telkinio arba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225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komutatoriaus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gamintojo. </w:t>
            </w:r>
          </w:p>
          <w:p w14:paraId="55C9353B" w14:textId="0A55F59A" w:rsidR="002164B9" w:rsidRPr="001E0EF6" w:rsidRDefault="007876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turi išvardyti ir be papildomo mokesčio pateikti </w:t>
            </w:r>
            <w:r w:rsidR="002164B9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papildom</w:t>
            </w:r>
            <w:r w:rsidR="002164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</w:t>
            </w:r>
            <w:r w:rsidR="002164B9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164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resursų </w:t>
            </w:r>
            <w:r w:rsidR="002164B9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prijungimui ir sklandžiam veikimui reikalingus komponentus, kabelius, licencijas, garantijas.</w:t>
            </w:r>
          </w:p>
        </w:tc>
        <w:tc>
          <w:tcPr>
            <w:tcW w:w="3969" w:type="dxa"/>
          </w:tcPr>
          <w:p w14:paraId="15493B4F" w14:textId="476111F7" w:rsidR="0058078E" w:rsidRPr="004771D8" w:rsidRDefault="0058078E" w:rsidP="005807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 įranga nauja, tiekimas ir garantija apsaugota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telkinio arba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komutatoriaus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gamintojo</w:t>
            </w:r>
            <w:r w:rsidR="009260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(atitinkamai)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  <w:p w14:paraId="7DC7E764" w14:textId="77777777" w:rsidR="002742CA" w:rsidRDefault="002742CA" w:rsidP="0058078E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30BE90F" w14:textId="6D34BE69" w:rsidR="002742CA" w:rsidRPr="001E0EF6" w:rsidRDefault="002742CA" w:rsidP="0058078E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Visi komponentai, įskaitant ir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papildomai įsigyjamos talpos prijungimui ir sklandžiam veikimui reikaling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komponent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diskų lentyn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kabeli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licencij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garantij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os išvardinti pridedamame </w:t>
            </w:r>
            <w:r w:rsidR="000A62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dokumente </w:t>
            </w:r>
            <w:r w:rsidR="000A62C9" w:rsidRPr="005E40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BoM_pilnas.xlsx</w:t>
            </w:r>
            <w:r w:rsidR="000A62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64399C" w:rsidRPr="001E0EF6" w14:paraId="0CACC951" w14:textId="77777777" w:rsidTr="00182C1B">
        <w:trPr>
          <w:trHeight w:val="20"/>
        </w:trPr>
        <w:tc>
          <w:tcPr>
            <w:tcW w:w="533" w:type="dxa"/>
          </w:tcPr>
          <w:p w14:paraId="50789348" w14:textId="77777777" w:rsidR="002164B9" w:rsidRPr="001E0EF6" w:rsidRDefault="002164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600" w:type="dxa"/>
          </w:tcPr>
          <w:p w14:paraId="3CB71E07" w14:textId="77777777" w:rsidR="002164B9" w:rsidRPr="001E0EF6" w:rsidRDefault="002164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Garantinė techninė priežiūra</w:t>
            </w:r>
          </w:p>
        </w:tc>
        <w:tc>
          <w:tcPr>
            <w:tcW w:w="3249" w:type="dxa"/>
          </w:tcPr>
          <w:p w14:paraId="475F0F55" w14:textId="0C044ECA" w:rsidR="00313672" w:rsidRDefault="002164B9" w:rsidP="00980B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Siūlomiems aparatiniams plėtimo komponentams turi būti suteikta </w:t>
            </w:r>
            <w:r w:rsidR="007F34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telkinio arba </w:t>
            </w:r>
            <w:r w:rsidR="00486F68"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komutatoriaus gamintojo </w:t>
            </w:r>
            <w:r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garantija </w:t>
            </w:r>
            <w:r w:rsidR="00695A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teisė naudoti</w:t>
            </w:r>
            <w:r w:rsidR="002928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naujausia programin</w:t>
            </w:r>
            <w:r w:rsidR="009657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 įranga</w:t>
            </w:r>
            <w:r w:rsidR="00695A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nuo prekių/paslaugų </w:t>
            </w:r>
            <w:r w:rsidR="00695A02" w:rsidRPr="001D2D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perdavimo–priėmimo akto pasirašymo dienos</w:t>
            </w:r>
            <w:r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C091C" w:rsidRPr="00DC09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2028 metų gruodžio 31 dienos.</w:t>
            </w:r>
          </w:p>
          <w:p w14:paraId="503C3E15" w14:textId="272598EC" w:rsidR="002164B9" w:rsidRPr="001E0EF6" w:rsidRDefault="00F55E82" w:rsidP="00980B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Šioje dalyje perkamai įrangai netaikomi </w:t>
            </w:r>
            <w:r w:rsidR="5DE79DC3" w:rsidRPr="00F21B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613682" w:rsidRPr="00F21B6E">
              <w:rPr>
                <w:rFonts w:ascii="Times New Roman" w:hAnsi="Times New Roman"/>
                <w:sz w:val="24"/>
                <w:szCs w:val="24"/>
              </w:rPr>
              <w:t>.</w:t>
            </w:r>
            <w:r w:rsidR="5DE79DC3" w:rsidRPr="00F21B6E">
              <w:rPr>
                <w:rFonts w:ascii="Times New Roman" w:hAnsi="Times New Roman"/>
                <w:sz w:val="24"/>
                <w:szCs w:val="24"/>
              </w:rPr>
              <w:t>8</w:t>
            </w:r>
            <w:r w:rsidR="00613682" w:rsidRPr="00F21B6E">
              <w:rPr>
                <w:rFonts w:ascii="Times New Roman" w:hAnsi="Times New Roman"/>
                <w:sz w:val="24"/>
              </w:rPr>
              <w:t xml:space="preserve">.3 ir </w:t>
            </w:r>
            <w:r w:rsidR="5DE79DC3" w:rsidRPr="00F21B6E">
              <w:rPr>
                <w:rFonts w:ascii="Times New Roman" w:hAnsi="Times New Roman"/>
                <w:sz w:val="24"/>
                <w:szCs w:val="24"/>
              </w:rPr>
              <w:t>2</w:t>
            </w:r>
            <w:r w:rsidR="00613682" w:rsidRPr="00F21B6E">
              <w:rPr>
                <w:rFonts w:ascii="Times New Roman" w:hAnsi="Times New Roman"/>
                <w:sz w:val="24"/>
                <w:szCs w:val="24"/>
              </w:rPr>
              <w:t>.</w:t>
            </w:r>
            <w:r w:rsidR="5DE79DC3" w:rsidRPr="00F21B6E">
              <w:rPr>
                <w:rFonts w:ascii="Times New Roman" w:hAnsi="Times New Roman"/>
                <w:sz w:val="24"/>
                <w:szCs w:val="24"/>
              </w:rPr>
              <w:t>8</w:t>
            </w:r>
            <w:r w:rsidR="00613682" w:rsidRPr="00F21B6E">
              <w:rPr>
                <w:rFonts w:ascii="Times New Roman" w:hAnsi="Times New Roman"/>
                <w:sz w:val="24"/>
              </w:rPr>
              <w:t>.4</w:t>
            </w:r>
            <w:r w:rsidR="00613682" w:rsidRPr="00695A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punktų reikalavimai</w:t>
            </w:r>
            <w:r w:rsidR="00014B79" w:rsidRPr="00695A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9" w:type="dxa"/>
          </w:tcPr>
          <w:p w14:paraId="797DD3D0" w14:textId="16274454" w:rsidR="00296BDB" w:rsidRPr="00296BDB" w:rsidRDefault="00296BDB" w:rsidP="00296BD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B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Siūlomiems aparatiniams plėtimo komponentams suteikta telkinio arba komutatoriaus gamintojo </w:t>
            </w:r>
            <w:r w:rsidR="00444A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(atitinkamai) </w:t>
            </w:r>
            <w:r w:rsidRPr="00296B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garantija ir teisė naudotis naujausia programine įranga nuo prekių/paslaugų perdavimo–priėmimo </w:t>
            </w:r>
            <w:r w:rsidRPr="00296B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akto pasirašymo dienos iki 2028 metų gruodžio 31 dienos.</w:t>
            </w:r>
          </w:p>
          <w:p w14:paraId="52B0E5E7" w14:textId="77777777" w:rsidR="00444AC6" w:rsidRDefault="00444AC6" w:rsidP="00296BD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226919C" w14:textId="7F65F4C5" w:rsidR="002164B9" w:rsidRPr="001E0EF6" w:rsidRDefault="00296BDB" w:rsidP="00296BD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B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Šioje dalyje perkamai įrangai netaikomi 2.8.3 ir 2.8.4 punktų reikalavimai.</w:t>
            </w:r>
          </w:p>
        </w:tc>
      </w:tr>
      <w:tr w:rsidR="0064399C" w:rsidRPr="001E0EF6" w14:paraId="4E3495CB" w14:textId="77777777" w:rsidTr="00182C1B">
        <w:trPr>
          <w:trHeight w:val="20"/>
        </w:trPr>
        <w:tc>
          <w:tcPr>
            <w:tcW w:w="533" w:type="dxa"/>
          </w:tcPr>
          <w:p w14:paraId="5BB3F261" w14:textId="6A46C2A5" w:rsidR="002164B9" w:rsidRPr="001E0EF6" w:rsidRDefault="00695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1600" w:type="dxa"/>
          </w:tcPr>
          <w:p w14:paraId="216657CB" w14:textId="5F892C62" w:rsidR="002164B9" w:rsidRPr="00FD4734" w:rsidRDefault="002164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47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Diegimo </w:t>
            </w:r>
            <w:r w:rsidR="001F0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3249" w:type="dxa"/>
            <w:vAlign w:val="center"/>
          </w:tcPr>
          <w:p w14:paraId="6E42D771" w14:textId="765A4EC8" w:rsidR="002164B9" w:rsidRDefault="002164B9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turi pristatyti perkamus išplėtimus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mieste</w:t>
            </w:r>
            <w:r>
              <w:rPr>
                <w:rStyle w:val="Puslapioinaosnuoroda"/>
                <w:rFonts w:ascii="Times New Roman" w:eastAsia="Times New Roman" w:hAnsi="Times New Roman" w:cs="Times New Roman"/>
                <w:sz w:val="24"/>
                <w:szCs w:val="24"/>
              </w:rPr>
              <w:footnoteReference w:id="9"/>
            </w:r>
            <w:r w:rsidR="005F6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prijungti prie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VLK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veikiančios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užregistruoti atnaujinimą </w:t>
            </w:r>
            <w:r w:rsidR="0048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komutatoriaus gamintojo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pagalbos tarnyboje.</w:t>
            </w:r>
            <w:r w:rsidR="005F6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Tiekėjas be papildomo mokesčio turi pateikti</w:t>
            </w:r>
            <w:r w:rsidR="005F6CEF"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visus prijungimui reikalingus kabelius ir montavimo medžiagas</w:t>
            </w:r>
            <w:r w:rsidR="005F6C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4FFBF2" w14:textId="1583E5AF" w:rsidR="002164B9" w:rsidRPr="001E0EF6" w:rsidRDefault="002164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Įrangos prijungimui perkančioji organizacija suteiks reikiamą vietą tarnybinių stočių spintoje</w:t>
            </w:r>
            <w:r w:rsidR="00F258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88129FD" w14:textId="49A7442E" w:rsidR="002164B9" w:rsidRPr="001E0EF6" w:rsidRDefault="00444AC6" w:rsidP="00790742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pristaty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perkamus išplėtimus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mieste</w:t>
            </w:r>
            <w:r>
              <w:rPr>
                <w:rStyle w:val="Puslapioinaosnuoroda"/>
                <w:rFonts w:ascii="Times New Roman" w:eastAsia="Times New Roman" w:hAnsi="Times New Roman" w:cs="Times New Roman"/>
                <w:sz w:val="24"/>
                <w:szCs w:val="24"/>
              </w:rPr>
              <w:footnoteReference w:id="10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prijung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VLK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veikiančios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užregistruo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atnaujinimą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komutatoriaus gamintojo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pagalbos tarnyboje.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Tiekėjas be papildomo mokesčio pateik</w:t>
            </w:r>
            <w:r w:rsidR="00706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visus prijungimui reikalingus kabelius ir montavimo medžiagas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399C" w:rsidRPr="001E0EF6" w14:paraId="20B18AC7" w14:textId="77777777" w:rsidTr="00182C1B">
        <w:trPr>
          <w:trHeight w:val="20"/>
        </w:trPr>
        <w:tc>
          <w:tcPr>
            <w:tcW w:w="533" w:type="dxa"/>
          </w:tcPr>
          <w:p w14:paraId="20519BEC" w14:textId="2BB00F4E" w:rsidR="002164B9" w:rsidRPr="001E0EF6" w:rsidRDefault="002164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695A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600" w:type="dxa"/>
          </w:tcPr>
          <w:p w14:paraId="75D75F9C" w14:textId="7FF3307F" w:rsidR="002164B9" w:rsidRPr="001E0EF6" w:rsidRDefault="001F04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164B9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trukmė</w:t>
            </w:r>
          </w:p>
        </w:tc>
        <w:tc>
          <w:tcPr>
            <w:tcW w:w="3249" w:type="dxa"/>
            <w:vAlign w:val="center"/>
          </w:tcPr>
          <w:p w14:paraId="627BCA52" w14:textId="050E5902" w:rsidR="002164B9" w:rsidRPr="001E0EF6" w:rsidRDefault="002164B9" w:rsidP="009247C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įrangą turi pristatyti ir įdiegti ne vėliau kaip 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nuo sutarties </w:t>
            </w:r>
            <w:r w:rsidRPr="00E21580">
              <w:rPr>
                <w:rFonts w:ascii="Times New Roman" w:eastAsia="Times New Roman" w:hAnsi="Times New Roman" w:cs="Times New Roman"/>
                <w:sz w:val="24"/>
                <w:szCs w:val="24"/>
              </w:rPr>
              <w:t>įsigaliojimo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dienos.</w:t>
            </w:r>
            <w:r w:rsidR="00984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474E" w:rsidRPr="00695A02">
              <w:rPr>
                <w:rFonts w:ascii="Times New Roman" w:eastAsia="Times New Roman" w:hAnsi="Times New Roman" w:cs="Times New Roman"/>
                <w:sz w:val="24"/>
                <w:szCs w:val="24"/>
              </w:rPr>
              <w:t>Dėl pagrįstų priežasčių šis terminas šalių sutarimu gali būtų pratęstas</w:t>
            </w:r>
            <w:r w:rsidR="00695A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420DA64C" w14:textId="0AFE1F4C" w:rsidR="002164B9" w:rsidRPr="001E0EF6" w:rsidRDefault="00CF6E6D" w:rsidP="00E9625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įrangą pristaty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įdieg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vėliau kaip 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nuo sutarties </w:t>
            </w:r>
            <w:r w:rsidRPr="00E21580">
              <w:rPr>
                <w:rFonts w:ascii="Times New Roman" w:eastAsia="Times New Roman" w:hAnsi="Times New Roman" w:cs="Times New Roman"/>
                <w:sz w:val="24"/>
                <w:szCs w:val="24"/>
              </w:rPr>
              <w:t>įsigaliojimo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Tikimasi, kad d</w:t>
            </w:r>
            <w:r w:rsidRPr="00695A02">
              <w:rPr>
                <w:rFonts w:ascii="Times New Roman" w:eastAsia="Times New Roman" w:hAnsi="Times New Roman" w:cs="Times New Roman"/>
                <w:sz w:val="24"/>
                <w:szCs w:val="24"/>
              </w:rPr>
              <w:t>ėl pagrįstų priežasčių šis terminas šalių sutarimu gali būtų pratęstas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A892CD6" w14:textId="77777777" w:rsidR="00FD4734" w:rsidRPr="00086E6C" w:rsidRDefault="00FD4734" w:rsidP="00086E6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2F1D015C" w14:textId="5A3CD698" w:rsidR="003B2710" w:rsidRPr="00E62EFA" w:rsidRDefault="31803855" w:rsidP="003B2710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Tinkamam </w:t>
      </w:r>
      <w:r w:rsidR="002646FE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Privalomojo sveikatos draudimo informacinės sistemos </w:t>
      </w:r>
      <w:r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veikimui</w:t>
      </w:r>
      <w:r w:rsidR="00657C75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reikalingų papildomų </w:t>
      </w:r>
      <w:r w:rsidR="00A52756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valdymo komutatorių </w:t>
      </w:r>
      <w:r w:rsidR="00657C75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(</w:t>
      </w:r>
      <w:r w:rsidR="00A52756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Management </w:t>
      </w:r>
      <w:r w:rsidR="00657C75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LAN) resursų</w:t>
      </w:r>
      <w:r w:rsidR="7BFEF8F8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</w:t>
      </w:r>
      <w:r w:rsidR="00657C75" w:rsidRPr="00623B9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plėtimas</w:t>
      </w:r>
      <w:r w:rsidR="00657C75" w:rsidRPr="00FC23FF">
        <w:rPr>
          <w:rFonts w:ascii="Times New Roman" w:eastAsia="Times New Roman" w:hAnsi="Times New Roman" w:cs="Times New Roman"/>
          <w:sz w:val="24"/>
          <w:szCs w:val="20"/>
          <w:lang w:eastAsia="lt-LT"/>
        </w:rPr>
        <w:t>. Tiekėjas perkančiajai organizacijai turi pateikti aparatinę ir programinę įrangą.</w:t>
      </w:r>
    </w:p>
    <w:p w14:paraId="7BF8D279" w14:textId="77777777" w:rsidR="003B2710" w:rsidRPr="003B2710" w:rsidRDefault="003B2710" w:rsidP="003B271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764"/>
        <w:gridCol w:w="3250"/>
        <w:gridCol w:w="3909"/>
      </w:tblGrid>
      <w:tr w:rsidR="00C93218" w:rsidRPr="001E0EF6" w14:paraId="427CAD55" w14:textId="77777777" w:rsidTr="000F7551">
        <w:tc>
          <w:tcPr>
            <w:tcW w:w="300" w:type="pct"/>
            <w:shd w:val="clear" w:color="auto" w:fill="D9D9D9" w:themeFill="background1" w:themeFillShade="D9"/>
            <w:vAlign w:val="center"/>
          </w:tcPr>
          <w:p w14:paraId="5480B1C2" w14:textId="77777777" w:rsidR="00C93218" w:rsidRPr="001E0EF6" w:rsidRDefault="00C932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14:paraId="6830442E" w14:textId="77777777" w:rsidR="00C93218" w:rsidRPr="001E0EF6" w:rsidRDefault="00C93218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Parametro pavadinimas</w:t>
            </w:r>
          </w:p>
        </w:tc>
        <w:tc>
          <w:tcPr>
            <w:tcW w:w="1712" w:type="pct"/>
            <w:shd w:val="clear" w:color="auto" w:fill="D9D9D9" w:themeFill="background1" w:themeFillShade="D9"/>
            <w:vAlign w:val="center"/>
          </w:tcPr>
          <w:p w14:paraId="1EB47759" w14:textId="77777777" w:rsidR="00C93218" w:rsidRPr="001E0EF6" w:rsidRDefault="00C93218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2059" w:type="pct"/>
            <w:shd w:val="clear" w:color="auto" w:fill="D9D9D9" w:themeFill="background1" w:themeFillShade="D9"/>
          </w:tcPr>
          <w:p w14:paraId="0C53549F" w14:textId="77777777" w:rsidR="00C93218" w:rsidRDefault="00C93218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Siūlomos parametrų reikšmės</w:t>
            </w:r>
          </w:p>
          <w:p w14:paraId="11BA6F97" w14:textId="77777777" w:rsidR="00F21B6E" w:rsidRPr="0094344E" w:rsidRDefault="00F21B6E" w:rsidP="00F21B6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</w:pPr>
            <w:r w:rsidRPr="0094344E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>(stulpelį pildo tiekėjas, nurodydamas konkrečias siūlomas charakteristikas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 xml:space="preserve"> ar kitus duomenis</w:t>
            </w:r>
            <w:r w:rsidRPr="0094344E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  <w:lang w:eastAsia="lt-LT"/>
              </w:rPr>
              <w:t xml:space="preserve">) </w:t>
            </w:r>
          </w:p>
          <w:p w14:paraId="73E20F95" w14:textId="3857AC81" w:rsidR="00C93218" w:rsidRPr="00E21580" w:rsidRDefault="00F21B6E" w:rsidP="00F21B6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E52E6B"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  <w:sz w:val="24"/>
                <w:szCs w:val="24"/>
                <w:lang w:eastAsia="lt-LT"/>
              </w:rPr>
              <w:t>(pildyti privaloma)</w:t>
            </w:r>
          </w:p>
        </w:tc>
      </w:tr>
      <w:tr w:rsidR="00C93218" w:rsidRPr="001E0EF6" w14:paraId="7B6C3A28" w14:textId="77777777" w:rsidTr="000F7551">
        <w:trPr>
          <w:trHeight w:val="255"/>
        </w:trPr>
        <w:tc>
          <w:tcPr>
            <w:tcW w:w="300" w:type="pct"/>
          </w:tcPr>
          <w:p w14:paraId="4412666D" w14:textId="77777777" w:rsidR="00C93218" w:rsidRPr="001E0EF6" w:rsidRDefault="00C932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929" w:type="pct"/>
          </w:tcPr>
          <w:p w14:paraId="10F0478E" w14:textId="77777777" w:rsidR="00C93218" w:rsidRPr="001E0EF6" w:rsidRDefault="00C932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Modelis</w:t>
            </w:r>
          </w:p>
        </w:tc>
        <w:tc>
          <w:tcPr>
            <w:tcW w:w="1712" w:type="pct"/>
            <w:vAlign w:val="center"/>
          </w:tcPr>
          <w:p w14:paraId="6CF5D1E6" w14:textId="77777777" w:rsidR="00C93218" w:rsidRPr="001E0EF6" w:rsidRDefault="00C932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nurodytas tikslus siūlomos įrangos modelis.</w:t>
            </w:r>
          </w:p>
        </w:tc>
        <w:tc>
          <w:tcPr>
            <w:tcW w:w="2059" w:type="pct"/>
            <w:vAlign w:val="center"/>
          </w:tcPr>
          <w:p w14:paraId="2D82510D" w14:textId="63EF2AC2" w:rsidR="00C93218" w:rsidRPr="001E0EF6" w:rsidRDefault="000F7551" w:rsidP="001B3785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75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Nexus 93108TC-FX3P Switch</w:t>
            </w:r>
            <w:hyperlink r:id="rId25" w:history="1">
              <w:r w:rsidR="001B3785" w:rsidRPr="007B130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https://www.cisco.com/c/en/us/support/switches/nexus-93108tc-fx3p-switch/model.html</w:t>
              </w:r>
            </w:hyperlink>
            <w:r w:rsidR="001B37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C93218" w:rsidRPr="001E0EF6" w14:paraId="17F02F46" w14:textId="77777777" w:rsidTr="000F7551">
        <w:trPr>
          <w:trHeight w:val="255"/>
        </w:trPr>
        <w:tc>
          <w:tcPr>
            <w:tcW w:w="300" w:type="pct"/>
          </w:tcPr>
          <w:p w14:paraId="020019F4" w14:textId="77777777" w:rsidR="00C93218" w:rsidRPr="001E0EF6" w:rsidRDefault="00C932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29" w:type="pct"/>
          </w:tcPr>
          <w:p w14:paraId="58F05E36" w14:textId="77777777" w:rsidR="00C93218" w:rsidRPr="001E0EF6" w:rsidRDefault="00C932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Gamintojas</w:t>
            </w:r>
          </w:p>
        </w:tc>
        <w:tc>
          <w:tcPr>
            <w:tcW w:w="1712" w:type="pct"/>
            <w:vAlign w:val="center"/>
          </w:tcPr>
          <w:p w14:paraId="185B1CC8" w14:textId="77777777" w:rsidR="00C93218" w:rsidRPr="001E0EF6" w:rsidRDefault="00C932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nurodytas gamintojo įmonės pavadinimas.</w:t>
            </w:r>
          </w:p>
        </w:tc>
        <w:tc>
          <w:tcPr>
            <w:tcW w:w="2059" w:type="pct"/>
            <w:vAlign w:val="center"/>
          </w:tcPr>
          <w:p w14:paraId="7A6BE2FE" w14:textId="1207B2F7" w:rsidR="00C93218" w:rsidRPr="001E0EF6" w:rsidRDefault="000F7551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CISCO, </w:t>
            </w:r>
            <w:hyperlink r:id="rId26" w:history="1">
              <w:r w:rsidRPr="007B130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www.cisco.com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C93218" w:rsidRPr="001E0EF6" w14:paraId="3B8F4543" w14:textId="77777777" w:rsidTr="000F7551">
        <w:trPr>
          <w:trHeight w:val="255"/>
        </w:trPr>
        <w:tc>
          <w:tcPr>
            <w:tcW w:w="300" w:type="pct"/>
          </w:tcPr>
          <w:p w14:paraId="745253CA" w14:textId="77777777" w:rsidR="00C93218" w:rsidRPr="001E0EF6" w:rsidRDefault="00C932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29" w:type="pct"/>
            <w:vAlign w:val="center"/>
          </w:tcPr>
          <w:p w14:paraId="1565518A" w14:textId="2BC75587" w:rsidR="00C93218" w:rsidRPr="001E0EF6" w:rsidRDefault="00A16C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Plėtinių kiekis</w:t>
            </w:r>
          </w:p>
        </w:tc>
        <w:tc>
          <w:tcPr>
            <w:tcW w:w="1712" w:type="pct"/>
            <w:vAlign w:val="center"/>
          </w:tcPr>
          <w:p w14:paraId="6AF5D700" w14:textId="178C85F8" w:rsidR="00C93218" w:rsidRPr="001E0EF6" w:rsidRDefault="00503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C93218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932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 komutatori</w:t>
            </w:r>
            <w:r w:rsidR="00B003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</w:t>
            </w:r>
          </w:p>
        </w:tc>
        <w:tc>
          <w:tcPr>
            <w:tcW w:w="2059" w:type="pct"/>
          </w:tcPr>
          <w:p w14:paraId="7445F9DB" w14:textId="4AFBA299" w:rsidR="00C93218" w:rsidRPr="001E0EF6" w:rsidRDefault="00197D31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7D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vnt. komutatorių</w:t>
            </w:r>
          </w:p>
        </w:tc>
      </w:tr>
      <w:tr w:rsidR="00C93218" w:rsidRPr="001E0EF6" w14:paraId="22669459" w14:textId="77777777" w:rsidTr="000F7551">
        <w:trPr>
          <w:trHeight w:val="20"/>
        </w:trPr>
        <w:tc>
          <w:tcPr>
            <w:tcW w:w="300" w:type="pct"/>
          </w:tcPr>
          <w:p w14:paraId="0260FB2D" w14:textId="77777777" w:rsidR="00C93218" w:rsidRPr="001E0EF6" w:rsidRDefault="00C932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929" w:type="pct"/>
          </w:tcPr>
          <w:p w14:paraId="5D90AD09" w14:textId="77777777" w:rsidR="00C93218" w:rsidRPr="001E0EF6" w:rsidRDefault="00C932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Jungčių kiekis ir tipas</w:t>
            </w:r>
          </w:p>
        </w:tc>
        <w:tc>
          <w:tcPr>
            <w:tcW w:w="1712" w:type="pct"/>
            <w:vAlign w:val="center"/>
          </w:tcPr>
          <w:p w14:paraId="124B1B40" w14:textId="1002D377" w:rsidR="00C93218" w:rsidRDefault="00C932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Kiekvienas komutatorius turi būti pateikt</w:t>
            </w:r>
            <w:r w:rsidR="00EB77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šiame punkte įvardintais komponentais ir visais veikimui reikalingais aparatiniais bei programiniais komponentai</w:t>
            </w:r>
            <w:r w:rsidR="006E3B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6611CB9" w14:textId="77777777" w:rsidR="00C93218" w:rsidRDefault="00C932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697C112" w14:textId="6F4B6DF7" w:rsidR="00C93218" w:rsidRPr="001E0EF6" w:rsidRDefault="00C932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kaip </w:t>
            </w:r>
            <w:r w:rsidR="0035416C" w:rsidRPr="006E3B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  <w:r w:rsidRPr="006E3B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vienetai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lėtesnės kaip 1</w:t>
            </w:r>
            <w:r w:rsidR="00E47A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Gbps </w:t>
            </w:r>
            <w:r w:rsidR="009057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BaseT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spartos jungtys kiekviename komutatoriuje. </w:t>
            </w:r>
          </w:p>
        </w:tc>
        <w:tc>
          <w:tcPr>
            <w:tcW w:w="2059" w:type="pct"/>
          </w:tcPr>
          <w:p w14:paraId="011E2054" w14:textId="228E1263" w:rsidR="006A68FB" w:rsidRDefault="006A68FB" w:rsidP="006A68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Kiekvienas komutatorius pateiktas su šiame punkte įvardintais komponentais ir visais veikimui reikalingais aparatiniais bei programiniais komponentais.</w:t>
            </w:r>
          </w:p>
          <w:p w14:paraId="7BCAF4C7" w14:textId="77777777" w:rsidR="006A68FB" w:rsidRDefault="006A68FB" w:rsidP="006A68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6D69D89" w14:textId="6EEEE09A" w:rsidR="00C93218" w:rsidRPr="001E0EF6" w:rsidRDefault="006A68FB" w:rsidP="006A68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48 vienetai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10 Gbps BaseT spartos jung</w:t>
            </w:r>
            <w:r w:rsidR="009406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kiekviename komutatoriuje.</w:t>
            </w:r>
          </w:p>
        </w:tc>
      </w:tr>
      <w:tr w:rsidR="00C93218" w:rsidRPr="001E0EF6" w14:paraId="7764454A" w14:textId="77777777" w:rsidTr="000F7551">
        <w:trPr>
          <w:trHeight w:val="20"/>
        </w:trPr>
        <w:tc>
          <w:tcPr>
            <w:tcW w:w="300" w:type="pct"/>
          </w:tcPr>
          <w:p w14:paraId="5455CC4F" w14:textId="77777777" w:rsidR="00C93218" w:rsidRPr="001E0EF6" w:rsidRDefault="00C932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5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29" w:type="pct"/>
          </w:tcPr>
          <w:p w14:paraId="7A8BD274" w14:textId="77777777" w:rsidR="00C93218" w:rsidRPr="001E0EF6" w:rsidRDefault="00C932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Suderinamumas</w:t>
            </w:r>
          </w:p>
        </w:tc>
        <w:tc>
          <w:tcPr>
            <w:tcW w:w="1712" w:type="pct"/>
            <w:vAlign w:val="center"/>
          </w:tcPr>
          <w:p w14:paraId="176B6720" w14:textId="0FA4318E" w:rsidR="00AF5474" w:rsidRPr="00AF5474" w:rsidRDefault="00AF5474" w:rsidP="00AF54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54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Siūlomas komutatorius turi būti pilnai suderinamas su esama infrastruktūra, kurioje naudojami Cisco Nexus 3000 serijos komutatoriai N3K-C31108TC-V, užtikrinant:</w:t>
            </w:r>
          </w:p>
          <w:p w14:paraId="0E5FF318" w14:textId="3A349D32" w:rsidR="00AF5474" w:rsidRPr="00AF5474" w:rsidRDefault="00AF5474" w:rsidP="00AF5474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54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Tarpusavio jungčių (uplin</w:t>
            </w:r>
            <w:r w:rsidR="004200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Pr="00AF54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suderinamumą per Ethernet standartus (</w:t>
            </w:r>
            <w:r w:rsidR="00B67B7A" w:rsidRPr="00B67B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Multigigabit palaikymas: 100M/1G/2.5G/5G/10G BASE-T</w:t>
            </w:r>
            <w:r w:rsidRPr="00AF54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).</w:t>
            </w:r>
          </w:p>
          <w:p w14:paraId="11FDA99A" w14:textId="0F7F5265" w:rsidR="00AF5474" w:rsidRPr="00AF5474" w:rsidRDefault="00AF5474" w:rsidP="00AF5474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54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Bendrą veikimą L2/L3 tinklo topologijoje, įskaitant VLAN, trunking, port-channel).</w:t>
            </w:r>
          </w:p>
          <w:p w14:paraId="4B60302B" w14:textId="2288AE41" w:rsidR="00AF5474" w:rsidRPr="00AF5474" w:rsidRDefault="00AF5474" w:rsidP="00AF5474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54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„Quality of Service“ (QoS) suderinamumą.</w:t>
            </w:r>
          </w:p>
          <w:p w14:paraId="720547BB" w14:textId="77777777" w:rsidR="00C93218" w:rsidRDefault="00AF5474" w:rsidP="00264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54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Visos išvardintos funkcijos turi veikti be papildomų trečiųjų šalių įskiepių, konvertavimo ar papildomos programinės įrangos.</w:t>
            </w:r>
          </w:p>
          <w:p w14:paraId="2BEAB168" w14:textId="2424D115" w:rsidR="00C93218" w:rsidRPr="00ED4CC8" w:rsidRDefault="00B92F59" w:rsidP="00264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gamintojo numatyta galimybė</w:t>
            </w:r>
            <w:r w:rsidR="00C45F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636B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aktyvuoti papildomą </w:t>
            </w:r>
            <w:r w:rsidR="00636BA5" w:rsidRPr="00636B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VXLAN EVPN, BGP</w:t>
            </w:r>
            <w:r w:rsidR="00F135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515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="00636BA5" w:rsidRPr="00636B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MACsec </w:t>
            </w:r>
            <w:r w:rsidR="00636B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funkcional</w:t>
            </w:r>
            <w:r w:rsidR="009637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umą</w:t>
            </w:r>
            <w:r w:rsidR="005C14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įsigyjant papildomas </w:t>
            </w:r>
            <w:r w:rsidR="005473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licencijas</w:t>
            </w:r>
            <w:r w:rsidR="000E7A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</w:t>
            </w:r>
            <w:r w:rsidR="00DC10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paslaugų prenumeratą</w:t>
            </w:r>
            <w:r w:rsidR="005369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nereikalaujant pakeisti </w:t>
            </w:r>
            <w:r w:rsidR="00F855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siūlomos </w:t>
            </w:r>
            <w:r w:rsidR="00B15C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įrangos.</w:t>
            </w:r>
          </w:p>
        </w:tc>
        <w:tc>
          <w:tcPr>
            <w:tcW w:w="2059" w:type="pct"/>
          </w:tcPr>
          <w:p w14:paraId="74321FDD" w14:textId="32438880" w:rsidR="009406CF" w:rsidRPr="00AF5474" w:rsidRDefault="009406CF" w:rsidP="009406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54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Siūlomas komutatorius pilnai suderinamas su esama infrastruktūra, kurioje naudojami Cisco Nexus 3000 serijos komutatoriai N3K-C31108TC-V, užtikrinant:</w:t>
            </w:r>
          </w:p>
          <w:p w14:paraId="41FD45EA" w14:textId="77777777" w:rsidR="009406CF" w:rsidRPr="00AF5474" w:rsidRDefault="009406CF" w:rsidP="009406CF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54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Tarpusavio jungčių (uplin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Pr="00AF54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suderinamumą per Ethernet standartus (</w:t>
            </w:r>
            <w:r w:rsidRPr="00B67B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Multigigabit palaikymas: 100M/1G/2.5G/5G/10G BASE-T</w:t>
            </w:r>
            <w:r w:rsidRPr="00AF54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).</w:t>
            </w:r>
          </w:p>
          <w:p w14:paraId="2C6FF9C0" w14:textId="77777777" w:rsidR="009406CF" w:rsidRPr="00AF5474" w:rsidRDefault="009406CF" w:rsidP="009406CF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54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Bendrą veikimą L2/L3 tinklo topologijoje, įskaitant VLAN, trunking, port-channel).</w:t>
            </w:r>
          </w:p>
          <w:p w14:paraId="5ECD0920" w14:textId="77777777" w:rsidR="009406CF" w:rsidRDefault="009406CF" w:rsidP="009406CF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54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„Quality of Service“ (QoS) suderinamumą.</w:t>
            </w:r>
          </w:p>
          <w:p w14:paraId="7D021D53" w14:textId="77777777" w:rsidR="009406CF" w:rsidRPr="00AF5474" w:rsidRDefault="009406CF" w:rsidP="009406C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AE3EA50" w14:textId="6EA9D55F" w:rsidR="009406CF" w:rsidRDefault="009406CF" w:rsidP="009406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54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Visos išvardintos funkcijos veik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ia</w:t>
            </w:r>
            <w:r w:rsidRPr="00AF54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 papildomų trečiųjų šalių įskiepių, konvertavimo ar papildomos programinės įrangos.</w:t>
            </w:r>
          </w:p>
          <w:p w14:paraId="2B8EF545" w14:textId="77777777" w:rsidR="009406CF" w:rsidRDefault="009406CF" w:rsidP="009406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5A49E92" w14:textId="41D38B82" w:rsidR="00C93218" w:rsidRPr="001E0EF6" w:rsidRDefault="008A5511" w:rsidP="009406CF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Yra </w:t>
            </w:r>
            <w:r w:rsidR="009406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gamintojo numatyta galimybė, aktyvuoti papildomą </w:t>
            </w:r>
            <w:r w:rsidR="009406CF" w:rsidRPr="00636B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VXLAN EVPN, BGP</w:t>
            </w:r>
            <w:r w:rsidR="009406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</w:t>
            </w:r>
            <w:r w:rsidR="009406CF" w:rsidRPr="00636B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MACsec </w:t>
            </w:r>
            <w:r w:rsidR="009406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funkcionalumą, įsigyjant papildomas licencijas ar paslaugų prenumeratą, nereikalaujant pakeisti siūlomos įrangos.</w:t>
            </w:r>
          </w:p>
        </w:tc>
      </w:tr>
      <w:tr w:rsidR="00C93218" w:rsidRPr="001E0EF6" w14:paraId="399AD949" w14:textId="77777777" w:rsidTr="000F7551">
        <w:trPr>
          <w:trHeight w:val="20"/>
        </w:trPr>
        <w:tc>
          <w:tcPr>
            <w:tcW w:w="300" w:type="pct"/>
          </w:tcPr>
          <w:p w14:paraId="5CC32A8E" w14:textId="77777777" w:rsidR="00C93218" w:rsidRPr="001E0EF6" w:rsidRDefault="00C932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29" w:type="pct"/>
          </w:tcPr>
          <w:p w14:paraId="46448165" w14:textId="77777777" w:rsidR="00C93218" w:rsidRPr="001E0EF6" w:rsidRDefault="00C932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Licencijos</w:t>
            </w:r>
          </w:p>
        </w:tc>
        <w:tc>
          <w:tcPr>
            <w:tcW w:w="1712" w:type="pct"/>
            <w:vAlign w:val="center"/>
          </w:tcPr>
          <w:p w14:paraId="1C468AB9" w14:textId="0D115D1E" w:rsidR="00C93218" w:rsidRPr="001E0EF6" w:rsidRDefault="00C932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Turi būti pateiktos visos veikimui reikalingos licencijos. </w:t>
            </w:r>
          </w:p>
        </w:tc>
        <w:tc>
          <w:tcPr>
            <w:tcW w:w="2059" w:type="pct"/>
          </w:tcPr>
          <w:p w14:paraId="5944A5D6" w14:textId="6BBD6364" w:rsidR="00C93218" w:rsidRPr="001E0EF6" w:rsidRDefault="008A5511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Pateiktos visos veikimui reikalingos licencijos</w:t>
            </w:r>
          </w:p>
        </w:tc>
      </w:tr>
      <w:tr w:rsidR="00C93218" w:rsidRPr="001E0EF6" w14:paraId="4D039C00" w14:textId="77777777" w:rsidTr="000F7551">
        <w:trPr>
          <w:trHeight w:val="20"/>
        </w:trPr>
        <w:tc>
          <w:tcPr>
            <w:tcW w:w="300" w:type="pct"/>
          </w:tcPr>
          <w:p w14:paraId="048E977F" w14:textId="77777777" w:rsidR="00C93218" w:rsidRPr="001E0EF6" w:rsidRDefault="00C932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29" w:type="pct"/>
          </w:tcPr>
          <w:p w14:paraId="6D568BAC" w14:textId="77777777" w:rsidR="00C93218" w:rsidRPr="001E0EF6" w:rsidRDefault="00C932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Surinkimo ir komplektacijos reikalavimai</w:t>
            </w:r>
          </w:p>
        </w:tc>
        <w:tc>
          <w:tcPr>
            <w:tcW w:w="1712" w:type="pct"/>
            <w:vAlign w:val="center"/>
          </w:tcPr>
          <w:p w14:paraId="2C392997" w14:textId="693FE013" w:rsidR="00C93218" w:rsidRPr="004771D8" w:rsidRDefault="00C932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Visa įranga turi būti nauja, tiekimas ir garantija apsaugota </w:t>
            </w:r>
            <w:r w:rsidR="006C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telkinio arba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komutatoriaus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gamintojo. </w:t>
            </w:r>
          </w:p>
          <w:p w14:paraId="27FD531C" w14:textId="59D7E6C6" w:rsidR="00C93218" w:rsidRPr="001E0EF6" w:rsidRDefault="00751B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turi išvardyti ir be papildomo mokesčio pateikti </w:t>
            </w:r>
            <w:r w:rsidR="00C93218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papildom</w:t>
            </w:r>
            <w:r w:rsidR="00C932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</w:t>
            </w:r>
            <w:r w:rsidR="00C93218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932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resursų </w:t>
            </w:r>
            <w:r w:rsidR="00C93218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prijungimui ir sklandžiam veikimui reikalingus komponentus, kabelius, licencijas, garantijas.</w:t>
            </w:r>
          </w:p>
        </w:tc>
        <w:tc>
          <w:tcPr>
            <w:tcW w:w="2059" w:type="pct"/>
          </w:tcPr>
          <w:p w14:paraId="3F5A5FC9" w14:textId="1DA9F4A8" w:rsidR="008A5511" w:rsidRDefault="008A5511" w:rsidP="008A5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Visa įranga nauja, tiekimas ir garantija apsaugota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telkinio arba komutatoriaus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(atitinkamai)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gamintojo. </w:t>
            </w:r>
          </w:p>
          <w:p w14:paraId="1D1A52F2" w14:textId="77777777" w:rsidR="00C134A0" w:rsidRPr="004771D8" w:rsidRDefault="00C134A0" w:rsidP="008A5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C6A1710" w14:textId="07D6192A" w:rsidR="00C93218" w:rsidRPr="001E0EF6" w:rsidRDefault="00C134A0" w:rsidP="008A5511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Visi komponentai, įskaitant ir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papildomai įsigyjamos talpos prijungimui ir sklandžiam veikimui reikaling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komponent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diskų lentyn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kabeli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licencij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garantij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os išvardinti pridedamame </w:t>
            </w:r>
            <w:r w:rsidR="000A62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dokumente </w:t>
            </w:r>
            <w:r w:rsidR="000A62C9" w:rsidRPr="005E40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BoM_pilnas.xlsx</w:t>
            </w:r>
          </w:p>
        </w:tc>
      </w:tr>
      <w:tr w:rsidR="00C93218" w:rsidRPr="001E0EF6" w14:paraId="330D5556" w14:textId="77777777" w:rsidTr="000F7551">
        <w:trPr>
          <w:trHeight w:val="20"/>
        </w:trPr>
        <w:tc>
          <w:tcPr>
            <w:tcW w:w="300" w:type="pct"/>
          </w:tcPr>
          <w:p w14:paraId="1E848804" w14:textId="77777777" w:rsidR="00C93218" w:rsidRPr="001E0EF6" w:rsidRDefault="00C932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8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29" w:type="pct"/>
          </w:tcPr>
          <w:p w14:paraId="5D62B706" w14:textId="77777777" w:rsidR="00C93218" w:rsidRPr="001E0EF6" w:rsidRDefault="00C932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Garantinė techninė priežiūra</w:t>
            </w:r>
          </w:p>
        </w:tc>
        <w:tc>
          <w:tcPr>
            <w:tcW w:w="1712" w:type="pct"/>
          </w:tcPr>
          <w:p w14:paraId="0852950C" w14:textId="2F31331C" w:rsidR="00313672" w:rsidRDefault="00264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Siūlomiems aparatiniams plėtimo komponentams turi būti suteikta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telkinio arba </w:t>
            </w:r>
            <w:r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komutatoriaus gamintojo garantija </w:t>
            </w:r>
            <w:r w:rsidR="00C227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</w:t>
            </w:r>
            <w:r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teisė naudoti</w:t>
            </w:r>
            <w:r w:rsidR="002928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naujausia programin</w:t>
            </w:r>
            <w:r w:rsidR="005F6C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 įranga</w:t>
            </w:r>
            <w:r w:rsidR="00F21B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nuo prekių/paslaugų </w:t>
            </w:r>
            <w:r w:rsidR="00F21B6E" w:rsidRPr="001D2D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perdavimo–priėmimo akto pasirašymo dienos</w:t>
            </w:r>
            <w:r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C09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2028 metų gruodžio 31 dienos.</w:t>
            </w:r>
          </w:p>
          <w:p w14:paraId="3B2DE6AE" w14:textId="57841461" w:rsidR="00980BFA" w:rsidRPr="001E0EF6" w:rsidRDefault="002646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Šioje dalyje perkamai įrangai netaikomi </w:t>
            </w:r>
            <w:r w:rsidR="5DE79D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51C8E">
              <w:rPr>
                <w:rFonts w:ascii="Times New Roman" w:hAnsi="Times New Roman"/>
                <w:sz w:val="24"/>
                <w:szCs w:val="24"/>
              </w:rPr>
              <w:t>.</w:t>
            </w:r>
            <w:r w:rsidR="5DE79DC3" w:rsidRPr="00251C8E">
              <w:rPr>
                <w:rFonts w:ascii="Times New Roman" w:hAnsi="Times New Roman"/>
                <w:sz w:val="24"/>
                <w:szCs w:val="24"/>
              </w:rPr>
              <w:t>8</w:t>
            </w:r>
            <w:r w:rsidRPr="00695A02">
              <w:rPr>
                <w:rFonts w:ascii="Times New Roman" w:hAnsi="Times New Roman"/>
                <w:sz w:val="24"/>
              </w:rPr>
              <w:t xml:space="preserve">.3 ir </w:t>
            </w:r>
            <w:r w:rsidR="5DE79DC3" w:rsidRPr="00695A02">
              <w:rPr>
                <w:rFonts w:ascii="Times New Roman" w:hAnsi="Times New Roman"/>
                <w:sz w:val="24"/>
                <w:szCs w:val="24"/>
              </w:rPr>
              <w:t>2</w:t>
            </w:r>
            <w:r w:rsidRPr="00695A02">
              <w:rPr>
                <w:rFonts w:ascii="Times New Roman" w:hAnsi="Times New Roman"/>
                <w:sz w:val="24"/>
                <w:szCs w:val="24"/>
              </w:rPr>
              <w:t>.</w:t>
            </w:r>
            <w:r w:rsidR="5DE79DC3" w:rsidRPr="00695A02">
              <w:rPr>
                <w:rFonts w:ascii="Times New Roman" w:hAnsi="Times New Roman"/>
                <w:sz w:val="24"/>
                <w:szCs w:val="24"/>
              </w:rPr>
              <w:t>8</w:t>
            </w:r>
            <w:r w:rsidRPr="00695A02">
              <w:rPr>
                <w:rFonts w:ascii="Times New Roman" w:hAnsi="Times New Roman"/>
                <w:sz w:val="24"/>
              </w:rPr>
              <w:t>.4</w:t>
            </w:r>
            <w:r w:rsidRPr="00695A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punktų reikalavimai</w:t>
            </w:r>
            <w:r w:rsidR="00F258C3" w:rsidRPr="00695A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9" w:type="pct"/>
          </w:tcPr>
          <w:p w14:paraId="132CE7D8" w14:textId="4421AB21" w:rsidR="004C3779" w:rsidRDefault="004C3779" w:rsidP="004C37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Siūlomiems aparatiniams plėtimo komponentams suteikta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telkinio arba </w:t>
            </w:r>
            <w:r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komutatoriaus gamintojo </w:t>
            </w:r>
            <w:r w:rsidR="002A4B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(atitinkamai) </w:t>
            </w:r>
            <w:r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garantija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</w:t>
            </w:r>
            <w:r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teisė naudoti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naujausia programin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 įranga nuo prekių/paslaugų </w:t>
            </w:r>
            <w:r w:rsidRPr="001D2D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perdavimo–priėmimo akto pasirašymo dienos</w:t>
            </w:r>
            <w:r w:rsidRPr="00866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C09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2028 metų gruodžio 31 dienos.</w:t>
            </w:r>
          </w:p>
          <w:p w14:paraId="1FF8ABCD" w14:textId="77777777" w:rsidR="002A4B7F" w:rsidRDefault="002A4B7F" w:rsidP="004C3779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AF779EC" w14:textId="0E77AB70" w:rsidR="00C93218" w:rsidRPr="001E0EF6" w:rsidRDefault="004C3779" w:rsidP="004C3779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Šioje dalyje perkamai įrangai netaikomi 2</w:t>
            </w:r>
            <w:r w:rsidRPr="00251C8E">
              <w:rPr>
                <w:rFonts w:ascii="Times New Roman" w:hAnsi="Times New Roman"/>
                <w:sz w:val="24"/>
                <w:szCs w:val="24"/>
              </w:rPr>
              <w:t>.8</w:t>
            </w:r>
            <w:r w:rsidRPr="00695A02">
              <w:rPr>
                <w:rFonts w:ascii="Times New Roman" w:hAnsi="Times New Roman"/>
                <w:sz w:val="24"/>
              </w:rPr>
              <w:t xml:space="preserve">.3 ir </w:t>
            </w:r>
            <w:r w:rsidRPr="00695A02">
              <w:rPr>
                <w:rFonts w:ascii="Times New Roman" w:hAnsi="Times New Roman"/>
                <w:sz w:val="24"/>
                <w:szCs w:val="24"/>
              </w:rPr>
              <w:t>2.8</w:t>
            </w:r>
            <w:r w:rsidRPr="00695A02">
              <w:rPr>
                <w:rFonts w:ascii="Times New Roman" w:hAnsi="Times New Roman"/>
                <w:sz w:val="24"/>
              </w:rPr>
              <w:t>.4</w:t>
            </w:r>
            <w:r w:rsidRPr="00695A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punktų reikalavimai.</w:t>
            </w:r>
          </w:p>
        </w:tc>
      </w:tr>
      <w:tr w:rsidR="00C93218" w:rsidRPr="001E0EF6" w14:paraId="7D316987" w14:textId="77777777" w:rsidTr="000F7551">
        <w:trPr>
          <w:trHeight w:val="20"/>
        </w:trPr>
        <w:tc>
          <w:tcPr>
            <w:tcW w:w="300" w:type="pct"/>
          </w:tcPr>
          <w:p w14:paraId="218F8ECC" w14:textId="01C4DFE8" w:rsidR="00C93218" w:rsidRPr="001E0EF6" w:rsidRDefault="00980B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C93218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29" w:type="pct"/>
          </w:tcPr>
          <w:p w14:paraId="1B65F7B0" w14:textId="58D6AC55" w:rsidR="00C93218" w:rsidRPr="00FD4734" w:rsidRDefault="00C932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47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Diegimo </w:t>
            </w:r>
            <w:r w:rsidR="001F04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12" w:type="pct"/>
            <w:vAlign w:val="center"/>
          </w:tcPr>
          <w:p w14:paraId="31DBCAAB" w14:textId="0D827352" w:rsidR="00C93218" w:rsidRDefault="00C93218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turi pristatyti perkamus išplėtimus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mieste</w:t>
            </w:r>
            <w:r>
              <w:rPr>
                <w:rStyle w:val="Puslapioinaosnuoroda"/>
                <w:rFonts w:ascii="Times New Roman" w:eastAsia="Times New Roman" w:hAnsi="Times New Roman" w:cs="Times New Roman"/>
                <w:sz w:val="24"/>
                <w:szCs w:val="24"/>
              </w:rPr>
              <w:footnoteReference w:id="11"/>
            </w:r>
            <w:r w:rsidR="005F6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2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prijungti prie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VLK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veikiančios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užregistruoti atnaujinimą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komutatoriaus gamintojo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pagalbos tarnyboje.</w:t>
            </w:r>
            <w:r w:rsidR="00C22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Tiekėjas be papildomo mokesčio turi pateikti</w:t>
            </w:r>
            <w:r w:rsidR="00C2271C"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visus prijungimui reikalingus kabelius ir montavimo medžiagas</w:t>
            </w:r>
            <w:r w:rsidR="00C227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FAD0A5" w14:textId="5E87EFD3" w:rsidR="00C93218" w:rsidRPr="001E0EF6" w:rsidRDefault="00C932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Įrangos prijungimui perkančioji organizacija suteiks reikiamą vietą tarnybinių stočių spintoje</w:t>
            </w:r>
            <w:r w:rsidR="00F258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pct"/>
          </w:tcPr>
          <w:p w14:paraId="4C233191" w14:textId="6EB1250F" w:rsidR="00C93218" w:rsidRPr="001E0EF6" w:rsidRDefault="004C7109" w:rsidP="00790742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pristaty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perkamus išplėtimus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mieste</w:t>
            </w:r>
            <w:r>
              <w:rPr>
                <w:rStyle w:val="Puslapioinaosnuoroda"/>
                <w:rFonts w:ascii="Times New Roman" w:eastAsia="Times New Roman" w:hAnsi="Times New Roman" w:cs="Times New Roman"/>
                <w:sz w:val="24"/>
                <w:szCs w:val="24"/>
              </w:rPr>
              <w:footnoteReference w:id="1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prijung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VLK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veikiančios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užregistruo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atnaujinimą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komutatoriaus gamintojo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pagalbos tarnyboje.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Tiekėjas be papildomo mokesčio pateik</w:t>
            </w:r>
            <w:r w:rsidR="0082188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visus prijungimui reikalingus kabelius ir montavimo medžiagas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3218" w:rsidRPr="001E0EF6" w14:paraId="07B8DD4B" w14:textId="77777777" w:rsidTr="000F7551">
        <w:trPr>
          <w:trHeight w:val="20"/>
        </w:trPr>
        <w:tc>
          <w:tcPr>
            <w:tcW w:w="300" w:type="pct"/>
          </w:tcPr>
          <w:p w14:paraId="6BAA68C9" w14:textId="2228EE98" w:rsidR="00C93218" w:rsidRPr="001E0EF6" w:rsidRDefault="00C932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980B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29" w:type="pct"/>
          </w:tcPr>
          <w:p w14:paraId="0382D3E5" w14:textId="3ABDD5EA" w:rsidR="00C93218" w:rsidRPr="001E0EF6" w:rsidRDefault="001F04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  <w:r w:rsidR="00C93218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trukmė</w:t>
            </w:r>
          </w:p>
        </w:tc>
        <w:tc>
          <w:tcPr>
            <w:tcW w:w="1712" w:type="pct"/>
            <w:vAlign w:val="center"/>
          </w:tcPr>
          <w:p w14:paraId="4D07A8D2" w14:textId="463353A5" w:rsidR="00C93218" w:rsidRPr="001E0EF6" w:rsidRDefault="00C93218" w:rsidP="009247C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įrangą turi pristatyti ir įdiegti ne vėliau kaip 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nuo sutarties </w:t>
            </w:r>
            <w:r w:rsidRPr="00E21580">
              <w:rPr>
                <w:rFonts w:ascii="Times New Roman" w:eastAsia="Times New Roman" w:hAnsi="Times New Roman" w:cs="Times New Roman"/>
                <w:sz w:val="24"/>
                <w:szCs w:val="24"/>
              </w:rPr>
              <w:t>įsigaliojimo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dienos.</w:t>
            </w:r>
            <w:r w:rsidR="00984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474E" w:rsidRPr="00695A02">
              <w:rPr>
                <w:rFonts w:ascii="Times New Roman" w:eastAsia="Times New Roman" w:hAnsi="Times New Roman" w:cs="Times New Roman"/>
                <w:sz w:val="24"/>
                <w:szCs w:val="24"/>
              </w:rPr>
              <w:t>Dėl pagrįstų priežasčių šis terminas šalių sutarimu gali būtų pratęstas</w:t>
            </w:r>
            <w:r w:rsidR="00F21B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pct"/>
            <w:vAlign w:val="center"/>
          </w:tcPr>
          <w:p w14:paraId="39E455B5" w14:textId="704DDEF4" w:rsidR="00C93218" w:rsidRPr="001E0EF6" w:rsidRDefault="0082188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įrangą pristaty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įdieg</w:t>
            </w:r>
            <w:r w:rsidR="002543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vėliau kaip 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nuo sutarties </w:t>
            </w:r>
            <w:r w:rsidRPr="00E21580">
              <w:rPr>
                <w:rFonts w:ascii="Times New Roman" w:eastAsia="Times New Roman" w:hAnsi="Times New Roman" w:cs="Times New Roman"/>
                <w:sz w:val="24"/>
                <w:szCs w:val="24"/>
              </w:rPr>
              <w:t>įsigaliojimo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dienos.</w:t>
            </w:r>
          </w:p>
        </w:tc>
      </w:tr>
    </w:tbl>
    <w:p w14:paraId="0C6E0FCF" w14:textId="77777777" w:rsidR="00005BC0" w:rsidRDefault="00005BC0" w:rsidP="008E3890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1D4167" w14:textId="77777777" w:rsidR="00A50953" w:rsidRPr="00FC23FF" w:rsidRDefault="0070631B" w:rsidP="00FC23FF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EC0813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Bendrieji reikalavimai įrangos aptarnavimui ir garantinei priežiūrai</w:t>
      </w:r>
      <w:r w:rsidRPr="00FC23F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. </w:t>
      </w:r>
    </w:p>
    <w:p w14:paraId="05019165" w14:textId="522C627F" w:rsidR="00AF6856" w:rsidRPr="00623B98" w:rsidRDefault="00AF6856" w:rsidP="00623B98">
      <w:pPr>
        <w:pStyle w:val="Sraopastraipa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3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Aptarnavimas ir garantinė priežiūra turi </w:t>
      </w:r>
      <w:r w:rsidR="002D70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apimti</w:t>
      </w:r>
      <w:r w:rsidRPr="00623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440B187" w14:textId="77777777" w:rsidR="00D5458E" w:rsidRPr="00E56385" w:rsidRDefault="00D5458E" w:rsidP="00623B98">
      <w:pPr>
        <w:pStyle w:val="Sraopastraip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926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 dėl VLK kaltės sugedusių dalių pakeitimą/pataisymą;</w:t>
      </w:r>
    </w:p>
    <w:p w14:paraId="20E785C6" w14:textId="77777777" w:rsidR="00D5458E" w:rsidRPr="00E56385" w:rsidRDefault="00D5458E" w:rsidP="00623B98">
      <w:pPr>
        <w:pStyle w:val="Sraopastraip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926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 dėl VLK kaltės atsiradusių techninės įrangos veiklos sutrikimų pašalinimą;</w:t>
      </w:r>
    </w:p>
    <w:p w14:paraId="1507F5F1" w14:textId="77777777" w:rsidR="002D702F" w:rsidRDefault="00D5458E" w:rsidP="002D702F">
      <w:pPr>
        <w:pStyle w:val="Sraopastraip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53AF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teisę naudoti naujausią programinės įrangos versiją;</w:t>
      </w:r>
    </w:p>
    <w:p w14:paraId="633C7F17" w14:textId="41D149C6" w:rsidR="00D5458E" w:rsidRPr="002D702F" w:rsidRDefault="00D5458E" w:rsidP="002D702F">
      <w:pPr>
        <w:pStyle w:val="Sraopastraip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70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garantinės priežiūros vykdymą įrangos eksploatavimo vietoje.</w:t>
      </w:r>
    </w:p>
    <w:p w14:paraId="0AFC84C5" w14:textId="172C53FF" w:rsidR="004E0C73" w:rsidRPr="004E0C73" w:rsidRDefault="004E0C73" w:rsidP="00623B98">
      <w:pPr>
        <w:pStyle w:val="Sraopastraipa"/>
        <w:numPr>
          <w:ilvl w:val="2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30926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Reakcija į sutrikimus 24 valandas per parą, 7 dienas per savaitę sutrikimams, turintiems įtakos organizacijos darbui, reakcijos tikslas – 4 valandos bet kuriuo paros metu (24/7).</w:t>
      </w:r>
    </w:p>
    <w:p w14:paraId="7E6ADD54" w14:textId="67290B9F" w:rsidR="004E0C73" w:rsidRPr="004E0C73" w:rsidRDefault="004E0C73" w:rsidP="00623B98">
      <w:pPr>
        <w:pStyle w:val="Sraopastraipa"/>
        <w:numPr>
          <w:ilvl w:val="2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30926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Visų komponentų gedimai ir sutrikimai registruojami </w:t>
      </w:r>
      <w:r w:rsidRPr="00943C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toje gamintojo pagalbos sistemoje</w:t>
      </w:r>
      <w:r w:rsidR="0043056F" w:rsidRPr="00A71544">
        <w:rPr>
          <w:rFonts w:ascii="Times New Roman" w:hAnsi="Times New Roman"/>
          <w:color w:val="000000" w:themeColor="text1"/>
          <w:sz w:val="24"/>
        </w:rPr>
        <w:t>.</w:t>
      </w:r>
    </w:p>
    <w:p w14:paraId="550512CA" w14:textId="71726844" w:rsidR="004E0C73" w:rsidRPr="004E0C73" w:rsidRDefault="004E0C73" w:rsidP="00623B98">
      <w:pPr>
        <w:pStyle w:val="Sraopastraipa"/>
        <w:numPr>
          <w:ilvl w:val="2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30926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Turi būti taikomas „vieno langelio principas“ visiems įrangos komponentams (tiek programinės, tiek aparatinės), pagalba teikiama kreipiantis į bendrą pagalbos tarnybą ir atsakymų/pagalbos gavimas tuo pačiu kanalu.</w:t>
      </w:r>
    </w:p>
    <w:p w14:paraId="2C95D817" w14:textId="173F17B1" w:rsidR="009247CD" w:rsidRDefault="00580413" w:rsidP="009247CD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EC0813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Aplinkosauginiai reikalavimai</w:t>
      </w:r>
      <w:r w:rsidRPr="00FC23FF">
        <w:rPr>
          <w:rFonts w:ascii="Times New Roman" w:eastAsia="Times New Roman" w:hAnsi="Times New Roman" w:cs="Times New Roman"/>
          <w:sz w:val="24"/>
          <w:szCs w:val="20"/>
          <w:lang w:eastAsia="lt-LT"/>
        </w:rPr>
        <w:t>:</w:t>
      </w:r>
      <w:r w:rsidR="008D301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bookmarkStart w:id="2" w:name="_Hlk212730333"/>
      <w:r w:rsidR="003077AF" w:rsidRP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Aplinkos apsaugos kriterijai </w:t>
      </w:r>
      <w:bookmarkEnd w:id="2"/>
      <w:r w:rsid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>Prek</w:t>
      </w:r>
      <w:r w:rsidR="000128E7">
        <w:rPr>
          <w:rFonts w:ascii="Times New Roman" w:eastAsia="Times New Roman" w:hAnsi="Times New Roman" w:cs="Times New Roman"/>
          <w:sz w:val="24"/>
          <w:szCs w:val="20"/>
          <w:lang w:eastAsia="lt-LT"/>
        </w:rPr>
        <w:t>ėms</w:t>
      </w:r>
      <w:r w:rsid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>/</w:t>
      </w:r>
      <w:r w:rsidR="003077AF" w:rsidRP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Paslaugoms nustatomi vadovaujantis aplinkos apsaugos kriterijų taikymo, vykdant žaliuosius pirkimus, tvarkos </w:t>
      </w:r>
      <w:r w:rsidR="003077AF" w:rsidRP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lastRenderedPageBreak/>
        <w:t>apraš</w:t>
      </w:r>
      <w:r w:rsidR="002D702F">
        <w:rPr>
          <w:rFonts w:ascii="Times New Roman" w:eastAsia="Times New Roman" w:hAnsi="Times New Roman" w:cs="Times New Roman"/>
          <w:sz w:val="24"/>
          <w:szCs w:val="20"/>
          <w:lang w:eastAsia="lt-LT"/>
        </w:rPr>
        <w:t>o</w:t>
      </w:r>
      <w:r w:rsidR="003077AF" w:rsidRP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>, patvirtint</w:t>
      </w:r>
      <w:r w:rsidR="002D702F">
        <w:rPr>
          <w:rFonts w:ascii="Times New Roman" w:eastAsia="Times New Roman" w:hAnsi="Times New Roman" w:cs="Times New Roman"/>
          <w:sz w:val="24"/>
          <w:szCs w:val="20"/>
          <w:lang w:eastAsia="lt-LT"/>
        </w:rPr>
        <w:t>o</w:t>
      </w:r>
      <w:r w:rsidR="003077AF" w:rsidRP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2011 m. birželio 28 d. Lietuvos Respublikos aplinkos ministro įsakymu Nr. D1-508 „Dėl Aplinkos apsaugos kriterijų taikymo, vykdant žaliuosius pirkimus, tvarkos aprašo patvirtinimo“</w:t>
      </w:r>
      <w:r w:rsidR="002D702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4 punkto</w:t>
      </w:r>
      <w:r w:rsidR="003077AF" w:rsidRP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4.4.3 </w:t>
      </w:r>
      <w:r w:rsid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ir </w:t>
      </w:r>
      <w:r w:rsidR="003077AF" w:rsidRP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>4.4.4</w:t>
      </w:r>
      <w:r w:rsidR="00F37424">
        <w:rPr>
          <w:rFonts w:ascii="Times New Roman" w:eastAsia="Times New Roman" w:hAnsi="Times New Roman" w:cs="Times New Roman"/>
          <w:sz w:val="24"/>
          <w:szCs w:val="20"/>
          <w:lang w:eastAsia="lt-LT"/>
        </w:rPr>
        <w:t>.4</w:t>
      </w:r>
      <w:r w:rsidR="0045759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(</w:t>
      </w:r>
      <w:r w:rsidR="00457596" w:rsidRPr="00457596">
        <w:rPr>
          <w:rFonts w:ascii="Times New Roman" w:eastAsia="Times New Roman" w:hAnsi="Times New Roman" w:cs="Times New Roman"/>
          <w:sz w:val="24"/>
          <w:szCs w:val="20"/>
          <w:lang w:eastAsia="lt-LT"/>
        </w:rPr>
        <w:t>prekė yra tvirta, ilgaamžė, funkcionali, ji ar jos sudedamosios dalys tinka naudoti daug kartų ir (ar) lengvai pataisomos, ir (ar) pakeičiamos</w:t>
      </w:r>
      <w:r w:rsidR="0045759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) </w:t>
      </w:r>
      <w:r w:rsidR="003077AF" w:rsidRP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>papunkči</w:t>
      </w:r>
      <w:r w:rsidR="006133BD">
        <w:rPr>
          <w:rFonts w:ascii="Times New Roman" w:eastAsia="Times New Roman" w:hAnsi="Times New Roman" w:cs="Times New Roman"/>
          <w:sz w:val="24"/>
          <w:szCs w:val="20"/>
          <w:lang w:eastAsia="lt-LT"/>
        </w:rPr>
        <w:t>ais</w:t>
      </w:r>
      <w:r w:rsid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p w14:paraId="13839DE5" w14:textId="5956940D" w:rsidR="009247CD" w:rsidRPr="009247CD" w:rsidRDefault="009247CD" w:rsidP="009247CD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</w:pPr>
      <w:r w:rsidRPr="009247CD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Tiekėjas turi būti siūlomos įrangos gamintojas arba oficialus gamintojo atstovas</w:t>
      </w:r>
      <w:r w:rsidRPr="009247CD">
        <w:rPr>
          <w:rFonts w:ascii="Times New Roman" w:eastAsia="Times New Roman" w:hAnsi="Times New Roman" w:cs="Times New Roman"/>
          <w:sz w:val="24"/>
          <w:szCs w:val="20"/>
          <w:lang w:eastAsia="lt-LT"/>
        </w:rPr>
        <w:t>,</w:t>
      </w:r>
      <w:r w:rsidRPr="009247CD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</w:t>
      </w:r>
      <w:r w:rsidRPr="009247CD">
        <w:rPr>
          <w:rFonts w:ascii="Times New Roman" w:eastAsia="Times New Roman" w:hAnsi="Times New Roman" w:cs="Times New Roman"/>
          <w:sz w:val="24"/>
          <w:szCs w:val="20"/>
          <w:lang w:eastAsia="lt-LT"/>
        </w:rPr>
        <w:t>turintis teisę ją parduoti, įdiegti ir aptarnauti.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Pr="009247CD">
        <w:rPr>
          <w:rFonts w:ascii="Times New Roman" w:eastAsia="Times New Roman" w:hAnsi="Times New Roman" w:cs="Times New Roman"/>
          <w:sz w:val="24"/>
          <w:szCs w:val="20"/>
          <w:u w:val="single"/>
          <w:lang w:eastAsia="lt-LT"/>
        </w:rPr>
        <w:t>Teikėjas kartu su pasiūlymu turi pateikti siūlomos įrangos gamintojo (-ų) ar jo (-ų) atstovybės raštą (-us)</w:t>
      </w:r>
      <w:r w:rsidRPr="009247C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patvirtinantį (-ius), kad Tiekėjas yra įgaliotas parduoti programinę įrangą / licencijas ir teikti minėtos įrangos techninio aptarnavimo (priežiūros) paslaugas. </w:t>
      </w:r>
      <w:r w:rsidRPr="009247CD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Nepateikus šių dokumentų Tiekėjo pasiūlymas bus atmestas ir toliau nebus vertinamas.</w:t>
      </w:r>
    </w:p>
    <w:p w14:paraId="36140512" w14:textId="7C5D14B5" w:rsidR="00C95701" w:rsidRPr="00B9367B" w:rsidRDefault="00C95701" w:rsidP="008E3890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6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sectPr w:rsidR="00C95701" w:rsidRPr="00B9367B" w:rsidSect="00251C8E">
      <w:headerReference w:type="default" r:id="rId27"/>
      <w:footerReference w:type="default" r:id="rId28"/>
      <w:headerReference w:type="first" r:id="rId2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9D91" w14:textId="77777777" w:rsidR="007E2B23" w:rsidRDefault="007E2B23" w:rsidP="00CA786A">
      <w:pPr>
        <w:spacing w:after="0" w:line="240" w:lineRule="auto"/>
      </w:pPr>
      <w:r>
        <w:separator/>
      </w:r>
    </w:p>
  </w:endnote>
  <w:endnote w:type="continuationSeparator" w:id="0">
    <w:p w14:paraId="6635EF2F" w14:textId="77777777" w:rsidR="007E2B23" w:rsidRDefault="007E2B23" w:rsidP="00CA786A">
      <w:pPr>
        <w:spacing w:after="0" w:line="240" w:lineRule="auto"/>
      </w:pPr>
      <w:r>
        <w:continuationSeparator/>
      </w:r>
    </w:p>
  </w:endnote>
  <w:endnote w:type="continuationNotice" w:id="1">
    <w:p w14:paraId="4B65F724" w14:textId="77777777" w:rsidR="007E2B23" w:rsidRDefault="007E2B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BA"/>
    <w:family w:val="swiss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1857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9BD131" w14:textId="4E5F79F4" w:rsidR="00E67180" w:rsidRPr="005E3BAB" w:rsidRDefault="00E67180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E3B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3B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3B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E3B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365C4A" w14:textId="77777777" w:rsidR="00E67180" w:rsidRDefault="00E6718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F183" w14:textId="77777777" w:rsidR="007E2B23" w:rsidRDefault="007E2B23" w:rsidP="00CA786A">
      <w:pPr>
        <w:spacing w:after="0" w:line="240" w:lineRule="auto"/>
      </w:pPr>
      <w:r>
        <w:separator/>
      </w:r>
    </w:p>
  </w:footnote>
  <w:footnote w:type="continuationSeparator" w:id="0">
    <w:p w14:paraId="10623374" w14:textId="77777777" w:rsidR="007E2B23" w:rsidRDefault="007E2B23" w:rsidP="00CA786A">
      <w:pPr>
        <w:spacing w:after="0" w:line="240" w:lineRule="auto"/>
      </w:pPr>
      <w:r>
        <w:continuationSeparator/>
      </w:r>
    </w:p>
  </w:footnote>
  <w:footnote w:type="continuationNotice" w:id="1">
    <w:p w14:paraId="57DF94D3" w14:textId="77777777" w:rsidR="007E2B23" w:rsidRDefault="007E2B23">
      <w:pPr>
        <w:spacing w:after="0" w:line="240" w:lineRule="auto"/>
      </w:pPr>
    </w:p>
  </w:footnote>
  <w:footnote w:id="2">
    <w:p w14:paraId="0FB480CC" w14:textId="77777777" w:rsidR="00A83E8D" w:rsidRDefault="00A83E8D" w:rsidP="00A83E8D">
      <w:pPr>
        <w:pStyle w:val="Puslapioinaostekstas"/>
      </w:pPr>
      <w:r w:rsidRPr="00F258C3">
        <w:rPr>
          <w:rStyle w:val="Puslapioinaosnuoroda"/>
          <w:rFonts w:ascii="Times New Roman" w:hAnsi="Times New Roman" w:cs="Times New Roman"/>
        </w:rPr>
        <w:footnoteRef/>
      </w:r>
      <w:r w:rsidRPr="00F258C3">
        <w:rPr>
          <w:rFonts w:ascii="Times New Roman" w:hAnsi="Times New Roman" w:cs="Times New Roman"/>
        </w:rPr>
        <w:t xml:space="preserve"> Tiksli vieta bus nurodyta po sutarties pasirašymo</w:t>
      </w:r>
      <w:r>
        <w:t>.</w:t>
      </w:r>
    </w:p>
  </w:footnote>
  <w:footnote w:id="3">
    <w:p w14:paraId="0C7EF88B" w14:textId="77777777" w:rsidR="00C909ED" w:rsidRDefault="00C909ED" w:rsidP="00C909ED">
      <w:pPr>
        <w:pStyle w:val="Puslapioinaostekstas"/>
      </w:pPr>
      <w:r w:rsidRPr="00F258C3">
        <w:rPr>
          <w:rStyle w:val="Puslapioinaosnuoroda"/>
          <w:rFonts w:ascii="Times New Roman" w:hAnsi="Times New Roman" w:cs="Times New Roman"/>
        </w:rPr>
        <w:footnoteRef/>
      </w:r>
      <w:r w:rsidRPr="00F258C3">
        <w:rPr>
          <w:rFonts w:ascii="Times New Roman" w:hAnsi="Times New Roman" w:cs="Times New Roman"/>
        </w:rPr>
        <w:t xml:space="preserve"> Tiksli vieta bus nurodyta po sutarties pasirašymo</w:t>
      </w:r>
      <w:r>
        <w:t>.</w:t>
      </w:r>
    </w:p>
  </w:footnote>
  <w:footnote w:id="4">
    <w:p w14:paraId="3C6C9E29" w14:textId="77777777" w:rsidR="005407F5" w:rsidRPr="00F258C3" w:rsidRDefault="005407F5" w:rsidP="008373A3">
      <w:pPr>
        <w:pStyle w:val="Puslapioinaostekstas"/>
        <w:rPr>
          <w:rFonts w:ascii="Times New Roman" w:hAnsi="Times New Roman" w:cs="Times New Roman"/>
        </w:rPr>
      </w:pPr>
      <w:r w:rsidRPr="00F258C3">
        <w:rPr>
          <w:rStyle w:val="Puslapioinaosnuoroda"/>
          <w:rFonts w:ascii="Times New Roman" w:hAnsi="Times New Roman" w:cs="Times New Roman"/>
        </w:rPr>
        <w:footnoteRef/>
      </w:r>
      <w:r w:rsidRPr="00F258C3">
        <w:rPr>
          <w:rFonts w:ascii="Times New Roman" w:hAnsi="Times New Roman" w:cs="Times New Roman"/>
        </w:rPr>
        <w:t xml:space="preserve"> Tiksli vieta bus nurodyta po sutarties pasirašymo.</w:t>
      </w:r>
    </w:p>
  </w:footnote>
  <w:footnote w:id="5">
    <w:p w14:paraId="1E7D6357" w14:textId="77777777" w:rsidR="00081428" w:rsidRPr="00F258C3" w:rsidRDefault="00081428" w:rsidP="002801DF">
      <w:pPr>
        <w:pStyle w:val="Puslapioinaostekstas"/>
        <w:rPr>
          <w:rFonts w:ascii="Times New Roman" w:hAnsi="Times New Roman" w:cs="Times New Roman"/>
        </w:rPr>
      </w:pPr>
      <w:r w:rsidRPr="00F258C3">
        <w:rPr>
          <w:rStyle w:val="Puslapioinaosnuoroda"/>
          <w:rFonts w:ascii="Times New Roman" w:hAnsi="Times New Roman" w:cs="Times New Roman"/>
        </w:rPr>
        <w:footnoteRef/>
      </w:r>
      <w:r w:rsidRPr="00F258C3">
        <w:rPr>
          <w:rFonts w:ascii="Times New Roman" w:hAnsi="Times New Roman" w:cs="Times New Roman"/>
        </w:rPr>
        <w:t xml:space="preserve"> Tiksli vieta bus nurodyta po sutarties pasirašymo.</w:t>
      </w:r>
    </w:p>
  </w:footnote>
  <w:footnote w:id="6">
    <w:p w14:paraId="4E61A65B" w14:textId="77777777" w:rsidR="00E40CF2" w:rsidRPr="00F258C3" w:rsidRDefault="00E40CF2" w:rsidP="00E40CF2">
      <w:pPr>
        <w:pStyle w:val="Puslapioinaostekstas"/>
        <w:rPr>
          <w:rFonts w:ascii="Times New Roman" w:hAnsi="Times New Roman" w:cs="Times New Roman"/>
        </w:rPr>
      </w:pPr>
      <w:r w:rsidRPr="00F258C3">
        <w:rPr>
          <w:rStyle w:val="Puslapioinaosnuoroda"/>
          <w:rFonts w:ascii="Times New Roman" w:hAnsi="Times New Roman" w:cs="Times New Roman"/>
        </w:rPr>
        <w:footnoteRef/>
      </w:r>
      <w:r w:rsidRPr="00F258C3">
        <w:rPr>
          <w:rFonts w:ascii="Times New Roman" w:hAnsi="Times New Roman" w:cs="Times New Roman"/>
        </w:rPr>
        <w:t xml:space="preserve"> Tiksli vieta bus nurodyta po sutarties pasirašymo.</w:t>
      </w:r>
    </w:p>
  </w:footnote>
  <w:footnote w:id="7">
    <w:p w14:paraId="7AA07FA9" w14:textId="77777777" w:rsidR="00AC24D6" w:rsidRPr="00F258C3" w:rsidRDefault="00AC24D6" w:rsidP="001B05C5">
      <w:pPr>
        <w:pStyle w:val="Puslapioinaostekstas"/>
        <w:rPr>
          <w:rFonts w:ascii="Times New Roman" w:hAnsi="Times New Roman" w:cs="Times New Roman"/>
        </w:rPr>
      </w:pPr>
      <w:r w:rsidRPr="00F258C3">
        <w:rPr>
          <w:rStyle w:val="Puslapioinaosnuoroda"/>
          <w:rFonts w:ascii="Times New Roman" w:hAnsi="Times New Roman" w:cs="Times New Roman"/>
        </w:rPr>
        <w:footnoteRef/>
      </w:r>
      <w:r w:rsidRPr="00F258C3">
        <w:rPr>
          <w:rFonts w:ascii="Times New Roman" w:hAnsi="Times New Roman" w:cs="Times New Roman"/>
        </w:rPr>
        <w:t xml:space="preserve"> Tiksli vieta bus nurodyta po sutarties pasirašymo.</w:t>
      </w:r>
    </w:p>
  </w:footnote>
  <w:footnote w:id="8">
    <w:p w14:paraId="017F2A79" w14:textId="77777777" w:rsidR="000B43F5" w:rsidRPr="00F258C3" w:rsidRDefault="000B43F5" w:rsidP="000B43F5">
      <w:pPr>
        <w:pStyle w:val="Puslapioinaostekstas"/>
        <w:rPr>
          <w:rFonts w:ascii="Times New Roman" w:hAnsi="Times New Roman" w:cs="Times New Roman"/>
        </w:rPr>
      </w:pPr>
      <w:r w:rsidRPr="00F258C3">
        <w:rPr>
          <w:rStyle w:val="Puslapioinaosnuoroda"/>
          <w:rFonts w:ascii="Times New Roman" w:hAnsi="Times New Roman" w:cs="Times New Roman"/>
        </w:rPr>
        <w:footnoteRef/>
      </w:r>
      <w:r w:rsidRPr="00F258C3">
        <w:rPr>
          <w:rFonts w:ascii="Times New Roman" w:hAnsi="Times New Roman" w:cs="Times New Roman"/>
        </w:rPr>
        <w:t xml:space="preserve"> Tiksli vieta bus nurodyta po sutarties pasirašymo.</w:t>
      </w:r>
    </w:p>
  </w:footnote>
  <w:footnote w:id="9">
    <w:p w14:paraId="7E823826" w14:textId="77777777" w:rsidR="002164B9" w:rsidRPr="00F258C3" w:rsidRDefault="002164B9" w:rsidP="002164B9">
      <w:pPr>
        <w:pStyle w:val="Puslapioinaostekstas"/>
        <w:rPr>
          <w:rFonts w:ascii="Times New Roman" w:hAnsi="Times New Roman" w:cs="Times New Roman"/>
        </w:rPr>
      </w:pPr>
      <w:r w:rsidRPr="00F258C3">
        <w:rPr>
          <w:rStyle w:val="Puslapioinaosnuoroda"/>
          <w:rFonts w:ascii="Times New Roman" w:hAnsi="Times New Roman" w:cs="Times New Roman"/>
        </w:rPr>
        <w:footnoteRef/>
      </w:r>
      <w:r w:rsidRPr="00F258C3">
        <w:rPr>
          <w:rFonts w:ascii="Times New Roman" w:hAnsi="Times New Roman" w:cs="Times New Roman"/>
        </w:rPr>
        <w:t xml:space="preserve"> Tiksli vieta bus nurodyta po sutarties pasirašymo.</w:t>
      </w:r>
    </w:p>
  </w:footnote>
  <w:footnote w:id="10">
    <w:p w14:paraId="56EC7090" w14:textId="77777777" w:rsidR="00444AC6" w:rsidRPr="00F258C3" w:rsidRDefault="00444AC6" w:rsidP="00444AC6">
      <w:pPr>
        <w:pStyle w:val="Puslapioinaostekstas"/>
        <w:rPr>
          <w:rFonts w:ascii="Times New Roman" w:hAnsi="Times New Roman" w:cs="Times New Roman"/>
        </w:rPr>
      </w:pPr>
      <w:r w:rsidRPr="00F258C3">
        <w:rPr>
          <w:rStyle w:val="Puslapioinaosnuoroda"/>
          <w:rFonts w:ascii="Times New Roman" w:hAnsi="Times New Roman" w:cs="Times New Roman"/>
        </w:rPr>
        <w:footnoteRef/>
      </w:r>
      <w:r w:rsidRPr="00F258C3">
        <w:rPr>
          <w:rFonts w:ascii="Times New Roman" w:hAnsi="Times New Roman" w:cs="Times New Roman"/>
        </w:rPr>
        <w:t xml:space="preserve"> Tiksli vieta bus nurodyta po sutarties pasirašymo.</w:t>
      </w:r>
    </w:p>
  </w:footnote>
  <w:footnote w:id="11">
    <w:p w14:paraId="70A94A47" w14:textId="77777777" w:rsidR="00C93218" w:rsidRPr="00F258C3" w:rsidRDefault="00C93218" w:rsidP="00C93218">
      <w:pPr>
        <w:pStyle w:val="Puslapioinaostekstas"/>
        <w:rPr>
          <w:rFonts w:ascii="Times New Roman" w:hAnsi="Times New Roman" w:cs="Times New Roman"/>
        </w:rPr>
      </w:pPr>
      <w:r w:rsidRPr="00F258C3">
        <w:rPr>
          <w:rStyle w:val="Puslapioinaosnuoroda"/>
          <w:rFonts w:ascii="Times New Roman" w:hAnsi="Times New Roman" w:cs="Times New Roman"/>
        </w:rPr>
        <w:footnoteRef/>
      </w:r>
      <w:r w:rsidRPr="00F258C3">
        <w:rPr>
          <w:rFonts w:ascii="Times New Roman" w:hAnsi="Times New Roman" w:cs="Times New Roman"/>
        </w:rPr>
        <w:t xml:space="preserve"> Tiksli vieta bus nurodyta po sutarties pasirašymo.</w:t>
      </w:r>
    </w:p>
  </w:footnote>
  <w:footnote w:id="12">
    <w:p w14:paraId="45EFA8F3" w14:textId="77777777" w:rsidR="004C7109" w:rsidRPr="00F258C3" w:rsidRDefault="004C7109" w:rsidP="004C7109">
      <w:pPr>
        <w:pStyle w:val="Puslapioinaostekstas"/>
        <w:rPr>
          <w:rFonts w:ascii="Times New Roman" w:hAnsi="Times New Roman" w:cs="Times New Roman"/>
        </w:rPr>
      </w:pPr>
      <w:r w:rsidRPr="00F258C3">
        <w:rPr>
          <w:rStyle w:val="Puslapioinaosnuoroda"/>
          <w:rFonts w:ascii="Times New Roman" w:hAnsi="Times New Roman" w:cs="Times New Roman"/>
        </w:rPr>
        <w:footnoteRef/>
      </w:r>
      <w:r w:rsidRPr="00F258C3">
        <w:rPr>
          <w:rFonts w:ascii="Times New Roman" w:hAnsi="Times New Roman" w:cs="Times New Roman"/>
        </w:rPr>
        <w:t xml:space="preserve"> Tiksli vieta bus nurodyta po sutarties pasirašymo.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26F8" w14:textId="0F4A2FF4" w:rsidR="00C15312" w:rsidRDefault="00C15312" w:rsidP="00C15312">
    <w:pPr>
      <w:pStyle w:val="Antrats"/>
      <w:tabs>
        <w:tab w:val="clear" w:pos="4819"/>
        <w:tab w:val="clear" w:pos="9638"/>
        <w:tab w:val="left" w:pos="74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23FB" w14:textId="505A94D6" w:rsidR="00C15312" w:rsidRPr="001E05FC" w:rsidRDefault="001E05FC" w:rsidP="001E05FC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Pirkimo sąlygų 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D2A"/>
    <w:multiLevelType w:val="hybridMultilevel"/>
    <w:tmpl w:val="8032A0B6"/>
    <w:lvl w:ilvl="0" w:tplc="5FDE2F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7E8D"/>
    <w:multiLevelType w:val="hybridMultilevel"/>
    <w:tmpl w:val="5364AC5A"/>
    <w:lvl w:ilvl="0" w:tplc="9F66AA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19CDA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62BE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88C5A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F506A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5FC9F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61C0A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77C06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06C85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39A581B"/>
    <w:multiLevelType w:val="hybridMultilevel"/>
    <w:tmpl w:val="8D94E7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6A64"/>
    <w:multiLevelType w:val="hybridMultilevel"/>
    <w:tmpl w:val="76D0A7E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486BD3"/>
    <w:multiLevelType w:val="multilevel"/>
    <w:tmpl w:val="904663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C35D15"/>
    <w:multiLevelType w:val="multilevel"/>
    <w:tmpl w:val="4BB02AE4"/>
    <w:lvl w:ilvl="0">
      <w:start w:val="1"/>
      <w:numFmt w:val="bullet"/>
      <w:pStyle w:val="TableTextBu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563BB0"/>
    <w:multiLevelType w:val="multilevel"/>
    <w:tmpl w:val="0B2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521FD"/>
    <w:multiLevelType w:val="hybridMultilevel"/>
    <w:tmpl w:val="0EA04BEE"/>
    <w:lvl w:ilvl="0" w:tplc="6EB484DA">
      <w:numFmt w:val="bullet"/>
      <w:lvlText w:val="-"/>
      <w:lvlJc w:val="left"/>
      <w:pPr>
        <w:ind w:left="3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39065537"/>
    <w:multiLevelType w:val="multilevel"/>
    <w:tmpl w:val="8ABCE5D0"/>
    <w:lvl w:ilvl="0">
      <w:start w:val="1"/>
      <w:numFmt w:val="decimal"/>
      <w:lvlText w:val="%1."/>
      <w:lvlJc w:val="left"/>
      <w:pPr>
        <w:ind w:left="360" w:hanging="36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44EA7731"/>
    <w:multiLevelType w:val="multilevel"/>
    <w:tmpl w:val="B122D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FE7B3E"/>
    <w:multiLevelType w:val="hybridMultilevel"/>
    <w:tmpl w:val="6D26C232"/>
    <w:lvl w:ilvl="0" w:tplc="78E467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F4911"/>
    <w:multiLevelType w:val="multilevel"/>
    <w:tmpl w:val="C154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A51B9D"/>
    <w:multiLevelType w:val="hybridMultilevel"/>
    <w:tmpl w:val="14BA74E0"/>
    <w:lvl w:ilvl="0" w:tplc="27043A4E">
      <w:start w:val="1"/>
      <w:numFmt w:val="decimal"/>
      <w:lvlText w:val="%1"/>
      <w:lvlJc w:val="left"/>
      <w:pPr>
        <w:ind w:left="1660" w:hanging="13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70BFD"/>
    <w:multiLevelType w:val="multilevel"/>
    <w:tmpl w:val="3482E1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4A014BA"/>
    <w:multiLevelType w:val="hybridMultilevel"/>
    <w:tmpl w:val="BC989B16"/>
    <w:lvl w:ilvl="0" w:tplc="350204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CB87F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62E2C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0C403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63E0E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DC0BD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EC690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81C6C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64C8F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683F1346"/>
    <w:multiLevelType w:val="multilevel"/>
    <w:tmpl w:val="2D940A30"/>
    <w:lvl w:ilvl="0">
      <w:start w:val="1"/>
      <w:numFmt w:val="decimal"/>
      <w:pStyle w:val="1lygis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lygis"/>
      <w:lvlText w:val="%1.%2."/>
      <w:lvlJc w:val="left"/>
      <w:pPr>
        <w:ind w:left="284" w:firstLine="0"/>
      </w:pPr>
      <w:rPr>
        <w:rFonts w:hint="default"/>
        <w:b w:val="0"/>
        <w:color w:val="auto"/>
      </w:rPr>
    </w:lvl>
    <w:lvl w:ilvl="2">
      <w:start w:val="1"/>
      <w:numFmt w:val="decimal"/>
      <w:pStyle w:val="3lygis"/>
      <w:lvlText w:val="%1.%2.%3."/>
      <w:lvlJc w:val="left"/>
      <w:pPr>
        <w:ind w:left="568" w:firstLine="0"/>
      </w:pPr>
      <w:rPr>
        <w:rFonts w:hint="default"/>
        <w:color w:val="auto"/>
      </w:rPr>
    </w:lvl>
    <w:lvl w:ilvl="3">
      <w:start w:val="1"/>
      <w:numFmt w:val="decimal"/>
      <w:pStyle w:val="4lygis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A47C62"/>
    <w:multiLevelType w:val="multilevel"/>
    <w:tmpl w:val="3132AE46"/>
    <w:lvl w:ilvl="0">
      <w:start w:val="1"/>
      <w:numFmt w:val="bullet"/>
      <w:pStyle w:val="Lentels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4483934"/>
    <w:multiLevelType w:val="multilevel"/>
    <w:tmpl w:val="6D5A7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7C354D28"/>
    <w:multiLevelType w:val="multilevel"/>
    <w:tmpl w:val="97BA6910"/>
    <w:lvl w:ilvl="0">
      <w:start w:val="1"/>
      <w:numFmt w:val="bullet"/>
      <w:pStyle w:val="Sraassuenkleliais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DB1E07"/>
    <w:multiLevelType w:val="hybridMultilevel"/>
    <w:tmpl w:val="279AB094"/>
    <w:lvl w:ilvl="0" w:tplc="1DA6F2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92F54"/>
    <w:multiLevelType w:val="hybridMultilevel"/>
    <w:tmpl w:val="BF7443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170510">
    <w:abstractNumId w:val="15"/>
  </w:num>
  <w:num w:numId="2" w16cid:durableId="256837188">
    <w:abstractNumId w:val="18"/>
  </w:num>
  <w:num w:numId="3" w16cid:durableId="1734155306">
    <w:abstractNumId w:val="5"/>
  </w:num>
  <w:num w:numId="4" w16cid:durableId="1036390140">
    <w:abstractNumId w:val="16"/>
  </w:num>
  <w:num w:numId="5" w16cid:durableId="1695963383">
    <w:abstractNumId w:val="20"/>
  </w:num>
  <w:num w:numId="6" w16cid:durableId="263153711">
    <w:abstractNumId w:val="9"/>
  </w:num>
  <w:num w:numId="7" w16cid:durableId="651563203">
    <w:abstractNumId w:val="4"/>
  </w:num>
  <w:num w:numId="8" w16cid:durableId="2104107493">
    <w:abstractNumId w:val="0"/>
  </w:num>
  <w:num w:numId="9" w16cid:durableId="738141139">
    <w:abstractNumId w:val="7"/>
  </w:num>
  <w:num w:numId="10" w16cid:durableId="2050255692">
    <w:abstractNumId w:val="8"/>
  </w:num>
  <w:num w:numId="11" w16cid:durableId="194732390">
    <w:abstractNumId w:val="13"/>
  </w:num>
  <w:num w:numId="12" w16cid:durableId="186527539">
    <w:abstractNumId w:val="3"/>
  </w:num>
  <w:num w:numId="13" w16cid:durableId="1861242748">
    <w:abstractNumId w:val="2"/>
  </w:num>
  <w:num w:numId="14" w16cid:durableId="247228837">
    <w:abstractNumId w:val="10"/>
  </w:num>
  <w:num w:numId="15" w16cid:durableId="202325055">
    <w:abstractNumId w:val="19"/>
  </w:num>
  <w:num w:numId="16" w16cid:durableId="1605570411">
    <w:abstractNumId w:val="11"/>
  </w:num>
  <w:num w:numId="17" w16cid:durableId="128516843">
    <w:abstractNumId w:val="6"/>
  </w:num>
  <w:num w:numId="18" w16cid:durableId="183372320">
    <w:abstractNumId w:val="12"/>
  </w:num>
  <w:num w:numId="19" w16cid:durableId="742022427">
    <w:abstractNumId w:val="1"/>
  </w:num>
  <w:num w:numId="20" w16cid:durableId="1462308173">
    <w:abstractNumId w:val="14"/>
  </w:num>
  <w:num w:numId="21" w16cid:durableId="1871528433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CB"/>
    <w:rsid w:val="000000C8"/>
    <w:rsid w:val="000015F8"/>
    <w:rsid w:val="000016A0"/>
    <w:rsid w:val="00002927"/>
    <w:rsid w:val="00004247"/>
    <w:rsid w:val="00004576"/>
    <w:rsid w:val="00004D39"/>
    <w:rsid w:val="00005BC0"/>
    <w:rsid w:val="000106C0"/>
    <w:rsid w:val="000128E7"/>
    <w:rsid w:val="00014B79"/>
    <w:rsid w:val="00015AD7"/>
    <w:rsid w:val="0001618F"/>
    <w:rsid w:val="00020321"/>
    <w:rsid w:val="0002173C"/>
    <w:rsid w:val="00021FF6"/>
    <w:rsid w:val="000260E2"/>
    <w:rsid w:val="000305EA"/>
    <w:rsid w:val="00032CC4"/>
    <w:rsid w:val="00033F3D"/>
    <w:rsid w:val="0004077E"/>
    <w:rsid w:val="00041596"/>
    <w:rsid w:val="00044CA6"/>
    <w:rsid w:val="00045159"/>
    <w:rsid w:val="00046218"/>
    <w:rsid w:val="00046235"/>
    <w:rsid w:val="0005211F"/>
    <w:rsid w:val="00052611"/>
    <w:rsid w:val="00053742"/>
    <w:rsid w:val="00054F39"/>
    <w:rsid w:val="00056F6A"/>
    <w:rsid w:val="0005717C"/>
    <w:rsid w:val="000621E9"/>
    <w:rsid w:val="00062736"/>
    <w:rsid w:val="00065F16"/>
    <w:rsid w:val="00070A96"/>
    <w:rsid w:val="00072EEF"/>
    <w:rsid w:val="00076BC8"/>
    <w:rsid w:val="00081428"/>
    <w:rsid w:val="000822CD"/>
    <w:rsid w:val="00082AA7"/>
    <w:rsid w:val="00082FAA"/>
    <w:rsid w:val="00083B17"/>
    <w:rsid w:val="00086E6C"/>
    <w:rsid w:val="000872DA"/>
    <w:rsid w:val="0009264A"/>
    <w:rsid w:val="000958D3"/>
    <w:rsid w:val="000A62C9"/>
    <w:rsid w:val="000B2900"/>
    <w:rsid w:val="000B2BF4"/>
    <w:rsid w:val="000B43F5"/>
    <w:rsid w:val="000B620F"/>
    <w:rsid w:val="000B65F4"/>
    <w:rsid w:val="000B7216"/>
    <w:rsid w:val="000C11EA"/>
    <w:rsid w:val="000C12DC"/>
    <w:rsid w:val="000C1579"/>
    <w:rsid w:val="000C2276"/>
    <w:rsid w:val="000C244C"/>
    <w:rsid w:val="000C51EB"/>
    <w:rsid w:val="000C6060"/>
    <w:rsid w:val="000C6BCF"/>
    <w:rsid w:val="000C6F40"/>
    <w:rsid w:val="000C78DC"/>
    <w:rsid w:val="000D01E8"/>
    <w:rsid w:val="000D0920"/>
    <w:rsid w:val="000D0A83"/>
    <w:rsid w:val="000D179B"/>
    <w:rsid w:val="000D23FC"/>
    <w:rsid w:val="000D3CEE"/>
    <w:rsid w:val="000E4AE1"/>
    <w:rsid w:val="000E508C"/>
    <w:rsid w:val="000E69D1"/>
    <w:rsid w:val="000E7A2A"/>
    <w:rsid w:val="000F348D"/>
    <w:rsid w:val="000F3DF3"/>
    <w:rsid w:val="000F3FDF"/>
    <w:rsid w:val="000F7551"/>
    <w:rsid w:val="001004C9"/>
    <w:rsid w:val="001004D4"/>
    <w:rsid w:val="001016D6"/>
    <w:rsid w:val="00103A3A"/>
    <w:rsid w:val="00104181"/>
    <w:rsid w:val="00104F0B"/>
    <w:rsid w:val="00106028"/>
    <w:rsid w:val="00106490"/>
    <w:rsid w:val="0010671A"/>
    <w:rsid w:val="00106B52"/>
    <w:rsid w:val="0010761C"/>
    <w:rsid w:val="0011052F"/>
    <w:rsid w:val="00110B48"/>
    <w:rsid w:val="00111074"/>
    <w:rsid w:val="001130D5"/>
    <w:rsid w:val="00115967"/>
    <w:rsid w:val="0011618E"/>
    <w:rsid w:val="001169BE"/>
    <w:rsid w:val="001217A8"/>
    <w:rsid w:val="001218CD"/>
    <w:rsid w:val="001229FA"/>
    <w:rsid w:val="00125754"/>
    <w:rsid w:val="00126666"/>
    <w:rsid w:val="001322E3"/>
    <w:rsid w:val="00134440"/>
    <w:rsid w:val="00134EFF"/>
    <w:rsid w:val="001376CC"/>
    <w:rsid w:val="00137E89"/>
    <w:rsid w:val="0014118C"/>
    <w:rsid w:val="00143215"/>
    <w:rsid w:val="00145FE4"/>
    <w:rsid w:val="00146A94"/>
    <w:rsid w:val="0014736B"/>
    <w:rsid w:val="00147CAE"/>
    <w:rsid w:val="00150F6A"/>
    <w:rsid w:val="00153404"/>
    <w:rsid w:val="00153676"/>
    <w:rsid w:val="00155DE9"/>
    <w:rsid w:val="00161515"/>
    <w:rsid w:val="0016195C"/>
    <w:rsid w:val="00162A62"/>
    <w:rsid w:val="00163461"/>
    <w:rsid w:val="00163CBE"/>
    <w:rsid w:val="001642EC"/>
    <w:rsid w:val="00172DE0"/>
    <w:rsid w:val="001742B3"/>
    <w:rsid w:val="00176462"/>
    <w:rsid w:val="00182C1B"/>
    <w:rsid w:val="0018402E"/>
    <w:rsid w:val="00184344"/>
    <w:rsid w:val="00190063"/>
    <w:rsid w:val="00190C5D"/>
    <w:rsid w:val="00193029"/>
    <w:rsid w:val="00194AD7"/>
    <w:rsid w:val="00197489"/>
    <w:rsid w:val="00197D31"/>
    <w:rsid w:val="001A138A"/>
    <w:rsid w:val="001A1B0F"/>
    <w:rsid w:val="001A22E3"/>
    <w:rsid w:val="001A2AE3"/>
    <w:rsid w:val="001A3F16"/>
    <w:rsid w:val="001A58FD"/>
    <w:rsid w:val="001A5B18"/>
    <w:rsid w:val="001B05C5"/>
    <w:rsid w:val="001B1FBA"/>
    <w:rsid w:val="001B3683"/>
    <w:rsid w:val="001B3785"/>
    <w:rsid w:val="001B3E66"/>
    <w:rsid w:val="001B68CE"/>
    <w:rsid w:val="001C2BF6"/>
    <w:rsid w:val="001C30FE"/>
    <w:rsid w:val="001C3448"/>
    <w:rsid w:val="001C4040"/>
    <w:rsid w:val="001C48CA"/>
    <w:rsid w:val="001C5084"/>
    <w:rsid w:val="001D2CA8"/>
    <w:rsid w:val="001D2D15"/>
    <w:rsid w:val="001D467E"/>
    <w:rsid w:val="001D55CF"/>
    <w:rsid w:val="001D5747"/>
    <w:rsid w:val="001E05FC"/>
    <w:rsid w:val="001E0EF6"/>
    <w:rsid w:val="001E6C15"/>
    <w:rsid w:val="001F04FC"/>
    <w:rsid w:val="001F10A0"/>
    <w:rsid w:val="001F1240"/>
    <w:rsid w:val="001F57DE"/>
    <w:rsid w:val="001F69C1"/>
    <w:rsid w:val="00200D65"/>
    <w:rsid w:val="00203988"/>
    <w:rsid w:val="0020428B"/>
    <w:rsid w:val="0020468F"/>
    <w:rsid w:val="00205377"/>
    <w:rsid w:val="00205E85"/>
    <w:rsid w:val="002106F3"/>
    <w:rsid w:val="00210CF1"/>
    <w:rsid w:val="00211589"/>
    <w:rsid w:val="002116EB"/>
    <w:rsid w:val="00212884"/>
    <w:rsid w:val="00213242"/>
    <w:rsid w:val="00213A03"/>
    <w:rsid w:val="00215E2C"/>
    <w:rsid w:val="002164B9"/>
    <w:rsid w:val="00216B40"/>
    <w:rsid w:val="00217E3B"/>
    <w:rsid w:val="002204CF"/>
    <w:rsid w:val="0022072C"/>
    <w:rsid w:val="00220EAE"/>
    <w:rsid w:val="00221EA3"/>
    <w:rsid w:val="002225C2"/>
    <w:rsid w:val="002225D0"/>
    <w:rsid w:val="002235F3"/>
    <w:rsid w:val="00223B90"/>
    <w:rsid w:val="00225E4F"/>
    <w:rsid w:val="0022764F"/>
    <w:rsid w:val="00231617"/>
    <w:rsid w:val="00234C97"/>
    <w:rsid w:val="002372B1"/>
    <w:rsid w:val="00240FAC"/>
    <w:rsid w:val="0024143A"/>
    <w:rsid w:val="002449E7"/>
    <w:rsid w:val="002465BA"/>
    <w:rsid w:val="00247152"/>
    <w:rsid w:val="002505C5"/>
    <w:rsid w:val="00251BE9"/>
    <w:rsid w:val="00251C8E"/>
    <w:rsid w:val="00251D9F"/>
    <w:rsid w:val="00252961"/>
    <w:rsid w:val="00253A7B"/>
    <w:rsid w:val="002543DE"/>
    <w:rsid w:val="0025477E"/>
    <w:rsid w:val="00254BB0"/>
    <w:rsid w:val="002561F2"/>
    <w:rsid w:val="00257285"/>
    <w:rsid w:val="002576AB"/>
    <w:rsid w:val="00260C50"/>
    <w:rsid w:val="00261303"/>
    <w:rsid w:val="00261F37"/>
    <w:rsid w:val="00262DF3"/>
    <w:rsid w:val="0026352E"/>
    <w:rsid w:val="00264550"/>
    <w:rsid w:val="002646FE"/>
    <w:rsid w:val="00265185"/>
    <w:rsid w:val="0027151B"/>
    <w:rsid w:val="00271A3F"/>
    <w:rsid w:val="002735B2"/>
    <w:rsid w:val="002742CA"/>
    <w:rsid w:val="00276020"/>
    <w:rsid w:val="00277625"/>
    <w:rsid w:val="00280186"/>
    <w:rsid w:val="002801DF"/>
    <w:rsid w:val="00280BB6"/>
    <w:rsid w:val="00281892"/>
    <w:rsid w:val="00281E3F"/>
    <w:rsid w:val="00282BBB"/>
    <w:rsid w:val="00282C6B"/>
    <w:rsid w:val="00286051"/>
    <w:rsid w:val="0029033B"/>
    <w:rsid w:val="0029284F"/>
    <w:rsid w:val="00296553"/>
    <w:rsid w:val="00296BDB"/>
    <w:rsid w:val="002A045C"/>
    <w:rsid w:val="002A1963"/>
    <w:rsid w:val="002A2190"/>
    <w:rsid w:val="002A33BE"/>
    <w:rsid w:val="002A4A11"/>
    <w:rsid w:val="002A4B7F"/>
    <w:rsid w:val="002A7072"/>
    <w:rsid w:val="002A7B35"/>
    <w:rsid w:val="002B0AD2"/>
    <w:rsid w:val="002B38E0"/>
    <w:rsid w:val="002B432C"/>
    <w:rsid w:val="002B4E26"/>
    <w:rsid w:val="002B5C70"/>
    <w:rsid w:val="002B6340"/>
    <w:rsid w:val="002B7168"/>
    <w:rsid w:val="002B72FA"/>
    <w:rsid w:val="002B7A9F"/>
    <w:rsid w:val="002C13C0"/>
    <w:rsid w:val="002C1477"/>
    <w:rsid w:val="002C15B8"/>
    <w:rsid w:val="002C240B"/>
    <w:rsid w:val="002C4516"/>
    <w:rsid w:val="002C4B2C"/>
    <w:rsid w:val="002D1C3D"/>
    <w:rsid w:val="002D226A"/>
    <w:rsid w:val="002D2C18"/>
    <w:rsid w:val="002D418E"/>
    <w:rsid w:val="002D446C"/>
    <w:rsid w:val="002D56B4"/>
    <w:rsid w:val="002D608D"/>
    <w:rsid w:val="002D62CD"/>
    <w:rsid w:val="002D6A08"/>
    <w:rsid w:val="002D702F"/>
    <w:rsid w:val="002D76B9"/>
    <w:rsid w:val="002D77A4"/>
    <w:rsid w:val="002E42C1"/>
    <w:rsid w:val="002E42D2"/>
    <w:rsid w:val="002E5663"/>
    <w:rsid w:val="002F3A00"/>
    <w:rsid w:val="002F50C8"/>
    <w:rsid w:val="002F5FA6"/>
    <w:rsid w:val="002F700D"/>
    <w:rsid w:val="002F7845"/>
    <w:rsid w:val="00300494"/>
    <w:rsid w:val="00302622"/>
    <w:rsid w:val="00303F9D"/>
    <w:rsid w:val="00304123"/>
    <w:rsid w:val="003077AF"/>
    <w:rsid w:val="0031015D"/>
    <w:rsid w:val="00313672"/>
    <w:rsid w:val="00315BE3"/>
    <w:rsid w:val="00315F00"/>
    <w:rsid w:val="00317A59"/>
    <w:rsid w:val="00320DDE"/>
    <w:rsid w:val="003217FC"/>
    <w:rsid w:val="00323105"/>
    <w:rsid w:val="00323245"/>
    <w:rsid w:val="00330946"/>
    <w:rsid w:val="00332F6D"/>
    <w:rsid w:val="003345D7"/>
    <w:rsid w:val="003352DC"/>
    <w:rsid w:val="00337C33"/>
    <w:rsid w:val="00340310"/>
    <w:rsid w:val="00340FDF"/>
    <w:rsid w:val="00343521"/>
    <w:rsid w:val="00343861"/>
    <w:rsid w:val="003439C6"/>
    <w:rsid w:val="003442E4"/>
    <w:rsid w:val="00345A09"/>
    <w:rsid w:val="003476FA"/>
    <w:rsid w:val="00347AEF"/>
    <w:rsid w:val="003501DF"/>
    <w:rsid w:val="00350711"/>
    <w:rsid w:val="00351EB4"/>
    <w:rsid w:val="003521AC"/>
    <w:rsid w:val="003535A5"/>
    <w:rsid w:val="0035416C"/>
    <w:rsid w:val="00356309"/>
    <w:rsid w:val="00357C0D"/>
    <w:rsid w:val="003642AB"/>
    <w:rsid w:val="00364461"/>
    <w:rsid w:val="00366B2D"/>
    <w:rsid w:val="00371D99"/>
    <w:rsid w:val="003745BB"/>
    <w:rsid w:val="003761AA"/>
    <w:rsid w:val="003767E2"/>
    <w:rsid w:val="003770C1"/>
    <w:rsid w:val="00380E0C"/>
    <w:rsid w:val="00380F64"/>
    <w:rsid w:val="00381CF2"/>
    <w:rsid w:val="003833BC"/>
    <w:rsid w:val="0038450C"/>
    <w:rsid w:val="003A4F26"/>
    <w:rsid w:val="003B1DB9"/>
    <w:rsid w:val="003B2710"/>
    <w:rsid w:val="003B2C20"/>
    <w:rsid w:val="003B6330"/>
    <w:rsid w:val="003B6828"/>
    <w:rsid w:val="003B762C"/>
    <w:rsid w:val="003C0D25"/>
    <w:rsid w:val="003C1D6E"/>
    <w:rsid w:val="003C30E0"/>
    <w:rsid w:val="003C5DE6"/>
    <w:rsid w:val="003C60C5"/>
    <w:rsid w:val="003C6C51"/>
    <w:rsid w:val="003C6D25"/>
    <w:rsid w:val="003D0D46"/>
    <w:rsid w:val="003D134B"/>
    <w:rsid w:val="003D22AA"/>
    <w:rsid w:val="003D2521"/>
    <w:rsid w:val="003D50A5"/>
    <w:rsid w:val="003D5FD8"/>
    <w:rsid w:val="003D7B65"/>
    <w:rsid w:val="003E1720"/>
    <w:rsid w:val="003E625D"/>
    <w:rsid w:val="003F0AF5"/>
    <w:rsid w:val="003F1A43"/>
    <w:rsid w:val="003F36B4"/>
    <w:rsid w:val="003F3D6E"/>
    <w:rsid w:val="003F70C4"/>
    <w:rsid w:val="00406F72"/>
    <w:rsid w:val="00406FB9"/>
    <w:rsid w:val="0040746C"/>
    <w:rsid w:val="00412902"/>
    <w:rsid w:val="00413BB2"/>
    <w:rsid w:val="004164BD"/>
    <w:rsid w:val="00416689"/>
    <w:rsid w:val="00417CA2"/>
    <w:rsid w:val="00420022"/>
    <w:rsid w:val="004227EF"/>
    <w:rsid w:val="00423516"/>
    <w:rsid w:val="004237E2"/>
    <w:rsid w:val="0042638B"/>
    <w:rsid w:val="00427F4A"/>
    <w:rsid w:val="0043056F"/>
    <w:rsid w:val="00434335"/>
    <w:rsid w:val="00435323"/>
    <w:rsid w:val="004423DD"/>
    <w:rsid w:val="004428AB"/>
    <w:rsid w:val="00444AC6"/>
    <w:rsid w:val="004472AE"/>
    <w:rsid w:val="00447AA6"/>
    <w:rsid w:val="004500AD"/>
    <w:rsid w:val="004502FE"/>
    <w:rsid w:val="00451207"/>
    <w:rsid w:val="00451D82"/>
    <w:rsid w:val="00452ECC"/>
    <w:rsid w:val="00453FD8"/>
    <w:rsid w:val="00456EDC"/>
    <w:rsid w:val="00457596"/>
    <w:rsid w:val="004646B4"/>
    <w:rsid w:val="00472F0F"/>
    <w:rsid w:val="004754AC"/>
    <w:rsid w:val="0047673C"/>
    <w:rsid w:val="004771D8"/>
    <w:rsid w:val="00481840"/>
    <w:rsid w:val="00482992"/>
    <w:rsid w:val="00484269"/>
    <w:rsid w:val="00484D2B"/>
    <w:rsid w:val="00485569"/>
    <w:rsid w:val="00485BA9"/>
    <w:rsid w:val="00486393"/>
    <w:rsid w:val="004868ED"/>
    <w:rsid w:val="00486F68"/>
    <w:rsid w:val="00492226"/>
    <w:rsid w:val="004940C5"/>
    <w:rsid w:val="0049535F"/>
    <w:rsid w:val="00497AB2"/>
    <w:rsid w:val="004A00FC"/>
    <w:rsid w:val="004A34B3"/>
    <w:rsid w:val="004A3BD9"/>
    <w:rsid w:val="004A5241"/>
    <w:rsid w:val="004A5935"/>
    <w:rsid w:val="004A684C"/>
    <w:rsid w:val="004A698E"/>
    <w:rsid w:val="004A7B99"/>
    <w:rsid w:val="004A7BAC"/>
    <w:rsid w:val="004B39F3"/>
    <w:rsid w:val="004C0BBD"/>
    <w:rsid w:val="004C19C1"/>
    <w:rsid w:val="004C21A0"/>
    <w:rsid w:val="004C33D3"/>
    <w:rsid w:val="004C3779"/>
    <w:rsid w:val="004C7109"/>
    <w:rsid w:val="004C73AF"/>
    <w:rsid w:val="004D0275"/>
    <w:rsid w:val="004D0351"/>
    <w:rsid w:val="004D0816"/>
    <w:rsid w:val="004D35A9"/>
    <w:rsid w:val="004D4C6B"/>
    <w:rsid w:val="004D51CD"/>
    <w:rsid w:val="004D543F"/>
    <w:rsid w:val="004D5D5A"/>
    <w:rsid w:val="004D65B1"/>
    <w:rsid w:val="004D68F2"/>
    <w:rsid w:val="004D6F13"/>
    <w:rsid w:val="004E0759"/>
    <w:rsid w:val="004E0B3F"/>
    <w:rsid w:val="004E0C73"/>
    <w:rsid w:val="004E0FAF"/>
    <w:rsid w:val="004E1D57"/>
    <w:rsid w:val="004E4932"/>
    <w:rsid w:val="004E520E"/>
    <w:rsid w:val="004F0F75"/>
    <w:rsid w:val="004F12D6"/>
    <w:rsid w:val="004F2686"/>
    <w:rsid w:val="004F61DF"/>
    <w:rsid w:val="004F64F4"/>
    <w:rsid w:val="004F6B2B"/>
    <w:rsid w:val="004F6E65"/>
    <w:rsid w:val="004F7959"/>
    <w:rsid w:val="004F7B78"/>
    <w:rsid w:val="004F7C76"/>
    <w:rsid w:val="00500E03"/>
    <w:rsid w:val="00502035"/>
    <w:rsid w:val="005024B3"/>
    <w:rsid w:val="00503EB1"/>
    <w:rsid w:val="0050464B"/>
    <w:rsid w:val="00504E13"/>
    <w:rsid w:val="005102D9"/>
    <w:rsid w:val="00513D11"/>
    <w:rsid w:val="0051426C"/>
    <w:rsid w:val="005154D3"/>
    <w:rsid w:val="00515716"/>
    <w:rsid w:val="00516F22"/>
    <w:rsid w:val="00520DE9"/>
    <w:rsid w:val="005215FA"/>
    <w:rsid w:val="00522880"/>
    <w:rsid w:val="00525DF0"/>
    <w:rsid w:val="00526DF4"/>
    <w:rsid w:val="0053505F"/>
    <w:rsid w:val="005367C6"/>
    <w:rsid w:val="00536967"/>
    <w:rsid w:val="00537823"/>
    <w:rsid w:val="00537CA8"/>
    <w:rsid w:val="0054052D"/>
    <w:rsid w:val="005407F5"/>
    <w:rsid w:val="0054434D"/>
    <w:rsid w:val="005448DD"/>
    <w:rsid w:val="005459A0"/>
    <w:rsid w:val="005469A3"/>
    <w:rsid w:val="00547345"/>
    <w:rsid w:val="0054735E"/>
    <w:rsid w:val="00551ACE"/>
    <w:rsid w:val="00551EEA"/>
    <w:rsid w:val="0055249D"/>
    <w:rsid w:val="00552F9D"/>
    <w:rsid w:val="00554064"/>
    <w:rsid w:val="00554B19"/>
    <w:rsid w:val="00557D6D"/>
    <w:rsid w:val="00557DD9"/>
    <w:rsid w:val="00560377"/>
    <w:rsid w:val="005627EB"/>
    <w:rsid w:val="0056307A"/>
    <w:rsid w:val="00563DE0"/>
    <w:rsid w:val="005668D1"/>
    <w:rsid w:val="00566C11"/>
    <w:rsid w:val="0057293B"/>
    <w:rsid w:val="00575019"/>
    <w:rsid w:val="005770AD"/>
    <w:rsid w:val="00580413"/>
    <w:rsid w:val="0058078E"/>
    <w:rsid w:val="005822D5"/>
    <w:rsid w:val="005871B2"/>
    <w:rsid w:val="00593617"/>
    <w:rsid w:val="00593874"/>
    <w:rsid w:val="0059496F"/>
    <w:rsid w:val="005B2AD5"/>
    <w:rsid w:val="005B684C"/>
    <w:rsid w:val="005B7A41"/>
    <w:rsid w:val="005C145C"/>
    <w:rsid w:val="005C1AE7"/>
    <w:rsid w:val="005C40D3"/>
    <w:rsid w:val="005C5132"/>
    <w:rsid w:val="005D0020"/>
    <w:rsid w:val="005D0E32"/>
    <w:rsid w:val="005D1A6B"/>
    <w:rsid w:val="005D3A04"/>
    <w:rsid w:val="005D5B9E"/>
    <w:rsid w:val="005E0A7B"/>
    <w:rsid w:val="005E1D43"/>
    <w:rsid w:val="005E3BAB"/>
    <w:rsid w:val="005E4050"/>
    <w:rsid w:val="005E743D"/>
    <w:rsid w:val="005E7F73"/>
    <w:rsid w:val="005F156F"/>
    <w:rsid w:val="005F43E0"/>
    <w:rsid w:val="005F5288"/>
    <w:rsid w:val="005F6CEF"/>
    <w:rsid w:val="00600006"/>
    <w:rsid w:val="00605CFF"/>
    <w:rsid w:val="0060786D"/>
    <w:rsid w:val="006102DC"/>
    <w:rsid w:val="006133BD"/>
    <w:rsid w:val="00613682"/>
    <w:rsid w:val="00622F81"/>
    <w:rsid w:val="00623B98"/>
    <w:rsid w:val="00626589"/>
    <w:rsid w:val="00626A8F"/>
    <w:rsid w:val="00627A94"/>
    <w:rsid w:val="00627D0D"/>
    <w:rsid w:val="00630264"/>
    <w:rsid w:val="006309A3"/>
    <w:rsid w:val="006312C5"/>
    <w:rsid w:val="00632C1B"/>
    <w:rsid w:val="006339BC"/>
    <w:rsid w:val="00633E51"/>
    <w:rsid w:val="00636BA5"/>
    <w:rsid w:val="00637E49"/>
    <w:rsid w:val="006411F2"/>
    <w:rsid w:val="0064399C"/>
    <w:rsid w:val="00643BEE"/>
    <w:rsid w:val="00644157"/>
    <w:rsid w:val="00644DCB"/>
    <w:rsid w:val="00653778"/>
    <w:rsid w:val="006550BF"/>
    <w:rsid w:val="006572B9"/>
    <w:rsid w:val="00657C75"/>
    <w:rsid w:val="00665E4D"/>
    <w:rsid w:val="00670CE8"/>
    <w:rsid w:val="00672479"/>
    <w:rsid w:val="00673592"/>
    <w:rsid w:val="00683997"/>
    <w:rsid w:val="00683D3F"/>
    <w:rsid w:val="006853E5"/>
    <w:rsid w:val="00685932"/>
    <w:rsid w:val="00685C70"/>
    <w:rsid w:val="00690417"/>
    <w:rsid w:val="0069045F"/>
    <w:rsid w:val="00690520"/>
    <w:rsid w:val="00693ABB"/>
    <w:rsid w:val="00695A02"/>
    <w:rsid w:val="006A0F40"/>
    <w:rsid w:val="006A46A1"/>
    <w:rsid w:val="006A68FB"/>
    <w:rsid w:val="006A74C5"/>
    <w:rsid w:val="006A770F"/>
    <w:rsid w:val="006B1F2F"/>
    <w:rsid w:val="006B501E"/>
    <w:rsid w:val="006B5D72"/>
    <w:rsid w:val="006C5014"/>
    <w:rsid w:val="006C64F1"/>
    <w:rsid w:val="006C67C1"/>
    <w:rsid w:val="006C78AB"/>
    <w:rsid w:val="006C78E2"/>
    <w:rsid w:val="006C7A52"/>
    <w:rsid w:val="006D58C9"/>
    <w:rsid w:val="006E0578"/>
    <w:rsid w:val="006E3B31"/>
    <w:rsid w:val="006E49B8"/>
    <w:rsid w:val="006E53C3"/>
    <w:rsid w:val="006F1448"/>
    <w:rsid w:val="006F62D8"/>
    <w:rsid w:val="006F640E"/>
    <w:rsid w:val="006F64BB"/>
    <w:rsid w:val="006F69A0"/>
    <w:rsid w:val="006F6FD6"/>
    <w:rsid w:val="006F767D"/>
    <w:rsid w:val="007014CF"/>
    <w:rsid w:val="007032F1"/>
    <w:rsid w:val="007059E4"/>
    <w:rsid w:val="0070631B"/>
    <w:rsid w:val="007066D8"/>
    <w:rsid w:val="0071073E"/>
    <w:rsid w:val="00710D7B"/>
    <w:rsid w:val="0071281A"/>
    <w:rsid w:val="00713EE0"/>
    <w:rsid w:val="007162C1"/>
    <w:rsid w:val="00721BB4"/>
    <w:rsid w:val="007256BC"/>
    <w:rsid w:val="00725F0F"/>
    <w:rsid w:val="00727B8F"/>
    <w:rsid w:val="00732F4E"/>
    <w:rsid w:val="00736E64"/>
    <w:rsid w:val="00737047"/>
    <w:rsid w:val="00741F0C"/>
    <w:rsid w:val="00742515"/>
    <w:rsid w:val="00742791"/>
    <w:rsid w:val="00744558"/>
    <w:rsid w:val="007453B5"/>
    <w:rsid w:val="00746B87"/>
    <w:rsid w:val="00751B17"/>
    <w:rsid w:val="007521C4"/>
    <w:rsid w:val="00756AE4"/>
    <w:rsid w:val="007620CC"/>
    <w:rsid w:val="00762338"/>
    <w:rsid w:val="007645D7"/>
    <w:rsid w:val="0077440D"/>
    <w:rsid w:val="00781283"/>
    <w:rsid w:val="00782010"/>
    <w:rsid w:val="007826B1"/>
    <w:rsid w:val="007836C1"/>
    <w:rsid w:val="0078419F"/>
    <w:rsid w:val="007870DE"/>
    <w:rsid w:val="00787600"/>
    <w:rsid w:val="00787C76"/>
    <w:rsid w:val="00790742"/>
    <w:rsid w:val="0079386C"/>
    <w:rsid w:val="0079548D"/>
    <w:rsid w:val="007A2303"/>
    <w:rsid w:val="007A2CBE"/>
    <w:rsid w:val="007A4446"/>
    <w:rsid w:val="007A53CA"/>
    <w:rsid w:val="007A672E"/>
    <w:rsid w:val="007A692F"/>
    <w:rsid w:val="007B04B9"/>
    <w:rsid w:val="007B06A8"/>
    <w:rsid w:val="007B09B7"/>
    <w:rsid w:val="007B0DAC"/>
    <w:rsid w:val="007B0F39"/>
    <w:rsid w:val="007B1A29"/>
    <w:rsid w:val="007B1AA8"/>
    <w:rsid w:val="007B535F"/>
    <w:rsid w:val="007C3CF6"/>
    <w:rsid w:val="007C46B6"/>
    <w:rsid w:val="007C670A"/>
    <w:rsid w:val="007C72A6"/>
    <w:rsid w:val="007C7968"/>
    <w:rsid w:val="007D0762"/>
    <w:rsid w:val="007D17EA"/>
    <w:rsid w:val="007D2BEE"/>
    <w:rsid w:val="007D2E28"/>
    <w:rsid w:val="007D31D9"/>
    <w:rsid w:val="007E2B23"/>
    <w:rsid w:val="007E5423"/>
    <w:rsid w:val="007E5FCF"/>
    <w:rsid w:val="007E7077"/>
    <w:rsid w:val="007F1E04"/>
    <w:rsid w:val="007F3444"/>
    <w:rsid w:val="007F3B3B"/>
    <w:rsid w:val="007F5974"/>
    <w:rsid w:val="007F6209"/>
    <w:rsid w:val="008009E0"/>
    <w:rsid w:val="008022FF"/>
    <w:rsid w:val="00802428"/>
    <w:rsid w:val="0080486C"/>
    <w:rsid w:val="00804B24"/>
    <w:rsid w:val="00804B2A"/>
    <w:rsid w:val="00804F52"/>
    <w:rsid w:val="008068DE"/>
    <w:rsid w:val="00806DE9"/>
    <w:rsid w:val="00810CCE"/>
    <w:rsid w:val="008114FA"/>
    <w:rsid w:val="0081296F"/>
    <w:rsid w:val="0081391F"/>
    <w:rsid w:val="008174FD"/>
    <w:rsid w:val="00821888"/>
    <w:rsid w:val="00822451"/>
    <w:rsid w:val="008244A1"/>
    <w:rsid w:val="00824E74"/>
    <w:rsid w:val="0082617B"/>
    <w:rsid w:val="00826F7B"/>
    <w:rsid w:val="008308C3"/>
    <w:rsid w:val="00831550"/>
    <w:rsid w:val="00831662"/>
    <w:rsid w:val="0083244F"/>
    <w:rsid w:val="00832D5C"/>
    <w:rsid w:val="00834671"/>
    <w:rsid w:val="00834777"/>
    <w:rsid w:val="008373A3"/>
    <w:rsid w:val="008412B9"/>
    <w:rsid w:val="00843935"/>
    <w:rsid w:val="008463D2"/>
    <w:rsid w:val="00846D9E"/>
    <w:rsid w:val="00846E81"/>
    <w:rsid w:val="00846F24"/>
    <w:rsid w:val="008479C8"/>
    <w:rsid w:val="00850B13"/>
    <w:rsid w:val="0085170D"/>
    <w:rsid w:val="00851ABC"/>
    <w:rsid w:val="008539A2"/>
    <w:rsid w:val="00853CE3"/>
    <w:rsid w:val="0085430A"/>
    <w:rsid w:val="008544AA"/>
    <w:rsid w:val="0085479A"/>
    <w:rsid w:val="00856AAE"/>
    <w:rsid w:val="0086007E"/>
    <w:rsid w:val="00862870"/>
    <w:rsid w:val="008669FF"/>
    <w:rsid w:val="00866B75"/>
    <w:rsid w:val="00866DE3"/>
    <w:rsid w:val="008676DA"/>
    <w:rsid w:val="00870C00"/>
    <w:rsid w:val="00870F2A"/>
    <w:rsid w:val="00873BFC"/>
    <w:rsid w:val="008741F3"/>
    <w:rsid w:val="008810DE"/>
    <w:rsid w:val="00884AA1"/>
    <w:rsid w:val="00884BAA"/>
    <w:rsid w:val="00886D9E"/>
    <w:rsid w:val="00891E2B"/>
    <w:rsid w:val="0089334C"/>
    <w:rsid w:val="008938B3"/>
    <w:rsid w:val="00893A31"/>
    <w:rsid w:val="008962E9"/>
    <w:rsid w:val="008964BE"/>
    <w:rsid w:val="008A03AF"/>
    <w:rsid w:val="008A3F51"/>
    <w:rsid w:val="008A5511"/>
    <w:rsid w:val="008B025C"/>
    <w:rsid w:val="008B0EB9"/>
    <w:rsid w:val="008B16EB"/>
    <w:rsid w:val="008B1FF5"/>
    <w:rsid w:val="008B2000"/>
    <w:rsid w:val="008B266F"/>
    <w:rsid w:val="008B37AE"/>
    <w:rsid w:val="008B44D2"/>
    <w:rsid w:val="008B4531"/>
    <w:rsid w:val="008B5F4C"/>
    <w:rsid w:val="008B7EF8"/>
    <w:rsid w:val="008C2564"/>
    <w:rsid w:val="008C2771"/>
    <w:rsid w:val="008C4543"/>
    <w:rsid w:val="008C6A62"/>
    <w:rsid w:val="008C6FC9"/>
    <w:rsid w:val="008D301C"/>
    <w:rsid w:val="008E14A2"/>
    <w:rsid w:val="008E1C55"/>
    <w:rsid w:val="008E1D91"/>
    <w:rsid w:val="008E1E41"/>
    <w:rsid w:val="008E3137"/>
    <w:rsid w:val="008E3890"/>
    <w:rsid w:val="008E5CCE"/>
    <w:rsid w:val="008F299B"/>
    <w:rsid w:val="008F6D8B"/>
    <w:rsid w:val="008F6E78"/>
    <w:rsid w:val="008F7F29"/>
    <w:rsid w:val="009017C6"/>
    <w:rsid w:val="00905711"/>
    <w:rsid w:val="00905CD1"/>
    <w:rsid w:val="0091232F"/>
    <w:rsid w:val="0091293D"/>
    <w:rsid w:val="009146F4"/>
    <w:rsid w:val="009217AA"/>
    <w:rsid w:val="00921E71"/>
    <w:rsid w:val="009229C2"/>
    <w:rsid w:val="00922DAD"/>
    <w:rsid w:val="009247CD"/>
    <w:rsid w:val="00926029"/>
    <w:rsid w:val="009273D9"/>
    <w:rsid w:val="00927C16"/>
    <w:rsid w:val="00931D77"/>
    <w:rsid w:val="0093231F"/>
    <w:rsid w:val="00933CCD"/>
    <w:rsid w:val="00934987"/>
    <w:rsid w:val="00935551"/>
    <w:rsid w:val="00936310"/>
    <w:rsid w:val="0093693F"/>
    <w:rsid w:val="00937307"/>
    <w:rsid w:val="009406CF"/>
    <w:rsid w:val="009409C0"/>
    <w:rsid w:val="00940E8C"/>
    <w:rsid w:val="0094344E"/>
    <w:rsid w:val="00950B2F"/>
    <w:rsid w:val="009513C4"/>
    <w:rsid w:val="00952053"/>
    <w:rsid w:val="00952205"/>
    <w:rsid w:val="00952777"/>
    <w:rsid w:val="00957589"/>
    <w:rsid w:val="009637E9"/>
    <w:rsid w:val="0096508A"/>
    <w:rsid w:val="009657FB"/>
    <w:rsid w:val="009671DE"/>
    <w:rsid w:val="00970D91"/>
    <w:rsid w:val="009721BB"/>
    <w:rsid w:val="00972DBF"/>
    <w:rsid w:val="00972F57"/>
    <w:rsid w:val="00973F9C"/>
    <w:rsid w:val="00975A1C"/>
    <w:rsid w:val="00975D5D"/>
    <w:rsid w:val="00977135"/>
    <w:rsid w:val="009803D7"/>
    <w:rsid w:val="00980643"/>
    <w:rsid w:val="00980BFA"/>
    <w:rsid w:val="00982B45"/>
    <w:rsid w:val="00983885"/>
    <w:rsid w:val="0098474E"/>
    <w:rsid w:val="00984B38"/>
    <w:rsid w:val="009909AC"/>
    <w:rsid w:val="009924BE"/>
    <w:rsid w:val="009926A6"/>
    <w:rsid w:val="009940AA"/>
    <w:rsid w:val="00996DA7"/>
    <w:rsid w:val="00996DEF"/>
    <w:rsid w:val="009A3BB7"/>
    <w:rsid w:val="009A6F2F"/>
    <w:rsid w:val="009B1764"/>
    <w:rsid w:val="009B4A2A"/>
    <w:rsid w:val="009C10CD"/>
    <w:rsid w:val="009C2604"/>
    <w:rsid w:val="009D0B10"/>
    <w:rsid w:val="009D26E1"/>
    <w:rsid w:val="009D332F"/>
    <w:rsid w:val="009D363C"/>
    <w:rsid w:val="009D59EF"/>
    <w:rsid w:val="009E1485"/>
    <w:rsid w:val="009E1A67"/>
    <w:rsid w:val="009E4197"/>
    <w:rsid w:val="009E4A86"/>
    <w:rsid w:val="009E67F6"/>
    <w:rsid w:val="009E6B95"/>
    <w:rsid w:val="009E7356"/>
    <w:rsid w:val="009F0FED"/>
    <w:rsid w:val="009F18E2"/>
    <w:rsid w:val="009F202D"/>
    <w:rsid w:val="009F2D7C"/>
    <w:rsid w:val="009F4E03"/>
    <w:rsid w:val="009F50A9"/>
    <w:rsid w:val="009F61BA"/>
    <w:rsid w:val="009F701E"/>
    <w:rsid w:val="009F75A0"/>
    <w:rsid w:val="009F789A"/>
    <w:rsid w:val="00A014BD"/>
    <w:rsid w:val="00A04E05"/>
    <w:rsid w:val="00A111B2"/>
    <w:rsid w:val="00A11516"/>
    <w:rsid w:val="00A1339C"/>
    <w:rsid w:val="00A16B55"/>
    <w:rsid w:val="00A16CB9"/>
    <w:rsid w:val="00A206A1"/>
    <w:rsid w:val="00A237B0"/>
    <w:rsid w:val="00A247F7"/>
    <w:rsid w:val="00A252E9"/>
    <w:rsid w:val="00A26079"/>
    <w:rsid w:val="00A27333"/>
    <w:rsid w:val="00A276E1"/>
    <w:rsid w:val="00A30922"/>
    <w:rsid w:val="00A30ED5"/>
    <w:rsid w:val="00A400D1"/>
    <w:rsid w:val="00A420BE"/>
    <w:rsid w:val="00A42244"/>
    <w:rsid w:val="00A426F3"/>
    <w:rsid w:val="00A42E45"/>
    <w:rsid w:val="00A437BB"/>
    <w:rsid w:val="00A47604"/>
    <w:rsid w:val="00A50953"/>
    <w:rsid w:val="00A52756"/>
    <w:rsid w:val="00A529B3"/>
    <w:rsid w:val="00A54189"/>
    <w:rsid w:val="00A54AA1"/>
    <w:rsid w:val="00A55C28"/>
    <w:rsid w:val="00A604C9"/>
    <w:rsid w:val="00A610B3"/>
    <w:rsid w:val="00A618D7"/>
    <w:rsid w:val="00A61BF5"/>
    <w:rsid w:val="00A6206B"/>
    <w:rsid w:val="00A625E4"/>
    <w:rsid w:val="00A662BD"/>
    <w:rsid w:val="00A66A33"/>
    <w:rsid w:val="00A66A51"/>
    <w:rsid w:val="00A6705B"/>
    <w:rsid w:val="00A71544"/>
    <w:rsid w:val="00A71BE0"/>
    <w:rsid w:val="00A71F99"/>
    <w:rsid w:val="00A7455B"/>
    <w:rsid w:val="00A76300"/>
    <w:rsid w:val="00A77765"/>
    <w:rsid w:val="00A77AB8"/>
    <w:rsid w:val="00A81476"/>
    <w:rsid w:val="00A82181"/>
    <w:rsid w:val="00A82DAE"/>
    <w:rsid w:val="00A83DA0"/>
    <w:rsid w:val="00A83E8D"/>
    <w:rsid w:val="00A90632"/>
    <w:rsid w:val="00A916E4"/>
    <w:rsid w:val="00A93035"/>
    <w:rsid w:val="00A95EC0"/>
    <w:rsid w:val="00A972BA"/>
    <w:rsid w:val="00AA3113"/>
    <w:rsid w:val="00AA32B9"/>
    <w:rsid w:val="00AA3808"/>
    <w:rsid w:val="00AA7489"/>
    <w:rsid w:val="00AA7E3C"/>
    <w:rsid w:val="00AA7F3E"/>
    <w:rsid w:val="00AA7FBA"/>
    <w:rsid w:val="00AB20FA"/>
    <w:rsid w:val="00AB32F8"/>
    <w:rsid w:val="00AB619D"/>
    <w:rsid w:val="00AB6B75"/>
    <w:rsid w:val="00AC0909"/>
    <w:rsid w:val="00AC24D6"/>
    <w:rsid w:val="00AC2801"/>
    <w:rsid w:val="00AC29ED"/>
    <w:rsid w:val="00AC2AC9"/>
    <w:rsid w:val="00AC471A"/>
    <w:rsid w:val="00AC684C"/>
    <w:rsid w:val="00AC6BFE"/>
    <w:rsid w:val="00AC7CC7"/>
    <w:rsid w:val="00AD0BAD"/>
    <w:rsid w:val="00AD1795"/>
    <w:rsid w:val="00AD2D0F"/>
    <w:rsid w:val="00AD6802"/>
    <w:rsid w:val="00AD7E27"/>
    <w:rsid w:val="00AE0B7E"/>
    <w:rsid w:val="00AE2C0D"/>
    <w:rsid w:val="00AE31FD"/>
    <w:rsid w:val="00AE5B58"/>
    <w:rsid w:val="00AF1979"/>
    <w:rsid w:val="00AF23AC"/>
    <w:rsid w:val="00AF2971"/>
    <w:rsid w:val="00AF2E76"/>
    <w:rsid w:val="00AF5474"/>
    <w:rsid w:val="00AF665C"/>
    <w:rsid w:val="00AF6825"/>
    <w:rsid w:val="00AF6856"/>
    <w:rsid w:val="00AF7C15"/>
    <w:rsid w:val="00AF7D1D"/>
    <w:rsid w:val="00B00337"/>
    <w:rsid w:val="00B00FD5"/>
    <w:rsid w:val="00B02F52"/>
    <w:rsid w:val="00B0560D"/>
    <w:rsid w:val="00B06013"/>
    <w:rsid w:val="00B11CE6"/>
    <w:rsid w:val="00B125CB"/>
    <w:rsid w:val="00B13D3D"/>
    <w:rsid w:val="00B1465A"/>
    <w:rsid w:val="00B15CF0"/>
    <w:rsid w:val="00B20EA4"/>
    <w:rsid w:val="00B213DF"/>
    <w:rsid w:val="00B21AD1"/>
    <w:rsid w:val="00B26F2D"/>
    <w:rsid w:val="00B30311"/>
    <w:rsid w:val="00B30892"/>
    <w:rsid w:val="00B31662"/>
    <w:rsid w:val="00B3185A"/>
    <w:rsid w:val="00B31C14"/>
    <w:rsid w:val="00B3548E"/>
    <w:rsid w:val="00B42209"/>
    <w:rsid w:val="00B42E0D"/>
    <w:rsid w:val="00B44137"/>
    <w:rsid w:val="00B46660"/>
    <w:rsid w:val="00B515D9"/>
    <w:rsid w:val="00B60392"/>
    <w:rsid w:val="00B6336C"/>
    <w:rsid w:val="00B63CAB"/>
    <w:rsid w:val="00B640DA"/>
    <w:rsid w:val="00B64D08"/>
    <w:rsid w:val="00B652C9"/>
    <w:rsid w:val="00B67B7A"/>
    <w:rsid w:val="00B712D2"/>
    <w:rsid w:val="00B71A08"/>
    <w:rsid w:val="00B71C55"/>
    <w:rsid w:val="00B71D5F"/>
    <w:rsid w:val="00B71FC5"/>
    <w:rsid w:val="00B72080"/>
    <w:rsid w:val="00B725F6"/>
    <w:rsid w:val="00B81BCD"/>
    <w:rsid w:val="00B8289C"/>
    <w:rsid w:val="00B856CB"/>
    <w:rsid w:val="00B85D3E"/>
    <w:rsid w:val="00B85DB4"/>
    <w:rsid w:val="00B92F59"/>
    <w:rsid w:val="00B93644"/>
    <w:rsid w:val="00B9367B"/>
    <w:rsid w:val="00B959F6"/>
    <w:rsid w:val="00BA0AA7"/>
    <w:rsid w:val="00BA369F"/>
    <w:rsid w:val="00BB02F9"/>
    <w:rsid w:val="00BB3DEB"/>
    <w:rsid w:val="00BB4161"/>
    <w:rsid w:val="00BB4D49"/>
    <w:rsid w:val="00BC0BC0"/>
    <w:rsid w:val="00BC105A"/>
    <w:rsid w:val="00BD1588"/>
    <w:rsid w:val="00BD7387"/>
    <w:rsid w:val="00BE2C67"/>
    <w:rsid w:val="00BE3134"/>
    <w:rsid w:val="00BE5853"/>
    <w:rsid w:val="00BE74AD"/>
    <w:rsid w:val="00BF47F6"/>
    <w:rsid w:val="00C005B9"/>
    <w:rsid w:val="00C00902"/>
    <w:rsid w:val="00C07AB4"/>
    <w:rsid w:val="00C10A48"/>
    <w:rsid w:val="00C11497"/>
    <w:rsid w:val="00C134A0"/>
    <w:rsid w:val="00C1386D"/>
    <w:rsid w:val="00C13883"/>
    <w:rsid w:val="00C14A1C"/>
    <w:rsid w:val="00C15312"/>
    <w:rsid w:val="00C16877"/>
    <w:rsid w:val="00C17D5C"/>
    <w:rsid w:val="00C2036F"/>
    <w:rsid w:val="00C2271C"/>
    <w:rsid w:val="00C23DDD"/>
    <w:rsid w:val="00C24C9B"/>
    <w:rsid w:val="00C24F89"/>
    <w:rsid w:val="00C27AB7"/>
    <w:rsid w:val="00C33934"/>
    <w:rsid w:val="00C350AF"/>
    <w:rsid w:val="00C4132C"/>
    <w:rsid w:val="00C45329"/>
    <w:rsid w:val="00C45F6D"/>
    <w:rsid w:val="00C47624"/>
    <w:rsid w:val="00C5046A"/>
    <w:rsid w:val="00C5249C"/>
    <w:rsid w:val="00C53AE7"/>
    <w:rsid w:val="00C55FB5"/>
    <w:rsid w:val="00C57771"/>
    <w:rsid w:val="00C60E07"/>
    <w:rsid w:val="00C64A75"/>
    <w:rsid w:val="00C64E54"/>
    <w:rsid w:val="00C6710A"/>
    <w:rsid w:val="00C67CFA"/>
    <w:rsid w:val="00C704FA"/>
    <w:rsid w:val="00C70546"/>
    <w:rsid w:val="00C723AE"/>
    <w:rsid w:val="00C73988"/>
    <w:rsid w:val="00C73FEA"/>
    <w:rsid w:val="00C7479E"/>
    <w:rsid w:val="00C74E87"/>
    <w:rsid w:val="00C75B7D"/>
    <w:rsid w:val="00C75CD2"/>
    <w:rsid w:val="00C84253"/>
    <w:rsid w:val="00C876F6"/>
    <w:rsid w:val="00C909ED"/>
    <w:rsid w:val="00C913F6"/>
    <w:rsid w:val="00C91591"/>
    <w:rsid w:val="00C93218"/>
    <w:rsid w:val="00C93561"/>
    <w:rsid w:val="00C94040"/>
    <w:rsid w:val="00C95701"/>
    <w:rsid w:val="00C97148"/>
    <w:rsid w:val="00C978CF"/>
    <w:rsid w:val="00CA1E0E"/>
    <w:rsid w:val="00CA2AE1"/>
    <w:rsid w:val="00CA3621"/>
    <w:rsid w:val="00CA3EA8"/>
    <w:rsid w:val="00CA751F"/>
    <w:rsid w:val="00CA786A"/>
    <w:rsid w:val="00CB2B90"/>
    <w:rsid w:val="00CB3831"/>
    <w:rsid w:val="00CB52CB"/>
    <w:rsid w:val="00CB6F1B"/>
    <w:rsid w:val="00CB7CB5"/>
    <w:rsid w:val="00CC305F"/>
    <w:rsid w:val="00CC335A"/>
    <w:rsid w:val="00CC3823"/>
    <w:rsid w:val="00CC433E"/>
    <w:rsid w:val="00CC5C7B"/>
    <w:rsid w:val="00CC7B2D"/>
    <w:rsid w:val="00CD173B"/>
    <w:rsid w:val="00CD37AD"/>
    <w:rsid w:val="00CE0584"/>
    <w:rsid w:val="00CE1BC5"/>
    <w:rsid w:val="00CE2BF4"/>
    <w:rsid w:val="00CE2CD4"/>
    <w:rsid w:val="00CE41CA"/>
    <w:rsid w:val="00CE4F3F"/>
    <w:rsid w:val="00CE52FC"/>
    <w:rsid w:val="00CE69CB"/>
    <w:rsid w:val="00CE72D1"/>
    <w:rsid w:val="00CF6CF5"/>
    <w:rsid w:val="00CF6E6D"/>
    <w:rsid w:val="00CF6F84"/>
    <w:rsid w:val="00D020D6"/>
    <w:rsid w:val="00D02143"/>
    <w:rsid w:val="00D02E90"/>
    <w:rsid w:val="00D04484"/>
    <w:rsid w:val="00D07B81"/>
    <w:rsid w:val="00D11094"/>
    <w:rsid w:val="00D12AF1"/>
    <w:rsid w:val="00D12BF4"/>
    <w:rsid w:val="00D15C1A"/>
    <w:rsid w:val="00D15E88"/>
    <w:rsid w:val="00D172DF"/>
    <w:rsid w:val="00D20338"/>
    <w:rsid w:val="00D21A5A"/>
    <w:rsid w:val="00D22146"/>
    <w:rsid w:val="00D2774F"/>
    <w:rsid w:val="00D27954"/>
    <w:rsid w:val="00D32C0E"/>
    <w:rsid w:val="00D340E8"/>
    <w:rsid w:val="00D36772"/>
    <w:rsid w:val="00D425E6"/>
    <w:rsid w:val="00D45345"/>
    <w:rsid w:val="00D51C4F"/>
    <w:rsid w:val="00D5253A"/>
    <w:rsid w:val="00D54579"/>
    <w:rsid w:val="00D5458E"/>
    <w:rsid w:val="00D5660C"/>
    <w:rsid w:val="00D610B2"/>
    <w:rsid w:val="00D613D2"/>
    <w:rsid w:val="00D63142"/>
    <w:rsid w:val="00D6361F"/>
    <w:rsid w:val="00D65B70"/>
    <w:rsid w:val="00D66700"/>
    <w:rsid w:val="00D66BAD"/>
    <w:rsid w:val="00D70AF2"/>
    <w:rsid w:val="00D71A50"/>
    <w:rsid w:val="00D74281"/>
    <w:rsid w:val="00D74891"/>
    <w:rsid w:val="00D82367"/>
    <w:rsid w:val="00D82FB0"/>
    <w:rsid w:val="00D86551"/>
    <w:rsid w:val="00D865EF"/>
    <w:rsid w:val="00D86F29"/>
    <w:rsid w:val="00D87F6E"/>
    <w:rsid w:val="00D90D19"/>
    <w:rsid w:val="00D9293A"/>
    <w:rsid w:val="00D92AD1"/>
    <w:rsid w:val="00D930CF"/>
    <w:rsid w:val="00D95204"/>
    <w:rsid w:val="00D976E4"/>
    <w:rsid w:val="00DA1866"/>
    <w:rsid w:val="00DA2F70"/>
    <w:rsid w:val="00DA3F01"/>
    <w:rsid w:val="00DA442A"/>
    <w:rsid w:val="00DA4DAE"/>
    <w:rsid w:val="00DA578E"/>
    <w:rsid w:val="00DA76E9"/>
    <w:rsid w:val="00DB01BF"/>
    <w:rsid w:val="00DB0B95"/>
    <w:rsid w:val="00DB1036"/>
    <w:rsid w:val="00DB37AE"/>
    <w:rsid w:val="00DB39C4"/>
    <w:rsid w:val="00DB627B"/>
    <w:rsid w:val="00DB793F"/>
    <w:rsid w:val="00DB7B4C"/>
    <w:rsid w:val="00DC091C"/>
    <w:rsid w:val="00DC1020"/>
    <w:rsid w:val="00DC12E0"/>
    <w:rsid w:val="00DC1330"/>
    <w:rsid w:val="00DC3329"/>
    <w:rsid w:val="00DC3991"/>
    <w:rsid w:val="00DC4676"/>
    <w:rsid w:val="00DC55DC"/>
    <w:rsid w:val="00DD327E"/>
    <w:rsid w:val="00DD32E8"/>
    <w:rsid w:val="00DD4097"/>
    <w:rsid w:val="00DD5429"/>
    <w:rsid w:val="00DD6CE9"/>
    <w:rsid w:val="00DD6F5F"/>
    <w:rsid w:val="00DD6FDB"/>
    <w:rsid w:val="00DD7153"/>
    <w:rsid w:val="00DE1BD3"/>
    <w:rsid w:val="00DE1C11"/>
    <w:rsid w:val="00DE2B4E"/>
    <w:rsid w:val="00DE3D4E"/>
    <w:rsid w:val="00DE40A9"/>
    <w:rsid w:val="00DF019D"/>
    <w:rsid w:val="00DF30D3"/>
    <w:rsid w:val="00E01885"/>
    <w:rsid w:val="00E05AF0"/>
    <w:rsid w:val="00E06923"/>
    <w:rsid w:val="00E0764C"/>
    <w:rsid w:val="00E113EF"/>
    <w:rsid w:val="00E143AF"/>
    <w:rsid w:val="00E14EE3"/>
    <w:rsid w:val="00E153E2"/>
    <w:rsid w:val="00E170E3"/>
    <w:rsid w:val="00E2008C"/>
    <w:rsid w:val="00E21580"/>
    <w:rsid w:val="00E2425C"/>
    <w:rsid w:val="00E3725B"/>
    <w:rsid w:val="00E40BE4"/>
    <w:rsid w:val="00E40CF2"/>
    <w:rsid w:val="00E4116D"/>
    <w:rsid w:val="00E41D00"/>
    <w:rsid w:val="00E433C4"/>
    <w:rsid w:val="00E44596"/>
    <w:rsid w:val="00E46284"/>
    <w:rsid w:val="00E468C1"/>
    <w:rsid w:val="00E47AED"/>
    <w:rsid w:val="00E50EF4"/>
    <w:rsid w:val="00E5253F"/>
    <w:rsid w:val="00E52E6B"/>
    <w:rsid w:val="00E53CB3"/>
    <w:rsid w:val="00E56F78"/>
    <w:rsid w:val="00E57C9E"/>
    <w:rsid w:val="00E61570"/>
    <w:rsid w:val="00E61FC9"/>
    <w:rsid w:val="00E62EFA"/>
    <w:rsid w:val="00E65D2F"/>
    <w:rsid w:val="00E65EBC"/>
    <w:rsid w:val="00E65F9E"/>
    <w:rsid w:val="00E67180"/>
    <w:rsid w:val="00E67D5C"/>
    <w:rsid w:val="00E714FB"/>
    <w:rsid w:val="00E72824"/>
    <w:rsid w:val="00E72BB0"/>
    <w:rsid w:val="00E73C4D"/>
    <w:rsid w:val="00E74C27"/>
    <w:rsid w:val="00E80752"/>
    <w:rsid w:val="00E820C6"/>
    <w:rsid w:val="00E866D1"/>
    <w:rsid w:val="00E91C02"/>
    <w:rsid w:val="00E95843"/>
    <w:rsid w:val="00E9625C"/>
    <w:rsid w:val="00E97408"/>
    <w:rsid w:val="00E974AD"/>
    <w:rsid w:val="00E975EA"/>
    <w:rsid w:val="00EA16BB"/>
    <w:rsid w:val="00EA21F3"/>
    <w:rsid w:val="00EA33ED"/>
    <w:rsid w:val="00EA5C53"/>
    <w:rsid w:val="00EB0AB6"/>
    <w:rsid w:val="00EB56FE"/>
    <w:rsid w:val="00EB77F9"/>
    <w:rsid w:val="00EC0813"/>
    <w:rsid w:val="00EC2957"/>
    <w:rsid w:val="00EC3025"/>
    <w:rsid w:val="00EC3C1F"/>
    <w:rsid w:val="00EC45B3"/>
    <w:rsid w:val="00EC5A4B"/>
    <w:rsid w:val="00EC7343"/>
    <w:rsid w:val="00EC7599"/>
    <w:rsid w:val="00EC7F9A"/>
    <w:rsid w:val="00ED0177"/>
    <w:rsid w:val="00ED288D"/>
    <w:rsid w:val="00ED3A99"/>
    <w:rsid w:val="00ED43D2"/>
    <w:rsid w:val="00ED4CC8"/>
    <w:rsid w:val="00ED6155"/>
    <w:rsid w:val="00EE35A1"/>
    <w:rsid w:val="00EE3805"/>
    <w:rsid w:val="00EE55BD"/>
    <w:rsid w:val="00EE60F1"/>
    <w:rsid w:val="00EE7B5A"/>
    <w:rsid w:val="00EF2CEF"/>
    <w:rsid w:val="00EF4887"/>
    <w:rsid w:val="00EF5378"/>
    <w:rsid w:val="00EF5BD8"/>
    <w:rsid w:val="00EF7359"/>
    <w:rsid w:val="00EF7B6A"/>
    <w:rsid w:val="00F005ED"/>
    <w:rsid w:val="00F02D79"/>
    <w:rsid w:val="00F050A6"/>
    <w:rsid w:val="00F06643"/>
    <w:rsid w:val="00F07B3D"/>
    <w:rsid w:val="00F1009B"/>
    <w:rsid w:val="00F1117C"/>
    <w:rsid w:val="00F1127D"/>
    <w:rsid w:val="00F11A93"/>
    <w:rsid w:val="00F13509"/>
    <w:rsid w:val="00F15BF5"/>
    <w:rsid w:val="00F21B6E"/>
    <w:rsid w:val="00F21C20"/>
    <w:rsid w:val="00F21D21"/>
    <w:rsid w:val="00F2243F"/>
    <w:rsid w:val="00F258C3"/>
    <w:rsid w:val="00F2719C"/>
    <w:rsid w:val="00F30156"/>
    <w:rsid w:val="00F30FC1"/>
    <w:rsid w:val="00F31DC2"/>
    <w:rsid w:val="00F33C41"/>
    <w:rsid w:val="00F35B8A"/>
    <w:rsid w:val="00F37424"/>
    <w:rsid w:val="00F37D5C"/>
    <w:rsid w:val="00F40403"/>
    <w:rsid w:val="00F406F0"/>
    <w:rsid w:val="00F45639"/>
    <w:rsid w:val="00F457B1"/>
    <w:rsid w:val="00F45C01"/>
    <w:rsid w:val="00F46746"/>
    <w:rsid w:val="00F50503"/>
    <w:rsid w:val="00F52CAA"/>
    <w:rsid w:val="00F537FD"/>
    <w:rsid w:val="00F539EC"/>
    <w:rsid w:val="00F54230"/>
    <w:rsid w:val="00F55E82"/>
    <w:rsid w:val="00F64888"/>
    <w:rsid w:val="00F67C44"/>
    <w:rsid w:val="00F7124B"/>
    <w:rsid w:val="00F7297C"/>
    <w:rsid w:val="00F73B46"/>
    <w:rsid w:val="00F73BAF"/>
    <w:rsid w:val="00F76390"/>
    <w:rsid w:val="00F77B04"/>
    <w:rsid w:val="00F82334"/>
    <w:rsid w:val="00F82D74"/>
    <w:rsid w:val="00F8349A"/>
    <w:rsid w:val="00F83A90"/>
    <w:rsid w:val="00F855C2"/>
    <w:rsid w:val="00F85E18"/>
    <w:rsid w:val="00F86242"/>
    <w:rsid w:val="00F87650"/>
    <w:rsid w:val="00F92A00"/>
    <w:rsid w:val="00F95952"/>
    <w:rsid w:val="00F95E6E"/>
    <w:rsid w:val="00FA3FDA"/>
    <w:rsid w:val="00FB3DB1"/>
    <w:rsid w:val="00FB4663"/>
    <w:rsid w:val="00FB5B7B"/>
    <w:rsid w:val="00FB6052"/>
    <w:rsid w:val="00FB669B"/>
    <w:rsid w:val="00FB7E59"/>
    <w:rsid w:val="00FC00D9"/>
    <w:rsid w:val="00FC23FF"/>
    <w:rsid w:val="00FC44FD"/>
    <w:rsid w:val="00FD4734"/>
    <w:rsid w:val="00FD4929"/>
    <w:rsid w:val="00FD522A"/>
    <w:rsid w:val="00FD5D5A"/>
    <w:rsid w:val="00FD6133"/>
    <w:rsid w:val="00FD7056"/>
    <w:rsid w:val="00FD7CC2"/>
    <w:rsid w:val="00FE1284"/>
    <w:rsid w:val="00FE1FDB"/>
    <w:rsid w:val="00FE2CAC"/>
    <w:rsid w:val="00FE4F38"/>
    <w:rsid w:val="00FE5612"/>
    <w:rsid w:val="00FE760A"/>
    <w:rsid w:val="00FE7FA2"/>
    <w:rsid w:val="00FF36BB"/>
    <w:rsid w:val="03CE4739"/>
    <w:rsid w:val="042932BE"/>
    <w:rsid w:val="0498FCCF"/>
    <w:rsid w:val="08921098"/>
    <w:rsid w:val="0B0B9BE4"/>
    <w:rsid w:val="0E439FBC"/>
    <w:rsid w:val="0EFB883D"/>
    <w:rsid w:val="0F8B90BE"/>
    <w:rsid w:val="104CBF19"/>
    <w:rsid w:val="1326880D"/>
    <w:rsid w:val="154D209C"/>
    <w:rsid w:val="1909ACB6"/>
    <w:rsid w:val="19C51066"/>
    <w:rsid w:val="19F9A583"/>
    <w:rsid w:val="1A8B5CA9"/>
    <w:rsid w:val="1B6512B4"/>
    <w:rsid w:val="1C4ECEDE"/>
    <w:rsid w:val="1F656793"/>
    <w:rsid w:val="200C2BF5"/>
    <w:rsid w:val="2800B248"/>
    <w:rsid w:val="291A38B6"/>
    <w:rsid w:val="29F97305"/>
    <w:rsid w:val="2D7EAA80"/>
    <w:rsid w:val="31803855"/>
    <w:rsid w:val="329B5781"/>
    <w:rsid w:val="32AF43AC"/>
    <w:rsid w:val="32EABF71"/>
    <w:rsid w:val="34D78107"/>
    <w:rsid w:val="353AFB2A"/>
    <w:rsid w:val="3B7FD1CE"/>
    <w:rsid w:val="3C98EE15"/>
    <w:rsid w:val="3DD0636C"/>
    <w:rsid w:val="42894261"/>
    <w:rsid w:val="434109D1"/>
    <w:rsid w:val="45671C28"/>
    <w:rsid w:val="456FEBCC"/>
    <w:rsid w:val="47AB604B"/>
    <w:rsid w:val="49079472"/>
    <w:rsid w:val="504C9998"/>
    <w:rsid w:val="54DCCAD0"/>
    <w:rsid w:val="550FA292"/>
    <w:rsid w:val="5529D070"/>
    <w:rsid w:val="574D41F0"/>
    <w:rsid w:val="5766D1E0"/>
    <w:rsid w:val="5925A5C2"/>
    <w:rsid w:val="5995285D"/>
    <w:rsid w:val="59D65B6D"/>
    <w:rsid w:val="5B661E18"/>
    <w:rsid w:val="5B75070C"/>
    <w:rsid w:val="5B942333"/>
    <w:rsid w:val="5D0B083E"/>
    <w:rsid w:val="5D67B9AC"/>
    <w:rsid w:val="5D7DA5C4"/>
    <w:rsid w:val="5DE79DC3"/>
    <w:rsid w:val="5EA2E1C1"/>
    <w:rsid w:val="5EA6FD74"/>
    <w:rsid w:val="5F67524C"/>
    <w:rsid w:val="61D99626"/>
    <w:rsid w:val="62C0D550"/>
    <w:rsid w:val="63635A9F"/>
    <w:rsid w:val="65C90298"/>
    <w:rsid w:val="688EE31B"/>
    <w:rsid w:val="696A67BE"/>
    <w:rsid w:val="6BA8221B"/>
    <w:rsid w:val="6C92D977"/>
    <w:rsid w:val="6ECB6F4B"/>
    <w:rsid w:val="72B7B11D"/>
    <w:rsid w:val="7416EB14"/>
    <w:rsid w:val="74406703"/>
    <w:rsid w:val="785537B1"/>
    <w:rsid w:val="78778F2E"/>
    <w:rsid w:val="78DAB7F7"/>
    <w:rsid w:val="7AFD351A"/>
    <w:rsid w:val="7BFEF8F8"/>
    <w:rsid w:val="7EC0E85E"/>
    <w:rsid w:val="7FBE6173"/>
    <w:rsid w:val="7FDEB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8163D"/>
  <w15:docId w15:val="{BC6EF2CD-F49E-4BB9-8BF4-DCAAEE01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7109"/>
  </w:style>
  <w:style w:type="paragraph" w:styleId="Antrat1">
    <w:name w:val="heading 1"/>
    <w:basedOn w:val="prastasis"/>
    <w:next w:val="prastasis"/>
    <w:link w:val="Antrat1Diagrama"/>
    <w:uiPriority w:val="9"/>
    <w:qFormat/>
    <w:rsid w:val="00630264"/>
    <w:pPr>
      <w:keepNext/>
      <w:autoSpaceDE w:val="0"/>
      <w:autoSpaceDN w:val="0"/>
      <w:adjustRightInd w:val="0"/>
      <w:spacing w:after="0" w:line="240" w:lineRule="auto"/>
      <w:ind w:firstLine="680"/>
      <w:contextualSpacing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73592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sz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642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42EC"/>
    <w:pPr>
      <w:keepNext/>
      <w:spacing w:before="240" w:after="240" w:line="240" w:lineRule="auto"/>
      <w:outlineLvl w:val="3"/>
    </w:pPr>
    <w:rPr>
      <w:rFonts w:ascii="Times New Roman" w:eastAsia="Times New Roman" w:hAnsi="Times New Roman" w:cs="Times New Roman"/>
      <w:b/>
      <w:bCs/>
      <w:iCs/>
      <w:sz w:val="28"/>
      <w:szCs w:val="24"/>
      <w:lang w:val="en-I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42EC"/>
    <w:pPr>
      <w:keepNext/>
      <w:spacing w:after="0" w:line="240" w:lineRule="auto"/>
      <w:ind w:left="720"/>
      <w:outlineLvl w:val="4"/>
    </w:pPr>
    <w:rPr>
      <w:rFonts w:ascii="Times New Roman" w:eastAsia="Times New Roman" w:hAnsi="Times New Roman" w:cs="Times New Roman"/>
      <w:b/>
      <w:bCs/>
      <w:iCs/>
      <w:sz w:val="24"/>
      <w:szCs w:val="24"/>
      <w:lang w:val="en-I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42E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En-tête-1,En-tête-2,hd"/>
    <w:basedOn w:val="prastasis"/>
    <w:link w:val="AntratsDiagrama"/>
    <w:uiPriority w:val="99"/>
    <w:unhideWhenUsed/>
    <w:rsid w:val="00CA7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En-tête-1 Diagrama,En-tête-2 Diagrama,hd Diagrama"/>
    <w:basedOn w:val="Numatytasispastraiposriftas"/>
    <w:link w:val="Antrats"/>
    <w:uiPriority w:val="99"/>
    <w:rsid w:val="00CA786A"/>
  </w:style>
  <w:style w:type="paragraph" w:styleId="Porat">
    <w:name w:val="footer"/>
    <w:basedOn w:val="prastasis"/>
    <w:link w:val="PoratDiagrama"/>
    <w:uiPriority w:val="99"/>
    <w:unhideWhenUsed/>
    <w:rsid w:val="00CA7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786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86A"/>
    <w:rPr>
      <w:rFonts w:ascii="Tahoma" w:hAnsi="Tahoma" w:cs="Tahoma"/>
      <w:sz w:val="16"/>
      <w:szCs w:val="16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,Lentele"/>
    <w:basedOn w:val="prastasis"/>
    <w:link w:val="SraopastraipaDiagrama"/>
    <w:uiPriority w:val="34"/>
    <w:qFormat/>
    <w:rsid w:val="00CA786A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B200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B2000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111B2"/>
    <w:rPr>
      <w:sz w:val="16"/>
      <w:szCs w:val="16"/>
    </w:rPr>
  </w:style>
  <w:style w:type="paragraph" w:styleId="Komentarotekstas">
    <w:name w:val="annotation text"/>
    <w:aliases w:val="Diagrama,Diagrama Diagrama Diagrama,Diagrama Diagrama"/>
    <w:basedOn w:val="prastasis"/>
    <w:link w:val="KomentarotekstasDiagrama"/>
    <w:uiPriority w:val="99"/>
    <w:unhideWhenUsed/>
    <w:rsid w:val="00A111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Diagrama Diagrama1,Diagrama Diagrama Diagrama Diagrama,Diagrama Diagrama Diagrama1"/>
    <w:basedOn w:val="Numatytasispastraiposriftas"/>
    <w:link w:val="Komentarotekstas"/>
    <w:uiPriority w:val="99"/>
    <w:rsid w:val="00A111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11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11B2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0264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1lygis">
    <w:name w:val="_1 lygis"/>
    <w:basedOn w:val="Antrat1"/>
    <w:qFormat/>
    <w:rsid w:val="00DE3D4E"/>
    <w:pPr>
      <w:keepNext w:val="0"/>
      <w:keepLines/>
      <w:widowControl w:val="0"/>
      <w:numPr>
        <w:numId w:val="1"/>
      </w:numPr>
      <w:tabs>
        <w:tab w:val="left" w:pos="709"/>
      </w:tabs>
      <w:autoSpaceDE/>
      <w:autoSpaceDN/>
      <w:adjustRightInd/>
      <w:spacing w:before="240" w:after="120"/>
      <w:jc w:val="left"/>
    </w:pPr>
    <w:rPr>
      <w:rFonts w:eastAsia="Times New Roman"/>
      <w:caps w:val="0"/>
      <w:lang w:eastAsia="lt-LT" w:bidi="lt-LT"/>
    </w:rPr>
  </w:style>
  <w:style w:type="paragraph" w:customStyle="1" w:styleId="3lygis">
    <w:name w:val="_3 lygis"/>
    <w:basedOn w:val="prastasis"/>
    <w:next w:val="prastasis"/>
    <w:qFormat/>
    <w:rsid w:val="00DE3D4E"/>
    <w:pPr>
      <w:keepLines/>
      <w:widowControl w:val="0"/>
      <w:numPr>
        <w:ilvl w:val="2"/>
        <w:numId w:val="1"/>
      </w:numPr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lt-LT" w:bidi="lt-LT"/>
    </w:rPr>
  </w:style>
  <w:style w:type="paragraph" w:customStyle="1" w:styleId="4lygis">
    <w:name w:val="_4 lygis"/>
    <w:basedOn w:val="3lygis"/>
    <w:next w:val="prastasis"/>
    <w:qFormat/>
    <w:rsid w:val="00DE3D4E"/>
    <w:pPr>
      <w:numPr>
        <w:ilvl w:val="3"/>
      </w:numPr>
      <w:outlineLvl w:val="3"/>
    </w:pPr>
  </w:style>
  <w:style w:type="paragraph" w:customStyle="1" w:styleId="2lygis">
    <w:name w:val="_2_lygis"/>
    <w:link w:val="2lygisChar"/>
    <w:qFormat/>
    <w:rsid w:val="00DE3D4E"/>
    <w:pPr>
      <w:numPr>
        <w:ilvl w:val="1"/>
        <w:numId w:val="1"/>
      </w:numPr>
      <w:tabs>
        <w:tab w:val="left" w:pos="567"/>
      </w:tabs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2lygisChar">
    <w:name w:val="_2_lygis Char"/>
    <w:basedOn w:val="Numatytasispastraiposriftas"/>
    <w:link w:val="2lygis"/>
    <w:rsid w:val="00DE3D4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olorfulList-Accent11">
    <w:name w:val="Colorful List - Accent 11"/>
    <w:basedOn w:val="prastasis"/>
    <w:qFormat/>
    <w:rsid w:val="00DA2F7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6E53C3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673592"/>
    <w:rPr>
      <w:rFonts w:ascii="Times New Roman" w:hAnsi="Times New Roman" w:cs="Times New Roman"/>
      <w:b/>
      <w:sz w:val="2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574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5747"/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D57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D5747"/>
    <w:rPr>
      <w:rFonts w:ascii="Times New Roman" w:eastAsia="Times New Roman" w:hAnsi="Times New Roman" w:cs="Times New Roman"/>
      <w:sz w:val="24"/>
      <w:szCs w:val="24"/>
    </w:rPr>
  </w:style>
  <w:style w:type="paragraph" w:styleId="Sraassuenkleliais">
    <w:name w:val="List Bullet"/>
    <w:basedOn w:val="prastasis"/>
    <w:uiPriority w:val="99"/>
    <w:unhideWhenUsed/>
    <w:rsid w:val="003D50A5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TextBulet">
    <w:name w:val="Table Text Bulet"/>
    <w:basedOn w:val="prastasis"/>
    <w:qFormat/>
    <w:rsid w:val="003D50A5"/>
    <w:pPr>
      <w:widowControl w:val="0"/>
      <w:numPr>
        <w:numId w:val="3"/>
      </w:numPr>
      <w:adjustRightInd w:val="0"/>
      <w:spacing w:before="60" w:after="60" w:line="240" w:lineRule="auto"/>
      <w:contextualSpacing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1642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42EC"/>
    <w:rPr>
      <w:rFonts w:ascii="Times New Roman" w:eastAsia="Times New Roman" w:hAnsi="Times New Roman" w:cs="Times New Roman"/>
      <w:b/>
      <w:bCs/>
      <w:iCs/>
      <w:sz w:val="28"/>
      <w:szCs w:val="24"/>
      <w:lang w:val="en-I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42EC"/>
    <w:rPr>
      <w:rFonts w:ascii="Times New Roman" w:eastAsia="Times New Roman" w:hAnsi="Times New Roman" w:cs="Times New Roman"/>
      <w:b/>
      <w:bCs/>
      <w:iCs/>
      <w:sz w:val="24"/>
      <w:szCs w:val="24"/>
      <w:lang w:val="en-I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42EC"/>
    <w:rPr>
      <w:rFonts w:ascii="Times New Roman" w:eastAsia="Times New Roman" w:hAnsi="Times New Roman" w:cs="Times New Roman"/>
      <w:b/>
      <w:sz w:val="20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1642EC"/>
  </w:style>
  <w:style w:type="paragraph" w:styleId="Pavadinimas">
    <w:name w:val="Title"/>
    <w:basedOn w:val="prastasis"/>
    <w:link w:val="PavadinimasDiagrama"/>
    <w:uiPriority w:val="10"/>
    <w:qFormat/>
    <w:rsid w:val="001642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42EC"/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Heading1Char">
    <w:name w:val="Heading 1 Char"/>
    <w:basedOn w:val="Numatytasispastraiposriftas"/>
    <w:uiPriority w:val="9"/>
    <w:rsid w:val="001642EC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Pagrindinistekstas">
    <w:name w:val="Body Text"/>
    <w:aliases w:val="body indent, ändrad,Body single,EHPT,Body Text2,ändrad"/>
    <w:basedOn w:val="prastasis"/>
    <w:link w:val="PagrindinistekstasDiagrama"/>
    <w:rsid w:val="001642EC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PagrindinistekstasDiagrama">
    <w:name w:val="Pagrindinis tekstas Diagrama"/>
    <w:aliases w:val="body indent Diagrama, ändrad Diagrama,Body single Diagrama,EHPT Diagrama,Body Text2 Diagrama,ändrad Diagrama"/>
    <w:basedOn w:val="Numatytasispastraiposriftas"/>
    <w:link w:val="Pagrindinistekstas"/>
    <w:rsid w:val="001642EC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TableMedium">
    <w:name w:val="Table_Medium"/>
    <w:basedOn w:val="prastasis"/>
    <w:rsid w:val="001642EC"/>
    <w:pPr>
      <w:spacing w:before="40" w:after="40" w:line="240" w:lineRule="auto"/>
      <w:jc w:val="both"/>
    </w:pPr>
    <w:rPr>
      <w:rFonts w:ascii="Futura Bk" w:eastAsia="Times New Roman" w:hAnsi="Futura Bk" w:cs="Times New Roman"/>
      <w:sz w:val="18"/>
      <w:szCs w:val="20"/>
      <w:lang w:val="en-GB"/>
    </w:rPr>
  </w:style>
  <w:style w:type="paragraph" w:customStyle="1" w:styleId="TableBody">
    <w:name w:val="Table Body"/>
    <w:basedOn w:val="prastasis"/>
    <w:rsid w:val="001642EC"/>
    <w:pPr>
      <w:keepNext/>
      <w:spacing w:after="120" w:line="240" w:lineRule="auto"/>
    </w:pPr>
    <w:rPr>
      <w:rFonts w:ascii="CG Times (W1)" w:eastAsia="Times New Roman" w:hAnsi="CG Times (W1)" w:cs="Times New Roman"/>
      <w:b/>
      <w:sz w:val="24"/>
      <w:szCs w:val="20"/>
      <w:lang w:val="en-GB"/>
    </w:rPr>
  </w:style>
  <w:style w:type="paragraph" w:customStyle="1" w:styleId="Lentels">
    <w:name w:val="Lentelės"/>
    <w:basedOn w:val="Antrat"/>
    <w:link w:val="LentelsChar"/>
    <w:qFormat/>
    <w:rsid w:val="001642EC"/>
    <w:pPr>
      <w:numPr>
        <w:numId w:val="4"/>
      </w:numPr>
      <w:suppressAutoHyphens/>
      <w:autoSpaceDN w:val="0"/>
      <w:spacing w:before="240" w:after="120"/>
      <w:textAlignment w:val="baseline"/>
    </w:pPr>
    <w:rPr>
      <w:sz w:val="24"/>
      <w:szCs w:val="24"/>
      <w:lang w:val="lt-LT" w:eastAsia="lt-LT"/>
    </w:rPr>
  </w:style>
  <w:style w:type="character" w:customStyle="1" w:styleId="LentelsChar">
    <w:name w:val="Lentelės Char"/>
    <w:link w:val="Lentels"/>
    <w:rsid w:val="001642EC"/>
    <w:rPr>
      <w:rFonts w:ascii="Times New Roman" w:eastAsia="Times New Roman" w:hAnsi="Times New Roman" w:cs="Times New Roman"/>
      <w:bCs/>
      <w:sz w:val="24"/>
      <w:szCs w:val="24"/>
      <w:lang w:eastAsia="lt-LT"/>
    </w:rPr>
  </w:style>
  <w:style w:type="paragraph" w:styleId="Antrat">
    <w:name w:val="caption"/>
    <w:basedOn w:val="prastasis"/>
    <w:next w:val="prastasis"/>
    <w:uiPriority w:val="35"/>
    <w:unhideWhenUsed/>
    <w:qFormat/>
    <w:rsid w:val="001642EC"/>
    <w:pPr>
      <w:spacing w:line="240" w:lineRule="auto"/>
    </w:pPr>
    <w:rPr>
      <w:rFonts w:ascii="Times New Roman" w:eastAsia="Times New Roman" w:hAnsi="Times New Roman" w:cs="Times New Roman"/>
      <w:bCs/>
      <w:szCs w:val="18"/>
      <w:lang w:val="en-GB"/>
    </w:rPr>
  </w:style>
  <w:style w:type="paragraph" w:styleId="Sraassuenkleliais4">
    <w:name w:val="List Bullet 4"/>
    <w:basedOn w:val="prastasis"/>
    <w:autoRedefine/>
    <w:rsid w:val="001642EC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mmentTextChar">
    <w:name w:val="Comment Text Char"/>
    <w:basedOn w:val="Numatytasispastraiposriftas"/>
    <w:uiPriority w:val="99"/>
    <w:semiHidden/>
    <w:rsid w:val="001642E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ubject">
    <w:name w:val="Subject"/>
    <w:basedOn w:val="prastasis"/>
    <w:next w:val="prastasis"/>
    <w:rsid w:val="001642EC"/>
    <w:pPr>
      <w:spacing w:after="480" w:line="240" w:lineRule="auto"/>
      <w:ind w:left="1191" w:hanging="1191"/>
      <w:jc w:val="both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table" w:styleId="Lentelstinklelis">
    <w:name w:val="Table Grid"/>
    <w:basedOn w:val="prastojilentel"/>
    <w:uiPriority w:val="39"/>
    <w:rsid w:val="0016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unhideWhenUsed/>
    <w:rsid w:val="001642EC"/>
    <w:pPr>
      <w:tabs>
        <w:tab w:val="left" w:pos="284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1642EC"/>
    <w:pPr>
      <w:tabs>
        <w:tab w:val="left" w:pos="426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Iliustracijsraas">
    <w:name w:val="table of figures"/>
    <w:basedOn w:val="prastasis"/>
    <w:next w:val="prastasis"/>
    <w:uiPriority w:val="99"/>
    <w:unhideWhenUsed/>
    <w:rsid w:val="0016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16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FNormalChar">
    <w:name w:val="IF_Normal Char"/>
    <w:basedOn w:val="Numatytasispastraiposriftas"/>
    <w:link w:val="IFNormal"/>
    <w:locked/>
    <w:rsid w:val="001642EC"/>
  </w:style>
  <w:style w:type="paragraph" w:customStyle="1" w:styleId="IFNormal">
    <w:name w:val="IF_Normal"/>
    <w:basedOn w:val="prastasis"/>
    <w:link w:val="IFNormalChar"/>
    <w:qFormat/>
    <w:rsid w:val="001642EC"/>
    <w:pPr>
      <w:spacing w:after="0"/>
      <w:ind w:firstLine="851"/>
      <w:jc w:val="both"/>
    </w:pPr>
  </w:style>
  <w:style w:type="character" w:customStyle="1" w:styleId="IFNormalChar0">
    <w:name w:val="IF Normal Char"/>
    <w:basedOn w:val="Numatytasispastraiposriftas"/>
    <w:link w:val="IFNormal0"/>
    <w:uiPriority w:val="99"/>
    <w:locked/>
    <w:rsid w:val="001642EC"/>
    <w:rPr>
      <w:rFonts w:ascii="Cambria" w:eastAsia="MS Mincho" w:hAnsi="Cambria" w:cs="Times New Roman"/>
      <w:sz w:val="24"/>
      <w:szCs w:val="24"/>
      <w:lang w:eastAsia="lt-LT"/>
    </w:rPr>
  </w:style>
  <w:style w:type="paragraph" w:customStyle="1" w:styleId="IFNormal0">
    <w:name w:val="IF Normal"/>
    <w:basedOn w:val="prastasis"/>
    <w:link w:val="IFNormalChar0"/>
    <w:uiPriority w:val="99"/>
    <w:qFormat/>
    <w:rsid w:val="001642EC"/>
    <w:pPr>
      <w:spacing w:before="120" w:after="120" w:line="360" w:lineRule="auto"/>
      <w:ind w:firstLine="794"/>
      <w:jc w:val="both"/>
    </w:pPr>
    <w:rPr>
      <w:rFonts w:ascii="Cambria" w:eastAsia="MS Mincho" w:hAnsi="Cambria" w:cs="Times New Roman"/>
      <w:sz w:val="24"/>
      <w:szCs w:val="24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1642EC"/>
    <w:pPr>
      <w:tabs>
        <w:tab w:val="left" w:pos="567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6233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62338"/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4D51CD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9356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93561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93561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39F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305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ltechnologies.com/asset/en-us/products/storage/technical-support/dell-powerstore-gen2-spec-sheet.pdf?hve=ISG-Storage-PD+view-spec-sheet+powerstore-t-series" TargetMode="External"/><Relationship Id="rId13" Type="http://schemas.openxmlformats.org/officeDocument/2006/relationships/hyperlink" Target="https://www.intel.com/content/www/us/en/products/sku/231761/intel-xeon-platinum-8452y-processor-67-5m-cache-2-00-ghz/specifications.html" TargetMode="External"/><Relationship Id="rId18" Type="http://schemas.openxmlformats.org/officeDocument/2006/relationships/hyperlink" Target="https://www.intel.com/content/www/us/en/products/sku/242665/intel-xeon-6517p-processor-72m-cache-3-20-ghz/specifications.html" TargetMode="External"/><Relationship Id="rId26" Type="http://schemas.openxmlformats.org/officeDocument/2006/relationships/hyperlink" Target="http://www.cisco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el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isco.com" TargetMode="External"/><Relationship Id="rId17" Type="http://schemas.openxmlformats.org/officeDocument/2006/relationships/hyperlink" Target="http://www.dell.com" TargetMode="External"/><Relationship Id="rId25" Type="http://schemas.openxmlformats.org/officeDocument/2006/relationships/hyperlink" Target="https://www.cisco.com/c/en/us/support/switches/nexus-93108tc-fx3p-switch/model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elltechnologies.com/asset/nl-nl/products/servers/technical-support/poweredge-r670-spec-sheet.pdf" TargetMode="External"/><Relationship Id="rId20" Type="http://schemas.openxmlformats.org/officeDocument/2006/relationships/hyperlink" Target="https://www.delltechnologies.com/asset/nl-nl/products/storage/technical-support/h19458-connectrix-mds-64g-switch-spec-sheet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sco.com/c/en/us/products/collateral/servers-unified-computing/ucs-x-series-modular-system/datasheet-c78-2465523.html" TargetMode="External"/><Relationship Id="rId24" Type="http://schemas.openxmlformats.org/officeDocument/2006/relationships/hyperlink" Target="http://www.cisc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ell.com/support/manuals/en-ed/vxblock-system-1000/vxb-1000_ao/cisco-ucs-x9508-chassis-connectivity?guid=guid-ccbfc99d-6d80-4272-868d-7c55e9b6e23d&amp;lang=en-us" TargetMode="External"/><Relationship Id="rId23" Type="http://schemas.openxmlformats.org/officeDocument/2006/relationships/hyperlink" Target="https://www.cisco.com/site/us/en/products/networking/cloud-networking-switches/nexus-9000-switches/9336c-fx2/index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dell.com/SUPPORT/MANUALS/en-us/vxblock-system-1000/VXB-1000_AO/powerstore-t-model-storage-overview?guid=guid-e45174dc-086a-4f67-a5c5-5aac46def723&amp;lang=en-us" TargetMode="External"/><Relationship Id="rId19" Type="http://schemas.openxmlformats.org/officeDocument/2006/relationships/hyperlink" Target="https://www.dell.com/support/kbdoc/en-us/000217592/dell-poweredge-servers-certified-for-vmware-vsphere-8-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ell.com" TargetMode="External"/><Relationship Id="rId14" Type="http://schemas.openxmlformats.org/officeDocument/2006/relationships/hyperlink" Target="https://www.cisco.com/c/en/us/products/collateral/servers-unified-computing/ucs-x-series-modular-system/datasheet-c78-2472574.html" TargetMode="External"/><Relationship Id="rId22" Type="http://schemas.openxmlformats.org/officeDocument/2006/relationships/hyperlink" Target="https://www.cisco.com/c/en/us/td/docs/dcn/mds9000/sw/9x/compatibility-matrix/cisco-mds-9000-nx-os-compatibility-matrix-9x.html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A9E24-1F8C-41B5-8C03-D9C57077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25586</Words>
  <Characters>14585</Characters>
  <Application>Microsoft Office Word</Application>
  <DocSecurity>0</DocSecurity>
  <Lines>121</Lines>
  <Paragraphs>80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40091</CharactersWithSpaces>
  <SharedDoc>false</SharedDoc>
  <HyperlinkBase/>
  <HLinks>
    <vt:vector size="18" baseType="variant">
      <vt:variant>
        <vt:i4>3276841</vt:i4>
      </vt:variant>
      <vt:variant>
        <vt:i4>6</vt:i4>
      </vt:variant>
      <vt:variant>
        <vt:i4>0</vt:i4>
      </vt:variant>
      <vt:variant>
        <vt:i4>5</vt:i4>
      </vt:variant>
      <vt:variant>
        <vt:lpwstr>https://www.cisco.com/c/en/us/support/switches/nexus-93108tc-fx3p-switch/model.html</vt:lpwstr>
      </vt:variant>
      <vt:variant>
        <vt:lpwstr/>
      </vt:variant>
      <vt:variant>
        <vt:i4>720904</vt:i4>
      </vt:variant>
      <vt:variant>
        <vt:i4>3</vt:i4>
      </vt:variant>
      <vt:variant>
        <vt:i4>0</vt:i4>
      </vt:variant>
      <vt:variant>
        <vt:i4>5</vt:i4>
      </vt:variant>
      <vt:variant>
        <vt:lpwstr>https://www.cisco.com/c/en/us/td/docs/switches/datacenter/licensing-options/cisco-nexus-licensing-options-guide.html</vt:lpwstr>
      </vt:variant>
      <vt:variant>
        <vt:lpwstr/>
      </vt:variant>
      <vt:variant>
        <vt:i4>7471152</vt:i4>
      </vt:variant>
      <vt:variant>
        <vt:i4>0</vt:i4>
      </vt:variant>
      <vt:variant>
        <vt:i4>0</vt:i4>
      </vt:variant>
      <vt:variant>
        <vt:i4>5</vt:i4>
      </vt:variant>
      <vt:variant>
        <vt:lpwstr>https://www.cisco.com/site/us/en/products/networking/cloud-networking-switches/nexus-9000-switches/9336c-fx2/index.html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Renata Belevičienė</cp:lastModifiedBy>
  <cp:revision>3</cp:revision>
  <dcterms:created xsi:type="dcterms:W3CDTF">2025-12-03T14:28:00Z</dcterms:created>
  <dcterms:modified xsi:type="dcterms:W3CDTF">2026-01-08T09:27:00Z</dcterms:modified>
  <cp:category/>
</cp:coreProperties>
</file>