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D0510" w14:textId="45290DEE" w:rsidR="00A0579D" w:rsidRPr="00BD6ED4" w:rsidRDefault="00A0579D" w:rsidP="00483590">
      <w:pPr>
        <w:spacing w:after="200" w:line="276" w:lineRule="auto"/>
        <w:ind w:left="567" w:hanging="567"/>
        <w:rPr>
          <w:rFonts w:eastAsia="Calibri" w:cstheme="minorHAnsi"/>
          <w:bCs/>
        </w:rPr>
      </w:pPr>
      <w:r w:rsidRPr="00BD6ED4">
        <w:rPr>
          <w:rFonts w:eastAsia="Calibri" w:cstheme="minorHAnsi"/>
          <w:bCs/>
        </w:rPr>
        <w:t xml:space="preserve">                                                                                                                                                              </w:t>
      </w:r>
    </w:p>
    <w:p w14:paraId="1DB73BF1" w14:textId="051A4671" w:rsidR="0056390A" w:rsidRPr="00943698" w:rsidRDefault="0056390A" w:rsidP="00483590">
      <w:pPr>
        <w:spacing w:after="200" w:line="276" w:lineRule="auto"/>
        <w:ind w:left="567" w:hanging="567"/>
        <w:jc w:val="center"/>
        <w:rPr>
          <w:rFonts w:eastAsia="Calibri" w:cstheme="minorHAnsi"/>
          <w:b/>
        </w:rPr>
      </w:pPr>
      <w:r w:rsidRPr="00943698">
        <w:rPr>
          <w:rFonts w:eastAsia="Calibri" w:cstheme="minorHAnsi"/>
          <w:b/>
        </w:rPr>
        <w:t>PREKIŲ PIRKIMO TECHNINĖ SPECIFIKACIJA</w:t>
      </w:r>
    </w:p>
    <w:p w14:paraId="1A4D8111" w14:textId="77777777" w:rsidR="003E5342" w:rsidRPr="00943698" w:rsidRDefault="003E5342" w:rsidP="00F94183">
      <w:pPr>
        <w:spacing w:after="200" w:line="276" w:lineRule="auto"/>
        <w:ind w:left="567" w:hanging="567"/>
        <w:jc w:val="both"/>
        <w:rPr>
          <w:rFonts w:eastAsia="Calibri" w:cstheme="minorHAnsi"/>
          <w:b/>
        </w:rPr>
      </w:pPr>
    </w:p>
    <w:p w14:paraId="5C449251" w14:textId="77777777" w:rsidR="0056390A" w:rsidRPr="00943698" w:rsidRDefault="007B2AEE" w:rsidP="00F94183">
      <w:pPr>
        <w:pStyle w:val="ListParagraph"/>
        <w:numPr>
          <w:ilvl w:val="0"/>
          <w:numId w:val="1"/>
        </w:numPr>
        <w:ind w:left="567" w:hanging="567"/>
        <w:jc w:val="both"/>
        <w:rPr>
          <w:rFonts w:cstheme="minorHAnsi"/>
          <w:b/>
          <w:bCs/>
        </w:rPr>
      </w:pPr>
      <w:r w:rsidRPr="00943698">
        <w:rPr>
          <w:rFonts w:cstheme="minorHAnsi"/>
          <w:b/>
          <w:bCs/>
        </w:rPr>
        <w:t>PIRKIMO OBJEKTAS</w:t>
      </w:r>
    </w:p>
    <w:p w14:paraId="288CB7CB" w14:textId="672E4DEF" w:rsidR="00A31280" w:rsidRPr="00943698" w:rsidRDefault="00A31280" w:rsidP="00F94183">
      <w:pPr>
        <w:pStyle w:val="ListParagraph"/>
        <w:numPr>
          <w:ilvl w:val="1"/>
          <w:numId w:val="1"/>
        </w:numPr>
        <w:ind w:left="567" w:hanging="567"/>
        <w:jc w:val="both"/>
        <w:rPr>
          <w:rFonts w:cstheme="minorHAnsi"/>
        </w:rPr>
      </w:pPr>
      <w:r w:rsidRPr="00943698">
        <w:rPr>
          <w:rFonts w:cstheme="minorHAnsi"/>
        </w:rPr>
        <w:t xml:space="preserve">AB Vilniaus šilumos tinklai (toliau – </w:t>
      </w:r>
      <w:r w:rsidR="00167530" w:rsidRPr="00943698">
        <w:rPr>
          <w:rFonts w:cstheme="minorHAnsi"/>
        </w:rPr>
        <w:t>Pirkėjas</w:t>
      </w:r>
      <w:r w:rsidRPr="00943698">
        <w:rPr>
          <w:rFonts w:cstheme="minorHAnsi"/>
        </w:rPr>
        <w:t xml:space="preserve">) ketina įsigyti </w:t>
      </w:r>
      <w:r w:rsidR="00BB1319" w:rsidRPr="00943698">
        <w:rPr>
          <w:rFonts w:cstheme="minorHAnsi"/>
          <w:b/>
          <w:bCs/>
          <w:i/>
          <w:iCs/>
        </w:rPr>
        <w:t>Asmenin</w:t>
      </w:r>
      <w:r w:rsidR="00F73EF7">
        <w:rPr>
          <w:rFonts w:cstheme="minorHAnsi"/>
          <w:b/>
          <w:bCs/>
          <w:i/>
          <w:iCs/>
        </w:rPr>
        <w:t>e</w:t>
      </w:r>
      <w:r w:rsidR="00BB1319" w:rsidRPr="00943698">
        <w:rPr>
          <w:rFonts w:cstheme="minorHAnsi"/>
          <w:b/>
          <w:bCs/>
          <w:i/>
          <w:iCs/>
        </w:rPr>
        <w:t>s apsaugos</w:t>
      </w:r>
      <w:r w:rsidR="00BB1319" w:rsidRPr="00D9377A">
        <w:rPr>
          <w:rFonts w:cstheme="minorHAnsi"/>
          <w:b/>
          <w:bCs/>
          <w:i/>
          <w:iCs/>
        </w:rPr>
        <w:t xml:space="preserve"> priemon</w:t>
      </w:r>
      <w:r w:rsidR="00F73EF7">
        <w:rPr>
          <w:rFonts w:cstheme="minorHAnsi"/>
          <w:b/>
          <w:bCs/>
          <w:i/>
          <w:iCs/>
        </w:rPr>
        <w:t>e</w:t>
      </w:r>
      <w:r w:rsidR="00BB1319" w:rsidRPr="00D9377A">
        <w:rPr>
          <w:rFonts w:cstheme="minorHAnsi"/>
          <w:b/>
          <w:bCs/>
          <w:i/>
          <w:iCs/>
        </w:rPr>
        <w:t>s</w:t>
      </w:r>
      <w:r w:rsidR="00BB1319" w:rsidRPr="00943698">
        <w:rPr>
          <w:rFonts w:cstheme="minorHAnsi"/>
          <w:i/>
          <w:iCs/>
        </w:rPr>
        <w:t xml:space="preserve"> (toliau – Prekės)</w:t>
      </w:r>
      <w:r w:rsidRPr="00943698">
        <w:rPr>
          <w:rFonts w:cstheme="minorHAnsi"/>
        </w:rPr>
        <w:t xml:space="preserve">, </w:t>
      </w:r>
      <w:r w:rsidR="00621089" w:rsidRPr="00943698">
        <w:rPr>
          <w:rFonts w:cstheme="minorHAnsi"/>
        </w:rPr>
        <w:t>skirta</w:t>
      </w:r>
      <w:r w:rsidR="00FE29BD" w:rsidRPr="00943698">
        <w:rPr>
          <w:rFonts w:cstheme="minorHAnsi"/>
        </w:rPr>
        <w:t>s</w:t>
      </w:r>
      <w:r w:rsidR="00621089" w:rsidRPr="00943698">
        <w:rPr>
          <w:rFonts w:cstheme="minorHAnsi"/>
        </w:rPr>
        <w:t xml:space="preserve"> darbuotoj</w:t>
      </w:r>
      <w:r w:rsidR="00E57707" w:rsidRPr="00943698">
        <w:rPr>
          <w:rFonts w:cstheme="minorHAnsi"/>
        </w:rPr>
        <w:t>ams</w:t>
      </w:r>
      <w:r w:rsidR="00FE29BD" w:rsidRPr="00943698">
        <w:rPr>
          <w:rFonts w:cstheme="minorHAnsi"/>
        </w:rPr>
        <w:t xml:space="preserve"> </w:t>
      </w:r>
      <w:r w:rsidR="00621089" w:rsidRPr="00943698">
        <w:rPr>
          <w:rFonts w:cstheme="minorHAnsi"/>
        </w:rPr>
        <w:t>dėvėti, siekiant apsaugoti j</w:t>
      </w:r>
      <w:r w:rsidR="00E57707" w:rsidRPr="00943698">
        <w:rPr>
          <w:rFonts w:cstheme="minorHAnsi"/>
        </w:rPr>
        <w:t>uos</w:t>
      </w:r>
      <w:r w:rsidR="00621089" w:rsidRPr="00943698">
        <w:rPr>
          <w:rFonts w:cstheme="minorHAnsi"/>
        </w:rPr>
        <w:t xml:space="preserve"> nuo rizikos veiksnių, galinčių kelti grėsmę darbuotojo saugai ir sveikatai, </w:t>
      </w:r>
      <w:r w:rsidRPr="00943698">
        <w:rPr>
          <w:rFonts w:cstheme="minorHAnsi"/>
        </w:rPr>
        <w:t xml:space="preserve">(toliau – Pirkimas).  </w:t>
      </w:r>
    </w:p>
    <w:p w14:paraId="1CA52BB5" w14:textId="77777777" w:rsidR="00877BEE" w:rsidRPr="00943698" w:rsidRDefault="00877BEE" w:rsidP="00F94183">
      <w:pPr>
        <w:pStyle w:val="ListParagraph"/>
        <w:ind w:left="567" w:hanging="567"/>
        <w:jc w:val="both"/>
        <w:rPr>
          <w:rFonts w:cstheme="minorHAnsi"/>
        </w:rPr>
      </w:pPr>
    </w:p>
    <w:p w14:paraId="62B7D4CF" w14:textId="3E1C0178" w:rsidR="009A4092" w:rsidRPr="00943698" w:rsidRDefault="00050A53" w:rsidP="00F94183">
      <w:pPr>
        <w:pStyle w:val="ListParagraph"/>
        <w:numPr>
          <w:ilvl w:val="0"/>
          <w:numId w:val="1"/>
        </w:numPr>
        <w:ind w:left="567" w:hanging="567"/>
        <w:jc w:val="both"/>
        <w:rPr>
          <w:rFonts w:cstheme="minorHAnsi"/>
          <w:b/>
          <w:bCs/>
        </w:rPr>
      </w:pPr>
      <w:r w:rsidRPr="00943698">
        <w:rPr>
          <w:rFonts w:cstheme="minorHAnsi"/>
          <w:b/>
          <w:bCs/>
        </w:rPr>
        <w:t>PIRKIMO OBJEKTO PRITAIKYMO SRITIS</w:t>
      </w:r>
    </w:p>
    <w:p w14:paraId="623DAB15" w14:textId="7670A622" w:rsidR="00877BEE" w:rsidRPr="00943698" w:rsidRDefault="00877BEE" w:rsidP="00F94183">
      <w:pPr>
        <w:pStyle w:val="ListParagraph"/>
        <w:numPr>
          <w:ilvl w:val="1"/>
          <w:numId w:val="1"/>
        </w:numPr>
        <w:ind w:left="567" w:hanging="567"/>
        <w:jc w:val="both"/>
        <w:rPr>
          <w:rFonts w:cstheme="minorHAnsi"/>
        </w:rPr>
      </w:pPr>
      <w:r w:rsidRPr="00943698">
        <w:rPr>
          <w:rFonts w:cstheme="minorHAnsi"/>
        </w:rPr>
        <w:t>Remiantis Darbuotojų aprūpinimo asmeninėmis apsaugos priemonėmis nuostatais</w:t>
      </w:r>
      <w:r w:rsidR="00F73EF7">
        <w:rPr>
          <w:rFonts w:cstheme="minorHAnsi"/>
        </w:rPr>
        <w:t>,</w:t>
      </w:r>
      <w:r w:rsidRPr="00943698">
        <w:rPr>
          <w:rFonts w:cstheme="minorHAnsi"/>
        </w:rPr>
        <w:t xml:space="preserve"> patvirtintais Lietuvos Respublikos socialinės apsaugos ir darbo ministro įsakym</w:t>
      </w:r>
      <w:r w:rsidR="00F73EF7">
        <w:rPr>
          <w:rFonts w:cstheme="minorHAnsi"/>
        </w:rPr>
        <w:t>u</w:t>
      </w:r>
      <w:r w:rsidRPr="00943698">
        <w:rPr>
          <w:rFonts w:cstheme="minorHAnsi"/>
        </w:rPr>
        <w:t xml:space="preserve"> Nr. A1-331  2007 m. lapkričio 26 d. (aktuali redakcija)</w:t>
      </w:r>
      <w:r w:rsidR="00F73EF7">
        <w:rPr>
          <w:rFonts w:cstheme="minorHAnsi"/>
        </w:rPr>
        <w:t>,</w:t>
      </w:r>
      <w:r w:rsidRPr="00943698">
        <w:rPr>
          <w:rFonts w:cstheme="minorHAnsi"/>
        </w:rPr>
        <w:t xml:space="preserve"> (toliau – Nuostatai), darbdavys privalo nemokamai aprūpinti darbuotojus asmeninėmis apsaugos priemonėmis Nuostatuose nustatytomis sąlygomis ir tvarka.</w:t>
      </w:r>
    </w:p>
    <w:p w14:paraId="54D75984" w14:textId="05C5F8F1" w:rsidR="00182CD6" w:rsidRPr="00943698" w:rsidRDefault="00182CD6" w:rsidP="00F94183">
      <w:pPr>
        <w:pStyle w:val="ListParagraph"/>
        <w:numPr>
          <w:ilvl w:val="1"/>
          <w:numId w:val="1"/>
        </w:numPr>
        <w:ind w:left="567" w:hanging="567"/>
        <w:jc w:val="both"/>
        <w:rPr>
          <w:rFonts w:cstheme="minorHAnsi"/>
        </w:rPr>
      </w:pPr>
      <w:r w:rsidRPr="00943698">
        <w:rPr>
          <w:rFonts w:cstheme="minorHAnsi"/>
        </w:rPr>
        <w:t>Tiekėjas negali siūlyti Prekių (įskaitant jų sudedamąsias dalis) ar paslaugų, jei prekių (įskaitant jų sudedamąsias dalis) kilmė yra ar paslaugos teikiamos iš Viešųjų pirkimų įstatymo 92 straipsnio 15 dalyje numatytame sąraše nurodytų valstybių ar teritorijų.</w:t>
      </w:r>
    </w:p>
    <w:p w14:paraId="16EBF026" w14:textId="77777777" w:rsidR="00A00E95" w:rsidRDefault="00A00E95" w:rsidP="00F94183">
      <w:pPr>
        <w:pStyle w:val="ListParagraph"/>
        <w:ind w:left="567" w:hanging="567"/>
        <w:jc w:val="both"/>
        <w:rPr>
          <w:rFonts w:cstheme="minorHAnsi"/>
        </w:rPr>
      </w:pPr>
    </w:p>
    <w:p w14:paraId="0F588A44" w14:textId="25D657AF" w:rsidR="0085465C" w:rsidRPr="00733D92" w:rsidRDefault="0085465C" w:rsidP="00F94183">
      <w:pPr>
        <w:pStyle w:val="ListParagraph"/>
        <w:numPr>
          <w:ilvl w:val="0"/>
          <w:numId w:val="1"/>
        </w:numPr>
        <w:ind w:left="567" w:hanging="567"/>
        <w:jc w:val="both"/>
        <w:rPr>
          <w:rFonts w:cstheme="minorHAnsi"/>
          <w:b/>
          <w:bCs/>
        </w:rPr>
      </w:pPr>
      <w:r w:rsidRPr="00733D92">
        <w:rPr>
          <w:rFonts w:cstheme="minorHAnsi"/>
          <w:b/>
          <w:bCs/>
        </w:rPr>
        <w:t>PIRKIMO OBJEKTO APIM</w:t>
      </w:r>
      <w:r w:rsidR="0037430C" w:rsidRPr="00733D92">
        <w:rPr>
          <w:rFonts w:cstheme="minorHAnsi"/>
          <w:b/>
          <w:bCs/>
        </w:rPr>
        <w:t>TYS</w:t>
      </w:r>
    </w:p>
    <w:p w14:paraId="5B9E9208" w14:textId="57B043AF" w:rsidR="00EA584F" w:rsidRPr="00EA584F" w:rsidRDefault="00EA584F" w:rsidP="00F94183">
      <w:pPr>
        <w:pStyle w:val="ListParagraph"/>
        <w:numPr>
          <w:ilvl w:val="1"/>
          <w:numId w:val="1"/>
        </w:numPr>
        <w:ind w:left="567" w:hanging="567"/>
        <w:jc w:val="both"/>
        <w:rPr>
          <w:rFonts w:cstheme="minorHAnsi"/>
        </w:rPr>
      </w:pPr>
      <w:r w:rsidRPr="00EA584F">
        <w:rPr>
          <w:rFonts w:cstheme="minorHAnsi"/>
        </w:rPr>
        <w:t>Perkamų Prekių preliminarus sąrašas pateiktas Techninės specifikacijos Priede Nr.1</w:t>
      </w:r>
      <w:r w:rsidR="008E22B6">
        <w:rPr>
          <w:rFonts w:cstheme="minorHAnsi"/>
        </w:rPr>
        <w:t xml:space="preserve">. Pirkėjas </w:t>
      </w:r>
      <w:r w:rsidRPr="00EA584F">
        <w:rPr>
          <w:rFonts w:cstheme="minorHAnsi"/>
        </w:rPr>
        <w:t xml:space="preserve"> neįsipareigoja nupirkti visų nurodytų Prekių apimties ir (ar) kiekio ar bet kokios dalies.</w:t>
      </w:r>
    </w:p>
    <w:p w14:paraId="7359B97B" w14:textId="6F4C3728" w:rsidR="00CE7D0D" w:rsidRDefault="00CE7D0D" w:rsidP="00F94183">
      <w:pPr>
        <w:pStyle w:val="ListParagraph"/>
        <w:numPr>
          <w:ilvl w:val="1"/>
          <w:numId w:val="1"/>
        </w:numPr>
        <w:ind w:left="567" w:hanging="567"/>
        <w:jc w:val="both"/>
        <w:rPr>
          <w:rFonts w:cstheme="minorHAnsi"/>
        </w:rPr>
      </w:pPr>
      <w:r w:rsidRPr="00CE7D0D">
        <w:rPr>
          <w:rFonts w:cstheme="minorHAnsi"/>
        </w:rPr>
        <w:t>Numatomų įsigyti Prekių sąrašas yra preliminarus ir nėra baigtinis. Pirkėjas gali pirkti kitų, Techninės specifikacijos priede Nr. 1 nenurodytų Prekių iš Tiekėjo turimo prekių asortimento</w:t>
      </w:r>
      <w:r w:rsidR="00146206">
        <w:rPr>
          <w:rFonts w:cstheme="minorHAnsi"/>
        </w:rPr>
        <w:t>.</w:t>
      </w:r>
    </w:p>
    <w:p w14:paraId="53A2ACE2" w14:textId="0BDAEB66" w:rsidR="00BE494A" w:rsidRPr="00BE494A" w:rsidRDefault="00BE494A" w:rsidP="00F94183">
      <w:pPr>
        <w:pStyle w:val="ListParagraph"/>
        <w:numPr>
          <w:ilvl w:val="1"/>
          <w:numId w:val="1"/>
        </w:numPr>
        <w:ind w:left="567" w:hanging="567"/>
        <w:jc w:val="both"/>
        <w:rPr>
          <w:rFonts w:cstheme="minorHAnsi"/>
        </w:rPr>
      </w:pPr>
      <w:r w:rsidRPr="00BE494A">
        <w:rPr>
          <w:rFonts w:cstheme="minorHAnsi"/>
        </w:rPr>
        <w:t xml:space="preserve">Prekės bus perkamos pagal </w:t>
      </w:r>
      <w:r w:rsidR="00653D5C">
        <w:rPr>
          <w:rFonts w:cstheme="minorHAnsi"/>
        </w:rPr>
        <w:t>Pirkėjo</w:t>
      </w:r>
      <w:r w:rsidRPr="00BE494A">
        <w:rPr>
          <w:rFonts w:cstheme="minorHAnsi"/>
        </w:rPr>
        <w:t xml:space="preserve"> poreikį.</w:t>
      </w:r>
    </w:p>
    <w:p w14:paraId="64B3B8B2" w14:textId="5AA25E29" w:rsidR="006A6A30" w:rsidRDefault="006A6A30" w:rsidP="00F94183">
      <w:pPr>
        <w:pStyle w:val="ListParagraph"/>
        <w:numPr>
          <w:ilvl w:val="1"/>
          <w:numId w:val="1"/>
        </w:numPr>
        <w:ind w:left="567" w:hanging="567"/>
        <w:jc w:val="both"/>
        <w:rPr>
          <w:rFonts w:cstheme="minorHAnsi"/>
        </w:rPr>
      </w:pPr>
      <w:r w:rsidRPr="006A6A30">
        <w:rPr>
          <w:rFonts w:cstheme="minorHAnsi"/>
        </w:rPr>
        <w:t>Tiekėjas Prek</w:t>
      </w:r>
      <w:r w:rsidR="00F73EF7">
        <w:rPr>
          <w:rFonts w:cstheme="minorHAnsi"/>
        </w:rPr>
        <w:t>e</w:t>
      </w:r>
      <w:r w:rsidRPr="006A6A30">
        <w:rPr>
          <w:rFonts w:cstheme="minorHAnsi"/>
        </w:rPr>
        <w:t>s turi pristatyti į objektus Vilniuje: Spaudos g. 6-1, Elektrinės g. 2, Ateities g. 12 ir Pramonės g. 95.</w:t>
      </w:r>
    </w:p>
    <w:p w14:paraId="0EBAA1C7" w14:textId="77777777" w:rsidR="00AA20DF" w:rsidRDefault="00AA20DF" w:rsidP="00F94183">
      <w:pPr>
        <w:pStyle w:val="ListParagraph"/>
        <w:ind w:left="567" w:hanging="567"/>
        <w:jc w:val="both"/>
        <w:rPr>
          <w:rFonts w:cstheme="minorHAnsi"/>
        </w:rPr>
      </w:pPr>
    </w:p>
    <w:p w14:paraId="1956AF48" w14:textId="013F6A90" w:rsidR="009617BC" w:rsidRPr="008D1C65" w:rsidRDefault="00D12116" w:rsidP="00F94183">
      <w:pPr>
        <w:pStyle w:val="ListParagraph"/>
        <w:numPr>
          <w:ilvl w:val="0"/>
          <w:numId w:val="1"/>
        </w:numPr>
        <w:ind w:left="567" w:hanging="567"/>
        <w:jc w:val="both"/>
        <w:rPr>
          <w:rFonts w:cstheme="minorHAnsi"/>
          <w:b/>
          <w:bCs/>
        </w:rPr>
      </w:pPr>
      <w:r w:rsidRPr="008D1C65">
        <w:rPr>
          <w:rFonts w:cstheme="minorHAnsi"/>
          <w:b/>
          <w:bCs/>
        </w:rPr>
        <w:t>REIKALAVIMAI PIRKIMO OBJEKTUI</w:t>
      </w:r>
    </w:p>
    <w:p w14:paraId="4BB2106C" w14:textId="71C5C630" w:rsidR="008B5050" w:rsidRPr="008B5050" w:rsidRDefault="0037379E" w:rsidP="00F94183">
      <w:pPr>
        <w:pStyle w:val="ListParagraph"/>
        <w:numPr>
          <w:ilvl w:val="1"/>
          <w:numId w:val="1"/>
        </w:numPr>
        <w:ind w:left="567" w:hanging="567"/>
        <w:jc w:val="both"/>
        <w:rPr>
          <w:rFonts w:cstheme="minorHAnsi"/>
        </w:rPr>
      </w:pPr>
      <w:r>
        <w:rPr>
          <w:rFonts w:cstheme="minorHAnsi"/>
        </w:rPr>
        <w:t xml:space="preserve">Prekės </w:t>
      </w:r>
      <w:r w:rsidR="008B5050" w:rsidRPr="008B5050">
        <w:rPr>
          <w:rFonts w:cstheme="minorHAnsi"/>
        </w:rPr>
        <w:t>turi atitikti 2016 m. kovo 9 d. Europos Parlamento ir Tarybos reglamento (ES) 2016/425 dėl asmeninių apsaugos priemonių reikalavimus.</w:t>
      </w:r>
    </w:p>
    <w:p w14:paraId="4C3383E2" w14:textId="2333C410" w:rsidR="008E4B60" w:rsidRDefault="0037379E" w:rsidP="00F94183">
      <w:pPr>
        <w:pStyle w:val="ListParagraph"/>
        <w:numPr>
          <w:ilvl w:val="1"/>
          <w:numId w:val="1"/>
        </w:numPr>
        <w:ind w:left="567" w:hanging="567"/>
        <w:jc w:val="both"/>
        <w:rPr>
          <w:rFonts w:cstheme="minorHAnsi"/>
        </w:rPr>
      </w:pPr>
      <w:r>
        <w:rPr>
          <w:rFonts w:cstheme="minorHAnsi"/>
        </w:rPr>
        <w:t xml:space="preserve">Prekės </w:t>
      </w:r>
      <w:r w:rsidR="00A81FAC">
        <w:rPr>
          <w:rFonts w:cstheme="minorHAnsi"/>
        </w:rPr>
        <w:t xml:space="preserve">turi </w:t>
      </w:r>
      <w:r>
        <w:rPr>
          <w:rFonts w:cstheme="minorHAnsi"/>
        </w:rPr>
        <w:t xml:space="preserve">atitikti </w:t>
      </w:r>
      <w:r w:rsidR="00F14910" w:rsidRPr="00F14910">
        <w:rPr>
          <w:rFonts w:cstheme="minorHAnsi"/>
        </w:rPr>
        <w:t xml:space="preserve">Techninės specifikacijos Priede Nr. 1 </w:t>
      </w:r>
      <w:r w:rsidR="005305DE" w:rsidRPr="005305DE">
        <w:rPr>
          <w:rFonts w:cstheme="minorHAnsi"/>
        </w:rPr>
        <w:t>nurodytus specifikacijų reikalavimus</w:t>
      </w:r>
      <w:r w:rsidR="001013EF">
        <w:rPr>
          <w:rFonts w:cstheme="minorHAnsi"/>
        </w:rPr>
        <w:t>.</w:t>
      </w:r>
    </w:p>
    <w:p w14:paraId="598325D2" w14:textId="799984B9" w:rsidR="001013EF" w:rsidRPr="001013EF" w:rsidRDefault="001013EF" w:rsidP="00F94183">
      <w:pPr>
        <w:pStyle w:val="ListParagraph"/>
        <w:numPr>
          <w:ilvl w:val="1"/>
          <w:numId w:val="1"/>
        </w:numPr>
        <w:ind w:left="567" w:hanging="567"/>
        <w:jc w:val="both"/>
        <w:rPr>
          <w:rFonts w:cstheme="minorHAnsi"/>
        </w:rPr>
      </w:pPr>
      <w:r w:rsidRPr="001013EF">
        <w:rPr>
          <w:rFonts w:cstheme="minorHAnsi"/>
        </w:rPr>
        <w:t>Prekės turi būti kokybiškos, būti tinkamos naudoti pagal jų tikslinę paskirtį, neturėti paslėptų trūkumų, dėl kurių Prekių nebūtų galima naudoti pagal jų tikslinę paskirtį arba dėl kurių sumažėtų Prekių naudingumas.</w:t>
      </w:r>
    </w:p>
    <w:p w14:paraId="78E7C55D" w14:textId="784A71BD" w:rsidR="00D12116" w:rsidRPr="00613B61" w:rsidRDefault="00FE50BF" w:rsidP="00F94183">
      <w:pPr>
        <w:pStyle w:val="ListParagraph"/>
        <w:numPr>
          <w:ilvl w:val="1"/>
          <w:numId w:val="1"/>
        </w:numPr>
        <w:ind w:left="567" w:hanging="567"/>
        <w:jc w:val="both"/>
        <w:rPr>
          <w:rFonts w:cstheme="minorHAnsi"/>
        </w:rPr>
      </w:pPr>
      <w:r w:rsidRPr="00FE50BF">
        <w:rPr>
          <w:rFonts w:cstheme="minorHAnsi"/>
        </w:rPr>
        <w:t xml:space="preserve">Prekės turi būti naujos, nenaudotos, gamykliniame įpakavime užtikrinančiame prekių saugumą jas </w:t>
      </w:r>
      <w:r w:rsidRPr="00613B61">
        <w:rPr>
          <w:rFonts w:cstheme="minorHAnsi"/>
        </w:rPr>
        <w:t>transportuojant bei sandėliuojant.</w:t>
      </w:r>
    </w:p>
    <w:p w14:paraId="5679664F" w14:textId="2E168724" w:rsidR="00075CF7" w:rsidRPr="00613B61" w:rsidRDefault="00075CF7" w:rsidP="00F94183">
      <w:pPr>
        <w:pStyle w:val="ListParagraph"/>
        <w:numPr>
          <w:ilvl w:val="1"/>
          <w:numId w:val="1"/>
        </w:numPr>
        <w:ind w:left="567" w:hanging="567"/>
        <w:jc w:val="both"/>
        <w:rPr>
          <w:rFonts w:cstheme="minorHAnsi"/>
        </w:rPr>
      </w:pPr>
      <w:r w:rsidRPr="008470E1">
        <w:rPr>
          <w:rFonts w:cstheme="minorHAnsi"/>
        </w:rPr>
        <w:t>Visoms Prekėms</w:t>
      </w:r>
      <w:r w:rsidR="00966514" w:rsidRPr="008470E1">
        <w:rPr>
          <w:rFonts w:cstheme="minorHAnsi"/>
        </w:rPr>
        <w:t xml:space="preserve"> </w:t>
      </w:r>
      <w:r w:rsidR="00EC008C" w:rsidRPr="008470E1">
        <w:rPr>
          <w:rFonts w:cstheme="minorHAnsi"/>
        </w:rPr>
        <w:t xml:space="preserve">(išskyrus vienkartinio naudojimo Prekes, nurodytas Techninės specifikacijos Priede Nr. </w:t>
      </w:r>
      <w:r w:rsidR="00EC008C" w:rsidRPr="00F16E75">
        <w:rPr>
          <w:rFonts w:cstheme="minorHAnsi"/>
        </w:rPr>
        <w:t xml:space="preserve">1 eil. Nr. 33, 34, </w:t>
      </w:r>
      <w:r w:rsidR="00287476" w:rsidRPr="00F16E75">
        <w:rPr>
          <w:rFonts w:cstheme="minorHAnsi"/>
        </w:rPr>
        <w:t xml:space="preserve">36, 38, </w:t>
      </w:r>
      <w:r w:rsidR="00EC008C" w:rsidRPr="00F16E75">
        <w:rPr>
          <w:rFonts w:cstheme="minorHAnsi"/>
        </w:rPr>
        <w:t xml:space="preserve">40, </w:t>
      </w:r>
      <w:r w:rsidR="00265DD6" w:rsidRPr="00F16E75">
        <w:rPr>
          <w:rFonts w:cstheme="minorHAnsi"/>
        </w:rPr>
        <w:t xml:space="preserve">52, 53, 54, 55, 56, </w:t>
      </w:r>
      <w:r w:rsidR="00EC008C" w:rsidRPr="00F16E75">
        <w:rPr>
          <w:rFonts w:cstheme="minorHAnsi"/>
        </w:rPr>
        <w:t xml:space="preserve">62, 63, 64, </w:t>
      </w:r>
      <w:r w:rsidR="00405FEC" w:rsidRPr="00F16E75">
        <w:rPr>
          <w:rFonts w:cstheme="minorHAnsi"/>
        </w:rPr>
        <w:t xml:space="preserve">74, 75 </w:t>
      </w:r>
      <w:r w:rsidR="00EC008C" w:rsidRPr="00F16E75">
        <w:rPr>
          <w:rFonts w:cstheme="minorHAnsi"/>
        </w:rPr>
        <w:t>kurioms</w:t>
      </w:r>
      <w:r w:rsidR="00EC008C" w:rsidRPr="008470E1">
        <w:rPr>
          <w:rFonts w:cstheme="minorHAnsi"/>
        </w:rPr>
        <w:t xml:space="preserve"> suteikiama gamintojo nustatyta</w:t>
      </w:r>
      <w:r w:rsidR="00EC008C" w:rsidRPr="00EC008C">
        <w:rPr>
          <w:rFonts w:cstheme="minorHAnsi"/>
        </w:rPr>
        <w:t xml:space="preserve"> garantija)</w:t>
      </w:r>
      <w:r w:rsidR="00966514" w:rsidRPr="00EC008C">
        <w:rPr>
          <w:rFonts w:cstheme="minorHAnsi"/>
        </w:rPr>
        <w:t xml:space="preserve"> </w:t>
      </w:r>
      <w:r w:rsidRPr="00EC008C">
        <w:rPr>
          <w:rFonts w:cstheme="minorHAnsi"/>
        </w:rPr>
        <w:t>turi būti suteikiama</w:t>
      </w:r>
      <w:r w:rsidRPr="00613B61">
        <w:rPr>
          <w:rFonts w:cstheme="minorHAnsi"/>
        </w:rPr>
        <w:t xml:space="preserve"> prekės gamintojo nurodoma maksimali garantija</w:t>
      </w:r>
      <w:r w:rsidR="00966514" w:rsidRPr="00613B61">
        <w:rPr>
          <w:rFonts w:cstheme="minorHAnsi"/>
        </w:rPr>
        <w:t xml:space="preserve">, bet </w:t>
      </w:r>
      <w:r w:rsidRPr="00613B61">
        <w:rPr>
          <w:rFonts w:cstheme="minorHAnsi"/>
        </w:rPr>
        <w:t xml:space="preserve">ne trumpesnė kaip 12 mėnesių. </w:t>
      </w:r>
    </w:p>
    <w:p w14:paraId="2286300D" w14:textId="77777777" w:rsidR="006462F4" w:rsidRPr="00613B61" w:rsidRDefault="006462F4" w:rsidP="00F94183">
      <w:pPr>
        <w:pStyle w:val="ListParagraph"/>
        <w:numPr>
          <w:ilvl w:val="1"/>
          <w:numId w:val="1"/>
        </w:numPr>
        <w:ind w:left="567" w:hanging="567"/>
        <w:jc w:val="both"/>
        <w:rPr>
          <w:rFonts w:cstheme="minorHAnsi"/>
        </w:rPr>
      </w:pPr>
      <w:r w:rsidRPr="00613B61">
        <w:rPr>
          <w:rFonts w:cstheme="minorHAnsi"/>
        </w:rPr>
        <w:t xml:space="preserve">Garantinis terminas pradedamas skaičiuoti nuo kokybiškų Prekių pristatymo Užsakovui ir Prekių priėmimo – perdavimo akto pasirašymo dienos. </w:t>
      </w:r>
    </w:p>
    <w:p w14:paraId="6E2B743A" w14:textId="77777777" w:rsidR="00453836" w:rsidRPr="00613B61" w:rsidRDefault="00453836" w:rsidP="00F94183">
      <w:pPr>
        <w:pStyle w:val="ListParagraph"/>
        <w:numPr>
          <w:ilvl w:val="1"/>
          <w:numId w:val="1"/>
        </w:numPr>
        <w:ind w:left="567" w:hanging="567"/>
        <w:jc w:val="both"/>
        <w:rPr>
          <w:rFonts w:cstheme="minorHAnsi"/>
        </w:rPr>
      </w:pPr>
      <w:r w:rsidRPr="00613B61">
        <w:rPr>
          <w:rFonts w:cstheme="minorHAnsi"/>
        </w:rPr>
        <w:t>Tiekėjas garantuoja, kad garantiniu laikotarpiu nustatyti Prekių trūkumai bus šalinami nemokamai arba sugedusias Prekes pakeičiant naujomis sutartyje nustatytais terminais.</w:t>
      </w:r>
    </w:p>
    <w:p w14:paraId="63BEF5EA" w14:textId="77777777" w:rsidR="00DA2C8B" w:rsidRPr="00613B61" w:rsidRDefault="00DA2C8B" w:rsidP="00F94183">
      <w:pPr>
        <w:pStyle w:val="ListParagraph"/>
        <w:numPr>
          <w:ilvl w:val="1"/>
          <w:numId w:val="1"/>
        </w:numPr>
        <w:ind w:left="567" w:hanging="567"/>
        <w:jc w:val="both"/>
        <w:rPr>
          <w:rFonts w:cstheme="minorHAnsi"/>
        </w:rPr>
      </w:pPr>
      <w:r w:rsidRPr="00613B61">
        <w:rPr>
          <w:rFonts w:cstheme="minorHAnsi"/>
        </w:rPr>
        <w:t>Nekokybiškos Prekės turi būti pakeičiamos naujomis visą Prekių garantinį laikotarpį sutartyje nustatytais terminais.</w:t>
      </w:r>
    </w:p>
    <w:p w14:paraId="5AFA53CC" w14:textId="20E6A6C2" w:rsidR="009536DE" w:rsidRPr="00F16E75" w:rsidRDefault="00866ACD" w:rsidP="00F94183">
      <w:pPr>
        <w:pStyle w:val="ListParagraph"/>
        <w:numPr>
          <w:ilvl w:val="1"/>
          <w:numId w:val="1"/>
        </w:numPr>
        <w:ind w:left="567" w:hanging="567"/>
        <w:jc w:val="both"/>
        <w:rPr>
          <w:rFonts w:cstheme="minorHAnsi"/>
        </w:rPr>
      </w:pPr>
      <w:r w:rsidRPr="00613B61">
        <w:rPr>
          <w:rFonts w:cstheme="minorHAnsi"/>
        </w:rPr>
        <w:lastRenderedPageBreak/>
        <w:t xml:space="preserve">Pirkėjas turi teisę grąžinti kokybišką, nenaudotą Prekę ne vėliau kaip per 14 (keturiolika) kalendorinių dienų ir atgauti už ją sumokėtą kainą ne vėliau kaip per 14 (keturiolika) kalendorinių dienų nuo Prekės </w:t>
      </w:r>
      <w:r w:rsidRPr="008470E1">
        <w:rPr>
          <w:rFonts w:cstheme="minorHAnsi"/>
        </w:rPr>
        <w:t xml:space="preserve">grąžinimo dienos.  </w:t>
      </w:r>
    </w:p>
    <w:p w14:paraId="507E59A1" w14:textId="04E3D5A1" w:rsidR="00131680" w:rsidRDefault="00382825" w:rsidP="008C7DB2">
      <w:pPr>
        <w:pStyle w:val="ListParagraph"/>
        <w:numPr>
          <w:ilvl w:val="1"/>
          <w:numId w:val="1"/>
        </w:numPr>
        <w:ind w:left="567" w:hanging="567"/>
        <w:rPr>
          <w:rFonts w:cstheme="minorHAnsi"/>
        </w:rPr>
      </w:pPr>
      <w:r w:rsidRPr="00F16E75">
        <w:rPr>
          <w:rFonts w:cstheme="minorHAnsi"/>
        </w:rPr>
        <w:t xml:space="preserve">Prekių galiojimo </w:t>
      </w:r>
      <w:r w:rsidR="00A4459B" w:rsidRPr="00F16E75">
        <w:rPr>
          <w:rFonts w:cstheme="minorHAnsi"/>
        </w:rPr>
        <w:t>arba</w:t>
      </w:r>
      <w:r w:rsidRPr="00F16E75">
        <w:rPr>
          <w:rFonts w:cstheme="minorHAnsi"/>
        </w:rPr>
        <w:t xml:space="preserve"> naudojimo </w:t>
      </w:r>
      <w:r w:rsidR="0080765E" w:rsidRPr="00F16E75">
        <w:rPr>
          <w:rFonts w:cstheme="minorHAnsi"/>
        </w:rPr>
        <w:t xml:space="preserve">terminas pradedamas </w:t>
      </w:r>
      <w:r w:rsidR="00131680" w:rsidRPr="00F16E75">
        <w:rPr>
          <w:rFonts w:cstheme="minorHAnsi"/>
        </w:rPr>
        <w:t xml:space="preserve">skaičiuoti nuo Prekių pristatymo Užsakovui ir Prekių priėmimo – perdavimo akto pasirašymo dienos. </w:t>
      </w:r>
    </w:p>
    <w:p w14:paraId="6832E166" w14:textId="77777777" w:rsidR="00F16E75" w:rsidRPr="00F16E75" w:rsidRDefault="00F16E75" w:rsidP="00F16E75">
      <w:pPr>
        <w:pStyle w:val="ListParagraph"/>
        <w:ind w:left="567"/>
        <w:jc w:val="both"/>
        <w:rPr>
          <w:rFonts w:cstheme="minorHAnsi"/>
        </w:rPr>
      </w:pPr>
    </w:p>
    <w:p w14:paraId="26C687E4" w14:textId="011D9D94" w:rsidR="00AA5584" w:rsidRPr="008470E1" w:rsidRDefault="00D12116" w:rsidP="00F94183">
      <w:pPr>
        <w:pStyle w:val="ListParagraph"/>
        <w:numPr>
          <w:ilvl w:val="0"/>
          <w:numId w:val="1"/>
        </w:numPr>
        <w:ind w:left="567" w:hanging="567"/>
        <w:jc w:val="both"/>
        <w:rPr>
          <w:rFonts w:cstheme="minorHAnsi"/>
        </w:rPr>
      </w:pPr>
      <w:r w:rsidRPr="008470E1">
        <w:rPr>
          <w:rFonts w:ascii="Calibri" w:eastAsia="Calibri" w:hAnsi="Calibri" w:cs="Calibri"/>
          <w:b/>
        </w:rPr>
        <w:t xml:space="preserve">KITI </w:t>
      </w:r>
      <w:r w:rsidR="00AA5584" w:rsidRPr="008470E1">
        <w:rPr>
          <w:rFonts w:ascii="Calibri" w:eastAsia="Calibri" w:hAnsi="Calibri" w:cs="Calibri"/>
          <w:b/>
        </w:rPr>
        <w:t>REIKALAVIMAI PIRKIMO OBJEKTUI</w:t>
      </w:r>
    </w:p>
    <w:p w14:paraId="0328E2F8" w14:textId="2B438AA3" w:rsidR="00FD0848" w:rsidRPr="00613B61" w:rsidRDefault="00DF3768" w:rsidP="00F94183">
      <w:pPr>
        <w:pStyle w:val="ListParagraph"/>
        <w:numPr>
          <w:ilvl w:val="1"/>
          <w:numId w:val="1"/>
        </w:numPr>
        <w:ind w:left="567" w:hanging="567"/>
        <w:jc w:val="both"/>
        <w:rPr>
          <w:rFonts w:cstheme="minorHAnsi"/>
        </w:rPr>
      </w:pPr>
      <w:r w:rsidRPr="00613B61">
        <w:rPr>
          <w:rFonts w:ascii="Calibri" w:eastAsia="Calibri" w:hAnsi="Calibri" w:cs="Calibri"/>
          <w:bCs/>
        </w:rPr>
        <w:t>Tiekėjas privalo tiekti Prekes pagal atskirus Pirkėjo užsakymus.</w:t>
      </w:r>
    </w:p>
    <w:p w14:paraId="77ADC2A3" w14:textId="4ADD58D2" w:rsidR="00FA0BD9" w:rsidRPr="00613B61" w:rsidRDefault="0098656F" w:rsidP="00F94183">
      <w:pPr>
        <w:pStyle w:val="ListParagraph"/>
        <w:numPr>
          <w:ilvl w:val="1"/>
          <w:numId w:val="1"/>
        </w:numPr>
        <w:ind w:left="567" w:hanging="567"/>
        <w:jc w:val="both"/>
        <w:rPr>
          <w:rFonts w:cstheme="minorHAnsi"/>
        </w:rPr>
      </w:pPr>
      <w:r w:rsidRPr="00613B61">
        <w:rPr>
          <w:rFonts w:cstheme="minorHAnsi"/>
        </w:rPr>
        <w:t>Užsakymus Pirkėjas teiks el. paštu ir/ar per elektroninę prekių užsakymo platformą - internetinę parduotuvę (jeigu turi).</w:t>
      </w:r>
      <w:r w:rsidR="00FA0BD9" w:rsidRPr="00613B61">
        <w:rPr>
          <w:rFonts w:cstheme="minorHAnsi"/>
        </w:rPr>
        <w:t xml:space="preserve"> Tiekėjas gali priimti užsakymą tik iš įgaliotų asmenų, kurie bus pateikti Tiekėjui po sutarties įsigaliojimo. Tiekėjui, perdavus Prekes,  neįgaliotam asmeniui , Pirkėjas turi teisę nemokėti už patiektas Prekes.</w:t>
      </w:r>
    </w:p>
    <w:p w14:paraId="28A554D8" w14:textId="26F832AA" w:rsidR="00A1590B" w:rsidRPr="00613B61" w:rsidRDefault="00E100EA" w:rsidP="00F94183">
      <w:pPr>
        <w:pStyle w:val="ListParagraph"/>
        <w:numPr>
          <w:ilvl w:val="1"/>
          <w:numId w:val="1"/>
        </w:numPr>
        <w:ind w:left="567" w:hanging="567"/>
        <w:jc w:val="both"/>
        <w:rPr>
          <w:rFonts w:cstheme="minorHAnsi"/>
        </w:rPr>
      </w:pPr>
      <w:r w:rsidRPr="00613B61">
        <w:t xml:space="preserve">Planuojama pristatomų Prekių kiekvieno užsakymo minimali vertė ne mažesnė kaip 50,00 (penkiasdešimt) eurų be PVM. Jeigu užsakymo vertė mažesnė nei 50 (penkiasdešimt) Eurų, Tiekėjas privalo sudaryti Pirkėjui galimybę užsakytas Prekes atsiimti savo jėgomis iš Tiekėjo Vilniaus mieste </w:t>
      </w:r>
      <w:r w:rsidRPr="00981A59">
        <w:t>esančių Prekių atsiėmimo vietų. Prekės atsiėmimo vietoje turi būti paruoštos per 2</w:t>
      </w:r>
      <w:r w:rsidR="00672701" w:rsidRPr="00981A59">
        <w:t>0</w:t>
      </w:r>
      <w:r w:rsidRPr="00981A59">
        <w:t xml:space="preserve"> (dvi</w:t>
      </w:r>
      <w:r w:rsidR="00672701" w:rsidRPr="00981A59">
        <w:t>dešimt</w:t>
      </w:r>
      <w:r w:rsidRPr="00981A59">
        <w:t xml:space="preserve">) darbo </w:t>
      </w:r>
      <w:r w:rsidR="00981A59" w:rsidRPr="00981A59">
        <w:t>dien</w:t>
      </w:r>
      <w:r w:rsidR="00981A59" w:rsidRPr="00981A59">
        <w:t>ų</w:t>
      </w:r>
      <w:r w:rsidR="00981A59" w:rsidRPr="00981A59">
        <w:t xml:space="preserve"> </w:t>
      </w:r>
      <w:r w:rsidRPr="00981A59">
        <w:t>nuo užsakymo el. paštu ir/ar per elektroninę prekių užsakymo platformą - internetinę</w:t>
      </w:r>
      <w:r w:rsidRPr="00613B61">
        <w:t xml:space="preserve"> parduotuvę pateikimo dienos. Pirkėjas užsakyme gali nustatyti ilgesnius Prekių paruošimo atsiėmimui terminus</w:t>
      </w:r>
      <w:r w:rsidR="0058142C" w:rsidRPr="00613B61">
        <w:t>.</w:t>
      </w:r>
    </w:p>
    <w:p w14:paraId="6DAF90D9" w14:textId="220335D2" w:rsidR="00E159F8" w:rsidRPr="00613B61" w:rsidRDefault="00E159F8" w:rsidP="00F94183">
      <w:pPr>
        <w:pStyle w:val="ListParagraph"/>
        <w:numPr>
          <w:ilvl w:val="1"/>
          <w:numId w:val="1"/>
        </w:numPr>
        <w:ind w:left="567" w:hanging="567"/>
        <w:jc w:val="both"/>
        <w:rPr>
          <w:rFonts w:cstheme="minorHAnsi"/>
        </w:rPr>
      </w:pPr>
      <w:r w:rsidRPr="00613B61">
        <w:rPr>
          <w:rFonts w:cstheme="minorHAnsi"/>
        </w:rPr>
        <w:t>Tiekėjas savo sąskaita ne vėliau kaip per 2</w:t>
      </w:r>
      <w:r w:rsidR="00257BEA" w:rsidRPr="00613B61">
        <w:rPr>
          <w:rFonts w:cstheme="minorHAnsi"/>
        </w:rPr>
        <w:t>0</w:t>
      </w:r>
      <w:r w:rsidRPr="00613B61">
        <w:rPr>
          <w:rFonts w:cstheme="minorHAnsi"/>
        </w:rPr>
        <w:t xml:space="preserve"> (dvi</w:t>
      </w:r>
      <w:r w:rsidR="00257BEA" w:rsidRPr="00613B61">
        <w:rPr>
          <w:rFonts w:cstheme="minorHAnsi"/>
        </w:rPr>
        <w:t>dešimt</w:t>
      </w:r>
      <w:r w:rsidRPr="00613B61">
        <w:rPr>
          <w:rFonts w:cstheme="minorHAnsi"/>
        </w:rPr>
        <w:t>) darbo dien</w:t>
      </w:r>
      <w:r w:rsidR="004A631D" w:rsidRPr="00613B61">
        <w:rPr>
          <w:rFonts w:cstheme="minorHAnsi"/>
        </w:rPr>
        <w:t>ų</w:t>
      </w:r>
      <w:r w:rsidRPr="00613B61">
        <w:rPr>
          <w:rFonts w:cstheme="minorHAnsi"/>
        </w:rPr>
        <w:t xml:space="preserve"> nuo užsakymo el. paštu ir/ar per elektroninę prekių užsakymo platformą - internetinę parduotuvę pateikimo dienos, pristato Prekes Pirkėjui Pirkėjo darbo laiku (I-V 7:30 – 15:30 val.) užsakyme nurodytu adresu. </w:t>
      </w:r>
    </w:p>
    <w:p w14:paraId="6E13ABE4" w14:textId="35B64B45" w:rsidR="00837715" w:rsidRPr="00613B61" w:rsidRDefault="00837715" w:rsidP="00F94183">
      <w:pPr>
        <w:pStyle w:val="ListParagraph"/>
        <w:numPr>
          <w:ilvl w:val="1"/>
          <w:numId w:val="1"/>
        </w:numPr>
        <w:ind w:left="567" w:hanging="567"/>
        <w:jc w:val="both"/>
        <w:rPr>
          <w:rFonts w:cstheme="minorHAnsi"/>
        </w:rPr>
      </w:pPr>
      <w:r w:rsidRPr="00613B61">
        <w:rPr>
          <w:rFonts w:cstheme="minorHAnsi"/>
        </w:rPr>
        <w:t>Tiekėj</w:t>
      </w:r>
      <w:r w:rsidR="00354211" w:rsidRPr="00613B61">
        <w:rPr>
          <w:rFonts w:cstheme="minorHAnsi"/>
        </w:rPr>
        <w:t>as</w:t>
      </w:r>
      <w:r w:rsidR="00876831" w:rsidRPr="00613B61">
        <w:rPr>
          <w:rFonts w:cstheme="minorHAnsi"/>
        </w:rPr>
        <w:t xml:space="preserve"> </w:t>
      </w:r>
      <w:r w:rsidRPr="00613B61">
        <w:rPr>
          <w:rFonts w:cstheme="minorHAnsi"/>
        </w:rPr>
        <w:t>Prek</w:t>
      </w:r>
      <w:r w:rsidR="00876831" w:rsidRPr="00613B61">
        <w:rPr>
          <w:rFonts w:cstheme="minorHAnsi"/>
        </w:rPr>
        <w:t xml:space="preserve">es </w:t>
      </w:r>
      <w:r w:rsidRPr="00613B61">
        <w:rPr>
          <w:rFonts w:cstheme="minorHAnsi"/>
        </w:rPr>
        <w:t xml:space="preserve">turi </w:t>
      </w:r>
      <w:r w:rsidR="00876831" w:rsidRPr="00613B61">
        <w:rPr>
          <w:rFonts w:cstheme="minorHAnsi"/>
        </w:rPr>
        <w:t xml:space="preserve">perduoti atsakingiems asmenims </w:t>
      </w:r>
      <w:r w:rsidRPr="00613B61">
        <w:rPr>
          <w:rFonts w:cstheme="minorHAnsi"/>
        </w:rPr>
        <w:t>pagal Pirkėjo nurodytą įgaliotų asmenų sąrašą, turinčių teisę paimti Prekes iš Tiekėjo, pateikus asmens tapatybę įrodantį dokumentą (pasą, asmens tapatybės kortelę ar naujo pavyzdžio vairuotojo pažymėjimą).</w:t>
      </w:r>
    </w:p>
    <w:p w14:paraId="6AA828B5" w14:textId="77777777" w:rsidR="00AE0501" w:rsidRPr="00613B61" w:rsidRDefault="00AE0501" w:rsidP="00F94183">
      <w:pPr>
        <w:pStyle w:val="ListParagraph"/>
        <w:numPr>
          <w:ilvl w:val="1"/>
          <w:numId w:val="1"/>
        </w:numPr>
        <w:ind w:left="567" w:hanging="567"/>
        <w:jc w:val="both"/>
        <w:rPr>
          <w:rFonts w:cstheme="minorHAnsi"/>
        </w:rPr>
      </w:pPr>
      <w:r w:rsidRPr="00613B61">
        <w:rPr>
          <w:rFonts w:cstheme="minorHAnsi"/>
        </w:rPr>
        <w:t>Tiekėjas negali Pirkėjui taikyti neapmokėtos Prekių sumos limito bei kitų Prekių išdavimo apribojimų.</w:t>
      </w:r>
    </w:p>
    <w:p w14:paraId="592A55F2" w14:textId="77777777" w:rsidR="00DF3768" w:rsidRPr="00613B61" w:rsidRDefault="00DF3768" w:rsidP="00F94183">
      <w:pPr>
        <w:pStyle w:val="ListParagraph"/>
        <w:ind w:left="567" w:hanging="567"/>
        <w:jc w:val="both"/>
        <w:rPr>
          <w:rFonts w:cstheme="minorHAnsi"/>
        </w:rPr>
      </w:pPr>
    </w:p>
    <w:p w14:paraId="0CD50ABD" w14:textId="45452196" w:rsidR="00CD3243" w:rsidRPr="00613B61" w:rsidRDefault="00CD3243" w:rsidP="00F94183">
      <w:pPr>
        <w:pStyle w:val="ListParagraph"/>
        <w:numPr>
          <w:ilvl w:val="0"/>
          <w:numId w:val="1"/>
        </w:numPr>
        <w:ind w:left="567" w:hanging="567"/>
        <w:jc w:val="both"/>
        <w:rPr>
          <w:rFonts w:cstheme="minorHAnsi"/>
          <w:b/>
          <w:bCs/>
        </w:rPr>
      </w:pPr>
      <w:r w:rsidRPr="00613B61">
        <w:rPr>
          <w:rFonts w:cstheme="minorHAnsi"/>
          <w:b/>
          <w:bCs/>
        </w:rPr>
        <w:t>DOKUMENTAI, REIKALINGI PIRKIMO OBJEKTO TECHNINĖMS SAVYBĖMS IR KOKYBEI PATVIRTINTI</w:t>
      </w:r>
    </w:p>
    <w:p w14:paraId="369DC87C" w14:textId="4B98B820" w:rsidR="005444CC" w:rsidRPr="00613B61" w:rsidRDefault="005444CC" w:rsidP="00F94183">
      <w:pPr>
        <w:pStyle w:val="ListParagraph"/>
        <w:numPr>
          <w:ilvl w:val="1"/>
          <w:numId w:val="1"/>
        </w:numPr>
        <w:ind w:left="567" w:hanging="567"/>
        <w:jc w:val="both"/>
        <w:rPr>
          <w:rFonts w:cstheme="minorHAnsi"/>
        </w:rPr>
      </w:pPr>
      <w:r w:rsidRPr="00613B61">
        <w:rPr>
          <w:rFonts w:cstheme="minorHAnsi"/>
        </w:rPr>
        <w:t>Tiekėjas (pirkimo laimėtojas) per 7 (septynias) darbo dienas nuo sutarties įsigaliojimo dienos privalės Pirkėjui pateikti Prekių pirkimo techninės specifikacijos 1 Priede nurodytų Prekių dydžių atitikmenų lentelę</w:t>
      </w:r>
      <w:r w:rsidR="00326298" w:rsidRPr="00613B61">
        <w:rPr>
          <w:rFonts w:cstheme="minorHAnsi"/>
        </w:rPr>
        <w:t xml:space="preserve"> (katalogą)</w:t>
      </w:r>
      <w:r w:rsidRPr="00613B61">
        <w:rPr>
          <w:rFonts w:cstheme="minorHAnsi"/>
        </w:rPr>
        <w:t>, nurodydamas atitinkamam gaminiui dydžių matmenis</w:t>
      </w:r>
      <w:r w:rsidR="00BA2F60" w:rsidRPr="00613B61">
        <w:rPr>
          <w:rFonts w:cstheme="minorHAnsi"/>
        </w:rPr>
        <w:t>.</w:t>
      </w:r>
      <w:r w:rsidRPr="00613B61">
        <w:rPr>
          <w:rFonts w:cstheme="minorHAnsi"/>
        </w:rPr>
        <w:t xml:space="preserve"> </w:t>
      </w:r>
    </w:p>
    <w:p w14:paraId="05476915" w14:textId="717CE6D7" w:rsidR="005444CC" w:rsidRPr="00613B61" w:rsidRDefault="005444CC" w:rsidP="00F94183">
      <w:pPr>
        <w:pStyle w:val="ListParagraph"/>
        <w:numPr>
          <w:ilvl w:val="1"/>
          <w:numId w:val="1"/>
        </w:numPr>
        <w:ind w:left="567" w:hanging="567"/>
        <w:jc w:val="both"/>
        <w:rPr>
          <w:rFonts w:cstheme="minorHAnsi"/>
        </w:rPr>
      </w:pPr>
      <w:r w:rsidRPr="00613B61">
        <w:rPr>
          <w:rFonts w:cstheme="minorHAnsi"/>
        </w:rPr>
        <w:t>Tiekėjas, prieš tiekiant Prekes, per 14 (keturiolika) kalendorinių dienų nuo Sutarties pasirašymo, privalo suderinti su Pirkėju logotipo pernešimo modelį ant marškinėlių.</w:t>
      </w:r>
    </w:p>
    <w:p w14:paraId="0FDA588A" w14:textId="46932AA2" w:rsidR="00AA1C49" w:rsidRPr="00613B61" w:rsidRDefault="00AA1C49" w:rsidP="00F94183">
      <w:pPr>
        <w:pStyle w:val="ListParagraph"/>
        <w:ind w:left="567" w:hanging="567"/>
        <w:jc w:val="both"/>
        <w:rPr>
          <w:rFonts w:cstheme="minorHAnsi"/>
        </w:rPr>
      </w:pPr>
      <w:bookmarkStart w:id="0" w:name="_Hlk118270855"/>
    </w:p>
    <w:bookmarkEnd w:id="0"/>
    <w:p w14:paraId="704E369B" w14:textId="3C07AB1C" w:rsidR="001250AB" w:rsidRPr="00613B61" w:rsidRDefault="001250AB" w:rsidP="00F94183">
      <w:pPr>
        <w:pStyle w:val="ListParagraph"/>
        <w:numPr>
          <w:ilvl w:val="0"/>
          <w:numId w:val="1"/>
        </w:numPr>
        <w:ind w:left="567" w:hanging="567"/>
        <w:jc w:val="both"/>
        <w:rPr>
          <w:rFonts w:cstheme="minorHAnsi"/>
          <w:b/>
          <w:bCs/>
        </w:rPr>
      </w:pPr>
      <w:r w:rsidRPr="00613B61">
        <w:rPr>
          <w:rFonts w:cstheme="minorHAnsi"/>
          <w:b/>
          <w:bCs/>
        </w:rPr>
        <w:t>DOKUMENTAI, REIKALINGI PIRKIMO OBJEKTO TECHNINĖMS SAVYBĖMS IR KOKYBEI PATVIRTINTI</w:t>
      </w:r>
    </w:p>
    <w:p w14:paraId="2109EA2B" w14:textId="336DCF42" w:rsidR="00943698" w:rsidRPr="00613B61" w:rsidRDefault="00C90FBF" w:rsidP="00F94183">
      <w:pPr>
        <w:pStyle w:val="ListParagraph"/>
        <w:numPr>
          <w:ilvl w:val="1"/>
          <w:numId w:val="1"/>
        </w:numPr>
        <w:ind w:left="567" w:hanging="567"/>
        <w:jc w:val="both"/>
        <w:rPr>
          <w:rFonts w:cstheme="minorHAnsi"/>
        </w:rPr>
      </w:pPr>
      <w:r w:rsidRPr="00613B61">
        <w:rPr>
          <w:rFonts w:cstheme="minorHAnsi"/>
        </w:rPr>
        <w:t>Tiekėjas kartu su Prekėmis privalo perduoti Pirkėjui garantiją žyminčius dokumentus</w:t>
      </w:r>
      <w:r w:rsidR="008D1C65" w:rsidRPr="00613B61">
        <w:rPr>
          <w:rFonts w:cstheme="minorHAnsi"/>
        </w:rPr>
        <w:t>,</w:t>
      </w:r>
      <w:r w:rsidRPr="00613B61">
        <w:rPr>
          <w:rFonts w:cstheme="minorHAnsi"/>
        </w:rPr>
        <w:t xml:space="preserve"> dokumentus, nurodančius kokybės garantijos galiojimo sąlygas ir atitinkamų Prekių naudojimo instrukcijas originalo ir lietuvių kalba</w:t>
      </w:r>
      <w:r w:rsidR="008D1C65" w:rsidRPr="00613B61">
        <w:rPr>
          <w:rFonts w:cstheme="minorHAnsi"/>
        </w:rPr>
        <w:t>, Prekių perdavimo – priėmimo aktą</w:t>
      </w:r>
      <w:r w:rsidR="00943698" w:rsidRPr="00613B61">
        <w:rPr>
          <w:rFonts w:cstheme="minorHAnsi"/>
        </w:rPr>
        <w:t>. Prekes priimsiantis darbuotojas, patikrina Prekių kokybę ir kiekį, pasirašo Prekių priėmimo perdavimo aktą ir perduoda Tiekėjui.</w:t>
      </w:r>
    </w:p>
    <w:p w14:paraId="248186CA" w14:textId="254EB407" w:rsidR="000740F2" w:rsidRDefault="000740F2" w:rsidP="00F94183">
      <w:pPr>
        <w:pStyle w:val="ListParagraph"/>
        <w:numPr>
          <w:ilvl w:val="1"/>
          <w:numId w:val="1"/>
        </w:numPr>
        <w:ind w:left="567" w:hanging="567"/>
        <w:jc w:val="both"/>
        <w:rPr>
          <w:rFonts w:cstheme="minorHAnsi"/>
        </w:rPr>
      </w:pPr>
      <w:r w:rsidRPr="00613B61">
        <w:rPr>
          <w:rFonts w:cstheme="minorHAnsi"/>
        </w:rPr>
        <w:t>Sutarties vykdymo metu Tiekėjas privalės paskutinę mėnesio darbo dieną redaguojamu tekstiniu</w:t>
      </w:r>
      <w:r w:rsidRPr="000740F2">
        <w:rPr>
          <w:rFonts w:cstheme="minorHAnsi"/>
        </w:rPr>
        <w:t xml:space="preserve"> (Word, Excel) formatu teikti ataskaitą už einamąjį mėnesį, kurioje bus nurodyta: pirkimo datos, sąskaitų Nr., sąskaitų suma, Pirkėjo atstovo, teikusio užsakymą ir priėmusio Prekes, kontaktai,  užsakymų numeriai, pristatytos Prekės ir jų kiekiai.  </w:t>
      </w:r>
    </w:p>
    <w:p w14:paraId="575D3AB9" w14:textId="2EA29E4E" w:rsidR="000740F2" w:rsidRDefault="000740F2" w:rsidP="00F94183">
      <w:pPr>
        <w:pStyle w:val="ListParagraph"/>
        <w:ind w:left="567" w:hanging="567"/>
        <w:jc w:val="both"/>
        <w:rPr>
          <w:rFonts w:cstheme="minorHAnsi"/>
        </w:rPr>
      </w:pPr>
    </w:p>
    <w:p w14:paraId="2F9FDAAC" w14:textId="77777777" w:rsidR="000740F2" w:rsidRDefault="000740F2" w:rsidP="00F94183">
      <w:pPr>
        <w:pStyle w:val="ListParagraph"/>
        <w:ind w:left="567" w:hanging="567"/>
        <w:jc w:val="both"/>
        <w:rPr>
          <w:rFonts w:cstheme="minorHAnsi"/>
        </w:rPr>
      </w:pPr>
    </w:p>
    <w:p w14:paraId="3DA9C941" w14:textId="2294C523" w:rsidR="000740F2" w:rsidRDefault="000740F2" w:rsidP="00F94183">
      <w:pPr>
        <w:pStyle w:val="ListParagraph"/>
        <w:numPr>
          <w:ilvl w:val="0"/>
          <w:numId w:val="1"/>
        </w:numPr>
        <w:ind w:left="567" w:hanging="567"/>
        <w:jc w:val="both"/>
        <w:rPr>
          <w:rFonts w:cstheme="minorHAnsi"/>
          <w:b/>
          <w:bCs/>
        </w:rPr>
      </w:pPr>
      <w:r w:rsidRPr="000740F2">
        <w:rPr>
          <w:rFonts w:cstheme="minorHAnsi"/>
          <w:b/>
          <w:bCs/>
        </w:rPr>
        <w:t>PRIEDAI</w:t>
      </w:r>
    </w:p>
    <w:p w14:paraId="00887171" w14:textId="4C825308" w:rsidR="000740F2" w:rsidRPr="000740F2" w:rsidRDefault="000740F2" w:rsidP="00F94183">
      <w:pPr>
        <w:pStyle w:val="ListParagraph"/>
        <w:numPr>
          <w:ilvl w:val="1"/>
          <w:numId w:val="1"/>
        </w:numPr>
        <w:ind w:left="567" w:hanging="567"/>
        <w:jc w:val="both"/>
        <w:rPr>
          <w:rFonts w:cstheme="minorHAnsi"/>
        </w:rPr>
      </w:pPr>
      <w:r w:rsidRPr="000740F2">
        <w:rPr>
          <w:rFonts w:cstheme="minorHAnsi"/>
        </w:rPr>
        <w:t>Priedas Nr. 1 „</w:t>
      </w:r>
      <w:r w:rsidR="00D05B0C" w:rsidRPr="00D05B0C">
        <w:rPr>
          <w:rFonts w:cstheme="minorHAnsi"/>
        </w:rPr>
        <w:t>Prekių atitikties techninės specifikacijos reikalavimams palyginamoji lentelė</w:t>
      </w:r>
      <w:r w:rsidR="00254E32">
        <w:rPr>
          <w:rFonts w:cstheme="minorHAnsi"/>
        </w:rPr>
        <w:t>“</w:t>
      </w:r>
      <w:r w:rsidRPr="000740F2">
        <w:rPr>
          <w:rFonts w:cstheme="minorHAnsi"/>
        </w:rPr>
        <w:t xml:space="preserve">, </w:t>
      </w:r>
      <w:r w:rsidR="0049528D">
        <w:rPr>
          <w:rFonts w:cstheme="minorHAnsi"/>
        </w:rPr>
        <w:t>1</w:t>
      </w:r>
      <w:r w:rsidR="0049528D">
        <w:rPr>
          <w:rFonts w:cstheme="minorHAnsi"/>
        </w:rPr>
        <w:t>0</w:t>
      </w:r>
      <w:r w:rsidR="0049528D" w:rsidRPr="000740F2">
        <w:rPr>
          <w:rFonts w:cstheme="minorHAnsi"/>
        </w:rPr>
        <w:t xml:space="preserve"> </w:t>
      </w:r>
      <w:r w:rsidRPr="000740F2">
        <w:rPr>
          <w:rFonts w:cstheme="minorHAnsi"/>
        </w:rPr>
        <w:t>lap</w:t>
      </w:r>
      <w:r w:rsidR="00BE24F7">
        <w:rPr>
          <w:rFonts w:cstheme="minorHAnsi"/>
        </w:rPr>
        <w:t>ų</w:t>
      </w:r>
      <w:r w:rsidRPr="000740F2">
        <w:rPr>
          <w:rFonts w:cstheme="minorHAnsi"/>
        </w:rPr>
        <w:t>.</w:t>
      </w:r>
    </w:p>
    <w:sectPr w:rsidR="000740F2" w:rsidRPr="000740F2">
      <w:foot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AF3B7" w14:textId="77777777" w:rsidR="009B68E2" w:rsidRDefault="009B68E2" w:rsidP="00A44B19">
      <w:pPr>
        <w:spacing w:after="0" w:line="240" w:lineRule="auto"/>
      </w:pPr>
      <w:r>
        <w:separator/>
      </w:r>
    </w:p>
  </w:endnote>
  <w:endnote w:type="continuationSeparator" w:id="0">
    <w:p w14:paraId="0FF174BA" w14:textId="77777777" w:rsidR="009B68E2" w:rsidRDefault="009B68E2" w:rsidP="00A44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9618362"/>
      <w:docPartObj>
        <w:docPartGallery w:val="Page Numbers (Bottom of Page)"/>
        <w:docPartUnique/>
      </w:docPartObj>
    </w:sdtPr>
    <w:sdtEndPr/>
    <w:sdtContent>
      <w:sdt>
        <w:sdtPr>
          <w:id w:val="1728636285"/>
          <w:docPartObj>
            <w:docPartGallery w:val="Page Numbers (Top of Page)"/>
            <w:docPartUnique/>
          </w:docPartObj>
        </w:sdtPr>
        <w:sdtEndPr/>
        <w:sdtContent>
          <w:p w14:paraId="39CB9365" w14:textId="74FD0AFB" w:rsidR="00A44B19" w:rsidRDefault="00A44B19">
            <w:pPr>
              <w:pStyle w:val="Footer"/>
              <w:jc w:val="center"/>
            </w:pPr>
            <w:r>
              <w:t xml:space="preserve">Puslapis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iš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265D50" w14:textId="77777777" w:rsidR="00A44B19" w:rsidRDefault="00A44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7B204" w14:textId="77777777" w:rsidR="009B68E2" w:rsidRDefault="009B68E2" w:rsidP="00A44B19">
      <w:pPr>
        <w:spacing w:after="0" w:line="240" w:lineRule="auto"/>
      </w:pPr>
      <w:r>
        <w:separator/>
      </w:r>
    </w:p>
  </w:footnote>
  <w:footnote w:type="continuationSeparator" w:id="0">
    <w:p w14:paraId="5AF7D85D" w14:textId="77777777" w:rsidR="009B68E2" w:rsidRDefault="009B68E2" w:rsidP="00A44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B23DA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EC50F6A"/>
    <w:multiLevelType w:val="multilevel"/>
    <w:tmpl w:val="88B4F24C"/>
    <w:lvl w:ilvl="0">
      <w:start w:val="1"/>
      <w:numFmt w:val="decimal"/>
      <w:lvlText w:val="%1."/>
      <w:lvlJc w:val="left"/>
      <w:pPr>
        <w:ind w:left="435" w:hanging="435"/>
      </w:pPr>
      <w:rPr>
        <w:rFonts w:ascii="Arial" w:hAnsi="Arial" w:cs="Arial" w:hint="default"/>
        <w:b/>
        <w:i w:val="0"/>
        <w:sz w:val="22"/>
      </w:rPr>
    </w:lvl>
    <w:lvl w:ilvl="1">
      <w:start w:val="1"/>
      <w:numFmt w:val="decimal"/>
      <w:lvlText w:val="%1.%2."/>
      <w:lvlJc w:val="left"/>
      <w:pPr>
        <w:ind w:left="1287" w:hanging="720"/>
      </w:pPr>
      <w:rPr>
        <w:b w:val="0"/>
        <w:i w:val="0"/>
        <w:sz w:val="22"/>
      </w:r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2" w15:restartNumberingAfterBreak="0">
    <w:nsid w:val="5F0B036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AEE"/>
    <w:rsid w:val="00006435"/>
    <w:rsid w:val="00007901"/>
    <w:rsid w:val="00017AD2"/>
    <w:rsid w:val="00021A44"/>
    <w:rsid w:val="000317A7"/>
    <w:rsid w:val="000324FA"/>
    <w:rsid w:val="00033C22"/>
    <w:rsid w:val="00035917"/>
    <w:rsid w:val="00037D36"/>
    <w:rsid w:val="00044695"/>
    <w:rsid w:val="00050A53"/>
    <w:rsid w:val="00051028"/>
    <w:rsid w:val="00054726"/>
    <w:rsid w:val="000567AB"/>
    <w:rsid w:val="00060980"/>
    <w:rsid w:val="00060A97"/>
    <w:rsid w:val="00072200"/>
    <w:rsid w:val="000740F2"/>
    <w:rsid w:val="00075CF7"/>
    <w:rsid w:val="0009099C"/>
    <w:rsid w:val="000946F1"/>
    <w:rsid w:val="0009576D"/>
    <w:rsid w:val="000A0A6E"/>
    <w:rsid w:val="000A3D50"/>
    <w:rsid w:val="000A412C"/>
    <w:rsid w:val="000A4B0F"/>
    <w:rsid w:val="000A714E"/>
    <w:rsid w:val="000A7711"/>
    <w:rsid w:val="000B123B"/>
    <w:rsid w:val="000B74F7"/>
    <w:rsid w:val="000B782F"/>
    <w:rsid w:val="000C7363"/>
    <w:rsid w:val="000C7DFC"/>
    <w:rsid w:val="000E3ED4"/>
    <w:rsid w:val="000F0628"/>
    <w:rsid w:val="00100744"/>
    <w:rsid w:val="001013EF"/>
    <w:rsid w:val="00102D00"/>
    <w:rsid w:val="001208EB"/>
    <w:rsid w:val="001250AB"/>
    <w:rsid w:val="001250EA"/>
    <w:rsid w:val="00131680"/>
    <w:rsid w:val="00133AC0"/>
    <w:rsid w:val="001345D1"/>
    <w:rsid w:val="00135E75"/>
    <w:rsid w:val="00142FE4"/>
    <w:rsid w:val="00145428"/>
    <w:rsid w:val="00146206"/>
    <w:rsid w:val="00147714"/>
    <w:rsid w:val="00147719"/>
    <w:rsid w:val="001567F4"/>
    <w:rsid w:val="00160C4C"/>
    <w:rsid w:val="001631F8"/>
    <w:rsid w:val="00166416"/>
    <w:rsid w:val="0016669B"/>
    <w:rsid w:val="00167530"/>
    <w:rsid w:val="00173141"/>
    <w:rsid w:val="00176B74"/>
    <w:rsid w:val="0018265F"/>
    <w:rsid w:val="00182CD6"/>
    <w:rsid w:val="001847D4"/>
    <w:rsid w:val="0018586E"/>
    <w:rsid w:val="00187372"/>
    <w:rsid w:val="00196649"/>
    <w:rsid w:val="001A4418"/>
    <w:rsid w:val="001B7595"/>
    <w:rsid w:val="001D2641"/>
    <w:rsid w:val="001E4B19"/>
    <w:rsid w:val="001E521F"/>
    <w:rsid w:val="001F01A4"/>
    <w:rsid w:val="001F1506"/>
    <w:rsid w:val="001F28E6"/>
    <w:rsid w:val="001F3B28"/>
    <w:rsid w:val="00205E28"/>
    <w:rsid w:val="002077DB"/>
    <w:rsid w:val="002117B8"/>
    <w:rsid w:val="002125A1"/>
    <w:rsid w:val="00214D72"/>
    <w:rsid w:val="0022224D"/>
    <w:rsid w:val="0022441A"/>
    <w:rsid w:val="0022628D"/>
    <w:rsid w:val="00230AF1"/>
    <w:rsid w:val="00232D5B"/>
    <w:rsid w:val="00236187"/>
    <w:rsid w:val="00240059"/>
    <w:rsid w:val="002440F9"/>
    <w:rsid w:val="00245325"/>
    <w:rsid w:val="0024548B"/>
    <w:rsid w:val="00246073"/>
    <w:rsid w:val="00254E32"/>
    <w:rsid w:val="00257BEA"/>
    <w:rsid w:val="00262459"/>
    <w:rsid w:val="00264589"/>
    <w:rsid w:val="00265DD6"/>
    <w:rsid w:val="002667DC"/>
    <w:rsid w:val="00267365"/>
    <w:rsid w:val="002707F5"/>
    <w:rsid w:val="00284857"/>
    <w:rsid w:val="00287476"/>
    <w:rsid w:val="00290548"/>
    <w:rsid w:val="002A0CB5"/>
    <w:rsid w:val="002A3ED1"/>
    <w:rsid w:val="002A667F"/>
    <w:rsid w:val="002B2823"/>
    <w:rsid w:val="002B6120"/>
    <w:rsid w:val="002C33AC"/>
    <w:rsid w:val="002C47FC"/>
    <w:rsid w:val="002D4DF6"/>
    <w:rsid w:val="002D6F3C"/>
    <w:rsid w:val="002E135F"/>
    <w:rsid w:val="002E1BA2"/>
    <w:rsid w:val="002E2348"/>
    <w:rsid w:val="002E2A46"/>
    <w:rsid w:val="003046C7"/>
    <w:rsid w:val="00317CD1"/>
    <w:rsid w:val="003204FD"/>
    <w:rsid w:val="00323528"/>
    <w:rsid w:val="00324135"/>
    <w:rsid w:val="00326298"/>
    <w:rsid w:val="0033043C"/>
    <w:rsid w:val="0033379D"/>
    <w:rsid w:val="00333E6F"/>
    <w:rsid w:val="00337924"/>
    <w:rsid w:val="00337A2D"/>
    <w:rsid w:val="0034146F"/>
    <w:rsid w:val="003466D4"/>
    <w:rsid w:val="00352887"/>
    <w:rsid w:val="00354211"/>
    <w:rsid w:val="00356DAC"/>
    <w:rsid w:val="00367379"/>
    <w:rsid w:val="0037379E"/>
    <w:rsid w:val="0037430C"/>
    <w:rsid w:val="00375EE7"/>
    <w:rsid w:val="003764FD"/>
    <w:rsid w:val="00376E7D"/>
    <w:rsid w:val="00381210"/>
    <w:rsid w:val="00382825"/>
    <w:rsid w:val="00386858"/>
    <w:rsid w:val="003A4E99"/>
    <w:rsid w:val="003A5F27"/>
    <w:rsid w:val="003B31F7"/>
    <w:rsid w:val="003D1A0C"/>
    <w:rsid w:val="003D1D51"/>
    <w:rsid w:val="003D4548"/>
    <w:rsid w:val="003D514D"/>
    <w:rsid w:val="003D5D37"/>
    <w:rsid w:val="003E3B60"/>
    <w:rsid w:val="003E5342"/>
    <w:rsid w:val="003F0D02"/>
    <w:rsid w:val="003F5163"/>
    <w:rsid w:val="003F53D9"/>
    <w:rsid w:val="003F650D"/>
    <w:rsid w:val="00402E54"/>
    <w:rsid w:val="00405FEC"/>
    <w:rsid w:val="0040645E"/>
    <w:rsid w:val="00430591"/>
    <w:rsid w:val="0043339D"/>
    <w:rsid w:val="0044190A"/>
    <w:rsid w:val="00453836"/>
    <w:rsid w:val="00457418"/>
    <w:rsid w:val="004617E5"/>
    <w:rsid w:val="00480368"/>
    <w:rsid w:val="00483590"/>
    <w:rsid w:val="00485612"/>
    <w:rsid w:val="00492B8C"/>
    <w:rsid w:val="004941CE"/>
    <w:rsid w:val="0049528D"/>
    <w:rsid w:val="004A0EF5"/>
    <w:rsid w:val="004A1C12"/>
    <w:rsid w:val="004A631D"/>
    <w:rsid w:val="004A7A72"/>
    <w:rsid w:val="004B365C"/>
    <w:rsid w:val="004B6918"/>
    <w:rsid w:val="004C00C1"/>
    <w:rsid w:val="004C231F"/>
    <w:rsid w:val="004C558A"/>
    <w:rsid w:val="004D01AE"/>
    <w:rsid w:val="004D5FE7"/>
    <w:rsid w:val="004D7466"/>
    <w:rsid w:val="004D77E0"/>
    <w:rsid w:val="004D7A42"/>
    <w:rsid w:val="004F0293"/>
    <w:rsid w:val="004F2111"/>
    <w:rsid w:val="004F223C"/>
    <w:rsid w:val="004F74B0"/>
    <w:rsid w:val="0050112E"/>
    <w:rsid w:val="005042E7"/>
    <w:rsid w:val="00504EC5"/>
    <w:rsid w:val="00510F7A"/>
    <w:rsid w:val="005115B8"/>
    <w:rsid w:val="00512191"/>
    <w:rsid w:val="005126FB"/>
    <w:rsid w:val="005152DB"/>
    <w:rsid w:val="00515EC6"/>
    <w:rsid w:val="00516EE0"/>
    <w:rsid w:val="00517029"/>
    <w:rsid w:val="00522FA6"/>
    <w:rsid w:val="005305DE"/>
    <w:rsid w:val="00530BCB"/>
    <w:rsid w:val="005343A6"/>
    <w:rsid w:val="005355F4"/>
    <w:rsid w:val="005431CA"/>
    <w:rsid w:val="005444CC"/>
    <w:rsid w:val="00554508"/>
    <w:rsid w:val="00554F0B"/>
    <w:rsid w:val="00556CD4"/>
    <w:rsid w:val="005600D1"/>
    <w:rsid w:val="005604E3"/>
    <w:rsid w:val="00560503"/>
    <w:rsid w:val="0056390A"/>
    <w:rsid w:val="00564CE3"/>
    <w:rsid w:val="00565ECF"/>
    <w:rsid w:val="005664CF"/>
    <w:rsid w:val="00570BAE"/>
    <w:rsid w:val="0057362E"/>
    <w:rsid w:val="00577C74"/>
    <w:rsid w:val="005810E7"/>
    <w:rsid w:val="0058142C"/>
    <w:rsid w:val="00585049"/>
    <w:rsid w:val="00591121"/>
    <w:rsid w:val="0059211D"/>
    <w:rsid w:val="005A18F6"/>
    <w:rsid w:val="005B1788"/>
    <w:rsid w:val="005B25FE"/>
    <w:rsid w:val="005B5FF2"/>
    <w:rsid w:val="005B6C41"/>
    <w:rsid w:val="005B774E"/>
    <w:rsid w:val="005C2EC5"/>
    <w:rsid w:val="005D34F9"/>
    <w:rsid w:val="005D4F46"/>
    <w:rsid w:val="005D5728"/>
    <w:rsid w:val="005E605D"/>
    <w:rsid w:val="005E6DEA"/>
    <w:rsid w:val="005F11A1"/>
    <w:rsid w:val="005F1D99"/>
    <w:rsid w:val="005F4405"/>
    <w:rsid w:val="005F5765"/>
    <w:rsid w:val="0060102B"/>
    <w:rsid w:val="0060136D"/>
    <w:rsid w:val="00601A6E"/>
    <w:rsid w:val="00602949"/>
    <w:rsid w:val="006056E3"/>
    <w:rsid w:val="00606DBD"/>
    <w:rsid w:val="006128D1"/>
    <w:rsid w:val="00613B61"/>
    <w:rsid w:val="00621089"/>
    <w:rsid w:val="00622C73"/>
    <w:rsid w:val="0063103F"/>
    <w:rsid w:val="006337C0"/>
    <w:rsid w:val="006345EF"/>
    <w:rsid w:val="0063500D"/>
    <w:rsid w:val="006462F4"/>
    <w:rsid w:val="00650B8D"/>
    <w:rsid w:val="00653D5C"/>
    <w:rsid w:val="0065674F"/>
    <w:rsid w:val="006610C7"/>
    <w:rsid w:val="00672701"/>
    <w:rsid w:val="00672A88"/>
    <w:rsid w:val="006771CD"/>
    <w:rsid w:val="00682943"/>
    <w:rsid w:val="0069056D"/>
    <w:rsid w:val="00695481"/>
    <w:rsid w:val="006A340B"/>
    <w:rsid w:val="006A6A30"/>
    <w:rsid w:val="006B5312"/>
    <w:rsid w:val="006C05D3"/>
    <w:rsid w:val="006C2BFA"/>
    <w:rsid w:val="006D371C"/>
    <w:rsid w:val="006D4FA7"/>
    <w:rsid w:val="006E0C2F"/>
    <w:rsid w:val="006E14DE"/>
    <w:rsid w:val="006E53B2"/>
    <w:rsid w:val="006F3E68"/>
    <w:rsid w:val="006F457D"/>
    <w:rsid w:val="006F4790"/>
    <w:rsid w:val="006F5F45"/>
    <w:rsid w:val="006F70F5"/>
    <w:rsid w:val="00701A1D"/>
    <w:rsid w:val="00704ECC"/>
    <w:rsid w:val="007062BA"/>
    <w:rsid w:val="007067AF"/>
    <w:rsid w:val="00721332"/>
    <w:rsid w:val="00724978"/>
    <w:rsid w:val="007274F7"/>
    <w:rsid w:val="00733D92"/>
    <w:rsid w:val="00745130"/>
    <w:rsid w:val="00752DC0"/>
    <w:rsid w:val="00771D68"/>
    <w:rsid w:val="00783494"/>
    <w:rsid w:val="0079549F"/>
    <w:rsid w:val="007A0426"/>
    <w:rsid w:val="007B2AEE"/>
    <w:rsid w:val="007B7A0C"/>
    <w:rsid w:val="007C1FC5"/>
    <w:rsid w:val="007D0010"/>
    <w:rsid w:val="007D40C9"/>
    <w:rsid w:val="007E14CF"/>
    <w:rsid w:val="007E24CC"/>
    <w:rsid w:val="007E3231"/>
    <w:rsid w:val="007E53F6"/>
    <w:rsid w:val="007F211A"/>
    <w:rsid w:val="007F2CC4"/>
    <w:rsid w:val="007F65A8"/>
    <w:rsid w:val="008002FB"/>
    <w:rsid w:val="00800439"/>
    <w:rsid w:val="0080765E"/>
    <w:rsid w:val="00811367"/>
    <w:rsid w:val="00823970"/>
    <w:rsid w:val="00827A7A"/>
    <w:rsid w:val="00830A21"/>
    <w:rsid w:val="00830DE8"/>
    <w:rsid w:val="00832EBA"/>
    <w:rsid w:val="00836A19"/>
    <w:rsid w:val="00837715"/>
    <w:rsid w:val="00841B90"/>
    <w:rsid w:val="00844979"/>
    <w:rsid w:val="008470E1"/>
    <w:rsid w:val="00850CB1"/>
    <w:rsid w:val="0085142F"/>
    <w:rsid w:val="0085465C"/>
    <w:rsid w:val="00860D64"/>
    <w:rsid w:val="0086528B"/>
    <w:rsid w:val="008662C5"/>
    <w:rsid w:val="00866ACD"/>
    <w:rsid w:val="008717FC"/>
    <w:rsid w:val="00875892"/>
    <w:rsid w:val="00876831"/>
    <w:rsid w:val="0087714F"/>
    <w:rsid w:val="00877BEE"/>
    <w:rsid w:val="0088139C"/>
    <w:rsid w:val="008957C2"/>
    <w:rsid w:val="008961B4"/>
    <w:rsid w:val="008A0CE4"/>
    <w:rsid w:val="008A324C"/>
    <w:rsid w:val="008A7253"/>
    <w:rsid w:val="008B474D"/>
    <w:rsid w:val="008B5050"/>
    <w:rsid w:val="008B76F5"/>
    <w:rsid w:val="008C3062"/>
    <w:rsid w:val="008C6691"/>
    <w:rsid w:val="008C7DB2"/>
    <w:rsid w:val="008D1C65"/>
    <w:rsid w:val="008D40AC"/>
    <w:rsid w:val="008E1CE7"/>
    <w:rsid w:val="008E22B6"/>
    <w:rsid w:val="008E2AF6"/>
    <w:rsid w:val="008E417A"/>
    <w:rsid w:val="008E4B60"/>
    <w:rsid w:val="008F0D97"/>
    <w:rsid w:val="008F2740"/>
    <w:rsid w:val="008F3848"/>
    <w:rsid w:val="008F78B9"/>
    <w:rsid w:val="00906B62"/>
    <w:rsid w:val="00906E2A"/>
    <w:rsid w:val="009143DB"/>
    <w:rsid w:val="0092403E"/>
    <w:rsid w:val="00933766"/>
    <w:rsid w:val="00943698"/>
    <w:rsid w:val="00944776"/>
    <w:rsid w:val="009536DE"/>
    <w:rsid w:val="009617BC"/>
    <w:rsid w:val="00966514"/>
    <w:rsid w:val="00975005"/>
    <w:rsid w:val="00981A59"/>
    <w:rsid w:val="009827B2"/>
    <w:rsid w:val="00984E45"/>
    <w:rsid w:val="009850AA"/>
    <w:rsid w:val="0098656F"/>
    <w:rsid w:val="0098766F"/>
    <w:rsid w:val="009908C4"/>
    <w:rsid w:val="009975B4"/>
    <w:rsid w:val="009A0E2C"/>
    <w:rsid w:val="009A181A"/>
    <w:rsid w:val="009A4092"/>
    <w:rsid w:val="009A6EB4"/>
    <w:rsid w:val="009A7D0B"/>
    <w:rsid w:val="009B4465"/>
    <w:rsid w:val="009B4E6D"/>
    <w:rsid w:val="009B68E2"/>
    <w:rsid w:val="009C6105"/>
    <w:rsid w:val="009D2D8B"/>
    <w:rsid w:val="009E0813"/>
    <w:rsid w:val="009E3B94"/>
    <w:rsid w:val="009F2216"/>
    <w:rsid w:val="009F657B"/>
    <w:rsid w:val="00A00057"/>
    <w:rsid w:val="00A008A0"/>
    <w:rsid w:val="00A00E95"/>
    <w:rsid w:val="00A02947"/>
    <w:rsid w:val="00A0579D"/>
    <w:rsid w:val="00A06970"/>
    <w:rsid w:val="00A11762"/>
    <w:rsid w:val="00A14D19"/>
    <w:rsid w:val="00A1590B"/>
    <w:rsid w:val="00A247B2"/>
    <w:rsid w:val="00A24979"/>
    <w:rsid w:val="00A2554D"/>
    <w:rsid w:val="00A31280"/>
    <w:rsid w:val="00A31613"/>
    <w:rsid w:val="00A44051"/>
    <w:rsid w:val="00A4459B"/>
    <w:rsid w:val="00A446E7"/>
    <w:rsid w:val="00A44B19"/>
    <w:rsid w:val="00A4670E"/>
    <w:rsid w:val="00A537C0"/>
    <w:rsid w:val="00A55CB3"/>
    <w:rsid w:val="00A63A60"/>
    <w:rsid w:val="00A653E5"/>
    <w:rsid w:val="00A71636"/>
    <w:rsid w:val="00A74361"/>
    <w:rsid w:val="00A76B5E"/>
    <w:rsid w:val="00A8186A"/>
    <w:rsid w:val="00A81C1F"/>
    <w:rsid w:val="00A81FAC"/>
    <w:rsid w:val="00A8398B"/>
    <w:rsid w:val="00A874DE"/>
    <w:rsid w:val="00AA12E6"/>
    <w:rsid w:val="00AA1C49"/>
    <w:rsid w:val="00AA20DF"/>
    <w:rsid w:val="00AA5584"/>
    <w:rsid w:val="00AB1AF0"/>
    <w:rsid w:val="00AB2AA9"/>
    <w:rsid w:val="00AC1A06"/>
    <w:rsid w:val="00AD0AB6"/>
    <w:rsid w:val="00AD4026"/>
    <w:rsid w:val="00AD6E38"/>
    <w:rsid w:val="00AE0501"/>
    <w:rsid w:val="00AE2A5E"/>
    <w:rsid w:val="00AE3AAA"/>
    <w:rsid w:val="00AE4345"/>
    <w:rsid w:val="00AE706B"/>
    <w:rsid w:val="00B001C2"/>
    <w:rsid w:val="00B01A1F"/>
    <w:rsid w:val="00B02945"/>
    <w:rsid w:val="00B1184C"/>
    <w:rsid w:val="00B12F67"/>
    <w:rsid w:val="00B134F1"/>
    <w:rsid w:val="00B21755"/>
    <w:rsid w:val="00B5000B"/>
    <w:rsid w:val="00B5329C"/>
    <w:rsid w:val="00B550DD"/>
    <w:rsid w:val="00B5741F"/>
    <w:rsid w:val="00B707D0"/>
    <w:rsid w:val="00B71D56"/>
    <w:rsid w:val="00B74397"/>
    <w:rsid w:val="00B8683B"/>
    <w:rsid w:val="00BA23D0"/>
    <w:rsid w:val="00BA2F60"/>
    <w:rsid w:val="00BB06A6"/>
    <w:rsid w:val="00BB1319"/>
    <w:rsid w:val="00BC6AB8"/>
    <w:rsid w:val="00BD1F95"/>
    <w:rsid w:val="00BD699E"/>
    <w:rsid w:val="00BD6ED4"/>
    <w:rsid w:val="00BE24F7"/>
    <w:rsid w:val="00BE494A"/>
    <w:rsid w:val="00BE5FB4"/>
    <w:rsid w:val="00BF6F93"/>
    <w:rsid w:val="00C00389"/>
    <w:rsid w:val="00C0112E"/>
    <w:rsid w:val="00C01B5A"/>
    <w:rsid w:val="00C108BC"/>
    <w:rsid w:val="00C268EB"/>
    <w:rsid w:val="00C31731"/>
    <w:rsid w:val="00C32358"/>
    <w:rsid w:val="00C32652"/>
    <w:rsid w:val="00C35C2B"/>
    <w:rsid w:val="00C42151"/>
    <w:rsid w:val="00C463E5"/>
    <w:rsid w:val="00C46BFD"/>
    <w:rsid w:val="00C52DE5"/>
    <w:rsid w:val="00C555D0"/>
    <w:rsid w:val="00C726D8"/>
    <w:rsid w:val="00C735AC"/>
    <w:rsid w:val="00C76431"/>
    <w:rsid w:val="00C77F47"/>
    <w:rsid w:val="00C80DA0"/>
    <w:rsid w:val="00C9073B"/>
    <w:rsid w:val="00C90FBF"/>
    <w:rsid w:val="00C93E4E"/>
    <w:rsid w:val="00C9486C"/>
    <w:rsid w:val="00CA1ADA"/>
    <w:rsid w:val="00CA1E52"/>
    <w:rsid w:val="00CA24E9"/>
    <w:rsid w:val="00CA3D37"/>
    <w:rsid w:val="00CB3C18"/>
    <w:rsid w:val="00CB463C"/>
    <w:rsid w:val="00CB7074"/>
    <w:rsid w:val="00CC29FB"/>
    <w:rsid w:val="00CC3492"/>
    <w:rsid w:val="00CD3243"/>
    <w:rsid w:val="00CD4218"/>
    <w:rsid w:val="00CE16E2"/>
    <w:rsid w:val="00CE4A44"/>
    <w:rsid w:val="00CE4B24"/>
    <w:rsid w:val="00CE5DDE"/>
    <w:rsid w:val="00CE7D0D"/>
    <w:rsid w:val="00CF0449"/>
    <w:rsid w:val="00CF0E0E"/>
    <w:rsid w:val="00D03107"/>
    <w:rsid w:val="00D05B0C"/>
    <w:rsid w:val="00D10251"/>
    <w:rsid w:val="00D106A1"/>
    <w:rsid w:val="00D114BB"/>
    <w:rsid w:val="00D120AA"/>
    <w:rsid w:val="00D12116"/>
    <w:rsid w:val="00D129C1"/>
    <w:rsid w:val="00D1482D"/>
    <w:rsid w:val="00D14A6A"/>
    <w:rsid w:val="00D34D85"/>
    <w:rsid w:val="00D34FB4"/>
    <w:rsid w:val="00D3597B"/>
    <w:rsid w:val="00D41C00"/>
    <w:rsid w:val="00D43431"/>
    <w:rsid w:val="00D43897"/>
    <w:rsid w:val="00D43FC9"/>
    <w:rsid w:val="00D4740F"/>
    <w:rsid w:val="00D47EE0"/>
    <w:rsid w:val="00D6153A"/>
    <w:rsid w:val="00D634D5"/>
    <w:rsid w:val="00D65BC8"/>
    <w:rsid w:val="00D6665D"/>
    <w:rsid w:val="00D72BB5"/>
    <w:rsid w:val="00D75D94"/>
    <w:rsid w:val="00D773E2"/>
    <w:rsid w:val="00D87C13"/>
    <w:rsid w:val="00D91D05"/>
    <w:rsid w:val="00D9377A"/>
    <w:rsid w:val="00DA1170"/>
    <w:rsid w:val="00DA1462"/>
    <w:rsid w:val="00DA2C8B"/>
    <w:rsid w:val="00DA549A"/>
    <w:rsid w:val="00DA74E4"/>
    <w:rsid w:val="00DC0C68"/>
    <w:rsid w:val="00DC0D37"/>
    <w:rsid w:val="00DC4A68"/>
    <w:rsid w:val="00DC59E7"/>
    <w:rsid w:val="00DD47A6"/>
    <w:rsid w:val="00DD4FBC"/>
    <w:rsid w:val="00DE2CC7"/>
    <w:rsid w:val="00DF09F0"/>
    <w:rsid w:val="00DF1EEF"/>
    <w:rsid w:val="00DF3768"/>
    <w:rsid w:val="00E02BB5"/>
    <w:rsid w:val="00E03F02"/>
    <w:rsid w:val="00E0778D"/>
    <w:rsid w:val="00E100EA"/>
    <w:rsid w:val="00E10C87"/>
    <w:rsid w:val="00E159F8"/>
    <w:rsid w:val="00E164FC"/>
    <w:rsid w:val="00E204F5"/>
    <w:rsid w:val="00E21258"/>
    <w:rsid w:val="00E34D52"/>
    <w:rsid w:val="00E46E1E"/>
    <w:rsid w:val="00E560C2"/>
    <w:rsid w:val="00E57707"/>
    <w:rsid w:val="00E642A0"/>
    <w:rsid w:val="00E66863"/>
    <w:rsid w:val="00E72723"/>
    <w:rsid w:val="00E7481D"/>
    <w:rsid w:val="00E7705D"/>
    <w:rsid w:val="00E775FF"/>
    <w:rsid w:val="00E85BE0"/>
    <w:rsid w:val="00E90221"/>
    <w:rsid w:val="00E91E32"/>
    <w:rsid w:val="00EA0D83"/>
    <w:rsid w:val="00EA3AB0"/>
    <w:rsid w:val="00EA584F"/>
    <w:rsid w:val="00EB13E2"/>
    <w:rsid w:val="00EB26E4"/>
    <w:rsid w:val="00EB4D98"/>
    <w:rsid w:val="00EC008C"/>
    <w:rsid w:val="00EC48C9"/>
    <w:rsid w:val="00ED480B"/>
    <w:rsid w:val="00ED5328"/>
    <w:rsid w:val="00ED7740"/>
    <w:rsid w:val="00EE0206"/>
    <w:rsid w:val="00EE279F"/>
    <w:rsid w:val="00EE287B"/>
    <w:rsid w:val="00EF03C5"/>
    <w:rsid w:val="00EF5EC7"/>
    <w:rsid w:val="00F02EDB"/>
    <w:rsid w:val="00F038A0"/>
    <w:rsid w:val="00F11DE3"/>
    <w:rsid w:val="00F14910"/>
    <w:rsid w:val="00F157D3"/>
    <w:rsid w:val="00F16848"/>
    <w:rsid w:val="00F16E75"/>
    <w:rsid w:val="00F20785"/>
    <w:rsid w:val="00F3281A"/>
    <w:rsid w:val="00F33F3D"/>
    <w:rsid w:val="00F541A4"/>
    <w:rsid w:val="00F56F4F"/>
    <w:rsid w:val="00F6005F"/>
    <w:rsid w:val="00F600AD"/>
    <w:rsid w:val="00F64F99"/>
    <w:rsid w:val="00F66362"/>
    <w:rsid w:val="00F73EF7"/>
    <w:rsid w:val="00F94183"/>
    <w:rsid w:val="00F9574F"/>
    <w:rsid w:val="00F95907"/>
    <w:rsid w:val="00F96763"/>
    <w:rsid w:val="00FA0BD9"/>
    <w:rsid w:val="00FA190F"/>
    <w:rsid w:val="00FA5B0F"/>
    <w:rsid w:val="00FB43BE"/>
    <w:rsid w:val="00FC7F0D"/>
    <w:rsid w:val="00FD0848"/>
    <w:rsid w:val="00FE13E1"/>
    <w:rsid w:val="00FE15FE"/>
    <w:rsid w:val="00FE29BD"/>
    <w:rsid w:val="00FE2D01"/>
    <w:rsid w:val="00FE50BF"/>
    <w:rsid w:val="00FE53D0"/>
    <w:rsid w:val="00FF0380"/>
    <w:rsid w:val="00FF13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F2AF8"/>
  <w15:chartTrackingRefBased/>
  <w15:docId w15:val="{F83D8CA2-DB97-4F04-92B2-C706273A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90A"/>
    <w:pPr>
      <w:ind w:left="720"/>
      <w:contextualSpacing/>
    </w:pPr>
  </w:style>
  <w:style w:type="paragraph" w:styleId="Header">
    <w:name w:val="header"/>
    <w:basedOn w:val="Normal"/>
    <w:link w:val="HeaderChar"/>
    <w:uiPriority w:val="99"/>
    <w:unhideWhenUsed/>
    <w:rsid w:val="00A44B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A44B19"/>
  </w:style>
  <w:style w:type="paragraph" w:styleId="Footer">
    <w:name w:val="footer"/>
    <w:basedOn w:val="Normal"/>
    <w:link w:val="FooterChar"/>
    <w:uiPriority w:val="99"/>
    <w:unhideWhenUsed/>
    <w:rsid w:val="00A44B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A44B19"/>
  </w:style>
  <w:style w:type="character" w:styleId="CommentReference">
    <w:name w:val="annotation reference"/>
    <w:basedOn w:val="DefaultParagraphFont"/>
    <w:uiPriority w:val="99"/>
    <w:semiHidden/>
    <w:unhideWhenUsed/>
    <w:rsid w:val="003F53D9"/>
    <w:rPr>
      <w:sz w:val="16"/>
      <w:szCs w:val="16"/>
    </w:rPr>
  </w:style>
  <w:style w:type="paragraph" w:styleId="CommentText">
    <w:name w:val="annotation text"/>
    <w:basedOn w:val="Normal"/>
    <w:link w:val="CommentTextChar"/>
    <w:uiPriority w:val="99"/>
    <w:semiHidden/>
    <w:unhideWhenUsed/>
    <w:rsid w:val="003F53D9"/>
    <w:pPr>
      <w:spacing w:line="240" w:lineRule="auto"/>
    </w:pPr>
    <w:rPr>
      <w:sz w:val="20"/>
      <w:szCs w:val="20"/>
    </w:rPr>
  </w:style>
  <w:style w:type="character" w:customStyle="1" w:styleId="CommentTextChar">
    <w:name w:val="Comment Text Char"/>
    <w:basedOn w:val="DefaultParagraphFont"/>
    <w:link w:val="CommentText"/>
    <w:uiPriority w:val="99"/>
    <w:semiHidden/>
    <w:rsid w:val="003F53D9"/>
    <w:rPr>
      <w:sz w:val="20"/>
      <w:szCs w:val="20"/>
    </w:rPr>
  </w:style>
  <w:style w:type="paragraph" w:styleId="CommentSubject">
    <w:name w:val="annotation subject"/>
    <w:basedOn w:val="CommentText"/>
    <w:next w:val="CommentText"/>
    <w:link w:val="CommentSubjectChar"/>
    <w:uiPriority w:val="99"/>
    <w:semiHidden/>
    <w:unhideWhenUsed/>
    <w:rsid w:val="003F53D9"/>
    <w:rPr>
      <w:b/>
      <w:bCs/>
    </w:rPr>
  </w:style>
  <w:style w:type="character" w:customStyle="1" w:styleId="CommentSubjectChar">
    <w:name w:val="Comment Subject Char"/>
    <w:basedOn w:val="CommentTextChar"/>
    <w:link w:val="CommentSubject"/>
    <w:uiPriority w:val="99"/>
    <w:semiHidden/>
    <w:rsid w:val="003F53D9"/>
    <w:rPr>
      <w:b/>
      <w:bCs/>
      <w:sz w:val="20"/>
      <w:szCs w:val="20"/>
    </w:rPr>
  </w:style>
  <w:style w:type="paragraph" w:styleId="BalloonText">
    <w:name w:val="Balloon Text"/>
    <w:basedOn w:val="Normal"/>
    <w:link w:val="BalloonTextChar"/>
    <w:uiPriority w:val="99"/>
    <w:semiHidden/>
    <w:unhideWhenUsed/>
    <w:rsid w:val="003F53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3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9062581">
      <w:bodyDiv w:val="1"/>
      <w:marLeft w:val="0"/>
      <w:marRight w:val="0"/>
      <w:marTop w:val="0"/>
      <w:marBottom w:val="0"/>
      <w:divBdr>
        <w:top w:val="none" w:sz="0" w:space="0" w:color="auto"/>
        <w:left w:val="none" w:sz="0" w:space="0" w:color="auto"/>
        <w:bottom w:val="none" w:sz="0" w:space="0" w:color="auto"/>
        <w:right w:val="none" w:sz="0" w:space="0" w:color="auto"/>
      </w:divBdr>
    </w:div>
    <w:div w:id="17312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9D15BBD2D9EA34A9E51713B209467C2" ma:contentTypeVersion="13" ma:contentTypeDescription="Kurkite naują dokumentą." ma:contentTypeScope="" ma:versionID="cb34750b3835394c8178534c54fdd0ad">
  <xsd:schema xmlns:xsd="http://www.w3.org/2001/XMLSchema" xmlns:xs="http://www.w3.org/2001/XMLSchema" xmlns:p="http://schemas.microsoft.com/office/2006/metadata/properties" xmlns:ns3="4651aa3c-f2d6-4915-9352-1b45c3a53f7f" xmlns:ns4="eb780c14-7546-4633-aa99-61a1c5699895" targetNamespace="http://schemas.microsoft.com/office/2006/metadata/properties" ma:root="true" ma:fieldsID="59c85e0d0ca8b6eda401f34732c707e6" ns3:_="" ns4:_="">
    <xsd:import namespace="4651aa3c-f2d6-4915-9352-1b45c3a53f7f"/>
    <xsd:import namespace="eb780c14-7546-4633-aa99-61a1c569989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aa3c-f2d6-4915-9352-1b45c3a53f7f"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780c14-7546-4633-aa99-61a1c569989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79E472-EC5C-4F35-9228-03EB57318C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B40F53-4D72-4C50-B29F-2E587E70A2BD}">
  <ds:schemaRefs>
    <ds:schemaRef ds:uri="http://schemas.microsoft.com/sharepoint/v3/contenttype/forms"/>
  </ds:schemaRefs>
</ds:datastoreItem>
</file>

<file path=customXml/itemProps3.xml><?xml version="1.0" encoding="utf-8"?>
<ds:datastoreItem xmlns:ds="http://schemas.openxmlformats.org/officeDocument/2006/customXml" ds:itemID="{B5F51AE6-3209-4509-BF09-AC22AB1B4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1aa3c-f2d6-4915-9352-1b45c3a53f7f"/>
    <ds:schemaRef ds:uri="eb780c14-7546-4633-aa99-61a1c5699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4178</Words>
  <Characters>2382</Characters>
  <Application>Microsoft Office Word</Application>
  <DocSecurity>0</DocSecurity>
  <Lines>19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Vilniaus silumos tinklai</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Matiulevič</dc:creator>
  <cp:keywords/>
  <dc:description/>
  <cp:lastModifiedBy>Violeta Stasiukaitienė</cp:lastModifiedBy>
  <cp:revision>13</cp:revision>
  <dcterms:created xsi:type="dcterms:W3CDTF">2022-11-10T16:07:00Z</dcterms:created>
  <dcterms:modified xsi:type="dcterms:W3CDTF">2022-11-10T16:13:00Z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896a8d1c-95d7-4695-863a-0261d7c609cd</vt:lpwstr>
  </property>
  <property fmtid="{D5CDD505-2E9C-101B-9397-08002B2CF9AE}" pid="3" name="ContentTypeId">
    <vt:lpwstr>0x010100B9D15BBD2D9EA34A9E51713B209467C2</vt:lpwstr>
  </property>
</Properties>
</file>