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FF60" w14:textId="30B1C2A6" w:rsidR="00C67BFD" w:rsidRPr="00C43E5C" w:rsidRDefault="00C67BFD" w:rsidP="00C67BFD">
      <w:pPr>
        <w:jc w:val="center"/>
        <w:rPr>
          <w:rFonts w:ascii="Times New Roman" w:hAnsi="Times New Roman" w:cs="Times New Roman"/>
          <w:b/>
          <w:bCs/>
          <w:color w:val="000000" w:themeColor="text1"/>
        </w:rPr>
      </w:pPr>
      <w:bookmarkStart w:id="0" w:name="_GoBack"/>
      <w:bookmarkEnd w:id="0"/>
      <w:r w:rsidRPr="00C43E5C">
        <w:rPr>
          <w:rFonts w:ascii="Times New Roman" w:hAnsi="Times New Roman" w:cs="Times New Roman"/>
          <w:b/>
          <w:bCs/>
          <w:color w:val="000000" w:themeColor="text1"/>
        </w:rPr>
        <w:t>Pozitronų emisijos tomografo su priedais techninė specifikacija</w:t>
      </w:r>
    </w:p>
    <w:p w14:paraId="6E44EB1C" w14:textId="77777777" w:rsidR="00C67BFD" w:rsidRPr="00C43E5C" w:rsidRDefault="00C67BFD">
      <w:pPr>
        <w:rPr>
          <w:rFonts w:ascii="Times New Roman" w:hAnsi="Times New Roman" w:cs="Times New Roman"/>
          <w:b/>
          <w:bCs/>
          <w:color w:val="000000" w:themeColor="text1"/>
        </w:rPr>
      </w:pPr>
    </w:p>
    <w:p w14:paraId="6B4445CF" w14:textId="35370578" w:rsidR="00C67BFD" w:rsidRPr="00C43E5C" w:rsidRDefault="00C67BFD">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Pirma pirkimo dalis. Pozitronų emisijos tomografas – 1 kompl.</w:t>
      </w:r>
    </w:p>
    <w:tbl>
      <w:tblPr>
        <w:tblStyle w:val="TableGrid"/>
        <w:tblW w:w="10274" w:type="dxa"/>
        <w:tblInd w:w="-289" w:type="dxa"/>
        <w:tblLayout w:type="fixed"/>
        <w:tblLook w:val="04A0" w:firstRow="1" w:lastRow="0" w:firstColumn="1" w:lastColumn="0" w:noHBand="0" w:noVBand="1"/>
      </w:tblPr>
      <w:tblGrid>
        <w:gridCol w:w="824"/>
        <w:gridCol w:w="3330"/>
        <w:gridCol w:w="3183"/>
        <w:gridCol w:w="2937"/>
      </w:tblGrid>
      <w:tr w:rsidR="00C53D8C" w:rsidRPr="00C43E5C" w14:paraId="7F515C5A" w14:textId="77777777" w:rsidTr="00004CDD">
        <w:trPr>
          <w:trHeight w:val="1560"/>
        </w:trPr>
        <w:tc>
          <w:tcPr>
            <w:tcW w:w="824" w:type="dxa"/>
            <w:hideMark/>
          </w:tcPr>
          <w:p w14:paraId="36D00E22" w14:textId="57B7FE69" w:rsidR="00436221" w:rsidRPr="00C43E5C" w:rsidRDefault="00436221" w:rsidP="00436221">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Eil. Nr.</w:t>
            </w:r>
          </w:p>
        </w:tc>
        <w:tc>
          <w:tcPr>
            <w:tcW w:w="3330" w:type="dxa"/>
            <w:hideMark/>
          </w:tcPr>
          <w:p w14:paraId="66BB081D" w14:textId="532DC14D" w:rsidR="00436221" w:rsidRPr="00C43E5C" w:rsidRDefault="00436221" w:rsidP="00436221">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Parametrai</w:t>
            </w:r>
            <w:r w:rsidR="00C67BFD" w:rsidRPr="00C43E5C">
              <w:rPr>
                <w:rFonts w:ascii="Times New Roman" w:hAnsi="Times New Roman" w:cs="Times New Roman"/>
                <w:b/>
                <w:bCs/>
                <w:color w:val="000000" w:themeColor="text1"/>
              </w:rPr>
              <w:t xml:space="preserve"> (specifikacija)</w:t>
            </w:r>
          </w:p>
        </w:tc>
        <w:tc>
          <w:tcPr>
            <w:tcW w:w="3183" w:type="dxa"/>
            <w:hideMark/>
          </w:tcPr>
          <w:p w14:paraId="3033319A" w14:textId="38753C6B" w:rsidR="00436221" w:rsidRPr="00C43E5C" w:rsidRDefault="00436221" w:rsidP="00436221">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Reikalaujam</w:t>
            </w:r>
            <w:r w:rsidR="00CE7E5E" w:rsidRPr="00C43E5C">
              <w:rPr>
                <w:rFonts w:ascii="Times New Roman" w:hAnsi="Times New Roman" w:cs="Times New Roman"/>
                <w:b/>
                <w:bCs/>
                <w:color w:val="000000" w:themeColor="text1"/>
              </w:rPr>
              <w:t>os</w:t>
            </w:r>
            <w:r w:rsidRPr="00C43E5C">
              <w:rPr>
                <w:rFonts w:ascii="Times New Roman" w:hAnsi="Times New Roman" w:cs="Times New Roman"/>
                <w:b/>
                <w:bCs/>
                <w:color w:val="000000" w:themeColor="text1"/>
              </w:rPr>
              <w:t xml:space="preserve"> parametr</w:t>
            </w:r>
            <w:r w:rsidR="00CE7E5E" w:rsidRPr="00C43E5C">
              <w:rPr>
                <w:rFonts w:ascii="Times New Roman" w:hAnsi="Times New Roman" w:cs="Times New Roman"/>
                <w:b/>
                <w:bCs/>
                <w:color w:val="000000" w:themeColor="text1"/>
              </w:rPr>
              <w:t>ų</w:t>
            </w:r>
            <w:r w:rsidRPr="00C43E5C">
              <w:rPr>
                <w:rFonts w:ascii="Times New Roman" w:hAnsi="Times New Roman" w:cs="Times New Roman"/>
                <w:b/>
                <w:bCs/>
                <w:color w:val="000000" w:themeColor="text1"/>
              </w:rPr>
              <w:t xml:space="preserve"> reikšmė</w:t>
            </w:r>
            <w:r w:rsidR="00CE7E5E" w:rsidRPr="00C43E5C">
              <w:rPr>
                <w:rFonts w:ascii="Times New Roman" w:hAnsi="Times New Roman" w:cs="Times New Roman"/>
                <w:b/>
                <w:bCs/>
                <w:color w:val="000000" w:themeColor="text1"/>
              </w:rPr>
              <w:t>s</w:t>
            </w:r>
          </w:p>
        </w:tc>
        <w:tc>
          <w:tcPr>
            <w:tcW w:w="2937" w:type="dxa"/>
            <w:hideMark/>
          </w:tcPr>
          <w:p w14:paraId="3702BE75" w14:textId="62457C67" w:rsidR="00436221" w:rsidRPr="00C43E5C" w:rsidRDefault="00436221">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Tiekėjo siūlomos prekės parametrų reikšmės (</w:t>
            </w:r>
            <w:r w:rsidR="00CE7E5E" w:rsidRPr="00C43E5C">
              <w:rPr>
                <w:rFonts w:ascii="Times New Roman" w:hAnsi="Times New Roman" w:cs="Times New Roman"/>
                <w:b/>
                <w:bCs/>
                <w:color w:val="000000" w:themeColor="text1"/>
              </w:rPr>
              <w:t>f</w:t>
            </w:r>
            <w:r w:rsidRPr="00C43E5C">
              <w:rPr>
                <w:rFonts w:ascii="Times New Roman" w:hAnsi="Times New Roman" w:cs="Times New Roman"/>
                <w:b/>
                <w:bCs/>
                <w:color w:val="000000" w:themeColor="text1"/>
              </w:rPr>
              <w:t>ailo, dokumento pavadinimas ir puslapio Nr., pažymintis vietą, kurioje yra siūlomus techninius parametrus patvirtinantys dokumentai, siūlomos prekės katalogo numeris)</w:t>
            </w:r>
          </w:p>
        </w:tc>
      </w:tr>
      <w:tr w:rsidR="00C53D8C" w:rsidRPr="00C43E5C" w14:paraId="7D1F67E3" w14:textId="77777777" w:rsidTr="00004CDD">
        <w:trPr>
          <w:trHeight w:val="624"/>
        </w:trPr>
        <w:tc>
          <w:tcPr>
            <w:tcW w:w="824" w:type="dxa"/>
            <w:hideMark/>
          </w:tcPr>
          <w:p w14:paraId="6F50DE55" w14:textId="77777777" w:rsidR="00436221" w:rsidRPr="00C43E5C" w:rsidRDefault="00436221" w:rsidP="00436221">
            <w:pPr>
              <w:rPr>
                <w:rFonts w:ascii="Times New Roman" w:hAnsi="Times New Roman" w:cs="Times New Roman"/>
                <w:color w:val="000000" w:themeColor="text1"/>
              </w:rPr>
            </w:pPr>
            <w:r w:rsidRPr="00C43E5C">
              <w:rPr>
                <w:rFonts w:ascii="Times New Roman" w:hAnsi="Times New Roman" w:cs="Times New Roman"/>
                <w:color w:val="000000" w:themeColor="text1"/>
              </w:rPr>
              <w:t>1.</w:t>
            </w:r>
          </w:p>
        </w:tc>
        <w:tc>
          <w:tcPr>
            <w:tcW w:w="3330" w:type="dxa"/>
            <w:hideMark/>
          </w:tcPr>
          <w:p w14:paraId="0C6E439D" w14:textId="77777777" w:rsidR="00436221" w:rsidRPr="00C43E5C" w:rsidRDefault="00436221" w:rsidP="00436221">
            <w:pPr>
              <w:rPr>
                <w:rFonts w:ascii="Times New Roman" w:hAnsi="Times New Roman" w:cs="Times New Roman"/>
                <w:color w:val="000000" w:themeColor="text1"/>
              </w:rPr>
            </w:pPr>
            <w:r w:rsidRPr="00C43E5C">
              <w:rPr>
                <w:rFonts w:ascii="Times New Roman" w:hAnsi="Times New Roman" w:cs="Times New Roman"/>
                <w:color w:val="000000" w:themeColor="text1"/>
              </w:rPr>
              <w:t>Siūlomos prekės pavadinimas (modelis, konkreti modifikacija), gamintojas</w:t>
            </w:r>
          </w:p>
        </w:tc>
        <w:tc>
          <w:tcPr>
            <w:tcW w:w="3183" w:type="dxa"/>
            <w:hideMark/>
          </w:tcPr>
          <w:p w14:paraId="7D24A4B0" w14:textId="77777777" w:rsidR="00436221" w:rsidRPr="00C43E5C" w:rsidRDefault="00436221" w:rsidP="00436221">
            <w:pPr>
              <w:rPr>
                <w:rFonts w:ascii="Times New Roman" w:hAnsi="Times New Roman" w:cs="Times New Roman"/>
                <w:i/>
                <w:color w:val="000000" w:themeColor="text1"/>
              </w:rPr>
            </w:pPr>
            <w:r w:rsidRPr="00C43E5C">
              <w:rPr>
                <w:rFonts w:ascii="Times New Roman" w:hAnsi="Times New Roman" w:cs="Times New Roman"/>
                <w:i/>
                <w:color w:val="000000" w:themeColor="text1"/>
              </w:rPr>
              <w:t>Nurodyti</w:t>
            </w:r>
          </w:p>
        </w:tc>
        <w:tc>
          <w:tcPr>
            <w:tcW w:w="2937" w:type="dxa"/>
          </w:tcPr>
          <w:p w14:paraId="01CEFF29" w14:textId="3FF32670" w:rsidR="00436221" w:rsidRPr="00C43E5C" w:rsidRDefault="00004CDD">
            <w:pPr>
              <w:rPr>
                <w:rFonts w:ascii="Times New Roman" w:hAnsi="Times New Roman" w:cs="Times New Roman"/>
                <w:color w:val="000000" w:themeColor="text1"/>
              </w:rPr>
            </w:pPr>
            <w:proofErr w:type="spellStart"/>
            <w:r w:rsidRPr="00C43E5C">
              <w:rPr>
                <w:rFonts w:ascii="Times New Roman" w:hAnsi="Times New Roman" w:cs="Times New Roman"/>
                <w:color w:val="000000" w:themeColor="text1"/>
              </w:rPr>
              <w:t>Omni</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Legend</w:t>
            </w:r>
            <w:proofErr w:type="spellEnd"/>
            <w:r w:rsidRPr="00C43E5C">
              <w:rPr>
                <w:rFonts w:ascii="Times New Roman" w:hAnsi="Times New Roman" w:cs="Times New Roman"/>
                <w:color w:val="000000" w:themeColor="text1"/>
              </w:rPr>
              <w:t xml:space="preserve"> 32 PET/KT sistema, gamintojas GE HealthCare</w:t>
            </w:r>
          </w:p>
        </w:tc>
      </w:tr>
      <w:tr w:rsidR="00C53D8C" w:rsidRPr="00C43E5C" w14:paraId="3BA17ABB" w14:textId="77777777" w:rsidTr="00004CDD">
        <w:trPr>
          <w:trHeight w:val="989"/>
        </w:trPr>
        <w:tc>
          <w:tcPr>
            <w:tcW w:w="824" w:type="dxa"/>
            <w:hideMark/>
          </w:tcPr>
          <w:p w14:paraId="38E15ED0" w14:textId="77777777" w:rsidR="00436221" w:rsidRPr="00C43E5C" w:rsidRDefault="00436221" w:rsidP="00436221">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2.</w:t>
            </w:r>
          </w:p>
        </w:tc>
        <w:tc>
          <w:tcPr>
            <w:tcW w:w="3330" w:type="dxa"/>
            <w:hideMark/>
          </w:tcPr>
          <w:p w14:paraId="38FF18F8" w14:textId="519926B5" w:rsidR="00436221" w:rsidRPr="00C43E5C" w:rsidRDefault="00436221" w:rsidP="00436221">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 xml:space="preserve">Reikalavimai </w:t>
            </w:r>
            <w:r w:rsidR="0013551E" w:rsidRPr="00C43E5C">
              <w:rPr>
                <w:rFonts w:ascii="Times New Roman" w:hAnsi="Times New Roman" w:cs="Times New Roman"/>
                <w:b/>
                <w:bCs/>
                <w:color w:val="000000" w:themeColor="text1"/>
              </w:rPr>
              <w:t xml:space="preserve">pozitronų emisijos tomografui - </w:t>
            </w:r>
            <w:r w:rsidRPr="00C43E5C">
              <w:rPr>
                <w:rFonts w:ascii="Times New Roman" w:hAnsi="Times New Roman" w:cs="Times New Roman"/>
                <w:b/>
                <w:bCs/>
                <w:color w:val="000000" w:themeColor="text1"/>
              </w:rPr>
              <w:t>skaitmeninės pozitronų emisijos tomografijos</w:t>
            </w:r>
            <w:r w:rsidR="0013551E" w:rsidRPr="00C43E5C">
              <w:rPr>
                <w:rFonts w:ascii="Times New Roman" w:hAnsi="Times New Roman" w:cs="Times New Roman"/>
                <w:b/>
                <w:bCs/>
                <w:color w:val="000000" w:themeColor="text1"/>
              </w:rPr>
              <w:t xml:space="preserve"> (PET)</w:t>
            </w:r>
            <w:r w:rsidRPr="00C43E5C">
              <w:rPr>
                <w:rFonts w:ascii="Times New Roman" w:hAnsi="Times New Roman" w:cs="Times New Roman"/>
                <w:b/>
                <w:bCs/>
                <w:color w:val="000000" w:themeColor="text1"/>
              </w:rPr>
              <w:t xml:space="preserve"> sistemai su rentgeno kompiuterinės tomografijos </w:t>
            </w:r>
            <w:r w:rsidR="0013551E" w:rsidRPr="00C43E5C">
              <w:rPr>
                <w:rFonts w:ascii="Times New Roman" w:hAnsi="Times New Roman" w:cs="Times New Roman"/>
                <w:b/>
                <w:bCs/>
                <w:color w:val="000000" w:themeColor="text1"/>
              </w:rPr>
              <w:t xml:space="preserve">(KT) </w:t>
            </w:r>
            <w:r w:rsidRPr="00C43E5C">
              <w:rPr>
                <w:rFonts w:ascii="Times New Roman" w:hAnsi="Times New Roman" w:cs="Times New Roman"/>
                <w:b/>
                <w:bCs/>
                <w:color w:val="000000" w:themeColor="text1"/>
              </w:rPr>
              <w:t>moduliu</w:t>
            </w:r>
          </w:p>
        </w:tc>
        <w:tc>
          <w:tcPr>
            <w:tcW w:w="3183" w:type="dxa"/>
            <w:hideMark/>
          </w:tcPr>
          <w:p w14:paraId="2D6DBFE8" w14:textId="77777777" w:rsidR="00436221" w:rsidRPr="00C43E5C" w:rsidRDefault="00436221" w:rsidP="00436221">
            <w:pPr>
              <w:rPr>
                <w:rFonts w:ascii="Times New Roman" w:hAnsi="Times New Roman" w:cs="Times New Roman"/>
                <w:color w:val="000000" w:themeColor="text1"/>
              </w:rPr>
            </w:pPr>
            <w:r w:rsidRPr="00C43E5C">
              <w:rPr>
                <w:rFonts w:ascii="Times New Roman" w:hAnsi="Times New Roman" w:cs="Times New Roman"/>
                <w:color w:val="000000" w:themeColor="text1"/>
              </w:rPr>
              <w:t> </w:t>
            </w:r>
          </w:p>
        </w:tc>
        <w:tc>
          <w:tcPr>
            <w:tcW w:w="2937" w:type="dxa"/>
          </w:tcPr>
          <w:p w14:paraId="6667EAA4" w14:textId="7A668D19" w:rsidR="00436221" w:rsidRPr="00C43E5C" w:rsidRDefault="00436221">
            <w:pPr>
              <w:rPr>
                <w:rFonts w:ascii="Times New Roman" w:hAnsi="Times New Roman" w:cs="Times New Roman"/>
                <w:color w:val="000000" w:themeColor="text1"/>
              </w:rPr>
            </w:pPr>
          </w:p>
        </w:tc>
      </w:tr>
      <w:tr w:rsidR="00004CDD" w:rsidRPr="00C43E5C" w14:paraId="39AE25F0" w14:textId="77777777" w:rsidTr="00004CDD">
        <w:trPr>
          <w:trHeight w:val="800"/>
        </w:trPr>
        <w:tc>
          <w:tcPr>
            <w:tcW w:w="824" w:type="dxa"/>
            <w:hideMark/>
          </w:tcPr>
          <w:p w14:paraId="3CEE3A04" w14:textId="2576E30F" w:rsidR="00004CDD" w:rsidRPr="00C43E5C" w:rsidRDefault="00004CDD" w:rsidP="00004CDD">
            <w:pPr>
              <w:rPr>
                <w:rFonts w:ascii="Times New Roman" w:hAnsi="Times New Roman" w:cs="Times New Roman"/>
                <w:color w:val="000000" w:themeColor="text1"/>
              </w:rPr>
            </w:pPr>
            <w:r w:rsidRPr="00C43E5C">
              <w:rPr>
                <w:rFonts w:ascii="Times New Roman" w:hAnsi="Times New Roman" w:cs="Times New Roman"/>
                <w:color w:val="000000" w:themeColor="text1"/>
              </w:rPr>
              <w:t>2.1.</w:t>
            </w:r>
          </w:p>
        </w:tc>
        <w:tc>
          <w:tcPr>
            <w:tcW w:w="3330" w:type="dxa"/>
            <w:hideMark/>
          </w:tcPr>
          <w:p w14:paraId="1A347C61" w14:textId="3EEC131B" w:rsidR="00004CDD" w:rsidRPr="00C43E5C" w:rsidRDefault="00004CDD" w:rsidP="00004CDD">
            <w:pPr>
              <w:rPr>
                <w:rFonts w:ascii="Times New Roman" w:hAnsi="Times New Roman" w:cs="Times New Roman"/>
                <w:color w:val="000000" w:themeColor="text1"/>
              </w:rPr>
            </w:pPr>
            <w:r w:rsidRPr="00C43E5C">
              <w:rPr>
                <w:rFonts w:ascii="Times New Roman" w:hAnsi="Times New Roman" w:cs="Times New Roman"/>
                <w:color w:val="000000" w:themeColor="text1"/>
              </w:rPr>
              <w:t>Pozitronų emisijos tomografijos aparato ir kompiuterinės tomografijos modulio apjungimas į vieną sistemą</w:t>
            </w:r>
          </w:p>
        </w:tc>
        <w:tc>
          <w:tcPr>
            <w:tcW w:w="3183" w:type="dxa"/>
            <w:hideMark/>
          </w:tcPr>
          <w:p w14:paraId="6A944F4E" w14:textId="046266EB" w:rsidR="00004CDD" w:rsidRPr="00C43E5C" w:rsidRDefault="00004CDD" w:rsidP="00004CDD">
            <w:pPr>
              <w:rPr>
                <w:rFonts w:ascii="Times New Roman" w:hAnsi="Times New Roman" w:cs="Times New Roman"/>
                <w:strike/>
                <w:color w:val="000000" w:themeColor="text1"/>
              </w:rPr>
            </w:pPr>
            <w:r w:rsidRPr="00C43E5C">
              <w:rPr>
                <w:rFonts w:ascii="Times New Roman" w:hAnsi="Times New Roman" w:cs="Times New Roman"/>
                <w:color w:val="000000" w:themeColor="text1"/>
              </w:rPr>
              <w:t>Pozitronų emisijos tomografijos aparatas ir kompiuterinės tomografijos modulis apjungti į vieną sistemą</w:t>
            </w:r>
          </w:p>
        </w:tc>
        <w:tc>
          <w:tcPr>
            <w:tcW w:w="2937" w:type="dxa"/>
          </w:tcPr>
          <w:p w14:paraId="620F69D2" w14:textId="77777777" w:rsidR="00004CDD" w:rsidRPr="00C43E5C" w:rsidRDefault="00004CDD" w:rsidP="00004CDD">
            <w:pPr>
              <w:rPr>
                <w:rFonts w:ascii="Times New Roman" w:hAnsi="Times New Roman" w:cs="Times New Roman"/>
                <w:color w:val="000000" w:themeColor="text1"/>
              </w:rPr>
            </w:pPr>
            <w:r w:rsidRPr="00C43E5C">
              <w:rPr>
                <w:rFonts w:ascii="Times New Roman" w:hAnsi="Times New Roman" w:cs="Times New Roman"/>
                <w:color w:val="000000" w:themeColor="text1"/>
              </w:rPr>
              <w:t>Pozitronų emisijos tomografijos aparatas ir kompiuterinės tomografijos modulis apjungti į vieną sistemą</w:t>
            </w:r>
          </w:p>
          <w:p w14:paraId="4917A38F" w14:textId="77777777" w:rsidR="00004CDD" w:rsidRPr="00C43E5C" w:rsidRDefault="00004CDD" w:rsidP="00004CDD">
            <w:pPr>
              <w:rPr>
                <w:rFonts w:ascii="Times New Roman" w:hAnsi="Times New Roman" w:cs="Times New Roman"/>
                <w:color w:val="000000" w:themeColor="text1"/>
              </w:rPr>
            </w:pPr>
          </w:p>
          <w:p w14:paraId="56B35AC5" w14:textId="529D2E00" w:rsidR="00004CDD" w:rsidRPr="00C43E5C" w:rsidRDefault="00004CDD" w:rsidP="00004CDD">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3 psl.</w:t>
            </w:r>
          </w:p>
        </w:tc>
      </w:tr>
      <w:tr w:rsidR="00C831EF" w:rsidRPr="00C43E5C" w14:paraId="526E0EA6" w14:textId="77777777" w:rsidTr="00004CDD">
        <w:trPr>
          <w:trHeight w:val="530"/>
        </w:trPr>
        <w:tc>
          <w:tcPr>
            <w:tcW w:w="824" w:type="dxa"/>
            <w:hideMark/>
          </w:tcPr>
          <w:p w14:paraId="68F23104" w14:textId="5CF182B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2.2.</w:t>
            </w:r>
          </w:p>
        </w:tc>
        <w:tc>
          <w:tcPr>
            <w:tcW w:w="3330" w:type="dxa"/>
            <w:hideMark/>
          </w:tcPr>
          <w:p w14:paraId="2E4F5593"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Galimybė atlikti KT tyrimus be PET tyrimo</w:t>
            </w:r>
          </w:p>
        </w:tc>
        <w:tc>
          <w:tcPr>
            <w:tcW w:w="3183" w:type="dxa"/>
            <w:hideMark/>
          </w:tcPr>
          <w:p w14:paraId="3492AA31" w14:textId="1577A7BD"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Yra galimybė atlikti KT tyrimus be PET tyrimo</w:t>
            </w:r>
          </w:p>
        </w:tc>
        <w:tc>
          <w:tcPr>
            <w:tcW w:w="2937" w:type="dxa"/>
          </w:tcPr>
          <w:p w14:paraId="7C582913" w14:textId="48AF86D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Galima atlikti KT tyrimus be PET tyrimo</w:t>
            </w:r>
          </w:p>
          <w:p w14:paraId="1968F96B" w14:textId="77777777" w:rsidR="00C831EF" w:rsidRPr="00C43E5C" w:rsidRDefault="00C831EF" w:rsidP="00C831EF">
            <w:pPr>
              <w:rPr>
                <w:rFonts w:ascii="Times New Roman" w:hAnsi="Times New Roman" w:cs="Times New Roman"/>
                <w:color w:val="000000" w:themeColor="text1"/>
              </w:rPr>
            </w:pPr>
          </w:p>
          <w:p w14:paraId="7997DFB5" w14:textId="11B998A4"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50 psl.</w:t>
            </w:r>
          </w:p>
        </w:tc>
      </w:tr>
      <w:tr w:rsidR="00C831EF" w:rsidRPr="00C43E5C" w14:paraId="62464A0B" w14:textId="77777777" w:rsidTr="00004CDD">
        <w:trPr>
          <w:trHeight w:val="620"/>
        </w:trPr>
        <w:tc>
          <w:tcPr>
            <w:tcW w:w="824" w:type="dxa"/>
            <w:hideMark/>
          </w:tcPr>
          <w:p w14:paraId="6334E5B9" w14:textId="77777777" w:rsidR="00C831EF" w:rsidRPr="00C43E5C" w:rsidRDefault="00C831EF" w:rsidP="00C831EF">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3.</w:t>
            </w:r>
          </w:p>
        </w:tc>
        <w:tc>
          <w:tcPr>
            <w:tcW w:w="3330" w:type="dxa"/>
            <w:noWrap/>
            <w:hideMark/>
          </w:tcPr>
          <w:p w14:paraId="7F5DC7DD" w14:textId="77777777" w:rsidR="00C831EF" w:rsidRPr="00C43E5C" w:rsidRDefault="00C831EF" w:rsidP="00C831EF">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Reikalavimai skaitmeninės pozitronų emisijos tomografijos sistemai</w:t>
            </w:r>
          </w:p>
        </w:tc>
        <w:tc>
          <w:tcPr>
            <w:tcW w:w="3183" w:type="dxa"/>
            <w:hideMark/>
          </w:tcPr>
          <w:p w14:paraId="4BC96B6F"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w:t>
            </w:r>
          </w:p>
        </w:tc>
        <w:tc>
          <w:tcPr>
            <w:tcW w:w="2937" w:type="dxa"/>
            <w:hideMark/>
          </w:tcPr>
          <w:p w14:paraId="092B6ECC"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w:t>
            </w:r>
          </w:p>
        </w:tc>
      </w:tr>
      <w:tr w:rsidR="00C831EF" w:rsidRPr="00C43E5C" w14:paraId="172FB7D1" w14:textId="77777777" w:rsidTr="00004CDD">
        <w:trPr>
          <w:trHeight w:val="620"/>
        </w:trPr>
        <w:tc>
          <w:tcPr>
            <w:tcW w:w="824" w:type="dxa"/>
            <w:hideMark/>
          </w:tcPr>
          <w:p w14:paraId="3D938234" w14:textId="3830EFF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w:t>
            </w:r>
          </w:p>
        </w:tc>
        <w:tc>
          <w:tcPr>
            <w:tcW w:w="3330" w:type="dxa"/>
            <w:hideMark/>
          </w:tcPr>
          <w:p w14:paraId="5EF6E88B" w14:textId="0D988B1C"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Ašinis PET detektoriaus vaizdo matymo laukas</w:t>
            </w:r>
          </w:p>
        </w:tc>
        <w:tc>
          <w:tcPr>
            <w:tcW w:w="3183" w:type="dxa"/>
            <w:hideMark/>
          </w:tcPr>
          <w:p w14:paraId="41440CAA" w14:textId="17610C00"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 24 cm </w:t>
            </w:r>
          </w:p>
        </w:tc>
        <w:tc>
          <w:tcPr>
            <w:tcW w:w="2937" w:type="dxa"/>
          </w:tcPr>
          <w:p w14:paraId="57C7E1A5"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32 cm</w:t>
            </w:r>
          </w:p>
          <w:p w14:paraId="68A14F76" w14:textId="77777777" w:rsidR="00C831EF" w:rsidRPr="00C43E5C" w:rsidRDefault="00C831EF" w:rsidP="00C831EF">
            <w:pPr>
              <w:rPr>
                <w:rFonts w:ascii="Times New Roman" w:hAnsi="Times New Roman" w:cs="Times New Roman"/>
                <w:color w:val="000000" w:themeColor="text1"/>
              </w:rPr>
            </w:pPr>
          </w:p>
          <w:p w14:paraId="6AA6AC5F" w14:textId="717F924D"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10 psl.</w:t>
            </w:r>
          </w:p>
        </w:tc>
      </w:tr>
      <w:tr w:rsidR="00C831EF" w:rsidRPr="00C43E5C" w14:paraId="7EC7378B" w14:textId="77777777" w:rsidTr="00004CDD">
        <w:trPr>
          <w:trHeight w:val="408"/>
        </w:trPr>
        <w:tc>
          <w:tcPr>
            <w:tcW w:w="824" w:type="dxa"/>
            <w:hideMark/>
          </w:tcPr>
          <w:p w14:paraId="1CAB97B5" w14:textId="48729AC4"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3.2.</w:t>
            </w:r>
          </w:p>
        </w:tc>
        <w:tc>
          <w:tcPr>
            <w:tcW w:w="3330" w:type="dxa"/>
            <w:hideMark/>
          </w:tcPr>
          <w:p w14:paraId="7DE7B8DE"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PET skersinis matymo laukas</w:t>
            </w:r>
          </w:p>
        </w:tc>
        <w:tc>
          <w:tcPr>
            <w:tcW w:w="3183" w:type="dxa"/>
            <w:hideMark/>
          </w:tcPr>
          <w:p w14:paraId="3DAC0CBE" w14:textId="73858E8F"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 </w:t>
            </w:r>
            <w:r w:rsidRPr="00C43E5C">
              <w:rPr>
                <w:rFonts w:ascii="Times New Roman" w:hAnsi="Times New Roman" w:cs="Times New Roman"/>
                <w:color w:val="000000" w:themeColor="text1"/>
                <w:lang w:val="en-US"/>
              </w:rPr>
              <w:t>67</w:t>
            </w:r>
            <w:r w:rsidRPr="00C43E5C">
              <w:rPr>
                <w:rFonts w:ascii="Times New Roman" w:hAnsi="Times New Roman" w:cs="Times New Roman"/>
                <w:color w:val="000000" w:themeColor="text1"/>
              </w:rPr>
              <w:t xml:space="preserve"> cm</w:t>
            </w:r>
          </w:p>
        </w:tc>
        <w:tc>
          <w:tcPr>
            <w:tcW w:w="2937" w:type="dxa"/>
          </w:tcPr>
          <w:p w14:paraId="6C5A3D43"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70 cm</w:t>
            </w:r>
          </w:p>
          <w:p w14:paraId="113B8021" w14:textId="77777777" w:rsidR="00C831EF" w:rsidRPr="00C43E5C" w:rsidRDefault="00C831EF" w:rsidP="00C831EF">
            <w:pPr>
              <w:rPr>
                <w:rFonts w:ascii="Times New Roman" w:hAnsi="Times New Roman" w:cs="Times New Roman"/>
                <w:color w:val="000000" w:themeColor="text1"/>
              </w:rPr>
            </w:pPr>
          </w:p>
          <w:p w14:paraId="0C71A4AD" w14:textId="6829CC81"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10 psl.</w:t>
            </w:r>
          </w:p>
        </w:tc>
      </w:tr>
      <w:tr w:rsidR="00C831EF" w:rsidRPr="00C43E5C" w14:paraId="5617E707" w14:textId="77777777" w:rsidTr="00004CDD">
        <w:trPr>
          <w:trHeight w:val="1727"/>
        </w:trPr>
        <w:tc>
          <w:tcPr>
            <w:tcW w:w="824" w:type="dxa"/>
            <w:hideMark/>
          </w:tcPr>
          <w:p w14:paraId="3BAAC044" w14:textId="6FA82858"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3.3.</w:t>
            </w:r>
          </w:p>
        </w:tc>
        <w:tc>
          <w:tcPr>
            <w:tcW w:w="3330" w:type="dxa"/>
            <w:hideMark/>
          </w:tcPr>
          <w:p w14:paraId="209EB26B" w14:textId="6225B853"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Skaitmeninės technologijos PET detektorių sistema</w:t>
            </w:r>
          </w:p>
        </w:tc>
        <w:tc>
          <w:tcPr>
            <w:tcW w:w="3183" w:type="dxa"/>
            <w:hideMark/>
          </w:tcPr>
          <w:p w14:paraId="032F71D1" w14:textId="7CB360D2"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Naudojanti SiPM (angl. solid-state silicon photomultiplier) arba dSiMP (angl. digital solid-state silicon photomultiplier) arba DPC (angl. Digital-Photon-Counting) technologiją (arba lygiavertę)</w:t>
            </w:r>
          </w:p>
        </w:tc>
        <w:tc>
          <w:tcPr>
            <w:tcW w:w="2937" w:type="dxa"/>
          </w:tcPr>
          <w:p w14:paraId="1EDA6021"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Naudojanti </w:t>
            </w:r>
            <w:proofErr w:type="spellStart"/>
            <w:r w:rsidRPr="00C43E5C">
              <w:rPr>
                <w:rFonts w:ascii="Times New Roman" w:hAnsi="Times New Roman" w:cs="Times New Roman"/>
                <w:color w:val="000000" w:themeColor="text1"/>
              </w:rPr>
              <w:t>SiPM</w:t>
            </w:r>
            <w:proofErr w:type="spellEnd"/>
            <w:r w:rsidRPr="00C43E5C">
              <w:rPr>
                <w:rFonts w:ascii="Times New Roman" w:hAnsi="Times New Roman" w:cs="Times New Roman"/>
                <w:color w:val="000000" w:themeColor="text1"/>
              </w:rPr>
              <w:t xml:space="preserve"> technologiją</w:t>
            </w:r>
          </w:p>
          <w:p w14:paraId="22100FC2" w14:textId="77777777" w:rsidR="00C831EF" w:rsidRPr="00C43E5C" w:rsidRDefault="00C831EF" w:rsidP="00C831EF">
            <w:pPr>
              <w:rPr>
                <w:rFonts w:ascii="Times New Roman" w:hAnsi="Times New Roman" w:cs="Times New Roman"/>
                <w:color w:val="000000" w:themeColor="text1"/>
              </w:rPr>
            </w:pPr>
          </w:p>
          <w:p w14:paraId="4E2E0237" w14:textId="42FDDF15"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10, 707 psl.</w:t>
            </w:r>
          </w:p>
        </w:tc>
      </w:tr>
      <w:tr w:rsidR="00C831EF" w:rsidRPr="00C43E5C" w14:paraId="6870131D" w14:textId="77777777" w:rsidTr="00004CDD">
        <w:trPr>
          <w:trHeight w:val="624"/>
        </w:trPr>
        <w:tc>
          <w:tcPr>
            <w:tcW w:w="824" w:type="dxa"/>
            <w:hideMark/>
          </w:tcPr>
          <w:p w14:paraId="6E06C95D" w14:textId="21209B53"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3.4.</w:t>
            </w:r>
          </w:p>
        </w:tc>
        <w:tc>
          <w:tcPr>
            <w:tcW w:w="3330" w:type="dxa"/>
            <w:hideMark/>
          </w:tcPr>
          <w:p w14:paraId="1567DC1D" w14:textId="6FE0E55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Sistemos jautrumas pagal NEMA NU 2-2018 arba lygiavertį standartą</w:t>
            </w:r>
          </w:p>
        </w:tc>
        <w:tc>
          <w:tcPr>
            <w:tcW w:w="3183" w:type="dxa"/>
            <w:hideMark/>
          </w:tcPr>
          <w:p w14:paraId="4C740A98" w14:textId="4EE0C8D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≥12 cps/kBq</w:t>
            </w:r>
          </w:p>
        </w:tc>
        <w:tc>
          <w:tcPr>
            <w:tcW w:w="2937" w:type="dxa"/>
          </w:tcPr>
          <w:p w14:paraId="58A3322F"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46 </w:t>
            </w:r>
            <w:proofErr w:type="spellStart"/>
            <w:r w:rsidRPr="00C43E5C">
              <w:rPr>
                <w:rFonts w:ascii="Times New Roman" w:hAnsi="Times New Roman" w:cs="Times New Roman"/>
                <w:color w:val="000000" w:themeColor="text1"/>
              </w:rPr>
              <w:t>cps</w:t>
            </w:r>
            <w:proofErr w:type="spellEnd"/>
            <w:r w:rsidRPr="00C43E5C">
              <w:rPr>
                <w:rFonts w:ascii="Times New Roman" w:hAnsi="Times New Roman" w:cs="Times New Roman"/>
                <w:color w:val="000000" w:themeColor="text1"/>
              </w:rPr>
              <w:t>/</w:t>
            </w:r>
            <w:proofErr w:type="spellStart"/>
            <w:r w:rsidRPr="00C43E5C">
              <w:rPr>
                <w:rFonts w:ascii="Times New Roman" w:hAnsi="Times New Roman" w:cs="Times New Roman"/>
                <w:color w:val="000000" w:themeColor="text1"/>
              </w:rPr>
              <w:t>kBq</w:t>
            </w:r>
            <w:proofErr w:type="spellEnd"/>
          </w:p>
          <w:p w14:paraId="49C65C3A" w14:textId="77777777" w:rsidR="00C831EF" w:rsidRPr="00C43E5C" w:rsidRDefault="00C831EF" w:rsidP="00C831EF">
            <w:pPr>
              <w:rPr>
                <w:rFonts w:ascii="Times New Roman" w:hAnsi="Times New Roman" w:cs="Times New Roman"/>
                <w:color w:val="000000" w:themeColor="text1"/>
              </w:rPr>
            </w:pPr>
          </w:p>
          <w:p w14:paraId="1AC73CB1" w14:textId="54F2B6E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10 psl.</w:t>
            </w:r>
          </w:p>
        </w:tc>
      </w:tr>
      <w:tr w:rsidR="00C831EF" w:rsidRPr="00C43E5C" w14:paraId="1CABF796" w14:textId="77777777" w:rsidTr="00004CDD">
        <w:trPr>
          <w:trHeight w:val="1150"/>
        </w:trPr>
        <w:tc>
          <w:tcPr>
            <w:tcW w:w="824" w:type="dxa"/>
            <w:hideMark/>
          </w:tcPr>
          <w:p w14:paraId="2E9A1DF2" w14:textId="426A57A3" w:rsidR="00C831EF" w:rsidRPr="00C43E5C" w:rsidRDefault="00C831EF" w:rsidP="00C831EF">
            <w:pPr>
              <w:rPr>
                <w:rFonts w:ascii="Times New Roman" w:hAnsi="Times New Roman" w:cs="Times New Roman"/>
                <w:color w:val="000000" w:themeColor="text1"/>
              </w:rPr>
            </w:pPr>
            <w:bookmarkStart w:id="1" w:name="_Hlk201326114"/>
            <w:r w:rsidRPr="00C43E5C">
              <w:rPr>
                <w:rFonts w:ascii="Times New Roman" w:hAnsi="Times New Roman" w:cs="Times New Roman"/>
                <w:color w:val="000000" w:themeColor="text1"/>
              </w:rPr>
              <w:lastRenderedPageBreak/>
              <w:t>3.5.</w:t>
            </w:r>
          </w:p>
        </w:tc>
        <w:tc>
          <w:tcPr>
            <w:tcW w:w="3330" w:type="dxa"/>
            <w:hideMark/>
          </w:tcPr>
          <w:p w14:paraId="697BA1A8" w14:textId="0B91E0D2"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Ašinė skyra 10 cm atstumu nuo centro (naudojant filtruotą atgalinę projekciją (ang. Filtered Back Projection) arba alternatyvų rekonstrukcijos algoritmą pagal NEMA NU 2-2018 arba lygiavertį standartą)</w:t>
            </w:r>
          </w:p>
        </w:tc>
        <w:tc>
          <w:tcPr>
            <w:tcW w:w="3183" w:type="dxa"/>
            <w:hideMark/>
          </w:tcPr>
          <w:p w14:paraId="64B6D36B" w14:textId="1915E9A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3 mm (</w:t>
            </w:r>
            <w:r w:rsidRPr="00C43E5C">
              <w:rPr>
                <w:rFonts w:ascii="Times New Roman" w:hAnsi="Times New Roman" w:cs="Times New Roman"/>
                <w:i/>
                <w:color w:val="000000" w:themeColor="text1"/>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C43E5C">
              <w:rPr>
                <w:rFonts w:ascii="Times New Roman" w:hAnsi="Times New Roman" w:cs="Times New Roman"/>
                <w:color w:val="000000" w:themeColor="text1"/>
              </w:rPr>
              <w:t>)</w:t>
            </w:r>
          </w:p>
          <w:p w14:paraId="46F59494" w14:textId="78B1EB8E" w:rsidR="00C831EF" w:rsidRPr="00C43E5C" w:rsidRDefault="00C831EF" w:rsidP="00C831EF">
            <w:pPr>
              <w:rPr>
                <w:rFonts w:ascii="Times New Roman" w:hAnsi="Times New Roman" w:cs="Times New Roman"/>
                <w:color w:val="000000" w:themeColor="text1"/>
              </w:rPr>
            </w:pPr>
          </w:p>
        </w:tc>
        <w:tc>
          <w:tcPr>
            <w:tcW w:w="2937" w:type="dxa"/>
          </w:tcPr>
          <w:p w14:paraId="1E0DBA7B"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2,7 mm</w:t>
            </w:r>
          </w:p>
          <w:p w14:paraId="1A3044E6" w14:textId="77777777" w:rsidR="00C831EF" w:rsidRPr="00C43E5C" w:rsidRDefault="00C831EF" w:rsidP="00C831EF">
            <w:pPr>
              <w:rPr>
                <w:rFonts w:ascii="Times New Roman" w:hAnsi="Times New Roman" w:cs="Times New Roman"/>
                <w:color w:val="000000" w:themeColor="text1"/>
              </w:rPr>
            </w:pPr>
          </w:p>
          <w:p w14:paraId="0D60514A"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10 psl.</w:t>
            </w:r>
          </w:p>
          <w:p w14:paraId="0510C2A4" w14:textId="77777777" w:rsidR="00C831EF" w:rsidRPr="00C43E5C" w:rsidRDefault="00C831EF" w:rsidP="00C831EF">
            <w:pPr>
              <w:rPr>
                <w:rFonts w:ascii="Times New Roman" w:hAnsi="Times New Roman" w:cs="Times New Roman"/>
                <w:color w:val="000000" w:themeColor="text1"/>
              </w:rPr>
            </w:pPr>
          </w:p>
          <w:p w14:paraId="5651D6D8" w14:textId="7230A718" w:rsidR="00C831EF" w:rsidRPr="00C43E5C" w:rsidRDefault="00C831EF" w:rsidP="00C831EF">
            <w:pPr>
              <w:rPr>
                <w:rFonts w:ascii="Times New Roman" w:hAnsi="Times New Roman" w:cs="Times New Roman"/>
                <w:iCs/>
                <w:color w:val="000000" w:themeColor="text1"/>
              </w:rPr>
            </w:pPr>
            <w:r w:rsidRPr="00C43E5C">
              <w:rPr>
                <w:rFonts w:ascii="Times New Roman" w:hAnsi="Times New Roman" w:cs="Times New Roman"/>
                <w:iCs/>
                <w:color w:val="000000" w:themeColor="text1"/>
              </w:rPr>
              <w:t xml:space="preserve">Parametro matavimo procedūros aprašymas pateiktas </w:t>
            </w:r>
            <w:proofErr w:type="spellStart"/>
            <w:r w:rsidRPr="00C43E5C">
              <w:rPr>
                <w:rFonts w:ascii="Times New Roman" w:hAnsi="Times New Roman" w:cs="Times New Roman"/>
                <w:iCs/>
                <w:color w:val="000000" w:themeColor="text1"/>
              </w:rPr>
              <w:t>Omni</w:t>
            </w:r>
            <w:proofErr w:type="spellEnd"/>
            <w:r w:rsidRPr="00C43E5C">
              <w:rPr>
                <w:rFonts w:ascii="Times New Roman" w:hAnsi="Times New Roman" w:cs="Times New Roman"/>
                <w:iCs/>
                <w:color w:val="000000" w:themeColor="text1"/>
              </w:rPr>
              <w:t xml:space="preserve"> </w:t>
            </w:r>
            <w:proofErr w:type="spellStart"/>
            <w:r w:rsidRPr="00C43E5C">
              <w:rPr>
                <w:rFonts w:ascii="Times New Roman" w:hAnsi="Times New Roman" w:cs="Times New Roman"/>
                <w:iCs/>
                <w:color w:val="000000" w:themeColor="text1"/>
              </w:rPr>
              <w:t>Legend</w:t>
            </w:r>
            <w:proofErr w:type="spellEnd"/>
            <w:r w:rsidRPr="00C43E5C">
              <w:rPr>
                <w:rFonts w:ascii="Times New Roman" w:hAnsi="Times New Roman" w:cs="Times New Roman"/>
                <w:iCs/>
                <w:color w:val="000000" w:themeColor="text1"/>
              </w:rPr>
              <w:t xml:space="preserve"> NEMA </w:t>
            </w:r>
            <w:proofErr w:type="spellStart"/>
            <w:r w:rsidRPr="00C43E5C">
              <w:rPr>
                <w:rFonts w:ascii="Times New Roman" w:hAnsi="Times New Roman" w:cs="Times New Roman"/>
                <w:iCs/>
                <w:color w:val="000000" w:themeColor="text1"/>
              </w:rPr>
              <w:t>tests</w:t>
            </w:r>
            <w:proofErr w:type="spellEnd"/>
            <w:r w:rsidRPr="00C43E5C">
              <w:rPr>
                <w:rFonts w:ascii="Times New Roman" w:hAnsi="Times New Roman" w:cs="Times New Roman"/>
                <w:iCs/>
                <w:color w:val="000000" w:themeColor="text1"/>
              </w:rPr>
              <w:t xml:space="preserve"> procedure.pdf – 20 – 24 psl.</w:t>
            </w:r>
          </w:p>
        </w:tc>
      </w:tr>
      <w:tr w:rsidR="00C831EF" w:rsidRPr="00C43E5C" w14:paraId="78F0516B" w14:textId="77777777" w:rsidTr="00004CDD">
        <w:trPr>
          <w:trHeight w:val="1070"/>
        </w:trPr>
        <w:tc>
          <w:tcPr>
            <w:tcW w:w="824" w:type="dxa"/>
            <w:hideMark/>
          </w:tcPr>
          <w:p w14:paraId="0C45E42D" w14:textId="04B0D386"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3.6.</w:t>
            </w:r>
          </w:p>
        </w:tc>
        <w:tc>
          <w:tcPr>
            <w:tcW w:w="3330" w:type="dxa"/>
            <w:hideMark/>
          </w:tcPr>
          <w:p w14:paraId="704F4C0A" w14:textId="233103FE"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Ašinė skyra 1 cm atstumu nuo centro (naudojant filtruotą atgalinę projekciją (ang. Filtered Back Projection) arba alternatyvų rekonstrukcijos algoritmą pagal NEMA NU 2-2018 arba lygiavertį standartą)</w:t>
            </w:r>
          </w:p>
        </w:tc>
        <w:tc>
          <w:tcPr>
            <w:tcW w:w="3183" w:type="dxa"/>
            <w:hideMark/>
          </w:tcPr>
          <w:p w14:paraId="2D251697" w14:textId="20A16B62"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3 mm (</w:t>
            </w:r>
            <w:r w:rsidRPr="00C43E5C">
              <w:rPr>
                <w:rFonts w:ascii="Times New Roman" w:hAnsi="Times New Roman" w:cs="Times New Roman"/>
                <w:i/>
                <w:color w:val="000000" w:themeColor="text1"/>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C43E5C">
              <w:rPr>
                <w:rFonts w:ascii="Times New Roman" w:hAnsi="Times New Roman" w:cs="Times New Roman"/>
                <w:color w:val="000000" w:themeColor="text1"/>
              </w:rPr>
              <w:t>)</w:t>
            </w:r>
          </w:p>
        </w:tc>
        <w:tc>
          <w:tcPr>
            <w:tcW w:w="2937" w:type="dxa"/>
          </w:tcPr>
          <w:p w14:paraId="323E7FE0" w14:textId="145EFA48"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2,5 mm</w:t>
            </w:r>
          </w:p>
          <w:p w14:paraId="22BC8141" w14:textId="77777777" w:rsidR="00C831EF" w:rsidRPr="00C43E5C" w:rsidRDefault="00C831EF" w:rsidP="00C831EF">
            <w:pPr>
              <w:rPr>
                <w:rFonts w:ascii="Times New Roman" w:hAnsi="Times New Roman" w:cs="Times New Roman"/>
                <w:color w:val="000000" w:themeColor="text1"/>
              </w:rPr>
            </w:pPr>
          </w:p>
          <w:p w14:paraId="34B75C07"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10 psl.</w:t>
            </w:r>
          </w:p>
          <w:p w14:paraId="795241F8" w14:textId="77777777" w:rsidR="00C831EF" w:rsidRPr="00C43E5C" w:rsidRDefault="00C831EF" w:rsidP="00C831EF">
            <w:pPr>
              <w:rPr>
                <w:rFonts w:ascii="Times New Roman" w:hAnsi="Times New Roman" w:cs="Times New Roman"/>
                <w:color w:val="000000" w:themeColor="text1"/>
              </w:rPr>
            </w:pPr>
          </w:p>
          <w:p w14:paraId="02E07B8C" w14:textId="63B9C798"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iCs/>
                <w:color w:val="000000" w:themeColor="text1"/>
              </w:rPr>
              <w:t xml:space="preserve">Parametro matavimo procedūros aprašymas pateiktas </w:t>
            </w:r>
            <w:proofErr w:type="spellStart"/>
            <w:r w:rsidRPr="00C43E5C">
              <w:rPr>
                <w:rFonts w:ascii="Times New Roman" w:hAnsi="Times New Roman" w:cs="Times New Roman"/>
                <w:iCs/>
                <w:color w:val="000000" w:themeColor="text1"/>
              </w:rPr>
              <w:t>Omni</w:t>
            </w:r>
            <w:proofErr w:type="spellEnd"/>
            <w:r w:rsidRPr="00C43E5C">
              <w:rPr>
                <w:rFonts w:ascii="Times New Roman" w:hAnsi="Times New Roman" w:cs="Times New Roman"/>
                <w:iCs/>
                <w:color w:val="000000" w:themeColor="text1"/>
              </w:rPr>
              <w:t xml:space="preserve"> </w:t>
            </w:r>
            <w:proofErr w:type="spellStart"/>
            <w:r w:rsidRPr="00C43E5C">
              <w:rPr>
                <w:rFonts w:ascii="Times New Roman" w:hAnsi="Times New Roman" w:cs="Times New Roman"/>
                <w:iCs/>
                <w:color w:val="000000" w:themeColor="text1"/>
              </w:rPr>
              <w:t>Legend</w:t>
            </w:r>
            <w:proofErr w:type="spellEnd"/>
            <w:r w:rsidRPr="00C43E5C">
              <w:rPr>
                <w:rFonts w:ascii="Times New Roman" w:hAnsi="Times New Roman" w:cs="Times New Roman"/>
                <w:iCs/>
                <w:color w:val="000000" w:themeColor="text1"/>
              </w:rPr>
              <w:t xml:space="preserve"> NEMA </w:t>
            </w:r>
            <w:proofErr w:type="spellStart"/>
            <w:r w:rsidRPr="00C43E5C">
              <w:rPr>
                <w:rFonts w:ascii="Times New Roman" w:hAnsi="Times New Roman" w:cs="Times New Roman"/>
                <w:iCs/>
                <w:color w:val="000000" w:themeColor="text1"/>
              </w:rPr>
              <w:t>tests</w:t>
            </w:r>
            <w:proofErr w:type="spellEnd"/>
            <w:r w:rsidRPr="00C43E5C">
              <w:rPr>
                <w:rFonts w:ascii="Times New Roman" w:hAnsi="Times New Roman" w:cs="Times New Roman"/>
                <w:iCs/>
                <w:color w:val="000000" w:themeColor="text1"/>
              </w:rPr>
              <w:t xml:space="preserve"> procedure.pdf – 20 – 24 psl.</w:t>
            </w:r>
          </w:p>
        </w:tc>
      </w:tr>
      <w:tr w:rsidR="00C831EF" w:rsidRPr="00C43E5C" w14:paraId="1BE225C0" w14:textId="77777777" w:rsidTr="00004CDD">
        <w:trPr>
          <w:trHeight w:val="980"/>
        </w:trPr>
        <w:tc>
          <w:tcPr>
            <w:tcW w:w="824" w:type="dxa"/>
            <w:hideMark/>
          </w:tcPr>
          <w:p w14:paraId="3670727B" w14:textId="0EAF5DD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3.7.</w:t>
            </w:r>
          </w:p>
        </w:tc>
        <w:tc>
          <w:tcPr>
            <w:tcW w:w="3330" w:type="dxa"/>
            <w:hideMark/>
          </w:tcPr>
          <w:p w14:paraId="12E4A5CA" w14:textId="1635A748"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Skersinė skyra 1 cm atstumu nuo centro (naudojant filtruotą atgalinę projekciją (ang. Filtered Back Projection) arba alternatyvų rekonstrukcijos algoritmą pagal NEMA NU 2-2018 arba lygiavertį standartą)</w:t>
            </w:r>
          </w:p>
        </w:tc>
        <w:tc>
          <w:tcPr>
            <w:tcW w:w="3183" w:type="dxa"/>
            <w:hideMark/>
          </w:tcPr>
          <w:p w14:paraId="68B8E656" w14:textId="273F6A9C"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3,1 mm (</w:t>
            </w:r>
            <w:r w:rsidRPr="00C43E5C">
              <w:rPr>
                <w:rFonts w:ascii="Times New Roman" w:hAnsi="Times New Roman" w:cs="Times New Roman"/>
                <w:i/>
                <w:color w:val="000000" w:themeColor="text1"/>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C43E5C">
              <w:rPr>
                <w:rFonts w:ascii="Times New Roman" w:hAnsi="Times New Roman" w:cs="Times New Roman"/>
                <w:color w:val="000000" w:themeColor="text1"/>
              </w:rPr>
              <w:t>)</w:t>
            </w:r>
          </w:p>
        </w:tc>
        <w:tc>
          <w:tcPr>
            <w:tcW w:w="2937" w:type="dxa"/>
          </w:tcPr>
          <w:p w14:paraId="692AFFD6" w14:textId="36659DD2"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1,4 mm</w:t>
            </w:r>
          </w:p>
          <w:p w14:paraId="31A5AAFB" w14:textId="77777777" w:rsidR="00C831EF" w:rsidRPr="00C43E5C" w:rsidRDefault="00C831EF" w:rsidP="00C831EF">
            <w:pPr>
              <w:rPr>
                <w:rFonts w:ascii="Times New Roman" w:hAnsi="Times New Roman" w:cs="Times New Roman"/>
                <w:color w:val="000000" w:themeColor="text1"/>
              </w:rPr>
            </w:pPr>
          </w:p>
          <w:p w14:paraId="3B9D2AC9"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10 psl.</w:t>
            </w:r>
          </w:p>
          <w:p w14:paraId="177F456D" w14:textId="77777777" w:rsidR="00C831EF" w:rsidRPr="00C43E5C" w:rsidRDefault="00C831EF" w:rsidP="00C831EF">
            <w:pPr>
              <w:rPr>
                <w:rFonts w:ascii="Times New Roman" w:hAnsi="Times New Roman" w:cs="Times New Roman"/>
                <w:color w:val="000000" w:themeColor="text1"/>
              </w:rPr>
            </w:pPr>
          </w:p>
          <w:p w14:paraId="186954AD" w14:textId="0897295D"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iCs/>
                <w:color w:val="000000" w:themeColor="text1"/>
              </w:rPr>
              <w:t xml:space="preserve">Parametro matavimo procedūros aprašymas pateiktas </w:t>
            </w:r>
            <w:proofErr w:type="spellStart"/>
            <w:r w:rsidRPr="00C43E5C">
              <w:rPr>
                <w:rFonts w:ascii="Times New Roman" w:hAnsi="Times New Roman" w:cs="Times New Roman"/>
                <w:iCs/>
                <w:color w:val="000000" w:themeColor="text1"/>
              </w:rPr>
              <w:t>Omni</w:t>
            </w:r>
            <w:proofErr w:type="spellEnd"/>
            <w:r w:rsidRPr="00C43E5C">
              <w:rPr>
                <w:rFonts w:ascii="Times New Roman" w:hAnsi="Times New Roman" w:cs="Times New Roman"/>
                <w:iCs/>
                <w:color w:val="000000" w:themeColor="text1"/>
              </w:rPr>
              <w:t xml:space="preserve"> </w:t>
            </w:r>
            <w:proofErr w:type="spellStart"/>
            <w:r w:rsidRPr="00C43E5C">
              <w:rPr>
                <w:rFonts w:ascii="Times New Roman" w:hAnsi="Times New Roman" w:cs="Times New Roman"/>
                <w:iCs/>
                <w:color w:val="000000" w:themeColor="text1"/>
              </w:rPr>
              <w:t>Legend</w:t>
            </w:r>
            <w:proofErr w:type="spellEnd"/>
            <w:r w:rsidRPr="00C43E5C">
              <w:rPr>
                <w:rFonts w:ascii="Times New Roman" w:hAnsi="Times New Roman" w:cs="Times New Roman"/>
                <w:iCs/>
                <w:color w:val="000000" w:themeColor="text1"/>
              </w:rPr>
              <w:t xml:space="preserve"> NEMA </w:t>
            </w:r>
            <w:proofErr w:type="spellStart"/>
            <w:r w:rsidRPr="00C43E5C">
              <w:rPr>
                <w:rFonts w:ascii="Times New Roman" w:hAnsi="Times New Roman" w:cs="Times New Roman"/>
                <w:iCs/>
                <w:color w:val="000000" w:themeColor="text1"/>
              </w:rPr>
              <w:t>tests</w:t>
            </w:r>
            <w:proofErr w:type="spellEnd"/>
            <w:r w:rsidRPr="00C43E5C">
              <w:rPr>
                <w:rFonts w:ascii="Times New Roman" w:hAnsi="Times New Roman" w:cs="Times New Roman"/>
                <w:iCs/>
                <w:color w:val="000000" w:themeColor="text1"/>
              </w:rPr>
              <w:t xml:space="preserve"> procedure.pdf – 20 – 24 psl.</w:t>
            </w:r>
          </w:p>
        </w:tc>
      </w:tr>
      <w:tr w:rsidR="00C831EF" w:rsidRPr="00C43E5C" w14:paraId="63658111" w14:textId="77777777" w:rsidTr="00004CDD">
        <w:trPr>
          <w:trHeight w:val="1250"/>
        </w:trPr>
        <w:tc>
          <w:tcPr>
            <w:tcW w:w="824" w:type="dxa"/>
            <w:hideMark/>
          </w:tcPr>
          <w:p w14:paraId="4DCEF35E" w14:textId="78B02113"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3.8.</w:t>
            </w:r>
          </w:p>
        </w:tc>
        <w:tc>
          <w:tcPr>
            <w:tcW w:w="3330" w:type="dxa"/>
            <w:hideMark/>
          </w:tcPr>
          <w:p w14:paraId="175B34F8" w14:textId="184436E2"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Skersinė skyra 10 cm atstumu nuo centro  (naudojant filtruotą atgalinę projekciją (ang. Filtered Back Projection) arba alternatyvų rekonstrukcijos algoritmą pagal NEMA NU 2-2018 arba lygiavertį standartą)</w:t>
            </w:r>
          </w:p>
        </w:tc>
        <w:tc>
          <w:tcPr>
            <w:tcW w:w="3183" w:type="dxa"/>
            <w:hideMark/>
          </w:tcPr>
          <w:p w14:paraId="210BBD13" w14:textId="0AF578B0"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3,1 mm (</w:t>
            </w:r>
            <w:r w:rsidRPr="00C43E5C">
              <w:rPr>
                <w:rFonts w:ascii="Times New Roman" w:hAnsi="Times New Roman" w:cs="Times New Roman"/>
                <w:i/>
                <w:color w:val="000000" w:themeColor="text1"/>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C43E5C">
              <w:rPr>
                <w:rFonts w:ascii="Times New Roman" w:hAnsi="Times New Roman" w:cs="Times New Roman"/>
                <w:color w:val="000000" w:themeColor="text1"/>
              </w:rPr>
              <w:t>)</w:t>
            </w:r>
          </w:p>
        </w:tc>
        <w:tc>
          <w:tcPr>
            <w:tcW w:w="2937" w:type="dxa"/>
          </w:tcPr>
          <w:p w14:paraId="2A1A8232" w14:textId="4F8CF5F9"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1,5 mm</w:t>
            </w:r>
          </w:p>
          <w:p w14:paraId="56016E7C" w14:textId="77777777" w:rsidR="00C831EF" w:rsidRPr="00C43E5C" w:rsidRDefault="00C831EF" w:rsidP="00C831EF">
            <w:pPr>
              <w:rPr>
                <w:rFonts w:ascii="Times New Roman" w:hAnsi="Times New Roman" w:cs="Times New Roman"/>
                <w:color w:val="000000" w:themeColor="text1"/>
              </w:rPr>
            </w:pPr>
          </w:p>
          <w:p w14:paraId="0FF87F57"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10 psl.</w:t>
            </w:r>
          </w:p>
          <w:p w14:paraId="4B39DC7C" w14:textId="77777777" w:rsidR="00C831EF" w:rsidRPr="00C43E5C" w:rsidRDefault="00C831EF" w:rsidP="00C831EF">
            <w:pPr>
              <w:rPr>
                <w:rFonts w:ascii="Times New Roman" w:hAnsi="Times New Roman" w:cs="Times New Roman"/>
                <w:color w:val="000000" w:themeColor="text1"/>
              </w:rPr>
            </w:pPr>
          </w:p>
          <w:p w14:paraId="5A615778" w14:textId="05CC5D83"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iCs/>
                <w:color w:val="000000" w:themeColor="text1"/>
              </w:rPr>
              <w:t xml:space="preserve">Parametro matavimo procedūros aprašymas pateiktas </w:t>
            </w:r>
            <w:proofErr w:type="spellStart"/>
            <w:r w:rsidRPr="00C43E5C">
              <w:rPr>
                <w:rFonts w:ascii="Times New Roman" w:hAnsi="Times New Roman" w:cs="Times New Roman"/>
                <w:iCs/>
                <w:color w:val="000000" w:themeColor="text1"/>
              </w:rPr>
              <w:t>Omni</w:t>
            </w:r>
            <w:proofErr w:type="spellEnd"/>
            <w:r w:rsidRPr="00C43E5C">
              <w:rPr>
                <w:rFonts w:ascii="Times New Roman" w:hAnsi="Times New Roman" w:cs="Times New Roman"/>
                <w:iCs/>
                <w:color w:val="000000" w:themeColor="text1"/>
              </w:rPr>
              <w:t xml:space="preserve"> </w:t>
            </w:r>
            <w:proofErr w:type="spellStart"/>
            <w:r w:rsidRPr="00C43E5C">
              <w:rPr>
                <w:rFonts w:ascii="Times New Roman" w:hAnsi="Times New Roman" w:cs="Times New Roman"/>
                <w:iCs/>
                <w:color w:val="000000" w:themeColor="text1"/>
              </w:rPr>
              <w:t>Legend</w:t>
            </w:r>
            <w:proofErr w:type="spellEnd"/>
            <w:r w:rsidRPr="00C43E5C">
              <w:rPr>
                <w:rFonts w:ascii="Times New Roman" w:hAnsi="Times New Roman" w:cs="Times New Roman"/>
                <w:iCs/>
                <w:color w:val="000000" w:themeColor="text1"/>
              </w:rPr>
              <w:t xml:space="preserve"> NEMA </w:t>
            </w:r>
            <w:proofErr w:type="spellStart"/>
            <w:r w:rsidRPr="00C43E5C">
              <w:rPr>
                <w:rFonts w:ascii="Times New Roman" w:hAnsi="Times New Roman" w:cs="Times New Roman"/>
                <w:iCs/>
                <w:color w:val="000000" w:themeColor="text1"/>
              </w:rPr>
              <w:t>tests</w:t>
            </w:r>
            <w:proofErr w:type="spellEnd"/>
            <w:r w:rsidRPr="00C43E5C">
              <w:rPr>
                <w:rFonts w:ascii="Times New Roman" w:hAnsi="Times New Roman" w:cs="Times New Roman"/>
                <w:iCs/>
                <w:color w:val="000000" w:themeColor="text1"/>
              </w:rPr>
              <w:t xml:space="preserve"> procedure.pdf – 20 – 24 psl.</w:t>
            </w:r>
          </w:p>
        </w:tc>
      </w:tr>
      <w:bookmarkEnd w:id="1"/>
      <w:tr w:rsidR="00C831EF" w:rsidRPr="00C43E5C" w14:paraId="43FC54BD" w14:textId="77777777" w:rsidTr="00004CDD">
        <w:trPr>
          <w:trHeight w:val="530"/>
        </w:trPr>
        <w:tc>
          <w:tcPr>
            <w:tcW w:w="824" w:type="dxa"/>
            <w:hideMark/>
          </w:tcPr>
          <w:p w14:paraId="48154749" w14:textId="17F1CE8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3.9.</w:t>
            </w:r>
          </w:p>
        </w:tc>
        <w:tc>
          <w:tcPr>
            <w:tcW w:w="3330" w:type="dxa"/>
            <w:hideMark/>
          </w:tcPr>
          <w:p w14:paraId="735C9AC0"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Išbarstymo frakcija (pagal NEMA NU 2-2018 arba lygiavertį standartą)</w:t>
            </w:r>
          </w:p>
        </w:tc>
        <w:tc>
          <w:tcPr>
            <w:tcW w:w="3183" w:type="dxa"/>
            <w:hideMark/>
          </w:tcPr>
          <w:p w14:paraId="42A9B2C8"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41%</w:t>
            </w:r>
          </w:p>
        </w:tc>
        <w:tc>
          <w:tcPr>
            <w:tcW w:w="2937" w:type="dxa"/>
            <w:tcBorders>
              <w:bottom w:val="single" w:sz="4" w:space="0" w:color="auto"/>
            </w:tcBorders>
          </w:tcPr>
          <w:p w14:paraId="320200DB"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35 %</w:t>
            </w:r>
          </w:p>
          <w:p w14:paraId="7DA4B0DF" w14:textId="77777777" w:rsidR="00C831EF" w:rsidRPr="00C43E5C" w:rsidRDefault="00C831EF" w:rsidP="00C831EF">
            <w:pPr>
              <w:rPr>
                <w:rFonts w:ascii="Times New Roman" w:hAnsi="Times New Roman" w:cs="Times New Roman"/>
                <w:color w:val="000000" w:themeColor="text1"/>
              </w:rPr>
            </w:pPr>
          </w:p>
          <w:p w14:paraId="033C8664" w14:textId="46AE670F"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10, 25 psl.</w:t>
            </w:r>
          </w:p>
        </w:tc>
      </w:tr>
      <w:tr w:rsidR="00C831EF" w:rsidRPr="00C43E5C" w14:paraId="6A5F067E" w14:textId="77777777" w:rsidTr="00004CDD">
        <w:trPr>
          <w:trHeight w:val="228"/>
        </w:trPr>
        <w:tc>
          <w:tcPr>
            <w:tcW w:w="824" w:type="dxa"/>
            <w:vMerge w:val="restart"/>
          </w:tcPr>
          <w:p w14:paraId="2E6DB004" w14:textId="328D48B1"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3.10.</w:t>
            </w:r>
          </w:p>
          <w:p w14:paraId="46C72F04" w14:textId="4B49BC9F" w:rsidR="00C831EF" w:rsidRPr="00C43E5C" w:rsidRDefault="00C831EF" w:rsidP="00C831EF">
            <w:pPr>
              <w:rPr>
                <w:rFonts w:ascii="Times New Roman" w:hAnsi="Times New Roman" w:cs="Times New Roman"/>
                <w:color w:val="000000" w:themeColor="text1"/>
              </w:rPr>
            </w:pPr>
          </w:p>
        </w:tc>
        <w:tc>
          <w:tcPr>
            <w:tcW w:w="3330" w:type="dxa"/>
            <w:vMerge w:val="restart"/>
          </w:tcPr>
          <w:p w14:paraId="626381A5" w14:textId="07359E6D"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PET sistemos skenavimo režimai</w:t>
            </w:r>
          </w:p>
        </w:tc>
        <w:tc>
          <w:tcPr>
            <w:tcW w:w="3183" w:type="dxa"/>
            <w:tcBorders>
              <w:right w:val="single" w:sz="4" w:space="0" w:color="auto"/>
            </w:tcBorders>
          </w:tcPr>
          <w:p w14:paraId="1E7184F0" w14:textId="258ED4B2"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3.10.1. Statinis</w:t>
            </w:r>
          </w:p>
        </w:tc>
        <w:tc>
          <w:tcPr>
            <w:tcW w:w="2937" w:type="dxa"/>
            <w:tcBorders>
              <w:top w:val="single" w:sz="4" w:space="0" w:color="auto"/>
              <w:left w:val="single" w:sz="4" w:space="0" w:color="auto"/>
              <w:right w:val="single" w:sz="4" w:space="0" w:color="auto"/>
            </w:tcBorders>
          </w:tcPr>
          <w:p w14:paraId="28682678"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3.10.1. Statinis</w:t>
            </w:r>
          </w:p>
          <w:p w14:paraId="7F94D892" w14:textId="77777777" w:rsidR="00C831EF" w:rsidRPr="00C43E5C" w:rsidRDefault="00C831EF" w:rsidP="00C831EF">
            <w:pPr>
              <w:rPr>
                <w:rFonts w:ascii="Times New Roman" w:hAnsi="Times New Roman" w:cs="Times New Roman"/>
                <w:color w:val="000000" w:themeColor="text1"/>
              </w:rPr>
            </w:pPr>
          </w:p>
          <w:p w14:paraId="0405B78B" w14:textId="7B315596"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22 psl.</w:t>
            </w:r>
          </w:p>
        </w:tc>
      </w:tr>
      <w:tr w:rsidR="00C831EF" w:rsidRPr="00C43E5C" w14:paraId="19E5492C" w14:textId="77777777" w:rsidTr="00004CDD">
        <w:trPr>
          <w:trHeight w:val="228"/>
        </w:trPr>
        <w:tc>
          <w:tcPr>
            <w:tcW w:w="824" w:type="dxa"/>
            <w:vMerge/>
          </w:tcPr>
          <w:p w14:paraId="694291DA" w14:textId="77777777" w:rsidR="00C831EF" w:rsidRPr="00C43E5C" w:rsidRDefault="00C831EF" w:rsidP="00C831EF">
            <w:pPr>
              <w:rPr>
                <w:rFonts w:ascii="Times New Roman" w:hAnsi="Times New Roman" w:cs="Times New Roman"/>
                <w:color w:val="000000" w:themeColor="text1"/>
              </w:rPr>
            </w:pPr>
          </w:p>
        </w:tc>
        <w:tc>
          <w:tcPr>
            <w:tcW w:w="3330" w:type="dxa"/>
            <w:vMerge/>
          </w:tcPr>
          <w:p w14:paraId="39E24212" w14:textId="77777777" w:rsidR="00C831EF" w:rsidRPr="00C43E5C" w:rsidRDefault="00C831EF" w:rsidP="00C831EF">
            <w:pPr>
              <w:rPr>
                <w:rFonts w:ascii="Times New Roman" w:hAnsi="Times New Roman" w:cs="Times New Roman"/>
                <w:color w:val="000000" w:themeColor="text1"/>
              </w:rPr>
            </w:pPr>
          </w:p>
        </w:tc>
        <w:tc>
          <w:tcPr>
            <w:tcW w:w="3183" w:type="dxa"/>
            <w:tcBorders>
              <w:right w:val="single" w:sz="4" w:space="0" w:color="auto"/>
            </w:tcBorders>
          </w:tcPr>
          <w:p w14:paraId="380D7944" w14:textId="738276B8"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3.10.2. Sinchronizuotas (ang. gated)</w:t>
            </w:r>
          </w:p>
        </w:tc>
        <w:tc>
          <w:tcPr>
            <w:tcW w:w="2937" w:type="dxa"/>
            <w:tcBorders>
              <w:left w:val="single" w:sz="4" w:space="0" w:color="auto"/>
              <w:right w:val="single" w:sz="4" w:space="0" w:color="auto"/>
            </w:tcBorders>
          </w:tcPr>
          <w:p w14:paraId="6C20E60C"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3.10.2. Sinchronizuotas (</w:t>
            </w:r>
            <w:proofErr w:type="spellStart"/>
            <w:r w:rsidRPr="00C43E5C">
              <w:rPr>
                <w:rFonts w:ascii="Times New Roman" w:hAnsi="Times New Roman" w:cs="Times New Roman"/>
                <w:color w:val="000000" w:themeColor="text1"/>
              </w:rPr>
              <w:t>ang</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gated</w:t>
            </w:r>
            <w:proofErr w:type="spellEnd"/>
            <w:r w:rsidRPr="00C43E5C">
              <w:rPr>
                <w:rFonts w:ascii="Times New Roman" w:hAnsi="Times New Roman" w:cs="Times New Roman"/>
                <w:color w:val="000000" w:themeColor="text1"/>
              </w:rPr>
              <w:t>)</w:t>
            </w:r>
          </w:p>
          <w:p w14:paraId="459623E9" w14:textId="77777777" w:rsidR="00C831EF" w:rsidRPr="00C43E5C" w:rsidRDefault="00C831EF" w:rsidP="00C831EF">
            <w:pPr>
              <w:rPr>
                <w:rFonts w:ascii="Times New Roman" w:hAnsi="Times New Roman" w:cs="Times New Roman"/>
                <w:color w:val="000000" w:themeColor="text1"/>
              </w:rPr>
            </w:pPr>
          </w:p>
          <w:p w14:paraId="77F1FF8A" w14:textId="4526564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22 psl.</w:t>
            </w:r>
          </w:p>
        </w:tc>
      </w:tr>
      <w:tr w:rsidR="00C831EF" w:rsidRPr="00C43E5C" w14:paraId="168E9B90" w14:textId="77777777" w:rsidTr="00004CDD">
        <w:trPr>
          <w:trHeight w:val="228"/>
        </w:trPr>
        <w:tc>
          <w:tcPr>
            <w:tcW w:w="824" w:type="dxa"/>
            <w:vMerge/>
          </w:tcPr>
          <w:p w14:paraId="0C34D02A" w14:textId="77777777" w:rsidR="00C831EF" w:rsidRPr="00C43E5C" w:rsidRDefault="00C831EF" w:rsidP="00C831EF">
            <w:pPr>
              <w:rPr>
                <w:rFonts w:ascii="Times New Roman" w:hAnsi="Times New Roman" w:cs="Times New Roman"/>
                <w:color w:val="000000" w:themeColor="text1"/>
              </w:rPr>
            </w:pPr>
          </w:p>
        </w:tc>
        <w:tc>
          <w:tcPr>
            <w:tcW w:w="3330" w:type="dxa"/>
            <w:vMerge/>
          </w:tcPr>
          <w:p w14:paraId="6122910E" w14:textId="77777777" w:rsidR="00C831EF" w:rsidRPr="00C43E5C" w:rsidRDefault="00C831EF" w:rsidP="00C831EF">
            <w:pPr>
              <w:rPr>
                <w:rFonts w:ascii="Times New Roman" w:hAnsi="Times New Roman" w:cs="Times New Roman"/>
                <w:color w:val="000000" w:themeColor="text1"/>
              </w:rPr>
            </w:pPr>
          </w:p>
        </w:tc>
        <w:tc>
          <w:tcPr>
            <w:tcW w:w="3183" w:type="dxa"/>
            <w:tcBorders>
              <w:right w:val="single" w:sz="4" w:space="0" w:color="auto"/>
            </w:tcBorders>
          </w:tcPr>
          <w:p w14:paraId="0623AFF7" w14:textId="6F116AAD"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3.10.3. Dinaminis</w:t>
            </w:r>
          </w:p>
        </w:tc>
        <w:tc>
          <w:tcPr>
            <w:tcW w:w="2937" w:type="dxa"/>
            <w:tcBorders>
              <w:left w:val="single" w:sz="4" w:space="0" w:color="auto"/>
              <w:bottom w:val="single" w:sz="4" w:space="0" w:color="auto"/>
              <w:right w:val="single" w:sz="4" w:space="0" w:color="auto"/>
            </w:tcBorders>
          </w:tcPr>
          <w:p w14:paraId="29E29A60"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3.10.3. Dinaminis</w:t>
            </w:r>
          </w:p>
          <w:p w14:paraId="7549292B" w14:textId="77777777" w:rsidR="00C831EF" w:rsidRPr="00C43E5C" w:rsidRDefault="00C831EF" w:rsidP="00C831EF">
            <w:pPr>
              <w:rPr>
                <w:rFonts w:ascii="Times New Roman" w:hAnsi="Times New Roman" w:cs="Times New Roman"/>
                <w:color w:val="000000" w:themeColor="text1"/>
              </w:rPr>
            </w:pPr>
          </w:p>
          <w:p w14:paraId="22223D19" w14:textId="12BD3DB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Techninis aprašas.pdf – 22 psl.</w:t>
            </w:r>
          </w:p>
        </w:tc>
      </w:tr>
      <w:tr w:rsidR="00C831EF" w:rsidRPr="00C43E5C" w14:paraId="6F1A6306" w14:textId="77777777" w:rsidTr="00004CDD">
        <w:trPr>
          <w:trHeight w:val="245"/>
        </w:trPr>
        <w:tc>
          <w:tcPr>
            <w:tcW w:w="824" w:type="dxa"/>
            <w:vMerge w:val="restart"/>
          </w:tcPr>
          <w:p w14:paraId="424BA929" w14:textId="305100FD"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3.11.</w:t>
            </w:r>
          </w:p>
        </w:tc>
        <w:tc>
          <w:tcPr>
            <w:tcW w:w="3330" w:type="dxa"/>
            <w:vMerge w:val="restart"/>
            <w:hideMark/>
          </w:tcPr>
          <w:p w14:paraId="6BA553D9" w14:textId="1C01FC98"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Tyrimo sinchronizavimo režimai PET sistemai </w:t>
            </w:r>
          </w:p>
        </w:tc>
        <w:tc>
          <w:tcPr>
            <w:tcW w:w="3183" w:type="dxa"/>
            <w:hideMark/>
          </w:tcPr>
          <w:p w14:paraId="408E9063" w14:textId="0A36562D"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3.11.1. Sinchronizavimas su paciento EKG </w:t>
            </w:r>
          </w:p>
        </w:tc>
        <w:tc>
          <w:tcPr>
            <w:tcW w:w="2937" w:type="dxa"/>
            <w:tcBorders>
              <w:top w:val="single" w:sz="4" w:space="0" w:color="auto"/>
            </w:tcBorders>
            <w:hideMark/>
          </w:tcPr>
          <w:p w14:paraId="263A1AE2"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3.11.1. Sinchronizavimas su paciento EKG </w:t>
            </w:r>
          </w:p>
          <w:p w14:paraId="38ED36AE" w14:textId="77777777" w:rsidR="00C831EF" w:rsidRPr="00C43E5C" w:rsidRDefault="00C831EF" w:rsidP="00C831EF">
            <w:pPr>
              <w:rPr>
                <w:rFonts w:ascii="Times New Roman" w:hAnsi="Times New Roman" w:cs="Times New Roman"/>
                <w:color w:val="000000" w:themeColor="text1"/>
              </w:rPr>
            </w:pPr>
          </w:p>
          <w:p w14:paraId="3845F6D0" w14:textId="690C8783"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20 psl.</w:t>
            </w:r>
          </w:p>
        </w:tc>
      </w:tr>
      <w:tr w:rsidR="00C831EF" w:rsidRPr="00C43E5C" w14:paraId="5B3C01F6" w14:textId="77777777" w:rsidTr="00004CDD">
        <w:trPr>
          <w:trHeight w:val="244"/>
        </w:trPr>
        <w:tc>
          <w:tcPr>
            <w:tcW w:w="824" w:type="dxa"/>
            <w:vMerge/>
          </w:tcPr>
          <w:p w14:paraId="5E8CEE43" w14:textId="77777777" w:rsidR="00C831EF" w:rsidRPr="00C43E5C" w:rsidRDefault="00C831EF" w:rsidP="00C831EF">
            <w:pPr>
              <w:rPr>
                <w:rFonts w:ascii="Times New Roman" w:hAnsi="Times New Roman" w:cs="Times New Roman"/>
                <w:color w:val="000000" w:themeColor="text1"/>
              </w:rPr>
            </w:pPr>
          </w:p>
        </w:tc>
        <w:tc>
          <w:tcPr>
            <w:tcW w:w="3330" w:type="dxa"/>
            <w:vMerge/>
          </w:tcPr>
          <w:p w14:paraId="5F9D615F" w14:textId="77777777" w:rsidR="00C831EF" w:rsidRPr="00C43E5C" w:rsidRDefault="00C831EF" w:rsidP="00C831EF">
            <w:pPr>
              <w:rPr>
                <w:rFonts w:ascii="Times New Roman" w:hAnsi="Times New Roman" w:cs="Times New Roman"/>
                <w:color w:val="000000" w:themeColor="text1"/>
              </w:rPr>
            </w:pPr>
          </w:p>
        </w:tc>
        <w:tc>
          <w:tcPr>
            <w:tcW w:w="3183" w:type="dxa"/>
          </w:tcPr>
          <w:p w14:paraId="33AD5BF8" w14:textId="6194C26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3.11.2. Sinchronizavimas su paciento kvėpavimu</w:t>
            </w:r>
          </w:p>
        </w:tc>
        <w:tc>
          <w:tcPr>
            <w:tcW w:w="2937" w:type="dxa"/>
          </w:tcPr>
          <w:p w14:paraId="419217BD" w14:textId="77777777"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3.11.2. Sinchronizavimas su paciento kvėpavimu</w:t>
            </w:r>
          </w:p>
          <w:p w14:paraId="12F34634" w14:textId="77777777" w:rsidR="00C831EF" w:rsidRPr="00C43E5C" w:rsidRDefault="00C831EF" w:rsidP="00C831EF">
            <w:pPr>
              <w:rPr>
                <w:rFonts w:ascii="Times New Roman" w:hAnsi="Times New Roman" w:cs="Times New Roman"/>
                <w:color w:val="000000" w:themeColor="text1"/>
              </w:rPr>
            </w:pPr>
          </w:p>
          <w:p w14:paraId="1CAE067F" w14:textId="63AC9A13"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20 psl.</w:t>
            </w:r>
          </w:p>
        </w:tc>
      </w:tr>
      <w:tr w:rsidR="00C831EF" w:rsidRPr="00C43E5C" w14:paraId="6A18A107" w14:textId="77777777" w:rsidTr="00004CDD">
        <w:trPr>
          <w:trHeight w:val="1034"/>
        </w:trPr>
        <w:tc>
          <w:tcPr>
            <w:tcW w:w="824" w:type="dxa"/>
          </w:tcPr>
          <w:p w14:paraId="6255D8BC" w14:textId="2E9FA9FA"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3.12.</w:t>
            </w:r>
          </w:p>
        </w:tc>
        <w:tc>
          <w:tcPr>
            <w:tcW w:w="3330" w:type="dxa"/>
            <w:hideMark/>
          </w:tcPr>
          <w:p w14:paraId="1268925F" w14:textId="1E4F26C6"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Priemonės kvėpavimo sukeliamų judesio artefaktų šalinimui PET tyrimuose</w:t>
            </w:r>
          </w:p>
        </w:tc>
        <w:tc>
          <w:tcPr>
            <w:tcW w:w="3183" w:type="dxa"/>
            <w:hideMark/>
          </w:tcPr>
          <w:p w14:paraId="50C3F378" w14:textId="48EA54FB"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Įdiegta kvėpavimo sukeliamų judesio artefaktų šalinimo PET tyrimuose įranga (nenaudojant jokių išorinių įrenginių, jungiamų ar tvirtinamų prie paciento)</w:t>
            </w:r>
          </w:p>
        </w:tc>
        <w:tc>
          <w:tcPr>
            <w:tcW w:w="2937" w:type="dxa"/>
          </w:tcPr>
          <w:p w14:paraId="676772C4" w14:textId="6F778103"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Įdiegta kvėpavimo sukeliamų judesio artefaktų šalinimo PET tyrimuose įranga (nenaudojant jokių išorinių įrenginių, jungiamų ar tvirtinamų prie paciento) </w:t>
            </w:r>
          </w:p>
          <w:p w14:paraId="5E4E76D3" w14:textId="77777777" w:rsidR="00C831EF" w:rsidRPr="00C43E5C" w:rsidRDefault="00C831EF" w:rsidP="00C831EF">
            <w:pPr>
              <w:rPr>
                <w:rFonts w:ascii="Times New Roman" w:hAnsi="Times New Roman" w:cs="Times New Roman"/>
                <w:color w:val="000000" w:themeColor="text1"/>
              </w:rPr>
            </w:pPr>
          </w:p>
          <w:p w14:paraId="08601BD6" w14:textId="2D53685E" w:rsidR="00C831EF" w:rsidRPr="00C43E5C" w:rsidRDefault="00C831EF" w:rsidP="00C831EF">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5 psl.</w:t>
            </w:r>
          </w:p>
        </w:tc>
      </w:tr>
      <w:tr w:rsidR="00A638AD" w:rsidRPr="00C43E5C" w14:paraId="7554FDD9" w14:textId="77777777" w:rsidTr="00004CDD">
        <w:trPr>
          <w:trHeight w:val="440"/>
        </w:trPr>
        <w:tc>
          <w:tcPr>
            <w:tcW w:w="824" w:type="dxa"/>
            <w:vMerge w:val="restart"/>
          </w:tcPr>
          <w:p w14:paraId="4DE683E6" w14:textId="3E489AE9" w:rsidR="00A638AD" w:rsidRPr="00C43E5C" w:rsidRDefault="00A638AD" w:rsidP="00A638AD">
            <w:pPr>
              <w:rPr>
                <w:rFonts w:ascii="Times New Roman" w:hAnsi="Times New Roman" w:cs="Times New Roman"/>
                <w:color w:val="000000" w:themeColor="text1"/>
              </w:rPr>
            </w:pPr>
            <w:bookmarkStart w:id="2" w:name="_Hlk201326711"/>
            <w:r w:rsidRPr="00C43E5C">
              <w:rPr>
                <w:rFonts w:ascii="Times New Roman" w:hAnsi="Times New Roman" w:cs="Times New Roman"/>
                <w:color w:val="000000" w:themeColor="text1"/>
              </w:rPr>
              <w:t>3.13.</w:t>
            </w:r>
          </w:p>
        </w:tc>
        <w:tc>
          <w:tcPr>
            <w:tcW w:w="3330" w:type="dxa"/>
            <w:vMerge w:val="restart"/>
            <w:hideMark/>
          </w:tcPr>
          <w:p w14:paraId="1F5F0026" w14:textId="15562C33" w:rsidR="00A638AD" w:rsidRPr="00C43E5C" w:rsidRDefault="00A638AD" w:rsidP="00A638AD">
            <w:pPr>
              <w:rPr>
                <w:rFonts w:ascii="Times New Roman" w:hAnsi="Times New Roman" w:cs="Times New Roman"/>
                <w:color w:val="000000" w:themeColor="text1"/>
              </w:rPr>
            </w:pPr>
            <w:r w:rsidRPr="00C43E5C">
              <w:rPr>
                <w:rFonts w:ascii="Times New Roman" w:hAnsi="Times New Roman" w:cs="Times New Roman"/>
                <w:color w:val="000000" w:themeColor="text1"/>
              </w:rPr>
              <w:t>Pateikiamos PET kokybės kontrolės priemonės</w:t>
            </w:r>
          </w:p>
        </w:tc>
        <w:tc>
          <w:tcPr>
            <w:tcW w:w="3183" w:type="dxa"/>
            <w:hideMark/>
          </w:tcPr>
          <w:p w14:paraId="1A95735F" w14:textId="33801179" w:rsidR="00A638AD" w:rsidRPr="00C43E5C" w:rsidRDefault="00A638AD" w:rsidP="00A638AD">
            <w:pPr>
              <w:rPr>
                <w:rFonts w:ascii="Times New Roman" w:hAnsi="Times New Roman" w:cs="Times New Roman"/>
                <w:color w:val="000000" w:themeColor="text1"/>
              </w:rPr>
            </w:pPr>
            <w:r w:rsidRPr="00C43E5C">
              <w:rPr>
                <w:rFonts w:ascii="Times New Roman" w:hAnsi="Times New Roman" w:cs="Times New Roman"/>
                <w:color w:val="000000" w:themeColor="text1"/>
              </w:rPr>
              <w:t>3.13.1.Visos reikalingos priemonės, kurias numato gamintojas rutininiam (kasdieniam ir periodiniam) kokybės kontrolės atlikimui</w:t>
            </w:r>
          </w:p>
        </w:tc>
        <w:tc>
          <w:tcPr>
            <w:tcW w:w="2937" w:type="dxa"/>
          </w:tcPr>
          <w:p w14:paraId="19BFF656" w14:textId="77777777" w:rsidR="00A638AD" w:rsidRPr="008C47EB" w:rsidRDefault="00A638AD" w:rsidP="00A638AD">
            <w:pPr>
              <w:rPr>
                <w:rFonts w:ascii="Times New Roman" w:hAnsi="Times New Roman" w:cs="Times New Roman"/>
              </w:rPr>
            </w:pPr>
            <w:r w:rsidRPr="008C47EB">
              <w:rPr>
                <w:rFonts w:ascii="Times New Roman" w:hAnsi="Times New Roman" w:cs="Times New Roman"/>
              </w:rPr>
              <w:t>3.13.1.Į pasiūlymo kainą įtrauktos visos reikalingos priemonės, kurias numato gamintojas rutininiam (kasdieniam ir periodiniam) kokybės kontrolės atlikimui</w:t>
            </w:r>
          </w:p>
          <w:p w14:paraId="3DF37BA4" w14:textId="77777777" w:rsidR="00A638AD" w:rsidRPr="008C47EB" w:rsidRDefault="00A638AD" w:rsidP="00A638AD">
            <w:pPr>
              <w:rPr>
                <w:rFonts w:ascii="Times New Roman" w:hAnsi="Times New Roman" w:cs="Times New Roman"/>
              </w:rPr>
            </w:pPr>
          </w:p>
          <w:p w14:paraId="7277B483" w14:textId="705FAC0A" w:rsidR="00A638AD" w:rsidRPr="008C47EB" w:rsidRDefault="00A638AD" w:rsidP="00A638AD">
            <w:pPr>
              <w:rPr>
                <w:rFonts w:ascii="Times New Roman" w:hAnsi="Times New Roman" w:cs="Times New Roman"/>
              </w:rPr>
            </w:pPr>
            <w:r w:rsidRPr="008C47EB">
              <w:rPr>
                <w:rFonts w:ascii="Times New Roman" w:hAnsi="Times New Roman" w:cs="Times New Roman"/>
              </w:rPr>
              <w:t xml:space="preserve">Techninis aprašas.pdf – </w:t>
            </w:r>
            <w:r w:rsidR="008B4C2A" w:rsidRPr="008C47EB">
              <w:rPr>
                <w:rFonts w:ascii="Times New Roman" w:hAnsi="Times New Roman" w:cs="Times New Roman"/>
              </w:rPr>
              <w:t xml:space="preserve">269, 272, </w:t>
            </w:r>
            <w:r w:rsidRPr="008C47EB">
              <w:rPr>
                <w:rFonts w:ascii="Times New Roman" w:hAnsi="Times New Roman" w:cs="Times New Roman"/>
              </w:rPr>
              <w:t>680</w:t>
            </w:r>
            <w:r w:rsidR="001F694C" w:rsidRPr="008C47EB">
              <w:rPr>
                <w:rFonts w:ascii="Times New Roman" w:hAnsi="Times New Roman" w:cs="Times New Roman"/>
              </w:rPr>
              <w:t xml:space="preserve">, </w:t>
            </w:r>
            <w:r w:rsidR="00A90B5B" w:rsidRPr="008C47EB">
              <w:rPr>
                <w:rFonts w:ascii="Times New Roman" w:hAnsi="Times New Roman" w:cs="Times New Roman"/>
              </w:rPr>
              <w:t>2160, 2164, 2165</w:t>
            </w:r>
            <w:r w:rsidRPr="008C47EB">
              <w:rPr>
                <w:rFonts w:ascii="Times New Roman" w:hAnsi="Times New Roman" w:cs="Times New Roman"/>
              </w:rPr>
              <w:t xml:space="preserve"> psl.</w:t>
            </w:r>
          </w:p>
        </w:tc>
      </w:tr>
      <w:bookmarkEnd w:id="2"/>
      <w:tr w:rsidR="00A90B5B" w:rsidRPr="00C43E5C" w14:paraId="77E2D96D" w14:textId="77777777" w:rsidTr="00004CDD">
        <w:trPr>
          <w:trHeight w:val="1034"/>
        </w:trPr>
        <w:tc>
          <w:tcPr>
            <w:tcW w:w="824" w:type="dxa"/>
            <w:vMerge/>
          </w:tcPr>
          <w:p w14:paraId="589B5C33" w14:textId="77777777" w:rsidR="00A90B5B" w:rsidRPr="00C43E5C" w:rsidRDefault="00A90B5B" w:rsidP="00A90B5B">
            <w:pPr>
              <w:rPr>
                <w:rFonts w:ascii="Times New Roman" w:hAnsi="Times New Roman" w:cs="Times New Roman"/>
                <w:color w:val="000000" w:themeColor="text1"/>
              </w:rPr>
            </w:pPr>
          </w:p>
        </w:tc>
        <w:tc>
          <w:tcPr>
            <w:tcW w:w="3330" w:type="dxa"/>
            <w:vMerge/>
            <w:hideMark/>
          </w:tcPr>
          <w:p w14:paraId="5B2CFFCB" w14:textId="77777777" w:rsidR="00A90B5B" w:rsidRPr="00C43E5C" w:rsidRDefault="00A90B5B" w:rsidP="00A90B5B">
            <w:pPr>
              <w:rPr>
                <w:rFonts w:ascii="Times New Roman" w:hAnsi="Times New Roman" w:cs="Times New Roman"/>
                <w:color w:val="000000" w:themeColor="text1"/>
              </w:rPr>
            </w:pPr>
          </w:p>
        </w:tc>
        <w:tc>
          <w:tcPr>
            <w:tcW w:w="3183" w:type="dxa"/>
            <w:hideMark/>
          </w:tcPr>
          <w:p w14:paraId="685E04D5" w14:textId="4D207946" w:rsidR="00A90B5B" w:rsidRPr="00C43E5C" w:rsidRDefault="00A90B5B" w:rsidP="00A90B5B">
            <w:pPr>
              <w:rPr>
                <w:rFonts w:ascii="Times New Roman" w:hAnsi="Times New Roman" w:cs="Times New Roman"/>
                <w:color w:val="000000" w:themeColor="text1"/>
              </w:rPr>
            </w:pPr>
            <w:bookmarkStart w:id="3" w:name="_Hlk207744466"/>
            <w:r w:rsidRPr="00C43E5C">
              <w:rPr>
                <w:rFonts w:ascii="Times New Roman" w:hAnsi="Times New Roman" w:cs="Times New Roman"/>
                <w:color w:val="000000" w:themeColor="text1"/>
              </w:rPr>
              <w:t>3.13.2</w:t>
            </w:r>
            <w:bookmarkEnd w:id="3"/>
            <w:r w:rsidRPr="00C43E5C">
              <w:rPr>
                <w:rFonts w:ascii="Times New Roman" w:hAnsi="Times New Roman" w:cs="Times New Roman"/>
                <w:color w:val="000000" w:themeColor="text1"/>
              </w:rPr>
              <w:t>. NEMA imaging IQ fantomas (angl. IEC image quality phantom) su užpildomomis iš fantomo išorės (jo neatidarant) sferomis.</w:t>
            </w:r>
          </w:p>
        </w:tc>
        <w:tc>
          <w:tcPr>
            <w:tcW w:w="2937" w:type="dxa"/>
          </w:tcPr>
          <w:p w14:paraId="1A998F24" w14:textId="77777777" w:rsidR="00A90B5B" w:rsidRPr="008C47EB" w:rsidRDefault="00A90B5B" w:rsidP="00A90B5B">
            <w:pPr>
              <w:rPr>
                <w:rFonts w:ascii="Times New Roman" w:hAnsi="Times New Roman" w:cs="Times New Roman"/>
              </w:rPr>
            </w:pPr>
            <w:r w:rsidRPr="008C47EB">
              <w:rPr>
                <w:rFonts w:ascii="Times New Roman" w:hAnsi="Times New Roman" w:cs="Times New Roman"/>
              </w:rPr>
              <w:t xml:space="preserve">3.13.2. NEMA </w:t>
            </w:r>
            <w:proofErr w:type="spellStart"/>
            <w:r w:rsidRPr="008C47EB">
              <w:rPr>
                <w:rFonts w:ascii="Times New Roman" w:hAnsi="Times New Roman" w:cs="Times New Roman"/>
              </w:rPr>
              <w:t>imaging</w:t>
            </w:r>
            <w:proofErr w:type="spellEnd"/>
            <w:r w:rsidRPr="008C47EB">
              <w:rPr>
                <w:rFonts w:ascii="Times New Roman" w:hAnsi="Times New Roman" w:cs="Times New Roman"/>
              </w:rPr>
              <w:t xml:space="preserve"> IQ fantomas (angl. IEC </w:t>
            </w:r>
            <w:proofErr w:type="spellStart"/>
            <w:r w:rsidRPr="008C47EB">
              <w:rPr>
                <w:rFonts w:ascii="Times New Roman" w:hAnsi="Times New Roman" w:cs="Times New Roman"/>
              </w:rPr>
              <w:t>image</w:t>
            </w:r>
            <w:proofErr w:type="spellEnd"/>
            <w:r w:rsidRPr="008C47EB">
              <w:rPr>
                <w:rFonts w:ascii="Times New Roman" w:hAnsi="Times New Roman" w:cs="Times New Roman"/>
              </w:rPr>
              <w:t xml:space="preserve"> </w:t>
            </w:r>
            <w:proofErr w:type="spellStart"/>
            <w:r w:rsidRPr="008C47EB">
              <w:rPr>
                <w:rFonts w:ascii="Times New Roman" w:hAnsi="Times New Roman" w:cs="Times New Roman"/>
              </w:rPr>
              <w:t>quality</w:t>
            </w:r>
            <w:proofErr w:type="spellEnd"/>
            <w:r w:rsidRPr="008C47EB">
              <w:rPr>
                <w:rFonts w:ascii="Times New Roman" w:hAnsi="Times New Roman" w:cs="Times New Roman"/>
              </w:rPr>
              <w:t xml:space="preserve"> </w:t>
            </w:r>
            <w:proofErr w:type="spellStart"/>
            <w:r w:rsidRPr="008C47EB">
              <w:rPr>
                <w:rFonts w:ascii="Times New Roman" w:hAnsi="Times New Roman" w:cs="Times New Roman"/>
              </w:rPr>
              <w:t>phantom</w:t>
            </w:r>
            <w:proofErr w:type="spellEnd"/>
            <w:r w:rsidRPr="008C47EB">
              <w:rPr>
                <w:rFonts w:ascii="Times New Roman" w:hAnsi="Times New Roman" w:cs="Times New Roman"/>
              </w:rPr>
              <w:t>) su užpildomomis iš fantomo išorės (jo neatidarant) sferomis.</w:t>
            </w:r>
          </w:p>
          <w:p w14:paraId="14F59AE7" w14:textId="77777777" w:rsidR="00A90B5B" w:rsidRPr="008C47EB" w:rsidRDefault="00A90B5B" w:rsidP="00A90B5B">
            <w:pPr>
              <w:rPr>
                <w:rFonts w:ascii="Times New Roman" w:hAnsi="Times New Roman" w:cs="Times New Roman"/>
              </w:rPr>
            </w:pPr>
          </w:p>
          <w:p w14:paraId="79EC4368" w14:textId="1014BE7A" w:rsidR="00A90B5B" w:rsidRPr="008C47EB" w:rsidRDefault="00A90B5B" w:rsidP="00A90B5B">
            <w:pPr>
              <w:rPr>
                <w:rFonts w:ascii="Times New Roman" w:hAnsi="Times New Roman" w:cs="Times New Roman"/>
              </w:rPr>
            </w:pPr>
            <w:r w:rsidRPr="008C47EB">
              <w:rPr>
                <w:rFonts w:ascii="Times New Roman" w:hAnsi="Times New Roman" w:cs="Times New Roman"/>
              </w:rPr>
              <w:t>Techninis aprašas.pdf – 2165, 2166 psl.</w:t>
            </w:r>
          </w:p>
        </w:tc>
      </w:tr>
      <w:tr w:rsidR="00A90B5B" w:rsidRPr="00C43E5C" w14:paraId="500E32A9" w14:textId="77777777" w:rsidTr="00004CDD">
        <w:trPr>
          <w:trHeight w:val="404"/>
        </w:trPr>
        <w:tc>
          <w:tcPr>
            <w:tcW w:w="824" w:type="dxa"/>
            <w:vMerge/>
          </w:tcPr>
          <w:p w14:paraId="54BC131F" w14:textId="77777777" w:rsidR="00A90B5B" w:rsidRPr="00C43E5C" w:rsidRDefault="00A90B5B" w:rsidP="00A90B5B">
            <w:pPr>
              <w:rPr>
                <w:rFonts w:ascii="Times New Roman" w:hAnsi="Times New Roman" w:cs="Times New Roman"/>
                <w:color w:val="000000" w:themeColor="text1"/>
              </w:rPr>
            </w:pPr>
          </w:p>
        </w:tc>
        <w:tc>
          <w:tcPr>
            <w:tcW w:w="3330" w:type="dxa"/>
            <w:vMerge/>
            <w:hideMark/>
          </w:tcPr>
          <w:p w14:paraId="4E367516" w14:textId="77777777" w:rsidR="00A90B5B" w:rsidRPr="00C43E5C" w:rsidRDefault="00A90B5B" w:rsidP="00A90B5B">
            <w:pPr>
              <w:rPr>
                <w:rFonts w:ascii="Times New Roman" w:hAnsi="Times New Roman" w:cs="Times New Roman"/>
                <w:color w:val="000000" w:themeColor="text1"/>
              </w:rPr>
            </w:pPr>
          </w:p>
        </w:tc>
        <w:tc>
          <w:tcPr>
            <w:tcW w:w="3183" w:type="dxa"/>
            <w:hideMark/>
          </w:tcPr>
          <w:p w14:paraId="1A36AB41" w14:textId="7BA4BCF3" w:rsidR="00A90B5B" w:rsidRPr="00C43E5C" w:rsidRDefault="00A90B5B" w:rsidP="00A90B5B">
            <w:pPr>
              <w:rPr>
                <w:rFonts w:ascii="Times New Roman" w:hAnsi="Times New Roman" w:cs="Times New Roman"/>
                <w:color w:val="000000" w:themeColor="text1"/>
              </w:rPr>
            </w:pPr>
            <w:bookmarkStart w:id="4" w:name="_Hlk201326689"/>
            <w:r w:rsidRPr="00C43E5C">
              <w:rPr>
                <w:rFonts w:ascii="Times New Roman" w:hAnsi="Times New Roman" w:cs="Times New Roman"/>
                <w:color w:val="000000" w:themeColor="text1"/>
              </w:rPr>
              <w:t>3.13.3. SUV kalibravimo fantomas (gamintojo numatytas)</w:t>
            </w:r>
            <w:bookmarkEnd w:id="4"/>
          </w:p>
        </w:tc>
        <w:tc>
          <w:tcPr>
            <w:tcW w:w="2937" w:type="dxa"/>
          </w:tcPr>
          <w:p w14:paraId="7736F242"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3.13.3. Gamintojo numatytas SUV kalibravimo fantomas įtrauktas į pasiūlymo kainą</w:t>
            </w:r>
          </w:p>
          <w:p w14:paraId="1160C895" w14:textId="77777777" w:rsidR="00A90B5B" w:rsidRPr="00C43E5C" w:rsidRDefault="00A90B5B" w:rsidP="00A90B5B">
            <w:pPr>
              <w:rPr>
                <w:rFonts w:ascii="Times New Roman" w:hAnsi="Times New Roman" w:cs="Times New Roman"/>
                <w:color w:val="000000" w:themeColor="text1"/>
              </w:rPr>
            </w:pPr>
          </w:p>
          <w:p w14:paraId="3E54A36C" w14:textId="2A5B1775"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308</w:t>
            </w:r>
            <w:r w:rsidR="008A7FE5">
              <w:rPr>
                <w:rFonts w:ascii="Times New Roman" w:hAnsi="Times New Roman" w:cs="Times New Roman"/>
                <w:color w:val="000000" w:themeColor="text1"/>
              </w:rPr>
              <w:t xml:space="preserve"> </w:t>
            </w:r>
            <w:r w:rsidRPr="00C43E5C">
              <w:rPr>
                <w:rFonts w:ascii="Times New Roman" w:hAnsi="Times New Roman" w:cs="Times New Roman"/>
                <w:color w:val="000000" w:themeColor="text1"/>
              </w:rPr>
              <w:t>psl.</w:t>
            </w:r>
          </w:p>
        </w:tc>
      </w:tr>
      <w:tr w:rsidR="00A90B5B" w:rsidRPr="00C43E5C" w14:paraId="32047258" w14:textId="77777777" w:rsidTr="00004CDD">
        <w:trPr>
          <w:trHeight w:val="557"/>
        </w:trPr>
        <w:tc>
          <w:tcPr>
            <w:tcW w:w="824" w:type="dxa"/>
            <w:hideMark/>
          </w:tcPr>
          <w:p w14:paraId="4BBA61B9" w14:textId="6FC581A5"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3.14.</w:t>
            </w:r>
          </w:p>
        </w:tc>
        <w:tc>
          <w:tcPr>
            <w:tcW w:w="3330" w:type="dxa"/>
            <w:hideMark/>
          </w:tcPr>
          <w:p w14:paraId="4843D85D"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Maksimalus PET/KT skenavimo diapazonas</w:t>
            </w:r>
          </w:p>
        </w:tc>
        <w:tc>
          <w:tcPr>
            <w:tcW w:w="3183" w:type="dxa"/>
            <w:hideMark/>
          </w:tcPr>
          <w:p w14:paraId="6DD03FAC"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1950 mm</w:t>
            </w:r>
          </w:p>
        </w:tc>
        <w:tc>
          <w:tcPr>
            <w:tcW w:w="2937" w:type="dxa"/>
          </w:tcPr>
          <w:p w14:paraId="775767DA"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2 m </w:t>
            </w:r>
          </w:p>
          <w:p w14:paraId="545BA8D6" w14:textId="77777777" w:rsidR="00A90B5B" w:rsidRPr="00C43E5C" w:rsidRDefault="00A90B5B" w:rsidP="00A90B5B">
            <w:pPr>
              <w:rPr>
                <w:rFonts w:ascii="Times New Roman" w:hAnsi="Times New Roman" w:cs="Times New Roman"/>
                <w:color w:val="000000" w:themeColor="text1"/>
              </w:rPr>
            </w:pPr>
          </w:p>
          <w:p w14:paraId="6927AC28" w14:textId="2DD0E230"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20, 23 psl.</w:t>
            </w:r>
          </w:p>
        </w:tc>
      </w:tr>
      <w:tr w:rsidR="00A90B5B" w:rsidRPr="00C43E5C" w14:paraId="5EF4C96B" w14:textId="77777777" w:rsidTr="00004CDD">
        <w:trPr>
          <w:trHeight w:val="624"/>
        </w:trPr>
        <w:tc>
          <w:tcPr>
            <w:tcW w:w="824" w:type="dxa"/>
            <w:hideMark/>
          </w:tcPr>
          <w:p w14:paraId="6FA35E73" w14:textId="77777777" w:rsidR="00A90B5B" w:rsidRPr="00C43E5C" w:rsidRDefault="00A90B5B" w:rsidP="00A90B5B">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4.</w:t>
            </w:r>
          </w:p>
        </w:tc>
        <w:tc>
          <w:tcPr>
            <w:tcW w:w="3330" w:type="dxa"/>
            <w:noWrap/>
            <w:hideMark/>
          </w:tcPr>
          <w:p w14:paraId="696B62BA" w14:textId="39531116" w:rsidR="00A90B5B" w:rsidRPr="00C43E5C" w:rsidRDefault="00A90B5B" w:rsidP="00A90B5B">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Reikalavimai rentgeno kompiuterinės tomografijos moduliui</w:t>
            </w:r>
          </w:p>
        </w:tc>
        <w:tc>
          <w:tcPr>
            <w:tcW w:w="3183" w:type="dxa"/>
            <w:hideMark/>
          </w:tcPr>
          <w:p w14:paraId="57B76AA3"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w:t>
            </w:r>
          </w:p>
        </w:tc>
        <w:tc>
          <w:tcPr>
            <w:tcW w:w="2937" w:type="dxa"/>
            <w:hideMark/>
          </w:tcPr>
          <w:p w14:paraId="3282CCBA"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w:t>
            </w:r>
          </w:p>
        </w:tc>
      </w:tr>
      <w:tr w:rsidR="00A90B5B" w:rsidRPr="00C43E5C" w14:paraId="777C1BF0" w14:textId="77777777" w:rsidTr="00004CDD">
        <w:trPr>
          <w:trHeight w:val="350"/>
        </w:trPr>
        <w:tc>
          <w:tcPr>
            <w:tcW w:w="824" w:type="dxa"/>
            <w:hideMark/>
          </w:tcPr>
          <w:p w14:paraId="6FE00382" w14:textId="070B7F52"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4.1.</w:t>
            </w:r>
          </w:p>
        </w:tc>
        <w:tc>
          <w:tcPr>
            <w:tcW w:w="3330" w:type="dxa"/>
            <w:noWrap/>
            <w:hideMark/>
          </w:tcPr>
          <w:p w14:paraId="7FF372CE"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Paskirtis </w:t>
            </w:r>
          </w:p>
        </w:tc>
        <w:tc>
          <w:tcPr>
            <w:tcW w:w="3183" w:type="dxa"/>
            <w:hideMark/>
          </w:tcPr>
          <w:p w14:paraId="39884E49"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Viso žmogaus kūno tyrimams</w:t>
            </w:r>
          </w:p>
        </w:tc>
        <w:tc>
          <w:tcPr>
            <w:tcW w:w="2937" w:type="dxa"/>
          </w:tcPr>
          <w:p w14:paraId="1114F47A"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Viso žmogaus kūno tyrimams</w:t>
            </w:r>
          </w:p>
          <w:p w14:paraId="7E3D3025" w14:textId="77777777" w:rsidR="00A90B5B" w:rsidRPr="00C43E5C" w:rsidRDefault="00A90B5B" w:rsidP="00A90B5B">
            <w:pPr>
              <w:rPr>
                <w:rFonts w:ascii="Times New Roman" w:hAnsi="Times New Roman" w:cs="Times New Roman"/>
                <w:color w:val="000000" w:themeColor="text1"/>
              </w:rPr>
            </w:pPr>
          </w:p>
          <w:p w14:paraId="3D300D54" w14:textId="6DD3B683"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Techninis aprašas.pdf – </w:t>
            </w:r>
            <w:r w:rsidR="00C2667D">
              <w:rPr>
                <w:rFonts w:ascii="Times New Roman" w:hAnsi="Times New Roman" w:cs="Times New Roman"/>
                <w:color w:val="000000" w:themeColor="text1"/>
              </w:rPr>
              <w:t>50</w:t>
            </w:r>
            <w:r w:rsidRPr="00C43E5C">
              <w:rPr>
                <w:rFonts w:ascii="Times New Roman" w:hAnsi="Times New Roman" w:cs="Times New Roman"/>
                <w:color w:val="000000" w:themeColor="text1"/>
              </w:rPr>
              <w:t xml:space="preserve"> psl.</w:t>
            </w:r>
          </w:p>
        </w:tc>
      </w:tr>
      <w:tr w:rsidR="00A90B5B" w:rsidRPr="00C43E5C" w14:paraId="32990418" w14:textId="77777777" w:rsidTr="00004CDD">
        <w:trPr>
          <w:trHeight w:val="312"/>
        </w:trPr>
        <w:tc>
          <w:tcPr>
            <w:tcW w:w="824" w:type="dxa"/>
            <w:vMerge w:val="restart"/>
            <w:hideMark/>
          </w:tcPr>
          <w:p w14:paraId="6F48D0E1" w14:textId="5F202150"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4.2.</w:t>
            </w:r>
          </w:p>
        </w:tc>
        <w:tc>
          <w:tcPr>
            <w:tcW w:w="3330" w:type="dxa"/>
            <w:vMerge w:val="restart"/>
            <w:noWrap/>
            <w:hideMark/>
          </w:tcPr>
          <w:p w14:paraId="578229F8"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Pagrindiniai skenavimo režimai</w:t>
            </w:r>
          </w:p>
        </w:tc>
        <w:tc>
          <w:tcPr>
            <w:tcW w:w="3183" w:type="dxa"/>
            <w:hideMark/>
          </w:tcPr>
          <w:p w14:paraId="3790EE07" w14:textId="3B11F340"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4.2.1. Spiralinis skenavimas</w:t>
            </w:r>
          </w:p>
        </w:tc>
        <w:tc>
          <w:tcPr>
            <w:tcW w:w="2937" w:type="dxa"/>
          </w:tcPr>
          <w:p w14:paraId="3CE12ACD"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4.2.1. Spiralinis skenavimas</w:t>
            </w:r>
          </w:p>
          <w:p w14:paraId="503F746A" w14:textId="77777777" w:rsidR="00A90B5B" w:rsidRPr="00C43E5C" w:rsidRDefault="00A90B5B" w:rsidP="00A90B5B">
            <w:pPr>
              <w:rPr>
                <w:rFonts w:ascii="Times New Roman" w:hAnsi="Times New Roman" w:cs="Times New Roman"/>
                <w:color w:val="000000" w:themeColor="text1"/>
              </w:rPr>
            </w:pPr>
          </w:p>
          <w:p w14:paraId="4E0861B4" w14:textId="4F70DD48"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 psl.</w:t>
            </w:r>
          </w:p>
        </w:tc>
      </w:tr>
      <w:tr w:rsidR="00A90B5B" w:rsidRPr="00C43E5C" w14:paraId="4F5EF8DB" w14:textId="77777777" w:rsidTr="00004CDD">
        <w:trPr>
          <w:trHeight w:val="684"/>
        </w:trPr>
        <w:tc>
          <w:tcPr>
            <w:tcW w:w="824" w:type="dxa"/>
            <w:vMerge/>
            <w:hideMark/>
          </w:tcPr>
          <w:p w14:paraId="333ECE0F" w14:textId="77777777" w:rsidR="00A90B5B" w:rsidRPr="00C43E5C" w:rsidRDefault="00A90B5B" w:rsidP="00A90B5B">
            <w:pPr>
              <w:rPr>
                <w:rFonts w:ascii="Times New Roman" w:hAnsi="Times New Roman" w:cs="Times New Roman"/>
                <w:color w:val="000000" w:themeColor="text1"/>
              </w:rPr>
            </w:pPr>
          </w:p>
        </w:tc>
        <w:tc>
          <w:tcPr>
            <w:tcW w:w="3330" w:type="dxa"/>
            <w:vMerge/>
            <w:hideMark/>
          </w:tcPr>
          <w:p w14:paraId="0B73D7EA" w14:textId="77777777" w:rsidR="00A90B5B" w:rsidRPr="00C43E5C" w:rsidRDefault="00A90B5B" w:rsidP="00A90B5B">
            <w:pPr>
              <w:rPr>
                <w:rFonts w:ascii="Times New Roman" w:hAnsi="Times New Roman" w:cs="Times New Roman"/>
                <w:color w:val="000000" w:themeColor="text1"/>
              </w:rPr>
            </w:pPr>
          </w:p>
        </w:tc>
        <w:tc>
          <w:tcPr>
            <w:tcW w:w="3183" w:type="dxa"/>
            <w:hideMark/>
          </w:tcPr>
          <w:p w14:paraId="762EE3E7" w14:textId="3AADBD1C"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4.2.2. Daugiapjūvis ašinis (angl. sequential) skenavimas</w:t>
            </w:r>
          </w:p>
        </w:tc>
        <w:tc>
          <w:tcPr>
            <w:tcW w:w="2937" w:type="dxa"/>
          </w:tcPr>
          <w:p w14:paraId="43D511CA"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4.2.2. Daugiapjūvis ašinis (angl. </w:t>
            </w:r>
            <w:proofErr w:type="spellStart"/>
            <w:r w:rsidRPr="00C43E5C">
              <w:rPr>
                <w:rFonts w:ascii="Times New Roman" w:hAnsi="Times New Roman" w:cs="Times New Roman"/>
                <w:color w:val="000000" w:themeColor="text1"/>
              </w:rPr>
              <w:t>sequential</w:t>
            </w:r>
            <w:proofErr w:type="spellEnd"/>
            <w:r w:rsidRPr="00C43E5C">
              <w:rPr>
                <w:rFonts w:ascii="Times New Roman" w:hAnsi="Times New Roman" w:cs="Times New Roman"/>
                <w:color w:val="000000" w:themeColor="text1"/>
              </w:rPr>
              <w:t>) skenavimas</w:t>
            </w:r>
          </w:p>
          <w:p w14:paraId="1EA41EB8" w14:textId="77777777" w:rsidR="00A90B5B" w:rsidRPr="00C43E5C" w:rsidRDefault="00A90B5B" w:rsidP="00A90B5B">
            <w:pPr>
              <w:rPr>
                <w:rFonts w:ascii="Times New Roman" w:hAnsi="Times New Roman" w:cs="Times New Roman"/>
                <w:color w:val="000000" w:themeColor="text1"/>
              </w:rPr>
            </w:pPr>
          </w:p>
          <w:p w14:paraId="7FEA0216" w14:textId="193B35FD"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 psl.</w:t>
            </w:r>
          </w:p>
        </w:tc>
      </w:tr>
      <w:tr w:rsidR="00A90B5B" w:rsidRPr="00C43E5C" w14:paraId="3863BB51" w14:textId="77777777" w:rsidTr="00004CDD">
        <w:trPr>
          <w:trHeight w:val="312"/>
        </w:trPr>
        <w:tc>
          <w:tcPr>
            <w:tcW w:w="824" w:type="dxa"/>
            <w:vMerge/>
            <w:hideMark/>
          </w:tcPr>
          <w:p w14:paraId="097DD4EF" w14:textId="77777777" w:rsidR="00A90B5B" w:rsidRPr="00C43E5C" w:rsidRDefault="00A90B5B" w:rsidP="00A90B5B">
            <w:pPr>
              <w:rPr>
                <w:rFonts w:ascii="Times New Roman" w:hAnsi="Times New Roman" w:cs="Times New Roman"/>
                <w:color w:val="000000" w:themeColor="text1"/>
              </w:rPr>
            </w:pPr>
          </w:p>
        </w:tc>
        <w:tc>
          <w:tcPr>
            <w:tcW w:w="3330" w:type="dxa"/>
            <w:vMerge/>
            <w:hideMark/>
          </w:tcPr>
          <w:p w14:paraId="3B5E9377" w14:textId="77777777" w:rsidR="00A90B5B" w:rsidRPr="00C43E5C" w:rsidRDefault="00A90B5B" w:rsidP="00A90B5B">
            <w:pPr>
              <w:rPr>
                <w:rFonts w:ascii="Times New Roman" w:hAnsi="Times New Roman" w:cs="Times New Roman"/>
                <w:color w:val="000000" w:themeColor="text1"/>
              </w:rPr>
            </w:pPr>
          </w:p>
        </w:tc>
        <w:tc>
          <w:tcPr>
            <w:tcW w:w="3183" w:type="dxa"/>
            <w:hideMark/>
          </w:tcPr>
          <w:p w14:paraId="364C1060"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4.2.3. Topogramos</w:t>
            </w:r>
          </w:p>
        </w:tc>
        <w:tc>
          <w:tcPr>
            <w:tcW w:w="2937" w:type="dxa"/>
          </w:tcPr>
          <w:p w14:paraId="11AC3F28"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4.2.3. </w:t>
            </w:r>
            <w:proofErr w:type="spellStart"/>
            <w:r w:rsidRPr="00C43E5C">
              <w:rPr>
                <w:rFonts w:ascii="Times New Roman" w:hAnsi="Times New Roman" w:cs="Times New Roman"/>
                <w:color w:val="000000" w:themeColor="text1"/>
              </w:rPr>
              <w:t>Topogramos</w:t>
            </w:r>
            <w:proofErr w:type="spellEnd"/>
          </w:p>
          <w:p w14:paraId="42C5023E" w14:textId="77777777" w:rsidR="00A90B5B" w:rsidRPr="00C43E5C" w:rsidRDefault="00A90B5B" w:rsidP="00A90B5B">
            <w:pPr>
              <w:rPr>
                <w:rFonts w:ascii="Times New Roman" w:hAnsi="Times New Roman" w:cs="Times New Roman"/>
                <w:color w:val="000000" w:themeColor="text1"/>
              </w:rPr>
            </w:pPr>
          </w:p>
          <w:p w14:paraId="1F1D0C0B" w14:textId="1AF3EBDA"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 psl.</w:t>
            </w:r>
          </w:p>
        </w:tc>
      </w:tr>
      <w:tr w:rsidR="00A90B5B" w:rsidRPr="00C43E5C" w14:paraId="6B5634B9" w14:textId="77777777" w:rsidTr="00004CDD">
        <w:trPr>
          <w:trHeight w:val="593"/>
        </w:trPr>
        <w:tc>
          <w:tcPr>
            <w:tcW w:w="824" w:type="dxa"/>
            <w:hideMark/>
          </w:tcPr>
          <w:p w14:paraId="6515EA8A" w14:textId="6EAAE090"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4.3.</w:t>
            </w:r>
          </w:p>
        </w:tc>
        <w:tc>
          <w:tcPr>
            <w:tcW w:w="3330" w:type="dxa"/>
            <w:noWrap/>
            <w:hideMark/>
          </w:tcPr>
          <w:p w14:paraId="14D3A15A"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Pjūvių skaičius, gaunamas vieno pilno apsisukimo (360°) metu</w:t>
            </w:r>
          </w:p>
        </w:tc>
        <w:tc>
          <w:tcPr>
            <w:tcW w:w="3183" w:type="dxa"/>
            <w:hideMark/>
          </w:tcPr>
          <w:p w14:paraId="15E1BEC8"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64</w:t>
            </w:r>
          </w:p>
        </w:tc>
        <w:tc>
          <w:tcPr>
            <w:tcW w:w="2937" w:type="dxa"/>
          </w:tcPr>
          <w:p w14:paraId="6FEB722A" w14:textId="2BAF2F69" w:rsidR="00A90B5B" w:rsidRPr="00C43E5C" w:rsidRDefault="0067308E"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64</w:t>
            </w:r>
          </w:p>
          <w:p w14:paraId="0CB9DF1B" w14:textId="77777777" w:rsidR="00A90B5B" w:rsidRPr="00C43E5C" w:rsidRDefault="00A90B5B" w:rsidP="00A90B5B">
            <w:pPr>
              <w:rPr>
                <w:rFonts w:ascii="Times New Roman" w:hAnsi="Times New Roman" w:cs="Times New Roman"/>
                <w:color w:val="000000" w:themeColor="text1"/>
              </w:rPr>
            </w:pPr>
          </w:p>
          <w:p w14:paraId="1060C445" w14:textId="06CEFE01"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13, 19</w:t>
            </w:r>
            <w:r w:rsidR="0067308E" w:rsidRPr="00C43E5C">
              <w:rPr>
                <w:rFonts w:ascii="Times New Roman" w:hAnsi="Times New Roman" w:cs="Times New Roman"/>
                <w:color w:val="000000" w:themeColor="text1"/>
              </w:rPr>
              <w:t>, 2156</w:t>
            </w:r>
            <w:r w:rsidRPr="00C43E5C">
              <w:rPr>
                <w:rFonts w:ascii="Times New Roman" w:hAnsi="Times New Roman" w:cs="Times New Roman"/>
                <w:color w:val="000000" w:themeColor="text1"/>
              </w:rPr>
              <w:t xml:space="preserve"> psl.</w:t>
            </w:r>
          </w:p>
        </w:tc>
      </w:tr>
      <w:tr w:rsidR="00A90B5B" w:rsidRPr="00C43E5C" w14:paraId="56940325" w14:textId="77777777" w:rsidTr="00004CDD">
        <w:trPr>
          <w:trHeight w:val="624"/>
        </w:trPr>
        <w:tc>
          <w:tcPr>
            <w:tcW w:w="824" w:type="dxa"/>
            <w:hideMark/>
          </w:tcPr>
          <w:p w14:paraId="65319D1C" w14:textId="2C75E0BC"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4.4.</w:t>
            </w:r>
          </w:p>
        </w:tc>
        <w:tc>
          <w:tcPr>
            <w:tcW w:w="3330" w:type="dxa"/>
            <w:noWrap/>
            <w:hideMark/>
          </w:tcPr>
          <w:p w14:paraId="3B651769"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Efektyvus detektorių matricos plotis izocentre z-ašies kryptimi (išilginis) </w:t>
            </w:r>
          </w:p>
        </w:tc>
        <w:tc>
          <w:tcPr>
            <w:tcW w:w="3183" w:type="dxa"/>
            <w:hideMark/>
          </w:tcPr>
          <w:p w14:paraId="303FE1A0"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38 mm</w:t>
            </w:r>
          </w:p>
        </w:tc>
        <w:tc>
          <w:tcPr>
            <w:tcW w:w="2937" w:type="dxa"/>
          </w:tcPr>
          <w:p w14:paraId="73BC90F5"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40 mm</w:t>
            </w:r>
          </w:p>
          <w:p w14:paraId="5FBA2FE2" w14:textId="77777777" w:rsidR="00A90B5B" w:rsidRPr="00C43E5C" w:rsidRDefault="00A90B5B" w:rsidP="00A90B5B">
            <w:pPr>
              <w:rPr>
                <w:rFonts w:ascii="Times New Roman" w:hAnsi="Times New Roman" w:cs="Times New Roman"/>
                <w:color w:val="000000" w:themeColor="text1"/>
              </w:rPr>
            </w:pPr>
          </w:p>
          <w:p w14:paraId="1DBF7FBC" w14:textId="232366DD"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19 psl.</w:t>
            </w:r>
          </w:p>
        </w:tc>
      </w:tr>
      <w:tr w:rsidR="00A90B5B" w:rsidRPr="00C43E5C" w14:paraId="48FF3CD7" w14:textId="77777777" w:rsidTr="00004CDD">
        <w:trPr>
          <w:trHeight w:val="312"/>
        </w:trPr>
        <w:tc>
          <w:tcPr>
            <w:tcW w:w="824" w:type="dxa"/>
            <w:hideMark/>
          </w:tcPr>
          <w:p w14:paraId="074996F5" w14:textId="5EFC64B0"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4.5.</w:t>
            </w:r>
          </w:p>
        </w:tc>
        <w:tc>
          <w:tcPr>
            <w:tcW w:w="3330" w:type="dxa"/>
            <w:noWrap/>
            <w:hideMark/>
          </w:tcPr>
          <w:p w14:paraId="2D30F9CA"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Skenavimo angos diametras</w:t>
            </w:r>
          </w:p>
        </w:tc>
        <w:tc>
          <w:tcPr>
            <w:tcW w:w="3183" w:type="dxa"/>
            <w:hideMark/>
          </w:tcPr>
          <w:p w14:paraId="4AEB8A7B"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700 mm</w:t>
            </w:r>
          </w:p>
        </w:tc>
        <w:tc>
          <w:tcPr>
            <w:tcW w:w="2937" w:type="dxa"/>
          </w:tcPr>
          <w:p w14:paraId="6B67A674"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70 cm</w:t>
            </w:r>
          </w:p>
          <w:p w14:paraId="28B67323" w14:textId="77777777" w:rsidR="00A90B5B" w:rsidRPr="00C43E5C" w:rsidRDefault="00A90B5B" w:rsidP="00A90B5B">
            <w:pPr>
              <w:rPr>
                <w:rFonts w:ascii="Times New Roman" w:hAnsi="Times New Roman" w:cs="Times New Roman"/>
                <w:color w:val="000000" w:themeColor="text1"/>
              </w:rPr>
            </w:pPr>
          </w:p>
          <w:p w14:paraId="492C7131" w14:textId="5CB84001"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707 psl.</w:t>
            </w:r>
          </w:p>
        </w:tc>
      </w:tr>
      <w:tr w:rsidR="00A90B5B" w:rsidRPr="00C43E5C" w14:paraId="54FD9560" w14:textId="77777777" w:rsidTr="00004CDD">
        <w:trPr>
          <w:trHeight w:val="624"/>
        </w:trPr>
        <w:tc>
          <w:tcPr>
            <w:tcW w:w="824" w:type="dxa"/>
            <w:hideMark/>
          </w:tcPr>
          <w:p w14:paraId="02CDEE5C" w14:textId="5346014A"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4.6.</w:t>
            </w:r>
          </w:p>
        </w:tc>
        <w:tc>
          <w:tcPr>
            <w:tcW w:w="3330" w:type="dxa"/>
            <w:noWrap/>
            <w:hideMark/>
          </w:tcPr>
          <w:p w14:paraId="313DE244"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Skenavimo apžvalgos laukas (ang. SFOV) </w:t>
            </w:r>
          </w:p>
        </w:tc>
        <w:tc>
          <w:tcPr>
            <w:tcW w:w="3183" w:type="dxa"/>
            <w:hideMark/>
          </w:tcPr>
          <w:p w14:paraId="2E1E0FF1"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500 mm</w:t>
            </w:r>
          </w:p>
        </w:tc>
        <w:tc>
          <w:tcPr>
            <w:tcW w:w="2937" w:type="dxa"/>
          </w:tcPr>
          <w:p w14:paraId="00E1A23E"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50 cm</w:t>
            </w:r>
          </w:p>
          <w:p w14:paraId="5B0CF7D3" w14:textId="77777777" w:rsidR="00A90B5B" w:rsidRPr="00C43E5C" w:rsidRDefault="00A90B5B" w:rsidP="00A90B5B">
            <w:pPr>
              <w:rPr>
                <w:rFonts w:ascii="Times New Roman" w:hAnsi="Times New Roman" w:cs="Times New Roman"/>
                <w:color w:val="000000" w:themeColor="text1"/>
              </w:rPr>
            </w:pPr>
          </w:p>
          <w:p w14:paraId="525654BC" w14:textId="2ECD2442"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 psl.</w:t>
            </w:r>
          </w:p>
        </w:tc>
      </w:tr>
      <w:tr w:rsidR="00A90B5B" w:rsidRPr="00C43E5C" w14:paraId="712C1F89" w14:textId="77777777" w:rsidTr="00004CDD">
        <w:trPr>
          <w:trHeight w:val="624"/>
        </w:trPr>
        <w:tc>
          <w:tcPr>
            <w:tcW w:w="824" w:type="dxa"/>
          </w:tcPr>
          <w:p w14:paraId="2E5B7A4F" w14:textId="502E83E1"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4.7.</w:t>
            </w:r>
          </w:p>
        </w:tc>
        <w:tc>
          <w:tcPr>
            <w:tcW w:w="3330" w:type="dxa"/>
            <w:noWrap/>
          </w:tcPr>
          <w:p w14:paraId="066FF37B" w14:textId="17EB5C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Didžiausias rekonstruojamo apžvalgos lauko diametras </w:t>
            </w:r>
          </w:p>
        </w:tc>
        <w:tc>
          <w:tcPr>
            <w:tcW w:w="3183" w:type="dxa"/>
          </w:tcPr>
          <w:p w14:paraId="0FDC73CD" w14:textId="5B0ACFBE"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700 mm</w:t>
            </w:r>
          </w:p>
        </w:tc>
        <w:tc>
          <w:tcPr>
            <w:tcW w:w="2937" w:type="dxa"/>
          </w:tcPr>
          <w:p w14:paraId="7FD1D3FF"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70 cm</w:t>
            </w:r>
          </w:p>
          <w:p w14:paraId="486B319D" w14:textId="77777777" w:rsidR="00A90B5B" w:rsidRPr="00C43E5C" w:rsidRDefault="00A90B5B" w:rsidP="00A90B5B">
            <w:pPr>
              <w:rPr>
                <w:rFonts w:ascii="Times New Roman" w:hAnsi="Times New Roman" w:cs="Times New Roman"/>
                <w:color w:val="000000" w:themeColor="text1"/>
              </w:rPr>
            </w:pPr>
          </w:p>
          <w:p w14:paraId="17534934" w14:textId="535B2EB3"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 psl.</w:t>
            </w:r>
          </w:p>
        </w:tc>
      </w:tr>
      <w:tr w:rsidR="00A90B5B" w:rsidRPr="00C43E5C" w14:paraId="703BBF5F" w14:textId="77777777" w:rsidTr="00004CDD">
        <w:trPr>
          <w:trHeight w:val="624"/>
        </w:trPr>
        <w:tc>
          <w:tcPr>
            <w:tcW w:w="824" w:type="dxa"/>
            <w:hideMark/>
          </w:tcPr>
          <w:p w14:paraId="1F585EFD" w14:textId="23862821"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4.8.</w:t>
            </w:r>
          </w:p>
        </w:tc>
        <w:tc>
          <w:tcPr>
            <w:tcW w:w="3330" w:type="dxa"/>
            <w:noWrap/>
            <w:hideMark/>
          </w:tcPr>
          <w:p w14:paraId="1C40E4F5"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Vieno pilno apsisukimo (360°) skenavimo laikas </w:t>
            </w:r>
          </w:p>
        </w:tc>
        <w:tc>
          <w:tcPr>
            <w:tcW w:w="3183" w:type="dxa"/>
            <w:hideMark/>
          </w:tcPr>
          <w:p w14:paraId="009C44B4" w14:textId="47A22304"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0,35 sek</w:t>
            </w:r>
          </w:p>
        </w:tc>
        <w:tc>
          <w:tcPr>
            <w:tcW w:w="2937" w:type="dxa"/>
          </w:tcPr>
          <w:p w14:paraId="72911C84"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0,35 sek</w:t>
            </w:r>
          </w:p>
          <w:p w14:paraId="490AC51C" w14:textId="77777777" w:rsidR="00A90B5B" w:rsidRPr="00C43E5C" w:rsidRDefault="00A90B5B" w:rsidP="00A90B5B">
            <w:pPr>
              <w:rPr>
                <w:rFonts w:ascii="Times New Roman" w:hAnsi="Times New Roman" w:cs="Times New Roman"/>
                <w:color w:val="000000" w:themeColor="text1"/>
              </w:rPr>
            </w:pPr>
          </w:p>
          <w:p w14:paraId="06045BA0" w14:textId="3D38973E"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 psl.</w:t>
            </w:r>
          </w:p>
        </w:tc>
      </w:tr>
      <w:tr w:rsidR="00A90B5B" w:rsidRPr="00C43E5C" w14:paraId="39F99223" w14:textId="77777777" w:rsidTr="00004CDD">
        <w:trPr>
          <w:trHeight w:val="600"/>
        </w:trPr>
        <w:tc>
          <w:tcPr>
            <w:tcW w:w="824" w:type="dxa"/>
            <w:hideMark/>
          </w:tcPr>
          <w:p w14:paraId="3F299854" w14:textId="6CBE4836"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4.9.</w:t>
            </w:r>
          </w:p>
        </w:tc>
        <w:tc>
          <w:tcPr>
            <w:tcW w:w="3330" w:type="dxa"/>
            <w:noWrap/>
            <w:hideMark/>
          </w:tcPr>
          <w:p w14:paraId="39C5AFFF"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Sistemos generatoriaus galia (atmetus iteratyvios rekonstrukcijos algoritmų įtaką)</w:t>
            </w:r>
          </w:p>
        </w:tc>
        <w:tc>
          <w:tcPr>
            <w:tcW w:w="3183" w:type="dxa"/>
            <w:hideMark/>
          </w:tcPr>
          <w:p w14:paraId="6FFDAF89"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 70 kW</w:t>
            </w:r>
          </w:p>
        </w:tc>
        <w:tc>
          <w:tcPr>
            <w:tcW w:w="2937" w:type="dxa"/>
          </w:tcPr>
          <w:p w14:paraId="40D1F893" w14:textId="77777777"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72 kW</w:t>
            </w:r>
          </w:p>
          <w:p w14:paraId="13414689" w14:textId="77777777" w:rsidR="00A90B5B" w:rsidRPr="00C43E5C" w:rsidRDefault="00A90B5B" w:rsidP="00A90B5B">
            <w:pPr>
              <w:rPr>
                <w:rFonts w:ascii="Times New Roman" w:hAnsi="Times New Roman" w:cs="Times New Roman"/>
                <w:color w:val="000000" w:themeColor="text1"/>
              </w:rPr>
            </w:pPr>
          </w:p>
          <w:p w14:paraId="72441C2B" w14:textId="4A3BC498" w:rsidR="00A90B5B" w:rsidRPr="00C43E5C" w:rsidRDefault="00A90B5B" w:rsidP="00A90B5B">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 psl.</w:t>
            </w:r>
          </w:p>
        </w:tc>
      </w:tr>
      <w:tr w:rsidR="0067308E" w:rsidRPr="00C43E5C" w14:paraId="1A141750" w14:textId="77777777" w:rsidTr="00004CDD">
        <w:trPr>
          <w:trHeight w:val="312"/>
        </w:trPr>
        <w:tc>
          <w:tcPr>
            <w:tcW w:w="824" w:type="dxa"/>
            <w:hideMark/>
          </w:tcPr>
          <w:p w14:paraId="36680D93" w14:textId="5AE531BB"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4.10.</w:t>
            </w:r>
          </w:p>
        </w:tc>
        <w:tc>
          <w:tcPr>
            <w:tcW w:w="3330" w:type="dxa"/>
            <w:noWrap/>
            <w:hideMark/>
          </w:tcPr>
          <w:p w14:paraId="50DD9778" w14:textId="7C44DB6F"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Generatoriaus įtampos  diapazonas (ne siauresnis už nurodytą)</w:t>
            </w:r>
          </w:p>
        </w:tc>
        <w:tc>
          <w:tcPr>
            <w:tcW w:w="3183" w:type="dxa"/>
            <w:hideMark/>
          </w:tcPr>
          <w:p w14:paraId="6008B2FB" w14:textId="5B14D591"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Nuo 80 iki 140 kV</w:t>
            </w:r>
          </w:p>
        </w:tc>
        <w:tc>
          <w:tcPr>
            <w:tcW w:w="2937" w:type="dxa"/>
          </w:tcPr>
          <w:p w14:paraId="52110219"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Nuo 80 iki 140 </w:t>
            </w:r>
            <w:proofErr w:type="spellStart"/>
            <w:r w:rsidRPr="00C43E5C">
              <w:rPr>
                <w:rFonts w:ascii="Times New Roman" w:hAnsi="Times New Roman" w:cs="Times New Roman"/>
                <w:color w:val="000000" w:themeColor="text1"/>
              </w:rPr>
              <w:t>kV</w:t>
            </w:r>
            <w:proofErr w:type="spellEnd"/>
          </w:p>
          <w:p w14:paraId="6675ED0C" w14:textId="77777777" w:rsidR="0067308E" w:rsidRPr="00C43E5C" w:rsidRDefault="0067308E" w:rsidP="0067308E">
            <w:pPr>
              <w:rPr>
                <w:rFonts w:ascii="Times New Roman" w:hAnsi="Times New Roman" w:cs="Times New Roman"/>
                <w:color w:val="000000" w:themeColor="text1"/>
              </w:rPr>
            </w:pPr>
          </w:p>
          <w:p w14:paraId="48C71F99" w14:textId="16E4FFDD"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2156 psl.</w:t>
            </w:r>
          </w:p>
        </w:tc>
      </w:tr>
      <w:tr w:rsidR="0067308E" w:rsidRPr="00C43E5C" w14:paraId="5FADDEE5" w14:textId="77777777" w:rsidTr="00004CDD">
        <w:trPr>
          <w:trHeight w:val="936"/>
        </w:trPr>
        <w:tc>
          <w:tcPr>
            <w:tcW w:w="824" w:type="dxa"/>
            <w:hideMark/>
          </w:tcPr>
          <w:p w14:paraId="0FCF0CAA" w14:textId="0FD342B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4.11.</w:t>
            </w:r>
          </w:p>
        </w:tc>
        <w:tc>
          <w:tcPr>
            <w:tcW w:w="3330" w:type="dxa"/>
            <w:noWrap/>
            <w:hideMark/>
          </w:tcPr>
          <w:p w14:paraId="15259CDE" w14:textId="42C33B8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Generatoriaus srovės pasirinkimo diapazonas (ne siauresnis už nurodytą)</w:t>
            </w:r>
          </w:p>
        </w:tc>
        <w:tc>
          <w:tcPr>
            <w:tcW w:w="3183" w:type="dxa"/>
            <w:hideMark/>
          </w:tcPr>
          <w:p w14:paraId="5EFFB295"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Nuo 20 iki 600 mA</w:t>
            </w:r>
          </w:p>
        </w:tc>
        <w:tc>
          <w:tcPr>
            <w:tcW w:w="2937" w:type="dxa"/>
          </w:tcPr>
          <w:p w14:paraId="38CAFD02" w14:textId="77338015"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Nuo 10 iki 600 </w:t>
            </w:r>
            <w:proofErr w:type="spellStart"/>
            <w:r w:rsidRPr="00C43E5C">
              <w:rPr>
                <w:rFonts w:ascii="Times New Roman" w:hAnsi="Times New Roman" w:cs="Times New Roman"/>
                <w:color w:val="000000" w:themeColor="text1"/>
              </w:rPr>
              <w:t>mA</w:t>
            </w:r>
            <w:proofErr w:type="spellEnd"/>
          </w:p>
          <w:p w14:paraId="199D2084" w14:textId="77777777" w:rsidR="0067308E" w:rsidRPr="00C43E5C" w:rsidRDefault="0067308E" w:rsidP="0067308E">
            <w:pPr>
              <w:rPr>
                <w:rFonts w:ascii="Times New Roman" w:hAnsi="Times New Roman" w:cs="Times New Roman"/>
                <w:color w:val="000000" w:themeColor="text1"/>
              </w:rPr>
            </w:pPr>
          </w:p>
          <w:p w14:paraId="1272F857" w14:textId="40F71EE3"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 2156 psl.</w:t>
            </w:r>
          </w:p>
        </w:tc>
      </w:tr>
      <w:tr w:rsidR="0067308E" w:rsidRPr="00C43E5C" w14:paraId="4F5FE230" w14:textId="77777777" w:rsidTr="00004CDD">
        <w:trPr>
          <w:trHeight w:val="624"/>
        </w:trPr>
        <w:tc>
          <w:tcPr>
            <w:tcW w:w="824" w:type="dxa"/>
            <w:hideMark/>
          </w:tcPr>
          <w:p w14:paraId="2C4CE75C" w14:textId="36B35959"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4.12.</w:t>
            </w:r>
          </w:p>
        </w:tc>
        <w:tc>
          <w:tcPr>
            <w:tcW w:w="3330" w:type="dxa"/>
            <w:noWrap/>
            <w:hideMark/>
          </w:tcPr>
          <w:p w14:paraId="1D548B0B"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Rentgeno vamzdžio fokuso taškų kiekis</w:t>
            </w:r>
          </w:p>
        </w:tc>
        <w:tc>
          <w:tcPr>
            <w:tcW w:w="3183" w:type="dxa"/>
            <w:hideMark/>
          </w:tcPr>
          <w:p w14:paraId="4F66D792" w14:textId="30DFABEC"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2 fokuso taškai (komplektuojant su dviejų rentgeno vamzdžių sistema – ne mažiau kaip 2 kiekvienam rentgeno vamzdžiui)</w:t>
            </w:r>
          </w:p>
        </w:tc>
        <w:tc>
          <w:tcPr>
            <w:tcW w:w="2937" w:type="dxa"/>
          </w:tcPr>
          <w:p w14:paraId="098655F7"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2 fokuso taškai</w:t>
            </w:r>
          </w:p>
          <w:p w14:paraId="6D2C5615" w14:textId="77777777" w:rsidR="0067308E" w:rsidRPr="00C43E5C" w:rsidRDefault="0067308E" w:rsidP="0067308E">
            <w:pPr>
              <w:rPr>
                <w:rFonts w:ascii="Times New Roman" w:hAnsi="Times New Roman" w:cs="Times New Roman"/>
                <w:color w:val="000000" w:themeColor="text1"/>
              </w:rPr>
            </w:pPr>
          </w:p>
          <w:p w14:paraId="3768ED2E" w14:textId="58EF5273"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 psl.</w:t>
            </w:r>
          </w:p>
        </w:tc>
      </w:tr>
      <w:tr w:rsidR="0067308E" w:rsidRPr="00C43E5C" w14:paraId="32F12B41" w14:textId="77777777" w:rsidTr="00004CDD">
        <w:trPr>
          <w:trHeight w:val="624"/>
        </w:trPr>
        <w:tc>
          <w:tcPr>
            <w:tcW w:w="824" w:type="dxa"/>
            <w:vMerge w:val="restart"/>
            <w:hideMark/>
          </w:tcPr>
          <w:p w14:paraId="2C753B88" w14:textId="1E16B7B3"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4.13.</w:t>
            </w:r>
          </w:p>
        </w:tc>
        <w:tc>
          <w:tcPr>
            <w:tcW w:w="3330" w:type="dxa"/>
            <w:vMerge w:val="restart"/>
            <w:hideMark/>
          </w:tcPr>
          <w:p w14:paraId="2879A00F"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Paciento apšvitą mažinančios technologijos</w:t>
            </w:r>
          </w:p>
        </w:tc>
        <w:tc>
          <w:tcPr>
            <w:tcW w:w="3183" w:type="dxa"/>
            <w:hideMark/>
          </w:tcPr>
          <w:p w14:paraId="5CFE1625" w14:textId="322FE245"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4.13.1. Automatinė rentgeno vamzdžio srovės (mA) kontrolė</w:t>
            </w:r>
          </w:p>
        </w:tc>
        <w:tc>
          <w:tcPr>
            <w:tcW w:w="2937" w:type="dxa"/>
          </w:tcPr>
          <w:p w14:paraId="68FD6CD6"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4.13.1. Automatinė rentgeno vamzdžio srovės (</w:t>
            </w:r>
            <w:proofErr w:type="spellStart"/>
            <w:r w:rsidRPr="00C43E5C">
              <w:rPr>
                <w:rFonts w:ascii="Times New Roman" w:hAnsi="Times New Roman" w:cs="Times New Roman"/>
                <w:color w:val="000000" w:themeColor="text1"/>
              </w:rPr>
              <w:t>mA</w:t>
            </w:r>
            <w:proofErr w:type="spellEnd"/>
            <w:r w:rsidRPr="00C43E5C">
              <w:rPr>
                <w:rFonts w:ascii="Times New Roman" w:hAnsi="Times New Roman" w:cs="Times New Roman"/>
                <w:color w:val="000000" w:themeColor="text1"/>
              </w:rPr>
              <w:t>) kontrolė</w:t>
            </w:r>
          </w:p>
          <w:p w14:paraId="4436EC55" w14:textId="77777777" w:rsidR="0067308E" w:rsidRPr="00C43E5C" w:rsidRDefault="0067308E" w:rsidP="0067308E">
            <w:pPr>
              <w:rPr>
                <w:rFonts w:ascii="Times New Roman" w:hAnsi="Times New Roman" w:cs="Times New Roman"/>
                <w:color w:val="000000" w:themeColor="text1"/>
              </w:rPr>
            </w:pPr>
          </w:p>
          <w:p w14:paraId="1AA47A36" w14:textId="7C5EB9A2"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14 psl.</w:t>
            </w:r>
          </w:p>
        </w:tc>
      </w:tr>
      <w:tr w:rsidR="0067308E" w:rsidRPr="00C43E5C" w14:paraId="7160A208" w14:textId="77777777" w:rsidTr="00004CDD">
        <w:trPr>
          <w:trHeight w:val="647"/>
        </w:trPr>
        <w:tc>
          <w:tcPr>
            <w:tcW w:w="824" w:type="dxa"/>
            <w:vMerge/>
          </w:tcPr>
          <w:p w14:paraId="106A1CC6" w14:textId="77777777" w:rsidR="0067308E" w:rsidRPr="00C43E5C" w:rsidRDefault="0067308E" w:rsidP="0067308E">
            <w:pPr>
              <w:rPr>
                <w:rFonts w:ascii="Times New Roman" w:hAnsi="Times New Roman" w:cs="Times New Roman"/>
                <w:color w:val="000000" w:themeColor="text1"/>
              </w:rPr>
            </w:pPr>
          </w:p>
        </w:tc>
        <w:tc>
          <w:tcPr>
            <w:tcW w:w="3330" w:type="dxa"/>
            <w:vMerge/>
          </w:tcPr>
          <w:p w14:paraId="51DE9645" w14:textId="77777777" w:rsidR="0067308E" w:rsidRPr="00C43E5C" w:rsidRDefault="0067308E" w:rsidP="0067308E">
            <w:pPr>
              <w:rPr>
                <w:rFonts w:ascii="Times New Roman" w:hAnsi="Times New Roman" w:cs="Times New Roman"/>
                <w:color w:val="000000" w:themeColor="text1"/>
              </w:rPr>
            </w:pPr>
          </w:p>
        </w:tc>
        <w:tc>
          <w:tcPr>
            <w:tcW w:w="3183" w:type="dxa"/>
          </w:tcPr>
          <w:p w14:paraId="6337B3B3" w14:textId="10ECCD39"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4.13.2. Prospektyvinis tyrimo sinchronizavimas su paciento EKG</w:t>
            </w:r>
          </w:p>
        </w:tc>
        <w:tc>
          <w:tcPr>
            <w:tcW w:w="2937" w:type="dxa"/>
          </w:tcPr>
          <w:p w14:paraId="1CDE4DD6"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4.13.2. </w:t>
            </w:r>
            <w:proofErr w:type="spellStart"/>
            <w:r w:rsidRPr="00C43E5C">
              <w:rPr>
                <w:rFonts w:ascii="Times New Roman" w:hAnsi="Times New Roman" w:cs="Times New Roman"/>
                <w:color w:val="000000" w:themeColor="text1"/>
              </w:rPr>
              <w:t>Prospektyvinis</w:t>
            </w:r>
            <w:proofErr w:type="spellEnd"/>
            <w:r w:rsidRPr="00C43E5C">
              <w:rPr>
                <w:rFonts w:ascii="Times New Roman" w:hAnsi="Times New Roman" w:cs="Times New Roman"/>
                <w:color w:val="000000" w:themeColor="text1"/>
              </w:rPr>
              <w:t xml:space="preserve"> tyrimo sinchronizavimas su paciento EKG</w:t>
            </w:r>
          </w:p>
          <w:p w14:paraId="5F4A35DD" w14:textId="77777777" w:rsidR="0067308E" w:rsidRPr="00C43E5C" w:rsidRDefault="0067308E" w:rsidP="0067308E">
            <w:pPr>
              <w:rPr>
                <w:rFonts w:ascii="Times New Roman" w:hAnsi="Times New Roman" w:cs="Times New Roman"/>
                <w:color w:val="000000" w:themeColor="text1"/>
              </w:rPr>
            </w:pPr>
          </w:p>
          <w:p w14:paraId="6AF5C3AD" w14:textId="49EC5045"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14 psl.</w:t>
            </w:r>
          </w:p>
        </w:tc>
      </w:tr>
      <w:tr w:rsidR="0067308E" w:rsidRPr="00C43E5C" w14:paraId="69C3C969" w14:textId="77777777" w:rsidTr="00004CDD">
        <w:trPr>
          <w:trHeight w:val="936"/>
        </w:trPr>
        <w:tc>
          <w:tcPr>
            <w:tcW w:w="824" w:type="dxa"/>
            <w:vMerge/>
            <w:hideMark/>
          </w:tcPr>
          <w:p w14:paraId="69153AF2" w14:textId="77777777" w:rsidR="0067308E" w:rsidRPr="00C43E5C" w:rsidRDefault="0067308E" w:rsidP="0067308E">
            <w:pPr>
              <w:rPr>
                <w:rFonts w:ascii="Times New Roman" w:hAnsi="Times New Roman" w:cs="Times New Roman"/>
                <w:color w:val="000000" w:themeColor="text1"/>
              </w:rPr>
            </w:pPr>
          </w:p>
        </w:tc>
        <w:tc>
          <w:tcPr>
            <w:tcW w:w="3330" w:type="dxa"/>
            <w:vMerge/>
            <w:hideMark/>
          </w:tcPr>
          <w:p w14:paraId="6E834A0D" w14:textId="77777777" w:rsidR="0067308E" w:rsidRPr="00C43E5C" w:rsidRDefault="0067308E" w:rsidP="0067308E">
            <w:pPr>
              <w:rPr>
                <w:rFonts w:ascii="Times New Roman" w:hAnsi="Times New Roman" w:cs="Times New Roman"/>
                <w:color w:val="000000" w:themeColor="text1"/>
              </w:rPr>
            </w:pPr>
          </w:p>
        </w:tc>
        <w:tc>
          <w:tcPr>
            <w:tcW w:w="3183" w:type="dxa"/>
            <w:hideMark/>
          </w:tcPr>
          <w:p w14:paraId="3DBCC364" w14:textId="72082E6E"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4.13.3. Iteratyvios rekonstrukcijos algoritmų sistema pacientų apšvitai ir vaizdo artefaktams sumažinti</w:t>
            </w:r>
          </w:p>
        </w:tc>
        <w:tc>
          <w:tcPr>
            <w:tcW w:w="2937" w:type="dxa"/>
          </w:tcPr>
          <w:p w14:paraId="16764906"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4.13.3. </w:t>
            </w:r>
            <w:proofErr w:type="spellStart"/>
            <w:r w:rsidRPr="00C43E5C">
              <w:rPr>
                <w:rFonts w:ascii="Times New Roman" w:hAnsi="Times New Roman" w:cs="Times New Roman"/>
                <w:color w:val="000000" w:themeColor="text1"/>
              </w:rPr>
              <w:t>Iteratyvios</w:t>
            </w:r>
            <w:proofErr w:type="spellEnd"/>
            <w:r w:rsidRPr="00C43E5C">
              <w:rPr>
                <w:rFonts w:ascii="Times New Roman" w:hAnsi="Times New Roman" w:cs="Times New Roman"/>
                <w:color w:val="000000" w:themeColor="text1"/>
              </w:rPr>
              <w:t xml:space="preserve"> rekonstrukcijos algoritmų sistema pacientų apšvitai ir vaizdo artefaktams sumažinti</w:t>
            </w:r>
          </w:p>
          <w:p w14:paraId="62FB1468" w14:textId="77777777" w:rsidR="0067308E" w:rsidRPr="00C43E5C" w:rsidRDefault="0067308E" w:rsidP="0067308E">
            <w:pPr>
              <w:rPr>
                <w:rFonts w:ascii="Times New Roman" w:hAnsi="Times New Roman" w:cs="Times New Roman"/>
                <w:color w:val="000000" w:themeColor="text1"/>
              </w:rPr>
            </w:pPr>
          </w:p>
          <w:p w14:paraId="0DA0B81C" w14:textId="7DB91A1D"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11 psl.</w:t>
            </w:r>
          </w:p>
        </w:tc>
      </w:tr>
      <w:tr w:rsidR="0067308E" w:rsidRPr="00C43E5C" w14:paraId="7A6377FE" w14:textId="77777777" w:rsidTr="00004CDD">
        <w:trPr>
          <w:trHeight w:val="624"/>
        </w:trPr>
        <w:tc>
          <w:tcPr>
            <w:tcW w:w="824" w:type="dxa"/>
            <w:hideMark/>
          </w:tcPr>
          <w:p w14:paraId="1712A6AD" w14:textId="68922099"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4.14.</w:t>
            </w:r>
          </w:p>
        </w:tc>
        <w:tc>
          <w:tcPr>
            <w:tcW w:w="3330" w:type="dxa"/>
            <w:hideMark/>
          </w:tcPr>
          <w:p w14:paraId="4190F30B"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Algoritmai metalinių implantų sukeltiems artefaktams sumažinti</w:t>
            </w:r>
          </w:p>
        </w:tc>
        <w:tc>
          <w:tcPr>
            <w:tcW w:w="3183" w:type="dxa"/>
            <w:hideMark/>
          </w:tcPr>
          <w:p w14:paraId="70C8CFAD" w14:textId="5A43B21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Sistema turi algoritmus metalinių implantų sukeltiems artefaktams sumažinti</w:t>
            </w:r>
          </w:p>
        </w:tc>
        <w:tc>
          <w:tcPr>
            <w:tcW w:w="2937" w:type="dxa"/>
          </w:tcPr>
          <w:p w14:paraId="37096541"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Sistema turi algoritmus metalinių implantų sukeltiems artefaktams sumažinti</w:t>
            </w:r>
          </w:p>
          <w:p w14:paraId="4EFBCCCF" w14:textId="77777777" w:rsidR="0067308E" w:rsidRPr="00C43E5C" w:rsidRDefault="0067308E" w:rsidP="0067308E">
            <w:pPr>
              <w:rPr>
                <w:rFonts w:ascii="Times New Roman" w:hAnsi="Times New Roman" w:cs="Times New Roman"/>
                <w:color w:val="000000" w:themeColor="text1"/>
              </w:rPr>
            </w:pPr>
          </w:p>
          <w:p w14:paraId="62D40227" w14:textId="3D4129F3"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13 psl.</w:t>
            </w:r>
          </w:p>
        </w:tc>
      </w:tr>
      <w:tr w:rsidR="0067308E" w:rsidRPr="00C43E5C" w14:paraId="6096DC4A" w14:textId="77777777" w:rsidTr="00004CDD">
        <w:trPr>
          <w:trHeight w:val="566"/>
        </w:trPr>
        <w:tc>
          <w:tcPr>
            <w:tcW w:w="824" w:type="dxa"/>
          </w:tcPr>
          <w:p w14:paraId="54FF45B5" w14:textId="4E2B10E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4.15.</w:t>
            </w:r>
          </w:p>
        </w:tc>
        <w:tc>
          <w:tcPr>
            <w:tcW w:w="3330" w:type="dxa"/>
          </w:tcPr>
          <w:p w14:paraId="60220319" w14:textId="23946A94"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KT tyrimo sinchronizavimas su paciento EKG </w:t>
            </w:r>
          </w:p>
        </w:tc>
        <w:tc>
          <w:tcPr>
            <w:tcW w:w="3183" w:type="dxa"/>
          </w:tcPr>
          <w:p w14:paraId="13DDC7D4" w14:textId="3F9BF04B"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KT tyrimas sinchronizuojamas su paciento EKG</w:t>
            </w:r>
          </w:p>
        </w:tc>
        <w:tc>
          <w:tcPr>
            <w:tcW w:w="2937" w:type="dxa"/>
          </w:tcPr>
          <w:p w14:paraId="2CCFC3B9"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KT tyrimas sinchronizuojamas su paciento EKG</w:t>
            </w:r>
          </w:p>
          <w:p w14:paraId="47EB4127" w14:textId="77777777" w:rsidR="0067308E" w:rsidRPr="00C43E5C" w:rsidRDefault="0067308E" w:rsidP="0067308E">
            <w:pPr>
              <w:rPr>
                <w:rFonts w:ascii="Times New Roman" w:hAnsi="Times New Roman" w:cs="Times New Roman"/>
                <w:color w:val="000000" w:themeColor="text1"/>
              </w:rPr>
            </w:pPr>
          </w:p>
          <w:p w14:paraId="3E47B927" w14:textId="6B5BBC8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16 psl.</w:t>
            </w:r>
          </w:p>
        </w:tc>
      </w:tr>
      <w:tr w:rsidR="0067308E" w:rsidRPr="00C43E5C" w14:paraId="695038DA" w14:textId="77777777" w:rsidTr="00004CDD">
        <w:trPr>
          <w:trHeight w:val="530"/>
        </w:trPr>
        <w:tc>
          <w:tcPr>
            <w:tcW w:w="824" w:type="dxa"/>
            <w:hideMark/>
          </w:tcPr>
          <w:p w14:paraId="11B3E15B" w14:textId="2B0FB3D0"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4.16.</w:t>
            </w:r>
          </w:p>
        </w:tc>
        <w:tc>
          <w:tcPr>
            <w:tcW w:w="3330" w:type="dxa"/>
            <w:hideMark/>
          </w:tcPr>
          <w:p w14:paraId="3CD92691" w14:textId="51CBC109"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Pateikiamos KT kokybės kontrolės priemonės </w:t>
            </w:r>
          </w:p>
        </w:tc>
        <w:tc>
          <w:tcPr>
            <w:tcW w:w="3183" w:type="dxa"/>
            <w:hideMark/>
          </w:tcPr>
          <w:p w14:paraId="71A95F97"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KT fantomas arba fantomai reikalingi sistemos patikrai</w:t>
            </w:r>
          </w:p>
        </w:tc>
        <w:tc>
          <w:tcPr>
            <w:tcW w:w="2937" w:type="dxa"/>
          </w:tcPr>
          <w:p w14:paraId="4D1760A1"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KT fantomas, reikalingas sistemos patikrai, įtrauktas į pasiūlymo kainą</w:t>
            </w:r>
          </w:p>
          <w:p w14:paraId="5E519503" w14:textId="77777777" w:rsidR="0067308E" w:rsidRPr="00C43E5C" w:rsidRDefault="0067308E" w:rsidP="0067308E">
            <w:pPr>
              <w:rPr>
                <w:rFonts w:ascii="Times New Roman" w:hAnsi="Times New Roman" w:cs="Times New Roman"/>
                <w:color w:val="000000" w:themeColor="text1"/>
              </w:rPr>
            </w:pPr>
          </w:p>
          <w:p w14:paraId="09C518AC" w14:textId="2040A0A1"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269 psl.</w:t>
            </w:r>
          </w:p>
        </w:tc>
      </w:tr>
      <w:tr w:rsidR="0067308E" w:rsidRPr="00C43E5C" w14:paraId="313EE937" w14:textId="77777777" w:rsidTr="00004CDD">
        <w:trPr>
          <w:trHeight w:val="530"/>
        </w:trPr>
        <w:tc>
          <w:tcPr>
            <w:tcW w:w="824" w:type="dxa"/>
            <w:vMerge w:val="restart"/>
            <w:hideMark/>
          </w:tcPr>
          <w:p w14:paraId="45A1F024" w14:textId="77777777" w:rsidR="0067308E" w:rsidRPr="00C43E5C" w:rsidRDefault="0067308E" w:rsidP="0067308E">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5.</w:t>
            </w:r>
          </w:p>
        </w:tc>
        <w:tc>
          <w:tcPr>
            <w:tcW w:w="3330" w:type="dxa"/>
            <w:vMerge w:val="restart"/>
            <w:hideMark/>
          </w:tcPr>
          <w:p w14:paraId="708672F6" w14:textId="289D90D8" w:rsidR="0067308E" w:rsidRPr="00C43E5C" w:rsidRDefault="0067308E" w:rsidP="0067308E">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Reikalavimai technologo valdymo konsolei su programine įranga:</w:t>
            </w:r>
          </w:p>
        </w:tc>
        <w:tc>
          <w:tcPr>
            <w:tcW w:w="3183" w:type="dxa"/>
            <w:hideMark/>
          </w:tcPr>
          <w:p w14:paraId="70F5380F" w14:textId="2334BB55"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5.1. Programinė įranga siūlomos sistemos valdymui</w:t>
            </w:r>
          </w:p>
        </w:tc>
        <w:tc>
          <w:tcPr>
            <w:tcW w:w="2937" w:type="dxa"/>
          </w:tcPr>
          <w:p w14:paraId="2FC4B9D7"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5.1. Programinė įranga siūlomos sistemos valdymui</w:t>
            </w:r>
          </w:p>
          <w:p w14:paraId="6CC50A40" w14:textId="77777777" w:rsidR="0067308E" w:rsidRPr="00C43E5C" w:rsidRDefault="0067308E" w:rsidP="0067308E">
            <w:pPr>
              <w:rPr>
                <w:rFonts w:ascii="Times New Roman" w:hAnsi="Times New Roman" w:cs="Times New Roman"/>
                <w:color w:val="000000" w:themeColor="text1"/>
              </w:rPr>
            </w:pPr>
          </w:p>
          <w:p w14:paraId="0A74787C" w14:textId="0ABDCCAF"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162 psl.</w:t>
            </w:r>
          </w:p>
        </w:tc>
      </w:tr>
      <w:tr w:rsidR="0067308E" w:rsidRPr="00C43E5C" w14:paraId="10DE8A36" w14:textId="77777777" w:rsidTr="00004CDD">
        <w:trPr>
          <w:trHeight w:val="350"/>
        </w:trPr>
        <w:tc>
          <w:tcPr>
            <w:tcW w:w="824" w:type="dxa"/>
            <w:vMerge/>
            <w:hideMark/>
          </w:tcPr>
          <w:p w14:paraId="5585B759" w14:textId="77777777" w:rsidR="0067308E" w:rsidRPr="00C43E5C" w:rsidRDefault="0067308E" w:rsidP="0067308E">
            <w:pPr>
              <w:rPr>
                <w:rFonts w:ascii="Times New Roman" w:hAnsi="Times New Roman" w:cs="Times New Roman"/>
                <w:b/>
                <w:bCs/>
                <w:color w:val="000000" w:themeColor="text1"/>
              </w:rPr>
            </w:pPr>
          </w:p>
        </w:tc>
        <w:tc>
          <w:tcPr>
            <w:tcW w:w="3330" w:type="dxa"/>
            <w:vMerge/>
            <w:hideMark/>
          </w:tcPr>
          <w:p w14:paraId="05D7BF68" w14:textId="77777777" w:rsidR="0067308E" w:rsidRPr="00C43E5C" w:rsidRDefault="0067308E" w:rsidP="0067308E">
            <w:pPr>
              <w:rPr>
                <w:rFonts w:ascii="Times New Roman" w:hAnsi="Times New Roman" w:cs="Times New Roman"/>
                <w:b/>
                <w:bCs/>
                <w:color w:val="000000" w:themeColor="text1"/>
              </w:rPr>
            </w:pPr>
          </w:p>
        </w:tc>
        <w:tc>
          <w:tcPr>
            <w:tcW w:w="3183" w:type="dxa"/>
            <w:hideMark/>
          </w:tcPr>
          <w:p w14:paraId="40D6A5BD" w14:textId="39037DED"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5.2. Gautų vaizdų peržiūra</w:t>
            </w:r>
          </w:p>
        </w:tc>
        <w:tc>
          <w:tcPr>
            <w:tcW w:w="2937" w:type="dxa"/>
          </w:tcPr>
          <w:p w14:paraId="239ACB28"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5.2. Gautų vaizdų peržiūra</w:t>
            </w:r>
          </w:p>
          <w:p w14:paraId="6A7816B4" w14:textId="77777777" w:rsidR="0067308E" w:rsidRPr="00C43E5C" w:rsidRDefault="0067308E" w:rsidP="0067308E">
            <w:pPr>
              <w:rPr>
                <w:rFonts w:ascii="Times New Roman" w:hAnsi="Times New Roman" w:cs="Times New Roman"/>
                <w:color w:val="000000" w:themeColor="text1"/>
              </w:rPr>
            </w:pPr>
          </w:p>
          <w:p w14:paraId="05A11CE7" w14:textId="31A1CA4E"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195 psl.</w:t>
            </w:r>
          </w:p>
        </w:tc>
      </w:tr>
      <w:tr w:rsidR="0067308E" w:rsidRPr="00C43E5C" w14:paraId="1B60E883" w14:textId="77777777" w:rsidTr="00004CDD">
        <w:trPr>
          <w:trHeight w:val="530"/>
        </w:trPr>
        <w:tc>
          <w:tcPr>
            <w:tcW w:w="824" w:type="dxa"/>
            <w:vMerge/>
            <w:hideMark/>
          </w:tcPr>
          <w:p w14:paraId="4468E740" w14:textId="77777777" w:rsidR="0067308E" w:rsidRPr="00C43E5C" w:rsidRDefault="0067308E" w:rsidP="0067308E">
            <w:pPr>
              <w:rPr>
                <w:rFonts w:ascii="Times New Roman" w:hAnsi="Times New Roman" w:cs="Times New Roman"/>
                <w:b/>
                <w:bCs/>
                <w:color w:val="000000" w:themeColor="text1"/>
              </w:rPr>
            </w:pPr>
          </w:p>
        </w:tc>
        <w:tc>
          <w:tcPr>
            <w:tcW w:w="3330" w:type="dxa"/>
            <w:vMerge/>
            <w:hideMark/>
          </w:tcPr>
          <w:p w14:paraId="077C4D7B" w14:textId="77777777" w:rsidR="0067308E" w:rsidRPr="00C43E5C" w:rsidRDefault="0067308E" w:rsidP="0067308E">
            <w:pPr>
              <w:rPr>
                <w:rFonts w:ascii="Times New Roman" w:hAnsi="Times New Roman" w:cs="Times New Roman"/>
                <w:b/>
                <w:bCs/>
                <w:color w:val="000000" w:themeColor="text1"/>
              </w:rPr>
            </w:pPr>
          </w:p>
        </w:tc>
        <w:tc>
          <w:tcPr>
            <w:tcW w:w="3183" w:type="dxa"/>
            <w:hideMark/>
          </w:tcPr>
          <w:p w14:paraId="46B5293F" w14:textId="5602C2F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5.3. Vaizdo monitoriaus įstrižainė ≥ 19"</w:t>
            </w:r>
          </w:p>
        </w:tc>
        <w:tc>
          <w:tcPr>
            <w:tcW w:w="2937" w:type="dxa"/>
          </w:tcPr>
          <w:p w14:paraId="2F1918D7"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5.3. Vaizdo monitoriaus įstrižainė 19"</w:t>
            </w:r>
          </w:p>
          <w:p w14:paraId="100FCDCD" w14:textId="77777777" w:rsidR="0067308E" w:rsidRPr="00C43E5C" w:rsidRDefault="0067308E" w:rsidP="0067308E">
            <w:pPr>
              <w:rPr>
                <w:rFonts w:ascii="Times New Roman" w:hAnsi="Times New Roman" w:cs="Times New Roman"/>
                <w:color w:val="000000" w:themeColor="text1"/>
              </w:rPr>
            </w:pPr>
          </w:p>
          <w:p w14:paraId="2EFC2D41" w14:textId="38706D2D"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157, 711 psl.</w:t>
            </w:r>
          </w:p>
        </w:tc>
      </w:tr>
      <w:tr w:rsidR="0067308E" w:rsidRPr="00C43E5C" w14:paraId="3D767634" w14:textId="77777777" w:rsidTr="00004CDD">
        <w:trPr>
          <w:trHeight w:val="800"/>
        </w:trPr>
        <w:tc>
          <w:tcPr>
            <w:tcW w:w="824" w:type="dxa"/>
            <w:vMerge/>
            <w:hideMark/>
          </w:tcPr>
          <w:p w14:paraId="6FC4B185" w14:textId="77777777" w:rsidR="0067308E" w:rsidRPr="00C43E5C" w:rsidRDefault="0067308E" w:rsidP="0067308E">
            <w:pPr>
              <w:rPr>
                <w:rFonts w:ascii="Times New Roman" w:hAnsi="Times New Roman" w:cs="Times New Roman"/>
                <w:b/>
                <w:bCs/>
                <w:color w:val="000000" w:themeColor="text1"/>
              </w:rPr>
            </w:pPr>
          </w:p>
        </w:tc>
        <w:tc>
          <w:tcPr>
            <w:tcW w:w="3330" w:type="dxa"/>
            <w:vMerge/>
            <w:hideMark/>
          </w:tcPr>
          <w:p w14:paraId="67DB238A" w14:textId="77777777" w:rsidR="0067308E" w:rsidRPr="00C43E5C" w:rsidRDefault="0067308E" w:rsidP="0067308E">
            <w:pPr>
              <w:rPr>
                <w:rFonts w:ascii="Times New Roman" w:hAnsi="Times New Roman" w:cs="Times New Roman"/>
                <w:b/>
                <w:bCs/>
                <w:color w:val="000000" w:themeColor="text1"/>
              </w:rPr>
            </w:pPr>
          </w:p>
        </w:tc>
        <w:tc>
          <w:tcPr>
            <w:tcW w:w="3183" w:type="dxa"/>
            <w:hideMark/>
          </w:tcPr>
          <w:p w14:paraId="5CEF5872" w14:textId="42FE5DB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5.4. Kompiuteris pagal gamintojo rekomenduojamus techninius pajėgumus</w:t>
            </w:r>
          </w:p>
        </w:tc>
        <w:tc>
          <w:tcPr>
            <w:tcW w:w="2937" w:type="dxa"/>
          </w:tcPr>
          <w:p w14:paraId="673A5084"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5.4. Kompiuteris pagal gamintojo rekomenduojamus techninius pajėgumus</w:t>
            </w:r>
          </w:p>
          <w:p w14:paraId="19D572A0" w14:textId="77777777" w:rsidR="0067308E" w:rsidRPr="00C43E5C" w:rsidRDefault="0067308E" w:rsidP="0067308E">
            <w:pPr>
              <w:rPr>
                <w:rFonts w:ascii="Times New Roman" w:hAnsi="Times New Roman" w:cs="Times New Roman"/>
                <w:color w:val="000000" w:themeColor="text1"/>
              </w:rPr>
            </w:pPr>
          </w:p>
          <w:p w14:paraId="6520FC28" w14:textId="2B58AC91"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156, 157, 711 psl.</w:t>
            </w:r>
          </w:p>
        </w:tc>
      </w:tr>
      <w:tr w:rsidR="0067308E" w:rsidRPr="00C43E5C" w14:paraId="5C50D8AF" w14:textId="77777777" w:rsidTr="00004CDD">
        <w:trPr>
          <w:trHeight w:val="936"/>
        </w:trPr>
        <w:tc>
          <w:tcPr>
            <w:tcW w:w="824" w:type="dxa"/>
            <w:vMerge/>
            <w:hideMark/>
          </w:tcPr>
          <w:p w14:paraId="04A18368" w14:textId="77777777" w:rsidR="0067308E" w:rsidRPr="00C43E5C" w:rsidRDefault="0067308E" w:rsidP="0067308E">
            <w:pPr>
              <w:rPr>
                <w:rFonts w:ascii="Times New Roman" w:hAnsi="Times New Roman" w:cs="Times New Roman"/>
                <w:b/>
                <w:bCs/>
                <w:color w:val="000000" w:themeColor="text1"/>
              </w:rPr>
            </w:pPr>
          </w:p>
        </w:tc>
        <w:tc>
          <w:tcPr>
            <w:tcW w:w="3330" w:type="dxa"/>
            <w:vMerge/>
            <w:hideMark/>
          </w:tcPr>
          <w:p w14:paraId="433AF071" w14:textId="77777777" w:rsidR="0067308E" w:rsidRPr="00C43E5C" w:rsidRDefault="0067308E" w:rsidP="0067308E">
            <w:pPr>
              <w:rPr>
                <w:rFonts w:ascii="Times New Roman" w:hAnsi="Times New Roman" w:cs="Times New Roman"/>
                <w:b/>
                <w:bCs/>
                <w:color w:val="000000" w:themeColor="text1"/>
              </w:rPr>
            </w:pPr>
          </w:p>
        </w:tc>
        <w:tc>
          <w:tcPr>
            <w:tcW w:w="3183" w:type="dxa"/>
            <w:hideMark/>
          </w:tcPr>
          <w:p w14:paraId="4726F9B7" w14:textId="4DA5916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5.5. Nepertraukiamos el. srovės šaltinis (UPS tipo arba lygiavertis), užtikrinantis technologo darbo vietos veikimą ≥ 10 min</w:t>
            </w:r>
          </w:p>
        </w:tc>
        <w:tc>
          <w:tcPr>
            <w:tcW w:w="2937" w:type="dxa"/>
          </w:tcPr>
          <w:p w14:paraId="2F1EC709"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Nepertraukiamos el. srovės šaltinis (UPS tipo), užtikrinantis technologo darbo vietos veikimą &gt; 10 min</w:t>
            </w:r>
          </w:p>
          <w:p w14:paraId="3B81EE1D" w14:textId="77777777" w:rsidR="0067308E" w:rsidRPr="00C43E5C" w:rsidRDefault="0067308E" w:rsidP="0067308E">
            <w:pPr>
              <w:rPr>
                <w:rFonts w:ascii="Times New Roman" w:hAnsi="Times New Roman" w:cs="Times New Roman"/>
                <w:color w:val="000000" w:themeColor="text1"/>
              </w:rPr>
            </w:pPr>
          </w:p>
          <w:p w14:paraId="3D46B314" w14:textId="1E0B38CF"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2166 psl.</w:t>
            </w:r>
          </w:p>
        </w:tc>
      </w:tr>
      <w:tr w:rsidR="0067308E" w:rsidRPr="00C43E5C" w14:paraId="669D6243" w14:textId="77777777" w:rsidTr="00004CDD">
        <w:trPr>
          <w:trHeight w:val="312"/>
        </w:trPr>
        <w:tc>
          <w:tcPr>
            <w:tcW w:w="824" w:type="dxa"/>
            <w:vMerge/>
            <w:hideMark/>
          </w:tcPr>
          <w:p w14:paraId="2495AA49" w14:textId="77777777" w:rsidR="0067308E" w:rsidRPr="00C43E5C" w:rsidRDefault="0067308E" w:rsidP="0067308E">
            <w:pPr>
              <w:rPr>
                <w:rFonts w:ascii="Times New Roman" w:hAnsi="Times New Roman" w:cs="Times New Roman"/>
                <w:b/>
                <w:bCs/>
                <w:color w:val="000000" w:themeColor="text1"/>
              </w:rPr>
            </w:pPr>
          </w:p>
        </w:tc>
        <w:tc>
          <w:tcPr>
            <w:tcW w:w="3330" w:type="dxa"/>
            <w:vMerge/>
            <w:hideMark/>
          </w:tcPr>
          <w:p w14:paraId="1CB27DE6" w14:textId="77777777" w:rsidR="0067308E" w:rsidRPr="00C43E5C" w:rsidRDefault="0067308E" w:rsidP="0067308E">
            <w:pPr>
              <w:rPr>
                <w:rFonts w:ascii="Times New Roman" w:hAnsi="Times New Roman" w:cs="Times New Roman"/>
                <w:b/>
                <w:bCs/>
                <w:color w:val="000000" w:themeColor="text1"/>
              </w:rPr>
            </w:pPr>
          </w:p>
        </w:tc>
        <w:tc>
          <w:tcPr>
            <w:tcW w:w="3183" w:type="dxa"/>
            <w:hideMark/>
          </w:tcPr>
          <w:p w14:paraId="0694B00F" w14:textId="4FDE6DF0"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5.6. DICOM funkcionalumai (žemiau nurodytos arba joms lygiavertės DICOM funkcijos):</w:t>
            </w:r>
          </w:p>
        </w:tc>
        <w:tc>
          <w:tcPr>
            <w:tcW w:w="2937" w:type="dxa"/>
          </w:tcPr>
          <w:p w14:paraId="734C1E2E"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5.6. DICOM funkcionalumai (žemiau nurodytos arba joms lygiavertės DICOM funkcijos):</w:t>
            </w:r>
          </w:p>
          <w:p w14:paraId="7FBB29B8" w14:textId="77777777" w:rsidR="0067308E" w:rsidRPr="00C43E5C" w:rsidRDefault="0067308E" w:rsidP="0067308E">
            <w:pPr>
              <w:rPr>
                <w:rFonts w:ascii="Times New Roman" w:hAnsi="Times New Roman" w:cs="Times New Roman"/>
                <w:color w:val="000000" w:themeColor="text1"/>
              </w:rPr>
            </w:pPr>
          </w:p>
          <w:p w14:paraId="1132D837" w14:textId="1944537B"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24 psl.</w:t>
            </w:r>
          </w:p>
        </w:tc>
      </w:tr>
      <w:tr w:rsidR="0067308E" w:rsidRPr="00C43E5C" w14:paraId="32B56B61" w14:textId="77777777" w:rsidTr="00004CDD">
        <w:trPr>
          <w:trHeight w:val="548"/>
        </w:trPr>
        <w:tc>
          <w:tcPr>
            <w:tcW w:w="824" w:type="dxa"/>
            <w:vMerge/>
            <w:hideMark/>
          </w:tcPr>
          <w:p w14:paraId="3ECF8B97" w14:textId="77777777" w:rsidR="0067308E" w:rsidRPr="00C43E5C" w:rsidRDefault="0067308E" w:rsidP="0067308E">
            <w:pPr>
              <w:rPr>
                <w:rFonts w:ascii="Times New Roman" w:hAnsi="Times New Roman" w:cs="Times New Roman"/>
                <w:b/>
                <w:bCs/>
                <w:color w:val="000000" w:themeColor="text1"/>
              </w:rPr>
            </w:pPr>
          </w:p>
        </w:tc>
        <w:tc>
          <w:tcPr>
            <w:tcW w:w="3330" w:type="dxa"/>
            <w:vMerge/>
            <w:hideMark/>
          </w:tcPr>
          <w:p w14:paraId="3B2B053C" w14:textId="77777777" w:rsidR="0067308E" w:rsidRPr="00C43E5C" w:rsidRDefault="0067308E" w:rsidP="0067308E">
            <w:pPr>
              <w:rPr>
                <w:rFonts w:ascii="Times New Roman" w:hAnsi="Times New Roman" w:cs="Times New Roman"/>
                <w:b/>
                <w:bCs/>
                <w:color w:val="000000" w:themeColor="text1"/>
              </w:rPr>
            </w:pPr>
          </w:p>
        </w:tc>
        <w:tc>
          <w:tcPr>
            <w:tcW w:w="3183" w:type="dxa"/>
            <w:hideMark/>
          </w:tcPr>
          <w:p w14:paraId="7C749F6B" w14:textId="232C7DE2"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5.6.1. Vaizdų spausdinimo funkcija – DICOM Print</w:t>
            </w:r>
          </w:p>
        </w:tc>
        <w:tc>
          <w:tcPr>
            <w:tcW w:w="2937" w:type="dxa"/>
          </w:tcPr>
          <w:p w14:paraId="04BCA438"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5.6.1. Vaizdų spausdinimo funkcija – DICOM </w:t>
            </w:r>
            <w:proofErr w:type="spellStart"/>
            <w:r w:rsidRPr="00C43E5C">
              <w:rPr>
                <w:rFonts w:ascii="Times New Roman" w:hAnsi="Times New Roman" w:cs="Times New Roman"/>
                <w:color w:val="000000" w:themeColor="text1"/>
              </w:rPr>
              <w:t>Print</w:t>
            </w:r>
            <w:proofErr w:type="spellEnd"/>
          </w:p>
          <w:p w14:paraId="6B56B5A2" w14:textId="77777777" w:rsidR="0067308E" w:rsidRPr="00C43E5C" w:rsidRDefault="0067308E" w:rsidP="0067308E">
            <w:pPr>
              <w:rPr>
                <w:rFonts w:ascii="Times New Roman" w:hAnsi="Times New Roman" w:cs="Times New Roman"/>
                <w:color w:val="000000" w:themeColor="text1"/>
              </w:rPr>
            </w:pPr>
          </w:p>
          <w:p w14:paraId="2114B6CC" w14:textId="530FF2E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24 psl.</w:t>
            </w:r>
          </w:p>
        </w:tc>
      </w:tr>
      <w:tr w:rsidR="0067308E" w:rsidRPr="00C43E5C" w14:paraId="2230E709" w14:textId="77777777" w:rsidTr="00004CDD">
        <w:trPr>
          <w:trHeight w:val="936"/>
        </w:trPr>
        <w:tc>
          <w:tcPr>
            <w:tcW w:w="824" w:type="dxa"/>
            <w:vMerge/>
            <w:hideMark/>
          </w:tcPr>
          <w:p w14:paraId="74E535B6" w14:textId="77777777" w:rsidR="0067308E" w:rsidRPr="00C43E5C" w:rsidRDefault="0067308E" w:rsidP="0067308E">
            <w:pPr>
              <w:rPr>
                <w:rFonts w:ascii="Times New Roman" w:hAnsi="Times New Roman" w:cs="Times New Roman"/>
                <w:b/>
                <w:bCs/>
                <w:color w:val="000000" w:themeColor="text1"/>
              </w:rPr>
            </w:pPr>
          </w:p>
        </w:tc>
        <w:tc>
          <w:tcPr>
            <w:tcW w:w="3330" w:type="dxa"/>
            <w:vMerge/>
            <w:hideMark/>
          </w:tcPr>
          <w:p w14:paraId="184A8047" w14:textId="77777777" w:rsidR="0067308E" w:rsidRPr="00C43E5C" w:rsidRDefault="0067308E" w:rsidP="0067308E">
            <w:pPr>
              <w:rPr>
                <w:rFonts w:ascii="Times New Roman" w:hAnsi="Times New Roman" w:cs="Times New Roman"/>
                <w:b/>
                <w:bCs/>
                <w:color w:val="000000" w:themeColor="text1"/>
              </w:rPr>
            </w:pPr>
          </w:p>
        </w:tc>
        <w:tc>
          <w:tcPr>
            <w:tcW w:w="3183" w:type="dxa"/>
            <w:hideMark/>
          </w:tcPr>
          <w:p w14:paraId="7D27F2B0" w14:textId="7CE61DF1"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5.6.2. Informacijos perdavimo funkcija – DICOM Store (alternatyvus pavadinimas –DICOM Send)</w:t>
            </w:r>
          </w:p>
        </w:tc>
        <w:tc>
          <w:tcPr>
            <w:tcW w:w="2937" w:type="dxa"/>
          </w:tcPr>
          <w:p w14:paraId="16ECEB5A" w14:textId="2AB13770"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5.6.2. Informacijos perdavimo funkcija – DICOM </w:t>
            </w:r>
            <w:proofErr w:type="spellStart"/>
            <w:r w:rsidRPr="00C43E5C">
              <w:rPr>
                <w:rFonts w:ascii="Times New Roman" w:hAnsi="Times New Roman" w:cs="Times New Roman"/>
                <w:color w:val="000000" w:themeColor="text1"/>
              </w:rPr>
              <w:t>Store</w:t>
            </w:r>
            <w:proofErr w:type="spellEnd"/>
            <w:r w:rsidRPr="00C43E5C">
              <w:rPr>
                <w:rFonts w:ascii="Times New Roman" w:hAnsi="Times New Roman" w:cs="Times New Roman"/>
                <w:color w:val="000000" w:themeColor="text1"/>
              </w:rPr>
              <w:t xml:space="preserve"> </w:t>
            </w:r>
          </w:p>
          <w:p w14:paraId="16F508BE" w14:textId="77777777" w:rsidR="0067308E" w:rsidRPr="00C43E5C" w:rsidRDefault="0067308E" w:rsidP="0067308E">
            <w:pPr>
              <w:rPr>
                <w:rFonts w:ascii="Times New Roman" w:hAnsi="Times New Roman" w:cs="Times New Roman"/>
                <w:color w:val="000000" w:themeColor="text1"/>
              </w:rPr>
            </w:pPr>
          </w:p>
          <w:p w14:paraId="00965469" w14:textId="4C206370"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24 psl.</w:t>
            </w:r>
          </w:p>
        </w:tc>
      </w:tr>
      <w:tr w:rsidR="0067308E" w:rsidRPr="00C43E5C" w14:paraId="5AF1A6FE" w14:textId="77777777" w:rsidTr="00004CDD">
        <w:trPr>
          <w:trHeight w:val="584"/>
        </w:trPr>
        <w:tc>
          <w:tcPr>
            <w:tcW w:w="824" w:type="dxa"/>
            <w:vMerge/>
            <w:hideMark/>
          </w:tcPr>
          <w:p w14:paraId="491C0229" w14:textId="77777777" w:rsidR="0067308E" w:rsidRPr="00C43E5C" w:rsidRDefault="0067308E" w:rsidP="0067308E">
            <w:pPr>
              <w:rPr>
                <w:rFonts w:ascii="Times New Roman" w:hAnsi="Times New Roman" w:cs="Times New Roman"/>
                <w:b/>
                <w:bCs/>
                <w:color w:val="000000" w:themeColor="text1"/>
              </w:rPr>
            </w:pPr>
          </w:p>
        </w:tc>
        <w:tc>
          <w:tcPr>
            <w:tcW w:w="3330" w:type="dxa"/>
            <w:vMerge/>
            <w:hideMark/>
          </w:tcPr>
          <w:p w14:paraId="528BC595" w14:textId="77777777" w:rsidR="0067308E" w:rsidRPr="00C43E5C" w:rsidRDefault="0067308E" w:rsidP="0067308E">
            <w:pPr>
              <w:rPr>
                <w:rFonts w:ascii="Times New Roman" w:hAnsi="Times New Roman" w:cs="Times New Roman"/>
                <w:b/>
                <w:bCs/>
                <w:color w:val="000000" w:themeColor="text1"/>
              </w:rPr>
            </w:pPr>
          </w:p>
        </w:tc>
        <w:tc>
          <w:tcPr>
            <w:tcW w:w="3183" w:type="dxa"/>
            <w:hideMark/>
          </w:tcPr>
          <w:p w14:paraId="5727CFD3" w14:textId="23179466"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5.6.3. Modality WorkList funkcija - DICOM Modality Worklist</w:t>
            </w:r>
          </w:p>
        </w:tc>
        <w:tc>
          <w:tcPr>
            <w:tcW w:w="2937" w:type="dxa"/>
          </w:tcPr>
          <w:p w14:paraId="67CBB253"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5.6.3. </w:t>
            </w:r>
            <w:proofErr w:type="spellStart"/>
            <w:r w:rsidRPr="00C43E5C">
              <w:rPr>
                <w:rFonts w:ascii="Times New Roman" w:hAnsi="Times New Roman" w:cs="Times New Roman"/>
                <w:color w:val="000000" w:themeColor="text1"/>
              </w:rPr>
              <w:t>Modality</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WorkList</w:t>
            </w:r>
            <w:proofErr w:type="spellEnd"/>
            <w:r w:rsidRPr="00C43E5C">
              <w:rPr>
                <w:rFonts w:ascii="Times New Roman" w:hAnsi="Times New Roman" w:cs="Times New Roman"/>
                <w:color w:val="000000" w:themeColor="text1"/>
              </w:rPr>
              <w:t xml:space="preserve"> funkcija - DICOM </w:t>
            </w:r>
            <w:proofErr w:type="spellStart"/>
            <w:r w:rsidRPr="00C43E5C">
              <w:rPr>
                <w:rFonts w:ascii="Times New Roman" w:hAnsi="Times New Roman" w:cs="Times New Roman"/>
                <w:color w:val="000000" w:themeColor="text1"/>
              </w:rPr>
              <w:t>Modality</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Worklist</w:t>
            </w:r>
            <w:proofErr w:type="spellEnd"/>
          </w:p>
          <w:p w14:paraId="64BEFB5D" w14:textId="77777777" w:rsidR="0067308E" w:rsidRPr="00C43E5C" w:rsidRDefault="0067308E" w:rsidP="0067308E">
            <w:pPr>
              <w:rPr>
                <w:rFonts w:ascii="Times New Roman" w:hAnsi="Times New Roman" w:cs="Times New Roman"/>
                <w:color w:val="000000" w:themeColor="text1"/>
              </w:rPr>
            </w:pPr>
          </w:p>
          <w:p w14:paraId="2D5CC4AB" w14:textId="5DC308CF"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24 psl.</w:t>
            </w:r>
          </w:p>
        </w:tc>
      </w:tr>
      <w:tr w:rsidR="0067308E" w:rsidRPr="00C43E5C" w14:paraId="70E85B72" w14:textId="77777777" w:rsidTr="00004CDD">
        <w:trPr>
          <w:trHeight w:val="624"/>
        </w:trPr>
        <w:tc>
          <w:tcPr>
            <w:tcW w:w="824" w:type="dxa"/>
            <w:vMerge/>
            <w:hideMark/>
          </w:tcPr>
          <w:p w14:paraId="03A03412" w14:textId="77777777" w:rsidR="0067308E" w:rsidRPr="00C43E5C" w:rsidRDefault="0067308E" w:rsidP="0067308E">
            <w:pPr>
              <w:rPr>
                <w:rFonts w:ascii="Times New Roman" w:hAnsi="Times New Roman" w:cs="Times New Roman"/>
                <w:b/>
                <w:bCs/>
                <w:color w:val="000000" w:themeColor="text1"/>
              </w:rPr>
            </w:pPr>
          </w:p>
        </w:tc>
        <w:tc>
          <w:tcPr>
            <w:tcW w:w="3330" w:type="dxa"/>
            <w:vMerge/>
            <w:hideMark/>
          </w:tcPr>
          <w:p w14:paraId="33FA4931" w14:textId="77777777" w:rsidR="0067308E" w:rsidRPr="00C43E5C" w:rsidRDefault="0067308E" w:rsidP="0067308E">
            <w:pPr>
              <w:rPr>
                <w:rFonts w:ascii="Times New Roman" w:hAnsi="Times New Roman" w:cs="Times New Roman"/>
                <w:b/>
                <w:bCs/>
                <w:color w:val="000000" w:themeColor="text1"/>
              </w:rPr>
            </w:pPr>
          </w:p>
        </w:tc>
        <w:tc>
          <w:tcPr>
            <w:tcW w:w="3183" w:type="dxa"/>
            <w:hideMark/>
          </w:tcPr>
          <w:p w14:paraId="23D6AE8D" w14:textId="5AA4CB9E"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5.6.4. Apšvitos pateikimo funkcija - DICOM Radiation Dose Structured Report</w:t>
            </w:r>
          </w:p>
        </w:tc>
        <w:tc>
          <w:tcPr>
            <w:tcW w:w="2937" w:type="dxa"/>
          </w:tcPr>
          <w:p w14:paraId="11860C45"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5.6.4. </w:t>
            </w:r>
            <w:proofErr w:type="spellStart"/>
            <w:r w:rsidRPr="00C43E5C">
              <w:rPr>
                <w:rFonts w:ascii="Times New Roman" w:hAnsi="Times New Roman" w:cs="Times New Roman"/>
                <w:color w:val="000000" w:themeColor="text1"/>
              </w:rPr>
              <w:t>Apšvitos</w:t>
            </w:r>
            <w:proofErr w:type="spellEnd"/>
            <w:r w:rsidRPr="00C43E5C">
              <w:rPr>
                <w:rFonts w:ascii="Times New Roman" w:hAnsi="Times New Roman" w:cs="Times New Roman"/>
                <w:color w:val="000000" w:themeColor="text1"/>
              </w:rPr>
              <w:t xml:space="preserve"> pateikimo funkcija - DICOM </w:t>
            </w:r>
            <w:proofErr w:type="spellStart"/>
            <w:r w:rsidRPr="00C43E5C">
              <w:rPr>
                <w:rFonts w:ascii="Times New Roman" w:hAnsi="Times New Roman" w:cs="Times New Roman"/>
                <w:color w:val="000000" w:themeColor="text1"/>
              </w:rPr>
              <w:t>Radiation</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Dose</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Structured</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Report</w:t>
            </w:r>
            <w:proofErr w:type="spellEnd"/>
          </w:p>
          <w:p w14:paraId="0EEEC7F1" w14:textId="77777777" w:rsidR="0067308E" w:rsidRPr="00C43E5C" w:rsidRDefault="0067308E" w:rsidP="0067308E">
            <w:pPr>
              <w:rPr>
                <w:rFonts w:ascii="Times New Roman" w:hAnsi="Times New Roman" w:cs="Times New Roman"/>
                <w:color w:val="000000" w:themeColor="text1"/>
              </w:rPr>
            </w:pPr>
          </w:p>
          <w:p w14:paraId="7DF31137" w14:textId="508C1FEA"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15 psl.</w:t>
            </w:r>
          </w:p>
        </w:tc>
      </w:tr>
      <w:tr w:rsidR="0067308E" w:rsidRPr="00C43E5C" w14:paraId="591B390F" w14:textId="77777777" w:rsidTr="00004CDD">
        <w:trPr>
          <w:trHeight w:val="1007"/>
        </w:trPr>
        <w:tc>
          <w:tcPr>
            <w:tcW w:w="824" w:type="dxa"/>
            <w:hideMark/>
          </w:tcPr>
          <w:p w14:paraId="1BD1A6D7" w14:textId="5DF4C285" w:rsidR="0067308E" w:rsidRPr="00C43E5C" w:rsidRDefault="0067308E" w:rsidP="0067308E">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6.</w:t>
            </w:r>
          </w:p>
        </w:tc>
        <w:tc>
          <w:tcPr>
            <w:tcW w:w="3330" w:type="dxa"/>
            <w:hideMark/>
          </w:tcPr>
          <w:p w14:paraId="54FA5348" w14:textId="77777777" w:rsidR="0067308E" w:rsidRPr="00C43E5C" w:rsidRDefault="0067308E" w:rsidP="0067308E">
            <w:pPr>
              <w:rPr>
                <w:rFonts w:ascii="Times New Roman" w:hAnsi="Times New Roman" w:cs="Times New Roman"/>
                <w:b/>
                <w:bCs/>
                <w:color w:val="000000" w:themeColor="text1"/>
              </w:rPr>
            </w:pPr>
            <w:r w:rsidRPr="00C43E5C">
              <w:rPr>
                <w:rFonts w:ascii="Times New Roman" w:hAnsi="Times New Roman" w:cs="Times New Roman"/>
                <w:b/>
                <w:bCs/>
                <w:color w:val="000000" w:themeColor="text1"/>
              </w:rPr>
              <w:t>Reikalavimai kompiuterinei radiologo darbo vietai (aparatūrinei ir programinei įrangai vaizdų peržiūrai ir diagnostikai)</w:t>
            </w:r>
          </w:p>
        </w:tc>
        <w:tc>
          <w:tcPr>
            <w:tcW w:w="3183" w:type="dxa"/>
            <w:hideMark/>
          </w:tcPr>
          <w:p w14:paraId="2259CE72"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w:t>
            </w:r>
          </w:p>
        </w:tc>
        <w:tc>
          <w:tcPr>
            <w:tcW w:w="2937" w:type="dxa"/>
            <w:hideMark/>
          </w:tcPr>
          <w:p w14:paraId="6A51A45B"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w:t>
            </w:r>
          </w:p>
        </w:tc>
      </w:tr>
      <w:tr w:rsidR="0067308E" w:rsidRPr="00C43E5C" w14:paraId="344397CA" w14:textId="77777777" w:rsidTr="00004CDD">
        <w:trPr>
          <w:trHeight w:val="1248"/>
        </w:trPr>
        <w:tc>
          <w:tcPr>
            <w:tcW w:w="824" w:type="dxa"/>
            <w:vMerge w:val="restart"/>
            <w:hideMark/>
          </w:tcPr>
          <w:p w14:paraId="0468D3E9" w14:textId="0EE012DB" w:rsidR="0067308E" w:rsidRPr="00C43E5C" w:rsidRDefault="0067308E" w:rsidP="0067308E">
            <w:pPr>
              <w:rPr>
                <w:rFonts w:ascii="Times New Roman" w:hAnsi="Times New Roman" w:cs="Times New Roman"/>
                <w:color w:val="000000" w:themeColor="text1"/>
              </w:rPr>
            </w:pPr>
            <w:bookmarkStart w:id="5" w:name="_Hlk201326793"/>
            <w:r w:rsidRPr="00C43E5C">
              <w:rPr>
                <w:rFonts w:ascii="Times New Roman" w:hAnsi="Times New Roman" w:cs="Times New Roman"/>
                <w:color w:val="000000" w:themeColor="text1"/>
              </w:rPr>
              <w:t>6.1.</w:t>
            </w:r>
          </w:p>
        </w:tc>
        <w:tc>
          <w:tcPr>
            <w:tcW w:w="3330" w:type="dxa"/>
            <w:vMerge w:val="restart"/>
            <w:hideMark/>
          </w:tcPr>
          <w:p w14:paraId="449654DB"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Radiologo darbo vietos programinė įranga radiologinių vaizdų peržiūrai ir diagnostikai</w:t>
            </w:r>
          </w:p>
        </w:tc>
        <w:tc>
          <w:tcPr>
            <w:tcW w:w="3183" w:type="dxa"/>
            <w:hideMark/>
          </w:tcPr>
          <w:p w14:paraId="56422CC6" w14:textId="738D9E56"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6.1.1. Trimačių paviršių tyrimo, tūrinių ir daugiaplokštuminių rekonstrukcijų programos (su galimybe naudoti 5-iose darbo vietose vienu metu)</w:t>
            </w:r>
          </w:p>
        </w:tc>
        <w:tc>
          <w:tcPr>
            <w:tcW w:w="2937" w:type="dxa"/>
          </w:tcPr>
          <w:p w14:paraId="6B1AE7C0" w14:textId="4FFBF1D6"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6.1.1. Į pasiūlymo kainą įtrauktos licencijos </w:t>
            </w:r>
            <w:r w:rsidR="00FE08D7">
              <w:rPr>
                <w:rFonts w:ascii="Times New Roman" w:hAnsi="Times New Roman" w:cs="Times New Roman"/>
                <w:color w:val="000000" w:themeColor="text1"/>
              </w:rPr>
              <w:t xml:space="preserve">programinės įrangos, </w:t>
            </w:r>
            <w:r w:rsidRPr="00C43E5C">
              <w:rPr>
                <w:rFonts w:ascii="Times New Roman" w:hAnsi="Times New Roman" w:cs="Times New Roman"/>
                <w:color w:val="000000" w:themeColor="text1"/>
              </w:rPr>
              <w:t xml:space="preserve">leidžiančios naudoti trimačių paviršių tyrimo, tūrinių ir </w:t>
            </w:r>
            <w:proofErr w:type="spellStart"/>
            <w:r w:rsidRPr="00C43E5C">
              <w:rPr>
                <w:rFonts w:ascii="Times New Roman" w:hAnsi="Times New Roman" w:cs="Times New Roman"/>
                <w:color w:val="000000" w:themeColor="text1"/>
              </w:rPr>
              <w:t>daugiaplokštuminių</w:t>
            </w:r>
            <w:proofErr w:type="spellEnd"/>
            <w:r w:rsidRPr="00C43E5C">
              <w:rPr>
                <w:rFonts w:ascii="Times New Roman" w:hAnsi="Times New Roman" w:cs="Times New Roman"/>
                <w:color w:val="000000" w:themeColor="text1"/>
              </w:rPr>
              <w:t xml:space="preserve"> rekonstrukcijų programas 5-iose darbo vietose vienu metu</w:t>
            </w:r>
          </w:p>
          <w:p w14:paraId="7732B5D2" w14:textId="77777777" w:rsidR="0067308E" w:rsidRPr="00C43E5C" w:rsidRDefault="0067308E" w:rsidP="0067308E">
            <w:pPr>
              <w:rPr>
                <w:rFonts w:ascii="Times New Roman" w:hAnsi="Times New Roman" w:cs="Times New Roman"/>
                <w:color w:val="000000" w:themeColor="text1"/>
              </w:rPr>
            </w:pPr>
          </w:p>
          <w:p w14:paraId="43BC9241" w14:textId="2A951E9C"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746, 841, 891, 898, 900 psl.</w:t>
            </w:r>
          </w:p>
        </w:tc>
      </w:tr>
      <w:bookmarkEnd w:id="5"/>
      <w:tr w:rsidR="0067308E" w:rsidRPr="00C43E5C" w14:paraId="2E5D5E23" w14:textId="77777777" w:rsidTr="00004CDD">
        <w:trPr>
          <w:trHeight w:val="1463"/>
        </w:trPr>
        <w:tc>
          <w:tcPr>
            <w:tcW w:w="824" w:type="dxa"/>
            <w:vMerge/>
          </w:tcPr>
          <w:p w14:paraId="21D40E31" w14:textId="77777777" w:rsidR="0067308E" w:rsidRPr="00C43E5C" w:rsidRDefault="0067308E" w:rsidP="0067308E">
            <w:pPr>
              <w:rPr>
                <w:rFonts w:ascii="Times New Roman" w:hAnsi="Times New Roman" w:cs="Times New Roman"/>
                <w:color w:val="000000" w:themeColor="text1"/>
              </w:rPr>
            </w:pPr>
          </w:p>
        </w:tc>
        <w:tc>
          <w:tcPr>
            <w:tcW w:w="3330" w:type="dxa"/>
            <w:vMerge/>
          </w:tcPr>
          <w:p w14:paraId="5F31405F" w14:textId="77777777" w:rsidR="0067308E" w:rsidRPr="00C43E5C" w:rsidRDefault="0067308E" w:rsidP="0067308E">
            <w:pPr>
              <w:rPr>
                <w:rFonts w:ascii="Times New Roman" w:hAnsi="Times New Roman" w:cs="Times New Roman"/>
                <w:color w:val="000000" w:themeColor="text1"/>
              </w:rPr>
            </w:pPr>
          </w:p>
        </w:tc>
        <w:tc>
          <w:tcPr>
            <w:tcW w:w="3183" w:type="dxa"/>
          </w:tcPr>
          <w:p w14:paraId="2310030A" w14:textId="1A23DBBF"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6.1.2. </w:t>
            </w:r>
            <w:proofErr w:type="spellStart"/>
            <w:r w:rsidRPr="00C43E5C">
              <w:rPr>
                <w:rFonts w:ascii="Times New Roman" w:hAnsi="Times New Roman" w:cs="Times New Roman"/>
                <w:color w:val="000000" w:themeColor="text1"/>
              </w:rPr>
              <w:t>Iteratyvios</w:t>
            </w:r>
            <w:proofErr w:type="spellEnd"/>
            <w:r w:rsidRPr="00C43E5C">
              <w:rPr>
                <w:rFonts w:ascii="Times New Roman" w:hAnsi="Times New Roman" w:cs="Times New Roman"/>
                <w:color w:val="000000" w:themeColor="text1"/>
              </w:rPr>
              <w:t xml:space="preserve"> rekonstrukcijos su </w:t>
            </w:r>
            <w:proofErr w:type="spellStart"/>
            <w:r w:rsidRPr="00C43E5C">
              <w:rPr>
                <w:rFonts w:ascii="Times New Roman" w:hAnsi="Times New Roman" w:cs="Times New Roman"/>
                <w:color w:val="000000" w:themeColor="text1"/>
              </w:rPr>
              <w:t>atenuacijos</w:t>
            </w:r>
            <w:proofErr w:type="spellEnd"/>
            <w:r w:rsidRPr="00C43E5C">
              <w:rPr>
                <w:rFonts w:ascii="Times New Roman" w:hAnsi="Times New Roman" w:cs="Times New Roman"/>
                <w:color w:val="000000" w:themeColor="text1"/>
              </w:rPr>
              <w:t>, sklaidos atsako korekcijomis (su galimybe naudoti 5-iose darbo vietose vienu metu).</w:t>
            </w:r>
          </w:p>
          <w:p w14:paraId="7F7F5CCB" w14:textId="6CB1E11C"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u w:val="single"/>
              </w:rPr>
              <w:t>Pastaba:</w:t>
            </w:r>
            <w:r w:rsidRPr="00C43E5C">
              <w:rPr>
                <w:rFonts w:ascii="Times New Roman" w:hAnsi="Times New Roman" w:cs="Times New Roman"/>
                <w:color w:val="000000" w:themeColor="text1"/>
              </w:rPr>
              <w:t xml:space="preserve"> 6.1.2. p. reikalavimas radiologo darbo vietos programinei įrangai netaikomas tuo atveju, jei </w:t>
            </w:r>
            <w:proofErr w:type="spellStart"/>
            <w:r w:rsidRPr="00C43E5C">
              <w:rPr>
                <w:rFonts w:ascii="Times New Roman" w:hAnsi="Times New Roman" w:cs="Times New Roman"/>
                <w:color w:val="000000" w:themeColor="text1"/>
              </w:rPr>
              <w:t>iteratyvios</w:t>
            </w:r>
            <w:proofErr w:type="spellEnd"/>
            <w:r w:rsidRPr="00C43E5C">
              <w:rPr>
                <w:rFonts w:ascii="Times New Roman" w:hAnsi="Times New Roman" w:cs="Times New Roman"/>
                <w:color w:val="000000" w:themeColor="text1"/>
              </w:rPr>
              <w:t xml:space="preserve"> rekonstrukcijos su </w:t>
            </w:r>
            <w:proofErr w:type="spellStart"/>
            <w:r w:rsidRPr="00C43E5C">
              <w:rPr>
                <w:rFonts w:ascii="Times New Roman" w:hAnsi="Times New Roman" w:cs="Times New Roman"/>
                <w:color w:val="000000" w:themeColor="text1"/>
              </w:rPr>
              <w:t>atenuacijos</w:t>
            </w:r>
            <w:proofErr w:type="spellEnd"/>
            <w:r w:rsidRPr="00C43E5C">
              <w:rPr>
                <w:rFonts w:ascii="Times New Roman" w:hAnsi="Times New Roman" w:cs="Times New Roman"/>
                <w:color w:val="000000" w:themeColor="text1"/>
              </w:rPr>
              <w:t xml:space="preserve">, sklaidos atsako korekcijomis atlikimą užtikrina siūlomas PET/KT aparatas </w:t>
            </w:r>
          </w:p>
        </w:tc>
        <w:tc>
          <w:tcPr>
            <w:tcW w:w="2937" w:type="dxa"/>
          </w:tcPr>
          <w:p w14:paraId="645C159B" w14:textId="4CF52826"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6.1.2. </w:t>
            </w:r>
            <w:proofErr w:type="spellStart"/>
            <w:r w:rsidRPr="00C43E5C">
              <w:rPr>
                <w:rFonts w:ascii="Times New Roman" w:hAnsi="Times New Roman" w:cs="Times New Roman"/>
                <w:color w:val="000000" w:themeColor="text1"/>
              </w:rPr>
              <w:t>Iteratyvios</w:t>
            </w:r>
            <w:proofErr w:type="spellEnd"/>
            <w:r w:rsidRPr="00C43E5C">
              <w:rPr>
                <w:rFonts w:ascii="Times New Roman" w:hAnsi="Times New Roman" w:cs="Times New Roman"/>
                <w:color w:val="000000" w:themeColor="text1"/>
              </w:rPr>
              <w:t xml:space="preserve"> rekonstrukcijos su </w:t>
            </w:r>
            <w:proofErr w:type="spellStart"/>
            <w:r w:rsidRPr="00C43E5C">
              <w:rPr>
                <w:rFonts w:ascii="Times New Roman" w:hAnsi="Times New Roman" w:cs="Times New Roman"/>
                <w:color w:val="000000" w:themeColor="text1"/>
              </w:rPr>
              <w:t>atenuacijos</w:t>
            </w:r>
            <w:proofErr w:type="spellEnd"/>
            <w:r w:rsidRPr="00C43E5C">
              <w:rPr>
                <w:rFonts w:ascii="Times New Roman" w:hAnsi="Times New Roman" w:cs="Times New Roman"/>
                <w:color w:val="000000" w:themeColor="text1"/>
              </w:rPr>
              <w:t xml:space="preserve">, sklaidos atsako korekcijomis atlikimą užtikrina siūlomas PET/KT aparatas. </w:t>
            </w:r>
          </w:p>
          <w:p w14:paraId="45FBB894" w14:textId="77777777" w:rsidR="0067308E" w:rsidRPr="00C43E5C" w:rsidRDefault="0067308E" w:rsidP="0067308E">
            <w:pPr>
              <w:rPr>
                <w:rFonts w:ascii="Times New Roman" w:hAnsi="Times New Roman" w:cs="Times New Roman"/>
                <w:color w:val="000000" w:themeColor="text1"/>
              </w:rPr>
            </w:pPr>
          </w:p>
          <w:p w14:paraId="5417C13F" w14:textId="44DDA1D5"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4, 245, 249 psl.</w:t>
            </w:r>
          </w:p>
        </w:tc>
      </w:tr>
      <w:tr w:rsidR="0067308E" w:rsidRPr="00C43E5C" w14:paraId="133DBD61" w14:textId="77777777" w:rsidTr="00004CDD">
        <w:trPr>
          <w:trHeight w:val="1667"/>
        </w:trPr>
        <w:tc>
          <w:tcPr>
            <w:tcW w:w="824" w:type="dxa"/>
            <w:vMerge/>
          </w:tcPr>
          <w:p w14:paraId="5A64F917" w14:textId="77777777" w:rsidR="0067308E" w:rsidRPr="00C43E5C" w:rsidRDefault="0067308E" w:rsidP="0067308E">
            <w:pPr>
              <w:rPr>
                <w:rFonts w:ascii="Times New Roman" w:hAnsi="Times New Roman" w:cs="Times New Roman"/>
                <w:color w:val="000000" w:themeColor="text1"/>
              </w:rPr>
            </w:pPr>
          </w:p>
        </w:tc>
        <w:tc>
          <w:tcPr>
            <w:tcW w:w="3330" w:type="dxa"/>
            <w:vMerge/>
          </w:tcPr>
          <w:p w14:paraId="6EB4D160" w14:textId="77777777" w:rsidR="0067308E" w:rsidRPr="00C43E5C" w:rsidRDefault="0067308E" w:rsidP="0067308E">
            <w:pPr>
              <w:rPr>
                <w:rFonts w:ascii="Times New Roman" w:hAnsi="Times New Roman" w:cs="Times New Roman"/>
                <w:color w:val="000000" w:themeColor="text1"/>
              </w:rPr>
            </w:pPr>
          </w:p>
        </w:tc>
        <w:tc>
          <w:tcPr>
            <w:tcW w:w="3183" w:type="dxa"/>
          </w:tcPr>
          <w:p w14:paraId="29D150E7" w14:textId="025B9EAD"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6.1.3. Automatinės segmentacijos PET/KT vaizduose paketas atpažįstantis ir segmentuojantis normaliąją žmogaus anatomiją (organus) ir segmentuojantis patologinius pokyčius (pavyzdžiui, metaboliškai aktyvius navikinius darinius), automatiškai apskaičiuojant PET vaizduose metabolinį naviko tūrį (angl. metabolic tumor volume (MTV)) ir bendrą pažeidimo glikolizės aktyvumą (angl. total lesion glycolysis (TLG)) (su galimybe naudoti ne mažiau kaip 1-oje darbo vietoje vienu metu)</w:t>
            </w:r>
          </w:p>
        </w:tc>
        <w:tc>
          <w:tcPr>
            <w:tcW w:w="2937" w:type="dxa"/>
          </w:tcPr>
          <w:p w14:paraId="17C68509" w14:textId="7777777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6.1.3. Automatinės segmentacijos PET/KT vaizduose paketas atpažįstantis ir </w:t>
            </w:r>
            <w:proofErr w:type="spellStart"/>
            <w:r w:rsidRPr="00C43E5C">
              <w:rPr>
                <w:rFonts w:ascii="Times New Roman" w:hAnsi="Times New Roman" w:cs="Times New Roman"/>
                <w:color w:val="000000" w:themeColor="text1"/>
              </w:rPr>
              <w:t>segmentuojantis</w:t>
            </w:r>
            <w:proofErr w:type="spellEnd"/>
            <w:r w:rsidRPr="00C43E5C">
              <w:rPr>
                <w:rFonts w:ascii="Times New Roman" w:hAnsi="Times New Roman" w:cs="Times New Roman"/>
                <w:color w:val="000000" w:themeColor="text1"/>
              </w:rPr>
              <w:t xml:space="preserve"> normaliąją žmogaus anatomiją (organus) ir </w:t>
            </w:r>
            <w:proofErr w:type="spellStart"/>
            <w:r w:rsidRPr="00C43E5C">
              <w:rPr>
                <w:rFonts w:ascii="Times New Roman" w:hAnsi="Times New Roman" w:cs="Times New Roman"/>
                <w:color w:val="000000" w:themeColor="text1"/>
              </w:rPr>
              <w:t>segmentuojantis</w:t>
            </w:r>
            <w:proofErr w:type="spellEnd"/>
            <w:r w:rsidRPr="00C43E5C">
              <w:rPr>
                <w:rFonts w:ascii="Times New Roman" w:hAnsi="Times New Roman" w:cs="Times New Roman"/>
                <w:color w:val="000000" w:themeColor="text1"/>
              </w:rPr>
              <w:t xml:space="preserve"> patologinius pokyčius (pavyzdžiui, </w:t>
            </w:r>
            <w:proofErr w:type="spellStart"/>
            <w:r w:rsidRPr="00C43E5C">
              <w:rPr>
                <w:rFonts w:ascii="Times New Roman" w:hAnsi="Times New Roman" w:cs="Times New Roman"/>
                <w:color w:val="000000" w:themeColor="text1"/>
              </w:rPr>
              <w:t>metaboliškai</w:t>
            </w:r>
            <w:proofErr w:type="spellEnd"/>
            <w:r w:rsidRPr="00C43E5C">
              <w:rPr>
                <w:rFonts w:ascii="Times New Roman" w:hAnsi="Times New Roman" w:cs="Times New Roman"/>
                <w:color w:val="000000" w:themeColor="text1"/>
              </w:rPr>
              <w:t xml:space="preserve"> aktyvius navikinius darinius), automatiškai apskaičiuojant PET vaizduose </w:t>
            </w:r>
            <w:proofErr w:type="spellStart"/>
            <w:r w:rsidRPr="00C43E5C">
              <w:rPr>
                <w:rFonts w:ascii="Times New Roman" w:hAnsi="Times New Roman" w:cs="Times New Roman"/>
                <w:color w:val="000000" w:themeColor="text1"/>
              </w:rPr>
              <w:t>metabolinį</w:t>
            </w:r>
            <w:proofErr w:type="spellEnd"/>
            <w:r w:rsidRPr="00C43E5C">
              <w:rPr>
                <w:rFonts w:ascii="Times New Roman" w:hAnsi="Times New Roman" w:cs="Times New Roman"/>
                <w:color w:val="000000" w:themeColor="text1"/>
              </w:rPr>
              <w:t xml:space="preserve"> naviko tūrį (angl. </w:t>
            </w:r>
            <w:proofErr w:type="spellStart"/>
            <w:r w:rsidRPr="00C43E5C">
              <w:rPr>
                <w:rFonts w:ascii="Times New Roman" w:hAnsi="Times New Roman" w:cs="Times New Roman"/>
                <w:color w:val="000000" w:themeColor="text1"/>
              </w:rPr>
              <w:t>metabolic</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tumor</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volume</w:t>
            </w:r>
            <w:proofErr w:type="spellEnd"/>
            <w:r w:rsidRPr="00C43E5C">
              <w:rPr>
                <w:rFonts w:ascii="Times New Roman" w:hAnsi="Times New Roman" w:cs="Times New Roman"/>
                <w:color w:val="000000" w:themeColor="text1"/>
              </w:rPr>
              <w:t xml:space="preserve"> (MTV)) ir bendrą pažeidimo </w:t>
            </w:r>
            <w:proofErr w:type="spellStart"/>
            <w:r w:rsidRPr="00C43E5C">
              <w:rPr>
                <w:rFonts w:ascii="Times New Roman" w:hAnsi="Times New Roman" w:cs="Times New Roman"/>
                <w:color w:val="000000" w:themeColor="text1"/>
              </w:rPr>
              <w:t>glikolizės</w:t>
            </w:r>
            <w:proofErr w:type="spellEnd"/>
            <w:r w:rsidRPr="00C43E5C">
              <w:rPr>
                <w:rFonts w:ascii="Times New Roman" w:hAnsi="Times New Roman" w:cs="Times New Roman"/>
                <w:color w:val="000000" w:themeColor="text1"/>
              </w:rPr>
              <w:t xml:space="preserve"> aktyvumą (angl. </w:t>
            </w:r>
            <w:proofErr w:type="spellStart"/>
            <w:r w:rsidRPr="00C43E5C">
              <w:rPr>
                <w:rFonts w:ascii="Times New Roman" w:hAnsi="Times New Roman" w:cs="Times New Roman"/>
                <w:color w:val="000000" w:themeColor="text1"/>
              </w:rPr>
              <w:t>total</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lesion</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glycolysis</w:t>
            </w:r>
            <w:proofErr w:type="spellEnd"/>
            <w:r w:rsidRPr="00C43E5C">
              <w:rPr>
                <w:rFonts w:ascii="Times New Roman" w:hAnsi="Times New Roman" w:cs="Times New Roman"/>
                <w:color w:val="000000" w:themeColor="text1"/>
              </w:rPr>
              <w:t xml:space="preserve"> (TLG)). Į pasiūlymo kainą įtraukta licencija darbui 1-oje darbo vietoje vienu metu.</w:t>
            </w:r>
          </w:p>
          <w:p w14:paraId="7D2C2242" w14:textId="77777777" w:rsidR="0067308E" w:rsidRPr="00C43E5C" w:rsidRDefault="0067308E" w:rsidP="0067308E">
            <w:pPr>
              <w:rPr>
                <w:rFonts w:ascii="Times New Roman" w:hAnsi="Times New Roman" w:cs="Times New Roman"/>
                <w:color w:val="000000" w:themeColor="text1"/>
              </w:rPr>
            </w:pPr>
          </w:p>
          <w:p w14:paraId="5E197F83" w14:textId="4B7D238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725, 733, 1058, 1124, 1294, 13</w:t>
            </w:r>
            <w:r w:rsidR="00543BC3">
              <w:rPr>
                <w:rFonts w:ascii="Times New Roman" w:hAnsi="Times New Roman" w:cs="Times New Roman"/>
                <w:color w:val="000000" w:themeColor="text1"/>
              </w:rPr>
              <w:t>30</w:t>
            </w:r>
            <w:r w:rsidRPr="00C43E5C">
              <w:rPr>
                <w:rFonts w:ascii="Times New Roman" w:hAnsi="Times New Roman" w:cs="Times New Roman"/>
                <w:color w:val="000000" w:themeColor="text1"/>
              </w:rPr>
              <w:t>, 1334 psl.</w:t>
            </w:r>
          </w:p>
        </w:tc>
      </w:tr>
      <w:tr w:rsidR="0067308E" w:rsidRPr="00C43E5C" w14:paraId="1A72A654" w14:textId="77777777" w:rsidTr="00004CDD">
        <w:trPr>
          <w:trHeight w:val="561"/>
        </w:trPr>
        <w:tc>
          <w:tcPr>
            <w:tcW w:w="824" w:type="dxa"/>
            <w:vMerge/>
          </w:tcPr>
          <w:p w14:paraId="27F1BCC2" w14:textId="77777777" w:rsidR="0067308E" w:rsidRPr="00C43E5C" w:rsidRDefault="0067308E" w:rsidP="0067308E">
            <w:pPr>
              <w:rPr>
                <w:rFonts w:ascii="Times New Roman" w:hAnsi="Times New Roman" w:cs="Times New Roman"/>
                <w:color w:val="000000" w:themeColor="text1"/>
              </w:rPr>
            </w:pPr>
          </w:p>
        </w:tc>
        <w:tc>
          <w:tcPr>
            <w:tcW w:w="3330" w:type="dxa"/>
            <w:vMerge/>
          </w:tcPr>
          <w:p w14:paraId="7FE32A00" w14:textId="77777777" w:rsidR="0067308E" w:rsidRPr="00C43E5C" w:rsidRDefault="0067308E" w:rsidP="0067308E">
            <w:pPr>
              <w:rPr>
                <w:rFonts w:ascii="Times New Roman" w:hAnsi="Times New Roman" w:cs="Times New Roman"/>
                <w:color w:val="000000" w:themeColor="text1"/>
              </w:rPr>
            </w:pPr>
          </w:p>
        </w:tc>
        <w:tc>
          <w:tcPr>
            <w:tcW w:w="3183" w:type="dxa"/>
          </w:tcPr>
          <w:p w14:paraId="3117430A" w14:textId="6642801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6.1.4. Galimybė atlikti </w:t>
            </w:r>
            <w:proofErr w:type="spellStart"/>
            <w:r w:rsidRPr="00C43E5C">
              <w:rPr>
                <w:rFonts w:ascii="Times New Roman" w:hAnsi="Times New Roman" w:cs="Times New Roman"/>
                <w:color w:val="000000" w:themeColor="text1"/>
              </w:rPr>
              <w:t>atenuacijos</w:t>
            </w:r>
            <w:proofErr w:type="spellEnd"/>
            <w:r w:rsidRPr="00C43E5C">
              <w:rPr>
                <w:rFonts w:ascii="Times New Roman" w:hAnsi="Times New Roman" w:cs="Times New Roman"/>
                <w:color w:val="000000" w:themeColor="text1"/>
              </w:rPr>
              <w:t xml:space="preserve"> korekcijas naudojant KT vaizdus, gautus tam pačiam pacientui atlikto kito (ankstesnio) tyrimo metu (su galimybe naudoti 5-iose darbo vietose vienu metu).</w:t>
            </w:r>
          </w:p>
          <w:p w14:paraId="48CF45CC" w14:textId="355D062B"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u w:val="single"/>
              </w:rPr>
              <w:t>Pastaba:</w:t>
            </w:r>
            <w:r w:rsidRPr="00C43E5C">
              <w:rPr>
                <w:rFonts w:ascii="Times New Roman" w:hAnsi="Times New Roman" w:cs="Times New Roman"/>
                <w:color w:val="000000" w:themeColor="text1"/>
              </w:rPr>
              <w:t xml:space="preserve"> 6.1.4. p. reikalavimas radiologo darbo vietos programinei įrangai netaikomas tuo atveju, jei </w:t>
            </w:r>
            <w:proofErr w:type="spellStart"/>
            <w:r w:rsidRPr="00C43E5C">
              <w:rPr>
                <w:rFonts w:ascii="Times New Roman" w:hAnsi="Times New Roman" w:cs="Times New Roman"/>
                <w:color w:val="000000" w:themeColor="text1"/>
              </w:rPr>
              <w:t>atenuacijos</w:t>
            </w:r>
            <w:proofErr w:type="spellEnd"/>
            <w:r w:rsidRPr="00C43E5C">
              <w:rPr>
                <w:rFonts w:ascii="Times New Roman" w:hAnsi="Times New Roman" w:cs="Times New Roman"/>
                <w:color w:val="000000" w:themeColor="text1"/>
              </w:rPr>
              <w:t xml:space="preserve"> korekcijų naudojant KT vaizdus, gautus tam pačiam pacientui atlikto kito (ankstesnio) tyrimo metu, atlikimą užtikrina siūlomas PET/KT aparatas</w:t>
            </w:r>
          </w:p>
        </w:tc>
        <w:tc>
          <w:tcPr>
            <w:tcW w:w="2937" w:type="dxa"/>
          </w:tcPr>
          <w:p w14:paraId="01B732B1" w14:textId="50126A84" w:rsidR="00FE08D7" w:rsidRDefault="0067308E" w:rsidP="0067308E">
            <w:pPr>
              <w:rPr>
                <w:rFonts w:ascii="Times New Roman" w:hAnsi="Times New Roman" w:cs="Times New Roman"/>
              </w:rPr>
            </w:pPr>
            <w:r w:rsidRPr="008C47EB">
              <w:rPr>
                <w:rFonts w:ascii="Times New Roman" w:hAnsi="Times New Roman" w:cs="Times New Roman"/>
              </w:rPr>
              <w:t>6.1.4.</w:t>
            </w:r>
            <w:r w:rsidR="00FE08D7" w:rsidRPr="00C43E5C">
              <w:rPr>
                <w:rFonts w:ascii="Times New Roman" w:hAnsi="Times New Roman" w:cs="Times New Roman"/>
                <w:color w:val="000000" w:themeColor="text1"/>
              </w:rPr>
              <w:t xml:space="preserve"> Į pasiūlymo kainą įtrauktos licencijos leidžiančios </w:t>
            </w:r>
            <w:r w:rsidR="00FE08D7">
              <w:rPr>
                <w:rFonts w:ascii="Times New Roman" w:hAnsi="Times New Roman" w:cs="Times New Roman"/>
                <w:color w:val="000000" w:themeColor="text1"/>
              </w:rPr>
              <w:t xml:space="preserve">naudoti programinę įrangą </w:t>
            </w:r>
            <w:proofErr w:type="spellStart"/>
            <w:r w:rsidR="00FE08D7" w:rsidRPr="00C43E5C">
              <w:rPr>
                <w:rFonts w:ascii="Times New Roman" w:hAnsi="Times New Roman" w:cs="Times New Roman"/>
                <w:color w:val="000000" w:themeColor="text1"/>
              </w:rPr>
              <w:t>atenuacijos</w:t>
            </w:r>
            <w:proofErr w:type="spellEnd"/>
            <w:r w:rsidR="00FE08D7" w:rsidRPr="00C43E5C">
              <w:rPr>
                <w:rFonts w:ascii="Times New Roman" w:hAnsi="Times New Roman" w:cs="Times New Roman"/>
                <w:color w:val="000000" w:themeColor="text1"/>
              </w:rPr>
              <w:t xml:space="preserve"> korekcij</w:t>
            </w:r>
            <w:r w:rsidR="00FE08D7">
              <w:rPr>
                <w:rFonts w:ascii="Times New Roman" w:hAnsi="Times New Roman" w:cs="Times New Roman"/>
                <w:color w:val="000000" w:themeColor="text1"/>
              </w:rPr>
              <w:t>oms</w:t>
            </w:r>
            <w:r w:rsidR="00FE08D7" w:rsidRPr="00C43E5C">
              <w:rPr>
                <w:rFonts w:ascii="Times New Roman" w:hAnsi="Times New Roman" w:cs="Times New Roman"/>
                <w:color w:val="000000" w:themeColor="text1"/>
              </w:rPr>
              <w:t xml:space="preserve"> atlikti naudojant KT vaizdus, gautus tam pačiam pacientui atlikto kito (ankstesnio) tyrimo metu 5-iose darbo vietose vienu metu.</w:t>
            </w:r>
          </w:p>
          <w:p w14:paraId="2ECC3B8F" w14:textId="77777777" w:rsidR="00FE08D7" w:rsidRDefault="00FE08D7" w:rsidP="0067308E">
            <w:pPr>
              <w:rPr>
                <w:rFonts w:ascii="Times New Roman" w:hAnsi="Times New Roman" w:cs="Times New Roman"/>
              </w:rPr>
            </w:pPr>
          </w:p>
          <w:p w14:paraId="161E0B8F" w14:textId="6C49E5F6" w:rsidR="00FE08D7" w:rsidRDefault="004972A7" w:rsidP="0067308E">
            <w:pPr>
              <w:rPr>
                <w:rFonts w:ascii="Times New Roman" w:hAnsi="Times New Roman" w:cs="Times New Roman"/>
              </w:rPr>
            </w:pPr>
            <w:r w:rsidRPr="008C47EB">
              <w:rPr>
                <w:rFonts w:ascii="Times New Roman" w:hAnsi="Times New Roman" w:cs="Times New Roman"/>
              </w:rPr>
              <w:t xml:space="preserve">Techninis aprašas.pdf – </w:t>
            </w:r>
            <w:r>
              <w:rPr>
                <w:rFonts w:ascii="Times New Roman" w:hAnsi="Times New Roman" w:cs="Times New Roman"/>
              </w:rPr>
              <w:t>1193</w:t>
            </w:r>
            <w:r w:rsidRPr="008C47EB">
              <w:rPr>
                <w:rFonts w:ascii="Times New Roman" w:hAnsi="Times New Roman" w:cs="Times New Roman"/>
              </w:rPr>
              <w:t xml:space="preserve"> psl.</w:t>
            </w:r>
          </w:p>
          <w:p w14:paraId="2578F95C" w14:textId="77777777" w:rsidR="00FE08D7" w:rsidRDefault="00FE08D7" w:rsidP="0067308E">
            <w:pPr>
              <w:rPr>
                <w:rFonts w:ascii="Times New Roman" w:hAnsi="Times New Roman" w:cs="Times New Roman"/>
              </w:rPr>
            </w:pPr>
          </w:p>
          <w:p w14:paraId="4249498A" w14:textId="254D6719" w:rsidR="0067308E" w:rsidRDefault="0067308E" w:rsidP="0067308E">
            <w:pPr>
              <w:rPr>
                <w:rFonts w:ascii="Times New Roman" w:hAnsi="Times New Roman" w:cs="Times New Roman"/>
              </w:rPr>
            </w:pPr>
            <w:proofErr w:type="spellStart"/>
            <w:r w:rsidRPr="008C47EB">
              <w:rPr>
                <w:rFonts w:ascii="Times New Roman" w:hAnsi="Times New Roman" w:cs="Times New Roman"/>
              </w:rPr>
              <w:t>Atenuacijos</w:t>
            </w:r>
            <w:proofErr w:type="spellEnd"/>
            <w:r w:rsidRPr="008C47EB">
              <w:rPr>
                <w:rFonts w:ascii="Times New Roman" w:hAnsi="Times New Roman" w:cs="Times New Roman"/>
              </w:rPr>
              <w:t xml:space="preserve"> korekcijos naudojant KT vaizdus, gautus tam pačiam pacientui atlikto kito (ankstesnio) tyrimo metu, atlikimą užtikrina siūlomas PET/KT aparatas.</w:t>
            </w:r>
          </w:p>
          <w:p w14:paraId="0FD3675F" w14:textId="77777777" w:rsidR="0067308E" w:rsidRPr="008C47EB" w:rsidRDefault="0067308E" w:rsidP="0067308E">
            <w:pPr>
              <w:rPr>
                <w:rFonts w:ascii="Times New Roman" w:hAnsi="Times New Roman" w:cs="Times New Roman"/>
              </w:rPr>
            </w:pPr>
          </w:p>
          <w:p w14:paraId="52B5906E" w14:textId="32AA7EC2" w:rsidR="0067308E" w:rsidRPr="008C47EB" w:rsidRDefault="0067308E" w:rsidP="0067308E">
            <w:pPr>
              <w:rPr>
                <w:rFonts w:ascii="Times New Roman" w:hAnsi="Times New Roman" w:cs="Times New Roman"/>
              </w:rPr>
            </w:pPr>
            <w:r w:rsidRPr="008C47EB">
              <w:rPr>
                <w:rFonts w:ascii="Times New Roman" w:hAnsi="Times New Roman" w:cs="Times New Roman"/>
              </w:rPr>
              <w:t xml:space="preserve">Techninis aprašas.pdf – </w:t>
            </w:r>
            <w:r w:rsidR="006A0ABF" w:rsidRPr="008C47EB">
              <w:rPr>
                <w:rFonts w:ascii="Times New Roman" w:hAnsi="Times New Roman" w:cs="Times New Roman"/>
              </w:rPr>
              <w:t>2157</w:t>
            </w:r>
            <w:r w:rsidR="00A36F98" w:rsidRPr="008C47EB">
              <w:rPr>
                <w:rFonts w:ascii="Times New Roman" w:hAnsi="Times New Roman" w:cs="Times New Roman"/>
              </w:rPr>
              <w:t>, 2175</w:t>
            </w:r>
            <w:r w:rsidRPr="008C47EB">
              <w:rPr>
                <w:rFonts w:ascii="Times New Roman" w:hAnsi="Times New Roman" w:cs="Times New Roman"/>
              </w:rPr>
              <w:t xml:space="preserve"> psl.</w:t>
            </w:r>
          </w:p>
        </w:tc>
      </w:tr>
      <w:tr w:rsidR="0067308E" w:rsidRPr="00C43E5C" w14:paraId="1FDCC656" w14:textId="77777777" w:rsidTr="00004CDD">
        <w:trPr>
          <w:trHeight w:val="419"/>
        </w:trPr>
        <w:tc>
          <w:tcPr>
            <w:tcW w:w="824" w:type="dxa"/>
            <w:vMerge/>
            <w:hideMark/>
          </w:tcPr>
          <w:p w14:paraId="2022E17F" w14:textId="77777777" w:rsidR="0067308E" w:rsidRPr="00C43E5C" w:rsidRDefault="0067308E" w:rsidP="0067308E">
            <w:pPr>
              <w:rPr>
                <w:rFonts w:ascii="Times New Roman" w:hAnsi="Times New Roman" w:cs="Times New Roman"/>
                <w:color w:val="000000" w:themeColor="text1"/>
              </w:rPr>
            </w:pPr>
          </w:p>
        </w:tc>
        <w:tc>
          <w:tcPr>
            <w:tcW w:w="3330" w:type="dxa"/>
            <w:vMerge/>
            <w:hideMark/>
          </w:tcPr>
          <w:p w14:paraId="7531990E" w14:textId="77777777" w:rsidR="0067308E" w:rsidRPr="00C43E5C" w:rsidRDefault="0067308E" w:rsidP="0067308E">
            <w:pPr>
              <w:rPr>
                <w:rFonts w:ascii="Times New Roman" w:hAnsi="Times New Roman" w:cs="Times New Roman"/>
                <w:color w:val="000000" w:themeColor="text1"/>
              </w:rPr>
            </w:pPr>
          </w:p>
        </w:tc>
        <w:tc>
          <w:tcPr>
            <w:tcW w:w="3183" w:type="dxa"/>
            <w:hideMark/>
          </w:tcPr>
          <w:p w14:paraId="0AC998B6" w14:textId="0BF6B2A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6.1.5. Programinė įranga, skirta 3D tyrimų automatiniam koregistravimui ir pokyčių parenchiminiuose organuose, įskaitant kepenis ir limfmazgius, pateikimui su automatiniu navikų matavimu pagal RECIST 1.1 </w:t>
            </w:r>
            <w:r w:rsidRPr="00C43E5C">
              <w:rPr>
                <w:rFonts w:ascii="Times New Roman" w:hAnsi="Times New Roman" w:cs="Times New Roman"/>
                <w:color w:val="000000" w:themeColor="text1"/>
              </w:rPr>
              <w:lastRenderedPageBreak/>
              <w:t>(arba lygiavertį) klasifikatorių (su galimybe naudoti ne mažiau kaip 1-oje darbo vietoje vienu metu)</w:t>
            </w:r>
          </w:p>
        </w:tc>
        <w:tc>
          <w:tcPr>
            <w:tcW w:w="2937" w:type="dxa"/>
          </w:tcPr>
          <w:p w14:paraId="26DA0B78" w14:textId="6A6E81D5"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 xml:space="preserve">6.1.5. Programinė įranga, skirta 3D tyrimų automatiniam </w:t>
            </w:r>
            <w:proofErr w:type="spellStart"/>
            <w:r w:rsidRPr="00C43E5C">
              <w:rPr>
                <w:rFonts w:ascii="Times New Roman" w:hAnsi="Times New Roman" w:cs="Times New Roman"/>
                <w:color w:val="000000" w:themeColor="text1"/>
              </w:rPr>
              <w:t>koregistravimui</w:t>
            </w:r>
            <w:proofErr w:type="spellEnd"/>
            <w:r w:rsidRPr="00C43E5C">
              <w:rPr>
                <w:rFonts w:ascii="Times New Roman" w:hAnsi="Times New Roman" w:cs="Times New Roman"/>
                <w:color w:val="000000" w:themeColor="text1"/>
              </w:rPr>
              <w:t xml:space="preserve"> ir pokyčių </w:t>
            </w:r>
            <w:proofErr w:type="spellStart"/>
            <w:r w:rsidRPr="00C43E5C">
              <w:rPr>
                <w:rFonts w:ascii="Times New Roman" w:hAnsi="Times New Roman" w:cs="Times New Roman"/>
                <w:color w:val="000000" w:themeColor="text1"/>
              </w:rPr>
              <w:t>parenchiminiuose</w:t>
            </w:r>
            <w:proofErr w:type="spellEnd"/>
            <w:r w:rsidRPr="00C43E5C">
              <w:rPr>
                <w:rFonts w:ascii="Times New Roman" w:hAnsi="Times New Roman" w:cs="Times New Roman"/>
                <w:color w:val="000000" w:themeColor="text1"/>
              </w:rPr>
              <w:t xml:space="preserve"> organuose, įskaitant kepenis ir limfmazgius, pateikimui su automatiniu navikų matavimu </w:t>
            </w:r>
            <w:r w:rsidRPr="00C43E5C">
              <w:rPr>
                <w:rFonts w:ascii="Times New Roman" w:hAnsi="Times New Roman" w:cs="Times New Roman"/>
                <w:color w:val="000000" w:themeColor="text1"/>
              </w:rPr>
              <w:lastRenderedPageBreak/>
              <w:t>pagal RECIST 1.1 klasifikatorių. Į pasiūlymo kainą įtraukta licencija darbui 1-oje darbo vietoje vienu metu.</w:t>
            </w:r>
          </w:p>
          <w:p w14:paraId="15F6B03F" w14:textId="77777777" w:rsidR="0067308E" w:rsidRPr="00C43E5C" w:rsidRDefault="0067308E" w:rsidP="0067308E">
            <w:pPr>
              <w:rPr>
                <w:rFonts w:ascii="Times New Roman" w:hAnsi="Times New Roman" w:cs="Times New Roman"/>
                <w:color w:val="000000" w:themeColor="text1"/>
              </w:rPr>
            </w:pPr>
          </w:p>
          <w:p w14:paraId="72F443DF" w14:textId="5EE20DA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00440842" w:rsidRPr="00C43E5C">
              <w:rPr>
                <w:rFonts w:ascii="Times New Roman" w:hAnsi="Times New Roman" w:cs="Times New Roman"/>
                <w:color w:val="000000" w:themeColor="text1"/>
              </w:rPr>
              <w:t xml:space="preserve"> </w:t>
            </w:r>
            <w:r w:rsidRPr="00C43E5C">
              <w:rPr>
                <w:rFonts w:ascii="Times New Roman" w:hAnsi="Times New Roman" w:cs="Times New Roman"/>
                <w:color w:val="000000" w:themeColor="text1"/>
              </w:rPr>
              <w:t>733, 980, 1120, 1121, 1391, 1392, 1393</w:t>
            </w:r>
            <w:r w:rsidR="00440842" w:rsidRPr="00C43E5C">
              <w:rPr>
                <w:rFonts w:ascii="Times New Roman" w:hAnsi="Times New Roman" w:cs="Times New Roman"/>
                <w:color w:val="000000" w:themeColor="text1"/>
              </w:rPr>
              <w:t>, 2172</w:t>
            </w:r>
            <w:r w:rsidRPr="00C43E5C">
              <w:rPr>
                <w:rFonts w:ascii="Times New Roman" w:hAnsi="Times New Roman" w:cs="Times New Roman"/>
                <w:color w:val="000000" w:themeColor="text1"/>
              </w:rPr>
              <w:t xml:space="preserve"> psl.</w:t>
            </w:r>
          </w:p>
        </w:tc>
      </w:tr>
      <w:tr w:rsidR="0067308E" w:rsidRPr="00C43E5C" w14:paraId="6B8513CC" w14:textId="77777777" w:rsidTr="00004CDD">
        <w:trPr>
          <w:trHeight w:val="1872"/>
        </w:trPr>
        <w:tc>
          <w:tcPr>
            <w:tcW w:w="824" w:type="dxa"/>
            <w:vMerge/>
            <w:hideMark/>
          </w:tcPr>
          <w:p w14:paraId="73B1A2B0" w14:textId="77777777" w:rsidR="0067308E" w:rsidRPr="00C43E5C" w:rsidRDefault="0067308E" w:rsidP="0067308E">
            <w:pPr>
              <w:rPr>
                <w:rFonts w:ascii="Times New Roman" w:hAnsi="Times New Roman" w:cs="Times New Roman"/>
                <w:color w:val="000000" w:themeColor="text1"/>
              </w:rPr>
            </w:pPr>
          </w:p>
        </w:tc>
        <w:tc>
          <w:tcPr>
            <w:tcW w:w="3330" w:type="dxa"/>
            <w:vMerge/>
            <w:hideMark/>
          </w:tcPr>
          <w:p w14:paraId="00BB24CA" w14:textId="77777777" w:rsidR="0067308E" w:rsidRPr="00C43E5C" w:rsidRDefault="0067308E" w:rsidP="0067308E">
            <w:pPr>
              <w:rPr>
                <w:rFonts w:ascii="Times New Roman" w:hAnsi="Times New Roman" w:cs="Times New Roman"/>
                <w:color w:val="000000" w:themeColor="text1"/>
              </w:rPr>
            </w:pPr>
          </w:p>
        </w:tc>
        <w:tc>
          <w:tcPr>
            <w:tcW w:w="3183" w:type="dxa"/>
            <w:hideMark/>
          </w:tcPr>
          <w:p w14:paraId="267F0DC2" w14:textId="69082860"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6.1.6. Onkologinių tyrimų paketas, apimantis kiekybinį SUV įvertinimą, bendrąją naviko glikolizę, bendrąjį aktyvumą, atsako į gydymą įvertinimą pagal PERCIST (arba lygiavertį) klasifikatorių (su galimybe naudoti ne mažiau kaip 1-oje darbo vietoje vienu metu)</w:t>
            </w:r>
          </w:p>
        </w:tc>
        <w:tc>
          <w:tcPr>
            <w:tcW w:w="2937" w:type="dxa"/>
          </w:tcPr>
          <w:p w14:paraId="01425D0E" w14:textId="636B1119"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6.1.6. Onkologinių tyrimų paketas, apimantis kiekybinį SUV įvertinimą, bendrąją naviko </w:t>
            </w:r>
            <w:proofErr w:type="spellStart"/>
            <w:r w:rsidRPr="00C43E5C">
              <w:rPr>
                <w:rFonts w:ascii="Times New Roman" w:hAnsi="Times New Roman" w:cs="Times New Roman"/>
                <w:color w:val="000000" w:themeColor="text1"/>
              </w:rPr>
              <w:t>glikolizę</w:t>
            </w:r>
            <w:proofErr w:type="spellEnd"/>
            <w:r w:rsidRPr="00C43E5C">
              <w:rPr>
                <w:rFonts w:ascii="Times New Roman" w:hAnsi="Times New Roman" w:cs="Times New Roman"/>
                <w:color w:val="000000" w:themeColor="text1"/>
              </w:rPr>
              <w:t>, bendrąjį aktyvumą, atsako į gydymą įvertinimą pagal PERCIST 1.0 klasifikatorių. Į pasiūlymo kainą įtraukta licencija darbui 1-oje darbo vietoje vienu metu.</w:t>
            </w:r>
          </w:p>
          <w:p w14:paraId="69F89D0D" w14:textId="77777777" w:rsidR="0067308E" w:rsidRPr="00C43E5C" w:rsidRDefault="0067308E" w:rsidP="0067308E">
            <w:pPr>
              <w:rPr>
                <w:rFonts w:ascii="Times New Roman" w:hAnsi="Times New Roman" w:cs="Times New Roman"/>
                <w:color w:val="000000" w:themeColor="text1"/>
              </w:rPr>
            </w:pPr>
          </w:p>
          <w:p w14:paraId="733FA40A" w14:textId="38373B42"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00440842" w:rsidRPr="00C43E5C">
              <w:rPr>
                <w:rFonts w:ascii="Times New Roman" w:hAnsi="Times New Roman" w:cs="Times New Roman"/>
                <w:color w:val="EE0000"/>
              </w:rPr>
              <w:t xml:space="preserve"> </w:t>
            </w:r>
            <w:r w:rsidRPr="00C43E5C">
              <w:rPr>
                <w:rFonts w:ascii="Times New Roman" w:hAnsi="Times New Roman" w:cs="Times New Roman"/>
                <w:color w:val="000000" w:themeColor="text1"/>
              </w:rPr>
              <w:t>1014, 1021, 1132, 1297, 1480,</w:t>
            </w:r>
            <w:r w:rsidR="00440842" w:rsidRPr="00C43E5C">
              <w:rPr>
                <w:rFonts w:ascii="Times New Roman" w:hAnsi="Times New Roman" w:cs="Times New Roman"/>
                <w:color w:val="000000" w:themeColor="text1"/>
              </w:rPr>
              <w:t xml:space="preserve"> 2172</w:t>
            </w:r>
            <w:r w:rsidRPr="00C43E5C">
              <w:rPr>
                <w:rFonts w:ascii="Times New Roman" w:hAnsi="Times New Roman" w:cs="Times New Roman"/>
                <w:color w:val="000000" w:themeColor="text1"/>
              </w:rPr>
              <w:t xml:space="preserve"> psl.</w:t>
            </w:r>
          </w:p>
        </w:tc>
      </w:tr>
      <w:tr w:rsidR="0067308E" w:rsidRPr="00C43E5C" w14:paraId="4AE555D1" w14:textId="77777777" w:rsidTr="00004CDD">
        <w:trPr>
          <w:trHeight w:val="1560"/>
        </w:trPr>
        <w:tc>
          <w:tcPr>
            <w:tcW w:w="824" w:type="dxa"/>
            <w:vMerge/>
            <w:hideMark/>
          </w:tcPr>
          <w:p w14:paraId="6B555A97" w14:textId="77777777" w:rsidR="0067308E" w:rsidRPr="00C43E5C" w:rsidRDefault="0067308E" w:rsidP="0067308E">
            <w:pPr>
              <w:rPr>
                <w:rFonts w:ascii="Times New Roman" w:hAnsi="Times New Roman" w:cs="Times New Roman"/>
                <w:color w:val="000000" w:themeColor="text1"/>
              </w:rPr>
            </w:pPr>
          </w:p>
        </w:tc>
        <w:tc>
          <w:tcPr>
            <w:tcW w:w="3330" w:type="dxa"/>
            <w:vMerge/>
            <w:hideMark/>
          </w:tcPr>
          <w:p w14:paraId="448138D5" w14:textId="77777777" w:rsidR="0067308E" w:rsidRPr="00C43E5C" w:rsidRDefault="0067308E" w:rsidP="0067308E">
            <w:pPr>
              <w:rPr>
                <w:rFonts w:ascii="Times New Roman" w:hAnsi="Times New Roman" w:cs="Times New Roman"/>
                <w:color w:val="000000" w:themeColor="text1"/>
              </w:rPr>
            </w:pPr>
          </w:p>
        </w:tc>
        <w:tc>
          <w:tcPr>
            <w:tcW w:w="3183" w:type="dxa"/>
            <w:hideMark/>
          </w:tcPr>
          <w:p w14:paraId="2C6E2576" w14:textId="54C1C831"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6.1.7. Programinė įranga limfmazgių pokyčių PET tyrimuose klasifikacijai pagal Deauville (arba lygiavertį) klasifikatorių (su galimybe naudoti na mažiau kaip 2-jose darbo vietose vienu metu)</w:t>
            </w:r>
          </w:p>
        </w:tc>
        <w:tc>
          <w:tcPr>
            <w:tcW w:w="2937" w:type="dxa"/>
          </w:tcPr>
          <w:p w14:paraId="570353A0" w14:textId="56D8A88B"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6.1.7. Programinė įranga limfmazgių pokyčių PET tyrimuose klasifikacijai pagal </w:t>
            </w:r>
            <w:proofErr w:type="spellStart"/>
            <w:r w:rsidRPr="00C43E5C">
              <w:rPr>
                <w:rFonts w:ascii="Times New Roman" w:hAnsi="Times New Roman" w:cs="Times New Roman"/>
                <w:color w:val="000000" w:themeColor="text1"/>
              </w:rPr>
              <w:t>Deauville</w:t>
            </w:r>
            <w:proofErr w:type="spellEnd"/>
            <w:r w:rsidRPr="00C43E5C">
              <w:rPr>
                <w:rFonts w:ascii="Times New Roman" w:hAnsi="Times New Roman" w:cs="Times New Roman"/>
                <w:color w:val="000000" w:themeColor="text1"/>
              </w:rPr>
              <w:t xml:space="preserve"> klasifikatorių. Į pasiūlymo kainą įtraukta licencija darbui 2-se darbo vietose vienu metu.</w:t>
            </w:r>
          </w:p>
          <w:p w14:paraId="35AC0AED" w14:textId="77777777" w:rsidR="0067308E" w:rsidRPr="00C43E5C" w:rsidRDefault="0067308E" w:rsidP="0067308E">
            <w:pPr>
              <w:rPr>
                <w:rFonts w:ascii="Times New Roman" w:hAnsi="Times New Roman" w:cs="Times New Roman"/>
                <w:color w:val="000000" w:themeColor="text1"/>
              </w:rPr>
            </w:pPr>
          </w:p>
          <w:p w14:paraId="189FF0CB" w14:textId="2F923EB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Techninis aprašas.pdf – 1065 psl. </w:t>
            </w:r>
          </w:p>
        </w:tc>
      </w:tr>
      <w:tr w:rsidR="0067308E" w:rsidRPr="00C43E5C" w14:paraId="4EB9288A" w14:textId="77777777" w:rsidTr="00004CDD">
        <w:trPr>
          <w:trHeight w:val="1560"/>
        </w:trPr>
        <w:tc>
          <w:tcPr>
            <w:tcW w:w="824" w:type="dxa"/>
            <w:vMerge/>
            <w:hideMark/>
          </w:tcPr>
          <w:p w14:paraId="5B1A03FF" w14:textId="77777777" w:rsidR="0067308E" w:rsidRPr="00C43E5C" w:rsidRDefault="0067308E" w:rsidP="0067308E">
            <w:pPr>
              <w:rPr>
                <w:rFonts w:ascii="Times New Roman" w:hAnsi="Times New Roman" w:cs="Times New Roman"/>
                <w:color w:val="000000" w:themeColor="text1"/>
              </w:rPr>
            </w:pPr>
          </w:p>
        </w:tc>
        <w:tc>
          <w:tcPr>
            <w:tcW w:w="3330" w:type="dxa"/>
            <w:vMerge/>
            <w:hideMark/>
          </w:tcPr>
          <w:p w14:paraId="10183C02" w14:textId="77777777" w:rsidR="0067308E" w:rsidRPr="00C43E5C" w:rsidRDefault="0067308E" w:rsidP="0067308E">
            <w:pPr>
              <w:rPr>
                <w:rFonts w:ascii="Times New Roman" w:hAnsi="Times New Roman" w:cs="Times New Roman"/>
                <w:color w:val="000000" w:themeColor="text1"/>
              </w:rPr>
            </w:pPr>
          </w:p>
        </w:tc>
        <w:tc>
          <w:tcPr>
            <w:tcW w:w="3183" w:type="dxa"/>
            <w:hideMark/>
          </w:tcPr>
          <w:p w14:paraId="0CC2E18F" w14:textId="49B10AA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6.1.8. Neurologinis paketas PET ir SPECT tyrimų analizei naudojant DaTscan™, FDG, Amyvid™, NeuraCeq™, Vizamyl™ ir HMPAO, apimantis FDG normališkumo duomenų bazes, 3D galvos smegenų rekonstrukcijas, deformacinį koregistracijos algoritmą kiekybiniam palyginimui (su galimybe naudoti ne mažiau kaip 1-oje darbo vietoje vienu metu).</w:t>
            </w:r>
          </w:p>
        </w:tc>
        <w:tc>
          <w:tcPr>
            <w:tcW w:w="2937" w:type="dxa"/>
          </w:tcPr>
          <w:p w14:paraId="0E9B3619" w14:textId="5AD1DF9C"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6.1.8. Neurologinis paketas PET ir SPECT tyrimų analizei naudojant </w:t>
            </w:r>
            <w:proofErr w:type="spellStart"/>
            <w:r w:rsidRPr="00C43E5C">
              <w:rPr>
                <w:rFonts w:ascii="Times New Roman" w:hAnsi="Times New Roman" w:cs="Times New Roman"/>
                <w:color w:val="000000" w:themeColor="text1"/>
              </w:rPr>
              <w:t>DaTscan</w:t>
            </w:r>
            <w:proofErr w:type="spellEnd"/>
            <w:r w:rsidRPr="00C43E5C">
              <w:rPr>
                <w:rFonts w:ascii="Times New Roman" w:hAnsi="Times New Roman" w:cs="Times New Roman"/>
                <w:color w:val="000000" w:themeColor="text1"/>
              </w:rPr>
              <w:t xml:space="preserve">™, FDG, </w:t>
            </w:r>
            <w:proofErr w:type="spellStart"/>
            <w:r w:rsidRPr="00C43E5C">
              <w:rPr>
                <w:rFonts w:ascii="Times New Roman" w:hAnsi="Times New Roman" w:cs="Times New Roman"/>
                <w:color w:val="000000" w:themeColor="text1"/>
              </w:rPr>
              <w:t>Amyvid</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NeuraCeq</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Vizamyl</w:t>
            </w:r>
            <w:proofErr w:type="spellEnd"/>
            <w:r w:rsidRPr="00C43E5C">
              <w:rPr>
                <w:rFonts w:ascii="Times New Roman" w:hAnsi="Times New Roman" w:cs="Times New Roman"/>
                <w:color w:val="000000" w:themeColor="text1"/>
              </w:rPr>
              <w:t xml:space="preserve">™ ir HMPAO, apimantis FDG </w:t>
            </w:r>
            <w:proofErr w:type="spellStart"/>
            <w:r w:rsidRPr="00C43E5C">
              <w:rPr>
                <w:rFonts w:ascii="Times New Roman" w:hAnsi="Times New Roman" w:cs="Times New Roman"/>
                <w:color w:val="000000" w:themeColor="text1"/>
              </w:rPr>
              <w:t>normališkumo</w:t>
            </w:r>
            <w:proofErr w:type="spellEnd"/>
            <w:r w:rsidRPr="00C43E5C">
              <w:rPr>
                <w:rFonts w:ascii="Times New Roman" w:hAnsi="Times New Roman" w:cs="Times New Roman"/>
                <w:color w:val="000000" w:themeColor="text1"/>
              </w:rPr>
              <w:t xml:space="preserve"> duomenų bazes, 3D galvos smegenų rekonstrukcijas, deformacinį </w:t>
            </w:r>
            <w:proofErr w:type="spellStart"/>
            <w:r w:rsidRPr="00C43E5C">
              <w:rPr>
                <w:rFonts w:ascii="Times New Roman" w:hAnsi="Times New Roman" w:cs="Times New Roman"/>
                <w:color w:val="000000" w:themeColor="text1"/>
              </w:rPr>
              <w:t>koregistracijos</w:t>
            </w:r>
            <w:proofErr w:type="spellEnd"/>
            <w:r w:rsidRPr="00C43E5C">
              <w:rPr>
                <w:rFonts w:ascii="Times New Roman" w:hAnsi="Times New Roman" w:cs="Times New Roman"/>
                <w:color w:val="000000" w:themeColor="text1"/>
              </w:rPr>
              <w:t xml:space="preserve"> algoritmą kiekybiniam palyginimui. Į pasiūlymo kainą įtraukta licencija darbui 1-oje darbo vietoje vienu metu.</w:t>
            </w:r>
          </w:p>
          <w:p w14:paraId="73770EB8" w14:textId="77777777" w:rsidR="0067308E" w:rsidRPr="00C43E5C" w:rsidRDefault="0067308E" w:rsidP="0067308E">
            <w:pPr>
              <w:rPr>
                <w:rFonts w:ascii="Times New Roman" w:hAnsi="Times New Roman" w:cs="Times New Roman"/>
                <w:color w:val="000000" w:themeColor="text1"/>
              </w:rPr>
            </w:pPr>
          </w:p>
          <w:p w14:paraId="2B53F3B5" w14:textId="1749424E"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1494,</w:t>
            </w:r>
            <w:r w:rsidR="008C47EB">
              <w:rPr>
                <w:rFonts w:ascii="Times New Roman" w:hAnsi="Times New Roman" w:cs="Times New Roman"/>
                <w:color w:val="000000" w:themeColor="text1"/>
              </w:rPr>
              <w:t xml:space="preserve"> </w:t>
            </w:r>
            <w:r w:rsidR="00B12653">
              <w:rPr>
                <w:rFonts w:ascii="Times New Roman" w:hAnsi="Times New Roman" w:cs="Times New Roman"/>
                <w:color w:val="000000" w:themeColor="text1"/>
              </w:rPr>
              <w:t xml:space="preserve">1530, </w:t>
            </w:r>
            <w:r w:rsidR="008C47EB">
              <w:rPr>
                <w:rFonts w:ascii="Times New Roman" w:hAnsi="Times New Roman" w:cs="Times New Roman"/>
                <w:color w:val="000000" w:themeColor="text1"/>
              </w:rPr>
              <w:t xml:space="preserve">1539, </w:t>
            </w:r>
            <w:r w:rsidRPr="00C43E5C">
              <w:rPr>
                <w:rFonts w:ascii="Times New Roman" w:hAnsi="Times New Roman" w:cs="Times New Roman"/>
                <w:color w:val="000000" w:themeColor="text1"/>
              </w:rPr>
              <w:t>1665, 1686, 1689, 1748</w:t>
            </w:r>
            <w:r w:rsidR="0065719C" w:rsidRPr="00C43E5C">
              <w:rPr>
                <w:rFonts w:ascii="Times New Roman" w:hAnsi="Times New Roman" w:cs="Times New Roman"/>
                <w:color w:val="000000" w:themeColor="text1"/>
              </w:rPr>
              <w:t xml:space="preserve">, </w:t>
            </w:r>
            <w:r w:rsidR="008C47EB">
              <w:rPr>
                <w:rFonts w:ascii="Times New Roman" w:hAnsi="Times New Roman" w:cs="Times New Roman"/>
                <w:color w:val="000000" w:themeColor="text1"/>
              </w:rPr>
              <w:t xml:space="preserve">1826, </w:t>
            </w:r>
            <w:r w:rsidR="0065719C" w:rsidRPr="00C43E5C">
              <w:rPr>
                <w:rFonts w:ascii="Times New Roman" w:hAnsi="Times New Roman" w:cs="Times New Roman"/>
                <w:color w:val="000000" w:themeColor="text1"/>
              </w:rPr>
              <w:t>2172</w:t>
            </w:r>
            <w:r w:rsidRPr="00C43E5C">
              <w:rPr>
                <w:rFonts w:ascii="Times New Roman" w:hAnsi="Times New Roman" w:cs="Times New Roman"/>
                <w:color w:val="000000" w:themeColor="text1"/>
              </w:rPr>
              <w:t xml:space="preserve"> psl.</w:t>
            </w:r>
          </w:p>
        </w:tc>
      </w:tr>
      <w:tr w:rsidR="0067308E" w:rsidRPr="00C43E5C" w14:paraId="21948175" w14:textId="77777777" w:rsidTr="005B5E9E">
        <w:trPr>
          <w:trHeight w:val="1119"/>
        </w:trPr>
        <w:tc>
          <w:tcPr>
            <w:tcW w:w="824" w:type="dxa"/>
            <w:vMerge/>
          </w:tcPr>
          <w:p w14:paraId="76DE39F1" w14:textId="77777777" w:rsidR="0067308E" w:rsidRPr="00C43E5C" w:rsidRDefault="0067308E" w:rsidP="0067308E">
            <w:pPr>
              <w:rPr>
                <w:rFonts w:ascii="Times New Roman" w:hAnsi="Times New Roman" w:cs="Times New Roman"/>
                <w:color w:val="000000" w:themeColor="text1"/>
              </w:rPr>
            </w:pPr>
          </w:p>
        </w:tc>
        <w:tc>
          <w:tcPr>
            <w:tcW w:w="3330" w:type="dxa"/>
            <w:vMerge/>
          </w:tcPr>
          <w:p w14:paraId="4661B77B" w14:textId="77777777" w:rsidR="0067308E" w:rsidRPr="00C43E5C" w:rsidRDefault="0067308E" w:rsidP="0067308E">
            <w:pPr>
              <w:rPr>
                <w:rFonts w:ascii="Times New Roman" w:hAnsi="Times New Roman" w:cs="Times New Roman"/>
                <w:color w:val="000000" w:themeColor="text1"/>
              </w:rPr>
            </w:pPr>
          </w:p>
        </w:tc>
        <w:tc>
          <w:tcPr>
            <w:tcW w:w="3183" w:type="dxa"/>
          </w:tcPr>
          <w:p w14:paraId="2DC8B6F0" w14:textId="25E5E66C"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6.1.9. Neurologinis paketas: statinių PET tyrimų vertinimui ir dinaminių smegenų perfuzijos (su 15O-vandeniu) PET tyrimų vertinimui (su galimybe naudoti ne mažiau kaip 1-oje darbo vietoje vienu metu).</w:t>
            </w:r>
          </w:p>
        </w:tc>
        <w:tc>
          <w:tcPr>
            <w:tcW w:w="2937" w:type="dxa"/>
          </w:tcPr>
          <w:p w14:paraId="26128891" w14:textId="66719E9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6.1.9. Neurologinis paketas: statinių PET tyrimų vertinimui ir dinaminių smegenų </w:t>
            </w:r>
            <w:proofErr w:type="spellStart"/>
            <w:r w:rsidRPr="00C43E5C">
              <w:rPr>
                <w:rFonts w:ascii="Times New Roman" w:hAnsi="Times New Roman" w:cs="Times New Roman"/>
                <w:color w:val="000000" w:themeColor="text1"/>
              </w:rPr>
              <w:t>perfuzijos</w:t>
            </w:r>
            <w:proofErr w:type="spellEnd"/>
            <w:r w:rsidRPr="00C43E5C">
              <w:rPr>
                <w:rFonts w:ascii="Times New Roman" w:hAnsi="Times New Roman" w:cs="Times New Roman"/>
                <w:color w:val="000000" w:themeColor="text1"/>
              </w:rPr>
              <w:t xml:space="preserve"> (</w:t>
            </w:r>
            <w:r w:rsidR="0071533F">
              <w:rPr>
                <w:rFonts w:ascii="Times New Roman" w:hAnsi="Times New Roman" w:cs="Times New Roman"/>
                <w:color w:val="000000" w:themeColor="text1"/>
              </w:rPr>
              <w:t xml:space="preserve">tame tarpe </w:t>
            </w:r>
            <w:r w:rsidRPr="00C43E5C">
              <w:rPr>
                <w:rFonts w:ascii="Times New Roman" w:hAnsi="Times New Roman" w:cs="Times New Roman"/>
                <w:color w:val="000000" w:themeColor="text1"/>
              </w:rPr>
              <w:t>su 15O-vandeniu) PET tyrimų vertinimui. Į pasiūlymo kainą įtraukta licencija darbui 1-oje darbo vietoje vienu metu.</w:t>
            </w:r>
          </w:p>
          <w:p w14:paraId="300DEC55" w14:textId="77777777" w:rsidR="0067308E" w:rsidRPr="00C43E5C" w:rsidRDefault="0067308E" w:rsidP="0067308E">
            <w:pPr>
              <w:rPr>
                <w:rFonts w:ascii="Times New Roman" w:hAnsi="Times New Roman" w:cs="Times New Roman"/>
                <w:color w:val="000000" w:themeColor="text1"/>
              </w:rPr>
            </w:pPr>
          </w:p>
          <w:p w14:paraId="081ED315" w14:textId="014C1FBF"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005B5E9E">
              <w:rPr>
                <w:rFonts w:ascii="Times New Roman" w:hAnsi="Times New Roman" w:cs="Times New Roman"/>
                <w:color w:val="000000" w:themeColor="text1"/>
              </w:rPr>
              <w:t xml:space="preserve"> </w:t>
            </w:r>
            <w:r w:rsidRPr="00C43E5C">
              <w:rPr>
                <w:rFonts w:ascii="Times New Roman" w:hAnsi="Times New Roman" w:cs="Times New Roman"/>
                <w:color w:val="000000" w:themeColor="text1"/>
              </w:rPr>
              <w:t>166</w:t>
            </w:r>
            <w:r w:rsidR="00E1071E">
              <w:rPr>
                <w:rFonts w:ascii="Times New Roman" w:hAnsi="Times New Roman" w:cs="Times New Roman"/>
                <w:color w:val="000000" w:themeColor="text1"/>
              </w:rPr>
              <w:t>3</w:t>
            </w:r>
            <w:r w:rsidRPr="00C43E5C">
              <w:rPr>
                <w:rFonts w:ascii="Times New Roman" w:hAnsi="Times New Roman" w:cs="Times New Roman"/>
                <w:color w:val="000000" w:themeColor="text1"/>
              </w:rPr>
              <w:t>,</w:t>
            </w:r>
            <w:r w:rsidR="00E1071E">
              <w:rPr>
                <w:rFonts w:ascii="Times New Roman" w:hAnsi="Times New Roman" w:cs="Times New Roman"/>
                <w:color w:val="000000" w:themeColor="text1"/>
              </w:rPr>
              <w:t xml:space="preserve"> 1664, </w:t>
            </w:r>
            <w:r w:rsidRPr="00C43E5C">
              <w:rPr>
                <w:rFonts w:ascii="Times New Roman" w:hAnsi="Times New Roman" w:cs="Times New Roman"/>
                <w:color w:val="000000" w:themeColor="text1"/>
              </w:rPr>
              <w:t>1675,</w:t>
            </w:r>
            <w:r w:rsidR="00FE6394">
              <w:rPr>
                <w:rFonts w:ascii="Times New Roman" w:hAnsi="Times New Roman" w:cs="Times New Roman"/>
                <w:color w:val="000000" w:themeColor="text1"/>
              </w:rPr>
              <w:t xml:space="preserve"> 1700, 1702,</w:t>
            </w:r>
            <w:r w:rsidRPr="00C43E5C">
              <w:rPr>
                <w:rFonts w:ascii="Times New Roman" w:hAnsi="Times New Roman" w:cs="Times New Roman"/>
                <w:color w:val="000000" w:themeColor="text1"/>
              </w:rPr>
              <w:t xml:space="preserve"> 1727</w:t>
            </w:r>
            <w:r w:rsidR="002B71A0">
              <w:rPr>
                <w:rFonts w:ascii="Times New Roman" w:hAnsi="Times New Roman" w:cs="Times New Roman"/>
                <w:color w:val="000000" w:themeColor="text1"/>
              </w:rPr>
              <w:t>, 2184</w:t>
            </w:r>
            <w:r w:rsidRPr="00C43E5C">
              <w:rPr>
                <w:rFonts w:ascii="Times New Roman" w:hAnsi="Times New Roman" w:cs="Times New Roman"/>
                <w:color w:val="000000" w:themeColor="text1"/>
              </w:rPr>
              <w:t xml:space="preserve"> psl.</w:t>
            </w:r>
          </w:p>
        </w:tc>
      </w:tr>
      <w:tr w:rsidR="0067308E" w:rsidRPr="00C43E5C" w14:paraId="5D8E4A6A" w14:textId="77777777" w:rsidTr="00004CDD">
        <w:trPr>
          <w:trHeight w:val="1560"/>
        </w:trPr>
        <w:tc>
          <w:tcPr>
            <w:tcW w:w="824" w:type="dxa"/>
            <w:vMerge/>
          </w:tcPr>
          <w:p w14:paraId="06751652" w14:textId="77777777" w:rsidR="0067308E" w:rsidRPr="00C43E5C" w:rsidRDefault="0067308E" w:rsidP="0067308E">
            <w:pPr>
              <w:rPr>
                <w:rFonts w:ascii="Times New Roman" w:hAnsi="Times New Roman" w:cs="Times New Roman"/>
                <w:color w:val="000000" w:themeColor="text1"/>
              </w:rPr>
            </w:pPr>
          </w:p>
        </w:tc>
        <w:tc>
          <w:tcPr>
            <w:tcW w:w="3330" w:type="dxa"/>
            <w:vMerge/>
          </w:tcPr>
          <w:p w14:paraId="54E5FDA9" w14:textId="77777777" w:rsidR="0067308E" w:rsidRPr="00C43E5C" w:rsidRDefault="0067308E" w:rsidP="0067308E">
            <w:pPr>
              <w:rPr>
                <w:rFonts w:ascii="Times New Roman" w:hAnsi="Times New Roman" w:cs="Times New Roman"/>
                <w:color w:val="000000" w:themeColor="text1"/>
              </w:rPr>
            </w:pPr>
          </w:p>
        </w:tc>
        <w:tc>
          <w:tcPr>
            <w:tcW w:w="3183" w:type="dxa"/>
          </w:tcPr>
          <w:p w14:paraId="16412D3D" w14:textId="59670F67"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6.1.10. Kardiologinės programinės įrangos paketas miokardo gyvybingumo vertinimui naudojant PET ir SPECT informaciją, apimantis automatizuotą perfuzijos ir gyvybingumo skirtumų vaizdinimą, kalcio indekso vertinimą ir deformacinį segmentacijos algoritmą (su galimybe naudoti ne mažiau kaip 1-oje darbo vietoje vienu metu).</w:t>
            </w:r>
          </w:p>
        </w:tc>
        <w:tc>
          <w:tcPr>
            <w:tcW w:w="2937" w:type="dxa"/>
          </w:tcPr>
          <w:p w14:paraId="40A0955F" w14:textId="1211DF12"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6.1.10. Kardiologinės programinės įrangos paketas miokardo gyvybingumo vertinimui naudojant PET ir SPECT informaciją, apimantis automatizuotą </w:t>
            </w:r>
            <w:proofErr w:type="spellStart"/>
            <w:r w:rsidRPr="00C43E5C">
              <w:rPr>
                <w:rFonts w:ascii="Times New Roman" w:hAnsi="Times New Roman" w:cs="Times New Roman"/>
                <w:color w:val="000000" w:themeColor="text1"/>
              </w:rPr>
              <w:t>perfuzijos</w:t>
            </w:r>
            <w:proofErr w:type="spellEnd"/>
            <w:r w:rsidRPr="00C43E5C">
              <w:rPr>
                <w:rFonts w:ascii="Times New Roman" w:hAnsi="Times New Roman" w:cs="Times New Roman"/>
                <w:color w:val="000000" w:themeColor="text1"/>
              </w:rPr>
              <w:t xml:space="preserve"> ir gyvybingumo skirtumų vaizdinimą, kalcio indekso vertinimą ir deformacinį segmentacijos algoritmą. Į pasiūlymo kainą įtraukta licencija darbui 1-oje darbo vietoje vienu metu.</w:t>
            </w:r>
          </w:p>
          <w:p w14:paraId="6B8F30FB" w14:textId="77777777" w:rsidR="0067308E" w:rsidRPr="00C43E5C" w:rsidRDefault="0067308E" w:rsidP="0067308E">
            <w:pPr>
              <w:rPr>
                <w:rFonts w:ascii="Times New Roman" w:hAnsi="Times New Roman" w:cs="Times New Roman"/>
                <w:color w:val="000000" w:themeColor="text1"/>
              </w:rPr>
            </w:pPr>
          </w:p>
          <w:p w14:paraId="5D7145C4" w14:textId="522D5A18" w:rsidR="0067308E" w:rsidRPr="00C43E5C" w:rsidRDefault="0067308E" w:rsidP="0067308E">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Techninis aprašas.pdf – </w:t>
            </w:r>
            <w:r w:rsidR="00611D95">
              <w:rPr>
                <w:rFonts w:ascii="Times New Roman" w:hAnsi="Times New Roman" w:cs="Times New Roman"/>
                <w:color w:val="000000" w:themeColor="text1"/>
              </w:rPr>
              <w:t xml:space="preserve">2169, </w:t>
            </w:r>
            <w:r w:rsidR="00D218F5" w:rsidRPr="00C43E5C">
              <w:rPr>
                <w:rFonts w:ascii="Times New Roman" w:hAnsi="Times New Roman" w:cs="Times New Roman"/>
                <w:color w:val="000000" w:themeColor="text1"/>
              </w:rPr>
              <w:t>2173</w:t>
            </w:r>
            <w:r w:rsidRPr="00C43E5C">
              <w:rPr>
                <w:rFonts w:ascii="Times New Roman" w:hAnsi="Times New Roman" w:cs="Times New Roman"/>
                <w:color w:val="000000" w:themeColor="text1"/>
              </w:rPr>
              <w:t xml:space="preserve">, </w:t>
            </w:r>
            <w:r w:rsidR="00D218F5" w:rsidRPr="00C43E5C">
              <w:rPr>
                <w:rFonts w:ascii="Times New Roman" w:hAnsi="Times New Roman" w:cs="Times New Roman"/>
                <w:color w:val="000000" w:themeColor="text1"/>
              </w:rPr>
              <w:t>2174</w:t>
            </w:r>
            <w:r w:rsidR="009116D9">
              <w:rPr>
                <w:rFonts w:ascii="Times New Roman" w:hAnsi="Times New Roman" w:cs="Times New Roman"/>
                <w:color w:val="000000" w:themeColor="text1"/>
              </w:rPr>
              <w:t>, 2182</w:t>
            </w:r>
            <w:r w:rsidR="00D218F5" w:rsidRPr="00C43E5C">
              <w:rPr>
                <w:rFonts w:ascii="Times New Roman" w:hAnsi="Times New Roman" w:cs="Times New Roman"/>
                <w:color w:val="000000" w:themeColor="text1"/>
              </w:rPr>
              <w:t xml:space="preserve"> </w:t>
            </w:r>
            <w:r w:rsidRPr="00C43E5C">
              <w:rPr>
                <w:rFonts w:ascii="Times New Roman" w:hAnsi="Times New Roman" w:cs="Times New Roman"/>
                <w:color w:val="000000" w:themeColor="text1"/>
              </w:rPr>
              <w:t>psl.</w:t>
            </w:r>
          </w:p>
        </w:tc>
      </w:tr>
      <w:tr w:rsidR="00EB798A" w:rsidRPr="00C43E5C" w14:paraId="64ECE33F" w14:textId="77777777" w:rsidTr="00004CDD">
        <w:trPr>
          <w:trHeight w:val="1560"/>
        </w:trPr>
        <w:tc>
          <w:tcPr>
            <w:tcW w:w="824" w:type="dxa"/>
            <w:vMerge/>
          </w:tcPr>
          <w:p w14:paraId="3E5999A4" w14:textId="77777777" w:rsidR="00EB798A" w:rsidRPr="00C43E5C" w:rsidRDefault="00EB798A" w:rsidP="00EB798A">
            <w:pPr>
              <w:rPr>
                <w:rFonts w:ascii="Times New Roman" w:hAnsi="Times New Roman" w:cs="Times New Roman"/>
                <w:color w:val="000000" w:themeColor="text1"/>
              </w:rPr>
            </w:pPr>
          </w:p>
        </w:tc>
        <w:tc>
          <w:tcPr>
            <w:tcW w:w="3330" w:type="dxa"/>
            <w:vMerge/>
          </w:tcPr>
          <w:p w14:paraId="0E67F47C" w14:textId="77777777" w:rsidR="00EB798A" w:rsidRPr="00C43E5C" w:rsidRDefault="00EB798A" w:rsidP="00EB798A">
            <w:pPr>
              <w:rPr>
                <w:rFonts w:ascii="Times New Roman" w:hAnsi="Times New Roman" w:cs="Times New Roman"/>
                <w:color w:val="000000" w:themeColor="text1"/>
              </w:rPr>
            </w:pPr>
          </w:p>
        </w:tc>
        <w:tc>
          <w:tcPr>
            <w:tcW w:w="3183" w:type="dxa"/>
          </w:tcPr>
          <w:p w14:paraId="451AF810" w14:textId="2116F74E"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6.1.11. Kardiologinės programinės įrangos paketas: miokardo perfuzijos (su 13N-amoniaku ir su 18F žymėtais radiofarmaciniais preparatais) PET tyrimų vertinimui ir dinaminių miokardo perfuzijos (su 13N-amoniaku ir 15O-deguonimi) PET tyrimų vertinimui (su galimybe naudoti ne mažiau kaip 1-oje darbo vietoje vienu metu).</w:t>
            </w:r>
          </w:p>
        </w:tc>
        <w:tc>
          <w:tcPr>
            <w:tcW w:w="2937" w:type="dxa"/>
          </w:tcPr>
          <w:p w14:paraId="3B30227C" w14:textId="54EA30C5" w:rsidR="00C34977" w:rsidRPr="00C43E5C" w:rsidRDefault="00EB798A" w:rsidP="00C34977">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6.1.11. Kardiologinės programinės įrangos paketas: miokardo </w:t>
            </w:r>
            <w:proofErr w:type="spellStart"/>
            <w:r w:rsidRPr="00C43E5C">
              <w:rPr>
                <w:rFonts w:ascii="Times New Roman" w:hAnsi="Times New Roman" w:cs="Times New Roman"/>
                <w:color w:val="000000" w:themeColor="text1"/>
              </w:rPr>
              <w:t>perfuzijos</w:t>
            </w:r>
            <w:proofErr w:type="spellEnd"/>
            <w:r w:rsidRPr="00C43E5C">
              <w:rPr>
                <w:rFonts w:ascii="Times New Roman" w:hAnsi="Times New Roman" w:cs="Times New Roman"/>
                <w:color w:val="000000" w:themeColor="text1"/>
              </w:rPr>
              <w:t xml:space="preserve"> (</w:t>
            </w:r>
            <w:r w:rsidR="009116D9">
              <w:rPr>
                <w:rFonts w:ascii="Times New Roman" w:hAnsi="Times New Roman" w:cs="Times New Roman"/>
                <w:color w:val="000000" w:themeColor="text1"/>
              </w:rPr>
              <w:t xml:space="preserve">tame tarpe </w:t>
            </w:r>
            <w:r w:rsidRPr="00C43E5C">
              <w:rPr>
                <w:rFonts w:ascii="Times New Roman" w:hAnsi="Times New Roman" w:cs="Times New Roman"/>
                <w:color w:val="000000" w:themeColor="text1"/>
              </w:rPr>
              <w:t xml:space="preserve">su 13N-amoniaku ir su 18F žymėtais </w:t>
            </w:r>
            <w:proofErr w:type="spellStart"/>
            <w:r w:rsidRPr="00C43E5C">
              <w:rPr>
                <w:rFonts w:ascii="Times New Roman" w:hAnsi="Times New Roman" w:cs="Times New Roman"/>
                <w:color w:val="000000" w:themeColor="text1"/>
              </w:rPr>
              <w:t>radiofarmaciniais</w:t>
            </w:r>
            <w:proofErr w:type="spellEnd"/>
            <w:r w:rsidRPr="00C43E5C">
              <w:rPr>
                <w:rFonts w:ascii="Times New Roman" w:hAnsi="Times New Roman" w:cs="Times New Roman"/>
                <w:color w:val="000000" w:themeColor="text1"/>
              </w:rPr>
              <w:t xml:space="preserve"> preparatais) PET tyrimų vertinimui ir dinaminių miokardo </w:t>
            </w:r>
            <w:proofErr w:type="spellStart"/>
            <w:r w:rsidRPr="00C43E5C">
              <w:rPr>
                <w:rFonts w:ascii="Times New Roman" w:hAnsi="Times New Roman" w:cs="Times New Roman"/>
                <w:color w:val="000000" w:themeColor="text1"/>
              </w:rPr>
              <w:t>perfuzijos</w:t>
            </w:r>
            <w:proofErr w:type="spellEnd"/>
            <w:r w:rsidRPr="00C43E5C">
              <w:rPr>
                <w:rFonts w:ascii="Times New Roman" w:hAnsi="Times New Roman" w:cs="Times New Roman"/>
                <w:color w:val="000000" w:themeColor="text1"/>
              </w:rPr>
              <w:t xml:space="preserve"> (</w:t>
            </w:r>
            <w:r w:rsidR="009116D9">
              <w:rPr>
                <w:rFonts w:ascii="Times New Roman" w:hAnsi="Times New Roman" w:cs="Times New Roman"/>
                <w:color w:val="000000" w:themeColor="text1"/>
              </w:rPr>
              <w:t xml:space="preserve">tame tarpe </w:t>
            </w:r>
            <w:r w:rsidRPr="00C43E5C">
              <w:rPr>
                <w:rFonts w:ascii="Times New Roman" w:hAnsi="Times New Roman" w:cs="Times New Roman"/>
                <w:color w:val="000000" w:themeColor="text1"/>
              </w:rPr>
              <w:t>su 13N-amoniaku ir 15O-deguonimi) PET tyrimų vertinimui.</w:t>
            </w:r>
            <w:r w:rsidR="00C34977">
              <w:rPr>
                <w:rFonts w:ascii="Times New Roman" w:hAnsi="Times New Roman" w:cs="Times New Roman"/>
                <w:color w:val="000000" w:themeColor="text1"/>
              </w:rPr>
              <w:t xml:space="preserve"> </w:t>
            </w:r>
            <w:r w:rsidR="00C34977" w:rsidRPr="00C43E5C">
              <w:rPr>
                <w:rFonts w:ascii="Times New Roman" w:hAnsi="Times New Roman" w:cs="Times New Roman"/>
                <w:color w:val="000000" w:themeColor="text1"/>
              </w:rPr>
              <w:t>Į pasiūlymo kainą įtraukta licencij</w:t>
            </w:r>
            <w:r w:rsidR="00C34977">
              <w:rPr>
                <w:rFonts w:ascii="Times New Roman" w:hAnsi="Times New Roman" w:cs="Times New Roman"/>
                <w:color w:val="000000" w:themeColor="text1"/>
              </w:rPr>
              <w:t>os</w:t>
            </w:r>
            <w:r w:rsidR="00C34977" w:rsidRPr="00C43E5C">
              <w:rPr>
                <w:rFonts w:ascii="Times New Roman" w:hAnsi="Times New Roman" w:cs="Times New Roman"/>
                <w:color w:val="000000" w:themeColor="text1"/>
              </w:rPr>
              <w:t xml:space="preserve"> darbui 1-oje darbo vietoje vienu metu.</w:t>
            </w:r>
          </w:p>
          <w:p w14:paraId="61084B96" w14:textId="77777777" w:rsidR="00EB798A" w:rsidRDefault="00EB798A" w:rsidP="00EB798A">
            <w:pPr>
              <w:rPr>
                <w:rFonts w:ascii="Times New Roman" w:hAnsi="Times New Roman" w:cs="Times New Roman"/>
                <w:color w:val="000000" w:themeColor="text1"/>
              </w:rPr>
            </w:pPr>
          </w:p>
          <w:p w14:paraId="7D062A7B" w14:textId="77777777" w:rsidR="00EB798A" w:rsidRDefault="00EB798A" w:rsidP="00EB798A">
            <w:pPr>
              <w:rPr>
                <w:rFonts w:ascii="Times New Roman" w:hAnsi="Times New Roman" w:cs="Times New Roman"/>
                <w:color w:val="000000" w:themeColor="text1"/>
              </w:rPr>
            </w:pPr>
          </w:p>
          <w:p w14:paraId="36AB4E70" w14:textId="5BFE0ABD"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00AC6BCE">
              <w:rPr>
                <w:rFonts w:ascii="Times New Roman" w:hAnsi="Times New Roman" w:cs="Times New Roman"/>
                <w:color w:val="000000" w:themeColor="text1"/>
              </w:rPr>
              <w:t xml:space="preserve"> </w:t>
            </w:r>
            <w:r w:rsidRPr="00C43E5C">
              <w:rPr>
                <w:rFonts w:ascii="Times New Roman" w:hAnsi="Times New Roman" w:cs="Times New Roman"/>
                <w:color w:val="000000" w:themeColor="text1"/>
              </w:rPr>
              <w:t>2174</w:t>
            </w:r>
            <w:r w:rsidR="009116D9">
              <w:rPr>
                <w:rFonts w:ascii="Times New Roman" w:hAnsi="Times New Roman" w:cs="Times New Roman"/>
                <w:color w:val="000000" w:themeColor="text1"/>
              </w:rPr>
              <w:t>, 2182</w:t>
            </w:r>
            <w:r w:rsidR="003918F5">
              <w:rPr>
                <w:rFonts w:ascii="Times New Roman" w:hAnsi="Times New Roman" w:cs="Times New Roman"/>
                <w:color w:val="000000" w:themeColor="text1"/>
              </w:rPr>
              <w:t>, 2202</w:t>
            </w:r>
            <w:r w:rsidR="00C34977">
              <w:rPr>
                <w:rFonts w:ascii="Times New Roman" w:hAnsi="Times New Roman" w:cs="Times New Roman"/>
                <w:color w:val="000000" w:themeColor="text1"/>
              </w:rPr>
              <w:t>, 2291</w:t>
            </w:r>
            <w:r w:rsidRPr="00C43E5C">
              <w:rPr>
                <w:rFonts w:ascii="Times New Roman" w:hAnsi="Times New Roman" w:cs="Times New Roman"/>
                <w:color w:val="000000" w:themeColor="text1"/>
              </w:rPr>
              <w:t xml:space="preserve"> psl.</w:t>
            </w:r>
          </w:p>
        </w:tc>
      </w:tr>
      <w:tr w:rsidR="00EB798A" w:rsidRPr="00C43E5C" w14:paraId="01627CC3" w14:textId="77777777" w:rsidTr="00004CDD">
        <w:trPr>
          <w:trHeight w:val="558"/>
        </w:trPr>
        <w:tc>
          <w:tcPr>
            <w:tcW w:w="824" w:type="dxa"/>
            <w:vMerge/>
            <w:hideMark/>
          </w:tcPr>
          <w:p w14:paraId="30552268"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4D15B550"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54D9AD7B" w14:textId="0FE7CF22"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6.1.12. Teranostikos programinės įrangos paketas, leidžiantis apskaičiuoti, vertinti ir prognozuoti terapinių procedūrų </w:t>
            </w:r>
            <w:proofErr w:type="spellStart"/>
            <w:r w:rsidRPr="00C43E5C">
              <w:rPr>
                <w:rFonts w:ascii="Times New Roman" w:hAnsi="Times New Roman" w:cs="Times New Roman"/>
                <w:color w:val="000000" w:themeColor="text1"/>
              </w:rPr>
              <w:t>apšvitos</w:t>
            </w:r>
            <w:proofErr w:type="spellEnd"/>
            <w:r w:rsidRPr="00C43E5C">
              <w:rPr>
                <w:rFonts w:ascii="Times New Roman" w:hAnsi="Times New Roman" w:cs="Times New Roman"/>
                <w:color w:val="000000" w:themeColor="text1"/>
              </w:rPr>
              <w:t xml:space="preserve"> dozes navikiniam audiniui prieš terapinę procedūrą ir po terapinės procedūros (su </w:t>
            </w:r>
            <w:r w:rsidRPr="00C43E5C">
              <w:rPr>
                <w:rFonts w:ascii="Times New Roman" w:hAnsi="Times New Roman" w:cs="Times New Roman"/>
                <w:color w:val="000000" w:themeColor="text1"/>
              </w:rPr>
              <w:lastRenderedPageBreak/>
              <w:t>galimybe naudoti ne mažiau kaip 1-oje darbo vietoje vienu metu).</w:t>
            </w:r>
          </w:p>
        </w:tc>
        <w:tc>
          <w:tcPr>
            <w:tcW w:w="2937" w:type="dxa"/>
          </w:tcPr>
          <w:p w14:paraId="51E61D19"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 xml:space="preserve">6.1.12. </w:t>
            </w:r>
            <w:proofErr w:type="spellStart"/>
            <w:r w:rsidRPr="00C43E5C">
              <w:rPr>
                <w:rFonts w:ascii="Times New Roman" w:hAnsi="Times New Roman" w:cs="Times New Roman"/>
                <w:color w:val="000000" w:themeColor="text1"/>
              </w:rPr>
              <w:t>Teranostikos</w:t>
            </w:r>
            <w:proofErr w:type="spellEnd"/>
            <w:r w:rsidRPr="00C43E5C">
              <w:rPr>
                <w:rFonts w:ascii="Times New Roman" w:hAnsi="Times New Roman" w:cs="Times New Roman"/>
                <w:color w:val="000000" w:themeColor="text1"/>
              </w:rPr>
              <w:t xml:space="preserve"> programinės įrangos paketas, leidžiantis apskaičiuoti, vertinti ir prognozuoti terapinių procedūrų </w:t>
            </w:r>
            <w:proofErr w:type="spellStart"/>
            <w:r w:rsidRPr="00C43E5C">
              <w:rPr>
                <w:rFonts w:ascii="Times New Roman" w:hAnsi="Times New Roman" w:cs="Times New Roman"/>
                <w:color w:val="000000" w:themeColor="text1"/>
              </w:rPr>
              <w:t>apšvitos</w:t>
            </w:r>
            <w:proofErr w:type="spellEnd"/>
            <w:r w:rsidRPr="00C43E5C">
              <w:rPr>
                <w:rFonts w:ascii="Times New Roman" w:hAnsi="Times New Roman" w:cs="Times New Roman"/>
                <w:color w:val="000000" w:themeColor="text1"/>
              </w:rPr>
              <w:t xml:space="preserve"> dozes navikiniam audiniui prieš terapinę procedūrą ir po </w:t>
            </w:r>
            <w:r w:rsidRPr="00C43E5C">
              <w:rPr>
                <w:rFonts w:ascii="Times New Roman" w:hAnsi="Times New Roman" w:cs="Times New Roman"/>
                <w:color w:val="000000" w:themeColor="text1"/>
              </w:rPr>
              <w:lastRenderedPageBreak/>
              <w:t>terapinės procedūros. Į pasiūlymo kainą įtraukta licencija darbui 1-oje darbo vietoje vienu metu.</w:t>
            </w:r>
          </w:p>
          <w:p w14:paraId="03F72034" w14:textId="77777777" w:rsidR="00EB798A" w:rsidRPr="00C43E5C" w:rsidRDefault="00EB798A" w:rsidP="00EB798A">
            <w:pPr>
              <w:rPr>
                <w:rFonts w:ascii="Times New Roman" w:hAnsi="Times New Roman" w:cs="Times New Roman"/>
                <w:color w:val="000000" w:themeColor="text1"/>
              </w:rPr>
            </w:pPr>
          </w:p>
          <w:p w14:paraId="3DE12558" w14:textId="57FA92A5"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1843, 2173 psl.</w:t>
            </w:r>
          </w:p>
        </w:tc>
      </w:tr>
      <w:tr w:rsidR="00EB798A" w:rsidRPr="00C43E5C" w14:paraId="1F2C615E" w14:textId="77777777" w:rsidTr="002378A0">
        <w:trPr>
          <w:trHeight w:val="840"/>
        </w:trPr>
        <w:tc>
          <w:tcPr>
            <w:tcW w:w="824" w:type="dxa"/>
            <w:vMerge w:val="restart"/>
            <w:hideMark/>
          </w:tcPr>
          <w:p w14:paraId="7AC21363" w14:textId="5B3C06AB"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6.2.</w:t>
            </w:r>
          </w:p>
        </w:tc>
        <w:tc>
          <w:tcPr>
            <w:tcW w:w="3330" w:type="dxa"/>
            <w:vMerge w:val="restart"/>
            <w:hideMark/>
          </w:tcPr>
          <w:p w14:paraId="026EB90D"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Tarnybinė stotis (centrinis serveris)</w:t>
            </w:r>
          </w:p>
        </w:tc>
        <w:tc>
          <w:tcPr>
            <w:tcW w:w="3183" w:type="dxa"/>
            <w:hideMark/>
          </w:tcPr>
          <w:p w14:paraId="6CBDD367" w14:textId="2B699E9F"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6.2.1. Serverio techniniai parametrai turi atitikti rekomenduojamus programinės įrangos parametrus. Serveris turi būti sukomplektuotas su operacine sistema (OS), kuri turi būti suderinama su radiologinių vaizdų peržiūros ir diagnostikos programine įranga (turi būti pateikta OS licencija). </w:t>
            </w:r>
          </w:p>
        </w:tc>
        <w:tc>
          <w:tcPr>
            <w:tcW w:w="2937" w:type="dxa"/>
          </w:tcPr>
          <w:p w14:paraId="336F6E24" w14:textId="365A9C46"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6.2.1. Serverio techniniai parametrai atitinka rekomenduojamus programinės įrangos parametrus. Serveris sukomplektuotas su operacine sistema (OS), kuri suderinama su radiologinių vaizdų peržiūros ir diagnostikos programine įranga. Bus pateikta OS licencija. </w:t>
            </w:r>
          </w:p>
          <w:p w14:paraId="5B20166D" w14:textId="77777777" w:rsidR="00EB798A" w:rsidRPr="00C43E5C" w:rsidRDefault="00EB798A" w:rsidP="00EB798A">
            <w:pPr>
              <w:rPr>
                <w:rFonts w:ascii="Times New Roman" w:hAnsi="Times New Roman" w:cs="Times New Roman"/>
                <w:color w:val="000000" w:themeColor="text1"/>
              </w:rPr>
            </w:pPr>
          </w:p>
          <w:p w14:paraId="496412A7" w14:textId="65273128"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Techninis aprašas.pdf – </w:t>
            </w:r>
            <w:r w:rsidR="00ED1FC4">
              <w:rPr>
                <w:rFonts w:ascii="Times New Roman" w:hAnsi="Times New Roman" w:cs="Times New Roman"/>
                <w:color w:val="000000" w:themeColor="text1"/>
              </w:rPr>
              <w:t xml:space="preserve">2170, </w:t>
            </w:r>
            <w:r w:rsidRPr="00C43E5C">
              <w:rPr>
                <w:rFonts w:ascii="Times New Roman" w:hAnsi="Times New Roman" w:cs="Times New Roman"/>
                <w:color w:val="000000" w:themeColor="text1"/>
              </w:rPr>
              <w:t>2171 psl.</w:t>
            </w:r>
          </w:p>
        </w:tc>
      </w:tr>
      <w:tr w:rsidR="00EB798A" w:rsidRPr="00C43E5C" w14:paraId="3D5224D9" w14:textId="77777777" w:rsidTr="00004CDD">
        <w:trPr>
          <w:trHeight w:val="312"/>
        </w:trPr>
        <w:tc>
          <w:tcPr>
            <w:tcW w:w="824" w:type="dxa"/>
            <w:vMerge/>
            <w:hideMark/>
          </w:tcPr>
          <w:p w14:paraId="04A01EAE"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0DC5B049"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7408A766" w14:textId="1AF556F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6.2.2. Maitinimo šaltiniai ir aušintuvai:</w:t>
            </w:r>
          </w:p>
        </w:tc>
        <w:tc>
          <w:tcPr>
            <w:tcW w:w="2937" w:type="dxa"/>
            <w:hideMark/>
          </w:tcPr>
          <w:p w14:paraId="0B0AEDD1"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w:t>
            </w:r>
          </w:p>
        </w:tc>
      </w:tr>
      <w:tr w:rsidR="00EB798A" w:rsidRPr="00C43E5C" w14:paraId="14123851" w14:textId="77777777" w:rsidTr="00004CDD">
        <w:trPr>
          <w:trHeight w:val="1560"/>
        </w:trPr>
        <w:tc>
          <w:tcPr>
            <w:tcW w:w="824" w:type="dxa"/>
            <w:vMerge/>
            <w:hideMark/>
          </w:tcPr>
          <w:p w14:paraId="135C5BF9"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59410957"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2F103D0D" w14:textId="2C8A3846"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6.2.2.1 Serveris turi turėti dubliuotus maitinimo šaltinius ir aušintuvus ir vieno iš jų gedimas neturi sustabdyti tarnybinės stoties darbo. Maitinimo šaltiniai keičiami nestabdant veikiančio serverio (angl. „hot plug“).</w:t>
            </w:r>
          </w:p>
        </w:tc>
        <w:tc>
          <w:tcPr>
            <w:tcW w:w="2937" w:type="dxa"/>
          </w:tcPr>
          <w:p w14:paraId="0C5B87BF"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6.2.2.1 Serveris turi dubliuotus maitinimo šaltinius ir aušintuvus ir vieno iš jų gedimas nestabdo tarnybinės stoties darbo. Maitinimo šaltiniai keičiami nestabdant veikiančio serverio (angl. „</w:t>
            </w:r>
            <w:proofErr w:type="spellStart"/>
            <w:r w:rsidRPr="00C43E5C">
              <w:rPr>
                <w:rFonts w:ascii="Times New Roman" w:hAnsi="Times New Roman" w:cs="Times New Roman"/>
                <w:color w:val="000000" w:themeColor="text1"/>
              </w:rPr>
              <w:t>hot</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plug</w:t>
            </w:r>
            <w:proofErr w:type="spellEnd"/>
            <w:r w:rsidRPr="00C43E5C">
              <w:rPr>
                <w:rFonts w:ascii="Times New Roman" w:hAnsi="Times New Roman" w:cs="Times New Roman"/>
                <w:color w:val="000000" w:themeColor="text1"/>
              </w:rPr>
              <w:t>“).</w:t>
            </w:r>
          </w:p>
          <w:p w14:paraId="1ADC1827" w14:textId="77777777" w:rsidR="00EB798A" w:rsidRPr="00C43E5C" w:rsidRDefault="00EB798A" w:rsidP="00EB798A">
            <w:pPr>
              <w:rPr>
                <w:rFonts w:ascii="Times New Roman" w:hAnsi="Times New Roman" w:cs="Times New Roman"/>
                <w:color w:val="000000" w:themeColor="text1"/>
              </w:rPr>
            </w:pPr>
          </w:p>
          <w:p w14:paraId="1D02EB86" w14:textId="23C33B63"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2171 psl.</w:t>
            </w:r>
          </w:p>
        </w:tc>
      </w:tr>
      <w:tr w:rsidR="00EB798A" w:rsidRPr="00C43E5C" w14:paraId="5C19EE98" w14:textId="77777777" w:rsidTr="00004CDD">
        <w:trPr>
          <w:trHeight w:val="312"/>
        </w:trPr>
        <w:tc>
          <w:tcPr>
            <w:tcW w:w="824" w:type="dxa"/>
            <w:vMerge/>
            <w:hideMark/>
          </w:tcPr>
          <w:p w14:paraId="23333E00"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7FDE586B"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0FF2F995" w14:textId="3212618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lang w:val="en-US"/>
              </w:rPr>
              <w:t>6.2.3</w:t>
            </w:r>
            <w:r w:rsidRPr="00C43E5C">
              <w:rPr>
                <w:rFonts w:ascii="Times New Roman" w:hAnsi="Times New Roman" w:cs="Times New Roman"/>
                <w:color w:val="000000" w:themeColor="text1"/>
              </w:rPr>
              <w:t>. Rezervinis maitinimas:</w:t>
            </w:r>
          </w:p>
        </w:tc>
        <w:tc>
          <w:tcPr>
            <w:tcW w:w="2937" w:type="dxa"/>
            <w:hideMark/>
          </w:tcPr>
          <w:p w14:paraId="775D9494"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w:t>
            </w:r>
          </w:p>
        </w:tc>
      </w:tr>
      <w:tr w:rsidR="00EB798A" w:rsidRPr="00C43E5C" w14:paraId="70EB038B" w14:textId="77777777" w:rsidTr="00004CDD">
        <w:trPr>
          <w:trHeight w:val="558"/>
        </w:trPr>
        <w:tc>
          <w:tcPr>
            <w:tcW w:w="824" w:type="dxa"/>
            <w:vMerge/>
            <w:hideMark/>
          </w:tcPr>
          <w:p w14:paraId="69E32EBC"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4B84C341"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3F43701A" w14:textId="7A0314BD"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6.2.3.1 Serveris turi būti sukomplektuotas su nepertraukiamo maitinimo šaltiniu (UPS tipo arba lygiaverčiu), užtikrinančiu serverio darbą ne mažiau kaip 30 min., dingus elektrai. </w:t>
            </w:r>
          </w:p>
        </w:tc>
        <w:tc>
          <w:tcPr>
            <w:tcW w:w="2937" w:type="dxa"/>
            <w:hideMark/>
          </w:tcPr>
          <w:p w14:paraId="784E97D3" w14:textId="32F451B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6.2.3.1 Serveris sukomplektuotas su nepertraukiamo maitinimo šaltiniu (UPS tipo), užtikrinančiu serverio darbą iki 40 min., dingus elektrai. </w:t>
            </w:r>
          </w:p>
          <w:p w14:paraId="3AE49C50" w14:textId="77777777" w:rsidR="00EB798A" w:rsidRPr="00C43E5C" w:rsidRDefault="00EB798A" w:rsidP="00EB798A">
            <w:pPr>
              <w:rPr>
                <w:rFonts w:ascii="Times New Roman" w:hAnsi="Times New Roman" w:cs="Times New Roman"/>
                <w:color w:val="000000" w:themeColor="text1"/>
              </w:rPr>
            </w:pPr>
          </w:p>
          <w:p w14:paraId="193066F8" w14:textId="02B1BEEB" w:rsidR="00EB798A" w:rsidRPr="00C43E5C" w:rsidRDefault="00EB798A" w:rsidP="00EB798A">
            <w:pPr>
              <w:rPr>
                <w:rFonts w:ascii="Times New Roman" w:hAnsi="Times New Roman" w:cs="Times New Roman"/>
                <w:color w:val="000000" w:themeColor="text1"/>
                <w:lang w:val="en-US"/>
              </w:rPr>
            </w:pPr>
            <w:r w:rsidRPr="00C43E5C">
              <w:rPr>
                <w:rFonts w:ascii="Times New Roman" w:hAnsi="Times New Roman" w:cs="Times New Roman"/>
                <w:color w:val="000000" w:themeColor="text1"/>
              </w:rPr>
              <w:t>Techninis aprašas.pdf – 2171 psl.</w:t>
            </w:r>
          </w:p>
        </w:tc>
      </w:tr>
      <w:tr w:rsidR="00EB798A" w:rsidRPr="00C43E5C" w14:paraId="7A5AE372" w14:textId="77777777" w:rsidTr="00004CDD">
        <w:trPr>
          <w:trHeight w:val="624"/>
        </w:trPr>
        <w:tc>
          <w:tcPr>
            <w:tcW w:w="824" w:type="dxa"/>
            <w:vMerge w:val="restart"/>
            <w:hideMark/>
          </w:tcPr>
          <w:p w14:paraId="6D7B8386" w14:textId="164F9348"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6.3.</w:t>
            </w:r>
          </w:p>
        </w:tc>
        <w:tc>
          <w:tcPr>
            <w:tcW w:w="3330" w:type="dxa"/>
            <w:vMerge w:val="restart"/>
            <w:hideMark/>
          </w:tcPr>
          <w:p w14:paraId="36718F43" w14:textId="55225FC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Radiologo darbo vietos kompiuteris (5 vnt.)</w:t>
            </w:r>
          </w:p>
        </w:tc>
        <w:tc>
          <w:tcPr>
            <w:tcW w:w="3183" w:type="dxa"/>
            <w:hideMark/>
          </w:tcPr>
          <w:p w14:paraId="3D91C040" w14:textId="60DB0569"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6.3.1. Tiekėjas turi nurodyti tikslų kompiuterio pavadinimą ir modelį (gamintojo suteiktą kodą)</w:t>
            </w:r>
          </w:p>
        </w:tc>
        <w:tc>
          <w:tcPr>
            <w:tcW w:w="2937" w:type="dxa"/>
          </w:tcPr>
          <w:p w14:paraId="5CACC426"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HP Z2 </w:t>
            </w:r>
            <w:proofErr w:type="spellStart"/>
            <w:r w:rsidRPr="00C43E5C">
              <w:rPr>
                <w:rFonts w:ascii="Times New Roman" w:hAnsi="Times New Roman" w:cs="Times New Roman"/>
                <w:color w:val="000000" w:themeColor="text1"/>
              </w:rPr>
              <w:t>Tower</w:t>
            </w:r>
            <w:proofErr w:type="spellEnd"/>
            <w:r w:rsidRPr="00C43E5C">
              <w:rPr>
                <w:rFonts w:ascii="Times New Roman" w:hAnsi="Times New Roman" w:cs="Times New Roman"/>
                <w:color w:val="000000" w:themeColor="text1"/>
              </w:rPr>
              <w:t xml:space="preserve"> G9 Workstation</w:t>
            </w:r>
          </w:p>
          <w:p w14:paraId="4175C53B" w14:textId="77777777" w:rsidR="00EB798A" w:rsidRPr="00C43E5C" w:rsidRDefault="00EB798A" w:rsidP="00EB798A">
            <w:pPr>
              <w:rPr>
                <w:rFonts w:ascii="Times New Roman" w:hAnsi="Times New Roman" w:cs="Times New Roman"/>
                <w:color w:val="000000" w:themeColor="text1"/>
              </w:rPr>
            </w:pPr>
          </w:p>
          <w:p w14:paraId="1B8938F6" w14:textId="0FC2C7E9"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2153</w:t>
            </w:r>
            <w:r w:rsidRPr="00C43E5C">
              <w:rPr>
                <w:rFonts w:ascii="Times New Roman" w:hAnsi="Times New Roman" w:cs="Times New Roman"/>
                <w:color w:val="000000" w:themeColor="text1"/>
              </w:rPr>
              <w:t xml:space="preserve"> psl.</w:t>
            </w:r>
          </w:p>
        </w:tc>
      </w:tr>
      <w:tr w:rsidR="00EB798A" w:rsidRPr="00C43E5C" w14:paraId="2B2FB3DC" w14:textId="77777777" w:rsidTr="00004CDD">
        <w:trPr>
          <w:trHeight w:val="1639"/>
        </w:trPr>
        <w:tc>
          <w:tcPr>
            <w:tcW w:w="824" w:type="dxa"/>
            <w:vMerge/>
            <w:hideMark/>
          </w:tcPr>
          <w:p w14:paraId="0BD48175"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72770E7D"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5C73B8F6" w14:textId="3D63D768"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6.3.2. Kompiuterio komplektacija: stalinis kompiuteris su dedikuota vaizdo plokšte, komplektuojamas su USB laidine pele ir USB laidine klaviatūra su integruotu kortelių skaitytuvu. </w:t>
            </w:r>
          </w:p>
        </w:tc>
        <w:tc>
          <w:tcPr>
            <w:tcW w:w="2937" w:type="dxa"/>
          </w:tcPr>
          <w:p w14:paraId="7C3E96AE"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6.3.2. Kompiuterio komplektacija: stalinis kompiuteris su dedikuota vaizdo plokšte, komplektuojamas su USB laidine pele ir USB laidine klaviatūra su integruotu kortelių skaitytuvu. </w:t>
            </w:r>
          </w:p>
          <w:p w14:paraId="6E7B9E6D" w14:textId="77777777" w:rsidR="00EB798A" w:rsidRPr="00C43E5C" w:rsidRDefault="00EB798A" w:rsidP="00EB798A">
            <w:pPr>
              <w:rPr>
                <w:rFonts w:ascii="Times New Roman" w:hAnsi="Times New Roman" w:cs="Times New Roman"/>
                <w:color w:val="000000" w:themeColor="text1"/>
              </w:rPr>
            </w:pPr>
          </w:p>
          <w:p w14:paraId="5E8B9067" w14:textId="316638FB"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2153</w:t>
            </w:r>
            <w:r w:rsidRPr="00C43E5C">
              <w:rPr>
                <w:rFonts w:ascii="Times New Roman" w:hAnsi="Times New Roman" w:cs="Times New Roman"/>
                <w:color w:val="000000" w:themeColor="text1"/>
              </w:rPr>
              <w:t xml:space="preserve"> psl.</w:t>
            </w:r>
          </w:p>
        </w:tc>
      </w:tr>
      <w:tr w:rsidR="00EB798A" w:rsidRPr="00C43E5C" w14:paraId="12808822" w14:textId="77777777" w:rsidTr="00004CDD">
        <w:trPr>
          <w:trHeight w:val="558"/>
        </w:trPr>
        <w:tc>
          <w:tcPr>
            <w:tcW w:w="824" w:type="dxa"/>
            <w:vMerge w:val="restart"/>
            <w:hideMark/>
          </w:tcPr>
          <w:p w14:paraId="17722554" w14:textId="7AA7F6D5"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6.4.</w:t>
            </w:r>
          </w:p>
        </w:tc>
        <w:tc>
          <w:tcPr>
            <w:tcW w:w="3330" w:type="dxa"/>
            <w:vMerge w:val="restart"/>
            <w:hideMark/>
          </w:tcPr>
          <w:p w14:paraId="110EC2F0" w14:textId="54247AD6"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Radiologo darbo vietos diagnostinis medicininis spalvoto vaizdo monitorius (5 vnt. – po 1 vnt. kiekvienai radiologo darbo vietai)</w:t>
            </w:r>
          </w:p>
        </w:tc>
        <w:tc>
          <w:tcPr>
            <w:tcW w:w="3183" w:type="dxa"/>
            <w:hideMark/>
          </w:tcPr>
          <w:p w14:paraId="7E59263C" w14:textId="7D141376"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6.4.1. Bendra monitoriaus raiška ≥ 3 megapikseliai</w:t>
            </w:r>
          </w:p>
        </w:tc>
        <w:tc>
          <w:tcPr>
            <w:tcW w:w="2937" w:type="dxa"/>
          </w:tcPr>
          <w:p w14:paraId="042A972F"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6.4.1. Bendra monitoriaus raiška 3 </w:t>
            </w:r>
            <w:proofErr w:type="spellStart"/>
            <w:r w:rsidRPr="00C43E5C">
              <w:rPr>
                <w:rFonts w:ascii="Times New Roman" w:hAnsi="Times New Roman" w:cs="Times New Roman"/>
                <w:color w:val="000000" w:themeColor="text1"/>
              </w:rPr>
              <w:t>megapikseliai</w:t>
            </w:r>
            <w:proofErr w:type="spellEnd"/>
          </w:p>
          <w:p w14:paraId="3FE92255" w14:textId="77777777" w:rsidR="00EB798A" w:rsidRPr="00C43E5C" w:rsidRDefault="00EB798A" w:rsidP="00EB798A">
            <w:pPr>
              <w:rPr>
                <w:rFonts w:ascii="Times New Roman" w:hAnsi="Times New Roman" w:cs="Times New Roman"/>
                <w:color w:val="000000" w:themeColor="text1"/>
              </w:rPr>
            </w:pPr>
          </w:p>
          <w:p w14:paraId="3D1CBCB7" w14:textId="4CD9FC9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2154</w:t>
            </w:r>
            <w:r w:rsidRPr="00C43E5C">
              <w:rPr>
                <w:rFonts w:ascii="Times New Roman" w:hAnsi="Times New Roman" w:cs="Times New Roman"/>
                <w:color w:val="000000" w:themeColor="text1"/>
              </w:rPr>
              <w:t xml:space="preserve"> psl.</w:t>
            </w:r>
          </w:p>
        </w:tc>
      </w:tr>
      <w:tr w:rsidR="00EB798A" w:rsidRPr="00C43E5C" w14:paraId="394017A5" w14:textId="77777777" w:rsidTr="00004CDD">
        <w:trPr>
          <w:trHeight w:val="312"/>
        </w:trPr>
        <w:tc>
          <w:tcPr>
            <w:tcW w:w="824" w:type="dxa"/>
            <w:vMerge/>
            <w:hideMark/>
          </w:tcPr>
          <w:p w14:paraId="67F3370C"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7893B820"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560B8BA0" w14:textId="380A1613"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6.4.2. Ekrano įstrižainė ≥ 21"</w:t>
            </w:r>
          </w:p>
        </w:tc>
        <w:tc>
          <w:tcPr>
            <w:tcW w:w="2937" w:type="dxa"/>
          </w:tcPr>
          <w:p w14:paraId="32A438A3"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6.4.2. Ekrano įstrižainė 21,3"</w:t>
            </w:r>
          </w:p>
          <w:p w14:paraId="48B66A65" w14:textId="77777777" w:rsidR="00EB798A" w:rsidRPr="00C43E5C" w:rsidRDefault="00EB798A" w:rsidP="00EB798A">
            <w:pPr>
              <w:rPr>
                <w:rFonts w:ascii="Times New Roman" w:hAnsi="Times New Roman" w:cs="Times New Roman"/>
                <w:color w:val="000000" w:themeColor="text1"/>
              </w:rPr>
            </w:pPr>
          </w:p>
          <w:p w14:paraId="13F85776" w14:textId="0357548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2154</w:t>
            </w:r>
            <w:r w:rsidRPr="00C43E5C">
              <w:rPr>
                <w:rFonts w:ascii="Times New Roman" w:hAnsi="Times New Roman" w:cs="Times New Roman"/>
                <w:color w:val="000000" w:themeColor="text1"/>
              </w:rPr>
              <w:t xml:space="preserve"> psl.</w:t>
            </w:r>
          </w:p>
        </w:tc>
      </w:tr>
      <w:tr w:rsidR="00EB798A" w:rsidRPr="00C43E5C" w14:paraId="29AEBB82" w14:textId="77777777" w:rsidTr="00004CDD">
        <w:trPr>
          <w:trHeight w:val="323"/>
        </w:trPr>
        <w:tc>
          <w:tcPr>
            <w:tcW w:w="824" w:type="dxa"/>
            <w:vMerge/>
            <w:hideMark/>
          </w:tcPr>
          <w:p w14:paraId="6AD7DD3F"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764F9E96"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6783E57D" w14:textId="2149D0FF"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6.4.3. Kalibruotas skaistis ≥ 500 cd/m</w:t>
            </w:r>
            <w:r w:rsidRPr="00C43E5C">
              <w:rPr>
                <w:rFonts w:ascii="Times New Roman" w:hAnsi="Times New Roman" w:cs="Times New Roman"/>
                <w:color w:val="000000" w:themeColor="text1"/>
                <w:vertAlign w:val="superscript"/>
              </w:rPr>
              <w:t>2</w:t>
            </w:r>
          </w:p>
        </w:tc>
        <w:tc>
          <w:tcPr>
            <w:tcW w:w="2937" w:type="dxa"/>
          </w:tcPr>
          <w:p w14:paraId="05B11EB9" w14:textId="77777777" w:rsidR="00EB798A" w:rsidRPr="00C43E5C" w:rsidRDefault="00EB798A" w:rsidP="00EB798A">
            <w:pPr>
              <w:rPr>
                <w:rFonts w:ascii="Times New Roman" w:hAnsi="Times New Roman" w:cs="Times New Roman"/>
                <w:color w:val="000000" w:themeColor="text1"/>
                <w:vertAlign w:val="superscript"/>
              </w:rPr>
            </w:pPr>
            <w:r w:rsidRPr="00C43E5C">
              <w:rPr>
                <w:rFonts w:ascii="Times New Roman" w:hAnsi="Times New Roman" w:cs="Times New Roman"/>
                <w:color w:val="000000" w:themeColor="text1"/>
              </w:rPr>
              <w:t>6.4.3. Kalibruotas skaistis 500 cd/m</w:t>
            </w:r>
            <w:r w:rsidRPr="00C43E5C">
              <w:rPr>
                <w:rFonts w:ascii="Times New Roman" w:hAnsi="Times New Roman" w:cs="Times New Roman"/>
                <w:color w:val="000000" w:themeColor="text1"/>
                <w:vertAlign w:val="superscript"/>
              </w:rPr>
              <w:t>2</w:t>
            </w:r>
          </w:p>
          <w:p w14:paraId="1793240C" w14:textId="77777777" w:rsidR="00EB798A" w:rsidRPr="00C43E5C" w:rsidRDefault="00EB798A" w:rsidP="00EB798A">
            <w:pPr>
              <w:rPr>
                <w:rFonts w:ascii="Times New Roman" w:hAnsi="Times New Roman" w:cs="Times New Roman"/>
                <w:color w:val="000000" w:themeColor="text1"/>
                <w:vertAlign w:val="superscript"/>
              </w:rPr>
            </w:pPr>
          </w:p>
          <w:p w14:paraId="4A07D622" w14:textId="0046868B"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2154</w:t>
            </w:r>
            <w:r w:rsidRPr="00C43E5C">
              <w:rPr>
                <w:rFonts w:ascii="Times New Roman" w:hAnsi="Times New Roman" w:cs="Times New Roman"/>
                <w:color w:val="000000" w:themeColor="text1"/>
              </w:rPr>
              <w:t xml:space="preserve"> psl.</w:t>
            </w:r>
          </w:p>
        </w:tc>
      </w:tr>
      <w:tr w:rsidR="00EB798A" w:rsidRPr="00C43E5C" w14:paraId="241B651D" w14:textId="77777777" w:rsidTr="00004CDD">
        <w:trPr>
          <w:trHeight w:val="509"/>
        </w:trPr>
        <w:tc>
          <w:tcPr>
            <w:tcW w:w="824" w:type="dxa"/>
            <w:vMerge/>
            <w:hideMark/>
          </w:tcPr>
          <w:p w14:paraId="2F5C25F2"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7D2885D5"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16A3432E" w14:textId="7DB9CF73"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6.4.4. Kontrastiškumas (tipinis) ≥ 1400:1</w:t>
            </w:r>
          </w:p>
        </w:tc>
        <w:tc>
          <w:tcPr>
            <w:tcW w:w="2937" w:type="dxa"/>
          </w:tcPr>
          <w:p w14:paraId="3AEFF587"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6.4.4. Kontrastiškumas (tipinis) 1500:1</w:t>
            </w:r>
          </w:p>
          <w:p w14:paraId="17B8792F" w14:textId="77777777" w:rsidR="00EB798A" w:rsidRPr="00C43E5C" w:rsidRDefault="00EB798A" w:rsidP="00EB798A">
            <w:pPr>
              <w:rPr>
                <w:rFonts w:ascii="Times New Roman" w:hAnsi="Times New Roman" w:cs="Times New Roman"/>
                <w:color w:val="000000" w:themeColor="text1"/>
              </w:rPr>
            </w:pPr>
          </w:p>
          <w:p w14:paraId="1054E680" w14:textId="1B0DB26E"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2154</w:t>
            </w:r>
            <w:r w:rsidRPr="00C43E5C">
              <w:rPr>
                <w:rFonts w:ascii="Times New Roman" w:hAnsi="Times New Roman" w:cs="Times New Roman"/>
                <w:color w:val="000000" w:themeColor="text1"/>
              </w:rPr>
              <w:t xml:space="preserve"> psl.</w:t>
            </w:r>
          </w:p>
        </w:tc>
      </w:tr>
      <w:tr w:rsidR="00EB798A" w:rsidRPr="00C43E5C" w14:paraId="04FE5205" w14:textId="77777777" w:rsidTr="00004CDD">
        <w:trPr>
          <w:trHeight w:val="841"/>
        </w:trPr>
        <w:tc>
          <w:tcPr>
            <w:tcW w:w="824" w:type="dxa"/>
            <w:vMerge/>
            <w:hideMark/>
          </w:tcPr>
          <w:p w14:paraId="4A02CE3E"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68AF1004"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1F064E16" w14:textId="44C0C64C"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6.4.5. Integruotas kalibracinis daviklis bei programinė įranga/modulis periodinei monitoriaus kokybės kontrolei atlikti arba lygiavertis technologinis sprendimas.</w:t>
            </w:r>
          </w:p>
        </w:tc>
        <w:tc>
          <w:tcPr>
            <w:tcW w:w="2937" w:type="dxa"/>
          </w:tcPr>
          <w:p w14:paraId="1A7C4194" w14:textId="0EF9B21A"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6.4.5. Integruotas </w:t>
            </w:r>
            <w:proofErr w:type="spellStart"/>
            <w:r w:rsidRPr="00C43E5C">
              <w:rPr>
                <w:rFonts w:ascii="Times New Roman" w:hAnsi="Times New Roman" w:cs="Times New Roman"/>
                <w:color w:val="000000" w:themeColor="text1"/>
              </w:rPr>
              <w:t>kalibracinis</w:t>
            </w:r>
            <w:proofErr w:type="spellEnd"/>
            <w:r w:rsidRPr="00C43E5C">
              <w:rPr>
                <w:rFonts w:ascii="Times New Roman" w:hAnsi="Times New Roman" w:cs="Times New Roman"/>
                <w:color w:val="000000" w:themeColor="text1"/>
              </w:rPr>
              <w:t xml:space="preserve"> daviklis bei programinė įranga periodinei monitoriaus kokybės kontrolei atlikti.</w:t>
            </w:r>
          </w:p>
          <w:p w14:paraId="2E3A7997" w14:textId="77777777" w:rsidR="00EB798A" w:rsidRPr="00C43E5C" w:rsidRDefault="00EB798A" w:rsidP="00EB798A">
            <w:pPr>
              <w:rPr>
                <w:rFonts w:ascii="Times New Roman" w:hAnsi="Times New Roman" w:cs="Times New Roman"/>
                <w:color w:val="000000" w:themeColor="text1"/>
              </w:rPr>
            </w:pPr>
          </w:p>
          <w:p w14:paraId="4FEE534B" w14:textId="0D946D1B"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2155</w:t>
            </w:r>
            <w:r w:rsidRPr="00C43E5C">
              <w:rPr>
                <w:rFonts w:ascii="Times New Roman" w:hAnsi="Times New Roman" w:cs="Times New Roman"/>
                <w:color w:val="000000" w:themeColor="text1"/>
              </w:rPr>
              <w:t xml:space="preserve"> psl.</w:t>
            </w:r>
          </w:p>
        </w:tc>
      </w:tr>
      <w:tr w:rsidR="00EB798A" w:rsidRPr="00C43E5C" w14:paraId="35891C7C" w14:textId="77777777" w:rsidTr="00004CDD">
        <w:trPr>
          <w:trHeight w:val="315"/>
        </w:trPr>
        <w:tc>
          <w:tcPr>
            <w:tcW w:w="824" w:type="dxa"/>
            <w:vMerge w:val="restart"/>
            <w:hideMark/>
          </w:tcPr>
          <w:p w14:paraId="2B9D4144" w14:textId="12DA1415"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6.5.</w:t>
            </w:r>
          </w:p>
        </w:tc>
        <w:tc>
          <w:tcPr>
            <w:tcW w:w="3330" w:type="dxa"/>
            <w:vMerge w:val="restart"/>
            <w:hideMark/>
          </w:tcPr>
          <w:p w14:paraId="4ADD9110" w14:textId="6D92221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Papildomas spalvoto vaizdo monitorius pacientų sąrašo ir vaizdų peržiūrai (5 vnt. – po 1 vnt. kiekvienai radiologo darbo vietai)</w:t>
            </w:r>
          </w:p>
        </w:tc>
        <w:tc>
          <w:tcPr>
            <w:tcW w:w="3183" w:type="dxa"/>
            <w:noWrap/>
            <w:hideMark/>
          </w:tcPr>
          <w:p w14:paraId="3112F7F8" w14:textId="05E670E3"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6.5.1. Ekrano įstrižainė ≥ 2</w:t>
            </w:r>
            <w:r w:rsidRPr="00C43E5C">
              <w:rPr>
                <w:rFonts w:ascii="Times New Roman" w:hAnsi="Times New Roman" w:cs="Times New Roman"/>
                <w:color w:val="000000" w:themeColor="text1"/>
                <w:lang w:val="en-US"/>
              </w:rPr>
              <w:t>1</w:t>
            </w:r>
            <w:r w:rsidRPr="00C43E5C">
              <w:rPr>
                <w:rFonts w:ascii="Times New Roman" w:hAnsi="Times New Roman" w:cs="Times New Roman"/>
                <w:color w:val="000000" w:themeColor="text1"/>
              </w:rPr>
              <w:t>"</w:t>
            </w:r>
          </w:p>
        </w:tc>
        <w:tc>
          <w:tcPr>
            <w:tcW w:w="2937" w:type="dxa"/>
            <w:noWrap/>
          </w:tcPr>
          <w:p w14:paraId="4D82E8CB"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6.5.1. Ekrano įstrižainė 2</w:t>
            </w:r>
            <w:r w:rsidRPr="00C43E5C">
              <w:rPr>
                <w:rFonts w:ascii="Times New Roman" w:hAnsi="Times New Roman" w:cs="Times New Roman"/>
                <w:color w:val="000000" w:themeColor="text1"/>
                <w:lang w:val="en-US"/>
              </w:rPr>
              <w:t>1</w:t>
            </w:r>
            <w:r w:rsidRPr="00C43E5C">
              <w:rPr>
                <w:rFonts w:ascii="Times New Roman" w:hAnsi="Times New Roman" w:cs="Times New Roman"/>
                <w:color w:val="000000" w:themeColor="text1"/>
              </w:rPr>
              <w:t>"</w:t>
            </w:r>
          </w:p>
          <w:p w14:paraId="00C7728C" w14:textId="77777777" w:rsidR="00EB798A" w:rsidRPr="00C43E5C" w:rsidRDefault="00EB798A" w:rsidP="00EB798A">
            <w:pPr>
              <w:rPr>
                <w:rFonts w:ascii="Times New Roman" w:hAnsi="Times New Roman" w:cs="Times New Roman"/>
                <w:color w:val="000000" w:themeColor="text1"/>
              </w:rPr>
            </w:pPr>
          </w:p>
          <w:p w14:paraId="3FBFA0D0" w14:textId="7E8205E6"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2154</w:t>
            </w:r>
            <w:r w:rsidRPr="00C43E5C">
              <w:rPr>
                <w:rFonts w:ascii="Times New Roman" w:hAnsi="Times New Roman" w:cs="Times New Roman"/>
                <w:color w:val="000000" w:themeColor="text1"/>
              </w:rPr>
              <w:t xml:space="preserve"> psl.</w:t>
            </w:r>
          </w:p>
        </w:tc>
      </w:tr>
      <w:tr w:rsidR="00EB798A" w:rsidRPr="00C43E5C" w14:paraId="10441F7F" w14:textId="77777777" w:rsidTr="00004CDD">
        <w:trPr>
          <w:trHeight w:val="312"/>
        </w:trPr>
        <w:tc>
          <w:tcPr>
            <w:tcW w:w="824" w:type="dxa"/>
            <w:vMerge/>
            <w:hideMark/>
          </w:tcPr>
          <w:p w14:paraId="6816A17A"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473DBCC2"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267F267C" w14:textId="3D3936FD"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6.5.2. Kontrastiškumas ≥ 1000:1</w:t>
            </w:r>
          </w:p>
        </w:tc>
        <w:tc>
          <w:tcPr>
            <w:tcW w:w="2937" w:type="dxa"/>
          </w:tcPr>
          <w:p w14:paraId="3D988AB6"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6.5.2. Kontrastiškumas 1500:1</w:t>
            </w:r>
          </w:p>
          <w:p w14:paraId="5D197047" w14:textId="77777777" w:rsidR="00EB798A" w:rsidRPr="00C43E5C" w:rsidRDefault="00EB798A" w:rsidP="00EB798A">
            <w:pPr>
              <w:rPr>
                <w:rFonts w:ascii="Times New Roman" w:hAnsi="Times New Roman" w:cs="Times New Roman"/>
                <w:color w:val="000000" w:themeColor="text1"/>
              </w:rPr>
            </w:pPr>
          </w:p>
          <w:p w14:paraId="76F42BE0" w14:textId="1A1CBE76"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2154</w:t>
            </w:r>
            <w:r w:rsidRPr="00C43E5C">
              <w:rPr>
                <w:rFonts w:ascii="Times New Roman" w:hAnsi="Times New Roman" w:cs="Times New Roman"/>
                <w:color w:val="000000" w:themeColor="text1"/>
              </w:rPr>
              <w:t xml:space="preserve"> psl.</w:t>
            </w:r>
          </w:p>
        </w:tc>
      </w:tr>
      <w:tr w:rsidR="00EB798A" w:rsidRPr="00C43E5C" w14:paraId="244EDEB9" w14:textId="77777777" w:rsidTr="00004CDD">
        <w:trPr>
          <w:trHeight w:val="341"/>
        </w:trPr>
        <w:tc>
          <w:tcPr>
            <w:tcW w:w="824" w:type="dxa"/>
            <w:vMerge/>
            <w:hideMark/>
          </w:tcPr>
          <w:p w14:paraId="20790D00" w14:textId="77777777" w:rsidR="00EB798A" w:rsidRPr="00C43E5C" w:rsidRDefault="00EB798A" w:rsidP="00EB798A">
            <w:pPr>
              <w:rPr>
                <w:rFonts w:ascii="Times New Roman" w:hAnsi="Times New Roman" w:cs="Times New Roman"/>
                <w:color w:val="000000" w:themeColor="text1"/>
              </w:rPr>
            </w:pPr>
          </w:p>
        </w:tc>
        <w:tc>
          <w:tcPr>
            <w:tcW w:w="3330" w:type="dxa"/>
            <w:vMerge/>
            <w:hideMark/>
          </w:tcPr>
          <w:p w14:paraId="5EF485E0" w14:textId="77777777" w:rsidR="00EB798A" w:rsidRPr="00C43E5C" w:rsidRDefault="00EB798A" w:rsidP="00EB798A">
            <w:pPr>
              <w:rPr>
                <w:rFonts w:ascii="Times New Roman" w:hAnsi="Times New Roman" w:cs="Times New Roman"/>
                <w:color w:val="000000" w:themeColor="text1"/>
              </w:rPr>
            </w:pPr>
          </w:p>
        </w:tc>
        <w:tc>
          <w:tcPr>
            <w:tcW w:w="3183" w:type="dxa"/>
            <w:hideMark/>
          </w:tcPr>
          <w:p w14:paraId="65C0CA26" w14:textId="2016404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6.5.3. Maksimalus skaistis ≥ 300 cd/m</w:t>
            </w:r>
            <w:r w:rsidRPr="00C43E5C">
              <w:rPr>
                <w:rFonts w:ascii="Times New Roman" w:hAnsi="Times New Roman" w:cs="Times New Roman"/>
                <w:color w:val="000000" w:themeColor="text1"/>
                <w:vertAlign w:val="superscript"/>
              </w:rPr>
              <w:t>2</w:t>
            </w:r>
          </w:p>
        </w:tc>
        <w:tc>
          <w:tcPr>
            <w:tcW w:w="2937" w:type="dxa"/>
          </w:tcPr>
          <w:p w14:paraId="2A234210" w14:textId="3A037106" w:rsidR="00EB798A" w:rsidRPr="00C43E5C" w:rsidRDefault="00EB798A" w:rsidP="00EB798A">
            <w:pPr>
              <w:rPr>
                <w:rFonts w:ascii="Times New Roman" w:hAnsi="Times New Roman" w:cs="Times New Roman"/>
                <w:color w:val="000000" w:themeColor="text1"/>
                <w:vertAlign w:val="superscript"/>
              </w:rPr>
            </w:pPr>
            <w:r w:rsidRPr="00C43E5C">
              <w:rPr>
                <w:rFonts w:ascii="Times New Roman" w:hAnsi="Times New Roman" w:cs="Times New Roman"/>
                <w:color w:val="000000" w:themeColor="text1"/>
              </w:rPr>
              <w:t>6.5.3. Maksimalus skaistis 1000 cd/m</w:t>
            </w:r>
            <w:r w:rsidRPr="00C43E5C">
              <w:rPr>
                <w:rFonts w:ascii="Times New Roman" w:hAnsi="Times New Roman" w:cs="Times New Roman"/>
                <w:color w:val="000000" w:themeColor="text1"/>
                <w:vertAlign w:val="superscript"/>
              </w:rPr>
              <w:t>2</w:t>
            </w:r>
          </w:p>
          <w:p w14:paraId="0E4A4F27" w14:textId="77777777" w:rsidR="00EB798A" w:rsidRPr="00C43E5C" w:rsidRDefault="00EB798A" w:rsidP="00EB798A">
            <w:pPr>
              <w:rPr>
                <w:rFonts w:ascii="Times New Roman" w:hAnsi="Times New Roman" w:cs="Times New Roman"/>
                <w:color w:val="000000" w:themeColor="text1"/>
                <w:vertAlign w:val="superscript"/>
              </w:rPr>
            </w:pPr>
          </w:p>
          <w:p w14:paraId="30180399" w14:textId="74EAD764"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2154</w:t>
            </w:r>
            <w:r w:rsidRPr="00C43E5C">
              <w:rPr>
                <w:rFonts w:ascii="Times New Roman" w:hAnsi="Times New Roman" w:cs="Times New Roman"/>
                <w:color w:val="000000" w:themeColor="text1"/>
              </w:rPr>
              <w:t xml:space="preserve"> psl.</w:t>
            </w:r>
          </w:p>
        </w:tc>
      </w:tr>
      <w:tr w:rsidR="00EB798A" w:rsidRPr="00C43E5C" w14:paraId="5E553B99" w14:textId="77777777" w:rsidTr="00004CDD">
        <w:trPr>
          <w:trHeight w:val="624"/>
        </w:trPr>
        <w:tc>
          <w:tcPr>
            <w:tcW w:w="824" w:type="dxa"/>
            <w:vMerge w:val="restart"/>
            <w:noWrap/>
            <w:hideMark/>
          </w:tcPr>
          <w:p w14:paraId="4FF8DCAE" w14:textId="214903FC" w:rsidR="00EB798A" w:rsidRPr="00C43E5C" w:rsidRDefault="00EB798A" w:rsidP="00EB798A">
            <w:pPr>
              <w:rPr>
                <w:rFonts w:ascii="Times New Roman" w:hAnsi="Times New Roman" w:cs="Times New Roman"/>
                <w:color w:val="000000" w:themeColor="text1"/>
                <w:lang w:val="en-US"/>
              </w:rPr>
            </w:pPr>
            <w:r w:rsidRPr="00C43E5C">
              <w:rPr>
                <w:rFonts w:ascii="Times New Roman" w:hAnsi="Times New Roman" w:cs="Times New Roman"/>
                <w:color w:val="000000" w:themeColor="text1"/>
              </w:rPr>
              <w:t>7.</w:t>
            </w:r>
          </w:p>
        </w:tc>
        <w:tc>
          <w:tcPr>
            <w:tcW w:w="3330" w:type="dxa"/>
            <w:vMerge w:val="restart"/>
            <w:hideMark/>
          </w:tcPr>
          <w:p w14:paraId="1936DD06" w14:textId="33182183"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Skaitmeninės pozitronų emisijos tomografijos sistemos su rentgeno kompiuterinės tomografijos </w:t>
            </w:r>
            <w:r w:rsidRPr="00C43E5C">
              <w:rPr>
                <w:rFonts w:ascii="Times New Roman" w:hAnsi="Times New Roman" w:cs="Times New Roman"/>
                <w:color w:val="000000" w:themeColor="text1"/>
              </w:rPr>
              <w:lastRenderedPageBreak/>
              <w:t>moduliu komplektacija (įskaitant, tačiau neapsiribojant):</w:t>
            </w:r>
          </w:p>
        </w:tc>
        <w:tc>
          <w:tcPr>
            <w:tcW w:w="3183" w:type="dxa"/>
            <w:noWrap/>
            <w:hideMark/>
          </w:tcPr>
          <w:p w14:paraId="68C9F28A" w14:textId="42633929" w:rsidR="00EB798A" w:rsidRPr="00C43E5C" w:rsidRDefault="00EB798A" w:rsidP="00EB798A">
            <w:pPr>
              <w:rPr>
                <w:rFonts w:ascii="Times New Roman" w:hAnsi="Times New Roman" w:cs="Times New Roman"/>
                <w:strike/>
                <w:color w:val="000000" w:themeColor="text1"/>
              </w:rPr>
            </w:pPr>
            <w:r w:rsidRPr="00C43E5C">
              <w:rPr>
                <w:rFonts w:ascii="Times New Roman" w:hAnsi="Times New Roman" w:cs="Times New Roman"/>
                <w:color w:val="000000" w:themeColor="text1"/>
              </w:rPr>
              <w:lastRenderedPageBreak/>
              <w:t>7.1. Tyrimų apdorojimo programinė įranga - 1 vnt.</w:t>
            </w:r>
          </w:p>
        </w:tc>
        <w:tc>
          <w:tcPr>
            <w:tcW w:w="2937" w:type="dxa"/>
            <w:noWrap/>
            <w:hideMark/>
          </w:tcPr>
          <w:p w14:paraId="4EDD2320"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7.1. Tyrimų apdorojimo programinė įranga - 1 vnt.</w:t>
            </w:r>
          </w:p>
          <w:p w14:paraId="593B2163" w14:textId="77777777" w:rsidR="00EB798A" w:rsidRPr="00C43E5C" w:rsidRDefault="00EB798A" w:rsidP="00EB798A">
            <w:pPr>
              <w:rPr>
                <w:rFonts w:ascii="Times New Roman" w:hAnsi="Times New Roman" w:cs="Times New Roman"/>
                <w:color w:val="000000" w:themeColor="text1"/>
              </w:rPr>
            </w:pPr>
          </w:p>
          <w:p w14:paraId="266A7D4A" w14:textId="28D3117D"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Techninis aprašas.pdf – 2157, 2158, 2159, 2160, 2161, 2162 psl.</w:t>
            </w:r>
          </w:p>
        </w:tc>
      </w:tr>
      <w:tr w:rsidR="00EB798A" w:rsidRPr="00C43E5C" w14:paraId="6492C207" w14:textId="77777777" w:rsidTr="00004CDD">
        <w:trPr>
          <w:trHeight w:val="624"/>
        </w:trPr>
        <w:tc>
          <w:tcPr>
            <w:tcW w:w="824" w:type="dxa"/>
            <w:vMerge/>
            <w:hideMark/>
          </w:tcPr>
          <w:p w14:paraId="7D965D37"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0C83157F"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1BDC6F32" w14:textId="299AD229"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7.2. Įranga dvipusiam paciento - operatoriaus akustiniam ryšiui (įskaitant įrangos sumontavimą PET/KT sistemos instaliavimo metu) - 1 vnt.</w:t>
            </w:r>
          </w:p>
        </w:tc>
        <w:tc>
          <w:tcPr>
            <w:tcW w:w="2937" w:type="dxa"/>
            <w:noWrap/>
          </w:tcPr>
          <w:p w14:paraId="6EDE4FBB"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7.2. Įranga dvipusiam paciento - operatoriaus akustiniam ryšiui (įskaitant įrangos sumontavimą PET/KT sistemos instaliavimo metu) - 1 vnt.</w:t>
            </w:r>
          </w:p>
          <w:p w14:paraId="2B04A4C3" w14:textId="77777777" w:rsidR="00EB798A" w:rsidRPr="00C43E5C" w:rsidRDefault="00EB798A" w:rsidP="00EB798A">
            <w:pPr>
              <w:rPr>
                <w:rFonts w:ascii="Times New Roman" w:hAnsi="Times New Roman" w:cs="Times New Roman"/>
                <w:color w:val="000000" w:themeColor="text1"/>
              </w:rPr>
            </w:pPr>
          </w:p>
          <w:p w14:paraId="72A2A4A2" w14:textId="0B9DF472"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w:t>
            </w:r>
            <w:r w:rsidRPr="00C43E5C">
              <w:rPr>
                <w:rFonts w:ascii="Times New Roman" w:hAnsi="Times New Roman" w:cs="Times New Roman"/>
              </w:rPr>
              <w:t xml:space="preserve"> 158</w:t>
            </w:r>
            <w:r w:rsidRPr="00C43E5C">
              <w:rPr>
                <w:rFonts w:ascii="Times New Roman" w:hAnsi="Times New Roman" w:cs="Times New Roman"/>
                <w:color w:val="000000" w:themeColor="text1"/>
              </w:rPr>
              <w:t xml:space="preserve"> psl.</w:t>
            </w:r>
          </w:p>
        </w:tc>
      </w:tr>
      <w:tr w:rsidR="00EB798A" w:rsidRPr="00C43E5C" w14:paraId="54E89595" w14:textId="77777777" w:rsidTr="00004CDD">
        <w:trPr>
          <w:trHeight w:val="312"/>
        </w:trPr>
        <w:tc>
          <w:tcPr>
            <w:tcW w:w="824" w:type="dxa"/>
            <w:vMerge/>
            <w:hideMark/>
          </w:tcPr>
          <w:p w14:paraId="6D2A6506"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0E729942"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5D6E390A" w14:textId="680BA996"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7.3. Technologo valdymo konsolė su programine įranga - 1 vnt.</w:t>
            </w:r>
          </w:p>
        </w:tc>
        <w:tc>
          <w:tcPr>
            <w:tcW w:w="2937" w:type="dxa"/>
            <w:noWrap/>
          </w:tcPr>
          <w:p w14:paraId="24C82CF6"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7.3. Technologo valdymo konsolė su programine įranga - 1 vnt.</w:t>
            </w:r>
          </w:p>
          <w:p w14:paraId="5571696C" w14:textId="77777777" w:rsidR="00EB798A" w:rsidRPr="00C43E5C" w:rsidRDefault="00EB798A" w:rsidP="00EB798A">
            <w:pPr>
              <w:rPr>
                <w:rFonts w:ascii="Times New Roman" w:hAnsi="Times New Roman" w:cs="Times New Roman"/>
                <w:color w:val="000000" w:themeColor="text1"/>
              </w:rPr>
            </w:pPr>
          </w:p>
          <w:p w14:paraId="688F1A15" w14:textId="47F64F9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156, 2157 psl.</w:t>
            </w:r>
          </w:p>
        </w:tc>
      </w:tr>
      <w:tr w:rsidR="00EB798A" w:rsidRPr="00C43E5C" w14:paraId="0241840C" w14:textId="77777777" w:rsidTr="00004CDD">
        <w:trPr>
          <w:trHeight w:val="312"/>
        </w:trPr>
        <w:tc>
          <w:tcPr>
            <w:tcW w:w="824" w:type="dxa"/>
            <w:vMerge/>
            <w:hideMark/>
          </w:tcPr>
          <w:p w14:paraId="79BF5BED"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3D369B65" w14:textId="77777777" w:rsidR="00EB798A" w:rsidRPr="00C43E5C" w:rsidRDefault="00EB798A" w:rsidP="00EB798A">
            <w:pPr>
              <w:rPr>
                <w:rFonts w:ascii="Times New Roman" w:hAnsi="Times New Roman" w:cs="Times New Roman"/>
                <w:b/>
                <w:bCs/>
                <w:color w:val="000000" w:themeColor="text1"/>
              </w:rPr>
            </w:pPr>
          </w:p>
        </w:tc>
        <w:tc>
          <w:tcPr>
            <w:tcW w:w="3183" w:type="dxa"/>
            <w:hideMark/>
          </w:tcPr>
          <w:p w14:paraId="72F434C0" w14:textId="1F0DC199"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7.4. Įvadinė elektros spinta, sukomplektuota apsauginiais el. įtampos ribotuvais (įskaitant spintos sumontavimą PET/KT sistemos instaliavimo metu) - 1 vnt.</w:t>
            </w:r>
          </w:p>
        </w:tc>
        <w:tc>
          <w:tcPr>
            <w:tcW w:w="2937" w:type="dxa"/>
          </w:tcPr>
          <w:p w14:paraId="51ED4E7D" w14:textId="46B8450F"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7.4. Įvadinė elektros spinta, sukomplektuota apsauginiais el. įtampos ribotuvais. Į pasiūlymo kainą įtrauktas spintos sumontavimas PET/KT sistemos instaliavimo metu - 1 vnt.</w:t>
            </w:r>
          </w:p>
          <w:p w14:paraId="5CCF70D8" w14:textId="77777777" w:rsidR="00EB798A" w:rsidRPr="00C43E5C" w:rsidRDefault="00EB798A" w:rsidP="00EB798A">
            <w:pPr>
              <w:rPr>
                <w:rFonts w:ascii="Times New Roman" w:hAnsi="Times New Roman" w:cs="Times New Roman"/>
                <w:color w:val="000000" w:themeColor="text1"/>
              </w:rPr>
            </w:pPr>
          </w:p>
          <w:p w14:paraId="1D989965" w14:textId="22A4DC39"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2167 psl.</w:t>
            </w:r>
          </w:p>
        </w:tc>
      </w:tr>
      <w:tr w:rsidR="00EB798A" w:rsidRPr="00C43E5C" w14:paraId="63E9812F" w14:textId="77777777" w:rsidTr="00004CDD">
        <w:trPr>
          <w:trHeight w:val="841"/>
        </w:trPr>
        <w:tc>
          <w:tcPr>
            <w:tcW w:w="824" w:type="dxa"/>
            <w:vMerge/>
            <w:hideMark/>
          </w:tcPr>
          <w:p w14:paraId="2673775C"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36B6C457"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1C9705C4" w14:textId="4A5B09AC"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7.5. Paciento pozicionavimui skirtos priemonės: galvos laikiklis, pagalvėlės, atramos, fiksavimo priemonės - visų priedų  ne mažiau kaip po 1 vienetą (arba komplektą)</w:t>
            </w:r>
          </w:p>
        </w:tc>
        <w:tc>
          <w:tcPr>
            <w:tcW w:w="2937" w:type="dxa"/>
            <w:noWrap/>
          </w:tcPr>
          <w:p w14:paraId="1685721E" w14:textId="50C6B1BE"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7.5. Paciento pozicionavimui skirtos priemonės: galvos laikiklis, pagalvėlės, atramos, fiksavimo priemonės - visų priedų po 1 vienetą (arba komplektą)</w:t>
            </w:r>
          </w:p>
          <w:p w14:paraId="41912B35" w14:textId="77777777" w:rsidR="00EB798A" w:rsidRPr="00C43E5C" w:rsidRDefault="00EB798A" w:rsidP="00EB798A">
            <w:pPr>
              <w:rPr>
                <w:rFonts w:ascii="Times New Roman" w:hAnsi="Times New Roman" w:cs="Times New Roman"/>
                <w:color w:val="000000" w:themeColor="text1"/>
              </w:rPr>
            </w:pPr>
          </w:p>
          <w:p w14:paraId="68C4E09B" w14:textId="67E836D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65, 78, 80, 2162, 2163, 2164 psl.</w:t>
            </w:r>
          </w:p>
        </w:tc>
      </w:tr>
      <w:tr w:rsidR="00EB798A" w:rsidRPr="00C43E5C" w14:paraId="1B239DB9" w14:textId="77777777" w:rsidTr="00004CDD">
        <w:trPr>
          <w:trHeight w:val="624"/>
        </w:trPr>
        <w:tc>
          <w:tcPr>
            <w:tcW w:w="824" w:type="dxa"/>
            <w:vMerge/>
            <w:hideMark/>
          </w:tcPr>
          <w:p w14:paraId="100DD0FA"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7D16C5AF"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6DAAB39F" w14:textId="00F7FEBA"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7.6. Sistemos kalibravimui reikalingos priemonės, įskaitant šaltinius - 1 komplektas.</w:t>
            </w:r>
          </w:p>
        </w:tc>
        <w:tc>
          <w:tcPr>
            <w:tcW w:w="2937" w:type="dxa"/>
            <w:noWrap/>
          </w:tcPr>
          <w:p w14:paraId="0736361D"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7.6. Sistemos kalibravimui reikalingos priemonės, įskaitant šaltinius - 1 komplektas.</w:t>
            </w:r>
          </w:p>
          <w:p w14:paraId="6F869D01" w14:textId="77777777" w:rsidR="00EB798A" w:rsidRPr="00C43E5C" w:rsidRDefault="00EB798A" w:rsidP="00EB798A">
            <w:pPr>
              <w:rPr>
                <w:rFonts w:ascii="Times New Roman" w:hAnsi="Times New Roman" w:cs="Times New Roman"/>
                <w:color w:val="000000" w:themeColor="text1"/>
              </w:rPr>
            </w:pPr>
          </w:p>
          <w:p w14:paraId="48B9CE13" w14:textId="23AD663B"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308, 269, 272, 680, 2160, 2164, 2165 psl.</w:t>
            </w:r>
          </w:p>
        </w:tc>
      </w:tr>
      <w:tr w:rsidR="00EB798A" w:rsidRPr="00C43E5C" w14:paraId="74AA42B4" w14:textId="77777777" w:rsidTr="00004CDD">
        <w:trPr>
          <w:trHeight w:val="624"/>
        </w:trPr>
        <w:tc>
          <w:tcPr>
            <w:tcW w:w="824" w:type="dxa"/>
            <w:vMerge/>
            <w:hideMark/>
          </w:tcPr>
          <w:p w14:paraId="40668E7C"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39750171"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58C51016" w14:textId="591CBB9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7.7. Kompiuterinė radiologo darbo vieta (aparatūrinė ir programinė įranga vaizdų peržiūrai ir diagnostikai):</w:t>
            </w:r>
          </w:p>
        </w:tc>
        <w:tc>
          <w:tcPr>
            <w:tcW w:w="2937" w:type="dxa"/>
            <w:noWrap/>
          </w:tcPr>
          <w:p w14:paraId="1B06F323" w14:textId="2B3F7A1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7.7. Kompiuterinės radiologo darbo vietos (aparatūrinė ir programinė įranga vaizdų peržiūrai ir diagnostikai) įtrauktos į pasiūlymo kainą:</w:t>
            </w:r>
          </w:p>
        </w:tc>
      </w:tr>
      <w:tr w:rsidR="00EB798A" w:rsidRPr="00C43E5C" w14:paraId="1F4864B1" w14:textId="77777777" w:rsidTr="00004CDD">
        <w:trPr>
          <w:trHeight w:val="1872"/>
        </w:trPr>
        <w:tc>
          <w:tcPr>
            <w:tcW w:w="824" w:type="dxa"/>
            <w:vMerge/>
            <w:hideMark/>
          </w:tcPr>
          <w:p w14:paraId="42CDEE0C"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71322988"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2C704B2E" w14:textId="4D70F7AA"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7.7.1. Konkurencinių darbo vietų skaičius - 5 vnt. (5 realios darbo vietos su technine įranga arba turi būti numatytas ir pateiktas toks sprendinys (licencijos, programinės įrangos paketai ar pan.), kuris leistų prie virtualių darbo vietų jungtis iš ne mažiau kaip 5 (penkių) kompiuterinių darbo vietų)</w:t>
            </w:r>
          </w:p>
        </w:tc>
        <w:tc>
          <w:tcPr>
            <w:tcW w:w="2937" w:type="dxa"/>
            <w:noWrap/>
          </w:tcPr>
          <w:p w14:paraId="6B00F874" w14:textId="6707CB62"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7.7.1. Į pasiūlymo kainą įtrauktos 5 konkurencinės darbo vietos. </w:t>
            </w:r>
            <w:r w:rsidR="00C34977">
              <w:rPr>
                <w:rFonts w:ascii="Times New Roman" w:hAnsi="Times New Roman" w:cs="Times New Roman"/>
                <w:color w:val="000000" w:themeColor="text1"/>
              </w:rPr>
              <w:t>Serverinės l</w:t>
            </w:r>
            <w:r w:rsidRPr="00C43E5C">
              <w:rPr>
                <w:rFonts w:ascii="Times New Roman" w:hAnsi="Times New Roman" w:cs="Times New Roman"/>
                <w:color w:val="000000" w:themeColor="text1"/>
              </w:rPr>
              <w:t>icencijos ir programinės įrangos paketai, kurie leidžia prie virtualių darbo vietų jungtis iš 5 (penkių) kompiuterinių darbo vietų.</w:t>
            </w:r>
          </w:p>
        </w:tc>
      </w:tr>
      <w:tr w:rsidR="00EB798A" w:rsidRPr="00C43E5C" w14:paraId="5EEDFF40" w14:textId="77777777" w:rsidTr="00004CDD">
        <w:trPr>
          <w:trHeight w:val="312"/>
        </w:trPr>
        <w:tc>
          <w:tcPr>
            <w:tcW w:w="824" w:type="dxa"/>
            <w:vMerge/>
            <w:hideMark/>
          </w:tcPr>
          <w:p w14:paraId="374B992B"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6A3FC94E"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2C1AA881" w14:textId="26E7645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7.7.2. Tarnybinė stotis (centrinis serveris) - 1 vnt.</w:t>
            </w:r>
          </w:p>
        </w:tc>
        <w:tc>
          <w:tcPr>
            <w:tcW w:w="2937" w:type="dxa"/>
            <w:noWrap/>
          </w:tcPr>
          <w:p w14:paraId="3507B8D8" w14:textId="7D463423"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7.7.2. </w:t>
            </w:r>
            <w:r w:rsidR="00AC6BCE" w:rsidRPr="00C43E5C">
              <w:rPr>
                <w:rFonts w:ascii="Times New Roman" w:hAnsi="Times New Roman" w:cs="Times New Roman"/>
                <w:color w:val="000000" w:themeColor="text1"/>
              </w:rPr>
              <w:t>Į pasiūlymo kainą įtraukt</w:t>
            </w:r>
            <w:r w:rsidR="00AC6BCE">
              <w:rPr>
                <w:rFonts w:ascii="Times New Roman" w:hAnsi="Times New Roman" w:cs="Times New Roman"/>
                <w:color w:val="000000" w:themeColor="text1"/>
              </w:rPr>
              <w:t>a t</w:t>
            </w:r>
            <w:r w:rsidRPr="00C43E5C">
              <w:rPr>
                <w:rFonts w:ascii="Times New Roman" w:hAnsi="Times New Roman" w:cs="Times New Roman"/>
                <w:color w:val="000000" w:themeColor="text1"/>
              </w:rPr>
              <w:t>arnybinė stotis (centrinis serveris) - 1 vnt.</w:t>
            </w:r>
          </w:p>
          <w:p w14:paraId="4FAC0DA3" w14:textId="77777777" w:rsidR="00EB798A" w:rsidRPr="00C43E5C" w:rsidRDefault="00EB798A" w:rsidP="00EB798A">
            <w:pPr>
              <w:rPr>
                <w:rFonts w:ascii="Times New Roman" w:hAnsi="Times New Roman" w:cs="Times New Roman"/>
                <w:color w:val="000000" w:themeColor="text1"/>
              </w:rPr>
            </w:pPr>
          </w:p>
          <w:p w14:paraId="15BF174F" w14:textId="6FBBB179"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2171 psl.</w:t>
            </w:r>
          </w:p>
        </w:tc>
      </w:tr>
      <w:tr w:rsidR="00EB798A" w:rsidRPr="00C43E5C" w14:paraId="7EC588FE" w14:textId="77777777" w:rsidTr="00004CDD">
        <w:trPr>
          <w:trHeight w:val="312"/>
        </w:trPr>
        <w:tc>
          <w:tcPr>
            <w:tcW w:w="824" w:type="dxa"/>
            <w:vMerge/>
            <w:hideMark/>
          </w:tcPr>
          <w:p w14:paraId="6B661403"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461AA828"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07B1E41F" w14:textId="1EFF2E28"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7.7.3. Radiologo darbo vietos kompiuteris - 5 vnt.</w:t>
            </w:r>
          </w:p>
        </w:tc>
        <w:tc>
          <w:tcPr>
            <w:tcW w:w="2937" w:type="dxa"/>
            <w:noWrap/>
          </w:tcPr>
          <w:p w14:paraId="56A62A22" w14:textId="79ABDEEE"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7.7.3. </w:t>
            </w:r>
            <w:r w:rsidR="00AC6BCE" w:rsidRPr="00C43E5C">
              <w:rPr>
                <w:rFonts w:ascii="Times New Roman" w:hAnsi="Times New Roman" w:cs="Times New Roman"/>
                <w:color w:val="000000" w:themeColor="text1"/>
              </w:rPr>
              <w:t>Į pasiūlymo kainą įtraukto</w:t>
            </w:r>
            <w:r w:rsidR="00AC6BCE">
              <w:rPr>
                <w:rFonts w:ascii="Times New Roman" w:hAnsi="Times New Roman" w:cs="Times New Roman"/>
                <w:color w:val="000000" w:themeColor="text1"/>
              </w:rPr>
              <w:t>s r</w:t>
            </w:r>
            <w:r w:rsidRPr="00C43E5C">
              <w:rPr>
                <w:rFonts w:ascii="Times New Roman" w:hAnsi="Times New Roman" w:cs="Times New Roman"/>
                <w:color w:val="000000" w:themeColor="text1"/>
              </w:rPr>
              <w:t>adiologo darbo vietos kompiuteris - 5 vnt.</w:t>
            </w:r>
          </w:p>
          <w:p w14:paraId="26E12342" w14:textId="77777777" w:rsidR="00EB798A" w:rsidRPr="00C43E5C" w:rsidRDefault="00EB798A" w:rsidP="00EB798A">
            <w:pPr>
              <w:rPr>
                <w:rFonts w:ascii="Times New Roman" w:hAnsi="Times New Roman" w:cs="Times New Roman"/>
                <w:color w:val="000000" w:themeColor="text1"/>
              </w:rPr>
            </w:pPr>
          </w:p>
          <w:p w14:paraId="4E8927B7" w14:textId="4B0BE7FA"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2153 psl.</w:t>
            </w:r>
          </w:p>
        </w:tc>
      </w:tr>
      <w:tr w:rsidR="00EB798A" w:rsidRPr="00C43E5C" w14:paraId="6433B6A6" w14:textId="77777777" w:rsidTr="00004CDD">
        <w:trPr>
          <w:trHeight w:val="624"/>
        </w:trPr>
        <w:tc>
          <w:tcPr>
            <w:tcW w:w="824" w:type="dxa"/>
            <w:vMerge/>
            <w:hideMark/>
          </w:tcPr>
          <w:p w14:paraId="7B257F97"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689CC5DB"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615F4217" w14:textId="46B70DD4"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7.7.4. Radiologo darbo vietos diagnostinis medicininis spalvoto vaizdo monitorius - 5 vnt.</w:t>
            </w:r>
          </w:p>
        </w:tc>
        <w:tc>
          <w:tcPr>
            <w:tcW w:w="2937" w:type="dxa"/>
            <w:noWrap/>
          </w:tcPr>
          <w:p w14:paraId="48630229" w14:textId="4448812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7.7.4. </w:t>
            </w:r>
            <w:r w:rsidR="00AC6BCE" w:rsidRPr="00C43E5C">
              <w:rPr>
                <w:rFonts w:ascii="Times New Roman" w:hAnsi="Times New Roman" w:cs="Times New Roman"/>
                <w:color w:val="000000" w:themeColor="text1"/>
              </w:rPr>
              <w:t>Į pasiūlymo kainą įtraukt</w:t>
            </w:r>
            <w:r w:rsidR="00AC6BCE">
              <w:rPr>
                <w:rFonts w:ascii="Times New Roman" w:hAnsi="Times New Roman" w:cs="Times New Roman"/>
                <w:color w:val="000000" w:themeColor="text1"/>
              </w:rPr>
              <w:t>as r</w:t>
            </w:r>
            <w:r w:rsidRPr="00C43E5C">
              <w:rPr>
                <w:rFonts w:ascii="Times New Roman" w:hAnsi="Times New Roman" w:cs="Times New Roman"/>
                <w:color w:val="000000" w:themeColor="text1"/>
              </w:rPr>
              <w:t>adiologo darbo vietos diagnostinis medicininis spalvoto vaizdo monitorius - 5 vnt.</w:t>
            </w:r>
          </w:p>
          <w:p w14:paraId="2D47C980" w14:textId="77777777" w:rsidR="00EB798A" w:rsidRPr="00C43E5C" w:rsidRDefault="00EB798A" w:rsidP="00EB798A">
            <w:pPr>
              <w:rPr>
                <w:rFonts w:ascii="Times New Roman" w:hAnsi="Times New Roman" w:cs="Times New Roman"/>
                <w:color w:val="000000" w:themeColor="text1"/>
              </w:rPr>
            </w:pPr>
          </w:p>
          <w:p w14:paraId="1E775CE6" w14:textId="6115BB76"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2154 psl.</w:t>
            </w:r>
          </w:p>
        </w:tc>
      </w:tr>
      <w:tr w:rsidR="00EB798A" w:rsidRPr="00C43E5C" w14:paraId="0C0AF1EF" w14:textId="77777777" w:rsidTr="00004CDD">
        <w:trPr>
          <w:trHeight w:val="360"/>
        </w:trPr>
        <w:tc>
          <w:tcPr>
            <w:tcW w:w="824" w:type="dxa"/>
            <w:vMerge/>
            <w:hideMark/>
          </w:tcPr>
          <w:p w14:paraId="2EF2E901" w14:textId="77777777" w:rsidR="00EB798A" w:rsidRPr="00C43E5C" w:rsidRDefault="00EB798A" w:rsidP="00EB798A">
            <w:pPr>
              <w:rPr>
                <w:rFonts w:ascii="Times New Roman" w:hAnsi="Times New Roman" w:cs="Times New Roman"/>
                <w:b/>
                <w:bCs/>
                <w:color w:val="000000" w:themeColor="text1"/>
              </w:rPr>
            </w:pPr>
          </w:p>
        </w:tc>
        <w:tc>
          <w:tcPr>
            <w:tcW w:w="3330" w:type="dxa"/>
            <w:vMerge/>
            <w:hideMark/>
          </w:tcPr>
          <w:p w14:paraId="37E19804" w14:textId="77777777" w:rsidR="00EB798A" w:rsidRPr="00C43E5C" w:rsidRDefault="00EB798A" w:rsidP="00EB798A">
            <w:pPr>
              <w:rPr>
                <w:rFonts w:ascii="Times New Roman" w:hAnsi="Times New Roman" w:cs="Times New Roman"/>
                <w:b/>
                <w:bCs/>
                <w:color w:val="000000" w:themeColor="text1"/>
              </w:rPr>
            </w:pPr>
          </w:p>
        </w:tc>
        <w:tc>
          <w:tcPr>
            <w:tcW w:w="3183" w:type="dxa"/>
            <w:noWrap/>
            <w:hideMark/>
          </w:tcPr>
          <w:p w14:paraId="6491A452" w14:textId="74BC5A29"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7.7.5. Papildomas monitorius pacientų sąrašo ir vaizdų peržiūrai - 5 vnt.</w:t>
            </w:r>
          </w:p>
        </w:tc>
        <w:tc>
          <w:tcPr>
            <w:tcW w:w="2937" w:type="dxa"/>
            <w:noWrap/>
          </w:tcPr>
          <w:p w14:paraId="28040730" w14:textId="55040304"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7.7.5. </w:t>
            </w:r>
            <w:r w:rsidR="00AC6BCE" w:rsidRPr="00C43E5C">
              <w:rPr>
                <w:rFonts w:ascii="Times New Roman" w:hAnsi="Times New Roman" w:cs="Times New Roman"/>
                <w:color w:val="000000" w:themeColor="text1"/>
              </w:rPr>
              <w:t>Į pasiūlymo kainą įtraukt</w:t>
            </w:r>
            <w:r w:rsidR="00AC6BCE">
              <w:rPr>
                <w:rFonts w:ascii="Times New Roman" w:hAnsi="Times New Roman" w:cs="Times New Roman"/>
                <w:color w:val="000000" w:themeColor="text1"/>
              </w:rPr>
              <w:t>as p</w:t>
            </w:r>
            <w:r w:rsidRPr="00C43E5C">
              <w:rPr>
                <w:rFonts w:ascii="Times New Roman" w:hAnsi="Times New Roman" w:cs="Times New Roman"/>
                <w:color w:val="000000" w:themeColor="text1"/>
              </w:rPr>
              <w:t>apildomas monitorius pacientų sąrašo ir vaizdų peržiūrai - 5 vnt.</w:t>
            </w:r>
          </w:p>
          <w:p w14:paraId="06E60406" w14:textId="77777777" w:rsidR="00EB798A" w:rsidRPr="00C43E5C" w:rsidRDefault="00EB798A" w:rsidP="00EB798A">
            <w:pPr>
              <w:rPr>
                <w:rFonts w:ascii="Times New Roman" w:hAnsi="Times New Roman" w:cs="Times New Roman"/>
                <w:color w:val="000000" w:themeColor="text1"/>
              </w:rPr>
            </w:pPr>
          </w:p>
          <w:p w14:paraId="4259D9F2" w14:textId="4135039E"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2154 psl.</w:t>
            </w:r>
          </w:p>
        </w:tc>
      </w:tr>
      <w:tr w:rsidR="00EB798A" w:rsidRPr="00C43E5C" w14:paraId="5C55C7F9" w14:textId="77777777" w:rsidTr="00004CDD">
        <w:trPr>
          <w:trHeight w:val="312"/>
        </w:trPr>
        <w:tc>
          <w:tcPr>
            <w:tcW w:w="824" w:type="dxa"/>
            <w:noWrap/>
            <w:hideMark/>
          </w:tcPr>
          <w:p w14:paraId="5A83A130" w14:textId="58585E4E" w:rsidR="00EB798A" w:rsidRPr="00C43E5C" w:rsidRDefault="00EB798A" w:rsidP="00EB798A">
            <w:pPr>
              <w:rPr>
                <w:rFonts w:ascii="Times New Roman" w:hAnsi="Times New Roman" w:cs="Times New Roman"/>
                <w:color w:val="000000" w:themeColor="text1"/>
                <w:lang w:val="en-US"/>
              </w:rPr>
            </w:pPr>
            <w:r w:rsidRPr="00C43E5C">
              <w:rPr>
                <w:rFonts w:ascii="Times New Roman" w:hAnsi="Times New Roman" w:cs="Times New Roman"/>
                <w:color w:val="000000" w:themeColor="text1"/>
              </w:rPr>
              <w:t> </w:t>
            </w:r>
            <w:r w:rsidRPr="00C43E5C">
              <w:rPr>
                <w:rFonts w:ascii="Times New Roman" w:hAnsi="Times New Roman" w:cs="Times New Roman"/>
                <w:color w:val="000000" w:themeColor="text1"/>
                <w:lang w:val="en-US"/>
              </w:rPr>
              <w:t>8.</w:t>
            </w:r>
          </w:p>
        </w:tc>
        <w:tc>
          <w:tcPr>
            <w:tcW w:w="3330" w:type="dxa"/>
            <w:noWrap/>
            <w:hideMark/>
          </w:tcPr>
          <w:p w14:paraId="06CB982A" w14:textId="6F6E035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Skaitmeninės pozitronų emisijos tomografijos sistemos patobulinimas (upgrade) į ilgo ašinio matymo lauko (angl. long axial field of view (LAFOV)) PET-KT</w:t>
            </w:r>
          </w:p>
        </w:tc>
        <w:tc>
          <w:tcPr>
            <w:tcW w:w="3183" w:type="dxa"/>
            <w:noWrap/>
            <w:hideMark/>
          </w:tcPr>
          <w:p w14:paraId="4B99420C" w14:textId="7A538F03"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Ne vėliau kaip per vienerius metus nuo skaitmeninės pozitronų emisijos tomografijos sistemos įdiegimo turi būti nemokamai atliktas sistemos patobulinimas į ilgo ašinio matymo lauko (angl. long axial field of view (LAFOV)) PET-KT sistemą (</w:t>
            </w:r>
            <w:r w:rsidRPr="00C43E5C">
              <w:rPr>
                <w:rFonts w:ascii="Times New Roman" w:hAnsi="Times New Roman" w:cs="Times New Roman"/>
                <w:b/>
                <w:i/>
                <w:color w:val="000000" w:themeColor="text1"/>
              </w:rPr>
              <w:t>būtinas atitinkamas tiekėjo įsipareigojimas</w:t>
            </w:r>
            <w:r w:rsidRPr="00C43E5C">
              <w:rPr>
                <w:rFonts w:ascii="Times New Roman" w:hAnsi="Times New Roman" w:cs="Times New Roman"/>
                <w:color w:val="000000" w:themeColor="text1"/>
              </w:rPr>
              <w:t>)</w:t>
            </w:r>
          </w:p>
        </w:tc>
        <w:tc>
          <w:tcPr>
            <w:tcW w:w="2937" w:type="dxa"/>
            <w:noWrap/>
            <w:hideMark/>
          </w:tcPr>
          <w:p w14:paraId="05115179"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Įsipareigojame nemokamai atlikti siūlomos skaitmeninės pozitronų emisijos tomografijos sistemos </w:t>
            </w:r>
            <w:proofErr w:type="spellStart"/>
            <w:r w:rsidRPr="00C43E5C">
              <w:rPr>
                <w:rFonts w:ascii="Times New Roman" w:hAnsi="Times New Roman" w:cs="Times New Roman"/>
                <w:color w:val="000000" w:themeColor="text1"/>
              </w:rPr>
              <w:t>Omni</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Legend</w:t>
            </w:r>
            <w:proofErr w:type="spellEnd"/>
            <w:r w:rsidRPr="00C43E5C">
              <w:rPr>
                <w:rFonts w:ascii="Times New Roman" w:hAnsi="Times New Roman" w:cs="Times New Roman"/>
                <w:color w:val="000000" w:themeColor="text1"/>
              </w:rPr>
              <w:t xml:space="preserve"> 32 patobulinimą (</w:t>
            </w:r>
            <w:proofErr w:type="spellStart"/>
            <w:r w:rsidRPr="00C43E5C">
              <w:rPr>
                <w:rFonts w:ascii="Times New Roman" w:hAnsi="Times New Roman" w:cs="Times New Roman"/>
                <w:color w:val="000000" w:themeColor="text1"/>
              </w:rPr>
              <w:t>upgrade</w:t>
            </w:r>
            <w:proofErr w:type="spellEnd"/>
            <w:r w:rsidRPr="00C43E5C">
              <w:rPr>
                <w:rFonts w:ascii="Times New Roman" w:hAnsi="Times New Roman" w:cs="Times New Roman"/>
                <w:color w:val="000000" w:themeColor="text1"/>
              </w:rPr>
              <w:t xml:space="preserve">) į ilgo ašinio matymo lauko (angl. </w:t>
            </w:r>
            <w:proofErr w:type="spellStart"/>
            <w:r w:rsidRPr="00C43E5C">
              <w:rPr>
                <w:rFonts w:ascii="Times New Roman" w:hAnsi="Times New Roman" w:cs="Times New Roman"/>
                <w:color w:val="000000" w:themeColor="text1"/>
              </w:rPr>
              <w:t>long</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axial</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field</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of</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view</w:t>
            </w:r>
            <w:proofErr w:type="spellEnd"/>
            <w:r w:rsidRPr="00C43E5C">
              <w:rPr>
                <w:rFonts w:ascii="Times New Roman" w:hAnsi="Times New Roman" w:cs="Times New Roman"/>
                <w:color w:val="000000" w:themeColor="text1"/>
              </w:rPr>
              <w:t xml:space="preserve"> (LAFOV)) PET-KT sistemą per vienerius metus nuo skaitmeninės pozitronų emisijos tomografijos sistemos įdiegimo.</w:t>
            </w:r>
          </w:p>
          <w:p w14:paraId="3BFB267F" w14:textId="77777777" w:rsidR="00EB798A" w:rsidRPr="00C43E5C" w:rsidRDefault="00EB798A" w:rsidP="00EB798A">
            <w:pPr>
              <w:rPr>
                <w:rFonts w:ascii="Times New Roman" w:hAnsi="Times New Roman" w:cs="Times New Roman"/>
                <w:color w:val="000000" w:themeColor="text1"/>
              </w:rPr>
            </w:pPr>
          </w:p>
          <w:p w14:paraId="5187A871" w14:textId="0C9E0F0E"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3 psl.</w:t>
            </w:r>
          </w:p>
        </w:tc>
      </w:tr>
      <w:tr w:rsidR="00EB798A" w:rsidRPr="00C43E5C" w14:paraId="701EC8C2" w14:textId="77777777" w:rsidTr="00004CDD">
        <w:trPr>
          <w:trHeight w:val="312"/>
        </w:trPr>
        <w:tc>
          <w:tcPr>
            <w:tcW w:w="824" w:type="dxa"/>
            <w:noWrap/>
          </w:tcPr>
          <w:p w14:paraId="01AE49EF" w14:textId="39290274" w:rsidR="00EB798A" w:rsidRPr="00C43E5C" w:rsidRDefault="00EB798A" w:rsidP="00EB798A">
            <w:pPr>
              <w:rPr>
                <w:rFonts w:ascii="Times New Roman" w:hAnsi="Times New Roman" w:cs="Times New Roman"/>
                <w:color w:val="000000" w:themeColor="text1"/>
                <w:lang w:val="en-US"/>
              </w:rPr>
            </w:pPr>
            <w:r w:rsidRPr="00C43E5C">
              <w:rPr>
                <w:rFonts w:ascii="Times New Roman" w:hAnsi="Times New Roman" w:cs="Times New Roman"/>
                <w:color w:val="000000" w:themeColor="text1"/>
                <w:lang w:val="en-US"/>
              </w:rPr>
              <w:lastRenderedPageBreak/>
              <w:t>8.1.</w:t>
            </w:r>
          </w:p>
        </w:tc>
        <w:tc>
          <w:tcPr>
            <w:tcW w:w="3330" w:type="dxa"/>
            <w:noWrap/>
          </w:tcPr>
          <w:p w14:paraId="165702C9" w14:textId="5BC0B645"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Ašinis PET detektoriaus vaizdo matymo laukas po patobulinimo</w:t>
            </w:r>
          </w:p>
        </w:tc>
        <w:tc>
          <w:tcPr>
            <w:tcW w:w="3183" w:type="dxa"/>
            <w:noWrap/>
          </w:tcPr>
          <w:p w14:paraId="23128BE6" w14:textId="5008DC4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 48 cm </w:t>
            </w:r>
          </w:p>
        </w:tc>
        <w:tc>
          <w:tcPr>
            <w:tcW w:w="2937" w:type="dxa"/>
            <w:noWrap/>
          </w:tcPr>
          <w:p w14:paraId="59CE8198" w14:textId="7777777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64 cm</w:t>
            </w:r>
          </w:p>
          <w:p w14:paraId="7B1576C9" w14:textId="77777777" w:rsidR="00EB798A" w:rsidRPr="00C43E5C" w:rsidRDefault="00EB798A" w:rsidP="00EB798A">
            <w:pPr>
              <w:rPr>
                <w:rFonts w:ascii="Times New Roman" w:hAnsi="Times New Roman" w:cs="Times New Roman"/>
                <w:color w:val="000000" w:themeColor="text1"/>
              </w:rPr>
            </w:pPr>
          </w:p>
          <w:p w14:paraId="198DCDD9" w14:textId="2196741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Techninis aprašas.pdf – 3 psl.</w:t>
            </w:r>
          </w:p>
        </w:tc>
      </w:tr>
      <w:tr w:rsidR="00EB798A" w:rsidRPr="00C43E5C" w14:paraId="73C3D010" w14:textId="77777777" w:rsidTr="00004CDD">
        <w:trPr>
          <w:trHeight w:val="312"/>
        </w:trPr>
        <w:tc>
          <w:tcPr>
            <w:tcW w:w="824" w:type="dxa"/>
            <w:noWrap/>
          </w:tcPr>
          <w:p w14:paraId="43EB4771" w14:textId="5C50DFC7" w:rsidR="00EB798A" w:rsidRPr="00C43E5C" w:rsidRDefault="00EB798A" w:rsidP="00EB798A">
            <w:pPr>
              <w:rPr>
                <w:rFonts w:ascii="Times New Roman" w:hAnsi="Times New Roman" w:cs="Times New Roman"/>
                <w:color w:val="000000" w:themeColor="text1"/>
                <w:lang w:val="en-US"/>
              </w:rPr>
            </w:pPr>
            <w:r w:rsidRPr="00C43E5C">
              <w:rPr>
                <w:rFonts w:ascii="Times New Roman" w:hAnsi="Times New Roman" w:cs="Times New Roman"/>
                <w:color w:val="000000" w:themeColor="text1"/>
              </w:rPr>
              <w:t>9</w:t>
            </w:r>
            <w:r w:rsidRPr="00C43E5C">
              <w:rPr>
                <w:rFonts w:ascii="Times New Roman" w:hAnsi="Times New Roman" w:cs="Times New Roman"/>
                <w:color w:val="000000" w:themeColor="text1"/>
                <w:lang w:val="en-US"/>
              </w:rPr>
              <w:t>.</w:t>
            </w:r>
          </w:p>
        </w:tc>
        <w:tc>
          <w:tcPr>
            <w:tcW w:w="3330" w:type="dxa"/>
            <w:noWrap/>
          </w:tcPr>
          <w:p w14:paraId="34209444" w14:textId="1B8E0BBA" w:rsidR="00EB798A" w:rsidRPr="00C43E5C" w:rsidRDefault="00EB798A" w:rsidP="00EB798A">
            <w:pPr>
              <w:rPr>
                <w:rFonts w:ascii="Times New Roman" w:hAnsi="Times New Roman" w:cs="Times New Roman"/>
                <w:color w:val="000000" w:themeColor="text1"/>
              </w:rPr>
            </w:pPr>
            <w:r w:rsidRPr="00C43E5C">
              <w:rPr>
                <w:rFonts w:ascii="Times New Roman" w:eastAsia="Times New Roman" w:hAnsi="Times New Roman" w:cs="Times New Roman"/>
                <w:color w:val="000000" w:themeColor="text1"/>
                <w:lang w:val="de-DE"/>
              </w:rPr>
              <w:t>Įrangos žymėjimas CE ženklu</w:t>
            </w:r>
          </w:p>
        </w:tc>
        <w:tc>
          <w:tcPr>
            <w:tcW w:w="3183" w:type="dxa"/>
            <w:noWrap/>
          </w:tcPr>
          <w:p w14:paraId="60E4C2DA" w14:textId="30C7FA97"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Būtinas (</w:t>
            </w:r>
            <w:r w:rsidRPr="00C43E5C">
              <w:rPr>
                <w:rFonts w:ascii="Times New Roman" w:hAnsi="Times New Roman" w:cs="Times New Roman"/>
                <w:b/>
                <w:i/>
                <w:color w:val="000000" w:themeColor="text1"/>
              </w:rPr>
              <w:t>kartu su pasiūlymu konkursui privaloma pateikti galiojančių dokumentų, liudijančių siūlomos PET/KT įrangos žymėjimą CE ženklu (CE sertifikatų arba EB atitikties deklaracijų), kopijas</w:t>
            </w:r>
            <w:r w:rsidRPr="00C43E5C">
              <w:rPr>
                <w:rFonts w:ascii="Times New Roman" w:hAnsi="Times New Roman" w:cs="Times New Roman"/>
                <w:color w:val="000000" w:themeColor="text1"/>
              </w:rPr>
              <w:t>)</w:t>
            </w:r>
          </w:p>
        </w:tc>
        <w:tc>
          <w:tcPr>
            <w:tcW w:w="2937" w:type="dxa"/>
            <w:noWrap/>
          </w:tcPr>
          <w:p w14:paraId="22C52CB5" w14:textId="77777777" w:rsidR="00EB798A" w:rsidRPr="00C43E5C" w:rsidRDefault="00EB798A" w:rsidP="00EB798A">
            <w:pPr>
              <w:rPr>
                <w:rFonts w:ascii="Times New Roman" w:eastAsia="Times New Roman" w:hAnsi="Times New Roman" w:cs="Times New Roman"/>
                <w:color w:val="000000" w:themeColor="text1"/>
                <w:lang w:val="de-DE"/>
              </w:rPr>
            </w:pPr>
            <w:proofErr w:type="spellStart"/>
            <w:r w:rsidRPr="00C43E5C">
              <w:rPr>
                <w:rFonts w:ascii="Times New Roman" w:eastAsia="Times New Roman" w:hAnsi="Times New Roman" w:cs="Times New Roman"/>
                <w:color w:val="000000" w:themeColor="text1"/>
                <w:lang w:val="de-DE"/>
              </w:rPr>
              <w:t>Įrangos</w:t>
            </w:r>
            <w:proofErr w:type="spellEnd"/>
            <w:r w:rsidRPr="00C43E5C">
              <w:rPr>
                <w:rFonts w:ascii="Times New Roman" w:eastAsia="Times New Roman" w:hAnsi="Times New Roman" w:cs="Times New Roman"/>
                <w:color w:val="000000" w:themeColor="text1"/>
                <w:lang w:val="de-DE"/>
              </w:rPr>
              <w:t xml:space="preserve"> </w:t>
            </w:r>
            <w:proofErr w:type="spellStart"/>
            <w:r w:rsidRPr="00C43E5C">
              <w:rPr>
                <w:rFonts w:ascii="Times New Roman" w:eastAsia="Times New Roman" w:hAnsi="Times New Roman" w:cs="Times New Roman"/>
                <w:color w:val="000000" w:themeColor="text1"/>
                <w:lang w:val="de-DE"/>
              </w:rPr>
              <w:t>žymėjimą</w:t>
            </w:r>
            <w:proofErr w:type="spellEnd"/>
            <w:r w:rsidRPr="00C43E5C">
              <w:rPr>
                <w:rFonts w:ascii="Times New Roman" w:eastAsia="Times New Roman" w:hAnsi="Times New Roman" w:cs="Times New Roman"/>
                <w:color w:val="000000" w:themeColor="text1"/>
                <w:lang w:val="de-DE"/>
              </w:rPr>
              <w:t xml:space="preserve"> CE </w:t>
            </w:r>
            <w:proofErr w:type="spellStart"/>
            <w:r w:rsidRPr="00C43E5C">
              <w:rPr>
                <w:rFonts w:ascii="Times New Roman" w:eastAsia="Times New Roman" w:hAnsi="Times New Roman" w:cs="Times New Roman"/>
                <w:color w:val="000000" w:themeColor="text1"/>
                <w:lang w:val="de-DE"/>
              </w:rPr>
              <w:t>ženklu</w:t>
            </w:r>
            <w:proofErr w:type="spellEnd"/>
            <w:r w:rsidRPr="00C43E5C">
              <w:rPr>
                <w:rFonts w:ascii="Times New Roman" w:eastAsia="Times New Roman" w:hAnsi="Times New Roman" w:cs="Times New Roman"/>
                <w:color w:val="000000" w:themeColor="text1"/>
                <w:lang w:val="de-DE"/>
              </w:rPr>
              <w:t xml:space="preserve"> </w:t>
            </w:r>
            <w:proofErr w:type="spellStart"/>
            <w:r w:rsidRPr="00C43E5C">
              <w:rPr>
                <w:rFonts w:ascii="Times New Roman" w:eastAsia="Times New Roman" w:hAnsi="Times New Roman" w:cs="Times New Roman"/>
                <w:color w:val="000000" w:themeColor="text1"/>
                <w:lang w:val="de-DE"/>
              </w:rPr>
              <w:t>patvirtinantys</w:t>
            </w:r>
            <w:proofErr w:type="spellEnd"/>
            <w:r w:rsidRPr="00C43E5C">
              <w:rPr>
                <w:rFonts w:ascii="Times New Roman" w:eastAsia="Times New Roman" w:hAnsi="Times New Roman" w:cs="Times New Roman"/>
                <w:color w:val="000000" w:themeColor="text1"/>
                <w:lang w:val="de-DE"/>
              </w:rPr>
              <w:t xml:space="preserve"> </w:t>
            </w:r>
            <w:proofErr w:type="spellStart"/>
            <w:r w:rsidRPr="00C43E5C">
              <w:rPr>
                <w:rFonts w:ascii="Times New Roman" w:eastAsia="Times New Roman" w:hAnsi="Times New Roman" w:cs="Times New Roman"/>
                <w:color w:val="000000" w:themeColor="text1"/>
                <w:lang w:val="de-DE"/>
              </w:rPr>
              <w:t>dokumentai</w:t>
            </w:r>
            <w:proofErr w:type="spellEnd"/>
            <w:r w:rsidRPr="00C43E5C">
              <w:rPr>
                <w:rFonts w:ascii="Times New Roman" w:eastAsia="Times New Roman" w:hAnsi="Times New Roman" w:cs="Times New Roman"/>
                <w:color w:val="000000" w:themeColor="text1"/>
                <w:lang w:val="de-DE"/>
              </w:rPr>
              <w:t xml:space="preserve"> </w:t>
            </w:r>
            <w:proofErr w:type="spellStart"/>
            <w:r w:rsidRPr="00C43E5C">
              <w:rPr>
                <w:rFonts w:ascii="Times New Roman" w:eastAsia="Times New Roman" w:hAnsi="Times New Roman" w:cs="Times New Roman"/>
                <w:color w:val="000000" w:themeColor="text1"/>
                <w:lang w:val="de-DE"/>
              </w:rPr>
              <w:t>pateikti</w:t>
            </w:r>
            <w:proofErr w:type="spellEnd"/>
          </w:p>
          <w:p w14:paraId="170ABB00" w14:textId="77777777" w:rsidR="00EB798A" w:rsidRPr="00C43E5C" w:rsidRDefault="00EB798A" w:rsidP="00EB798A">
            <w:pPr>
              <w:rPr>
                <w:rFonts w:ascii="Times New Roman" w:eastAsia="Times New Roman" w:hAnsi="Times New Roman" w:cs="Times New Roman"/>
                <w:color w:val="000000" w:themeColor="text1"/>
                <w:lang w:val="de-DE"/>
              </w:rPr>
            </w:pPr>
          </w:p>
          <w:p w14:paraId="018408D1" w14:textId="226BABFD"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38720-2 PET MDR Cert.pdf</w:t>
            </w:r>
          </w:p>
          <w:p w14:paraId="17FE5CAC" w14:textId="38095ABC"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DOC2478157_AW Server 3.2 Ext.6.4 ME_MDR DoC_R1.pdf</w:t>
            </w:r>
          </w:p>
          <w:p w14:paraId="19BE69E2" w14:textId="21349CCD"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DOC2606443 Rev.8 </w:t>
            </w:r>
            <w:proofErr w:type="spellStart"/>
            <w:r w:rsidRPr="00C43E5C">
              <w:rPr>
                <w:rFonts w:ascii="Times New Roman" w:hAnsi="Times New Roman" w:cs="Times New Roman"/>
                <w:color w:val="000000" w:themeColor="text1"/>
              </w:rPr>
              <w:t>Omni</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Legend</w:t>
            </w:r>
            <w:proofErr w:type="spellEnd"/>
            <w:r w:rsidRPr="00C43E5C">
              <w:rPr>
                <w:rFonts w:ascii="Times New Roman" w:hAnsi="Times New Roman" w:cs="Times New Roman"/>
                <w:color w:val="000000" w:themeColor="text1"/>
              </w:rPr>
              <w:t xml:space="preserve"> EC </w:t>
            </w:r>
            <w:proofErr w:type="spellStart"/>
            <w:r w:rsidRPr="00C43E5C">
              <w:rPr>
                <w:rFonts w:ascii="Times New Roman" w:hAnsi="Times New Roman" w:cs="Times New Roman"/>
                <w:color w:val="000000" w:themeColor="text1"/>
              </w:rPr>
              <w:t>DoC</w:t>
            </w:r>
            <w:proofErr w:type="spellEnd"/>
            <w:r w:rsidRPr="00C43E5C">
              <w:rPr>
                <w:rFonts w:ascii="Times New Roman" w:hAnsi="Times New Roman" w:cs="Times New Roman"/>
                <w:color w:val="000000" w:themeColor="text1"/>
              </w:rPr>
              <w:t xml:space="preserve"> Haifa.pdf</w:t>
            </w:r>
          </w:p>
          <w:p w14:paraId="3B86FD9A" w14:textId="575BBDC3"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 xml:space="preserve">MIM CE </w:t>
            </w:r>
            <w:proofErr w:type="spellStart"/>
            <w:r w:rsidRPr="00C43E5C">
              <w:rPr>
                <w:rFonts w:ascii="Times New Roman" w:hAnsi="Times New Roman" w:cs="Times New Roman"/>
                <w:color w:val="000000" w:themeColor="text1"/>
              </w:rPr>
              <w:t>Extension</w:t>
            </w:r>
            <w:proofErr w:type="spellEnd"/>
            <w:r w:rsidRPr="00C43E5C">
              <w:rPr>
                <w:rFonts w:ascii="Times New Roman" w:hAnsi="Times New Roman" w:cs="Times New Roman"/>
                <w:color w:val="000000" w:themeColor="text1"/>
              </w:rPr>
              <w:t xml:space="preserve"> </w:t>
            </w:r>
            <w:proofErr w:type="spellStart"/>
            <w:r w:rsidRPr="00C43E5C">
              <w:rPr>
                <w:rFonts w:ascii="Times New Roman" w:hAnsi="Times New Roman" w:cs="Times New Roman"/>
                <w:color w:val="000000" w:themeColor="text1"/>
              </w:rPr>
              <w:t>Letter</w:t>
            </w:r>
            <w:proofErr w:type="spellEnd"/>
            <w:r w:rsidRPr="00C43E5C">
              <w:rPr>
                <w:rFonts w:ascii="Times New Roman" w:hAnsi="Times New Roman" w:cs="Times New Roman"/>
                <w:color w:val="000000" w:themeColor="text1"/>
              </w:rPr>
              <w:t xml:space="preserve"> MDR 2.pdf</w:t>
            </w:r>
          </w:p>
          <w:p w14:paraId="59E28AB9" w14:textId="77777777" w:rsidR="00EB798A"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MIM_Declaration_of_Conformity-20230608.pdf</w:t>
            </w:r>
          </w:p>
          <w:p w14:paraId="43141058" w14:textId="0FB0F708" w:rsidR="005275B8" w:rsidRPr="00C43E5C" w:rsidRDefault="005275B8" w:rsidP="00EB798A">
            <w:pPr>
              <w:rPr>
                <w:rFonts w:ascii="Times New Roman" w:hAnsi="Times New Roman" w:cs="Times New Roman"/>
                <w:color w:val="000000" w:themeColor="text1"/>
              </w:rPr>
            </w:pPr>
            <w:r w:rsidRPr="005275B8">
              <w:rPr>
                <w:rFonts w:ascii="Times New Roman" w:hAnsi="Times New Roman" w:cs="Times New Roman"/>
                <w:color w:val="000000" w:themeColor="text1"/>
              </w:rPr>
              <w:t>EU_Declaration_of_Con</w:t>
            </w:r>
            <w:r>
              <w:rPr>
                <w:rFonts w:ascii="Times New Roman" w:hAnsi="Times New Roman" w:cs="Times New Roman"/>
                <w:color w:val="000000" w:themeColor="text1"/>
              </w:rPr>
              <w:t>f</w:t>
            </w:r>
            <w:r w:rsidRPr="005275B8">
              <w:rPr>
                <w:rFonts w:ascii="Times New Roman" w:hAnsi="Times New Roman" w:cs="Times New Roman"/>
                <w:color w:val="000000" w:themeColor="text1"/>
              </w:rPr>
              <w:t>ormity_CarimasCE</w:t>
            </w:r>
            <w:r>
              <w:rPr>
                <w:rFonts w:ascii="Times New Roman" w:hAnsi="Times New Roman" w:cs="Times New Roman"/>
                <w:color w:val="000000" w:themeColor="text1"/>
              </w:rPr>
              <w:t>.pdf</w:t>
            </w:r>
          </w:p>
        </w:tc>
      </w:tr>
      <w:tr w:rsidR="00EB798A" w:rsidRPr="00C43E5C" w14:paraId="65921A03" w14:textId="77777777" w:rsidTr="00004CDD">
        <w:trPr>
          <w:trHeight w:val="312"/>
        </w:trPr>
        <w:tc>
          <w:tcPr>
            <w:tcW w:w="824" w:type="dxa"/>
            <w:noWrap/>
          </w:tcPr>
          <w:p w14:paraId="53E57F1A" w14:textId="621107F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10.</w:t>
            </w:r>
          </w:p>
        </w:tc>
        <w:tc>
          <w:tcPr>
            <w:tcW w:w="3330" w:type="dxa"/>
            <w:noWrap/>
          </w:tcPr>
          <w:p w14:paraId="2649DA7E" w14:textId="66FE3A44"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Siūlomos įrangos pristatymas, iškrovimas, instaliavimas, montavimas, įskaitant projekto radiacinei saugai paruošimą bei jo ekspertizę ir paruošimas eksploatacijai pagal Lietuvos higienos normų HN 31:2021 „Radiacinės saugos reikalavimai medicininėje rentgenodiagnostikoje“ bei HN 77:2015 „Radiacinė sauga branduolinėje medicinoje“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3183" w:type="dxa"/>
            <w:noWrap/>
          </w:tcPr>
          <w:p w14:paraId="7A4FE9A3" w14:textId="7A35C40D" w:rsidR="00EB798A" w:rsidRPr="00C43E5C" w:rsidRDefault="00EB798A" w:rsidP="00EB798A">
            <w:pPr>
              <w:pStyle w:val="BodyA"/>
              <w:rPr>
                <w:rFonts w:cs="Times New Roman"/>
                <w:color w:val="000000" w:themeColor="text1"/>
                <w:sz w:val="22"/>
                <w:szCs w:val="22"/>
                <w:lang w:val="lt-LT"/>
              </w:rPr>
            </w:pPr>
            <w:r w:rsidRPr="00C43E5C">
              <w:rPr>
                <w:rFonts w:cs="Times New Roman"/>
                <w:color w:val="000000" w:themeColor="text1"/>
                <w:sz w:val="22"/>
                <w:szCs w:val="22"/>
                <w:lang w:val="lt-LT"/>
              </w:rPr>
              <w:t xml:space="preserve">Būtina, įskaičiuota į galutinę pasiūlymo kainą </w:t>
            </w:r>
            <w:r w:rsidRPr="00C43E5C">
              <w:rPr>
                <w:rFonts w:cs="Times New Roman"/>
                <w:b/>
                <w:color w:val="000000" w:themeColor="text1"/>
                <w:sz w:val="22"/>
                <w:szCs w:val="22"/>
                <w:lang w:val="lt-LT"/>
              </w:rPr>
              <w:t>(</w:t>
            </w:r>
            <w:r w:rsidRPr="00C43E5C">
              <w:rPr>
                <w:rFonts w:cs="Times New Roman"/>
                <w:b/>
                <w:i/>
                <w:color w:val="000000" w:themeColor="text1"/>
                <w:sz w:val="22"/>
                <w:szCs w:val="22"/>
                <w:lang w:val="lt-LT"/>
              </w:rPr>
              <w:t>būtinas tiekėjo patvirtinimas, kad siūlomos įrangos pristatymo, iškrovimo, instaliavimo, montavimo, įskaitant projekto radiacinei saugai paruošimą bei jo ekspertizę ir paruošimo eksploatacijai pagal Lietuvos higienos normų HN 31:2021 „Radiacinės saugos reikalavimai medicininėje rentgenodiagnostikoje“ bei HN 77:2015 “Radiacinė sauga branduolinėje medicinoje”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C43E5C">
              <w:rPr>
                <w:rFonts w:cs="Times New Roman"/>
                <w:b/>
                <w:color w:val="000000" w:themeColor="text1"/>
                <w:sz w:val="22"/>
                <w:szCs w:val="22"/>
                <w:lang w:val="lt-LT"/>
              </w:rPr>
              <w:t>).</w:t>
            </w:r>
          </w:p>
        </w:tc>
        <w:tc>
          <w:tcPr>
            <w:tcW w:w="2937" w:type="dxa"/>
            <w:noWrap/>
          </w:tcPr>
          <w:p w14:paraId="66C3188F" w14:textId="24145AA7" w:rsidR="00EB798A" w:rsidRPr="00C43E5C" w:rsidRDefault="00EB798A" w:rsidP="00EB798A">
            <w:pPr>
              <w:rPr>
                <w:rFonts w:ascii="Times New Roman" w:hAnsi="Times New Roman" w:cs="Times New Roman"/>
                <w:bCs/>
                <w:iCs/>
                <w:color w:val="000000" w:themeColor="text1"/>
              </w:rPr>
            </w:pPr>
            <w:r w:rsidRPr="00C43E5C">
              <w:rPr>
                <w:rFonts w:ascii="Times New Roman" w:hAnsi="Times New Roman" w:cs="Times New Roman"/>
                <w:bCs/>
                <w:iCs/>
                <w:color w:val="000000" w:themeColor="text1"/>
              </w:rPr>
              <w:t>Patvirtin</w:t>
            </w:r>
            <w:r>
              <w:rPr>
                <w:rFonts w:ascii="Times New Roman" w:hAnsi="Times New Roman" w:cs="Times New Roman"/>
                <w:bCs/>
                <w:iCs/>
                <w:color w:val="000000" w:themeColor="text1"/>
              </w:rPr>
              <w:t>am</w:t>
            </w:r>
            <w:r w:rsidRPr="00C43E5C">
              <w:rPr>
                <w:rFonts w:ascii="Times New Roman" w:hAnsi="Times New Roman" w:cs="Times New Roman"/>
                <w:bCs/>
                <w:iCs/>
                <w:color w:val="000000" w:themeColor="text1"/>
              </w:rPr>
              <w:t xml:space="preserve">e, kad siūlomos įrangos pristatymo, iškrovimo, instaliavimo, montavimo, įskaitant projekto radiacinei saugai paruošimą bei jo ekspertizę ir paruošimo eksploatacijai pagal Lietuvos higienos normų HN 31:2021 „Radiacinės saugos reikalavimai medicininėje </w:t>
            </w:r>
            <w:proofErr w:type="spellStart"/>
            <w:r w:rsidRPr="00C43E5C">
              <w:rPr>
                <w:rFonts w:ascii="Times New Roman" w:hAnsi="Times New Roman" w:cs="Times New Roman"/>
                <w:bCs/>
                <w:iCs/>
                <w:color w:val="000000" w:themeColor="text1"/>
              </w:rPr>
              <w:t>rentgenodiagnostikoje</w:t>
            </w:r>
            <w:proofErr w:type="spellEnd"/>
            <w:r w:rsidRPr="00C43E5C">
              <w:rPr>
                <w:rFonts w:ascii="Times New Roman" w:hAnsi="Times New Roman" w:cs="Times New Roman"/>
                <w:bCs/>
                <w:iCs/>
                <w:color w:val="000000" w:themeColor="text1"/>
              </w:rPr>
              <w:t>“ bei HN 77:2015 “Radiacinė sauga branduolinėje medicinoje”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p>
        </w:tc>
      </w:tr>
      <w:tr w:rsidR="00EB798A" w:rsidRPr="00C43E5C" w14:paraId="48983F05" w14:textId="77777777" w:rsidTr="00004CDD">
        <w:trPr>
          <w:trHeight w:val="312"/>
        </w:trPr>
        <w:tc>
          <w:tcPr>
            <w:tcW w:w="824" w:type="dxa"/>
            <w:noWrap/>
          </w:tcPr>
          <w:p w14:paraId="1B250C85" w14:textId="0DD94852"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11.</w:t>
            </w:r>
          </w:p>
        </w:tc>
        <w:tc>
          <w:tcPr>
            <w:tcW w:w="3330" w:type="dxa"/>
            <w:noWrap/>
          </w:tcPr>
          <w:p w14:paraId="775E1DB5" w14:textId="0FC222B6"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Kartu su įranga pateikiama dokumentacija</w:t>
            </w:r>
          </w:p>
        </w:tc>
        <w:tc>
          <w:tcPr>
            <w:tcW w:w="3183" w:type="dxa"/>
            <w:noWrap/>
          </w:tcPr>
          <w:p w14:paraId="2E324DC8" w14:textId="72B7BB26" w:rsidR="00EB798A" w:rsidRPr="00C43E5C" w:rsidRDefault="00EB798A" w:rsidP="00EB798A">
            <w:pPr>
              <w:numPr>
                <w:ilvl w:val="0"/>
                <w:numId w:val="1"/>
              </w:numPr>
              <w:tabs>
                <w:tab w:val="left" w:pos="0"/>
              </w:tabs>
              <w:suppressAutoHyphens/>
              <w:ind w:left="256" w:right="57" w:hanging="256"/>
              <w:contextualSpacing/>
              <w:rPr>
                <w:rFonts w:ascii="Times New Roman" w:eastAsia="Times New Roman" w:hAnsi="Times New Roman" w:cs="Times New Roman"/>
                <w:color w:val="000000" w:themeColor="text1"/>
                <w:kern w:val="0"/>
                <w:lang w:eastAsia="ar-SA"/>
                <w14:ligatures w14:val="none"/>
              </w:rPr>
            </w:pPr>
            <w:r w:rsidRPr="00C43E5C">
              <w:rPr>
                <w:rFonts w:ascii="Times New Roman" w:eastAsia="Times New Roman" w:hAnsi="Times New Roman" w:cs="Times New Roman"/>
                <w:color w:val="000000" w:themeColor="text1"/>
                <w:kern w:val="0"/>
                <w:lang w:eastAsia="ar-SA"/>
                <w14:ligatures w14:val="none"/>
              </w:rPr>
              <w:t>Vartotojo instrukcijos lietuvių ir anglų kalbomis (elektroninės versijos);</w:t>
            </w:r>
          </w:p>
          <w:p w14:paraId="5ADEBFCE" w14:textId="5F648C0B" w:rsidR="00EB798A" w:rsidRPr="00C43E5C" w:rsidRDefault="00EB798A" w:rsidP="00EB798A">
            <w:pPr>
              <w:numPr>
                <w:ilvl w:val="0"/>
                <w:numId w:val="1"/>
              </w:numPr>
              <w:tabs>
                <w:tab w:val="left" w:pos="0"/>
              </w:tabs>
              <w:suppressAutoHyphens/>
              <w:ind w:left="256" w:right="57" w:hanging="256"/>
              <w:contextualSpacing/>
              <w:rPr>
                <w:rFonts w:ascii="Times New Roman" w:eastAsia="Times New Roman" w:hAnsi="Times New Roman" w:cs="Times New Roman"/>
                <w:color w:val="000000" w:themeColor="text1"/>
                <w:kern w:val="0"/>
                <w:lang w:eastAsia="ar-SA"/>
                <w14:ligatures w14:val="none"/>
              </w:rPr>
            </w:pPr>
            <w:r w:rsidRPr="00C43E5C">
              <w:rPr>
                <w:rFonts w:ascii="Times New Roman" w:eastAsia="Times New Roman" w:hAnsi="Times New Roman" w:cs="Times New Roman"/>
                <w:color w:val="000000" w:themeColor="text1"/>
                <w:kern w:val="0"/>
                <w:lang w:val="x-none" w:eastAsia="ar-SA"/>
                <w14:ligatures w14:val="none"/>
              </w:rPr>
              <w:t>Serviso dokumentacija lietuvių arba anglų kalba</w:t>
            </w:r>
            <w:r w:rsidRPr="00C43E5C">
              <w:rPr>
                <w:rFonts w:ascii="Times New Roman" w:eastAsia="MS Mincho" w:hAnsi="Times New Roman" w:cs="Times New Roman"/>
                <w:color w:val="000000" w:themeColor="text1"/>
                <w:lang w:val="pl-PL"/>
              </w:rPr>
              <w:t xml:space="preserve"> (elektroninė versija):</w:t>
            </w:r>
          </w:p>
          <w:p w14:paraId="2E712CFC"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eastAsia="ar-SA"/>
                <w14:ligatures w14:val="none"/>
              </w:rPr>
              <w:lastRenderedPageBreak/>
              <w:t>s</w:t>
            </w:r>
            <w:r w:rsidRPr="00C43E5C">
              <w:rPr>
                <w:rFonts w:ascii="Times New Roman" w:eastAsia="Times New Roman" w:hAnsi="Times New Roman" w:cs="Times New Roman"/>
                <w:color w:val="000000" w:themeColor="text1"/>
                <w:kern w:val="0"/>
                <w:lang w:val="x-none" w:eastAsia="ar-SA"/>
                <w14:ligatures w14:val="none"/>
              </w:rPr>
              <w:t>truktūrinė schema ir/arba atskirų blokų funkcijų aprašymas;</w:t>
            </w:r>
          </w:p>
          <w:p w14:paraId="46D78FA5"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instaliavimo instrukcijos;</w:t>
            </w:r>
          </w:p>
          <w:p w14:paraId="56AE8D73"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funkcionalumo patikrinimo instrukcijos;</w:t>
            </w:r>
          </w:p>
          <w:p w14:paraId="01754CD2"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aptarnavimo instrukcijos;</w:t>
            </w:r>
          </w:p>
          <w:p w14:paraId="0C10D82D"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gedimų nustatymo instrukcijos;</w:t>
            </w:r>
          </w:p>
          <w:p w14:paraId="7D41FF8D"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išardymo-surinkimo instrukcijos;</w:t>
            </w:r>
          </w:p>
          <w:p w14:paraId="67F5BB52"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atsarginių dalių katalogas;</w:t>
            </w:r>
          </w:p>
          <w:p w14:paraId="59201B05"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periodinio techninės būklės tikrinimo instrukcijos;</w:t>
            </w:r>
          </w:p>
          <w:p w14:paraId="7892ACB4"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derinimo/kalibravimo instrukcijos (</w:t>
            </w:r>
            <w:r w:rsidRPr="00C43E5C">
              <w:rPr>
                <w:rFonts w:ascii="Times New Roman" w:eastAsia="Times New Roman" w:hAnsi="Times New Roman" w:cs="Times New Roman"/>
                <w:i/>
                <w:color w:val="000000" w:themeColor="text1"/>
                <w:kern w:val="0"/>
                <w:lang w:val="x-none" w:eastAsia="ar-SA"/>
                <w14:ligatures w14:val="none"/>
              </w:rPr>
              <w:t>taikoma, jei šios procedūros yra numatytos siūlomos įrangos gamintojo</w:t>
            </w:r>
            <w:r w:rsidRPr="00C43E5C">
              <w:rPr>
                <w:rFonts w:ascii="Times New Roman" w:eastAsia="Times New Roman" w:hAnsi="Times New Roman" w:cs="Times New Roman"/>
                <w:color w:val="000000" w:themeColor="text1"/>
                <w:kern w:val="0"/>
                <w:lang w:val="x-none" w:eastAsia="ar-SA"/>
                <w14:ligatures w14:val="none"/>
              </w:rPr>
              <w:t>);</w:t>
            </w:r>
            <w:r w:rsidRPr="00C43E5C">
              <w:rPr>
                <w:rFonts w:ascii="Times New Roman" w:eastAsia="Times New Roman" w:hAnsi="Times New Roman" w:cs="Times New Roman"/>
                <w:color w:val="000000" w:themeColor="text1"/>
                <w:kern w:val="0"/>
                <w:lang w:eastAsia="ar-SA"/>
                <w14:ligatures w14:val="none"/>
              </w:rPr>
              <w:t>\</w:t>
            </w:r>
          </w:p>
          <w:p w14:paraId="65BEF798" w14:textId="77777777" w:rsidR="00EB798A" w:rsidRPr="00C43E5C" w:rsidRDefault="00EB798A" w:rsidP="00EB798A">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Calibri" w:hAnsi="Times New Roman" w:cs="Times New Roman"/>
                <w:color w:val="000000" w:themeColor="text1"/>
                <w:lang w:eastAsia="ar-SA"/>
              </w:rPr>
              <w:t>programinė įranga, serviso slaptažodžiai bei aparatūriniai „raktai“ b), c), d), e), h) ir i) punktuose nurodytiems darbams atlikti (</w:t>
            </w:r>
            <w:r w:rsidRPr="00C43E5C">
              <w:rPr>
                <w:rFonts w:ascii="Times New Roman" w:eastAsia="Calibri" w:hAnsi="Times New Roman" w:cs="Times New Roman"/>
                <w:i/>
                <w:color w:val="000000" w:themeColor="text1"/>
                <w:lang w:eastAsia="ar-SA"/>
              </w:rPr>
              <w:t>taikoma, jei šios priemonės yra numatytos siūlomos įrangos gamintojo</w:t>
            </w:r>
            <w:r w:rsidRPr="00C43E5C">
              <w:rPr>
                <w:rFonts w:ascii="Times New Roman" w:eastAsia="Calibri" w:hAnsi="Times New Roman" w:cs="Times New Roman"/>
                <w:color w:val="000000" w:themeColor="text1"/>
                <w:lang w:eastAsia="ar-SA"/>
              </w:rPr>
              <w:t>).</w:t>
            </w:r>
          </w:p>
          <w:p w14:paraId="70A6AF53" w14:textId="4BE7F597" w:rsidR="00EB798A" w:rsidRPr="00C43E5C" w:rsidRDefault="00EB798A" w:rsidP="00EB798A">
            <w:p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hAnsi="Times New Roman" w:cs="Times New Roman"/>
                <w:i/>
                <w:noProof/>
                <w:color w:val="000000" w:themeColor="text1"/>
                <w:u w:val="single"/>
              </w:rPr>
              <w:t>Pastaba:</w:t>
            </w:r>
            <w:r w:rsidRPr="00C43E5C">
              <w:rPr>
                <w:rFonts w:ascii="Times New Roman" w:hAnsi="Times New Roman" w:cs="Times New Roman"/>
                <w:noProof/>
                <w:color w:val="000000" w:themeColor="text1"/>
              </w:rPr>
              <w:t xml:space="preserve"> </w:t>
            </w:r>
            <w:r w:rsidRPr="00C43E5C">
              <w:rPr>
                <w:rFonts w:ascii="Times New Roman" w:hAnsi="Times New Roman" w:cs="Times New Roman"/>
                <w:i/>
                <w:color w:val="000000" w:themeColor="text1"/>
              </w:rPr>
              <w:t xml:space="preserve">Reikalavimas pateikti dokumentų elektronines versijas taikomas vadovaujantis </w:t>
            </w:r>
            <w:r w:rsidRPr="00C43E5C">
              <w:rPr>
                <w:rFonts w:ascii="Times New Roman" w:hAnsi="Times New Roman" w:cs="Times New Roman"/>
                <w:i/>
                <w:color w:val="000000" w:themeColor="text1"/>
                <w:shd w:val="clear" w:color="auto" w:fill="FFFFFF"/>
              </w:rPr>
              <w:t>Lietuvos Respublikos aplinkos ministro 2022 m. gruodžio 13 d. įsakymu Nr. D1-401 patvirtinto aplinkos apsaugos kriterijų taikymo, vykdant žaliuosius pirkimus, tvarkos aprašo II skyriaus 4.4.4.1 punktu.</w:t>
            </w:r>
          </w:p>
        </w:tc>
        <w:tc>
          <w:tcPr>
            <w:tcW w:w="2937" w:type="dxa"/>
            <w:noWrap/>
          </w:tcPr>
          <w:p w14:paraId="48C6BE5E" w14:textId="344DE2DE" w:rsidR="00EB798A" w:rsidRDefault="00EB798A" w:rsidP="00EB798A">
            <w:pPr>
              <w:tabs>
                <w:tab w:val="left" w:pos="0"/>
              </w:tabs>
              <w:suppressAutoHyphens/>
              <w:ind w:right="57"/>
              <w:contextualSpacing/>
              <w:rPr>
                <w:rFonts w:ascii="Times New Roman" w:eastAsia="Times New Roman" w:hAnsi="Times New Roman" w:cs="Times New Roman"/>
                <w:color w:val="000000" w:themeColor="text1"/>
                <w:kern w:val="0"/>
                <w:lang w:eastAsia="ar-SA"/>
                <w14:ligatures w14:val="none"/>
              </w:rPr>
            </w:pPr>
            <w:r w:rsidRPr="00C43E5C">
              <w:rPr>
                <w:rFonts w:ascii="Times New Roman" w:hAnsi="Times New Roman" w:cs="Times New Roman"/>
                <w:color w:val="000000" w:themeColor="text1"/>
              </w:rPr>
              <w:lastRenderedPageBreak/>
              <w:t xml:space="preserve">Kartu su įranga </w:t>
            </w:r>
            <w:r>
              <w:rPr>
                <w:rFonts w:ascii="Times New Roman" w:hAnsi="Times New Roman" w:cs="Times New Roman"/>
                <w:color w:val="000000" w:themeColor="text1"/>
              </w:rPr>
              <w:t xml:space="preserve">bus </w:t>
            </w:r>
            <w:r w:rsidRPr="00C43E5C">
              <w:rPr>
                <w:rFonts w:ascii="Times New Roman" w:hAnsi="Times New Roman" w:cs="Times New Roman"/>
                <w:color w:val="000000" w:themeColor="text1"/>
              </w:rPr>
              <w:t>pateik</w:t>
            </w:r>
            <w:r>
              <w:rPr>
                <w:rFonts w:ascii="Times New Roman" w:hAnsi="Times New Roman" w:cs="Times New Roman"/>
                <w:color w:val="000000" w:themeColor="text1"/>
              </w:rPr>
              <w:t>t</w:t>
            </w:r>
            <w:r w:rsidRPr="00C43E5C">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ši </w:t>
            </w:r>
            <w:r w:rsidRPr="00C43E5C">
              <w:rPr>
                <w:rFonts w:ascii="Times New Roman" w:hAnsi="Times New Roman" w:cs="Times New Roman"/>
                <w:color w:val="000000" w:themeColor="text1"/>
              </w:rPr>
              <w:t>dokumentacija</w:t>
            </w:r>
            <w:r>
              <w:rPr>
                <w:rFonts w:ascii="Times New Roman" w:hAnsi="Times New Roman" w:cs="Times New Roman"/>
                <w:color w:val="000000" w:themeColor="text1"/>
              </w:rPr>
              <w:t>:</w:t>
            </w:r>
          </w:p>
          <w:p w14:paraId="2CDA218E" w14:textId="7FE9D614" w:rsidR="00EB798A" w:rsidRPr="00C43E5C" w:rsidRDefault="00EB798A" w:rsidP="00EB798A">
            <w:pPr>
              <w:numPr>
                <w:ilvl w:val="0"/>
                <w:numId w:val="11"/>
              </w:numPr>
              <w:tabs>
                <w:tab w:val="left" w:pos="0"/>
              </w:tabs>
              <w:suppressAutoHyphens/>
              <w:ind w:left="220" w:right="57" w:hanging="220"/>
              <w:contextualSpacing/>
              <w:rPr>
                <w:rFonts w:ascii="Times New Roman" w:eastAsia="Times New Roman" w:hAnsi="Times New Roman" w:cs="Times New Roman"/>
                <w:color w:val="000000" w:themeColor="text1"/>
                <w:kern w:val="0"/>
                <w:lang w:eastAsia="ar-SA"/>
                <w14:ligatures w14:val="none"/>
              </w:rPr>
            </w:pPr>
            <w:r w:rsidRPr="00C43E5C">
              <w:rPr>
                <w:rFonts w:ascii="Times New Roman" w:eastAsia="Times New Roman" w:hAnsi="Times New Roman" w:cs="Times New Roman"/>
                <w:color w:val="000000" w:themeColor="text1"/>
                <w:kern w:val="0"/>
                <w:lang w:eastAsia="ar-SA"/>
                <w14:ligatures w14:val="none"/>
              </w:rPr>
              <w:t>Vartotojo instrukcijos lietuvių ir anglų kalbomis (elektroninės versijos);</w:t>
            </w:r>
          </w:p>
          <w:p w14:paraId="47461608" w14:textId="2B052C0D" w:rsidR="00EB798A" w:rsidRPr="00C43E5C" w:rsidRDefault="00EB798A" w:rsidP="00EB798A">
            <w:pPr>
              <w:numPr>
                <w:ilvl w:val="0"/>
                <w:numId w:val="11"/>
              </w:numPr>
              <w:tabs>
                <w:tab w:val="left" w:pos="0"/>
              </w:tabs>
              <w:suppressAutoHyphens/>
              <w:ind w:left="256" w:right="57" w:hanging="256"/>
              <w:contextualSpacing/>
              <w:rPr>
                <w:rFonts w:ascii="Times New Roman" w:eastAsia="Times New Roman" w:hAnsi="Times New Roman" w:cs="Times New Roman"/>
                <w:color w:val="000000" w:themeColor="text1"/>
                <w:kern w:val="0"/>
                <w:lang w:eastAsia="ar-SA"/>
                <w14:ligatures w14:val="none"/>
              </w:rPr>
            </w:pPr>
            <w:r w:rsidRPr="00C43E5C">
              <w:rPr>
                <w:rFonts w:ascii="Times New Roman" w:eastAsia="Times New Roman" w:hAnsi="Times New Roman" w:cs="Times New Roman"/>
                <w:color w:val="000000" w:themeColor="text1"/>
                <w:kern w:val="0"/>
                <w:lang w:val="x-none" w:eastAsia="ar-SA"/>
                <w14:ligatures w14:val="none"/>
              </w:rPr>
              <w:t>Serviso dokumentacija anglų kalba</w:t>
            </w:r>
            <w:r w:rsidRPr="00C43E5C">
              <w:rPr>
                <w:rFonts w:ascii="Times New Roman" w:eastAsia="MS Mincho" w:hAnsi="Times New Roman" w:cs="Times New Roman"/>
                <w:color w:val="000000" w:themeColor="text1"/>
                <w:lang w:val="pl-PL"/>
              </w:rPr>
              <w:t xml:space="preserve"> (</w:t>
            </w:r>
            <w:proofErr w:type="spellStart"/>
            <w:r w:rsidRPr="00C43E5C">
              <w:rPr>
                <w:rFonts w:ascii="Times New Roman" w:eastAsia="MS Mincho" w:hAnsi="Times New Roman" w:cs="Times New Roman"/>
                <w:color w:val="000000" w:themeColor="text1"/>
                <w:lang w:val="pl-PL"/>
              </w:rPr>
              <w:t>elektroninė</w:t>
            </w:r>
            <w:proofErr w:type="spellEnd"/>
            <w:r w:rsidRPr="00C43E5C">
              <w:rPr>
                <w:rFonts w:ascii="Times New Roman" w:eastAsia="MS Mincho" w:hAnsi="Times New Roman" w:cs="Times New Roman"/>
                <w:color w:val="000000" w:themeColor="text1"/>
                <w:lang w:val="pl-PL"/>
              </w:rPr>
              <w:t xml:space="preserve"> </w:t>
            </w:r>
            <w:proofErr w:type="spellStart"/>
            <w:r w:rsidRPr="00C43E5C">
              <w:rPr>
                <w:rFonts w:ascii="Times New Roman" w:eastAsia="MS Mincho" w:hAnsi="Times New Roman" w:cs="Times New Roman"/>
                <w:color w:val="000000" w:themeColor="text1"/>
                <w:lang w:val="pl-PL"/>
              </w:rPr>
              <w:t>versija</w:t>
            </w:r>
            <w:proofErr w:type="spellEnd"/>
            <w:r w:rsidRPr="00C43E5C">
              <w:rPr>
                <w:rFonts w:ascii="Times New Roman" w:eastAsia="MS Mincho" w:hAnsi="Times New Roman" w:cs="Times New Roman"/>
                <w:color w:val="000000" w:themeColor="text1"/>
                <w:lang w:val="pl-PL"/>
              </w:rPr>
              <w:t>):</w:t>
            </w:r>
          </w:p>
          <w:p w14:paraId="66C81BC0" w14:textId="77777777" w:rsidR="00EB798A" w:rsidRPr="00C43E5C"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eastAsia="ar-SA"/>
                <w14:ligatures w14:val="none"/>
              </w:rPr>
              <w:lastRenderedPageBreak/>
              <w:t>s</w:t>
            </w:r>
            <w:proofErr w:type="spellStart"/>
            <w:r w:rsidRPr="00C43E5C">
              <w:rPr>
                <w:rFonts w:ascii="Times New Roman" w:eastAsia="Times New Roman" w:hAnsi="Times New Roman" w:cs="Times New Roman"/>
                <w:color w:val="000000" w:themeColor="text1"/>
                <w:kern w:val="0"/>
                <w:lang w:val="x-none" w:eastAsia="ar-SA"/>
                <w14:ligatures w14:val="none"/>
              </w:rPr>
              <w:t>truktūrinė</w:t>
            </w:r>
            <w:proofErr w:type="spellEnd"/>
            <w:r w:rsidRPr="00C43E5C">
              <w:rPr>
                <w:rFonts w:ascii="Times New Roman" w:eastAsia="Times New Roman" w:hAnsi="Times New Roman" w:cs="Times New Roman"/>
                <w:color w:val="000000" w:themeColor="text1"/>
                <w:kern w:val="0"/>
                <w:lang w:val="x-none" w:eastAsia="ar-SA"/>
                <w14:ligatures w14:val="none"/>
              </w:rPr>
              <w:t xml:space="preserve"> schema ir/arba atskirų blokų funkcijų aprašymas;</w:t>
            </w:r>
          </w:p>
          <w:p w14:paraId="25DD95B4" w14:textId="77777777" w:rsidR="00EB798A" w:rsidRPr="00C43E5C"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instaliavimo instrukcijos;</w:t>
            </w:r>
          </w:p>
          <w:p w14:paraId="40C4E505" w14:textId="77777777" w:rsidR="00EB798A" w:rsidRPr="00C43E5C"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funkcionalumo patikrinimo instrukcijos;</w:t>
            </w:r>
          </w:p>
          <w:p w14:paraId="5C92C75B" w14:textId="77777777" w:rsidR="00EB798A" w:rsidRPr="00C43E5C"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aptarnavimo instrukcijos;</w:t>
            </w:r>
          </w:p>
          <w:p w14:paraId="05F6E666" w14:textId="77777777" w:rsidR="00EB798A" w:rsidRPr="00C43E5C"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gedimų nustatymo instrukcijos;</w:t>
            </w:r>
          </w:p>
          <w:p w14:paraId="6BF17F97" w14:textId="77777777" w:rsidR="00EB798A" w:rsidRPr="00C43E5C"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išardymo-surinkimo instrukcijos;</w:t>
            </w:r>
          </w:p>
          <w:p w14:paraId="2AB8A7F6" w14:textId="77777777" w:rsidR="00EB798A" w:rsidRPr="00C43E5C"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atsarginių dalių katalogas;</w:t>
            </w:r>
          </w:p>
          <w:p w14:paraId="0910559F" w14:textId="77777777" w:rsidR="00EB798A" w:rsidRPr="00C43E5C"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periodinio techninės būklės tikrinimo instrukcijos;</w:t>
            </w:r>
          </w:p>
          <w:p w14:paraId="52B172A7" w14:textId="2981AC6D" w:rsidR="00EB798A" w:rsidRPr="00C43E5C"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Times New Roman" w:hAnsi="Times New Roman" w:cs="Times New Roman"/>
                <w:color w:val="000000" w:themeColor="text1"/>
                <w:kern w:val="0"/>
                <w:lang w:val="x-none" w:eastAsia="ar-SA"/>
                <w14:ligatures w14:val="none"/>
              </w:rPr>
              <w:t>derinimo/kalibravimo instrukcijos;</w:t>
            </w:r>
          </w:p>
          <w:p w14:paraId="45A0E5AF" w14:textId="5D00565E" w:rsidR="00EB798A" w:rsidRPr="00CC2A0F" w:rsidRDefault="00EB798A" w:rsidP="00EB798A">
            <w:pPr>
              <w:numPr>
                <w:ilvl w:val="1"/>
                <w:numId w:val="1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43E5C">
              <w:rPr>
                <w:rFonts w:ascii="Times New Roman" w:eastAsia="Calibri" w:hAnsi="Times New Roman" w:cs="Times New Roman"/>
                <w:color w:val="000000" w:themeColor="text1"/>
                <w:lang w:eastAsia="ar-SA"/>
              </w:rPr>
              <w:t>programinė įranga, serviso slaptažodžiai bei aparatūriniai „raktai“ b), c), d), e), h) ir i) punktuose nurodytiems darbams atlikti (</w:t>
            </w:r>
            <w:r w:rsidRPr="00C43E5C">
              <w:rPr>
                <w:rFonts w:ascii="Times New Roman" w:eastAsia="Calibri" w:hAnsi="Times New Roman" w:cs="Times New Roman"/>
                <w:i/>
                <w:color w:val="000000" w:themeColor="text1"/>
                <w:lang w:eastAsia="ar-SA"/>
              </w:rPr>
              <w:t xml:space="preserve">taikoma, </w:t>
            </w:r>
            <w:r>
              <w:rPr>
                <w:rFonts w:ascii="Times New Roman" w:eastAsia="Calibri" w:hAnsi="Times New Roman" w:cs="Times New Roman"/>
                <w:i/>
                <w:color w:val="000000" w:themeColor="text1"/>
                <w:lang w:eastAsia="ar-SA"/>
              </w:rPr>
              <w:t>tik toms dalims, kurioms</w:t>
            </w:r>
            <w:r w:rsidRPr="00C43E5C">
              <w:rPr>
                <w:rFonts w:ascii="Times New Roman" w:eastAsia="Calibri" w:hAnsi="Times New Roman" w:cs="Times New Roman"/>
                <w:i/>
                <w:color w:val="000000" w:themeColor="text1"/>
                <w:lang w:eastAsia="ar-SA"/>
              </w:rPr>
              <w:t xml:space="preserve"> šios priemonės yra numatytos siūlomos įrangos gamintojo</w:t>
            </w:r>
            <w:r w:rsidRPr="00C43E5C">
              <w:rPr>
                <w:rFonts w:ascii="Times New Roman" w:eastAsia="Calibri" w:hAnsi="Times New Roman" w:cs="Times New Roman"/>
                <w:color w:val="000000" w:themeColor="text1"/>
                <w:lang w:eastAsia="ar-SA"/>
              </w:rPr>
              <w:t>).</w:t>
            </w:r>
          </w:p>
        </w:tc>
      </w:tr>
      <w:tr w:rsidR="00EB798A" w:rsidRPr="00C43E5C" w14:paraId="438D1F79" w14:textId="77777777" w:rsidTr="00004CDD">
        <w:trPr>
          <w:trHeight w:val="312"/>
        </w:trPr>
        <w:tc>
          <w:tcPr>
            <w:tcW w:w="824" w:type="dxa"/>
            <w:noWrap/>
          </w:tcPr>
          <w:p w14:paraId="6FD990C9" w14:textId="5F8E23A9"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12.</w:t>
            </w:r>
          </w:p>
        </w:tc>
        <w:tc>
          <w:tcPr>
            <w:tcW w:w="3330" w:type="dxa"/>
            <w:noWrap/>
          </w:tcPr>
          <w:p w14:paraId="08946350" w14:textId="62EA25C8"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Rentgeno diagnostikos įrangos bei kartu su įranga pateiktų dokumentų atitikimas Lietuvos higienos normose HN 31:2021 „Radiacinės saugos reikalavimai medicininėje rentgenodiagnostikoje“, HN 77:2015 „Radiacinė sauga branduolinėje medicinoje” ir HN 73:2018 „Pagrindinės radiacinės saugos normos“ nurodytiems reikalavimams</w:t>
            </w:r>
          </w:p>
        </w:tc>
        <w:tc>
          <w:tcPr>
            <w:tcW w:w="3183" w:type="dxa"/>
            <w:noWrap/>
          </w:tcPr>
          <w:p w14:paraId="3FB2A3F1" w14:textId="3997D156" w:rsidR="00EB798A" w:rsidRPr="00C43E5C" w:rsidRDefault="00EB798A" w:rsidP="00EB798A">
            <w:pPr>
              <w:tabs>
                <w:tab w:val="left" w:pos="0"/>
              </w:tabs>
              <w:suppressAutoHyphens/>
              <w:ind w:right="57"/>
              <w:contextualSpacing/>
              <w:rPr>
                <w:rFonts w:ascii="Times New Roman" w:hAnsi="Times New Roman" w:cs="Times New Roman"/>
                <w:color w:val="000000" w:themeColor="text1"/>
              </w:rPr>
            </w:pPr>
            <w:r w:rsidRPr="00C43E5C">
              <w:rPr>
                <w:rFonts w:ascii="Times New Roman" w:hAnsi="Times New Roman" w:cs="Times New Roman"/>
                <w:color w:val="000000" w:themeColor="text1"/>
              </w:rPr>
              <w:t>Būtinas (</w:t>
            </w:r>
            <w:r w:rsidRPr="00C43E5C">
              <w:rPr>
                <w:rFonts w:ascii="Times New Roman" w:hAnsi="Times New Roman" w:cs="Times New Roman"/>
                <w:b/>
                <w:i/>
                <w:color w:val="000000" w:themeColor="text1"/>
              </w:rPr>
              <w:t>būtinas tiekėjo patvirtinimas, kad siūloma rentgeno diagnostikos įranga bei kartu su įranga pateikti dokumentai atitiks Lietuvos higienos normose HN 31:2021, „Radiacinės saugos reikalavimai medicininėje rentgenodiagnostikoje“, HN 77:2015 „Radiacinė sauga branduolinėje medicinoje”  ir HN 73:2018 „Pagrindinės radiacinės saugos normos“ nurodytus reikalavimus</w:t>
            </w:r>
            <w:r w:rsidRPr="00C43E5C">
              <w:rPr>
                <w:rFonts w:ascii="Times New Roman" w:hAnsi="Times New Roman" w:cs="Times New Roman"/>
                <w:color w:val="000000" w:themeColor="text1"/>
              </w:rPr>
              <w:t>)</w:t>
            </w:r>
          </w:p>
        </w:tc>
        <w:tc>
          <w:tcPr>
            <w:tcW w:w="2937" w:type="dxa"/>
            <w:noWrap/>
          </w:tcPr>
          <w:p w14:paraId="43483103" w14:textId="2578BA28" w:rsidR="00EB798A" w:rsidRPr="001510FE" w:rsidRDefault="00EB798A" w:rsidP="00EB798A">
            <w:pPr>
              <w:rPr>
                <w:rFonts w:ascii="Times New Roman" w:hAnsi="Times New Roman" w:cs="Times New Roman"/>
                <w:bCs/>
                <w:iCs/>
                <w:color w:val="000000" w:themeColor="text1"/>
              </w:rPr>
            </w:pPr>
            <w:r w:rsidRPr="001510FE">
              <w:rPr>
                <w:rFonts w:ascii="Times New Roman" w:hAnsi="Times New Roman" w:cs="Times New Roman"/>
                <w:bCs/>
                <w:iCs/>
                <w:color w:val="000000" w:themeColor="text1"/>
              </w:rPr>
              <w:t>Patvirtin</w:t>
            </w:r>
            <w:r>
              <w:rPr>
                <w:rFonts w:ascii="Times New Roman" w:hAnsi="Times New Roman" w:cs="Times New Roman"/>
                <w:bCs/>
                <w:iCs/>
                <w:color w:val="000000" w:themeColor="text1"/>
              </w:rPr>
              <w:t>a</w:t>
            </w:r>
            <w:r w:rsidRPr="001510FE">
              <w:rPr>
                <w:rFonts w:ascii="Times New Roman" w:hAnsi="Times New Roman" w:cs="Times New Roman"/>
                <w:bCs/>
                <w:iCs/>
                <w:color w:val="000000" w:themeColor="text1"/>
              </w:rPr>
              <w:t>m</w:t>
            </w:r>
            <w:r>
              <w:rPr>
                <w:rFonts w:ascii="Times New Roman" w:hAnsi="Times New Roman" w:cs="Times New Roman"/>
                <w:bCs/>
                <w:iCs/>
                <w:color w:val="000000" w:themeColor="text1"/>
              </w:rPr>
              <w:t>e</w:t>
            </w:r>
            <w:r w:rsidRPr="001510FE">
              <w:rPr>
                <w:rFonts w:ascii="Times New Roman" w:hAnsi="Times New Roman" w:cs="Times New Roman"/>
                <w:bCs/>
                <w:iCs/>
                <w:color w:val="000000" w:themeColor="text1"/>
              </w:rPr>
              <w:t xml:space="preserve">, kad siūloma rentgeno diagnostikos įranga bei kartu su įranga pateikti dokumentai atitiks Lietuvos higienos normose HN 31:2021, „Radiacinės saugos reikalavimai medicininėje </w:t>
            </w:r>
            <w:proofErr w:type="spellStart"/>
            <w:r w:rsidRPr="001510FE">
              <w:rPr>
                <w:rFonts w:ascii="Times New Roman" w:hAnsi="Times New Roman" w:cs="Times New Roman"/>
                <w:bCs/>
                <w:iCs/>
                <w:color w:val="000000" w:themeColor="text1"/>
              </w:rPr>
              <w:t>rentgenodiagnostikoje</w:t>
            </w:r>
            <w:proofErr w:type="spellEnd"/>
            <w:r w:rsidRPr="001510FE">
              <w:rPr>
                <w:rFonts w:ascii="Times New Roman" w:hAnsi="Times New Roman" w:cs="Times New Roman"/>
                <w:bCs/>
                <w:iCs/>
                <w:color w:val="000000" w:themeColor="text1"/>
              </w:rPr>
              <w:t>“, HN 77:2015 „Radiacinė sauga branduolinėje medicinoje”  ir HN 73:2018 „Pagrindinės radiacinės saugos normos“ nurodytus reikalavimus</w:t>
            </w:r>
          </w:p>
        </w:tc>
      </w:tr>
      <w:tr w:rsidR="00EB798A" w:rsidRPr="00C43E5C" w14:paraId="1D57D2CA" w14:textId="77777777" w:rsidTr="00004CDD">
        <w:trPr>
          <w:trHeight w:val="312"/>
        </w:trPr>
        <w:tc>
          <w:tcPr>
            <w:tcW w:w="824" w:type="dxa"/>
            <w:noWrap/>
          </w:tcPr>
          <w:p w14:paraId="4D846CF5" w14:textId="36EA39C5"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13.</w:t>
            </w:r>
          </w:p>
        </w:tc>
        <w:tc>
          <w:tcPr>
            <w:tcW w:w="3330" w:type="dxa"/>
            <w:noWrap/>
          </w:tcPr>
          <w:p w14:paraId="6C54CF77" w14:textId="0FDB3C01" w:rsidR="00EB798A" w:rsidRPr="00C43E5C" w:rsidRDefault="00EB798A" w:rsidP="00EB798A">
            <w:pPr>
              <w:rPr>
                <w:rFonts w:ascii="Times New Roman" w:hAnsi="Times New Roman" w:cs="Times New Roman"/>
                <w:bCs/>
                <w:color w:val="000000" w:themeColor="text1"/>
              </w:rPr>
            </w:pPr>
            <w:r w:rsidRPr="00C43E5C">
              <w:rPr>
                <w:rFonts w:ascii="Times New Roman" w:hAnsi="Times New Roman" w:cs="Times New Roman"/>
                <w:bCs/>
                <w:color w:val="000000" w:themeColor="text1"/>
              </w:rPr>
              <w:t>Įrangos tiekėjas arba gamintojo atstovai, sumontavę ir suderinę įrangą, privalo atlikti PET/KT įrangos kokybės kontrolės priėmimo bandymus pagal Lietuvoje galiojančius teisės aktus (HN 77:2015, HN 78:2009 (taikoma KT moduliui)),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3183" w:type="dxa"/>
            <w:noWrap/>
          </w:tcPr>
          <w:p w14:paraId="0CA7E79E" w14:textId="6968ADB9" w:rsidR="00EB798A" w:rsidRPr="00C43E5C" w:rsidRDefault="00EB798A" w:rsidP="00EB798A">
            <w:pPr>
              <w:pStyle w:val="BodyA"/>
              <w:rPr>
                <w:rFonts w:cs="Times New Roman"/>
                <w:color w:val="000000" w:themeColor="text1"/>
                <w:sz w:val="22"/>
                <w:szCs w:val="22"/>
                <w:highlight w:val="yellow"/>
                <w:lang w:val="lt-LT"/>
              </w:rPr>
            </w:pPr>
            <w:r w:rsidRPr="00C43E5C">
              <w:rPr>
                <w:rFonts w:cs="Times New Roman"/>
                <w:color w:val="000000" w:themeColor="text1"/>
                <w:sz w:val="22"/>
                <w:szCs w:val="22"/>
                <w:lang w:val="lt-LT"/>
              </w:rPr>
              <w:t>Būtina, įskaičiuota į galutinę pasiūlymo kainą (</w:t>
            </w:r>
            <w:r w:rsidRPr="00C43E5C">
              <w:rPr>
                <w:rFonts w:cs="Times New Roman"/>
                <w:b/>
                <w:i/>
                <w:color w:val="000000" w:themeColor="text1"/>
                <w:sz w:val="22"/>
                <w:szCs w:val="22"/>
                <w:lang w:val="lt-LT"/>
              </w:rPr>
              <w:t xml:space="preserve">būtinas tiekėjo patvirtinimas, kad įrangos tiekėjas arba gamintojo atstovai, sumontavę ir suderinę įrangą, atliks </w:t>
            </w:r>
            <w:r w:rsidRPr="00C43E5C">
              <w:rPr>
                <w:rFonts w:cs="Times New Roman"/>
                <w:bCs/>
                <w:color w:val="000000" w:themeColor="text1"/>
                <w:sz w:val="22"/>
                <w:szCs w:val="22"/>
                <w:lang w:val="lt-LT"/>
              </w:rPr>
              <w:t>PET/KT įrangos</w:t>
            </w:r>
            <w:r w:rsidRPr="00C43E5C">
              <w:rPr>
                <w:rFonts w:cs="Times New Roman"/>
                <w:b/>
                <w:i/>
                <w:color w:val="000000" w:themeColor="text1"/>
                <w:sz w:val="22"/>
                <w:szCs w:val="22"/>
                <w:lang w:val="lt-LT"/>
              </w:rPr>
              <w:t xml:space="preserve"> kokybės kontrolės priėmimo bandymus pagal Lietuvoje galiojančius teisės aktus (HN 77:2015, HN 78:2009</w:t>
            </w:r>
            <w:r w:rsidRPr="00C43E5C">
              <w:rPr>
                <w:rFonts w:cs="Times New Roman"/>
                <w:color w:val="000000" w:themeColor="text1"/>
                <w:sz w:val="22"/>
                <w:szCs w:val="22"/>
              </w:rPr>
              <w:t xml:space="preserve"> (</w:t>
            </w:r>
            <w:r w:rsidRPr="00C43E5C">
              <w:rPr>
                <w:rFonts w:cs="Times New Roman"/>
                <w:b/>
                <w:i/>
                <w:color w:val="000000" w:themeColor="text1"/>
                <w:sz w:val="22"/>
                <w:szCs w:val="22"/>
                <w:lang w:val="lt-LT"/>
              </w:rPr>
              <w:t>taikoma KT moduliui)),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C43E5C">
              <w:rPr>
                <w:rFonts w:cs="Times New Roman"/>
                <w:color w:val="000000" w:themeColor="text1"/>
                <w:sz w:val="22"/>
                <w:szCs w:val="22"/>
                <w:lang w:val="lt-LT"/>
              </w:rPr>
              <w:t>)</w:t>
            </w:r>
          </w:p>
        </w:tc>
        <w:tc>
          <w:tcPr>
            <w:tcW w:w="2937" w:type="dxa"/>
            <w:noWrap/>
          </w:tcPr>
          <w:p w14:paraId="206D54B8" w14:textId="11F0C844" w:rsidR="00EB798A" w:rsidRPr="002D2845" w:rsidRDefault="00EB798A" w:rsidP="00EB798A">
            <w:pPr>
              <w:rPr>
                <w:rFonts w:ascii="Times New Roman" w:hAnsi="Times New Roman" w:cs="Times New Roman"/>
                <w:color w:val="000000" w:themeColor="text1"/>
              </w:rPr>
            </w:pPr>
            <w:r w:rsidRPr="002D2845">
              <w:rPr>
                <w:rFonts w:ascii="Times New Roman" w:hAnsi="Times New Roman" w:cs="Times New Roman"/>
                <w:color w:val="000000" w:themeColor="text1"/>
              </w:rPr>
              <w:t>Patvirtiname, kad sumontavę ir suderinę įrangą, atliksime PET/KT įrangos kokybės kontrolės priėmimo bandymus pagal Lietuvoje galiojančius teisės aktus (HN 77:2015, HN 78:2009 (taikoma KT moduliui)), Medicinos priemonių (prietaisų) naudojimo tvarkos aprašo, patvirtinto sveikatos apsaugos ministro 2010 m. gegužės 3 d. įsakymu Nr. V-383 „Dėl Medicinos priemonių (prietaisų) naudojimo tvarkos aprašo patvirtinimo“, nustatyta tvarka ir pateiksime bandymų protokolus ir kad visi aukščiau išvardinti darbai yra įskaičiuoti į galutinę pasiūlymo kainą.</w:t>
            </w:r>
          </w:p>
        </w:tc>
      </w:tr>
      <w:tr w:rsidR="00EB798A" w:rsidRPr="00C43E5C" w14:paraId="57D10912" w14:textId="77777777" w:rsidTr="00004CDD">
        <w:trPr>
          <w:trHeight w:val="312"/>
        </w:trPr>
        <w:tc>
          <w:tcPr>
            <w:tcW w:w="824" w:type="dxa"/>
            <w:noWrap/>
          </w:tcPr>
          <w:p w14:paraId="66889F7C" w14:textId="09CF2567" w:rsidR="00EB798A" w:rsidRPr="00C43E5C" w:rsidRDefault="00EB798A" w:rsidP="00EB798A">
            <w:pPr>
              <w:rPr>
                <w:rFonts w:ascii="Times New Roman" w:hAnsi="Times New Roman" w:cs="Times New Roman"/>
                <w:color w:val="000000" w:themeColor="text1"/>
              </w:rPr>
            </w:pPr>
            <w:bookmarkStart w:id="6" w:name="_Hlk204775151"/>
            <w:r w:rsidRPr="00C43E5C">
              <w:rPr>
                <w:rFonts w:ascii="Times New Roman" w:hAnsi="Times New Roman" w:cs="Times New Roman"/>
                <w:color w:val="000000" w:themeColor="text1"/>
              </w:rPr>
              <w:t>14.</w:t>
            </w:r>
          </w:p>
        </w:tc>
        <w:tc>
          <w:tcPr>
            <w:tcW w:w="3330" w:type="dxa"/>
            <w:noWrap/>
          </w:tcPr>
          <w:p w14:paraId="225B4DFC" w14:textId="6707D114" w:rsidR="00EB798A" w:rsidRPr="00C43E5C" w:rsidRDefault="00EB798A" w:rsidP="00EB798A">
            <w:pPr>
              <w:rPr>
                <w:rFonts w:ascii="Times New Roman" w:hAnsi="Times New Roman" w:cs="Times New Roman"/>
                <w:bCs/>
                <w:color w:val="000000" w:themeColor="text1"/>
              </w:rPr>
            </w:pPr>
            <w:r w:rsidRPr="00C43E5C">
              <w:rPr>
                <w:rFonts w:ascii="Times New Roman" w:hAnsi="Times New Roman" w:cs="Times New Roman"/>
                <w:bCs/>
                <w:color w:val="000000" w:themeColor="text1"/>
              </w:rPr>
              <w:t xml:space="preserve">Vietinio priėmimo bandymai (angl. </w:t>
            </w:r>
            <w:proofErr w:type="spellStart"/>
            <w:r w:rsidRPr="00C43E5C">
              <w:rPr>
                <w:rFonts w:ascii="Times New Roman" w:hAnsi="Times New Roman" w:cs="Times New Roman"/>
                <w:bCs/>
                <w:color w:val="000000" w:themeColor="text1"/>
              </w:rPr>
              <w:t>Site</w:t>
            </w:r>
            <w:proofErr w:type="spellEnd"/>
            <w:r w:rsidRPr="00C43E5C">
              <w:rPr>
                <w:rFonts w:ascii="Times New Roman" w:hAnsi="Times New Roman" w:cs="Times New Roman"/>
                <w:bCs/>
                <w:color w:val="000000" w:themeColor="text1"/>
              </w:rPr>
              <w:t xml:space="preserve"> </w:t>
            </w:r>
            <w:proofErr w:type="spellStart"/>
            <w:r w:rsidRPr="00C43E5C">
              <w:rPr>
                <w:rFonts w:ascii="Times New Roman" w:hAnsi="Times New Roman" w:cs="Times New Roman"/>
                <w:bCs/>
                <w:color w:val="000000" w:themeColor="text1"/>
              </w:rPr>
              <w:t>Acceptance</w:t>
            </w:r>
            <w:proofErr w:type="spellEnd"/>
            <w:r w:rsidRPr="00C43E5C">
              <w:rPr>
                <w:rFonts w:ascii="Times New Roman" w:hAnsi="Times New Roman" w:cs="Times New Roman"/>
                <w:bCs/>
                <w:color w:val="000000" w:themeColor="text1"/>
              </w:rPr>
              <w:t xml:space="preserve"> </w:t>
            </w:r>
            <w:proofErr w:type="spellStart"/>
            <w:r w:rsidRPr="00C43E5C">
              <w:rPr>
                <w:rFonts w:ascii="Times New Roman" w:hAnsi="Times New Roman" w:cs="Times New Roman"/>
                <w:bCs/>
                <w:color w:val="000000" w:themeColor="text1"/>
              </w:rPr>
              <w:t>Tests</w:t>
            </w:r>
            <w:proofErr w:type="spellEnd"/>
            <w:r w:rsidRPr="00C43E5C">
              <w:rPr>
                <w:rFonts w:ascii="Times New Roman" w:hAnsi="Times New Roman" w:cs="Times New Roman"/>
                <w:bCs/>
                <w:color w:val="000000" w:themeColor="text1"/>
              </w:rPr>
              <w:t>)</w:t>
            </w:r>
          </w:p>
        </w:tc>
        <w:tc>
          <w:tcPr>
            <w:tcW w:w="3183" w:type="dxa"/>
            <w:noWrap/>
          </w:tcPr>
          <w:p w14:paraId="23CB92A4" w14:textId="61441882" w:rsidR="00EB798A" w:rsidRPr="00C43E5C" w:rsidRDefault="00EB798A" w:rsidP="00EB798A">
            <w:pPr>
              <w:pStyle w:val="BodyA"/>
              <w:rPr>
                <w:rFonts w:cs="Times New Roman"/>
                <w:color w:val="000000" w:themeColor="text1"/>
                <w:sz w:val="22"/>
                <w:szCs w:val="22"/>
                <w:lang w:val="lt-LT"/>
              </w:rPr>
            </w:pPr>
            <w:r w:rsidRPr="00C43E5C">
              <w:rPr>
                <w:rFonts w:cs="Times New Roman"/>
                <w:color w:val="000000" w:themeColor="text1"/>
                <w:sz w:val="22"/>
                <w:szCs w:val="22"/>
                <w:lang w:val="lt-LT"/>
              </w:rPr>
              <w:t>Būtini, įskaičiuoti į galutinę pasiūlymo kainą</w:t>
            </w:r>
            <w:r w:rsidRPr="00C43E5C">
              <w:rPr>
                <w:rFonts w:cs="Times New Roman"/>
                <w:color w:val="000000" w:themeColor="text1"/>
              </w:rPr>
              <w:t xml:space="preserve"> </w:t>
            </w:r>
            <w:r w:rsidRPr="00C43E5C">
              <w:rPr>
                <w:rFonts w:cs="Times New Roman"/>
                <w:color w:val="000000" w:themeColor="text1"/>
                <w:sz w:val="22"/>
                <w:szCs w:val="22"/>
                <w:lang w:val="lt-LT"/>
              </w:rPr>
              <w:t>(</w:t>
            </w:r>
            <w:r w:rsidRPr="00C43E5C">
              <w:rPr>
                <w:rFonts w:cs="Times New Roman"/>
                <w:b/>
                <w:i/>
                <w:color w:val="000000" w:themeColor="text1"/>
                <w:sz w:val="22"/>
                <w:szCs w:val="22"/>
                <w:lang w:val="lt-LT"/>
              </w:rPr>
              <w:t xml:space="preserve">būtinas tiekėjo įsipareigojimas, kad įrangos tiekėjas (arba gamintojo atstovas) po įrangos sumontavimo ir suderinimo atliks (arba organizuos) PET dalies ir KT dalies vietinio priėmimo testus (angl. </w:t>
            </w:r>
            <w:proofErr w:type="spellStart"/>
            <w:r w:rsidRPr="00C43E5C">
              <w:rPr>
                <w:rFonts w:cs="Times New Roman"/>
                <w:b/>
                <w:i/>
                <w:color w:val="000000" w:themeColor="text1"/>
                <w:sz w:val="22"/>
                <w:szCs w:val="22"/>
                <w:lang w:val="lt-LT"/>
              </w:rPr>
              <w:t>Site</w:t>
            </w:r>
            <w:proofErr w:type="spellEnd"/>
            <w:r w:rsidRPr="00C43E5C">
              <w:rPr>
                <w:rFonts w:cs="Times New Roman"/>
                <w:b/>
                <w:i/>
                <w:color w:val="000000" w:themeColor="text1"/>
                <w:sz w:val="22"/>
                <w:szCs w:val="22"/>
                <w:lang w:val="lt-LT"/>
              </w:rPr>
              <w:t xml:space="preserve"> </w:t>
            </w:r>
            <w:proofErr w:type="spellStart"/>
            <w:r w:rsidRPr="00C43E5C">
              <w:rPr>
                <w:rFonts w:cs="Times New Roman"/>
                <w:b/>
                <w:i/>
                <w:color w:val="000000" w:themeColor="text1"/>
                <w:sz w:val="22"/>
                <w:szCs w:val="22"/>
                <w:lang w:val="lt-LT"/>
              </w:rPr>
              <w:t>acceptance</w:t>
            </w:r>
            <w:proofErr w:type="spellEnd"/>
            <w:r w:rsidRPr="00C43E5C">
              <w:rPr>
                <w:rFonts w:cs="Times New Roman"/>
                <w:b/>
                <w:i/>
                <w:color w:val="000000" w:themeColor="text1"/>
                <w:sz w:val="22"/>
                <w:szCs w:val="22"/>
                <w:lang w:val="lt-LT"/>
              </w:rPr>
              <w:t xml:space="preserve"> </w:t>
            </w:r>
            <w:proofErr w:type="spellStart"/>
            <w:r w:rsidRPr="00C43E5C">
              <w:rPr>
                <w:rFonts w:cs="Times New Roman"/>
                <w:b/>
                <w:i/>
                <w:color w:val="000000" w:themeColor="text1"/>
                <w:sz w:val="22"/>
                <w:szCs w:val="22"/>
                <w:lang w:val="lt-LT"/>
              </w:rPr>
              <w:t>tests</w:t>
            </w:r>
            <w:proofErr w:type="spellEnd"/>
            <w:r w:rsidRPr="00C43E5C">
              <w:rPr>
                <w:rFonts w:cs="Times New Roman"/>
                <w:b/>
                <w:i/>
                <w:color w:val="000000" w:themeColor="text1"/>
                <w:sz w:val="22"/>
                <w:szCs w:val="22"/>
                <w:lang w:val="lt-LT"/>
              </w:rPr>
              <w:t>), remiantis gamintojo bei tarptautinių organizacijų (EANM, IAEA) rekomendacijomis</w:t>
            </w:r>
            <w:r w:rsidRPr="00C43E5C">
              <w:rPr>
                <w:rFonts w:cs="Times New Roman"/>
                <w:color w:val="000000" w:themeColor="text1"/>
                <w:sz w:val="22"/>
                <w:szCs w:val="22"/>
                <w:lang w:val="lt-LT"/>
              </w:rPr>
              <w:t>)</w:t>
            </w:r>
          </w:p>
        </w:tc>
        <w:tc>
          <w:tcPr>
            <w:tcW w:w="2937" w:type="dxa"/>
            <w:noWrap/>
          </w:tcPr>
          <w:p w14:paraId="53C56C1A" w14:textId="3BDDC190" w:rsidR="00EB798A" w:rsidRPr="002D2845" w:rsidRDefault="00EB798A" w:rsidP="00EB798A">
            <w:pPr>
              <w:rPr>
                <w:rFonts w:ascii="Times New Roman" w:hAnsi="Times New Roman" w:cs="Times New Roman"/>
                <w:color w:val="000000" w:themeColor="text1"/>
              </w:rPr>
            </w:pPr>
            <w:r w:rsidRPr="002D2845">
              <w:rPr>
                <w:rFonts w:ascii="Times New Roman" w:hAnsi="Times New Roman" w:cs="Times New Roman"/>
                <w:color w:val="000000" w:themeColor="text1"/>
              </w:rPr>
              <w:t xml:space="preserve">Patvirtiname, kad po įrangos sumontavimo ir suderinimo atliksime (arba organizuosime) PET dalies ir KT dalies vietinio priėmimo testus (angl. </w:t>
            </w:r>
            <w:proofErr w:type="spellStart"/>
            <w:r w:rsidRPr="002D2845">
              <w:rPr>
                <w:rFonts w:ascii="Times New Roman" w:hAnsi="Times New Roman" w:cs="Times New Roman"/>
                <w:color w:val="000000" w:themeColor="text1"/>
              </w:rPr>
              <w:t>Site</w:t>
            </w:r>
            <w:proofErr w:type="spellEnd"/>
            <w:r w:rsidRPr="002D2845">
              <w:rPr>
                <w:rFonts w:ascii="Times New Roman" w:hAnsi="Times New Roman" w:cs="Times New Roman"/>
                <w:color w:val="000000" w:themeColor="text1"/>
              </w:rPr>
              <w:t xml:space="preserve"> </w:t>
            </w:r>
            <w:proofErr w:type="spellStart"/>
            <w:r w:rsidRPr="002D2845">
              <w:rPr>
                <w:rFonts w:ascii="Times New Roman" w:hAnsi="Times New Roman" w:cs="Times New Roman"/>
                <w:color w:val="000000" w:themeColor="text1"/>
              </w:rPr>
              <w:t>acceptance</w:t>
            </w:r>
            <w:proofErr w:type="spellEnd"/>
            <w:r w:rsidRPr="002D2845">
              <w:rPr>
                <w:rFonts w:ascii="Times New Roman" w:hAnsi="Times New Roman" w:cs="Times New Roman"/>
                <w:color w:val="000000" w:themeColor="text1"/>
              </w:rPr>
              <w:t xml:space="preserve"> </w:t>
            </w:r>
            <w:proofErr w:type="spellStart"/>
            <w:r w:rsidRPr="002D2845">
              <w:rPr>
                <w:rFonts w:ascii="Times New Roman" w:hAnsi="Times New Roman" w:cs="Times New Roman"/>
                <w:color w:val="000000" w:themeColor="text1"/>
              </w:rPr>
              <w:t>tests</w:t>
            </w:r>
            <w:proofErr w:type="spellEnd"/>
            <w:r w:rsidRPr="002D2845">
              <w:rPr>
                <w:rFonts w:ascii="Times New Roman" w:hAnsi="Times New Roman" w:cs="Times New Roman"/>
                <w:color w:val="000000" w:themeColor="text1"/>
              </w:rPr>
              <w:t>), remiantis gamintojo bei tarptautinių organizacijų (EANM, IAEA) rekomendacijomis. Testų atlikimo kaštai įskaičiuoti į galutinę pasiūlymo kainą</w:t>
            </w:r>
            <w:r>
              <w:rPr>
                <w:rFonts w:ascii="Times New Roman" w:hAnsi="Times New Roman" w:cs="Times New Roman"/>
                <w:color w:val="000000" w:themeColor="text1"/>
              </w:rPr>
              <w:t>.</w:t>
            </w:r>
          </w:p>
        </w:tc>
      </w:tr>
      <w:bookmarkEnd w:id="6"/>
      <w:tr w:rsidR="00EB798A" w:rsidRPr="00C43E5C" w14:paraId="3B999418" w14:textId="77777777" w:rsidTr="00004CDD">
        <w:trPr>
          <w:trHeight w:val="312"/>
        </w:trPr>
        <w:tc>
          <w:tcPr>
            <w:tcW w:w="824" w:type="dxa"/>
            <w:noWrap/>
          </w:tcPr>
          <w:p w14:paraId="71DA51DF" w14:textId="5C0FC4E4"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15.</w:t>
            </w:r>
          </w:p>
        </w:tc>
        <w:tc>
          <w:tcPr>
            <w:tcW w:w="3330" w:type="dxa"/>
            <w:noWrap/>
          </w:tcPr>
          <w:p w14:paraId="5F83CB7A" w14:textId="68569088" w:rsidR="00EB798A" w:rsidRPr="00C43E5C" w:rsidRDefault="00EB798A" w:rsidP="00EB798A">
            <w:pPr>
              <w:rPr>
                <w:rFonts w:ascii="Times New Roman" w:hAnsi="Times New Roman" w:cs="Times New Roman"/>
                <w:color w:val="000000" w:themeColor="text1"/>
              </w:rPr>
            </w:pPr>
            <w:r w:rsidRPr="00C43E5C">
              <w:rPr>
                <w:rFonts w:ascii="Times New Roman" w:eastAsia="Times New Roman" w:hAnsi="Times New Roman" w:cs="Times New Roman"/>
                <w:color w:val="000000" w:themeColor="text1"/>
                <w:lang w:val="de-DE"/>
              </w:rPr>
              <w:t>Medicininio personalo apmokymas</w:t>
            </w:r>
          </w:p>
        </w:tc>
        <w:tc>
          <w:tcPr>
            <w:tcW w:w="3183" w:type="dxa"/>
            <w:noWrap/>
          </w:tcPr>
          <w:p w14:paraId="5E21DDB6" w14:textId="5BF3A432" w:rsidR="00EB798A" w:rsidRPr="00C43E5C" w:rsidRDefault="00EB798A" w:rsidP="00EB798A">
            <w:pPr>
              <w:pStyle w:val="BodyA"/>
              <w:rPr>
                <w:rFonts w:cs="Times New Roman"/>
                <w:color w:val="000000" w:themeColor="text1"/>
                <w:sz w:val="22"/>
                <w:szCs w:val="22"/>
                <w:lang w:val="lt-LT"/>
              </w:rPr>
            </w:pPr>
            <w:r w:rsidRPr="00C43E5C">
              <w:rPr>
                <w:rFonts w:eastAsia="Times New Roman" w:cs="Times New Roman"/>
                <w:noProof/>
                <w:color w:val="000000" w:themeColor="text1"/>
                <w:sz w:val="22"/>
                <w:szCs w:val="22"/>
                <w:lang w:val="lt-LT"/>
              </w:rPr>
              <w:t>Medicininio personalo apmokymas naudoti įrangą įskaičiuotas į pasiūlymo kainą.</w:t>
            </w:r>
          </w:p>
        </w:tc>
        <w:tc>
          <w:tcPr>
            <w:tcW w:w="2937" w:type="dxa"/>
            <w:noWrap/>
          </w:tcPr>
          <w:p w14:paraId="54437984" w14:textId="36BCF20F" w:rsidR="00EB798A" w:rsidRPr="00C43E5C" w:rsidRDefault="00EB798A" w:rsidP="00EB798A">
            <w:pPr>
              <w:rPr>
                <w:rFonts w:ascii="Times New Roman" w:hAnsi="Times New Roman" w:cs="Times New Roman"/>
                <w:color w:val="000000" w:themeColor="text1"/>
              </w:rPr>
            </w:pPr>
            <w:r w:rsidRPr="00C43E5C">
              <w:rPr>
                <w:rFonts w:ascii="Times New Roman" w:eastAsia="Times New Roman" w:hAnsi="Times New Roman" w:cs="Times New Roman"/>
                <w:noProof/>
                <w:color w:val="000000" w:themeColor="text1"/>
              </w:rPr>
              <w:t>Medicininio personalo apmokymas naudoti įrangą įskaičiuotas į pasiūlymo kainą.</w:t>
            </w:r>
          </w:p>
        </w:tc>
      </w:tr>
      <w:tr w:rsidR="00EB798A" w:rsidRPr="00C43E5C" w14:paraId="6F08DC71" w14:textId="77777777" w:rsidTr="00004CDD">
        <w:trPr>
          <w:trHeight w:val="312"/>
        </w:trPr>
        <w:tc>
          <w:tcPr>
            <w:tcW w:w="824" w:type="dxa"/>
            <w:noWrap/>
          </w:tcPr>
          <w:p w14:paraId="7C3F4186" w14:textId="20716C91"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16.</w:t>
            </w:r>
          </w:p>
        </w:tc>
        <w:tc>
          <w:tcPr>
            <w:tcW w:w="3330" w:type="dxa"/>
            <w:noWrap/>
          </w:tcPr>
          <w:p w14:paraId="21C19CFB" w14:textId="7DDBC7A2" w:rsidR="00EB798A" w:rsidRPr="00C43E5C" w:rsidRDefault="00EB798A" w:rsidP="00EB798A">
            <w:pPr>
              <w:rPr>
                <w:rFonts w:ascii="Times New Roman" w:eastAsia="Times New Roman" w:hAnsi="Times New Roman" w:cs="Times New Roman"/>
                <w:color w:val="000000" w:themeColor="text1"/>
                <w:lang w:val="de-DE"/>
              </w:rPr>
            </w:pPr>
            <w:r w:rsidRPr="00C43E5C">
              <w:rPr>
                <w:rFonts w:ascii="Times New Roman" w:eastAsia="Times New Roman" w:hAnsi="Times New Roman" w:cs="Times New Roman"/>
                <w:color w:val="000000" w:themeColor="text1"/>
                <w:lang w:val="de-DE"/>
              </w:rPr>
              <w:t>Techninio personalo apmokymas</w:t>
            </w:r>
          </w:p>
        </w:tc>
        <w:tc>
          <w:tcPr>
            <w:tcW w:w="3183" w:type="dxa"/>
            <w:noWrap/>
          </w:tcPr>
          <w:p w14:paraId="1BB000DC" w14:textId="62B13BC6" w:rsidR="00EB798A" w:rsidRPr="00C43E5C" w:rsidRDefault="00EB798A" w:rsidP="00EB798A">
            <w:pPr>
              <w:pStyle w:val="BodyA"/>
              <w:rPr>
                <w:rFonts w:eastAsia="Times New Roman" w:cs="Times New Roman"/>
                <w:noProof/>
                <w:color w:val="000000" w:themeColor="text1"/>
                <w:sz w:val="22"/>
                <w:szCs w:val="22"/>
                <w:lang w:val="lt-LT"/>
              </w:rPr>
            </w:pPr>
            <w:r w:rsidRPr="00C43E5C">
              <w:rPr>
                <w:rFonts w:eastAsia="Times New Roman" w:cs="Times New Roman"/>
                <w:noProof/>
                <w:color w:val="000000" w:themeColor="text1"/>
                <w:sz w:val="22"/>
                <w:szCs w:val="22"/>
                <w:lang w:val="lt-LT"/>
              </w:rPr>
              <w:t>LSMU ligoninės Kauno klinikų Medicininės technikos tarnybos inžinierių įvadinis apmokymas atlikti įrangos pogarantinę techninę priežiūrą įskaičiuotas į pasiūlymo kainą.</w:t>
            </w:r>
          </w:p>
        </w:tc>
        <w:tc>
          <w:tcPr>
            <w:tcW w:w="2937" w:type="dxa"/>
            <w:noWrap/>
          </w:tcPr>
          <w:p w14:paraId="4A1DA9D3" w14:textId="1E6A5339" w:rsidR="00EB798A" w:rsidRPr="00C43E5C" w:rsidRDefault="00EB798A" w:rsidP="00EB798A">
            <w:pPr>
              <w:rPr>
                <w:rFonts w:ascii="Times New Roman" w:hAnsi="Times New Roman" w:cs="Times New Roman"/>
                <w:color w:val="000000" w:themeColor="text1"/>
              </w:rPr>
            </w:pPr>
            <w:r w:rsidRPr="00C43E5C">
              <w:rPr>
                <w:rFonts w:ascii="Times New Roman" w:eastAsia="Times New Roman" w:hAnsi="Times New Roman" w:cs="Times New Roman"/>
                <w:noProof/>
                <w:color w:val="000000" w:themeColor="text1"/>
              </w:rPr>
              <w:t>LSMU ligoninės Kauno klinikų Medicininės technikos tarnybos inžinierių įvadinis apmokymas atlikti įrangos pogarantinę techninę priežiūrą įskaičiuotas į pasiūlymo kainą.</w:t>
            </w:r>
          </w:p>
        </w:tc>
      </w:tr>
      <w:tr w:rsidR="00EB798A" w:rsidRPr="00C43E5C" w14:paraId="0FBA6BCB" w14:textId="77777777" w:rsidTr="00004CDD">
        <w:trPr>
          <w:trHeight w:val="312"/>
        </w:trPr>
        <w:tc>
          <w:tcPr>
            <w:tcW w:w="824" w:type="dxa"/>
            <w:noWrap/>
          </w:tcPr>
          <w:p w14:paraId="15602691" w14:textId="60C8BCC3"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17.</w:t>
            </w:r>
          </w:p>
        </w:tc>
        <w:tc>
          <w:tcPr>
            <w:tcW w:w="3330" w:type="dxa"/>
            <w:noWrap/>
          </w:tcPr>
          <w:p w14:paraId="24B45807" w14:textId="7B823179" w:rsidR="00EB798A" w:rsidRPr="00C43E5C" w:rsidRDefault="00EB798A" w:rsidP="00EB798A">
            <w:pPr>
              <w:rPr>
                <w:rFonts w:ascii="Times New Roman" w:eastAsia="Times New Roman" w:hAnsi="Times New Roman" w:cs="Times New Roman"/>
                <w:color w:val="000000" w:themeColor="text1"/>
                <w:lang w:val="de-DE"/>
              </w:rPr>
            </w:pPr>
            <w:r w:rsidRPr="00C43E5C">
              <w:rPr>
                <w:rFonts w:ascii="Times New Roman" w:hAnsi="Times New Roman" w:cs="Times New Roman"/>
                <w:color w:val="000000" w:themeColor="text1"/>
              </w:rPr>
              <w:t>Garantinio aptarnavimo laikotarpis</w:t>
            </w:r>
          </w:p>
        </w:tc>
        <w:tc>
          <w:tcPr>
            <w:tcW w:w="3183" w:type="dxa"/>
            <w:noWrap/>
          </w:tcPr>
          <w:p w14:paraId="35A1C5BB" w14:textId="33AE34DD" w:rsidR="00EB798A" w:rsidRPr="00C43E5C" w:rsidRDefault="00EB798A" w:rsidP="00EB798A">
            <w:pPr>
              <w:pStyle w:val="BodyA"/>
              <w:rPr>
                <w:rFonts w:eastAsia="Times New Roman" w:cs="Times New Roman"/>
                <w:noProof/>
                <w:color w:val="000000" w:themeColor="text1"/>
                <w:sz w:val="22"/>
                <w:szCs w:val="22"/>
                <w:lang w:val="lt-LT"/>
              </w:rPr>
            </w:pPr>
            <w:r w:rsidRPr="00C43E5C">
              <w:rPr>
                <w:rFonts w:eastAsia="Times New Roman" w:cs="Times New Roman"/>
                <w:noProof/>
                <w:color w:val="000000" w:themeColor="text1"/>
                <w:sz w:val="22"/>
                <w:szCs w:val="22"/>
                <w:lang w:val="lt-LT"/>
              </w:rPr>
              <w:t xml:space="preserve">≥ 36 mėnesiai </w:t>
            </w:r>
          </w:p>
        </w:tc>
        <w:tc>
          <w:tcPr>
            <w:tcW w:w="2937" w:type="dxa"/>
            <w:noWrap/>
          </w:tcPr>
          <w:p w14:paraId="1A2B71D3" w14:textId="2337683A" w:rsidR="00EB798A" w:rsidRPr="00C43E5C" w:rsidRDefault="00EB798A" w:rsidP="00EB798A">
            <w:pPr>
              <w:rPr>
                <w:rFonts w:ascii="Times New Roman" w:hAnsi="Times New Roman" w:cs="Times New Roman"/>
                <w:color w:val="000000" w:themeColor="text1"/>
              </w:rPr>
            </w:pPr>
            <w:r w:rsidRPr="00C43E5C">
              <w:rPr>
                <w:rFonts w:ascii="Times New Roman" w:eastAsia="Times New Roman" w:hAnsi="Times New Roman" w:cs="Times New Roman"/>
                <w:noProof/>
                <w:color w:val="000000" w:themeColor="text1"/>
              </w:rPr>
              <w:t>36 mėnesiai</w:t>
            </w:r>
          </w:p>
        </w:tc>
      </w:tr>
      <w:tr w:rsidR="00EB798A" w:rsidRPr="00C43E5C" w14:paraId="32CEBDF0" w14:textId="77777777" w:rsidTr="00004CDD">
        <w:trPr>
          <w:trHeight w:val="312"/>
        </w:trPr>
        <w:tc>
          <w:tcPr>
            <w:tcW w:w="824" w:type="dxa"/>
            <w:noWrap/>
          </w:tcPr>
          <w:p w14:paraId="675EAB93" w14:textId="319C102C"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t>18.</w:t>
            </w:r>
          </w:p>
        </w:tc>
        <w:tc>
          <w:tcPr>
            <w:tcW w:w="3330" w:type="dxa"/>
            <w:noWrap/>
          </w:tcPr>
          <w:p w14:paraId="35E92422" w14:textId="399913A5" w:rsidR="00EB798A" w:rsidRPr="00C43E5C" w:rsidRDefault="00EB798A" w:rsidP="00EB798A">
            <w:pPr>
              <w:rPr>
                <w:rFonts w:ascii="Times New Roman" w:eastAsia="Times New Roman" w:hAnsi="Times New Roman" w:cs="Times New Roman"/>
                <w:color w:val="000000" w:themeColor="text1"/>
                <w:lang w:val="de-DE"/>
              </w:rPr>
            </w:pPr>
            <w:r w:rsidRPr="00C43E5C">
              <w:rPr>
                <w:rFonts w:ascii="Times New Roman" w:eastAsia="Times New Roman" w:hAnsi="Times New Roman" w:cs="Times New Roman"/>
                <w:color w:val="000000" w:themeColor="text1"/>
                <w:lang w:val="de-DE"/>
              </w:rPr>
              <w:t>Garantijos sąlygos</w:t>
            </w:r>
          </w:p>
        </w:tc>
        <w:tc>
          <w:tcPr>
            <w:tcW w:w="3183" w:type="dxa"/>
            <w:noWrap/>
          </w:tcPr>
          <w:p w14:paraId="37F5D08C" w14:textId="55719154" w:rsidR="00EB798A" w:rsidRPr="00C43E5C" w:rsidRDefault="00EB798A" w:rsidP="00EB798A">
            <w:pPr>
              <w:rPr>
                <w:rFonts w:ascii="Times New Roman" w:eastAsia="SimSun" w:hAnsi="Times New Roman" w:cs="Times New Roman"/>
                <w:color w:val="000000" w:themeColor="text1"/>
                <w:kern w:val="0"/>
                <w:lang w:eastAsia="zh-CN"/>
                <w14:ligatures w14:val="none"/>
              </w:rPr>
            </w:pPr>
            <w:r w:rsidRPr="00C43E5C">
              <w:rPr>
                <w:rFonts w:ascii="Times New Roman" w:eastAsia="SimSun" w:hAnsi="Times New Roman" w:cs="Times New Roman"/>
                <w:color w:val="000000" w:themeColor="text1"/>
                <w:kern w:val="0"/>
                <w:lang w:eastAsia="zh-CN"/>
                <w14:ligatures w14:val="none"/>
              </w:rPr>
              <w:t xml:space="preserve">Garantijos laikotarpiu tiekėjas teisės aktų nustatyta tvarka nemokamai atlieka prekės techninę priežiūrą (įskaitant techninei priežiūrai atlikti reikalingas detales ir (ar) medžiagas), garantijos sąlygas </w:t>
            </w:r>
            <w:r w:rsidRPr="00C43E5C">
              <w:rPr>
                <w:rFonts w:ascii="Times New Roman" w:eastAsia="SimSun" w:hAnsi="Times New Roman" w:cs="Times New Roman"/>
                <w:color w:val="000000" w:themeColor="text1"/>
                <w:kern w:val="0"/>
                <w:lang w:eastAsia="zh-CN"/>
                <w14:ligatures w14:val="none"/>
              </w:rPr>
              <w:lastRenderedPageBreak/>
              <w:t xml:space="preserve">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(arba organizuoja) kokybės kontrolės bandymus pagal Lietuvos higienos normų HN 77:2015 „Radiacinės sauga branduolinėje medicinoje“ ir HN 78:2009 „Kokybės kontrolės reikalavimai ir vertinimo kriterijai medicininėje rentgenodiagnostikoje“ (taikoma KT moduliui)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4C1BFE3F" w14:textId="6C4E6200" w:rsidR="00EB798A" w:rsidRPr="00C43E5C" w:rsidRDefault="00EB798A" w:rsidP="00EB798A">
            <w:pPr>
              <w:pStyle w:val="BodyA"/>
              <w:rPr>
                <w:rFonts w:eastAsia="Times New Roman" w:cs="Times New Roman"/>
                <w:noProof/>
                <w:color w:val="000000" w:themeColor="text1"/>
                <w:sz w:val="22"/>
                <w:szCs w:val="22"/>
                <w:lang w:val="lt-LT"/>
              </w:rPr>
            </w:pPr>
            <w:r w:rsidRPr="00C43E5C">
              <w:rPr>
                <w:rFonts w:eastAsia="SimSun" w:cs="Times New Roman"/>
                <w:color w:val="000000" w:themeColor="text1"/>
                <w:sz w:val="22"/>
                <w:szCs w:val="22"/>
                <w:bdr w:val="none" w:sz="0" w:space="0" w:color="auto"/>
                <w:lang w:val="lt-LT" w:eastAsia="zh-CN"/>
              </w:rPr>
              <w:t>(</w:t>
            </w:r>
            <w:r w:rsidRPr="00C43E5C">
              <w:rPr>
                <w:rFonts w:eastAsia="SimSun" w:cs="Times New Roman"/>
                <w:b/>
                <w:i/>
                <w:color w:val="000000" w:themeColor="text1"/>
                <w:sz w:val="22"/>
                <w:szCs w:val="22"/>
                <w:bdr w:val="none" w:sz="0" w:space="0" w:color="auto"/>
                <w:lang w:val="lt-LT" w:eastAsia="zh-CN"/>
              </w:rPr>
              <w:t>būtinas atitinkamas tiekėjo patvirtinimas</w:t>
            </w:r>
            <w:r w:rsidRPr="00C43E5C">
              <w:rPr>
                <w:rFonts w:eastAsia="SimSun" w:cs="Times New Roman"/>
                <w:color w:val="000000" w:themeColor="text1"/>
                <w:sz w:val="22"/>
                <w:szCs w:val="22"/>
                <w:bdr w:val="none" w:sz="0" w:space="0" w:color="auto"/>
                <w:lang w:val="lt-LT" w:eastAsia="zh-CN"/>
              </w:rPr>
              <w:t>)</w:t>
            </w:r>
          </w:p>
        </w:tc>
        <w:tc>
          <w:tcPr>
            <w:tcW w:w="2937" w:type="dxa"/>
            <w:noWrap/>
          </w:tcPr>
          <w:p w14:paraId="68F5A52E" w14:textId="0919BB71" w:rsidR="00EB798A" w:rsidRPr="00C75EDD" w:rsidRDefault="00EB798A" w:rsidP="00EB798A">
            <w:pPr>
              <w:rPr>
                <w:rFonts w:ascii="Times New Roman" w:eastAsia="SimSun" w:hAnsi="Times New Roman" w:cs="Times New Roman"/>
                <w:color w:val="000000" w:themeColor="text1"/>
                <w:kern w:val="0"/>
                <w:lang w:eastAsia="zh-CN"/>
                <w14:ligatures w14:val="none"/>
              </w:rPr>
            </w:pPr>
            <w:r>
              <w:rPr>
                <w:rFonts w:ascii="Times New Roman" w:eastAsia="SimSun" w:hAnsi="Times New Roman" w:cs="Times New Roman"/>
                <w:color w:val="000000" w:themeColor="text1"/>
                <w:kern w:val="0"/>
                <w:lang w:eastAsia="zh-CN"/>
                <w14:ligatures w14:val="none"/>
              </w:rPr>
              <w:lastRenderedPageBreak/>
              <w:t>Patvirtiname, kad g</w:t>
            </w:r>
            <w:r w:rsidRPr="00C43E5C">
              <w:rPr>
                <w:rFonts w:ascii="Times New Roman" w:eastAsia="SimSun" w:hAnsi="Times New Roman" w:cs="Times New Roman"/>
                <w:color w:val="000000" w:themeColor="text1"/>
                <w:kern w:val="0"/>
                <w:lang w:eastAsia="zh-CN"/>
                <w14:ligatures w14:val="none"/>
              </w:rPr>
              <w:t>arantijos laikotarpiu teisės aktų nustatyta tvarka nemokamai atli</w:t>
            </w:r>
            <w:r>
              <w:rPr>
                <w:rFonts w:ascii="Times New Roman" w:eastAsia="SimSun" w:hAnsi="Times New Roman" w:cs="Times New Roman"/>
                <w:color w:val="000000" w:themeColor="text1"/>
                <w:kern w:val="0"/>
                <w:lang w:eastAsia="zh-CN"/>
                <w14:ligatures w14:val="none"/>
              </w:rPr>
              <w:t>ksime</w:t>
            </w:r>
            <w:r w:rsidRPr="00C43E5C">
              <w:rPr>
                <w:rFonts w:ascii="Times New Roman" w:eastAsia="SimSun" w:hAnsi="Times New Roman" w:cs="Times New Roman"/>
                <w:color w:val="000000" w:themeColor="text1"/>
                <w:kern w:val="0"/>
                <w:lang w:eastAsia="zh-CN"/>
                <w14:ligatures w14:val="none"/>
              </w:rPr>
              <w:t xml:space="preserve"> prekės techninę priežiūrą (įskaitant techninei priežiūrai atlikti reikalingas detales ir (ar) medžiagas), </w:t>
            </w:r>
            <w:r w:rsidRPr="00C43E5C">
              <w:rPr>
                <w:rFonts w:ascii="Times New Roman" w:eastAsia="SimSun" w:hAnsi="Times New Roman" w:cs="Times New Roman"/>
                <w:color w:val="000000" w:themeColor="text1"/>
                <w:kern w:val="0"/>
                <w:lang w:eastAsia="zh-CN"/>
                <w14:ligatures w14:val="none"/>
              </w:rPr>
              <w:lastRenderedPageBreak/>
              <w:t>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w:t>
            </w:r>
            <w:r>
              <w:rPr>
                <w:rFonts w:ascii="Times New Roman" w:eastAsia="SimSun" w:hAnsi="Times New Roman" w:cs="Times New Roman"/>
                <w:color w:val="000000" w:themeColor="text1"/>
                <w:kern w:val="0"/>
                <w:lang w:eastAsia="zh-CN"/>
                <w14:ligatures w14:val="none"/>
              </w:rPr>
              <w:t>sime</w:t>
            </w:r>
            <w:r w:rsidRPr="00C43E5C">
              <w:rPr>
                <w:rFonts w:ascii="Times New Roman" w:eastAsia="SimSun" w:hAnsi="Times New Roman" w:cs="Times New Roman"/>
                <w:color w:val="000000" w:themeColor="text1"/>
                <w:kern w:val="0"/>
                <w:lang w:eastAsia="zh-CN"/>
                <w14:ligatures w14:val="none"/>
              </w:rPr>
              <w:t xml:space="preserve"> pirkėją. Taip pat atli</w:t>
            </w:r>
            <w:r>
              <w:rPr>
                <w:rFonts w:ascii="Times New Roman" w:eastAsia="SimSun" w:hAnsi="Times New Roman" w:cs="Times New Roman"/>
                <w:color w:val="000000" w:themeColor="text1"/>
                <w:kern w:val="0"/>
                <w:lang w:eastAsia="zh-CN"/>
                <w14:ligatures w14:val="none"/>
              </w:rPr>
              <w:t>ksime</w:t>
            </w:r>
            <w:r w:rsidRPr="00C43E5C">
              <w:rPr>
                <w:rFonts w:ascii="Times New Roman" w:eastAsia="SimSun" w:hAnsi="Times New Roman" w:cs="Times New Roman"/>
                <w:color w:val="000000" w:themeColor="text1"/>
                <w:kern w:val="0"/>
                <w:lang w:eastAsia="zh-CN"/>
                <w14:ligatures w14:val="none"/>
              </w:rPr>
              <w:t xml:space="preserve"> (arba organizuo</w:t>
            </w:r>
            <w:r>
              <w:rPr>
                <w:rFonts w:ascii="Times New Roman" w:eastAsia="SimSun" w:hAnsi="Times New Roman" w:cs="Times New Roman"/>
                <w:color w:val="000000" w:themeColor="text1"/>
                <w:kern w:val="0"/>
                <w:lang w:eastAsia="zh-CN"/>
                <w14:ligatures w14:val="none"/>
              </w:rPr>
              <w:t>sime</w:t>
            </w:r>
            <w:r w:rsidRPr="00C43E5C">
              <w:rPr>
                <w:rFonts w:ascii="Times New Roman" w:eastAsia="SimSun" w:hAnsi="Times New Roman" w:cs="Times New Roman"/>
                <w:color w:val="000000" w:themeColor="text1"/>
                <w:kern w:val="0"/>
                <w:lang w:eastAsia="zh-CN"/>
                <w14:ligatures w14:val="none"/>
              </w:rPr>
              <w:t xml:space="preserve">) kokybės kontrolės bandymus pagal Lietuvos higienos normų HN 77:2015 „Radiacinės sauga branduolinėje medicinoje“ ir HN 78:2009 „Kokybės kontrolės reikalavimai ir vertinimo kriterijai medicininėje </w:t>
            </w:r>
            <w:proofErr w:type="spellStart"/>
            <w:r w:rsidRPr="00C43E5C">
              <w:rPr>
                <w:rFonts w:ascii="Times New Roman" w:eastAsia="SimSun" w:hAnsi="Times New Roman" w:cs="Times New Roman"/>
                <w:color w:val="000000" w:themeColor="text1"/>
                <w:kern w:val="0"/>
                <w:lang w:eastAsia="zh-CN"/>
                <w14:ligatures w14:val="none"/>
              </w:rPr>
              <w:t>rentgenodiagnostikoje</w:t>
            </w:r>
            <w:proofErr w:type="spellEnd"/>
            <w:r w:rsidRPr="00C43E5C">
              <w:rPr>
                <w:rFonts w:ascii="Times New Roman" w:eastAsia="SimSun" w:hAnsi="Times New Roman" w:cs="Times New Roman"/>
                <w:color w:val="000000" w:themeColor="text1"/>
                <w:kern w:val="0"/>
                <w:lang w:eastAsia="zh-CN"/>
                <w14:ligatures w14:val="none"/>
              </w:rPr>
              <w:t>“ (taikoma KT moduliui) reikalavimus. Visą garantijos laikotarpį pirkėjui teik</w:t>
            </w:r>
            <w:r>
              <w:rPr>
                <w:rFonts w:ascii="Times New Roman" w:eastAsia="SimSun" w:hAnsi="Times New Roman" w:cs="Times New Roman"/>
                <w:color w:val="000000" w:themeColor="text1"/>
                <w:kern w:val="0"/>
                <w:lang w:eastAsia="zh-CN"/>
                <w14:ligatures w14:val="none"/>
              </w:rPr>
              <w:t>sime</w:t>
            </w:r>
            <w:r w:rsidRPr="00C43E5C">
              <w:rPr>
                <w:rFonts w:ascii="Times New Roman" w:eastAsia="SimSun" w:hAnsi="Times New Roman" w:cs="Times New Roman"/>
                <w:color w:val="000000" w:themeColor="text1"/>
                <w:kern w:val="0"/>
                <w:lang w:eastAsia="zh-CN"/>
                <w14:ligatures w14:val="none"/>
              </w:rPr>
              <w:t xml:space="preserve"> išsamias konsultacijas ir paaiškinimus. Prekės gedimo atveju atvyk</w:t>
            </w:r>
            <w:r>
              <w:rPr>
                <w:rFonts w:ascii="Times New Roman" w:eastAsia="SimSun" w:hAnsi="Times New Roman" w:cs="Times New Roman"/>
                <w:color w:val="000000" w:themeColor="text1"/>
                <w:kern w:val="0"/>
                <w:lang w:eastAsia="zh-CN"/>
                <w14:ligatures w14:val="none"/>
              </w:rPr>
              <w:t>sime</w:t>
            </w:r>
            <w:r w:rsidRPr="00C43E5C">
              <w:rPr>
                <w:rFonts w:ascii="Times New Roman" w:eastAsia="SimSun" w:hAnsi="Times New Roman" w:cs="Times New Roman"/>
                <w:color w:val="000000" w:themeColor="text1"/>
                <w:kern w:val="0"/>
                <w:lang w:eastAsia="zh-CN"/>
                <w14:ligatures w14:val="none"/>
              </w:rPr>
              <w:t xml:space="preserve"> remontuoti prekės ne vėliau kaip per 24 (dvidešimt keturias) valandas nuo pranešimo apie prekės gedimą gavimo. Garantinio gedimo atveju, nemokamai remontuoja arba kei</w:t>
            </w:r>
            <w:r>
              <w:rPr>
                <w:rFonts w:ascii="Times New Roman" w:eastAsia="SimSun" w:hAnsi="Times New Roman" w:cs="Times New Roman"/>
                <w:color w:val="000000" w:themeColor="text1"/>
                <w:kern w:val="0"/>
                <w:lang w:eastAsia="zh-CN"/>
                <w14:ligatures w14:val="none"/>
              </w:rPr>
              <w:t>sime</w:t>
            </w:r>
            <w:r w:rsidRPr="00C43E5C">
              <w:rPr>
                <w:rFonts w:ascii="Times New Roman" w:eastAsia="SimSun" w:hAnsi="Times New Roman" w:cs="Times New Roman"/>
                <w:color w:val="000000" w:themeColor="text1"/>
                <w:kern w:val="0"/>
                <w:lang w:eastAsia="zh-CN"/>
                <w14:ligatures w14:val="none"/>
              </w:rPr>
              <w:t xml:space="preserve"> sugedusias dalis (detales), medžiagas. </w:t>
            </w:r>
          </w:p>
        </w:tc>
      </w:tr>
      <w:tr w:rsidR="00EB798A" w:rsidRPr="00C43E5C" w14:paraId="4E71FE86" w14:textId="77777777" w:rsidTr="00004CDD">
        <w:trPr>
          <w:trHeight w:val="312"/>
        </w:trPr>
        <w:tc>
          <w:tcPr>
            <w:tcW w:w="824" w:type="dxa"/>
            <w:noWrap/>
          </w:tcPr>
          <w:p w14:paraId="0428C5D3" w14:textId="67000BB0" w:rsidR="00EB798A" w:rsidRPr="00C43E5C" w:rsidRDefault="00EB798A" w:rsidP="00EB798A">
            <w:pPr>
              <w:rPr>
                <w:rFonts w:ascii="Times New Roman" w:hAnsi="Times New Roman" w:cs="Times New Roman"/>
                <w:color w:val="000000" w:themeColor="text1"/>
              </w:rPr>
            </w:pPr>
            <w:r w:rsidRPr="00C43E5C">
              <w:rPr>
                <w:rFonts w:ascii="Times New Roman" w:hAnsi="Times New Roman" w:cs="Times New Roman"/>
                <w:color w:val="000000" w:themeColor="text1"/>
              </w:rPr>
              <w:lastRenderedPageBreak/>
              <w:t>19.</w:t>
            </w:r>
          </w:p>
        </w:tc>
        <w:tc>
          <w:tcPr>
            <w:tcW w:w="3330" w:type="dxa"/>
            <w:noWrap/>
          </w:tcPr>
          <w:p w14:paraId="2B39CFA6" w14:textId="22D69E52" w:rsidR="00EB798A" w:rsidRPr="00C43E5C" w:rsidRDefault="00EB798A" w:rsidP="00EB798A">
            <w:pPr>
              <w:rPr>
                <w:rFonts w:ascii="Times New Roman" w:eastAsia="Times New Roman" w:hAnsi="Times New Roman" w:cs="Times New Roman"/>
                <w:color w:val="000000" w:themeColor="text1"/>
                <w:lang w:val="en-US"/>
              </w:rPr>
            </w:pPr>
            <w:r w:rsidRPr="00C43E5C">
              <w:rPr>
                <w:rFonts w:ascii="Times New Roman" w:eastAsia="Times New Roman" w:hAnsi="Times New Roman" w:cs="Times New Roman"/>
                <w:color w:val="000000" w:themeColor="text1"/>
                <w:lang w:val="en-US"/>
              </w:rPr>
              <w:t>Galimybė įsigyti originalias (arba joms lygiavertes) atsargines dalis</w:t>
            </w:r>
          </w:p>
        </w:tc>
        <w:tc>
          <w:tcPr>
            <w:tcW w:w="3183" w:type="dxa"/>
            <w:noWrap/>
          </w:tcPr>
          <w:p w14:paraId="5C8E1F17" w14:textId="3CF2D8D0" w:rsidR="00EB798A" w:rsidRPr="00C43E5C" w:rsidRDefault="00EB798A" w:rsidP="00EB798A">
            <w:pPr>
              <w:pStyle w:val="BodyA"/>
              <w:rPr>
                <w:rFonts w:eastAsia="Times New Roman" w:cs="Times New Roman"/>
                <w:noProof/>
                <w:color w:val="000000" w:themeColor="text1"/>
                <w:sz w:val="22"/>
                <w:szCs w:val="22"/>
                <w:lang w:val="lt-LT"/>
              </w:rPr>
            </w:pPr>
            <w:r w:rsidRPr="00C43E5C">
              <w:rPr>
                <w:rFonts w:eastAsia="Times New Roman" w:cs="Times New Roman"/>
                <w:noProof/>
                <w:color w:val="000000" w:themeColor="text1"/>
                <w:sz w:val="22"/>
                <w:szCs w:val="22"/>
                <w:lang w:val="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C43E5C">
              <w:rPr>
                <w:rFonts w:eastAsia="Times New Roman" w:cs="Times New Roman"/>
                <w:b/>
                <w:i/>
                <w:noProof/>
                <w:color w:val="000000" w:themeColor="text1"/>
                <w:sz w:val="22"/>
                <w:szCs w:val="22"/>
                <w:lang w:val="lt-LT"/>
              </w:rPr>
              <w:t>būtinas atitinkamas tiekėjo ir/arba gamintojo patvirtinimas</w:t>
            </w:r>
            <w:r w:rsidRPr="00C43E5C">
              <w:rPr>
                <w:rFonts w:eastAsia="Times New Roman" w:cs="Times New Roman"/>
                <w:noProof/>
                <w:color w:val="000000" w:themeColor="text1"/>
                <w:sz w:val="22"/>
                <w:szCs w:val="22"/>
                <w:lang w:val="lt-LT"/>
              </w:rPr>
              <w:t xml:space="preserve">). </w:t>
            </w:r>
          </w:p>
          <w:p w14:paraId="63DFDC48" w14:textId="534BA8D2" w:rsidR="00EB798A" w:rsidRPr="00C43E5C" w:rsidRDefault="00EB798A" w:rsidP="00EB798A">
            <w:pPr>
              <w:pStyle w:val="BodyA"/>
              <w:rPr>
                <w:rFonts w:eastAsia="Times New Roman" w:cs="Times New Roman"/>
                <w:i/>
                <w:noProof/>
                <w:color w:val="000000" w:themeColor="text1"/>
                <w:sz w:val="22"/>
                <w:szCs w:val="22"/>
                <w:lang w:val="lt-LT"/>
              </w:rPr>
            </w:pPr>
            <w:r w:rsidRPr="00C43E5C">
              <w:rPr>
                <w:rFonts w:eastAsia="Times New Roman" w:cs="Times New Roman"/>
                <w:i/>
                <w:noProof/>
                <w:color w:val="000000" w:themeColor="text1"/>
                <w:sz w:val="22"/>
                <w:szCs w:val="22"/>
                <w:u w:val="single"/>
                <w:lang w:val="lt-LT"/>
              </w:rPr>
              <w:lastRenderedPageBreak/>
              <w:t>Pastaba:</w:t>
            </w:r>
            <w:r w:rsidRPr="00C43E5C">
              <w:rPr>
                <w:rFonts w:eastAsia="Times New Roman" w:cs="Times New Roman"/>
                <w:i/>
                <w:noProof/>
                <w:color w:val="000000" w:themeColor="text1"/>
                <w:sz w:val="22"/>
                <w:szCs w:val="22"/>
                <w:lang w:val="lt-LT"/>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2937" w:type="dxa"/>
            <w:noWrap/>
          </w:tcPr>
          <w:p w14:paraId="0D9BE8C6" w14:textId="137D10B8" w:rsidR="00EB798A" w:rsidRPr="00C43E5C" w:rsidRDefault="00EB798A" w:rsidP="00EB798A">
            <w:pPr>
              <w:pStyle w:val="BodyA"/>
              <w:rPr>
                <w:rFonts w:cs="Times New Roman"/>
                <w:color w:val="000000" w:themeColor="text1"/>
              </w:rPr>
            </w:pPr>
            <w:r>
              <w:rPr>
                <w:rFonts w:eastAsia="Times New Roman" w:cs="Times New Roman"/>
                <w:noProof/>
                <w:color w:val="000000" w:themeColor="text1"/>
                <w:sz w:val="22"/>
                <w:szCs w:val="22"/>
                <w:lang w:val="lt-LT"/>
              </w:rPr>
              <w:lastRenderedPageBreak/>
              <w:t xml:space="preserve">Patvirtiname, kad </w:t>
            </w:r>
            <w:r w:rsidRPr="00C43E5C">
              <w:rPr>
                <w:rFonts w:eastAsia="Times New Roman" w:cs="Times New Roman"/>
                <w:noProof/>
                <w:color w:val="000000" w:themeColor="text1"/>
                <w:sz w:val="22"/>
                <w:szCs w:val="22"/>
                <w:lang w:val="lt-LT"/>
              </w:rPr>
              <w:t>užtikrin</w:t>
            </w:r>
            <w:r>
              <w:rPr>
                <w:rFonts w:eastAsia="Times New Roman" w:cs="Times New Roman"/>
                <w:noProof/>
                <w:color w:val="000000" w:themeColor="text1"/>
                <w:sz w:val="22"/>
                <w:szCs w:val="22"/>
                <w:lang w:val="lt-LT"/>
              </w:rPr>
              <w:t>sime</w:t>
            </w:r>
            <w:r w:rsidRPr="00C43E5C">
              <w:rPr>
                <w:rFonts w:eastAsia="Times New Roman" w:cs="Times New Roman"/>
                <w:noProof/>
                <w:color w:val="000000" w:themeColor="text1"/>
                <w:sz w:val="22"/>
                <w:szCs w:val="22"/>
                <w:lang w:val="lt-LT"/>
              </w:rPr>
              <w:t xml:space="preserve"> galimybę įsigyti siūlomos prekės originalias (arba joms lygiavertes) atsargines dalis (jų tiekimą rinkai) 5 metus nuo prekės garantinio laikotarpio pabaigos, išskyrus atvejus, kai siūlomos prekės originalios (arba joms lygiavertės) atsarginės dalys dėl objektyvių priežasčių negali būti tiekiamos Lietuvos Respublikos rinkai</w:t>
            </w:r>
            <w:r>
              <w:rPr>
                <w:rFonts w:eastAsia="Times New Roman" w:cs="Times New Roman"/>
                <w:noProof/>
                <w:color w:val="000000" w:themeColor="text1"/>
                <w:sz w:val="22"/>
                <w:szCs w:val="22"/>
                <w:lang w:val="lt-LT"/>
              </w:rPr>
              <w:t>.</w:t>
            </w:r>
          </w:p>
          <w:p w14:paraId="1E12B337" w14:textId="5A0D0C0D" w:rsidR="00EB798A" w:rsidRPr="00C43E5C" w:rsidRDefault="00EB798A" w:rsidP="00EB798A">
            <w:pPr>
              <w:rPr>
                <w:rFonts w:ascii="Times New Roman" w:hAnsi="Times New Roman" w:cs="Times New Roman"/>
                <w:color w:val="000000" w:themeColor="text1"/>
              </w:rPr>
            </w:pPr>
          </w:p>
        </w:tc>
      </w:tr>
    </w:tbl>
    <w:p w14:paraId="4845FAAD" w14:textId="77777777" w:rsidR="00F74875" w:rsidRPr="00C43E5C" w:rsidRDefault="00F74875" w:rsidP="00012136">
      <w:pPr>
        <w:spacing w:after="0" w:line="240" w:lineRule="auto"/>
        <w:rPr>
          <w:rFonts w:ascii="Times New Roman" w:hAnsi="Times New Roman" w:cs="Times New Roman"/>
          <w:color w:val="000000" w:themeColor="text1"/>
        </w:rPr>
      </w:pPr>
    </w:p>
    <w:p w14:paraId="43E8103D" w14:textId="1369DCCE" w:rsidR="002C610A" w:rsidRPr="00C43E5C" w:rsidRDefault="002C610A" w:rsidP="00012136">
      <w:pPr>
        <w:spacing w:after="0" w:line="240" w:lineRule="auto"/>
        <w:rPr>
          <w:rFonts w:ascii="Times New Roman" w:hAnsi="Times New Roman" w:cs="Times New Roman"/>
          <w:color w:val="000000" w:themeColor="text1"/>
        </w:rPr>
      </w:pPr>
    </w:p>
    <w:p w14:paraId="74E7B8C3" w14:textId="5CA55282" w:rsidR="00012136" w:rsidRPr="00C43E5C" w:rsidRDefault="00012136" w:rsidP="006E4D52">
      <w:pPr>
        <w:rPr>
          <w:rFonts w:ascii="Times New Roman" w:hAnsi="Times New Roman" w:cs="Times New Roman"/>
          <w:b/>
          <w:bCs/>
          <w:color w:val="000000" w:themeColor="text1"/>
        </w:rPr>
      </w:pPr>
    </w:p>
    <w:p w14:paraId="4D5B39BD" w14:textId="3FC2F2CF" w:rsidR="007571E8" w:rsidRPr="00C43E5C" w:rsidRDefault="007571E8" w:rsidP="006E4D52">
      <w:pPr>
        <w:rPr>
          <w:rFonts w:ascii="Times New Roman" w:hAnsi="Times New Roman" w:cs="Times New Roman"/>
          <w:b/>
          <w:bCs/>
          <w:color w:val="000000" w:themeColor="text1"/>
        </w:rPr>
      </w:pPr>
    </w:p>
    <w:p w14:paraId="34E9BF4C" w14:textId="065CA71F" w:rsidR="007571E8" w:rsidRPr="00C43E5C" w:rsidRDefault="007571E8" w:rsidP="006E4D52">
      <w:pPr>
        <w:rPr>
          <w:rFonts w:ascii="Times New Roman" w:hAnsi="Times New Roman" w:cs="Times New Roman"/>
          <w:b/>
          <w:bCs/>
          <w:color w:val="000000" w:themeColor="text1"/>
        </w:rPr>
      </w:pPr>
    </w:p>
    <w:p w14:paraId="2B8401F1" w14:textId="024B3E71" w:rsidR="007571E8" w:rsidRPr="00C43E5C" w:rsidRDefault="007571E8" w:rsidP="006E4D52">
      <w:pPr>
        <w:rPr>
          <w:rFonts w:ascii="Times New Roman" w:hAnsi="Times New Roman" w:cs="Times New Roman"/>
          <w:b/>
          <w:bCs/>
          <w:color w:val="000000" w:themeColor="text1"/>
        </w:rPr>
      </w:pPr>
    </w:p>
    <w:p w14:paraId="1BA717E5" w14:textId="744C716D" w:rsidR="007571E8" w:rsidRPr="00C43E5C" w:rsidRDefault="007571E8" w:rsidP="006E4D52">
      <w:pPr>
        <w:rPr>
          <w:rFonts w:ascii="Times New Roman" w:hAnsi="Times New Roman" w:cs="Times New Roman"/>
          <w:b/>
          <w:bCs/>
          <w:color w:val="000000" w:themeColor="text1"/>
        </w:rPr>
      </w:pPr>
    </w:p>
    <w:sectPr w:rsidR="007571E8" w:rsidRPr="00C43E5C" w:rsidSect="00012136">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4620A" w14:textId="77777777" w:rsidR="00165C86" w:rsidRDefault="00165C86" w:rsidP="00A659D4">
      <w:pPr>
        <w:spacing w:after="0" w:line="240" w:lineRule="auto"/>
      </w:pPr>
      <w:r>
        <w:separator/>
      </w:r>
    </w:p>
  </w:endnote>
  <w:endnote w:type="continuationSeparator" w:id="0">
    <w:p w14:paraId="124900A5" w14:textId="77777777" w:rsidR="00165C86" w:rsidRDefault="00165C86" w:rsidP="00A6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C155" w14:textId="77777777" w:rsidR="007571E8" w:rsidRDefault="00757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239725"/>
      <w:docPartObj>
        <w:docPartGallery w:val="Page Numbers (Bottom of Page)"/>
        <w:docPartUnique/>
      </w:docPartObj>
    </w:sdtPr>
    <w:sdtEndPr/>
    <w:sdtContent>
      <w:p w14:paraId="66919011" w14:textId="2B128A38" w:rsidR="007571E8" w:rsidRDefault="007571E8">
        <w:pPr>
          <w:pStyle w:val="Footer"/>
          <w:jc w:val="right"/>
        </w:pPr>
        <w:r>
          <w:fldChar w:fldCharType="begin"/>
        </w:r>
        <w:r>
          <w:instrText>PAGE   \* MERGEFORMAT</w:instrText>
        </w:r>
        <w:r>
          <w:fldChar w:fldCharType="separate"/>
        </w:r>
        <w:r>
          <w:t>2</w:t>
        </w:r>
        <w:r>
          <w:fldChar w:fldCharType="end"/>
        </w:r>
      </w:p>
    </w:sdtContent>
  </w:sdt>
  <w:p w14:paraId="5CB3980F" w14:textId="77777777" w:rsidR="007571E8" w:rsidRDefault="00757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FC5F" w14:textId="77777777" w:rsidR="007571E8" w:rsidRDefault="00757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D197B" w14:textId="77777777" w:rsidR="00165C86" w:rsidRDefault="00165C86" w:rsidP="00A659D4">
      <w:pPr>
        <w:spacing w:after="0" w:line="240" w:lineRule="auto"/>
      </w:pPr>
      <w:r>
        <w:separator/>
      </w:r>
    </w:p>
  </w:footnote>
  <w:footnote w:type="continuationSeparator" w:id="0">
    <w:p w14:paraId="2430D7C2" w14:textId="77777777" w:rsidR="00165C86" w:rsidRDefault="00165C86" w:rsidP="00A6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7C4F7" w14:textId="77777777" w:rsidR="007571E8" w:rsidRDefault="00757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B416" w14:textId="77777777" w:rsidR="007571E8" w:rsidRDefault="00757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1A86" w14:textId="77777777" w:rsidR="007571E8" w:rsidRDefault="00757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51D"/>
    <w:multiLevelType w:val="hybridMultilevel"/>
    <w:tmpl w:val="29003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472BF"/>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8C80BAB"/>
    <w:multiLevelType w:val="hybridMultilevel"/>
    <w:tmpl w:val="18447294"/>
    <w:lvl w:ilvl="0" w:tplc="2A80DAD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7302EE"/>
    <w:multiLevelType w:val="hybridMultilevel"/>
    <w:tmpl w:val="F0D26E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F436F5"/>
    <w:multiLevelType w:val="hybridMultilevel"/>
    <w:tmpl w:val="6802A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0863EA"/>
    <w:multiLevelType w:val="hybridMultilevel"/>
    <w:tmpl w:val="5D760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AE2317"/>
    <w:multiLevelType w:val="hybridMultilevel"/>
    <w:tmpl w:val="08F895A0"/>
    <w:lvl w:ilvl="0" w:tplc="E104F9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2F41CA3"/>
    <w:multiLevelType w:val="hybridMultilevel"/>
    <w:tmpl w:val="26BEC492"/>
    <w:lvl w:ilvl="0" w:tplc="A52AC5F6">
      <w:start w:val="1"/>
      <w:numFmt w:val="decimal"/>
      <w:lvlText w:val="%1."/>
      <w:lvlJc w:val="left"/>
      <w:pPr>
        <w:ind w:left="720" w:hanging="360"/>
      </w:pPr>
      <w:rPr>
        <w:rFonts w:ascii="Times New Roman" w:hAnsi="Times New Roman" w:cs="Times New Roman" w:hint="default"/>
        <w:caps/>
        <w:strike w:val="0"/>
        <w:dstrike w:val="0"/>
        <w:vanish w:val="0"/>
        <w:color w:val="000000"/>
        <w:kern w:val="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C70D9D"/>
    <w:multiLevelType w:val="hybridMultilevel"/>
    <w:tmpl w:val="29003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135098"/>
    <w:multiLevelType w:val="hybridMultilevel"/>
    <w:tmpl w:val="1D5484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0"/>
  </w:num>
  <w:num w:numId="2">
    <w:abstractNumId w:val="11"/>
  </w:num>
  <w:num w:numId="3">
    <w:abstractNumId w:val="7"/>
  </w:num>
  <w:num w:numId="4">
    <w:abstractNumId w:val="2"/>
  </w:num>
  <w:num w:numId="5">
    <w:abstractNumId w:val="6"/>
  </w:num>
  <w:num w:numId="6">
    <w:abstractNumId w:val="9"/>
  </w:num>
  <w:num w:numId="7">
    <w:abstractNumId w:val="5"/>
  </w:num>
  <w:num w:numId="8">
    <w:abstractNumId w:val="0"/>
  </w:num>
  <w:num w:numId="9">
    <w:abstractNumId w:val="8"/>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21"/>
    <w:rsid w:val="000038CB"/>
    <w:rsid w:val="00004CDD"/>
    <w:rsid w:val="00012136"/>
    <w:rsid w:val="00023DBE"/>
    <w:rsid w:val="0002492D"/>
    <w:rsid w:val="000316CC"/>
    <w:rsid w:val="00034D09"/>
    <w:rsid w:val="00036F4E"/>
    <w:rsid w:val="00042B27"/>
    <w:rsid w:val="00051444"/>
    <w:rsid w:val="00051ECA"/>
    <w:rsid w:val="000574C8"/>
    <w:rsid w:val="0006357D"/>
    <w:rsid w:val="0007419F"/>
    <w:rsid w:val="00081742"/>
    <w:rsid w:val="0008325A"/>
    <w:rsid w:val="00085A02"/>
    <w:rsid w:val="0008716B"/>
    <w:rsid w:val="00087D9C"/>
    <w:rsid w:val="00092548"/>
    <w:rsid w:val="00094427"/>
    <w:rsid w:val="000A3550"/>
    <w:rsid w:val="000C19E4"/>
    <w:rsid w:val="000E77B0"/>
    <w:rsid w:val="000E79D6"/>
    <w:rsid w:val="00112AF4"/>
    <w:rsid w:val="00126649"/>
    <w:rsid w:val="001276DB"/>
    <w:rsid w:val="0013551E"/>
    <w:rsid w:val="001376EB"/>
    <w:rsid w:val="001510FE"/>
    <w:rsid w:val="00153056"/>
    <w:rsid w:val="001544AA"/>
    <w:rsid w:val="00157198"/>
    <w:rsid w:val="00162132"/>
    <w:rsid w:val="00165C86"/>
    <w:rsid w:val="00167D4D"/>
    <w:rsid w:val="001843DD"/>
    <w:rsid w:val="0018752D"/>
    <w:rsid w:val="00187D52"/>
    <w:rsid w:val="001B4B8A"/>
    <w:rsid w:val="001B6694"/>
    <w:rsid w:val="001C3B0F"/>
    <w:rsid w:val="001D1A89"/>
    <w:rsid w:val="001D3377"/>
    <w:rsid w:val="001D5B9F"/>
    <w:rsid w:val="001D5C2F"/>
    <w:rsid w:val="001E4676"/>
    <w:rsid w:val="001F2A2D"/>
    <w:rsid w:val="001F3BE0"/>
    <w:rsid w:val="001F5DA6"/>
    <w:rsid w:val="001F694C"/>
    <w:rsid w:val="00204391"/>
    <w:rsid w:val="00213F95"/>
    <w:rsid w:val="00222D07"/>
    <w:rsid w:val="00227243"/>
    <w:rsid w:val="002302BB"/>
    <w:rsid w:val="00233E4B"/>
    <w:rsid w:val="002378A0"/>
    <w:rsid w:val="00243544"/>
    <w:rsid w:val="00251C9C"/>
    <w:rsid w:val="002569F5"/>
    <w:rsid w:val="00260369"/>
    <w:rsid w:val="00262CCE"/>
    <w:rsid w:val="00272556"/>
    <w:rsid w:val="00273296"/>
    <w:rsid w:val="002739B1"/>
    <w:rsid w:val="00283EA8"/>
    <w:rsid w:val="00292CF8"/>
    <w:rsid w:val="002935F2"/>
    <w:rsid w:val="002A24E0"/>
    <w:rsid w:val="002A2C50"/>
    <w:rsid w:val="002A2EE4"/>
    <w:rsid w:val="002B71A0"/>
    <w:rsid w:val="002C610A"/>
    <w:rsid w:val="002D2845"/>
    <w:rsid w:val="002D45F6"/>
    <w:rsid w:val="002D6CDC"/>
    <w:rsid w:val="002E7EF9"/>
    <w:rsid w:val="002F1F15"/>
    <w:rsid w:val="002F6D2B"/>
    <w:rsid w:val="0030234F"/>
    <w:rsid w:val="003133E3"/>
    <w:rsid w:val="0032286E"/>
    <w:rsid w:val="003374E8"/>
    <w:rsid w:val="00376ECB"/>
    <w:rsid w:val="0038498E"/>
    <w:rsid w:val="00390CF6"/>
    <w:rsid w:val="003918F5"/>
    <w:rsid w:val="003B11D4"/>
    <w:rsid w:val="003D5823"/>
    <w:rsid w:val="003E2E5F"/>
    <w:rsid w:val="003E2EE2"/>
    <w:rsid w:val="003F61CD"/>
    <w:rsid w:val="004002BC"/>
    <w:rsid w:val="00401121"/>
    <w:rsid w:val="004017C2"/>
    <w:rsid w:val="00404AAE"/>
    <w:rsid w:val="0041621E"/>
    <w:rsid w:val="004241E8"/>
    <w:rsid w:val="00426F67"/>
    <w:rsid w:val="0042709F"/>
    <w:rsid w:val="00431D47"/>
    <w:rsid w:val="00436221"/>
    <w:rsid w:val="00440842"/>
    <w:rsid w:val="00475998"/>
    <w:rsid w:val="0047600C"/>
    <w:rsid w:val="00476BC2"/>
    <w:rsid w:val="0048091C"/>
    <w:rsid w:val="004972A7"/>
    <w:rsid w:val="004A2564"/>
    <w:rsid w:val="004B29DE"/>
    <w:rsid w:val="004D4102"/>
    <w:rsid w:val="004E00FF"/>
    <w:rsid w:val="004E28FD"/>
    <w:rsid w:val="004F328E"/>
    <w:rsid w:val="0051223E"/>
    <w:rsid w:val="00515F4D"/>
    <w:rsid w:val="00526B8E"/>
    <w:rsid w:val="005275B8"/>
    <w:rsid w:val="00543BC3"/>
    <w:rsid w:val="005502F6"/>
    <w:rsid w:val="005558F0"/>
    <w:rsid w:val="00573812"/>
    <w:rsid w:val="005754CA"/>
    <w:rsid w:val="0057775F"/>
    <w:rsid w:val="00586830"/>
    <w:rsid w:val="0059189C"/>
    <w:rsid w:val="0059534C"/>
    <w:rsid w:val="005B583B"/>
    <w:rsid w:val="005B5E9E"/>
    <w:rsid w:val="005C2329"/>
    <w:rsid w:val="005C3FA9"/>
    <w:rsid w:val="005D1858"/>
    <w:rsid w:val="006041F7"/>
    <w:rsid w:val="006101D2"/>
    <w:rsid w:val="00610314"/>
    <w:rsid w:val="00611D95"/>
    <w:rsid w:val="00612B74"/>
    <w:rsid w:val="00614037"/>
    <w:rsid w:val="00635342"/>
    <w:rsid w:val="006525A4"/>
    <w:rsid w:val="0065719C"/>
    <w:rsid w:val="0067308E"/>
    <w:rsid w:val="00685E64"/>
    <w:rsid w:val="00693568"/>
    <w:rsid w:val="006A0ABF"/>
    <w:rsid w:val="006B565D"/>
    <w:rsid w:val="006C2CB8"/>
    <w:rsid w:val="006E4D52"/>
    <w:rsid w:val="006F34E9"/>
    <w:rsid w:val="006F4997"/>
    <w:rsid w:val="0070281D"/>
    <w:rsid w:val="007075F0"/>
    <w:rsid w:val="00710D69"/>
    <w:rsid w:val="0071533F"/>
    <w:rsid w:val="00720D0C"/>
    <w:rsid w:val="00730928"/>
    <w:rsid w:val="00731F8E"/>
    <w:rsid w:val="00740B3D"/>
    <w:rsid w:val="00741474"/>
    <w:rsid w:val="007425A4"/>
    <w:rsid w:val="00747EA3"/>
    <w:rsid w:val="00754693"/>
    <w:rsid w:val="00756AE0"/>
    <w:rsid w:val="007571E8"/>
    <w:rsid w:val="00772F4F"/>
    <w:rsid w:val="00777FBF"/>
    <w:rsid w:val="0079191A"/>
    <w:rsid w:val="0079452C"/>
    <w:rsid w:val="0079688B"/>
    <w:rsid w:val="007A44D0"/>
    <w:rsid w:val="007C130F"/>
    <w:rsid w:val="007C6539"/>
    <w:rsid w:val="007D67B4"/>
    <w:rsid w:val="007E0886"/>
    <w:rsid w:val="007E2104"/>
    <w:rsid w:val="007E4D08"/>
    <w:rsid w:val="00800C3F"/>
    <w:rsid w:val="0080774C"/>
    <w:rsid w:val="0081106E"/>
    <w:rsid w:val="00821BC1"/>
    <w:rsid w:val="00835570"/>
    <w:rsid w:val="00836FA9"/>
    <w:rsid w:val="008379D9"/>
    <w:rsid w:val="008424BC"/>
    <w:rsid w:val="0086260B"/>
    <w:rsid w:val="00893C33"/>
    <w:rsid w:val="008A7FE5"/>
    <w:rsid w:val="008B4C2A"/>
    <w:rsid w:val="008C47EB"/>
    <w:rsid w:val="008C7E55"/>
    <w:rsid w:val="008D53C4"/>
    <w:rsid w:val="008E6851"/>
    <w:rsid w:val="008E6C81"/>
    <w:rsid w:val="008F5411"/>
    <w:rsid w:val="009115B6"/>
    <w:rsid w:val="009116D9"/>
    <w:rsid w:val="00920D15"/>
    <w:rsid w:val="00921786"/>
    <w:rsid w:val="00930B3A"/>
    <w:rsid w:val="0094016E"/>
    <w:rsid w:val="00941206"/>
    <w:rsid w:val="00963B38"/>
    <w:rsid w:val="00964448"/>
    <w:rsid w:val="00965A69"/>
    <w:rsid w:val="00974B4A"/>
    <w:rsid w:val="00984264"/>
    <w:rsid w:val="009911ED"/>
    <w:rsid w:val="009C09BF"/>
    <w:rsid w:val="009C514D"/>
    <w:rsid w:val="009D3EC4"/>
    <w:rsid w:val="009D4421"/>
    <w:rsid w:val="009E4AC5"/>
    <w:rsid w:val="009E5E49"/>
    <w:rsid w:val="009F57F8"/>
    <w:rsid w:val="00A0334B"/>
    <w:rsid w:val="00A17488"/>
    <w:rsid w:val="00A174D3"/>
    <w:rsid w:val="00A36F98"/>
    <w:rsid w:val="00A47850"/>
    <w:rsid w:val="00A54E9B"/>
    <w:rsid w:val="00A55F32"/>
    <w:rsid w:val="00A638AD"/>
    <w:rsid w:val="00A64F5A"/>
    <w:rsid w:val="00A659D4"/>
    <w:rsid w:val="00A75A42"/>
    <w:rsid w:val="00A7620A"/>
    <w:rsid w:val="00A90B5B"/>
    <w:rsid w:val="00AB2A0B"/>
    <w:rsid w:val="00AC6BCE"/>
    <w:rsid w:val="00AD3318"/>
    <w:rsid w:val="00AD34E0"/>
    <w:rsid w:val="00AE21E1"/>
    <w:rsid w:val="00AF5868"/>
    <w:rsid w:val="00B02FC5"/>
    <w:rsid w:val="00B03522"/>
    <w:rsid w:val="00B04D0A"/>
    <w:rsid w:val="00B12653"/>
    <w:rsid w:val="00B156CE"/>
    <w:rsid w:val="00B24279"/>
    <w:rsid w:val="00B26EF4"/>
    <w:rsid w:val="00B3150C"/>
    <w:rsid w:val="00B61B0F"/>
    <w:rsid w:val="00B67B62"/>
    <w:rsid w:val="00B76C6E"/>
    <w:rsid w:val="00B809E2"/>
    <w:rsid w:val="00B86A24"/>
    <w:rsid w:val="00BA4061"/>
    <w:rsid w:val="00BB246E"/>
    <w:rsid w:val="00BB4DC1"/>
    <w:rsid w:val="00BC109B"/>
    <w:rsid w:val="00BC654A"/>
    <w:rsid w:val="00BD411F"/>
    <w:rsid w:val="00BE087E"/>
    <w:rsid w:val="00BE3254"/>
    <w:rsid w:val="00BE4534"/>
    <w:rsid w:val="00C03210"/>
    <w:rsid w:val="00C074FA"/>
    <w:rsid w:val="00C10841"/>
    <w:rsid w:val="00C1163A"/>
    <w:rsid w:val="00C2667D"/>
    <w:rsid w:val="00C34016"/>
    <w:rsid w:val="00C34977"/>
    <w:rsid w:val="00C42F09"/>
    <w:rsid w:val="00C43E5C"/>
    <w:rsid w:val="00C500E7"/>
    <w:rsid w:val="00C53D8C"/>
    <w:rsid w:val="00C56656"/>
    <w:rsid w:val="00C6543A"/>
    <w:rsid w:val="00C67BFD"/>
    <w:rsid w:val="00C700E7"/>
    <w:rsid w:val="00C75EDD"/>
    <w:rsid w:val="00C831EF"/>
    <w:rsid w:val="00CB029B"/>
    <w:rsid w:val="00CB48FA"/>
    <w:rsid w:val="00CB4917"/>
    <w:rsid w:val="00CB7F14"/>
    <w:rsid w:val="00CC2367"/>
    <w:rsid w:val="00CC2A0F"/>
    <w:rsid w:val="00CE1EE6"/>
    <w:rsid w:val="00CE7E5E"/>
    <w:rsid w:val="00D1466F"/>
    <w:rsid w:val="00D15207"/>
    <w:rsid w:val="00D17872"/>
    <w:rsid w:val="00D218F5"/>
    <w:rsid w:val="00D23FE9"/>
    <w:rsid w:val="00D32165"/>
    <w:rsid w:val="00D638A6"/>
    <w:rsid w:val="00D64634"/>
    <w:rsid w:val="00D65B6E"/>
    <w:rsid w:val="00D66970"/>
    <w:rsid w:val="00D84437"/>
    <w:rsid w:val="00DB3705"/>
    <w:rsid w:val="00DB7E79"/>
    <w:rsid w:val="00DD6A4D"/>
    <w:rsid w:val="00DF2DAE"/>
    <w:rsid w:val="00E071FE"/>
    <w:rsid w:val="00E1071E"/>
    <w:rsid w:val="00E10A0F"/>
    <w:rsid w:val="00E16FF1"/>
    <w:rsid w:val="00E22027"/>
    <w:rsid w:val="00E30385"/>
    <w:rsid w:val="00E3574E"/>
    <w:rsid w:val="00E36A6A"/>
    <w:rsid w:val="00E4245C"/>
    <w:rsid w:val="00E4272E"/>
    <w:rsid w:val="00E70144"/>
    <w:rsid w:val="00E8512A"/>
    <w:rsid w:val="00E8770D"/>
    <w:rsid w:val="00E976D3"/>
    <w:rsid w:val="00EB2F96"/>
    <w:rsid w:val="00EB300F"/>
    <w:rsid w:val="00EB798A"/>
    <w:rsid w:val="00EC0995"/>
    <w:rsid w:val="00ED0671"/>
    <w:rsid w:val="00ED1CE4"/>
    <w:rsid w:val="00ED1FC4"/>
    <w:rsid w:val="00ED5856"/>
    <w:rsid w:val="00EE2058"/>
    <w:rsid w:val="00EE63D0"/>
    <w:rsid w:val="00EF2DC6"/>
    <w:rsid w:val="00F0787A"/>
    <w:rsid w:val="00F21EB4"/>
    <w:rsid w:val="00F2345B"/>
    <w:rsid w:val="00F234CF"/>
    <w:rsid w:val="00F27113"/>
    <w:rsid w:val="00F31D69"/>
    <w:rsid w:val="00F32FE4"/>
    <w:rsid w:val="00F33F23"/>
    <w:rsid w:val="00F434EF"/>
    <w:rsid w:val="00F46A9E"/>
    <w:rsid w:val="00F50848"/>
    <w:rsid w:val="00F52F83"/>
    <w:rsid w:val="00F53BEA"/>
    <w:rsid w:val="00F54FA9"/>
    <w:rsid w:val="00F569BF"/>
    <w:rsid w:val="00F60831"/>
    <w:rsid w:val="00F644B1"/>
    <w:rsid w:val="00F74875"/>
    <w:rsid w:val="00F9048F"/>
    <w:rsid w:val="00F95021"/>
    <w:rsid w:val="00FA0BC0"/>
    <w:rsid w:val="00FA1BAA"/>
    <w:rsid w:val="00FA34E4"/>
    <w:rsid w:val="00FA4667"/>
    <w:rsid w:val="00FB2148"/>
    <w:rsid w:val="00FB739F"/>
    <w:rsid w:val="00FC0F8B"/>
    <w:rsid w:val="00FC2312"/>
    <w:rsid w:val="00FC3854"/>
    <w:rsid w:val="00FD01EE"/>
    <w:rsid w:val="00FE08D7"/>
    <w:rsid w:val="00FE6394"/>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2C444"/>
  <w15:chartTrackingRefBased/>
  <w15:docId w15:val="{59E2B209-ACA1-4499-9DB6-909331AF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272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41474"/>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41474"/>
    <w:rPr>
      <w:rFonts w:ascii="Times New Roman" w:eastAsia="Times New Roman" w:hAnsi="Times New Roman" w:cs="Times New Roman"/>
      <w:b/>
      <w:bCs/>
      <w:kern w:val="0"/>
      <w:sz w:val="36"/>
      <w:szCs w:val="36"/>
      <w14:ligatures w14:val="none"/>
    </w:rPr>
  </w:style>
  <w:style w:type="character" w:customStyle="1" w:styleId="Heading1Char">
    <w:name w:val="Heading 1 Char"/>
    <w:basedOn w:val="DefaultParagraphFont"/>
    <w:link w:val="Heading1"/>
    <w:uiPriority w:val="9"/>
    <w:rsid w:val="00272556"/>
    <w:rPr>
      <w:rFonts w:asciiTheme="majorHAnsi" w:eastAsiaTheme="majorEastAsia" w:hAnsiTheme="majorHAnsi" w:cstheme="majorBidi"/>
      <w:color w:val="2F5496" w:themeColor="accent1" w:themeShade="BF"/>
      <w:sz w:val="32"/>
      <w:szCs w:val="32"/>
      <w:lang w:val="lt-LT"/>
    </w:rPr>
  </w:style>
  <w:style w:type="character" w:styleId="Strong">
    <w:name w:val="Strong"/>
    <w:basedOn w:val="DefaultParagraphFont"/>
    <w:uiPriority w:val="22"/>
    <w:qFormat/>
    <w:rsid w:val="00941206"/>
    <w:rPr>
      <w:b/>
      <w:bCs/>
    </w:rPr>
  </w:style>
  <w:style w:type="paragraph" w:customStyle="1" w:styleId="Body2">
    <w:name w:val="Body 2"/>
    <w:rsid w:val="00D6697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style>
  <w:style w:type="character" w:styleId="FootnoteReference">
    <w:name w:val="footnote reference"/>
    <w:basedOn w:val="DefaultParagraphFont"/>
    <w:uiPriority w:val="99"/>
    <w:semiHidden/>
    <w:unhideWhenUsed/>
    <w:rsid w:val="00A659D4"/>
    <w:rPr>
      <w:vertAlign w:val="superscript"/>
    </w:rPr>
  </w:style>
  <w:style w:type="paragraph" w:customStyle="1" w:styleId="BodyA">
    <w:name w:val="Body A"/>
    <w:rsid w:val="00262CC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ligatures w14:val="none"/>
    </w:rPr>
  </w:style>
  <w:style w:type="paragraph" w:styleId="Revision">
    <w:name w:val="Revision"/>
    <w:hidden/>
    <w:uiPriority w:val="99"/>
    <w:semiHidden/>
    <w:rsid w:val="00AB2A0B"/>
    <w:pPr>
      <w:spacing w:after="0" w:line="240" w:lineRule="auto"/>
    </w:pPr>
    <w:rPr>
      <w:lang w:val="lt-LT"/>
    </w:rPr>
  </w:style>
  <w:style w:type="paragraph" w:styleId="ListParagraph">
    <w:name w:val="List Paragraph"/>
    <w:basedOn w:val="Normal"/>
    <w:uiPriority w:val="34"/>
    <w:qFormat/>
    <w:rsid w:val="00AB2A0B"/>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AB2A0B"/>
    <w:pPr>
      <w:spacing w:after="0" w:line="240" w:lineRule="auto"/>
    </w:pPr>
    <w:rPr>
      <w:rFonts w:ascii="Times New Roman" w:hAnsi="Times New Roman" w:cs="Times New Roman"/>
      <w:kern w:val="0"/>
      <w:sz w:val="24"/>
      <w:szCs w:val="24"/>
      <w:lang w:eastAsia="lt-LT"/>
      <w14:ligatures w14:val="none"/>
    </w:rPr>
  </w:style>
  <w:style w:type="paragraph" w:styleId="Header">
    <w:name w:val="header"/>
    <w:basedOn w:val="Normal"/>
    <w:link w:val="HeaderChar"/>
    <w:uiPriority w:val="99"/>
    <w:unhideWhenUsed/>
    <w:rsid w:val="001530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3056"/>
    <w:rPr>
      <w:lang w:val="lt-LT"/>
    </w:rPr>
  </w:style>
  <w:style w:type="paragraph" w:styleId="Footer">
    <w:name w:val="footer"/>
    <w:basedOn w:val="Normal"/>
    <w:link w:val="FooterChar"/>
    <w:uiPriority w:val="99"/>
    <w:unhideWhenUsed/>
    <w:rsid w:val="001530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305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2573">
      <w:bodyDiv w:val="1"/>
      <w:marLeft w:val="0"/>
      <w:marRight w:val="0"/>
      <w:marTop w:val="0"/>
      <w:marBottom w:val="0"/>
      <w:divBdr>
        <w:top w:val="none" w:sz="0" w:space="0" w:color="auto"/>
        <w:left w:val="none" w:sz="0" w:space="0" w:color="auto"/>
        <w:bottom w:val="none" w:sz="0" w:space="0" w:color="auto"/>
        <w:right w:val="none" w:sz="0" w:space="0" w:color="auto"/>
      </w:divBdr>
    </w:div>
    <w:div w:id="147938712">
      <w:bodyDiv w:val="1"/>
      <w:marLeft w:val="0"/>
      <w:marRight w:val="0"/>
      <w:marTop w:val="0"/>
      <w:marBottom w:val="0"/>
      <w:divBdr>
        <w:top w:val="none" w:sz="0" w:space="0" w:color="auto"/>
        <w:left w:val="none" w:sz="0" w:space="0" w:color="auto"/>
        <w:bottom w:val="none" w:sz="0" w:space="0" w:color="auto"/>
        <w:right w:val="none" w:sz="0" w:space="0" w:color="auto"/>
      </w:divBdr>
    </w:div>
    <w:div w:id="1954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8CB7-CD85-455D-A35A-755BB522DCE4}">
  <ds:schemaRefs>
    <ds:schemaRef ds:uri="http://schemas.microsoft.com/sharepoint/v3/contenttype/forms"/>
  </ds:schemaRefs>
</ds:datastoreItem>
</file>

<file path=customXml/itemProps2.xml><?xml version="1.0" encoding="utf-8"?>
<ds:datastoreItem xmlns:ds="http://schemas.openxmlformats.org/officeDocument/2006/customXml" ds:itemID="{FE84BB92-677A-4943-8670-35C0E43F6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C25695-B65A-4E63-84F6-6C4BC16EAE10}">
  <ds:schemaRef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C6A07A67-FED9-4474-87CE-E788382E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4787</Words>
  <Characters>34267</Characters>
  <Application>Microsoft Office Word</Application>
  <DocSecurity>0</DocSecurity>
  <Lines>285</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Vajauskas</dc:creator>
  <cp:keywords/>
  <dc:description/>
  <cp:lastModifiedBy>Vaida Koniuchovienė</cp:lastModifiedBy>
  <cp:revision>2</cp:revision>
  <dcterms:created xsi:type="dcterms:W3CDTF">2025-10-21T12:29:00Z</dcterms:created>
  <dcterms:modified xsi:type="dcterms:W3CDTF">2025-10-21T12:29:00Z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82a0fa55-8e8b-4e73-b4b8-0980d3fddcb2</vt:lpwstr>
  </property>
  <property fmtid="{D5CDD505-2E9C-101B-9397-08002B2CF9AE}" pid="3" name="ContentTypeId">
    <vt:lpwstr>0x010100C67D48B3863A4C44A14B2D98D006F7EA</vt:lpwstr>
  </property>
</Properties>
</file>