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615D6" w14:textId="77777777" w:rsidR="00CA0C3B" w:rsidRPr="00DF0074" w:rsidRDefault="00CA0C3B" w:rsidP="00CA0C3B">
      <w:pPr>
        <w:spacing w:after="0" w:line="240" w:lineRule="auto"/>
        <w:jc w:val="center"/>
        <w:rPr>
          <w:rFonts w:ascii="Times New Roman" w:eastAsia="Times New Roman" w:hAnsi="Times New Roman" w:cs="Times New Roman"/>
          <w:b/>
          <w:bCs/>
          <w:lang w:eastAsia="lt-LT"/>
        </w:rPr>
      </w:pPr>
      <w:bookmarkStart w:id="0" w:name="_GoBack"/>
      <w:bookmarkEnd w:id="0"/>
    </w:p>
    <w:p w14:paraId="6B307700" w14:textId="147F937D" w:rsidR="00CA0C3B" w:rsidRPr="00D11C8D" w:rsidRDefault="00CA0C3B" w:rsidP="00CA0C3B">
      <w:pPr>
        <w:spacing w:after="0" w:line="240" w:lineRule="auto"/>
        <w:jc w:val="center"/>
        <w:rPr>
          <w:rFonts w:ascii="Times New Roman" w:eastAsia="Times New Roman" w:hAnsi="Times New Roman" w:cs="Times New Roman"/>
          <w:bCs/>
          <w:lang w:val="en-US" w:eastAsia="lt-LT"/>
        </w:rPr>
      </w:pPr>
      <w:r w:rsidRPr="00D11C8D">
        <w:rPr>
          <w:rFonts w:ascii="Times New Roman" w:eastAsia="Times New Roman" w:hAnsi="Times New Roman" w:cs="Times New Roman"/>
          <w:b/>
          <w:bCs/>
          <w:lang w:eastAsia="lt-LT"/>
        </w:rPr>
        <w:t xml:space="preserve">                                                                                                                          </w:t>
      </w:r>
      <w:r w:rsidRPr="00D11C8D">
        <w:rPr>
          <w:rFonts w:ascii="Times New Roman" w:eastAsia="Times New Roman" w:hAnsi="Times New Roman" w:cs="Times New Roman"/>
          <w:bCs/>
          <w:lang w:eastAsia="lt-LT"/>
        </w:rPr>
        <w:t>TSD-</w:t>
      </w:r>
      <w:r w:rsidR="007A74C4">
        <w:rPr>
          <w:rFonts w:ascii="Times New Roman" w:eastAsia="Times New Roman" w:hAnsi="Times New Roman" w:cs="Times New Roman"/>
          <w:bCs/>
          <w:lang w:eastAsia="lt-LT"/>
        </w:rPr>
        <w:t>348</w:t>
      </w:r>
      <w:r w:rsidRPr="00D11C8D">
        <w:rPr>
          <w:rFonts w:ascii="Times New Roman" w:eastAsia="Times New Roman" w:hAnsi="Times New Roman" w:cs="Times New Roman"/>
          <w:bCs/>
          <w:lang w:eastAsia="lt-LT"/>
        </w:rPr>
        <w:t>, VPP-</w:t>
      </w:r>
      <w:r w:rsidR="000A2E28" w:rsidRPr="00D11C8D">
        <w:rPr>
          <w:rFonts w:ascii="Times New Roman" w:eastAsia="Times New Roman" w:hAnsi="Times New Roman" w:cs="Times New Roman"/>
          <w:bCs/>
          <w:lang w:val="en-US" w:eastAsia="lt-LT"/>
        </w:rPr>
        <w:t>7199</w:t>
      </w:r>
    </w:p>
    <w:p w14:paraId="3D52270C" w14:textId="77777777" w:rsidR="00CA0C3B" w:rsidRPr="00D11C8D" w:rsidRDefault="00CA0C3B" w:rsidP="00CA0C3B">
      <w:pPr>
        <w:spacing w:after="0" w:line="240" w:lineRule="auto"/>
        <w:jc w:val="center"/>
        <w:rPr>
          <w:rFonts w:ascii="Times New Roman" w:eastAsia="Times New Roman" w:hAnsi="Times New Roman" w:cs="Times New Roman"/>
          <w:b/>
          <w:bCs/>
          <w:lang w:eastAsia="lt-LT"/>
        </w:rPr>
      </w:pPr>
    </w:p>
    <w:p w14:paraId="13B0CE81" w14:textId="5867BEB3" w:rsidR="00CA0C3B" w:rsidRPr="00D11C8D" w:rsidRDefault="00B97AD2" w:rsidP="00CA0C3B">
      <w:pPr>
        <w:spacing w:after="0" w:line="240" w:lineRule="auto"/>
        <w:jc w:val="center"/>
        <w:rPr>
          <w:rFonts w:ascii="Times New Roman" w:eastAsia="Times New Roman" w:hAnsi="Times New Roman" w:cs="Times New Roman"/>
          <w:b/>
          <w:bCs/>
          <w:lang w:eastAsia="lt-LT"/>
        </w:rPr>
      </w:pPr>
      <w:r w:rsidRPr="00D11C8D">
        <w:rPr>
          <w:rFonts w:ascii="Times New Roman" w:eastAsia="Times New Roman" w:hAnsi="Times New Roman" w:cs="Times New Roman"/>
          <w:b/>
          <w:bCs/>
          <w:lang w:eastAsia="lt-LT"/>
        </w:rPr>
        <w:t xml:space="preserve">Sterilaus vamzdelių sujungimo aparato </w:t>
      </w:r>
      <w:r w:rsidR="00CA0C3B" w:rsidRPr="00D11C8D">
        <w:rPr>
          <w:rFonts w:ascii="Times New Roman" w:eastAsia="Times New Roman" w:hAnsi="Times New Roman" w:cs="Times New Roman"/>
          <w:b/>
          <w:bCs/>
          <w:lang w:eastAsia="lt-LT"/>
        </w:rPr>
        <w:t>t</w:t>
      </w:r>
      <w:r w:rsidRPr="00D11C8D">
        <w:rPr>
          <w:rFonts w:ascii="Times New Roman" w:eastAsia="Times New Roman" w:hAnsi="Times New Roman" w:cs="Times New Roman"/>
          <w:b/>
          <w:bCs/>
          <w:lang w:eastAsia="lt-LT"/>
        </w:rPr>
        <w:t xml:space="preserve">echninė specifikacija  (kiekis </w:t>
      </w:r>
      <w:r w:rsidR="00CA0C3B" w:rsidRPr="00D11C8D">
        <w:rPr>
          <w:rFonts w:ascii="Times New Roman" w:eastAsia="Times New Roman" w:hAnsi="Times New Roman" w:cs="Times New Roman"/>
          <w:b/>
          <w:bCs/>
          <w:lang w:eastAsia="lt-LT"/>
        </w:rPr>
        <w:t xml:space="preserve">1 vnt.) </w:t>
      </w:r>
    </w:p>
    <w:p w14:paraId="00EEE7DC" w14:textId="77777777" w:rsidR="00CA0C3B" w:rsidRPr="00D11C8D" w:rsidRDefault="00CA0C3B" w:rsidP="00CA0C3B">
      <w:pPr>
        <w:spacing w:after="200" w:line="240" w:lineRule="auto"/>
        <w:ind w:left="-567"/>
        <w:rPr>
          <w:rFonts w:ascii="Times New Roman" w:eastAsia="Times New Roman" w:hAnsi="Times New Roman" w:cs="Times New Roman"/>
          <w:b/>
          <w:bCs/>
          <w:lang w:eastAsia="lt-LT"/>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936"/>
        <w:gridCol w:w="3733"/>
        <w:gridCol w:w="2835"/>
      </w:tblGrid>
      <w:tr w:rsidR="00CA0C3B" w:rsidRPr="00D11C8D" w14:paraId="36EA9141" w14:textId="77777777" w:rsidTr="00B97AD2">
        <w:tc>
          <w:tcPr>
            <w:tcW w:w="844" w:type="dxa"/>
            <w:tcBorders>
              <w:top w:val="single" w:sz="4" w:space="0" w:color="auto"/>
              <w:left w:val="single" w:sz="4" w:space="0" w:color="auto"/>
              <w:bottom w:val="single" w:sz="4" w:space="0" w:color="auto"/>
              <w:right w:val="single" w:sz="4" w:space="0" w:color="auto"/>
            </w:tcBorders>
            <w:hideMark/>
          </w:tcPr>
          <w:p w14:paraId="684190DA" w14:textId="77777777" w:rsidR="00CA0C3B" w:rsidRPr="00D11C8D" w:rsidRDefault="00CA0C3B" w:rsidP="00CA0C3B">
            <w:pPr>
              <w:tabs>
                <w:tab w:val="left" w:pos="1296"/>
                <w:tab w:val="center" w:pos="4513"/>
                <w:tab w:val="right" w:pos="9026"/>
              </w:tabs>
              <w:spacing w:after="0" w:line="276" w:lineRule="auto"/>
              <w:jc w:val="center"/>
              <w:rPr>
                <w:rFonts w:ascii="Times New Roman" w:eastAsia="Times New Roman" w:hAnsi="Times New Roman" w:cs="Times New Roman"/>
                <w:b/>
                <w:noProof/>
              </w:rPr>
            </w:pPr>
            <w:r w:rsidRPr="00D11C8D">
              <w:rPr>
                <w:rFonts w:ascii="Times New Roman" w:eastAsia="Times New Roman" w:hAnsi="Times New Roman" w:cs="Times New Roman"/>
                <w:b/>
                <w:noProof/>
              </w:rPr>
              <w:t>Eil.</w:t>
            </w:r>
          </w:p>
          <w:p w14:paraId="365EE24C" w14:textId="77777777" w:rsidR="00CA0C3B" w:rsidRPr="00D11C8D" w:rsidRDefault="00CA0C3B" w:rsidP="00CA0C3B">
            <w:pPr>
              <w:tabs>
                <w:tab w:val="left" w:pos="1296"/>
                <w:tab w:val="center" w:pos="4513"/>
                <w:tab w:val="right" w:pos="9026"/>
              </w:tabs>
              <w:spacing w:after="0" w:line="276" w:lineRule="auto"/>
              <w:jc w:val="center"/>
              <w:rPr>
                <w:rFonts w:ascii="Times New Roman" w:eastAsia="Times New Roman" w:hAnsi="Times New Roman" w:cs="Times New Roman"/>
                <w:b/>
                <w:noProof/>
              </w:rPr>
            </w:pPr>
            <w:r w:rsidRPr="00D11C8D">
              <w:rPr>
                <w:rFonts w:ascii="Times New Roman" w:eastAsia="Times New Roman" w:hAnsi="Times New Roman" w:cs="Times New Roman"/>
                <w:b/>
                <w:noProof/>
              </w:rPr>
              <w:t>Nr.</w:t>
            </w:r>
          </w:p>
        </w:tc>
        <w:tc>
          <w:tcPr>
            <w:tcW w:w="2936" w:type="dxa"/>
            <w:tcBorders>
              <w:top w:val="single" w:sz="4" w:space="0" w:color="auto"/>
              <w:left w:val="single" w:sz="4" w:space="0" w:color="auto"/>
              <w:bottom w:val="single" w:sz="4" w:space="0" w:color="auto"/>
              <w:right w:val="single" w:sz="4" w:space="0" w:color="auto"/>
            </w:tcBorders>
            <w:vAlign w:val="center"/>
            <w:hideMark/>
          </w:tcPr>
          <w:p w14:paraId="711C6083" w14:textId="77777777" w:rsidR="00CA0C3B" w:rsidRPr="00D11C8D" w:rsidRDefault="00CA0C3B" w:rsidP="00CA0C3B">
            <w:pPr>
              <w:tabs>
                <w:tab w:val="left" w:pos="1296"/>
                <w:tab w:val="center" w:pos="4513"/>
                <w:tab w:val="right" w:pos="9026"/>
              </w:tabs>
              <w:spacing w:after="0" w:line="276" w:lineRule="auto"/>
              <w:jc w:val="center"/>
              <w:rPr>
                <w:rFonts w:ascii="Times New Roman" w:eastAsia="Times New Roman" w:hAnsi="Times New Roman" w:cs="Times New Roman"/>
                <w:b/>
                <w:noProof/>
              </w:rPr>
            </w:pPr>
            <w:r w:rsidRPr="00D11C8D">
              <w:rPr>
                <w:rFonts w:ascii="Times New Roman" w:eastAsia="Times New Roman" w:hAnsi="Times New Roman" w:cs="Times New Roman"/>
                <w:b/>
                <w:noProof/>
              </w:rPr>
              <w:t>Parametrai (specifikacija)</w:t>
            </w:r>
          </w:p>
        </w:tc>
        <w:tc>
          <w:tcPr>
            <w:tcW w:w="3733" w:type="dxa"/>
            <w:tcBorders>
              <w:top w:val="single" w:sz="4" w:space="0" w:color="auto"/>
              <w:left w:val="single" w:sz="4" w:space="0" w:color="auto"/>
              <w:bottom w:val="single" w:sz="4" w:space="0" w:color="auto"/>
              <w:right w:val="single" w:sz="4" w:space="0" w:color="auto"/>
            </w:tcBorders>
            <w:vAlign w:val="center"/>
            <w:hideMark/>
          </w:tcPr>
          <w:p w14:paraId="68AF78CC" w14:textId="77777777" w:rsidR="00CA0C3B" w:rsidRPr="00D11C8D" w:rsidRDefault="00CA0C3B" w:rsidP="00CA0C3B">
            <w:pPr>
              <w:tabs>
                <w:tab w:val="left" w:pos="1296"/>
                <w:tab w:val="center" w:pos="4513"/>
                <w:tab w:val="right" w:pos="9026"/>
              </w:tabs>
              <w:spacing w:after="0" w:line="276" w:lineRule="auto"/>
              <w:jc w:val="center"/>
              <w:rPr>
                <w:rFonts w:ascii="Times New Roman" w:eastAsia="Times New Roman" w:hAnsi="Times New Roman" w:cs="Times New Roman"/>
                <w:b/>
                <w:noProof/>
              </w:rPr>
            </w:pPr>
            <w:r w:rsidRPr="00D11C8D">
              <w:rPr>
                <w:rFonts w:ascii="Times New Roman" w:eastAsia="Times New Roman" w:hAnsi="Times New Roman" w:cs="Times New Roman"/>
                <w:b/>
                <w:noProof/>
              </w:rPr>
              <w:t>Reikalaujamos parametrų reikšmės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BA2A03" w14:textId="77777777" w:rsidR="00CA0C3B" w:rsidRPr="00D11C8D" w:rsidRDefault="00CA0C3B" w:rsidP="00CA0C3B">
            <w:pPr>
              <w:tabs>
                <w:tab w:val="left" w:pos="1296"/>
                <w:tab w:val="center" w:pos="4513"/>
                <w:tab w:val="right" w:pos="9026"/>
              </w:tabs>
              <w:spacing w:after="0" w:line="276" w:lineRule="auto"/>
              <w:ind w:left="-385"/>
              <w:contextualSpacing/>
              <w:jc w:val="center"/>
              <w:rPr>
                <w:rFonts w:ascii="Times New Roman" w:eastAsia="Times New Roman" w:hAnsi="Times New Roman" w:cs="Times New Roman"/>
                <w:b/>
                <w:noProof/>
              </w:rPr>
            </w:pPr>
            <w:r w:rsidRPr="00D11C8D">
              <w:rPr>
                <w:rFonts w:ascii="Times New Roman" w:eastAsia="Times New Roman" w:hAnsi="Times New Roman" w:cs="Times New Roman"/>
                <w:b/>
                <w:noProof/>
              </w:rPr>
              <w:t xml:space="preserve">      Siūlomos parametrų reikšmės</w:t>
            </w:r>
          </w:p>
        </w:tc>
      </w:tr>
      <w:tr w:rsidR="00CA0C3B" w:rsidRPr="00D11C8D" w14:paraId="4D9F2971" w14:textId="77777777" w:rsidTr="00B97AD2">
        <w:trPr>
          <w:trHeight w:val="335"/>
        </w:trPr>
        <w:tc>
          <w:tcPr>
            <w:tcW w:w="844" w:type="dxa"/>
            <w:tcBorders>
              <w:top w:val="single" w:sz="4" w:space="0" w:color="auto"/>
              <w:left w:val="single" w:sz="4" w:space="0" w:color="auto"/>
              <w:bottom w:val="single" w:sz="4" w:space="0" w:color="auto"/>
              <w:right w:val="single" w:sz="4" w:space="0" w:color="auto"/>
            </w:tcBorders>
          </w:tcPr>
          <w:p w14:paraId="5FD32E1F" w14:textId="77777777" w:rsidR="00CA0C3B" w:rsidRPr="00D11C8D" w:rsidRDefault="00CA0C3B" w:rsidP="000A2E2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439D4E5A" w14:textId="77777777" w:rsidR="00CA0C3B" w:rsidRPr="00D11C8D" w:rsidRDefault="00CA0C3B" w:rsidP="000A2E2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Paskirtis</w:t>
            </w:r>
          </w:p>
        </w:tc>
        <w:tc>
          <w:tcPr>
            <w:tcW w:w="3733" w:type="dxa"/>
            <w:tcBorders>
              <w:top w:val="single" w:sz="4" w:space="0" w:color="auto"/>
              <w:left w:val="single" w:sz="4" w:space="0" w:color="auto"/>
              <w:bottom w:val="single" w:sz="4" w:space="0" w:color="auto"/>
              <w:right w:val="single" w:sz="4" w:space="0" w:color="auto"/>
            </w:tcBorders>
            <w:hideMark/>
          </w:tcPr>
          <w:p w14:paraId="04D3AC8A" w14:textId="38DE6EE7" w:rsidR="00CA0C3B" w:rsidRPr="00D11C8D" w:rsidRDefault="00855EC6" w:rsidP="00491662">
            <w:pPr>
              <w:tabs>
                <w:tab w:val="left" w:pos="1296"/>
                <w:tab w:val="left" w:pos="3135"/>
                <w:tab w:val="center" w:pos="4513"/>
                <w:tab w:val="right" w:pos="9026"/>
              </w:tabs>
              <w:spacing w:after="0" w:line="276" w:lineRule="auto"/>
              <w:rPr>
                <w:rFonts w:ascii="Times New Roman" w:eastAsia="Times New Roman" w:hAnsi="Times New Roman" w:cs="Times New Roman"/>
                <w:bCs/>
                <w:noProof/>
                <w:lang w:val="en-US"/>
              </w:rPr>
            </w:pPr>
            <w:r w:rsidRPr="00D11C8D">
              <w:rPr>
                <w:rFonts w:ascii="Times New Roman" w:eastAsia="Times New Roman" w:hAnsi="Times New Roman" w:cs="Times New Roman"/>
                <w:bCs/>
                <w:noProof/>
                <w:lang w:val="en-US"/>
              </w:rPr>
              <w:t>Prietaisas skirtas PVC vamzdelių steriliam  sujungimui, sukuriant uždarą, sterilią sistemą, užtikrinančią, kad per sujungtus vamzdelius galėtų laisvai tekėti skystis (pvz., kraujas ar kiti biologiniai skysčiai), neprarandant sterilumo ir sistemos vientisumo.</w:t>
            </w:r>
          </w:p>
        </w:tc>
        <w:tc>
          <w:tcPr>
            <w:tcW w:w="2835" w:type="dxa"/>
            <w:tcBorders>
              <w:top w:val="single" w:sz="4" w:space="0" w:color="auto"/>
              <w:left w:val="single" w:sz="4" w:space="0" w:color="auto"/>
              <w:bottom w:val="single" w:sz="4" w:space="0" w:color="auto"/>
              <w:right w:val="single" w:sz="4" w:space="0" w:color="auto"/>
            </w:tcBorders>
          </w:tcPr>
          <w:p w14:paraId="79091876" w14:textId="77777777" w:rsidR="00CA0C3B" w:rsidRDefault="000D045C" w:rsidP="00855EC6">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bCs/>
                <w:noProof/>
              </w:rPr>
            </w:pPr>
            <w:r>
              <w:rPr>
                <w:rFonts w:ascii="Times New Roman" w:eastAsia="Times New Roman" w:hAnsi="Times New Roman" w:cs="Times New Roman"/>
                <w:bCs/>
                <w:noProof/>
              </w:rPr>
              <w:t>Taip.</w:t>
            </w:r>
          </w:p>
          <w:p w14:paraId="30555B9B" w14:textId="77777777" w:rsidR="00691AD5" w:rsidRDefault="00691AD5" w:rsidP="00855EC6">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bCs/>
                <w:noProof/>
              </w:rPr>
            </w:pPr>
          </w:p>
          <w:p w14:paraId="2DCC60D1" w14:textId="7CA24167" w:rsidR="00691AD5" w:rsidRDefault="00691AD5" w:rsidP="00855EC6">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bCs/>
                <w:noProof/>
              </w:rPr>
            </w:pPr>
            <w:r w:rsidRPr="00D11C8D">
              <w:rPr>
                <w:rFonts w:ascii="Times New Roman" w:eastAsia="Times New Roman" w:hAnsi="Times New Roman" w:cs="Times New Roman"/>
                <w:bCs/>
                <w:noProof/>
                <w:lang w:val="en-US"/>
              </w:rPr>
              <w:t>Prietaisas skirtas PVC vamzdelių steriliam  sujungimui, sukuriant uždarą, sterilią sistemą, užtikrinančią, kad per sujungtus vamzdelius galėtų laisvai tekėti skystis (pvz., kraujas ar kiti biologiniai skysčiai), neprarandant sterilumo ir sistemos vientisumo</w:t>
            </w:r>
            <w:r>
              <w:rPr>
                <w:rFonts w:ascii="Times New Roman" w:eastAsia="Times New Roman" w:hAnsi="Times New Roman" w:cs="Times New Roman"/>
                <w:bCs/>
                <w:noProof/>
                <w:lang w:val="en-US"/>
              </w:rPr>
              <w:t>.</w:t>
            </w:r>
          </w:p>
          <w:p w14:paraId="2B7DBE88" w14:textId="77777777" w:rsidR="000D045C" w:rsidRDefault="000D045C" w:rsidP="00855EC6">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bCs/>
                <w:noProof/>
              </w:rPr>
            </w:pPr>
          </w:p>
          <w:p w14:paraId="478ED571" w14:textId="4B7ADBA5" w:rsidR="000D045C" w:rsidRPr="00D11C8D" w:rsidRDefault="003C3CA8" w:rsidP="00855EC6">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bCs/>
                <w:noProof/>
              </w:rPr>
            </w:pPr>
            <w:r>
              <w:rPr>
                <w:rFonts w:ascii="Times New Roman" w:eastAsia="Times New Roman" w:hAnsi="Times New Roman" w:cs="Times New Roman"/>
                <w:bCs/>
                <w:noProof/>
                <w:sz w:val="24"/>
                <w:szCs w:val="24"/>
              </w:rPr>
              <w:t>(8</w:t>
            </w:r>
            <w:r w:rsidRPr="0061008A">
              <w:rPr>
                <w:rFonts w:ascii="Times New Roman" w:eastAsia="Times New Roman" w:hAnsi="Times New Roman" w:cs="Times New Roman"/>
                <w:sz w:val="24"/>
                <w:szCs w:val="24"/>
                <w:lang w:val="en-US"/>
              </w:rPr>
              <w:t xml:space="preserve">. TSCDII </w:t>
            </w:r>
            <w:proofErr w:type="spellStart"/>
            <w:r w:rsidRPr="0061008A">
              <w:rPr>
                <w:rFonts w:ascii="Times New Roman" w:eastAsia="Times New Roman" w:hAnsi="Times New Roman" w:cs="Times New Roman"/>
                <w:sz w:val="24"/>
                <w:szCs w:val="24"/>
                <w:lang w:val="en-US"/>
              </w:rPr>
              <w:t>naudojo</w:t>
            </w:r>
            <w:proofErr w:type="spellEnd"/>
            <w:r w:rsidRPr="0061008A">
              <w:rPr>
                <w:rFonts w:ascii="Times New Roman" w:eastAsia="Times New Roman" w:hAnsi="Times New Roman" w:cs="Times New Roman"/>
                <w:sz w:val="24"/>
                <w:szCs w:val="24"/>
                <w:lang w:val="en-US"/>
              </w:rPr>
              <w:t xml:space="preserve"> </w:t>
            </w:r>
            <w:proofErr w:type="spellStart"/>
            <w:r w:rsidRPr="0061008A">
              <w:rPr>
                <w:rFonts w:ascii="Times New Roman" w:eastAsia="Times New Roman" w:hAnsi="Times New Roman" w:cs="Times New Roman"/>
                <w:sz w:val="24"/>
                <w:szCs w:val="24"/>
                <w:lang w:val="en-US"/>
              </w:rPr>
              <w:t>instrukcija</w:t>
            </w:r>
            <w:proofErr w:type="spellEnd"/>
            <w:r w:rsidRPr="0061008A">
              <w:rPr>
                <w:rFonts w:ascii="Times New Roman" w:eastAsia="Times New Roman" w:hAnsi="Times New Roman" w:cs="Times New Roman"/>
                <w:sz w:val="24"/>
                <w:szCs w:val="24"/>
                <w:lang w:val="en-US"/>
              </w:rPr>
              <w:t>. EN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psl</w:t>
            </w:r>
            <w:proofErr w:type="spellEnd"/>
            <w:r>
              <w:rPr>
                <w:rFonts w:ascii="Times New Roman" w:eastAsia="Times New Roman" w:hAnsi="Times New Roman" w:cs="Times New Roman"/>
                <w:sz w:val="24"/>
                <w:szCs w:val="24"/>
                <w:lang w:val="en-US"/>
              </w:rPr>
              <w:t>. 4, 5, 35)</w:t>
            </w:r>
          </w:p>
        </w:tc>
      </w:tr>
      <w:tr w:rsidR="003C3CA8" w:rsidRPr="00D11C8D" w14:paraId="68D56129" w14:textId="77777777" w:rsidTr="00B97AD2">
        <w:trPr>
          <w:trHeight w:val="447"/>
        </w:trPr>
        <w:tc>
          <w:tcPr>
            <w:tcW w:w="844" w:type="dxa"/>
            <w:tcBorders>
              <w:top w:val="single" w:sz="4" w:space="0" w:color="auto"/>
              <w:left w:val="single" w:sz="4" w:space="0" w:color="auto"/>
              <w:bottom w:val="single" w:sz="4" w:space="0" w:color="auto"/>
              <w:right w:val="single" w:sz="4" w:space="0" w:color="auto"/>
            </w:tcBorders>
          </w:tcPr>
          <w:p w14:paraId="1CA831C2" w14:textId="77777777" w:rsidR="003C3CA8" w:rsidRPr="00D11C8D" w:rsidRDefault="003C3CA8" w:rsidP="003C3CA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tcPr>
          <w:p w14:paraId="6C8056A4" w14:textId="6D2EF54F"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Sulydymo ciklo laikas</w:t>
            </w:r>
          </w:p>
          <w:p w14:paraId="1288BB28" w14:textId="77777777"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noProof/>
              </w:rPr>
            </w:pPr>
          </w:p>
        </w:tc>
        <w:tc>
          <w:tcPr>
            <w:tcW w:w="3733" w:type="dxa"/>
            <w:tcBorders>
              <w:top w:val="single" w:sz="4" w:space="0" w:color="auto"/>
              <w:left w:val="single" w:sz="4" w:space="0" w:color="auto"/>
              <w:bottom w:val="single" w:sz="4" w:space="0" w:color="auto"/>
              <w:right w:val="single" w:sz="4" w:space="0" w:color="auto"/>
            </w:tcBorders>
            <w:hideMark/>
          </w:tcPr>
          <w:p w14:paraId="22809E76" w14:textId="651E1847"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Ne ilgiau nei 15 sek.</w:t>
            </w:r>
          </w:p>
        </w:tc>
        <w:tc>
          <w:tcPr>
            <w:tcW w:w="2835" w:type="dxa"/>
            <w:tcBorders>
              <w:top w:val="single" w:sz="4" w:space="0" w:color="auto"/>
              <w:left w:val="single" w:sz="4" w:space="0" w:color="auto"/>
              <w:bottom w:val="single" w:sz="4" w:space="0" w:color="auto"/>
              <w:right w:val="single" w:sz="4" w:space="0" w:color="auto"/>
            </w:tcBorders>
          </w:tcPr>
          <w:p w14:paraId="50F11889" w14:textId="77777777"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Taip.</w:t>
            </w:r>
          </w:p>
          <w:p w14:paraId="4C472A9E" w14:textId="77777777"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noProof/>
                <w:sz w:val="24"/>
                <w:szCs w:val="24"/>
              </w:rPr>
            </w:pPr>
          </w:p>
          <w:p w14:paraId="613AC9FC" w14:textId="77777777"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 sek.</w:t>
            </w:r>
          </w:p>
          <w:p w14:paraId="2763B98A" w14:textId="77777777"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noProof/>
                <w:sz w:val="24"/>
                <w:szCs w:val="24"/>
              </w:rPr>
            </w:pPr>
          </w:p>
          <w:p w14:paraId="37D1B9AD" w14:textId="433FD145"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bCs/>
                <w:noProof/>
                <w:sz w:val="24"/>
                <w:szCs w:val="24"/>
              </w:rPr>
              <w:t>(8</w:t>
            </w:r>
            <w:r w:rsidRPr="0061008A">
              <w:rPr>
                <w:rFonts w:ascii="Times New Roman" w:eastAsia="Times New Roman" w:hAnsi="Times New Roman" w:cs="Times New Roman"/>
                <w:sz w:val="24"/>
                <w:szCs w:val="24"/>
                <w:lang w:val="en-US"/>
              </w:rPr>
              <w:t xml:space="preserve">. TSCDII </w:t>
            </w:r>
            <w:proofErr w:type="spellStart"/>
            <w:r w:rsidRPr="0061008A">
              <w:rPr>
                <w:rFonts w:ascii="Times New Roman" w:eastAsia="Times New Roman" w:hAnsi="Times New Roman" w:cs="Times New Roman"/>
                <w:sz w:val="24"/>
                <w:szCs w:val="24"/>
                <w:lang w:val="en-US"/>
              </w:rPr>
              <w:t>naudojo</w:t>
            </w:r>
            <w:proofErr w:type="spellEnd"/>
            <w:r w:rsidRPr="0061008A">
              <w:rPr>
                <w:rFonts w:ascii="Times New Roman" w:eastAsia="Times New Roman" w:hAnsi="Times New Roman" w:cs="Times New Roman"/>
                <w:sz w:val="24"/>
                <w:szCs w:val="24"/>
                <w:lang w:val="en-US"/>
              </w:rPr>
              <w:t xml:space="preserve"> </w:t>
            </w:r>
            <w:proofErr w:type="spellStart"/>
            <w:r w:rsidRPr="0061008A">
              <w:rPr>
                <w:rFonts w:ascii="Times New Roman" w:eastAsia="Times New Roman" w:hAnsi="Times New Roman" w:cs="Times New Roman"/>
                <w:sz w:val="24"/>
                <w:szCs w:val="24"/>
                <w:lang w:val="en-US"/>
              </w:rPr>
              <w:t>instrukcija</w:t>
            </w:r>
            <w:proofErr w:type="spellEnd"/>
            <w:r w:rsidRPr="0061008A">
              <w:rPr>
                <w:rFonts w:ascii="Times New Roman" w:eastAsia="Times New Roman" w:hAnsi="Times New Roman" w:cs="Times New Roman"/>
                <w:sz w:val="24"/>
                <w:szCs w:val="24"/>
                <w:lang w:val="en-US"/>
              </w:rPr>
              <w:t>. EN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psl</w:t>
            </w:r>
            <w:proofErr w:type="spellEnd"/>
            <w:r>
              <w:rPr>
                <w:rFonts w:ascii="Times New Roman" w:eastAsia="Times New Roman" w:hAnsi="Times New Roman" w:cs="Times New Roman"/>
                <w:sz w:val="24"/>
                <w:szCs w:val="24"/>
                <w:lang w:val="en-US"/>
              </w:rPr>
              <w:t>. 17)</w:t>
            </w:r>
          </w:p>
          <w:p w14:paraId="3B4BDFCC" w14:textId="150DE404" w:rsidR="003C3CA8" w:rsidRPr="00D11C8D" w:rsidRDefault="003C3CA8" w:rsidP="003C3CA8">
            <w:pPr>
              <w:tabs>
                <w:tab w:val="left" w:pos="1296"/>
                <w:tab w:val="center" w:pos="4513"/>
                <w:tab w:val="right" w:pos="9026"/>
              </w:tabs>
              <w:spacing w:after="0" w:line="276" w:lineRule="auto"/>
              <w:ind w:left="-385"/>
              <w:contextualSpacing/>
              <w:jc w:val="both"/>
              <w:rPr>
                <w:rFonts w:ascii="Times New Roman" w:eastAsia="Times New Roman" w:hAnsi="Times New Roman" w:cs="Times New Roman"/>
                <w:noProof/>
              </w:rPr>
            </w:pPr>
          </w:p>
        </w:tc>
      </w:tr>
      <w:tr w:rsidR="003C3CA8" w:rsidRPr="00D11C8D" w14:paraId="3B18092F" w14:textId="77777777" w:rsidTr="00B97AD2">
        <w:trPr>
          <w:trHeight w:val="400"/>
        </w:trPr>
        <w:tc>
          <w:tcPr>
            <w:tcW w:w="844" w:type="dxa"/>
            <w:tcBorders>
              <w:top w:val="single" w:sz="4" w:space="0" w:color="auto"/>
              <w:left w:val="single" w:sz="4" w:space="0" w:color="auto"/>
              <w:bottom w:val="single" w:sz="4" w:space="0" w:color="auto"/>
              <w:right w:val="single" w:sz="4" w:space="0" w:color="auto"/>
            </w:tcBorders>
          </w:tcPr>
          <w:p w14:paraId="5CFD49BE" w14:textId="77777777" w:rsidR="003C3CA8" w:rsidRPr="00D11C8D" w:rsidRDefault="003C3CA8" w:rsidP="003C3CA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7C02F4C8" w14:textId="77777777"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Sulydymo temperatūra</w:t>
            </w:r>
          </w:p>
        </w:tc>
        <w:tc>
          <w:tcPr>
            <w:tcW w:w="3733" w:type="dxa"/>
            <w:tcBorders>
              <w:top w:val="single" w:sz="4" w:space="0" w:color="auto"/>
              <w:left w:val="single" w:sz="4" w:space="0" w:color="auto"/>
              <w:bottom w:val="single" w:sz="4" w:space="0" w:color="auto"/>
              <w:right w:val="single" w:sz="4" w:space="0" w:color="auto"/>
            </w:tcBorders>
            <w:hideMark/>
          </w:tcPr>
          <w:p w14:paraId="1875990A" w14:textId="77777777"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 xml:space="preserve">Ne mažiau nei 300 °C </w:t>
            </w:r>
          </w:p>
        </w:tc>
        <w:tc>
          <w:tcPr>
            <w:tcW w:w="2835" w:type="dxa"/>
            <w:tcBorders>
              <w:top w:val="single" w:sz="4" w:space="0" w:color="auto"/>
              <w:left w:val="single" w:sz="4" w:space="0" w:color="auto"/>
              <w:bottom w:val="single" w:sz="4" w:space="0" w:color="auto"/>
              <w:right w:val="single" w:sz="4" w:space="0" w:color="auto"/>
            </w:tcBorders>
          </w:tcPr>
          <w:p w14:paraId="7A4FE130" w14:textId="77777777"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Taip.</w:t>
            </w:r>
          </w:p>
          <w:p w14:paraId="657EE3D9" w14:textId="77777777"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noProof/>
                <w:sz w:val="24"/>
                <w:szCs w:val="24"/>
              </w:rPr>
            </w:pPr>
          </w:p>
          <w:p w14:paraId="4FF7EDF2" w14:textId="77777777"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noProof/>
                <w:sz w:val="24"/>
                <w:szCs w:val="24"/>
              </w:rPr>
            </w:pPr>
            <w:r w:rsidRPr="00A75389">
              <w:rPr>
                <w:rFonts w:ascii="Times New Roman" w:eastAsia="Times New Roman" w:hAnsi="Times New Roman" w:cs="Times New Roman"/>
                <w:noProof/>
                <w:sz w:val="24"/>
                <w:szCs w:val="24"/>
              </w:rPr>
              <w:t>300 °C</w:t>
            </w:r>
          </w:p>
          <w:p w14:paraId="75704F40" w14:textId="77777777"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noProof/>
                <w:sz w:val="24"/>
                <w:szCs w:val="24"/>
              </w:rPr>
            </w:pPr>
          </w:p>
          <w:p w14:paraId="709D517E" w14:textId="0490E1B4"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bCs/>
                <w:noProof/>
                <w:sz w:val="24"/>
                <w:szCs w:val="24"/>
              </w:rPr>
              <w:t>(8</w:t>
            </w:r>
            <w:r w:rsidRPr="0061008A">
              <w:rPr>
                <w:rFonts w:ascii="Times New Roman" w:eastAsia="Times New Roman" w:hAnsi="Times New Roman" w:cs="Times New Roman"/>
                <w:sz w:val="24"/>
                <w:szCs w:val="24"/>
                <w:lang w:val="en-US"/>
              </w:rPr>
              <w:t xml:space="preserve">. TSCDII </w:t>
            </w:r>
            <w:proofErr w:type="spellStart"/>
            <w:r w:rsidRPr="0061008A">
              <w:rPr>
                <w:rFonts w:ascii="Times New Roman" w:eastAsia="Times New Roman" w:hAnsi="Times New Roman" w:cs="Times New Roman"/>
                <w:sz w:val="24"/>
                <w:szCs w:val="24"/>
                <w:lang w:val="en-US"/>
              </w:rPr>
              <w:t>naudojo</w:t>
            </w:r>
            <w:proofErr w:type="spellEnd"/>
            <w:r w:rsidRPr="0061008A">
              <w:rPr>
                <w:rFonts w:ascii="Times New Roman" w:eastAsia="Times New Roman" w:hAnsi="Times New Roman" w:cs="Times New Roman"/>
                <w:sz w:val="24"/>
                <w:szCs w:val="24"/>
                <w:lang w:val="en-US"/>
              </w:rPr>
              <w:t xml:space="preserve"> </w:t>
            </w:r>
            <w:proofErr w:type="spellStart"/>
            <w:r w:rsidRPr="0061008A">
              <w:rPr>
                <w:rFonts w:ascii="Times New Roman" w:eastAsia="Times New Roman" w:hAnsi="Times New Roman" w:cs="Times New Roman"/>
                <w:sz w:val="24"/>
                <w:szCs w:val="24"/>
                <w:lang w:val="en-US"/>
              </w:rPr>
              <w:t>instrukcija</w:t>
            </w:r>
            <w:proofErr w:type="spellEnd"/>
            <w:r w:rsidRPr="0061008A">
              <w:rPr>
                <w:rFonts w:ascii="Times New Roman" w:eastAsia="Times New Roman" w:hAnsi="Times New Roman" w:cs="Times New Roman"/>
                <w:sz w:val="24"/>
                <w:szCs w:val="24"/>
                <w:lang w:val="en-US"/>
              </w:rPr>
              <w:t>. EN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psl</w:t>
            </w:r>
            <w:proofErr w:type="spellEnd"/>
            <w:r>
              <w:rPr>
                <w:rFonts w:ascii="Times New Roman" w:eastAsia="Times New Roman" w:hAnsi="Times New Roman" w:cs="Times New Roman"/>
                <w:sz w:val="24"/>
                <w:szCs w:val="24"/>
                <w:lang w:val="en-US"/>
              </w:rPr>
              <w:t>. 11)</w:t>
            </w:r>
          </w:p>
          <w:p w14:paraId="727CDC30" w14:textId="77777777" w:rsidR="003C3CA8" w:rsidRPr="00D11C8D" w:rsidRDefault="003C3CA8" w:rsidP="003C3CA8">
            <w:pPr>
              <w:tabs>
                <w:tab w:val="left" w:pos="1296"/>
                <w:tab w:val="center" w:pos="4513"/>
                <w:tab w:val="right" w:pos="9026"/>
              </w:tabs>
              <w:spacing w:after="0" w:line="276" w:lineRule="auto"/>
              <w:ind w:left="-385"/>
              <w:contextualSpacing/>
              <w:jc w:val="both"/>
              <w:rPr>
                <w:rFonts w:ascii="Times New Roman" w:eastAsia="Times New Roman" w:hAnsi="Times New Roman" w:cs="Times New Roman"/>
                <w:noProof/>
              </w:rPr>
            </w:pPr>
          </w:p>
        </w:tc>
      </w:tr>
      <w:tr w:rsidR="003C3CA8" w:rsidRPr="00D11C8D" w14:paraId="6A202B1C" w14:textId="77777777" w:rsidTr="00B97AD2">
        <w:trPr>
          <w:trHeight w:val="400"/>
        </w:trPr>
        <w:tc>
          <w:tcPr>
            <w:tcW w:w="844" w:type="dxa"/>
            <w:tcBorders>
              <w:top w:val="single" w:sz="4" w:space="0" w:color="auto"/>
              <w:left w:val="single" w:sz="4" w:space="0" w:color="auto"/>
              <w:bottom w:val="single" w:sz="4" w:space="0" w:color="auto"/>
              <w:right w:val="single" w:sz="4" w:space="0" w:color="auto"/>
            </w:tcBorders>
          </w:tcPr>
          <w:p w14:paraId="242531B5" w14:textId="77777777" w:rsidR="003C3CA8" w:rsidRPr="00D11C8D" w:rsidRDefault="003C3CA8" w:rsidP="003C3CA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41F0BA3B" w14:textId="77777777"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Žarnelių tipas</w:t>
            </w:r>
          </w:p>
        </w:tc>
        <w:tc>
          <w:tcPr>
            <w:tcW w:w="3733" w:type="dxa"/>
            <w:tcBorders>
              <w:top w:val="single" w:sz="4" w:space="0" w:color="auto"/>
              <w:left w:val="single" w:sz="4" w:space="0" w:color="auto"/>
              <w:bottom w:val="single" w:sz="4" w:space="0" w:color="auto"/>
              <w:right w:val="single" w:sz="4" w:space="0" w:color="auto"/>
            </w:tcBorders>
            <w:hideMark/>
          </w:tcPr>
          <w:p w14:paraId="4B253C3B" w14:textId="1F19282C"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PVC vamzdelių išorinis diametras ne mažesnis nei  3,9 – 4,5 mm.</w:t>
            </w:r>
          </w:p>
        </w:tc>
        <w:tc>
          <w:tcPr>
            <w:tcW w:w="2835" w:type="dxa"/>
            <w:tcBorders>
              <w:top w:val="single" w:sz="4" w:space="0" w:color="auto"/>
              <w:left w:val="single" w:sz="4" w:space="0" w:color="auto"/>
              <w:bottom w:val="single" w:sz="4" w:space="0" w:color="auto"/>
              <w:right w:val="single" w:sz="4" w:space="0" w:color="auto"/>
            </w:tcBorders>
          </w:tcPr>
          <w:p w14:paraId="427C73B0" w14:textId="77777777"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Taip.</w:t>
            </w:r>
          </w:p>
          <w:p w14:paraId="3B6EED4C" w14:textId="77777777"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noProof/>
                <w:sz w:val="24"/>
                <w:szCs w:val="24"/>
              </w:rPr>
            </w:pPr>
          </w:p>
          <w:p w14:paraId="29924597" w14:textId="72E227A9"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bCs/>
                <w:noProof/>
                <w:sz w:val="24"/>
                <w:szCs w:val="24"/>
              </w:rPr>
              <w:t>PVC ž</w:t>
            </w:r>
            <w:r w:rsidRPr="00A75389">
              <w:rPr>
                <w:rFonts w:ascii="Times New Roman" w:eastAsia="Times New Roman" w:hAnsi="Times New Roman" w:cs="Times New Roman"/>
                <w:bCs/>
                <w:noProof/>
                <w:sz w:val="24"/>
                <w:szCs w:val="24"/>
              </w:rPr>
              <w:t>arnelių išorinis diametras 3,9 – 4,5 mm.</w:t>
            </w:r>
          </w:p>
          <w:p w14:paraId="6B84888C" w14:textId="77777777"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noProof/>
                <w:sz w:val="24"/>
                <w:szCs w:val="24"/>
              </w:rPr>
            </w:pPr>
          </w:p>
          <w:p w14:paraId="567742C4" w14:textId="6B41EAD0"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bCs/>
                <w:noProof/>
                <w:sz w:val="24"/>
                <w:szCs w:val="24"/>
              </w:rPr>
              <w:t>(8</w:t>
            </w:r>
            <w:r w:rsidRPr="0061008A">
              <w:rPr>
                <w:rFonts w:ascii="Times New Roman" w:eastAsia="Times New Roman" w:hAnsi="Times New Roman" w:cs="Times New Roman"/>
                <w:sz w:val="24"/>
                <w:szCs w:val="24"/>
                <w:lang w:val="en-US"/>
              </w:rPr>
              <w:t xml:space="preserve">. TSCDII </w:t>
            </w:r>
            <w:proofErr w:type="spellStart"/>
            <w:r w:rsidRPr="0061008A">
              <w:rPr>
                <w:rFonts w:ascii="Times New Roman" w:eastAsia="Times New Roman" w:hAnsi="Times New Roman" w:cs="Times New Roman"/>
                <w:sz w:val="24"/>
                <w:szCs w:val="24"/>
                <w:lang w:val="en-US"/>
              </w:rPr>
              <w:t>naudojo</w:t>
            </w:r>
            <w:proofErr w:type="spellEnd"/>
            <w:r w:rsidRPr="0061008A">
              <w:rPr>
                <w:rFonts w:ascii="Times New Roman" w:eastAsia="Times New Roman" w:hAnsi="Times New Roman" w:cs="Times New Roman"/>
                <w:sz w:val="24"/>
                <w:szCs w:val="24"/>
                <w:lang w:val="en-US"/>
              </w:rPr>
              <w:t xml:space="preserve"> </w:t>
            </w:r>
            <w:proofErr w:type="spellStart"/>
            <w:r w:rsidRPr="0061008A">
              <w:rPr>
                <w:rFonts w:ascii="Times New Roman" w:eastAsia="Times New Roman" w:hAnsi="Times New Roman" w:cs="Times New Roman"/>
                <w:sz w:val="24"/>
                <w:szCs w:val="24"/>
                <w:lang w:val="en-US"/>
              </w:rPr>
              <w:t>instrukcija</w:t>
            </w:r>
            <w:proofErr w:type="spellEnd"/>
            <w:r w:rsidRPr="0061008A">
              <w:rPr>
                <w:rFonts w:ascii="Times New Roman" w:eastAsia="Times New Roman" w:hAnsi="Times New Roman" w:cs="Times New Roman"/>
                <w:sz w:val="24"/>
                <w:szCs w:val="24"/>
                <w:lang w:val="en-US"/>
              </w:rPr>
              <w:t>. EN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psl</w:t>
            </w:r>
            <w:proofErr w:type="spellEnd"/>
            <w:r>
              <w:rPr>
                <w:rFonts w:ascii="Times New Roman" w:eastAsia="Times New Roman" w:hAnsi="Times New Roman" w:cs="Times New Roman"/>
                <w:sz w:val="24"/>
                <w:szCs w:val="24"/>
                <w:lang w:val="en-US"/>
              </w:rPr>
              <w:t>. 5)</w:t>
            </w:r>
          </w:p>
          <w:p w14:paraId="6E847241" w14:textId="77777777" w:rsidR="003C3CA8" w:rsidRPr="00D11C8D" w:rsidRDefault="003C3CA8" w:rsidP="003C3CA8">
            <w:pPr>
              <w:tabs>
                <w:tab w:val="left" w:pos="1296"/>
                <w:tab w:val="center" w:pos="4513"/>
                <w:tab w:val="right" w:pos="9026"/>
              </w:tabs>
              <w:spacing w:after="0" w:line="276" w:lineRule="auto"/>
              <w:ind w:left="-385"/>
              <w:contextualSpacing/>
              <w:jc w:val="center"/>
              <w:rPr>
                <w:rFonts w:ascii="Times New Roman" w:eastAsia="Times New Roman" w:hAnsi="Times New Roman" w:cs="Times New Roman"/>
                <w:bCs/>
                <w:noProof/>
              </w:rPr>
            </w:pPr>
          </w:p>
        </w:tc>
      </w:tr>
      <w:tr w:rsidR="003C3CA8" w:rsidRPr="00D11C8D" w14:paraId="218464E8" w14:textId="77777777" w:rsidTr="00B97AD2">
        <w:trPr>
          <w:trHeight w:val="400"/>
        </w:trPr>
        <w:tc>
          <w:tcPr>
            <w:tcW w:w="844" w:type="dxa"/>
            <w:tcBorders>
              <w:top w:val="single" w:sz="4" w:space="0" w:color="auto"/>
              <w:left w:val="single" w:sz="4" w:space="0" w:color="auto"/>
              <w:bottom w:val="single" w:sz="4" w:space="0" w:color="auto"/>
              <w:right w:val="single" w:sz="4" w:space="0" w:color="auto"/>
            </w:tcBorders>
          </w:tcPr>
          <w:p w14:paraId="0B32E1D1" w14:textId="77777777" w:rsidR="003C3CA8" w:rsidRPr="00D11C8D" w:rsidRDefault="003C3CA8" w:rsidP="003C3CA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tcPr>
          <w:p w14:paraId="3A0DCA45" w14:textId="45C0CD1D"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PVC kraujo maišų vamzdelių sterilaus sujungimo būdas</w:t>
            </w:r>
          </w:p>
        </w:tc>
        <w:tc>
          <w:tcPr>
            <w:tcW w:w="3733" w:type="dxa"/>
            <w:tcBorders>
              <w:top w:val="single" w:sz="4" w:space="0" w:color="auto"/>
              <w:left w:val="single" w:sz="4" w:space="0" w:color="auto"/>
              <w:bottom w:val="single" w:sz="4" w:space="0" w:color="auto"/>
              <w:right w:val="single" w:sz="4" w:space="0" w:color="auto"/>
            </w:tcBorders>
          </w:tcPr>
          <w:p w14:paraId="3E158D83" w14:textId="10559FD7"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 xml:space="preserve">Du vamzdeliai sudedami šonais lygiagrečiai vienas kitam, yra nukreipiami ir sujungiami/sulydomi  galais (be persidengimo). </w:t>
            </w:r>
          </w:p>
        </w:tc>
        <w:tc>
          <w:tcPr>
            <w:tcW w:w="2835" w:type="dxa"/>
            <w:tcBorders>
              <w:top w:val="single" w:sz="4" w:space="0" w:color="auto"/>
              <w:left w:val="single" w:sz="4" w:space="0" w:color="auto"/>
              <w:bottom w:val="single" w:sz="4" w:space="0" w:color="auto"/>
              <w:right w:val="single" w:sz="4" w:space="0" w:color="auto"/>
            </w:tcBorders>
          </w:tcPr>
          <w:p w14:paraId="6B47DFD2" w14:textId="28875628" w:rsidR="00691AD5"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bCs/>
                <w:noProof/>
              </w:rPr>
            </w:pPr>
            <w:r>
              <w:rPr>
                <w:rFonts w:ascii="Times New Roman" w:eastAsia="Times New Roman" w:hAnsi="Times New Roman" w:cs="Times New Roman"/>
                <w:bCs/>
                <w:noProof/>
              </w:rPr>
              <w:t>Taip.</w:t>
            </w:r>
          </w:p>
          <w:p w14:paraId="23E68AA2" w14:textId="77777777" w:rsidR="00691AD5" w:rsidRDefault="00691AD5"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bCs/>
                <w:noProof/>
              </w:rPr>
            </w:pPr>
          </w:p>
          <w:p w14:paraId="3A50CB29" w14:textId="72C98191" w:rsidR="00691AD5" w:rsidRDefault="00691AD5"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bCs/>
                <w:noProof/>
              </w:rPr>
            </w:pPr>
            <w:r w:rsidRPr="00D11C8D">
              <w:rPr>
                <w:rFonts w:ascii="Times New Roman" w:eastAsia="Times New Roman" w:hAnsi="Times New Roman" w:cs="Times New Roman"/>
                <w:bCs/>
                <w:noProof/>
              </w:rPr>
              <w:t>Du vamzdeliai sudedami šonais lygiagrečiai vienas kitam, yra nukreipiami ir sujungiami galais (be persidengimo).</w:t>
            </w:r>
          </w:p>
          <w:p w14:paraId="3E6686A6" w14:textId="77777777" w:rsidR="00691AD5" w:rsidRDefault="00691AD5"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bCs/>
                <w:noProof/>
              </w:rPr>
            </w:pPr>
          </w:p>
          <w:p w14:paraId="5A5EC3C6" w14:textId="77777777" w:rsidR="003C3CA8" w:rsidRDefault="003C3CA8" w:rsidP="003C3CA8">
            <w:pPr>
              <w:tabs>
                <w:tab w:val="left" w:pos="1296"/>
                <w:tab w:val="left" w:pos="3135"/>
                <w:tab w:val="center" w:pos="4513"/>
                <w:tab w:val="right" w:pos="9026"/>
              </w:tabs>
              <w:spacing w:after="0" w:line="276" w:lineRule="auto"/>
              <w:contextualSpacing/>
              <w:jc w:val="both"/>
              <w:rPr>
                <w:rFonts w:ascii="Times New Roman" w:eastAsia="Times New Roman" w:hAnsi="Times New Roman" w:cs="Times New Roman"/>
                <w:bCs/>
                <w:noProof/>
              </w:rPr>
            </w:pPr>
          </w:p>
          <w:p w14:paraId="5BE2A943" w14:textId="4E7C7A30" w:rsidR="003C3CA8" w:rsidRPr="00D11C8D" w:rsidRDefault="003C3CA8" w:rsidP="003C3CA8">
            <w:pPr>
              <w:tabs>
                <w:tab w:val="left" w:pos="1296"/>
                <w:tab w:val="center" w:pos="4513"/>
                <w:tab w:val="right" w:pos="9026"/>
              </w:tabs>
              <w:spacing w:after="0" w:line="276" w:lineRule="auto"/>
              <w:ind w:left="39"/>
              <w:contextualSpacing/>
              <w:jc w:val="both"/>
              <w:rPr>
                <w:rFonts w:ascii="Times New Roman" w:eastAsia="Times New Roman" w:hAnsi="Times New Roman" w:cs="Times New Roman"/>
                <w:bCs/>
                <w:noProof/>
              </w:rPr>
            </w:pPr>
            <w:r>
              <w:rPr>
                <w:rFonts w:ascii="Times New Roman" w:eastAsia="Times New Roman" w:hAnsi="Times New Roman" w:cs="Times New Roman"/>
                <w:bCs/>
                <w:noProof/>
                <w:sz w:val="24"/>
                <w:szCs w:val="24"/>
              </w:rPr>
              <w:t>(8</w:t>
            </w:r>
            <w:r w:rsidRPr="0061008A">
              <w:rPr>
                <w:rFonts w:ascii="Times New Roman" w:eastAsia="Times New Roman" w:hAnsi="Times New Roman" w:cs="Times New Roman"/>
                <w:sz w:val="24"/>
                <w:szCs w:val="24"/>
                <w:lang w:val="en-US"/>
              </w:rPr>
              <w:t xml:space="preserve">. TSCDII </w:t>
            </w:r>
            <w:proofErr w:type="spellStart"/>
            <w:r w:rsidRPr="0061008A">
              <w:rPr>
                <w:rFonts w:ascii="Times New Roman" w:eastAsia="Times New Roman" w:hAnsi="Times New Roman" w:cs="Times New Roman"/>
                <w:sz w:val="24"/>
                <w:szCs w:val="24"/>
                <w:lang w:val="en-US"/>
              </w:rPr>
              <w:t>naudojo</w:t>
            </w:r>
            <w:proofErr w:type="spellEnd"/>
            <w:r w:rsidRPr="0061008A">
              <w:rPr>
                <w:rFonts w:ascii="Times New Roman" w:eastAsia="Times New Roman" w:hAnsi="Times New Roman" w:cs="Times New Roman"/>
                <w:sz w:val="24"/>
                <w:szCs w:val="24"/>
                <w:lang w:val="en-US"/>
              </w:rPr>
              <w:t xml:space="preserve"> </w:t>
            </w:r>
            <w:proofErr w:type="spellStart"/>
            <w:r w:rsidRPr="0061008A">
              <w:rPr>
                <w:rFonts w:ascii="Times New Roman" w:eastAsia="Times New Roman" w:hAnsi="Times New Roman" w:cs="Times New Roman"/>
                <w:sz w:val="24"/>
                <w:szCs w:val="24"/>
                <w:lang w:val="en-US"/>
              </w:rPr>
              <w:t>instrukcija</w:t>
            </w:r>
            <w:proofErr w:type="spellEnd"/>
            <w:r w:rsidRPr="0061008A">
              <w:rPr>
                <w:rFonts w:ascii="Times New Roman" w:eastAsia="Times New Roman" w:hAnsi="Times New Roman" w:cs="Times New Roman"/>
                <w:sz w:val="24"/>
                <w:szCs w:val="24"/>
                <w:lang w:val="en-US"/>
              </w:rPr>
              <w:t>. EN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psl</w:t>
            </w:r>
            <w:proofErr w:type="spellEnd"/>
            <w:r>
              <w:rPr>
                <w:rFonts w:ascii="Times New Roman" w:eastAsia="Times New Roman" w:hAnsi="Times New Roman" w:cs="Times New Roman"/>
                <w:sz w:val="24"/>
                <w:szCs w:val="24"/>
                <w:lang w:val="en-US"/>
              </w:rPr>
              <w:t>. 4, 5,</w:t>
            </w:r>
            <w:r w:rsidR="009A4C76">
              <w:rPr>
                <w:rFonts w:ascii="Times New Roman" w:eastAsia="Times New Roman" w:hAnsi="Times New Roman" w:cs="Times New Roman"/>
                <w:sz w:val="24"/>
                <w:szCs w:val="24"/>
                <w:lang w:val="en-US"/>
              </w:rPr>
              <w:t xml:space="preserve"> 17, </w:t>
            </w:r>
            <w:r>
              <w:rPr>
                <w:rFonts w:ascii="Times New Roman" w:eastAsia="Times New Roman" w:hAnsi="Times New Roman" w:cs="Times New Roman"/>
                <w:sz w:val="24"/>
                <w:szCs w:val="24"/>
                <w:lang w:val="en-US"/>
              </w:rPr>
              <w:t>35)</w:t>
            </w:r>
          </w:p>
        </w:tc>
      </w:tr>
      <w:tr w:rsidR="003C3CA8" w:rsidRPr="00D11C8D" w14:paraId="19E86A6B" w14:textId="77777777" w:rsidTr="00B97AD2">
        <w:trPr>
          <w:trHeight w:val="400"/>
        </w:trPr>
        <w:tc>
          <w:tcPr>
            <w:tcW w:w="844" w:type="dxa"/>
            <w:tcBorders>
              <w:top w:val="single" w:sz="4" w:space="0" w:color="auto"/>
              <w:left w:val="single" w:sz="4" w:space="0" w:color="auto"/>
              <w:bottom w:val="single" w:sz="4" w:space="0" w:color="auto"/>
              <w:right w:val="single" w:sz="4" w:space="0" w:color="auto"/>
            </w:tcBorders>
          </w:tcPr>
          <w:p w14:paraId="18C3B6B0" w14:textId="77777777" w:rsidR="003C3CA8" w:rsidRPr="00D11C8D" w:rsidRDefault="003C3CA8" w:rsidP="003C3CA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tcPr>
          <w:p w14:paraId="2744401A" w14:textId="4601E308"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Galimybė sujungti nuo 5 cm ilgio vamzdelius</w:t>
            </w:r>
          </w:p>
        </w:tc>
        <w:tc>
          <w:tcPr>
            <w:tcW w:w="3733" w:type="dxa"/>
            <w:tcBorders>
              <w:top w:val="single" w:sz="4" w:space="0" w:color="auto"/>
              <w:left w:val="single" w:sz="4" w:space="0" w:color="auto"/>
              <w:bottom w:val="single" w:sz="4" w:space="0" w:color="auto"/>
              <w:right w:val="single" w:sz="4" w:space="0" w:color="auto"/>
            </w:tcBorders>
          </w:tcPr>
          <w:p w14:paraId="005BE7D6" w14:textId="56455ECC"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Galima sujungti nuo 5 cm ilgio vamzdelius.</w:t>
            </w:r>
          </w:p>
        </w:tc>
        <w:tc>
          <w:tcPr>
            <w:tcW w:w="2835" w:type="dxa"/>
            <w:tcBorders>
              <w:top w:val="single" w:sz="4" w:space="0" w:color="auto"/>
              <w:left w:val="single" w:sz="4" w:space="0" w:color="auto"/>
              <w:bottom w:val="single" w:sz="4" w:space="0" w:color="auto"/>
              <w:right w:val="single" w:sz="4" w:space="0" w:color="auto"/>
            </w:tcBorders>
          </w:tcPr>
          <w:p w14:paraId="2B71712C" w14:textId="77777777" w:rsidR="003C3CA8" w:rsidRDefault="00C10501"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bCs/>
                <w:noProof/>
              </w:rPr>
            </w:pPr>
            <w:r>
              <w:rPr>
                <w:rFonts w:ascii="Times New Roman" w:eastAsia="Times New Roman" w:hAnsi="Times New Roman" w:cs="Times New Roman"/>
                <w:bCs/>
                <w:noProof/>
              </w:rPr>
              <w:t>Taip.</w:t>
            </w:r>
          </w:p>
          <w:p w14:paraId="5F0FB469" w14:textId="77777777" w:rsidR="009A4C76" w:rsidRDefault="009A4C76"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bCs/>
                <w:noProof/>
              </w:rPr>
            </w:pPr>
          </w:p>
          <w:p w14:paraId="6450A2FB" w14:textId="4BF0F01A" w:rsidR="009A4C76" w:rsidRDefault="009A4C76"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bCs/>
                <w:noProof/>
              </w:rPr>
            </w:pPr>
            <w:r w:rsidRPr="00D11C8D">
              <w:rPr>
                <w:rFonts w:ascii="Times New Roman" w:eastAsia="Times New Roman" w:hAnsi="Times New Roman" w:cs="Times New Roman"/>
                <w:bCs/>
                <w:noProof/>
              </w:rPr>
              <w:t xml:space="preserve">Galima sujungti nuo </w:t>
            </w:r>
            <w:r>
              <w:rPr>
                <w:rFonts w:ascii="Times New Roman" w:eastAsia="Times New Roman" w:hAnsi="Times New Roman" w:cs="Times New Roman"/>
                <w:bCs/>
                <w:noProof/>
              </w:rPr>
              <w:t>4,</w:t>
            </w:r>
            <w:r w:rsidRPr="00D11C8D">
              <w:rPr>
                <w:rFonts w:ascii="Times New Roman" w:eastAsia="Times New Roman" w:hAnsi="Times New Roman" w:cs="Times New Roman"/>
                <w:bCs/>
                <w:noProof/>
              </w:rPr>
              <w:t>5 cm ilgio vamzdelius.</w:t>
            </w:r>
          </w:p>
          <w:p w14:paraId="60D9ADAB" w14:textId="148129A4" w:rsidR="00C10501" w:rsidRPr="00D11C8D" w:rsidRDefault="00C10501" w:rsidP="009A4C76">
            <w:pPr>
              <w:tabs>
                <w:tab w:val="left" w:pos="1296"/>
                <w:tab w:val="center" w:pos="4513"/>
                <w:tab w:val="right" w:pos="9026"/>
              </w:tabs>
              <w:spacing w:after="0" w:line="276" w:lineRule="auto"/>
              <w:contextualSpacing/>
              <w:jc w:val="both"/>
              <w:rPr>
                <w:rFonts w:ascii="Times New Roman" w:eastAsia="Times New Roman" w:hAnsi="Times New Roman" w:cs="Times New Roman"/>
                <w:bCs/>
                <w:noProof/>
              </w:rPr>
            </w:pPr>
            <w:r w:rsidRPr="00C10501">
              <w:rPr>
                <w:rFonts w:ascii="Times New Roman" w:eastAsia="Times New Roman" w:hAnsi="Times New Roman" w:cs="Times New Roman"/>
                <w:bCs/>
                <w:noProof/>
              </w:rPr>
              <w:t>13. Gamintojo patvirtinimas dėl vamzdelių ilgio ir jungties atidarymo</w:t>
            </w:r>
          </w:p>
        </w:tc>
      </w:tr>
      <w:tr w:rsidR="003C3CA8" w:rsidRPr="00D11C8D" w14:paraId="643823D1" w14:textId="77777777" w:rsidTr="00B97AD2">
        <w:trPr>
          <w:trHeight w:val="400"/>
        </w:trPr>
        <w:tc>
          <w:tcPr>
            <w:tcW w:w="844" w:type="dxa"/>
            <w:tcBorders>
              <w:top w:val="single" w:sz="4" w:space="0" w:color="auto"/>
              <w:left w:val="single" w:sz="4" w:space="0" w:color="auto"/>
              <w:bottom w:val="single" w:sz="4" w:space="0" w:color="auto"/>
              <w:right w:val="single" w:sz="4" w:space="0" w:color="auto"/>
            </w:tcBorders>
          </w:tcPr>
          <w:p w14:paraId="207341BC" w14:textId="77777777" w:rsidR="003C3CA8" w:rsidRPr="00D11C8D" w:rsidRDefault="003C3CA8" w:rsidP="003C3CA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tcPr>
          <w:p w14:paraId="00AD992D" w14:textId="0F262525"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Mechaninė sterilaus sujungimo nutraukimo jėga</w:t>
            </w:r>
          </w:p>
        </w:tc>
        <w:tc>
          <w:tcPr>
            <w:tcW w:w="3733" w:type="dxa"/>
            <w:tcBorders>
              <w:top w:val="single" w:sz="4" w:space="0" w:color="auto"/>
              <w:left w:val="single" w:sz="4" w:space="0" w:color="auto"/>
              <w:bottom w:val="single" w:sz="4" w:space="0" w:color="auto"/>
              <w:right w:val="single" w:sz="4" w:space="0" w:color="auto"/>
            </w:tcBorders>
          </w:tcPr>
          <w:p w14:paraId="7E5C0185" w14:textId="77777777"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 xml:space="preserve">Ne mažiau kaip 70Nm. </w:t>
            </w:r>
          </w:p>
          <w:p w14:paraId="1ED9F897" w14:textId="7C6773F7"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i/>
                <w:noProof/>
              </w:rPr>
              <w:t>(Būtina</w:t>
            </w:r>
            <w:r w:rsidRPr="00D11C8D">
              <w:rPr>
                <w:rFonts w:ascii="Times New Roman" w:eastAsia="Times New Roman" w:hAnsi="Times New Roman" w:cs="Times New Roman"/>
                <w:bCs/>
                <w:noProof/>
              </w:rPr>
              <w:t xml:space="preserve"> </w:t>
            </w:r>
            <w:r w:rsidRPr="00D11C8D">
              <w:rPr>
                <w:rFonts w:ascii="Times New Roman" w:eastAsia="Times New Roman" w:hAnsi="Times New Roman" w:cs="Times New Roman"/>
                <w:bCs/>
                <w:i/>
                <w:noProof/>
              </w:rPr>
              <w:t>pateikti tai įrodantį dokumentą (tyrimo rezultatus))</w:t>
            </w:r>
          </w:p>
        </w:tc>
        <w:tc>
          <w:tcPr>
            <w:tcW w:w="2835" w:type="dxa"/>
            <w:tcBorders>
              <w:top w:val="single" w:sz="4" w:space="0" w:color="auto"/>
              <w:left w:val="single" w:sz="4" w:space="0" w:color="auto"/>
              <w:bottom w:val="single" w:sz="4" w:space="0" w:color="auto"/>
              <w:right w:val="single" w:sz="4" w:space="0" w:color="auto"/>
            </w:tcBorders>
          </w:tcPr>
          <w:p w14:paraId="0B89E8C6" w14:textId="77777777" w:rsidR="003C3CA8" w:rsidRDefault="00C10501"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bCs/>
                <w:noProof/>
              </w:rPr>
            </w:pPr>
            <w:r>
              <w:rPr>
                <w:rFonts w:ascii="Times New Roman" w:eastAsia="Times New Roman" w:hAnsi="Times New Roman" w:cs="Times New Roman"/>
                <w:bCs/>
                <w:noProof/>
              </w:rPr>
              <w:t>Taip</w:t>
            </w:r>
          </w:p>
          <w:p w14:paraId="3BF34967" w14:textId="77777777" w:rsidR="00C10501" w:rsidRDefault="00C10501"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bCs/>
                <w:noProof/>
              </w:rPr>
            </w:pPr>
          </w:p>
          <w:p w14:paraId="760657B3" w14:textId="77777777" w:rsidR="00C10501" w:rsidRDefault="00C10501"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bCs/>
                <w:noProof/>
              </w:rPr>
            </w:pPr>
            <w:r>
              <w:rPr>
                <w:rFonts w:ascii="Times New Roman" w:eastAsia="Times New Roman" w:hAnsi="Times New Roman" w:cs="Times New Roman"/>
                <w:bCs/>
                <w:noProof/>
              </w:rPr>
              <w:t>Daugiau nei 70Nm</w:t>
            </w:r>
          </w:p>
          <w:p w14:paraId="6F10C543" w14:textId="77777777" w:rsidR="00C10501" w:rsidRDefault="00C10501"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bCs/>
                <w:noProof/>
              </w:rPr>
            </w:pPr>
          </w:p>
          <w:p w14:paraId="2B2276E6" w14:textId="0CEFE39B" w:rsidR="00C10501" w:rsidRPr="00D11C8D" w:rsidRDefault="00C10501"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bCs/>
                <w:noProof/>
              </w:rPr>
            </w:pPr>
            <w:r w:rsidRPr="00C10501">
              <w:rPr>
                <w:rFonts w:ascii="Times New Roman" w:eastAsia="Times New Roman" w:hAnsi="Times New Roman" w:cs="Times New Roman"/>
                <w:bCs/>
                <w:noProof/>
              </w:rPr>
              <w:t>14. Sterilaus sujungimo nutraukimo jėgos ir sandarumo užtikrinimo sertifikato bandymo pavyzdžiai</w:t>
            </w:r>
          </w:p>
        </w:tc>
      </w:tr>
      <w:tr w:rsidR="003C3CA8" w:rsidRPr="00D11C8D" w14:paraId="77F33056" w14:textId="77777777" w:rsidTr="00B97AD2">
        <w:trPr>
          <w:trHeight w:val="400"/>
        </w:trPr>
        <w:tc>
          <w:tcPr>
            <w:tcW w:w="844" w:type="dxa"/>
            <w:tcBorders>
              <w:top w:val="single" w:sz="4" w:space="0" w:color="auto"/>
              <w:left w:val="single" w:sz="4" w:space="0" w:color="auto"/>
              <w:bottom w:val="single" w:sz="4" w:space="0" w:color="auto"/>
              <w:right w:val="single" w:sz="4" w:space="0" w:color="auto"/>
            </w:tcBorders>
          </w:tcPr>
          <w:p w14:paraId="5F724C7E" w14:textId="77777777" w:rsidR="003C3CA8" w:rsidRPr="00D11C8D" w:rsidRDefault="003C3CA8" w:rsidP="003C3CA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tcPr>
          <w:p w14:paraId="3EED542B" w14:textId="074ADB02"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Jungties sandarumas</w:t>
            </w:r>
          </w:p>
        </w:tc>
        <w:tc>
          <w:tcPr>
            <w:tcW w:w="3733" w:type="dxa"/>
            <w:tcBorders>
              <w:top w:val="single" w:sz="4" w:space="0" w:color="auto"/>
              <w:left w:val="single" w:sz="4" w:space="0" w:color="auto"/>
              <w:bottom w:val="single" w:sz="4" w:space="0" w:color="auto"/>
              <w:right w:val="single" w:sz="4" w:space="0" w:color="auto"/>
            </w:tcBorders>
          </w:tcPr>
          <w:p w14:paraId="576FADC1" w14:textId="77777777"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bCs/>
                <w:noProof/>
              </w:rPr>
            </w:pPr>
            <w:r w:rsidRPr="00D11C8D">
              <w:rPr>
                <w:rFonts w:ascii="Times New Roman" w:eastAsia="Times New Roman" w:hAnsi="Times New Roman" w:cs="Times New Roman"/>
                <w:bCs/>
                <w:noProof/>
              </w:rPr>
              <w:t>Užtikrinamas 100% jungties sandarumas.</w:t>
            </w:r>
          </w:p>
          <w:p w14:paraId="31C2B9A8" w14:textId="32B80DEF"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bCs/>
                <w:i/>
                <w:noProof/>
              </w:rPr>
            </w:pPr>
            <w:r w:rsidRPr="00D11C8D">
              <w:rPr>
                <w:rFonts w:ascii="Times New Roman" w:eastAsia="Times New Roman" w:hAnsi="Times New Roman" w:cs="Times New Roman"/>
                <w:bCs/>
                <w:i/>
                <w:noProof/>
              </w:rPr>
              <w:t>(Būtina pateikti tai įrodantį dokumentą (tyrimo rezultatus))</w:t>
            </w:r>
          </w:p>
        </w:tc>
        <w:tc>
          <w:tcPr>
            <w:tcW w:w="2835" w:type="dxa"/>
            <w:tcBorders>
              <w:top w:val="single" w:sz="4" w:space="0" w:color="auto"/>
              <w:left w:val="single" w:sz="4" w:space="0" w:color="auto"/>
              <w:bottom w:val="single" w:sz="4" w:space="0" w:color="auto"/>
              <w:right w:val="single" w:sz="4" w:space="0" w:color="auto"/>
            </w:tcBorders>
          </w:tcPr>
          <w:p w14:paraId="54FDB43C" w14:textId="6D70E43E" w:rsidR="00A17A64"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lang/>
              </w:rPr>
            </w:pPr>
            <w:r>
              <w:rPr>
                <w:rFonts w:ascii="Times New Roman" w:eastAsia="Times New Roman" w:hAnsi="Times New Roman" w:cs="Times New Roman"/>
                <w:noProof/>
                <w:lang/>
              </w:rPr>
              <w:t>Taip.</w:t>
            </w:r>
          </w:p>
          <w:p w14:paraId="23235818" w14:textId="77777777" w:rsidR="00A17A64"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lang/>
              </w:rPr>
            </w:pPr>
          </w:p>
          <w:p w14:paraId="36AEADE8" w14:textId="7CCCE070" w:rsidR="00A17A64" w:rsidRPr="00A17A64"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lang w:val="en-US"/>
              </w:rPr>
            </w:pPr>
            <w:r>
              <w:rPr>
                <w:rFonts w:ascii="Times New Roman" w:eastAsia="Times New Roman" w:hAnsi="Times New Roman" w:cs="Times New Roman"/>
                <w:noProof/>
                <w:lang/>
              </w:rPr>
              <w:t>100</w:t>
            </w:r>
            <w:r>
              <w:rPr>
                <w:rFonts w:ascii="Times New Roman" w:eastAsia="Times New Roman" w:hAnsi="Times New Roman" w:cs="Times New Roman"/>
                <w:noProof/>
                <w:lang w:val="en-US"/>
              </w:rPr>
              <w:t>%</w:t>
            </w:r>
          </w:p>
          <w:p w14:paraId="08C94336" w14:textId="77777777" w:rsidR="00A17A64"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lang/>
              </w:rPr>
            </w:pPr>
          </w:p>
          <w:p w14:paraId="39C863A1" w14:textId="23F8545D" w:rsidR="00A17A64" w:rsidRPr="00A17A64"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lang/>
              </w:rPr>
            </w:pPr>
            <w:r w:rsidRPr="00A17A64">
              <w:rPr>
                <w:rFonts w:ascii="Times New Roman" w:eastAsia="Times New Roman" w:hAnsi="Times New Roman" w:cs="Times New Roman"/>
                <w:noProof/>
                <w:lang/>
              </w:rPr>
              <w:t>12. Gamintojo</w:t>
            </w:r>
          </w:p>
          <w:p w14:paraId="57A2F1C7" w14:textId="77777777" w:rsidR="00A17A64" w:rsidRPr="00A17A64"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lang/>
              </w:rPr>
            </w:pPr>
            <w:r w:rsidRPr="00A17A64">
              <w:rPr>
                <w:rFonts w:ascii="Times New Roman" w:eastAsia="Times New Roman" w:hAnsi="Times New Roman" w:cs="Times New Roman"/>
                <w:noProof/>
                <w:lang/>
              </w:rPr>
              <w:t>patvirtinimas dėl dėl</w:t>
            </w:r>
          </w:p>
          <w:p w14:paraId="2122346A" w14:textId="77777777" w:rsidR="00A17A64" w:rsidRPr="00A17A64"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lang/>
              </w:rPr>
            </w:pPr>
            <w:r w:rsidRPr="00A17A64">
              <w:rPr>
                <w:rFonts w:ascii="Times New Roman" w:eastAsia="Times New Roman" w:hAnsi="Times New Roman" w:cs="Times New Roman"/>
                <w:noProof/>
                <w:lang/>
              </w:rPr>
              <w:t>kryžminio užteršimo</w:t>
            </w:r>
          </w:p>
          <w:p w14:paraId="3841872C" w14:textId="77777777" w:rsidR="00A17A64" w:rsidRPr="00A17A64"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lang/>
              </w:rPr>
            </w:pPr>
            <w:r w:rsidRPr="00A17A64">
              <w:rPr>
                <w:rFonts w:ascii="Times New Roman" w:eastAsia="Times New Roman" w:hAnsi="Times New Roman" w:cs="Times New Roman"/>
                <w:noProof/>
                <w:lang/>
              </w:rPr>
              <w:t>apsaugos ir sterilumo</w:t>
            </w:r>
          </w:p>
          <w:p w14:paraId="44EB7375" w14:textId="77777777" w:rsidR="00A17A64" w:rsidRPr="00A17A64"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lang/>
              </w:rPr>
            </w:pPr>
            <w:r w:rsidRPr="00A17A64">
              <w:rPr>
                <w:rFonts w:ascii="Times New Roman" w:eastAsia="Times New Roman" w:hAnsi="Times New Roman" w:cs="Times New Roman"/>
                <w:noProof/>
                <w:lang/>
              </w:rPr>
              <w:t>užtikrinimo</w:t>
            </w:r>
          </w:p>
          <w:p w14:paraId="17B92C7E" w14:textId="3F066356" w:rsidR="00A17A64" w:rsidRPr="00A17A64"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lang/>
              </w:rPr>
            </w:pPr>
            <w:r w:rsidRPr="00A17A64">
              <w:rPr>
                <w:rFonts w:ascii="Times New Roman" w:eastAsia="Times New Roman" w:hAnsi="Times New Roman" w:cs="Times New Roman"/>
                <w:noProof/>
                <w:lang/>
              </w:rPr>
              <w:t>1</w:t>
            </w:r>
            <w:r>
              <w:rPr>
                <w:rFonts w:ascii="Times New Roman" w:eastAsia="Times New Roman" w:hAnsi="Times New Roman" w:cs="Times New Roman"/>
                <w:noProof/>
                <w:lang/>
              </w:rPr>
              <w:t>4</w:t>
            </w:r>
            <w:r w:rsidRPr="00A17A64">
              <w:rPr>
                <w:rFonts w:ascii="Times New Roman" w:eastAsia="Times New Roman" w:hAnsi="Times New Roman" w:cs="Times New Roman"/>
                <w:noProof/>
                <w:lang/>
              </w:rPr>
              <w:t>. Sterilaus sujungimo</w:t>
            </w:r>
          </w:p>
          <w:p w14:paraId="35ECA136" w14:textId="77777777" w:rsidR="00A17A64" w:rsidRPr="00A17A64"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lang/>
              </w:rPr>
            </w:pPr>
            <w:r w:rsidRPr="00A17A64">
              <w:rPr>
                <w:rFonts w:ascii="Times New Roman" w:eastAsia="Times New Roman" w:hAnsi="Times New Roman" w:cs="Times New Roman"/>
                <w:noProof/>
                <w:lang/>
              </w:rPr>
              <w:t>nutraukimo jėgos ir</w:t>
            </w:r>
          </w:p>
          <w:p w14:paraId="51F15A60" w14:textId="77777777" w:rsidR="00A17A64" w:rsidRPr="00A17A64"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lang/>
              </w:rPr>
            </w:pPr>
            <w:r w:rsidRPr="00A17A64">
              <w:rPr>
                <w:rFonts w:ascii="Times New Roman" w:eastAsia="Times New Roman" w:hAnsi="Times New Roman" w:cs="Times New Roman"/>
                <w:noProof/>
                <w:lang/>
              </w:rPr>
              <w:t>sandarumo užtikrinimo</w:t>
            </w:r>
          </w:p>
          <w:p w14:paraId="3324F2D6" w14:textId="77777777" w:rsidR="00A17A64" w:rsidRPr="00A17A64"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lang/>
              </w:rPr>
            </w:pPr>
            <w:r w:rsidRPr="00A17A64">
              <w:rPr>
                <w:rFonts w:ascii="Times New Roman" w:eastAsia="Times New Roman" w:hAnsi="Times New Roman" w:cs="Times New Roman"/>
                <w:noProof/>
                <w:lang/>
              </w:rPr>
              <w:t>sertifikato bandymo</w:t>
            </w:r>
          </w:p>
          <w:p w14:paraId="1659392D" w14:textId="034CC6B3" w:rsidR="003C3CA8" w:rsidRPr="00A17A64"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bCs/>
                <w:noProof/>
                <w:lang/>
              </w:rPr>
            </w:pPr>
            <w:r w:rsidRPr="00A17A64">
              <w:rPr>
                <w:rFonts w:ascii="Times New Roman" w:eastAsia="Times New Roman" w:hAnsi="Times New Roman" w:cs="Times New Roman"/>
                <w:noProof/>
                <w:lang/>
              </w:rPr>
              <w:t>pavyzdžiai</w:t>
            </w:r>
          </w:p>
        </w:tc>
      </w:tr>
      <w:tr w:rsidR="003C3CA8" w:rsidRPr="00D11C8D" w14:paraId="302D7887" w14:textId="77777777" w:rsidTr="00B97AD2">
        <w:trPr>
          <w:trHeight w:val="393"/>
        </w:trPr>
        <w:tc>
          <w:tcPr>
            <w:tcW w:w="844" w:type="dxa"/>
            <w:tcBorders>
              <w:top w:val="single" w:sz="4" w:space="0" w:color="auto"/>
              <w:left w:val="single" w:sz="4" w:space="0" w:color="auto"/>
              <w:bottom w:val="single" w:sz="4" w:space="0" w:color="auto"/>
              <w:right w:val="single" w:sz="4" w:space="0" w:color="auto"/>
            </w:tcBorders>
          </w:tcPr>
          <w:p w14:paraId="6F22C8FB" w14:textId="77777777" w:rsidR="003C3CA8" w:rsidRPr="00D11C8D" w:rsidRDefault="003C3CA8" w:rsidP="003C3CA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24853009" w14:textId="77777777" w:rsidR="003C3CA8" w:rsidRPr="00D11C8D" w:rsidRDefault="003C3CA8" w:rsidP="003C3CA8">
            <w:pPr>
              <w:spacing w:after="0" w:line="240" w:lineRule="auto"/>
              <w:rPr>
                <w:rFonts w:ascii="Times New Roman" w:eastAsia="Times New Roman" w:hAnsi="Times New Roman" w:cs="Times New Roman"/>
                <w:noProof/>
                <w:color w:val="000000"/>
                <w:lang w:eastAsia="ja-JP"/>
              </w:rPr>
            </w:pPr>
            <w:r w:rsidRPr="00D11C8D">
              <w:rPr>
                <w:rFonts w:ascii="Times New Roman" w:eastAsia="Times New Roman" w:hAnsi="Times New Roman" w:cs="Times New Roman"/>
                <w:noProof/>
                <w:color w:val="000000"/>
                <w:lang w:eastAsia="ja-JP"/>
              </w:rPr>
              <w:t>Maitinimas iš elektros tinklo</w:t>
            </w:r>
          </w:p>
        </w:tc>
        <w:tc>
          <w:tcPr>
            <w:tcW w:w="3733" w:type="dxa"/>
            <w:tcBorders>
              <w:top w:val="single" w:sz="4" w:space="0" w:color="auto"/>
              <w:left w:val="single" w:sz="4" w:space="0" w:color="auto"/>
              <w:bottom w:val="single" w:sz="4" w:space="0" w:color="auto"/>
              <w:right w:val="single" w:sz="4" w:space="0" w:color="auto"/>
            </w:tcBorders>
            <w:hideMark/>
          </w:tcPr>
          <w:p w14:paraId="24907DA5" w14:textId="77777777" w:rsidR="003C3CA8" w:rsidRPr="00D11C8D" w:rsidRDefault="003C3CA8" w:rsidP="003C3CA8">
            <w:pPr>
              <w:spacing w:after="0" w:line="240" w:lineRule="auto"/>
              <w:rPr>
                <w:rFonts w:ascii="Times New Roman" w:eastAsia="Times New Roman" w:hAnsi="Times New Roman" w:cs="Times New Roman"/>
                <w:noProof/>
                <w:color w:val="000000"/>
                <w:lang w:eastAsia="lt-LT"/>
              </w:rPr>
            </w:pPr>
            <w:r w:rsidRPr="00D11C8D">
              <w:rPr>
                <w:rFonts w:ascii="Times New Roman" w:eastAsia="Times New Roman" w:hAnsi="Times New Roman" w:cs="Times New Roman"/>
              </w:rPr>
              <w:t xml:space="preserve">230 </w:t>
            </w:r>
            <w:r w:rsidRPr="00D11C8D">
              <w:rPr>
                <w:rFonts w:ascii="Times New Roman" w:eastAsia="Times New Roman" w:hAnsi="Times New Roman" w:cs="Times New Roman"/>
              </w:rPr>
              <w:sym w:font="Symbol" w:char="F0B1"/>
            </w:r>
            <w:r w:rsidRPr="00D11C8D">
              <w:rPr>
                <w:rFonts w:ascii="Times New Roman" w:eastAsia="Times New Roman" w:hAnsi="Times New Roman" w:cs="Times New Roman"/>
              </w:rPr>
              <w:t>10</w:t>
            </w:r>
            <w:r w:rsidRPr="00D11C8D">
              <w:rPr>
                <w:rFonts w:ascii="Times New Roman" w:eastAsia="Times New Roman" w:hAnsi="Times New Roman" w:cs="Times New Roman"/>
                <w:lang w:val="en-US"/>
              </w:rPr>
              <w:t>%</w:t>
            </w:r>
            <w:r w:rsidRPr="00D11C8D">
              <w:rPr>
                <w:rFonts w:ascii="Times New Roman" w:eastAsia="Times New Roman" w:hAnsi="Times New Roman" w:cs="Times New Roman"/>
              </w:rPr>
              <w:t>V, 50 Hz</w:t>
            </w:r>
          </w:p>
        </w:tc>
        <w:tc>
          <w:tcPr>
            <w:tcW w:w="2835" w:type="dxa"/>
            <w:tcBorders>
              <w:top w:val="single" w:sz="4" w:space="0" w:color="auto"/>
              <w:left w:val="single" w:sz="4" w:space="0" w:color="auto"/>
              <w:bottom w:val="single" w:sz="4" w:space="0" w:color="auto"/>
              <w:right w:val="single" w:sz="4" w:space="0" w:color="auto"/>
            </w:tcBorders>
          </w:tcPr>
          <w:p w14:paraId="2778C75E" w14:textId="77777777" w:rsidR="003C3CA8" w:rsidRDefault="00A17A64" w:rsidP="00C10501">
            <w:pPr>
              <w:spacing w:after="0" w:line="240" w:lineRule="auto"/>
              <w:ind w:left="39"/>
              <w:jc w:val="both"/>
              <w:rPr>
                <w:rFonts w:ascii="Times New Roman" w:eastAsia="Times New Roman" w:hAnsi="Times New Roman" w:cs="Times New Roman"/>
                <w:noProof/>
                <w:color w:val="000000"/>
                <w:lang w:eastAsia="lt-LT"/>
              </w:rPr>
            </w:pPr>
            <w:r>
              <w:rPr>
                <w:rFonts w:ascii="Times New Roman" w:eastAsia="Times New Roman" w:hAnsi="Times New Roman" w:cs="Times New Roman"/>
                <w:noProof/>
                <w:color w:val="000000"/>
                <w:lang w:eastAsia="lt-LT"/>
              </w:rPr>
              <w:t>Taip.</w:t>
            </w:r>
          </w:p>
          <w:p w14:paraId="110A5D91" w14:textId="77777777" w:rsidR="00A17A64" w:rsidRDefault="00A17A64" w:rsidP="00C10501">
            <w:pPr>
              <w:spacing w:after="0" w:line="240" w:lineRule="auto"/>
              <w:ind w:left="39"/>
              <w:jc w:val="both"/>
              <w:rPr>
                <w:rFonts w:ascii="Times New Roman" w:eastAsia="Times New Roman" w:hAnsi="Times New Roman" w:cs="Times New Roman"/>
                <w:noProof/>
                <w:color w:val="000000"/>
                <w:lang w:eastAsia="lt-LT"/>
              </w:rPr>
            </w:pPr>
          </w:p>
          <w:p w14:paraId="6BA9A053" w14:textId="77777777" w:rsidR="00A17A64" w:rsidRPr="00A17A64" w:rsidRDefault="00A17A64" w:rsidP="00A17A64">
            <w:pPr>
              <w:spacing w:after="0" w:line="240" w:lineRule="auto"/>
              <w:ind w:left="39"/>
              <w:jc w:val="both"/>
              <w:rPr>
                <w:rFonts w:ascii="Times New Roman" w:eastAsia="Times New Roman" w:hAnsi="Times New Roman" w:cs="Times New Roman"/>
                <w:noProof/>
                <w:color w:val="000000"/>
                <w:lang w:eastAsia="lt-LT"/>
              </w:rPr>
            </w:pPr>
            <w:r w:rsidRPr="00A17A64">
              <w:rPr>
                <w:rFonts w:ascii="Times New Roman" w:eastAsia="Times New Roman" w:hAnsi="Times New Roman" w:cs="Times New Roman"/>
                <w:noProof/>
                <w:color w:val="000000"/>
                <w:lang w:eastAsia="lt-LT"/>
              </w:rPr>
              <w:t>AC 240V±10% 50/60 Hz</w:t>
            </w:r>
          </w:p>
          <w:p w14:paraId="0F276363" w14:textId="77777777" w:rsidR="00A17A64" w:rsidRDefault="00A17A64" w:rsidP="00C10501">
            <w:pPr>
              <w:spacing w:after="0" w:line="240" w:lineRule="auto"/>
              <w:ind w:left="39"/>
              <w:jc w:val="both"/>
              <w:rPr>
                <w:rFonts w:ascii="Times New Roman" w:eastAsia="Times New Roman" w:hAnsi="Times New Roman" w:cs="Times New Roman"/>
                <w:noProof/>
                <w:color w:val="000000"/>
                <w:lang w:eastAsia="lt-LT"/>
              </w:rPr>
            </w:pPr>
          </w:p>
          <w:p w14:paraId="5630FB81" w14:textId="3D4BD34C" w:rsidR="00A17A64" w:rsidRPr="00D11C8D" w:rsidRDefault="00A17A64" w:rsidP="00C10501">
            <w:pPr>
              <w:spacing w:after="0" w:line="240" w:lineRule="auto"/>
              <w:ind w:left="39"/>
              <w:jc w:val="both"/>
              <w:rPr>
                <w:rFonts w:ascii="Times New Roman" w:eastAsia="Times New Roman" w:hAnsi="Times New Roman" w:cs="Times New Roman"/>
                <w:noProof/>
                <w:color w:val="000000"/>
                <w:lang w:eastAsia="lt-LT"/>
              </w:rPr>
            </w:pPr>
            <w:r>
              <w:rPr>
                <w:rFonts w:ascii="Times New Roman" w:eastAsia="Times New Roman" w:hAnsi="Times New Roman" w:cs="Times New Roman"/>
                <w:bCs/>
                <w:noProof/>
                <w:sz w:val="24"/>
                <w:szCs w:val="24"/>
              </w:rPr>
              <w:t>(8</w:t>
            </w:r>
            <w:r w:rsidRPr="0061008A">
              <w:rPr>
                <w:rFonts w:ascii="Times New Roman" w:eastAsia="Times New Roman" w:hAnsi="Times New Roman" w:cs="Times New Roman"/>
                <w:sz w:val="24"/>
                <w:szCs w:val="24"/>
                <w:lang w:val="en-US"/>
              </w:rPr>
              <w:t xml:space="preserve">. TSCDII </w:t>
            </w:r>
            <w:proofErr w:type="spellStart"/>
            <w:r w:rsidRPr="0061008A">
              <w:rPr>
                <w:rFonts w:ascii="Times New Roman" w:eastAsia="Times New Roman" w:hAnsi="Times New Roman" w:cs="Times New Roman"/>
                <w:sz w:val="24"/>
                <w:szCs w:val="24"/>
                <w:lang w:val="en-US"/>
              </w:rPr>
              <w:t>naudojo</w:t>
            </w:r>
            <w:proofErr w:type="spellEnd"/>
            <w:r w:rsidRPr="0061008A">
              <w:rPr>
                <w:rFonts w:ascii="Times New Roman" w:eastAsia="Times New Roman" w:hAnsi="Times New Roman" w:cs="Times New Roman"/>
                <w:sz w:val="24"/>
                <w:szCs w:val="24"/>
                <w:lang w:val="en-US"/>
              </w:rPr>
              <w:t xml:space="preserve"> </w:t>
            </w:r>
            <w:proofErr w:type="spellStart"/>
            <w:r w:rsidRPr="0061008A">
              <w:rPr>
                <w:rFonts w:ascii="Times New Roman" w:eastAsia="Times New Roman" w:hAnsi="Times New Roman" w:cs="Times New Roman"/>
                <w:sz w:val="24"/>
                <w:szCs w:val="24"/>
                <w:lang w:val="en-US"/>
              </w:rPr>
              <w:t>instrukcija</w:t>
            </w:r>
            <w:proofErr w:type="spellEnd"/>
            <w:r w:rsidRPr="0061008A">
              <w:rPr>
                <w:rFonts w:ascii="Times New Roman" w:eastAsia="Times New Roman" w:hAnsi="Times New Roman" w:cs="Times New Roman"/>
                <w:sz w:val="24"/>
                <w:szCs w:val="24"/>
                <w:lang w:val="en-US"/>
              </w:rPr>
              <w:t>. EN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psl</w:t>
            </w:r>
            <w:proofErr w:type="spellEnd"/>
            <w:r>
              <w:rPr>
                <w:rFonts w:ascii="Times New Roman" w:eastAsia="Times New Roman" w:hAnsi="Times New Roman" w:cs="Times New Roman"/>
                <w:sz w:val="24"/>
                <w:szCs w:val="24"/>
                <w:lang w:val="en-US"/>
              </w:rPr>
              <w:t>. 5)</w:t>
            </w:r>
          </w:p>
        </w:tc>
      </w:tr>
      <w:tr w:rsidR="003C3CA8" w:rsidRPr="00D11C8D" w14:paraId="79EC3481" w14:textId="77777777" w:rsidTr="00B97AD2">
        <w:trPr>
          <w:trHeight w:val="555"/>
        </w:trPr>
        <w:tc>
          <w:tcPr>
            <w:tcW w:w="844" w:type="dxa"/>
            <w:tcBorders>
              <w:top w:val="single" w:sz="4" w:space="0" w:color="auto"/>
              <w:left w:val="single" w:sz="4" w:space="0" w:color="auto"/>
              <w:bottom w:val="single" w:sz="4" w:space="0" w:color="auto"/>
              <w:right w:val="single" w:sz="4" w:space="0" w:color="auto"/>
            </w:tcBorders>
          </w:tcPr>
          <w:p w14:paraId="5B75A5C3" w14:textId="77777777" w:rsidR="003C3CA8" w:rsidRPr="00D11C8D" w:rsidRDefault="003C3CA8" w:rsidP="003C3CA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4B65180F" w14:textId="6608B2EC" w:rsidR="003C3CA8" w:rsidRPr="00D11C8D" w:rsidRDefault="003C3CA8" w:rsidP="003C3CA8">
            <w:pPr>
              <w:spacing w:after="0" w:line="240" w:lineRule="auto"/>
              <w:rPr>
                <w:rFonts w:ascii="Times New Roman" w:eastAsia="Times New Roman" w:hAnsi="Times New Roman" w:cs="Times New Roman"/>
                <w:noProof/>
                <w:lang w:eastAsia="lt-LT"/>
              </w:rPr>
            </w:pPr>
            <w:r w:rsidRPr="00D11C8D">
              <w:rPr>
                <w:rFonts w:ascii="Times New Roman" w:eastAsia="Times New Roman" w:hAnsi="Times New Roman" w:cs="Times New Roman"/>
                <w:noProof/>
                <w:lang w:eastAsia="lt-LT"/>
              </w:rPr>
              <w:t>Aplinkos temperatūra ir santykinė drėgmė</w:t>
            </w:r>
          </w:p>
        </w:tc>
        <w:tc>
          <w:tcPr>
            <w:tcW w:w="3733" w:type="dxa"/>
            <w:tcBorders>
              <w:top w:val="single" w:sz="4" w:space="0" w:color="auto"/>
              <w:left w:val="single" w:sz="4" w:space="0" w:color="auto"/>
              <w:bottom w:val="single" w:sz="4" w:space="0" w:color="auto"/>
              <w:right w:val="single" w:sz="4" w:space="0" w:color="auto"/>
            </w:tcBorders>
            <w:hideMark/>
          </w:tcPr>
          <w:p w14:paraId="6B7E68C0" w14:textId="0B3BEFFD" w:rsidR="003C3CA8" w:rsidRPr="00D11C8D" w:rsidRDefault="003C3CA8" w:rsidP="003C3CA8">
            <w:pPr>
              <w:spacing w:after="0" w:line="240" w:lineRule="auto"/>
              <w:rPr>
                <w:rFonts w:ascii="Times New Roman" w:eastAsia="Times New Roman" w:hAnsi="Times New Roman" w:cs="Times New Roman"/>
                <w:bCs/>
                <w:noProof/>
                <w:lang w:eastAsia="lt-LT"/>
              </w:rPr>
            </w:pPr>
            <w:r w:rsidRPr="00D11C8D">
              <w:rPr>
                <w:rFonts w:ascii="Times New Roman" w:eastAsia="Times New Roman" w:hAnsi="Times New Roman" w:cs="Times New Roman"/>
                <w:bCs/>
                <w:noProof/>
                <w:lang w:eastAsia="lt-LT"/>
              </w:rPr>
              <w:t>Prietaisas gali veikti aplinkos temperatūros intervale nuo 10 °C iki 40 °C, santykinės drėgmės intervale nuo 10% iki  80%</w:t>
            </w:r>
          </w:p>
        </w:tc>
        <w:tc>
          <w:tcPr>
            <w:tcW w:w="2835" w:type="dxa"/>
            <w:tcBorders>
              <w:top w:val="single" w:sz="4" w:space="0" w:color="auto"/>
              <w:left w:val="single" w:sz="4" w:space="0" w:color="auto"/>
              <w:bottom w:val="single" w:sz="4" w:space="0" w:color="auto"/>
              <w:right w:val="single" w:sz="4" w:space="0" w:color="auto"/>
            </w:tcBorders>
          </w:tcPr>
          <w:p w14:paraId="1EED4E95" w14:textId="77777777" w:rsidR="003C3CA8" w:rsidRDefault="00A17A64" w:rsidP="00C10501">
            <w:pPr>
              <w:spacing w:after="0" w:line="240" w:lineRule="auto"/>
              <w:ind w:left="39"/>
              <w:jc w:val="both"/>
              <w:rPr>
                <w:rFonts w:ascii="Times New Roman" w:eastAsia="Times New Roman" w:hAnsi="Times New Roman" w:cs="Times New Roman"/>
                <w:bCs/>
                <w:noProof/>
                <w:lang w:eastAsia="lt-LT"/>
              </w:rPr>
            </w:pPr>
            <w:r>
              <w:rPr>
                <w:rFonts w:ascii="Times New Roman" w:eastAsia="Times New Roman" w:hAnsi="Times New Roman" w:cs="Times New Roman"/>
                <w:bCs/>
                <w:noProof/>
                <w:lang w:eastAsia="lt-LT"/>
              </w:rPr>
              <w:t>Taip.</w:t>
            </w:r>
          </w:p>
          <w:p w14:paraId="5B1FA351" w14:textId="77777777" w:rsidR="00A17A64" w:rsidRDefault="00A17A64" w:rsidP="00C10501">
            <w:pPr>
              <w:spacing w:after="0" w:line="240" w:lineRule="auto"/>
              <w:ind w:left="39"/>
              <w:jc w:val="both"/>
              <w:rPr>
                <w:rFonts w:ascii="Times New Roman" w:eastAsia="Times New Roman" w:hAnsi="Times New Roman" w:cs="Times New Roman"/>
                <w:bCs/>
                <w:noProof/>
                <w:lang w:eastAsia="lt-LT"/>
              </w:rPr>
            </w:pPr>
          </w:p>
          <w:p w14:paraId="239D57B2" w14:textId="5ADD2595" w:rsidR="00A17A64" w:rsidRDefault="00A17A64" w:rsidP="00C10501">
            <w:pPr>
              <w:spacing w:after="0" w:line="240" w:lineRule="auto"/>
              <w:ind w:left="39"/>
              <w:jc w:val="both"/>
              <w:rPr>
                <w:rFonts w:ascii="Times New Roman" w:eastAsia="Times New Roman" w:hAnsi="Times New Roman" w:cs="Times New Roman"/>
                <w:bCs/>
                <w:noProof/>
                <w:lang w:eastAsia="lt-LT"/>
              </w:rPr>
            </w:pPr>
            <w:r w:rsidRPr="00D11C8D">
              <w:rPr>
                <w:rFonts w:ascii="Times New Roman" w:eastAsia="Times New Roman" w:hAnsi="Times New Roman" w:cs="Times New Roman"/>
                <w:bCs/>
                <w:noProof/>
                <w:lang w:eastAsia="lt-LT"/>
              </w:rPr>
              <w:t>Prietaisas gali veikti aplinkos temperatūros intervale nuo 10 °C iki 40 °C, santykinės drėgmės intervale nuo 10% iki  80%</w:t>
            </w:r>
          </w:p>
          <w:p w14:paraId="5CE81D45" w14:textId="77777777" w:rsidR="00A17A64" w:rsidRDefault="00A17A64" w:rsidP="00C10501">
            <w:pPr>
              <w:spacing w:after="0" w:line="240" w:lineRule="auto"/>
              <w:ind w:left="39"/>
              <w:jc w:val="both"/>
              <w:rPr>
                <w:rFonts w:ascii="Times New Roman" w:eastAsia="Times New Roman" w:hAnsi="Times New Roman" w:cs="Times New Roman"/>
                <w:bCs/>
                <w:noProof/>
                <w:lang w:eastAsia="lt-LT"/>
              </w:rPr>
            </w:pPr>
          </w:p>
          <w:p w14:paraId="6B857526" w14:textId="051924F0" w:rsidR="00A17A64" w:rsidRPr="00D11C8D" w:rsidRDefault="00A17A64" w:rsidP="00C10501">
            <w:pPr>
              <w:spacing w:after="0" w:line="240" w:lineRule="auto"/>
              <w:ind w:left="39"/>
              <w:jc w:val="both"/>
              <w:rPr>
                <w:rFonts w:ascii="Times New Roman" w:eastAsia="Times New Roman" w:hAnsi="Times New Roman" w:cs="Times New Roman"/>
                <w:bCs/>
                <w:noProof/>
                <w:lang w:eastAsia="lt-LT"/>
              </w:rPr>
            </w:pPr>
            <w:r>
              <w:rPr>
                <w:rFonts w:ascii="Times New Roman" w:eastAsia="Times New Roman" w:hAnsi="Times New Roman" w:cs="Times New Roman"/>
                <w:bCs/>
                <w:noProof/>
                <w:sz w:val="24"/>
                <w:szCs w:val="24"/>
              </w:rPr>
              <w:t>(8</w:t>
            </w:r>
            <w:r w:rsidRPr="0061008A">
              <w:rPr>
                <w:rFonts w:ascii="Times New Roman" w:eastAsia="Times New Roman" w:hAnsi="Times New Roman" w:cs="Times New Roman"/>
                <w:sz w:val="24"/>
                <w:szCs w:val="24"/>
                <w:lang w:val="en-US"/>
              </w:rPr>
              <w:t xml:space="preserve">. TSCDII </w:t>
            </w:r>
            <w:proofErr w:type="spellStart"/>
            <w:r w:rsidRPr="0061008A">
              <w:rPr>
                <w:rFonts w:ascii="Times New Roman" w:eastAsia="Times New Roman" w:hAnsi="Times New Roman" w:cs="Times New Roman"/>
                <w:sz w:val="24"/>
                <w:szCs w:val="24"/>
                <w:lang w:val="en-US"/>
              </w:rPr>
              <w:t>naudojo</w:t>
            </w:r>
            <w:proofErr w:type="spellEnd"/>
            <w:r w:rsidRPr="0061008A">
              <w:rPr>
                <w:rFonts w:ascii="Times New Roman" w:eastAsia="Times New Roman" w:hAnsi="Times New Roman" w:cs="Times New Roman"/>
                <w:sz w:val="24"/>
                <w:szCs w:val="24"/>
                <w:lang w:val="en-US"/>
              </w:rPr>
              <w:t xml:space="preserve"> </w:t>
            </w:r>
            <w:proofErr w:type="spellStart"/>
            <w:r w:rsidRPr="0061008A">
              <w:rPr>
                <w:rFonts w:ascii="Times New Roman" w:eastAsia="Times New Roman" w:hAnsi="Times New Roman" w:cs="Times New Roman"/>
                <w:sz w:val="24"/>
                <w:szCs w:val="24"/>
                <w:lang w:val="en-US"/>
              </w:rPr>
              <w:t>instrukcija</w:t>
            </w:r>
            <w:proofErr w:type="spellEnd"/>
            <w:r w:rsidRPr="0061008A">
              <w:rPr>
                <w:rFonts w:ascii="Times New Roman" w:eastAsia="Times New Roman" w:hAnsi="Times New Roman" w:cs="Times New Roman"/>
                <w:sz w:val="24"/>
                <w:szCs w:val="24"/>
                <w:lang w:val="en-US"/>
              </w:rPr>
              <w:t>. EN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psl</w:t>
            </w:r>
            <w:proofErr w:type="spellEnd"/>
            <w:r>
              <w:rPr>
                <w:rFonts w:ascii="Times New Roman" w:eastAsia="Times New Roman" w:hAnsi="Times New Roman" w:cs="Times New Roman"/>
                <w:sz w:val="24"/>
                <w:szCs w:val="24"/>
                <w:lang w:val="en-US"/>
              </w:rPr>
              <w:t>. 5)</w:t>
            </w:r>
          </w:p>
        </w:tc>
      </w:tr>
      <w:tr w:rsidR="003C3CA8" w:rsidRPr="00D11C8D" w14:paraId="1E44FBE5" w14:textId="77777777" w:rsidTr="00B97AD2">
        <w:trPr>
          <w:trHeight w:val="555"/>
        </w:trPr>
        <w:tc>
          <w:tcPr>
            <w:tcW w:w="844" w:type="dxa"/>
            <w:tcBorders>
              <w:top w:val="single" w:sz="4" w:space="0" w:color="auto"/>
              <w:left w:val="single" w:sz="4" w:space="0" w:color="auto"/>
              <w:bottom w:val="single" w:sz="4" w:space="0" w:color="auto"/>
              <w:right w:val="single" w:sz="4" w:space="0" w:color="auto"/>
            </w:tcBorders>
          </w:tcPr>
          <w:p w14:paraId="7B248CE6" w14:textId="77777777" w:rsidR="003C3CA8" w:rsidRPr="00D11C8D" w:rsidRDefault="003C3CA8" w:rsidP="003C3CA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tcPr>
          <w:p w14:paraId="443E4944" w14:textId="7769FFEB" w:rsidR="003C3CA8" w:rsidRPr="00D11C8D" w:rsidRDefault="003C3CA8" w:rsidP="003C3CA8">
            <w:pPr>
              <w:spacing w:after="0" w:line="240" w:lineRule="auto"/>
              <w:rPr>
                <w:rFonts w:ascii="Times New Roman" w:eastAsia="Times New Roman" w:hAnsi="Times New Roman" w:cs="Times New Roman"/>
                <w:noProof/>
                <w:lang w:eastAsia="lt-LT"/>
              </w:rPr>
            </w:pPr>
            <w:r w:rsidRPr="00D11C8D">
              <w:rPr>
                <w:rFonts w:ascii="Times New Roman" w:eastAsia="Times New Roman" w:hAnsi="Times New Roman" w:cs="Times New Roman"/>
                <w:noProof/>
                <w:lang w:eastAsia="lt-LT"/>
              </w:rPr>
              <w:t>Sterilaus vamzdelių sujungimo aparatas su programine įranga ir brūkšnių kodų skaitytuvu turi išsaugoti įrangos vidinėje ir/arba išorinėje atmintyje kiekvieno sterilaus sujungimo duomenis.</w:t>
            </w:r>
          </w:p>
        </w:tc>
        <w:tc>
          <w:tcPr>
            <w:tcW w:w="3733" w:type="dxa"/>
            <w:tcBorders>
              <w:top w:val="single" w:sz="4" w:space="0" w:color="auto"/>
              <w:left w:val="single" w:sz="4" w:space="0" w:color="auto"/>
              <w:bottom w:val="single" w:sz="4" w:space="0" w:color="auto"/>
              <w:right w:val="single" w:sz="4" w:space="0" w:color="auto"/>
            </w:tcBorders>
          </w:tcPr>
          <w:p w14:paraId="248D9D55" w14:textId="7DE97A0A" w:rsidR="003C3CA8" w:rsidRPr="00D11C8D" w:rsidRDefault="003C3CA8" w:rsidP="003C3CA8">
            <w:pPr>
              <w:spacing w:after="0" w:line="240" w:lineRule="auto"/>
              <w:rPr>
                <w:rFonts w:ascii="Times New Roman" w:eastAsia="Times New Roman" w:hAnsi="Times New Roman" w:cs="Times New Roman"/>
                <w:bCs/>
                <w:noProof/>
                <w:lang w:eastAsia="lt-LT"/>
              </w:rPr>
            </w:pPr>
            <w:r w:rsidRPr="00D11C8D">
              <w:rPr>
                <w:rFonts w:ascii="Times New Roman" w:eastAsia="Times New Roman" w:hAnsi="Times New Roman" w:cs="Times New Roman"/>
                <w:bCs/>
                <w:noProof/>
                <w:lang w:eastAsia="lt-LT"/>
              </w:rPr>
              <w:t>Būtina. Sterilaus vamzdelių sujungimo aparatas su programine įranga ir brūkšnių kodų skaitytuvu išsaugo įrangos vidinėje ir/arba išorinėje atmintyje kiekvieno sterilaus sujungimo duomenis.</w:t>
            </w:r>
          </w:p>
        </w:tc>
        <w:tc>
          <w:tcPr>
            <w:tcW w:w="2835" w:type="dxa"/>
            <w:tcBorders>
              <w:top w:val="single" w:sz="4" w:space="0" w:color="auto"/>
              <w:left w:val="single" w:sz="4" w:space="0" w:color="auto"/>
              <w:bottom w:val="single" w:sz="4" w:space="0" w:color="auto"/>
              <w:right w:val="single" w:sz="4" w:space="0" w:color="auto"/>
            </w:tcBorders>
          </w:tcPr>
          <w:p w14:paraId="355F9036" w14:textId="77777777" w:rsidR="003C3CA8" w:rsidRDefault="00A17A64" w:rsidP="00C10501">
            <w:pPr>
              <w:spacing w:after="0" w:line="240" w:lineRule="auto"/>
              <w:ind w:left="39"/>
              <w:jc w:val="both"/>
              <w:rPr>
                <w:rFonts w:ascii="Times New Roman" w:eastAsia="Times New Roman" w:hAnsi="Times New Roman" w:cs="Times New Roman"/>
                <w:bCs/>
                <w:noProof/>
                <w:lang w:eastAsia="lt-LT"/>
              </w:rPr>
            </w:pPr>
            <w:r>
              <w:rPr>
                <w:rFonts w:ascii="Times New Roman" w:eastAsia="Times New Roman" w:hAnsi="Times New Roman" w:cs="Times New Roman"/>
                <w:bCs/>
                <w:noProof/>
                <w:lang w:eastAsia="lt-LT"/>
              </w:rPr>
              <w:t>Taip.</w:t>
            </w:r>
          </w:p>
          <w:p w14:paraId="10FEA39E" w14:textId="77777777" w:rsidR="00691AD5" w:rsidRDefault="00691AD5" w:rsidP="00C10501">
            <w:pPr>
              <w:spacing w:after="0" w:line="240" w:lineRule="auto"/>
              <w:ind w:left="39"/>
              <w:jc w:val="both"/>
              <w:rPr>
                <w:rFonts w:ascii="Times New Roman" w:eastAsia="Times New Roman" w:hAnsi="Times New Roman" w:cs="Times New Roman"/>
                <w:bCs/>
                <w:noProof/>
                <w:lang w:eastAsia="lt-LT"/>
              </w:rPr>
            </w:pPr>
          </w:p>
          <w:p w14:paraId="528DA5E3" w14:textId="38706065" w:rsidR="00691AD5" w:rsidRDefault="00691AD5" w:rsidP="00C10501">
            <w:pPr>
              <w:spacing w:after="0" w:line="240" w:lineRule="auto"/>
              <w:ind w:left="39"/>
              <w:jc w:val="both"/>
              <w:rPr>
                <w:rFonts w:ascii="Times New Roman" w:eastAsia="Times New Roman" w:hAnsi="Times New Roman" w:cs="Times New Roman"/>
                <w:bCs/>
                <w:noProof/>
                <w:lang w:eastAsia="lt-LT"/>
              </w:rPr>
            </w:pPr>
            <w:r w:rsidRPr="00D11C8D">
              <w:rPr>
                <w:rFonts w:ascii="Times New Roman" w:eastAsia="Times New Roman" w:hAnsi="Times New Roman" w:cs="Times New Roman"/>
                <w:bCs/>
                <w:noProof/>
                <w:lang w:eastAsia="lt-LT"/>
              </w:rPr>
              <w:t>Sterilaus vamzdelių sujungimo aparatas su programine įranga ir brūkšnių kodų skaitytuvu išsaugo įrangos</w:t>
            </w:r>
            <w:r>
              <w:rPr>
                <w:rFonts w:ascii="Times New Roman" w:eastAsia="Times New Roman" w:hAnsi="Times New Roman" w:cs="Times New Roman"/>
                <w:bCs/>
                <w:noProof/>
                <w:lang w:eastAsia="lt-LT"/>
              </w:rPr>
              <w:t xml:space="preserve"> </w:t>
            </w:r>
            <w:r w:rsidRPr="00D11C8D">
              <w:rPr>
                <w:rFonts w:ascii="Times New Roman" w:eastAsia="Times New Roman" w:hAnsi="Times New Roman" w:cs="Times New Roman"/>
                <w:bCs/>
                <w:noProof/>
                <w:lang w:eastAsia="lt-LT"/>
              </w:rPr>
              <w:t>išorinėje atmintyje kiekvieno sterilaus sujungimo duomenis.</w:t>
            </w:r>
          </w:p>
          <w:p w14:paraId="731A1433" w14:textId="77777777" w:rsidR="00A17A64" w:rsidRDefault="00A17A64" w:rsidP="00C10501">
            <w:pPr>
              <w:spacing w:after="0" w:line="240" w:lineRule="auto"/>
              <w:ind w:left="39"/>
              <w:jc w:val="both"/>
              <w:rPr>
                <w:rFonts w:ascii="Times New Roman" w:eastAsia="Times New Roman" w:hAnsi="Times New Roman" w:cs="Times New Roman"/>
                <w:bCs/>
                <w:noProof/>
                <w:lang w:eastAsia="lt-LT"/>
              </w:rPr>
            </w:pPr>
          </w:p>
          <w:p w14:paraId="7FC0BFB8" w14:textId="77777777" w:rsidR="00A17A64" w:rsidRDefault="00A17A64" w:rsidP="00C10501">
            <w:pPr>
              <w:spacing w:after="0" w:line="240" w:lineRule="auto"/>
              <w:ind w:left="39"/>
              <w:jc w:val="both"/>
              <w:rPr>
                <w:rFonts w:ascii="Times New Roman" w:eastAsia="Times New Roman" w:hAnsi="Times New Roman" w:cs="Times New Roman"/>
                <w:bCs/>
                <w:noProof/>
                <w:lang w:eastAsia="lt-LT"/>
              </w:rPr>
            </w:pPr>
            <w:r w:rsidRPr="00A17A64">
              <w:rPr>
                <w:rFonts w:ascii="Times New Roman" w:eastAsia="Times New Roman" w:hAnsi="Times New Roman" w:cs="Times New Roman"/>
                <w:bCs/>
                <w:noProof/>
                <w:lang w:eastAsia="lt-LT"/>
              </w:rPr>
              <w:t>11. TSCDII brošiūra nr. 2</w:t>
            </w:r>
          </w:p>
          <w:p w14:paraId="67D9815F" w14:textId="4B5B7028" w:rsidR="009A4C76" w:rsidRPr="00D11C8D" w:rsidRDefault="009A4C76" w:rsidP="00C10501">
            <w:pPr>
              <w:spacing w:after="0" w:line="240" w:lineRule="auto"/>
              <w:ind w:left="39"/>
              <w:jc w:val="both"/>
              <w:rPr>
                <w:rFonts w:ascii="Times New Roman" w:eastAsia="Times New Roman" w:hAnsi="Times New Roman" w:cs="Times New Roman"/>
                <w:bCs/>
                <w:noProof/>
                <w:lang w:eastAsia="lt-LT"/>
              </w:rPr>
            </w:pPr>
            <w:r w:rsidRPr="009A4C76">
              <w:rPr>
                <w:rFonts w:ascii="Times New Roman" w:eastAsia="Times New Roman" w:hAnsi="Times New Roman" w:cs="Times New Roman"/>
                <w:bCs/>
                <w:noProof/>
                <w:lang w:eastAsia="lt-LT"/>
              </w:rPr>
              <w:t>15. Programinės įrangos galimybės</w:t>
            </w:r>
          </w:p>
        </w:tc>
      </w:tr>
      <w:tr w:rsidR="003C3CA8" w:rsidRPr="00D11C8D" w14:paraId="630A9A94" w14:textId="77777777" w:rsidTr="00B97AD2">
        <w:trPr>
          <w:trHeight w:val="408"/>
        </w:trPr>
        <w:tc>
          <w:tcPr>
            <w:tcW w:w="844" w:type="dxa"/>
            <w:tcBorders>
              <w:top w:val="single" w:sz="4" w:space="0" w:color="auto"/>
              <w:left w:val="single" w:sz="4" w:space="0" w:color="auto"/>
              <w:bottom w:val="single" w:sz="4" w:space="0" w:color="auto"/>
              <w:right w:val="single" w:sz="4" w:space="0" w:color="auto"/>
            </w:tcBorders>
          </w:tcPr>
          <w:p w14:paraId="05521103" w14:textId="77777777" w:rsidR="003C3CA8" w:rsidRPr="00D11C8D" w:rsidRDefault="003C3CA8" w:rsidP="003C3CA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38635777" w14:textId="77777777" w:rsidR="003C3CA8" w:rsidRPr="00D11C8D" w:rsidRDefault="003C3CA8" w:rsidP="003C3CA8">
            <w:pPr>
              <w:spacing w:after="0" w:line="240" w:lineRule="auto"/>
              <w:contextualSpacing/>
              <w:rPr>
                <w:rFonts w:ascii="Times New Roman" w:eastAsia="Times New Roman" w:hAnsi="Times New Roman" w:cs="Times New Roman"/>
                <w:bCs/>
                <w:noProof/>
                <w:lang w:eastAsia="lt-LT"/>
              </w:rPr>
            </w:pPr>
            <w:r w:rsidRPr="00D11C8D">
              <w:rPr>
                <w:rFonts w:ascii="Times New Roman" w:eastAsia="Times New Roman" w:hAnsi="Times New Roman" w:cs="Times New Roman"/>
                <w:bCs/>
                <w:noProof/>
                <w:lang w:eastAsia="lt-LT"/>
              </w:rPr>
              <w:t>Garantinis laikotarpis</w:t>
            </w:r>
          </w:p>
        </w:tc>
        <w:tc>
          <w:tcPr>
            <w:tcW w:w="3733" w:type="dxa"/>
            <w:tcBorders>
              <w:top w:val="single" w:sz="4" w:space="0" w:color="auto"/>
              <w:left w:val="single" w:sz="4" w:space="0" w:color="auto"/>
              <w:bottom w:val="single" w:sz="4" w:space="0" w:color="auto"/>
              <w:right w:val="single" w:sz="4" w:space="0" w:color="auto"/>
            </w:tcBorders>
            <w:hideMark/>
          </w:tcPr>
          <w:p w14:paraId="561F3A47" w14:textId="4727F2C7"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Ne mažiau nei  24 mėn.</w:t>
            </w:r>
          </w:p>
        </w:tc>
        <w:tc>
          <w:tcPr>
            <w:tcW w:w="2835" w:type="dxa"/>
            <w:tcBorders>
              <w:top w:val="single" w:sz="4" w:space="0" w:color="auto"/>
              <w:left w:val="single" w:sz="4" w:space="0" w:color="auto"/>
              <w:bottom w:val="single" w:sz="4" w:space="0" w:color="auto"/>
              <w:right w:val="single" w:sz="4" w:space="0" w:color="auto"/>
            </w:tcBorders>
          </w:tcPr>
          <w:p w14:paraId="3F454D4B" w14:textId="77777777" w:rsidR="003C3CA8" w:rsidRDefault="003C3CA8" w:rsidP="00C10501">
            <w:pPr>
              <w:tabs>
                <w:tab w:val="left" w:pos="1296"/>
                <w:tab w:val="left" w:pos="3135"/>
                <w:tab w:val="center" w:pos="4513"/>
                <w:tab w:val="right" w:pos="9026"/>
              </w:tabs>
              <w:spacing w:after="0" w:line="276" w:lineRule="auto"/>
              <w:ind w:left="39"/>
              <w:contextualSpacing/>
              <w:jc w:val="both"/>
              <w:rPr>
                <w:rFonts w:ascii="Times New Roman" w:eastAsia="Times New Roman" w:hAnsi="Times New Roman" w:cs="Times New Roman"/>
                <w:bCs/>
                <w:noProof/>
              </w:rPr>
            </w:pPr>
            <w:r>
              <w:rPr>
                <w:rFonts w:ascii="Times New Roman" w:eastAsia="Times New Roman" w:hAnsi="Times New Roman" w:cs="Times New Roman"/>
                <w:bCs/>
                <w:noProof/>
              </w:rPr>
              <w:t>Taip.</w:t>
            </w:r>
          </w:p>
          <w:p w14:paraId="52AA9493" w14:textId="77777777" w:rsidR="003C3CA8" w:rsidRDefault="003C3CA8"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rPr>
            </w:pPr>
          </w:p>
          <w:p w14:paraId="070B9974" w14:textId="54A34AAA" w:rsidR="003C3CA8" w:rsidRPr="00D11C8D" w:rsidRDefault="003C3CA8"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rPr>
            </w:pPr>
            <w:r>
              <w:rPr>
                <w:rFonts w:ascii="Times New Roman" w:eastAsia="Times New Roman" w:hAnsi="Times New Roman" w:cs="Times New Roman"/>
                <w:noProof/>
              </w:rPr>
              <w:t>24 mėnesiai.</w:t>
            </w:r>
          </w:p>
        </w:tc>
      </w:tr>
      <w:tr w:rsidR="003C3CA8" w:rsidRPr="00D11C8D" w14:paraId="7370034C" w14:textId="77777777" w:rsidTr="00B97AD2">
        <w:trPr>
          <w:trHeight w:val="408"/>
        </w:trPr>
        <w:tc>
          <w:tcPr>
            <w:tcW w:w="844" w:type="dxa"/>
            <w:tcBorders>
              <w:top w:val="single" w:sz="4" w:space="0" w:color="auto"/>
              <w:left w:val="single" w:sz="4" w:space="0" w:color="auto"/>
              <w:bottom w:val="single" w:sz="4" w:space="0" w:color="auto"/>
              <w:right w:val="single" w:sz="4" w:space="0" w:color="auto"/>
            </w:tcBorders>
          </w:tcPr>
          <w:p w14:paraId="28D91CBF" w14:textId="77777777" w:rsidR="003C3CA8" w:rsidRPr="00D11C8D" w:rsidRDefault="003C3CA8" w:rsidP="003C3CA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2C30A454" w14:textId="20F37007" w:rsidR="003C3CA8" w:rsidRPr="00D11C8D" w:rsidRDefault="003C3CA8" w:rsidP="003C3CA8">
            <w:pPr>
              <w:spacing w:after="0" w:line="240" w:lineRule="auto"/>
              <w:contextualSpacing/>
              <w:rPr>
                <w:rFonts w:ascii="Times New Roman" w:eastAsia="Times New Roman" w:hAnsi="Times New Roman" w:cs="Times New Roman"/>
                <w:bCs/>
                <w:noProof/>
                <w:lang w:eastAsia="lt-LT"/>
              </w:rPr>
            </w:pPr>
            <w:r w:rsidRPr="00D11C8D">
              <w:rPr>
                <w:rFonts w:ascii="Times New Roman" w:eastAsia="Times New Roman" w:hAnsi="Times New Roman" w:cs="Times New Roman"/>
                <w:bCs/>
                <w:noProof/>
                <w:lang w:eastAsia="lt-LT"/>
              </w:rPr>
              <w:t xml:space="preserve">Žymėjimas CE ženklu pagal (MDR) 2017/745 reglamentą (arba lygiavertis) </w:t>
            </w:r>
          </w:p>
        </w:tc>
        <w:tc>
          <w:tcPr>
            <w:tcW w:w="3733" w:type="dxa"/>
            <w:tcBorders>
              <w:top w:val="single" w:sz="4" w:space="0" w:color="auto"/>
              <w:left w:val="single" w:sz="4" w:space="0" w:color="auto"/>
              <w:bottom w:val="single" w:sz="4" w:space="0" w:color="auto"/>
              <w:right w:val="single" w:sz="4" w:space="0" w:color="auto"/>
            </w:tcBorders>
            <w:hideMark/>
          </w:tcPr>
          <w:p w14:paraId="611CF54B" w14:textId="77777777"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Būtinas (</w:t>
            </w:r>
            <w:r w:rsidRPr="00D11C8D">
              <w:rPr>
                <w:rFonts w:ascii="Times New Roman" w:eastAsia="Times New Roman" w:hAnsi="Times New Roman" w:cs="Times New Roman"/>
                <w:i/>
                <w:noProof/>
              </w:rPr>
              <w:t>kartu su pasiūlymu privaloma pateikti žymėjimą CE ženklu liudijančio galiojančio dokumento (CE sertifikato arba EB atitikties deklaracijos) kopiją</w:t>
            </w:r>
            <w:r w:rsidRPr="00D11C8D">
              <w:rPr>
                <w:rFonts w:ascii="Times New Roman" w:eastAsia="Times New Roman" w:hAnsi="Times New Roman" w:cs="Times New Roman"/>
                <w:noProof/>
              </w:rPr>
              <w:t>)</w:t>
            </w:r>
          </w:p>
        </w:tc>
        <w:tc>
          <w:tcPr>
            <w:tcW w:w="2835" w:type="dxa"/>
            <w:tcBorders>
              <w:top w:val="single" w:sz="4" w:space="0" w:color="auto"/>
              <w:left w:val="single" w:sz="4" w:space="0" w:color="auto"/>
              <w:bottom w:val="single" w:sz="4" w:space="0" w:color="auto"/>
              <w:right w:val="single" w:sz="4" w:space="0" w:color="auto"/>
            </w:tcBorders>
          </w:tcPr>
          <w:p w14:paraId="419F36AC" w14:textId="77777777" w:rsidR="003C3CA8"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rPr>
            </w:pPr>
            <w:r>
              <w:rPr>
                <w:rFonts w:ascii="Times New Roman" w:eastAsia="Times New Roman" w:hAnsi="Times New Roman" w:cs="Times New Roman"/>
                <w:noProof/>
              </w:rPr>
              <w:t>Taip</w:t>
            </w:r>
          </w:p>
          <w:p w14:paraId="5F203412" w14:textId="77777777" w:rsidR="00DA3621" w:rsidRDefault="00DA3621"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rPr>
            </w:pPr>
          </w:p>
          <w:p w14:paraId="04272908" w14:textId="3E220B55" w:rsidR="00DA3621" w:rsidRPr="00D6598E" w:rsidRDefault="00DA3621"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lang w:val="en-US"/>
              </w:rPr>
            </w:pPr>
            <w:bookmarkStart w:id="1" w:name="OLE_LINK2"/>
            <w:r>
              <w:rPr>
                <w:rFonts w:ascii="Times New Roman" w:eastAsia="Times New Roman" w:hAnsi="Times New Roman" w:cs="Times New Roman"/>
                <w:noProof/>
              </w:rPr>
              <w:t xml:space="preserve">Prietaisas </w:t>
            </w:r>
            <w:r w:rsidR="00C25F49">
              <w:rPr>
                <w:rFonts w:ascii="Times New Roman" w:eastAsia="Times New Roman" w:hAnsi="Times New Roman" w:cs="Times New Roman"/>
                <w:noProof/>
              </w:rPr>
              <w:t>žymėtas CE ženklu pagal lygiaverčius reglamentus:</w:t>
            </w:r>
          </w:p>
          <w:p w14:paraId="72009EA6" w14:textId="7BF114B1" w:rsidR="00C25F49" w:rsidRDefault="00C25F49" w:rsidP="00C25F49">
            <w:pPr>
              <w:pStyle w:val="ListParagraph"/>
              <w:numPr>
                <w:ilvl w:val="0"/>
                <w:numId w:val="5"/>
              </w:numPr>
              <w:tabs>
                <w:tab w:val="left" w:pos="1296"/>
                <w:tab w:val="center" w:pos="4513"/>
                <w:tab w:val="right" w:pos="9026"/>
              </w:tabs>
              <w:spacing w:after="0" w:line="276" w:lineRule="auto"/>
              <w:jc w:val="both"/>
              <w:rPr>
                <w:rFonts w:ascii="Times New Roman" w:eastAsia="Times New Roman" w:hAnsi="Times New Roman" w:cs="Times New Roman"/>
                <w:noProof/>
              </w:rPr>
            </w:pPr>
            <w:r w:rsidRPr="00C25F49">
              <w:rPr>
                <w:rFonts w:ascii="Times New Roman" w:eastAsia="Times New Roman" w:hAnsi="Times New Roman" w:cs="Times New Roman"/>
                <w:noProof/>
              </w:rPr>
              <w:t>Europos Tarybos direktyvą 2006/42/EB</w:t>
            </w:r>
          </w:p>
          <w:p w14:paraId="37050333" w14:textId="64317923" w:rsidR="00C25F49" w:rsidRDefault="00C25F49" w:rsidP="00C25F49">
            <w:pPr>
              <w:pStyle w:val="ListParagraph"/>
              <w:numPr>
                <w:ilvl w:val="0"/>
                <w:numId w:val="5"/>
              </w:numPr>
              <w:tabs>
                <w:tab w:val="left" w:pos="1296"/>
                <w:tab w:val="center" w:pos="4513"/>
                <w:tab w:val="right" w:pos="9026"/>
              </w:tabs>
              <w:spacing w:after="0" w:line="276" w:lineRule="auto"/>
              <w:jc w:val="both"/>
              <w:rPr>
                <w:rFonts w:ascii="Times New Roman" w:eastAsia="Times New Roman" w:hAnsi="Times New Roman" w:cs="Times New Roman"/>
                <w:noProof/>
              </w:rPr>
            </w:pPr>
            <w:r w:rsidRPr="00C25F49">
              <w:rPr>
                <w:rFonts w:ascii="Times New Roman" w:eastAsia="Times New Roman" w:hAnsi="Times New Roman" w:cs="Times New Roman"/>
                <w:noProof/>
              </w:rPr>
              <w:t>Europos Tarybos direktyvą 2014/30/E</w:t>
            </w:r>
          </w:p>
          <w:p w14:paraId="1F7E3E4F" w14:textId="4A1BD777" w:rsidR="00C25F49" w:rsidRDefault="00C25F49" w:rsidP="00C25F49">
            <w:pPr>
              <w:pStyle w:val="ListParagraph"/>
              <w:numPr>
                <w:ilvl w:val="0"/>
                <w:numId w:val="5"/>
              </w:numPr>
              <w:tabs>
                <w:tab w:val="left" w:pos="1296"/>
                <w:tab w:val="center" w:pos="4513"/>
                <w:tab w:val="right" w:pos="9026"/>
              </w:tabs>
              <w:spacing w:after="0" w:line="276" w:lineRule="auto"/>
              <w:jc w:val="both"/>
              <w:rPr>
                <w:rFonts w:ascii="Times New Roman" w:eastAsia="Times New Roman" w:hAnsi="Times New Roman" w:cs="Times New Roman"/>
                <w:noProof/>
              </w:rPr>
            </w:pPr>
            <w:r w:rsidRPr="00C25F49">
              <w:rPr>
                <w:rFonts w:ascii="Times New Roman" w:eastAsia="Times New Roman" w:hAnsi="Times New Roman" w:cs="Times New Roman"/>
                <w:noProof/>
              </w:rPr>
              <w:t>Europos Tarybos direktyvą 2014/3</w:t>
            </w:r>
            <w:r>
              <w:rPr>
                <w:rFonts w:ascii="Times New Roman" w:eastAsia="Times New Roman" w:hAnsi="Times New Roman" w:cs="Times New Roman"/>
                <w:noProof/>
              </w:rPr>
              <w:t>5</w:t>
            </w:r>
            <w:r w:rsidRPr="00C25F49">
              <w:rPr>
                <w:rFonts w:ascii="Times New Roman" w:eastAsia="Times New Roman" w:hAnsi="Times New Roman" w:cs="Times New Roman"/>
                <w:noProof/>
              </w:rPr>
              <w:t>/E</w:t>
            </w:r>
          </w:p>
          <w:p w14:paraId="1D7C7831" w14:textId="35E48962" w:rsidR="00C25F49" w:rsidRDefault="00C25F49" w:rsidP="00C25F49">
            <w:pPr>
              <w:pStyle w:val="ListParagraph"/>
              <w:numPr>
                <w:ilvl w:val="0"/>
                <w:numId w:val="5"/>
              </w:numPr>
              <w:tabs>
                <w:tab w:val="left" w:pos="1296"/>
                <w:tab w:val="center" w:pos="4513"/>
                <w:tab w:val="right" w:pos="9026"/>
              </w:tabs>
              <w:spacing w:after="0" w:line="276" w:lineRule="auto"/>
              <w:jc w:val="both"/>
              <w:rPr>
                <w:rFonts w:ascii="Times New Roman" w:eastAsia="Times New Roman" w:hAnsi="Times New Roman" w:cs="Times New Roman"/>
                <w:noProof/>
              </w:rPr>
            </w:pPr>
            <w:r w:rsidRPr="00C25F49">
              <w:rPr>
                <w:rFonts w:ascii="Times New Roman" w:eastAsia="Times New Roman" w:hAnsi="Times New Roman" w:cs="Times New Roman"/>
                <w:noProof/>
              </w:rPr>
              <w:t>EN 61010-1:2010</w:t>
            </w:r>
          </w:p>
          <w:p w14:paraId="47B63D01" w14:textId="4FD9B1E7" w:rsidR="00C25F49" w:rsidRDefault="00C25F49" w:rsidP="00C25F49">
            <w:pPr>
              <w:pStyle w:val="ListParagraph"/>
              <w:numPr>
                <w:ilvl w:val="0"/>
                <w:numId w:val="5"/>
              </w:numPr>
              <w:tabs>
                <w:tab w:val="left" w:pos="1296"/>
                <w:tab w:val="center" w:pos="4513"/>
                <w:tab w:val="right" w:pos="9026"/>
              </w:tabs>
              <w:spacing w:after="0" w:line="276" w:lineRule="auto"/>
              <w:jc w:val="both"/>
              <w:rPr>
                <w:rFonts w:ascii="Times New Roman" w:eastAsia="Times New Roman" w:hAnsi="Times New Roman" w:cs="Times New Roman"/>
                <w:noProof/>
              </w:rPr>
            </w:pPr>
            <w:r w:rsidRPr="00C25F49">
              <w:rPr>
                <w:rFonts w:ascii="Times New Roman" w:eastAsia="Times New Roman" w:hAnsi="Times New Roman" w:cs="Times New Roman"/>
                <w:noProof/>
              </w:rPr>
              <w:t>EN 61010-2-010:2014</w:t>
            </w:r>
          </w:p>
          <w:p w14:paraId="0120C757" w14:textId="77973688" w:rsidR="00C25F49" w:rsidRPr="00C25F49" w:rsidRDefault="00C25F49" w:rsidP="00C25F49">
            <w:pPr>
              <w:pStyle w:val="ListParagraph"/>
              <w:numPr>
                <w:ilvl w:val="0"/>
                <w:numId w:val="5"/>
              </w:numPr>
              <w:tabs>
                <w:tab w:val="left" w:pos="1296"/>
                <w:tab w:val="center" w:pos="4513"/>
                <w:tab w:val="right" w:pos="9026"/>
              </w:tabs>
              <w:spacing w:after="0" w:line="276" w:lineRule="auto"/>
              <w:jc w:val="both"/>
              <w:rPr>
                <w:rFonts w:ascii="Times New Roman" w:eastAsia="Times New Roman" w:hAnsi="Times New Roman" w:cs="Times New Roman"/>
                <w:noProof/>
              </w:rPr>
            </w:pPr>
            <w:r w:rsidRPr="00C25F49">
              <w:rPr>
                <w:rFonts w:ascii="Times New Roman" w:eastAsia="Times New Roman" w:hAnsi="Times New Roman" w:cs="Times New Roman"/>
                <w:noProof/>
              </w:rPr>
              <w:t>EN 61326-1:2013</w:t>
            </w:r>
          </w:p>
          <w:bookmarkEnd w:id="1"/>
          <w:p w14:paraId="10C070CF" w14:textId="77777777" w:rsidR="00A17A64"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rPr>
            </w:pPr>
          </w:p>
          <w:p w14:paraId="2EFB22BA" w14:textId="12CC2132" w:rsidR="00A17A64" w:rsidRPr="00D11C8D" w:rsidRDefault="00A17A64" w:rsidP="00A17A64">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rPr>
            </w:pPr>
            <w:r>
              <w:rPr>
                <w:rFonts w:ascii="Times New Roman" w:eastAsia="Times New Roman" w:hAnsi="Times New Roman" w:cs="Times New Roman"/>
                <w:bCs/>
                <w:noProof/>
                <w:sz w:val="24"/>
                <w:szCs w:val="24"/>
              </w:rPr>
              <w:t>(8</w:t>
            </w:r>
            <w:r w:rsidRPr="0061008A">
              <w:rPr>
                <w:rFonts w:ascii="Times New Roman" w:eastAsia="Times New Roman" w:hAnsi="Times New Roman" w:cs="Times New Roman"/>
                <w:sz w:val="24"/>
                <w:szCs w:val="24"/>
                <w:lang w:val="en-US"/>
              </w:rPr>
              <w:t xml:space="preserve">. TSCDII </w:t>
            </w:r>
            <w:proofErr w:type="spellStart"/>
            <w:r w:rsidRPr="0061008A">
              <w:rPr>
                <w:rFonts w:ascii="Times New Roman" w:eastAsia="Times New Roman" w:hAnsi="Times New Roman" w:cs="Times New Roman"/>
                <w:sz w:val="24"/>
                <w:szCs w:val="24"/>
                <w:lang w:val="en-US"/>
              </w:rPr>
              <w:t>naudojo</w:t>
            </w:r>
            <w:proofErr w:type="spellEnd"/>
            <w:r w:rsidRPr="0061008A">
              <w:rPr>
                <w:rFonts w:ascii="Times New Roman" w:eastAsia="Times New Roman" w:hAnsi="Times New Roman" w:cs="Times New Roman"/>
                <w:sz w:val="24"/>
                <w:szCs w:val="24"/>
                <w:lang w:val="en-US"/>
              </w:rPr>
              <w:t xml:space="preserve"> </w:t>
            </w:r>
            <w:proofErr w:type="spellStart"/>
            <w:r w:rsidRPr="0061008A">
              <w:rPr>
                <w:rFonts w:ascii="Times New Roman" w:eastAsia="Times New Roman" w:hAnsi="Times New Roman" w:cs="Times New Roman"/>
                <w:sz w:val="24"/>
                <w:szCs w:val="24"/>
                <w:lang w:val="en-US"/>
              </w:rPr>
              <w:t>instrukcija</w:t>
            </w:r>
            <w:proofErr w:type="spellEnd"/>
            <w:r w:rsidRPr="0061008A">
              <w:rPr>
                <w:rFonts w:ascii="Times New Roman" w:eastAsia="Times New Roman" w:hAnsi="Times New Roman" w:cs="Times New Roman"/>
                <w:sz w:val="24"/>
                <w:szCs w:val="24"/>
                <w:lang w:val="en-US"/>
              </w:rPr>
              <w:t>. EN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psl</w:t>
            </w:r>
            <w:proofErr w:type="spellEnd"/>
            <w:r>
              <w:rPr>
                <w:rFonts w:ascii="Times New Roman" w:eastAsia="Times New Roman" w:hAnsi="Times New Roman" w:cs="Times New Roman"/>
                <w:sz w:val="24"/>
                <w:szCs w:val="24"/>
                <w:lang w:val="en-US"/>
              </w:rPr>
              <w:t>. 35)</w:t>
            </w:r>
          </w:p>
        </w:tc>
      </w:tr>
      <w:tr w:rsidR="003C3CA8" w:rsidRPr="00D11C8D" w14:paraId="6B4AB3A8" w14:textId="77777777" w:rsidTr="00B97AD2">
        <w:trPr>
          <w:trHeight w:val="408"/>
        </w:trPr>
        <w:tc>
          <w:tcPr>
            <w:tcW w:w="844" w:type="dxa"/>
            <w:tcBorders>
              <w:top w:val="single" w:sz="4" w:space="0" w:color="auto"/>
              <w:left w:val="single" w:sz="4" w:space="0" w:color="auto"/>
              <w:bottom w:val="single" w:sz="4" w:space="0" w:color="auto"/>
              <w:right w:val="single" w:sz="4" w:space="0" w:color="auto"/>
            </w:tcBorders>
          </w:tcPr>
          <w:p w14:paraId="2B3B709F" w14:textId="77777777" w:rsidR="003C3CA8" w:rsidRPr="00D11C8D" w:rsidRDefault="003C3CA8" w:rsidP="003C3CA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225C60E6" w14:textId="77777777" w:rsidR="003C3CA8" w:rsidRPr="00D11C8D" w:rsidRDefault="003C3CA8" w:rsidP="003C3CA8">
            <w:pPr>
              <w:spacing w:after="0" w:line="240" w:lineRule="auto"/>
              <w:contextualSpacing/>
              <w:rPr>
                <w:rFonts w:ascii="Times New Roman" w:eastAsia="Times New Roman" w:hAnsi="Times New Roman" w:cs="Times New Roman"/>
                <w:bCs/>
                <w:noProof/>
                <w:lang w:eastAsia="lt-LT"/>
              </w:rPr>
            </w:pPr>
            <w:r w:rsidRPr="00D11C8D">
              <w:rPr>
                <w:rFonts w:ascii="Times New Roman" w:eastAsia="Times New Roman" w:hAnsi="Times New Roman" w:cs="Times New Roman"/>
                <w:bCs/>
                <w:noProof/>
                <w:lang w:eastAsia="lt-LT"/>
              </w:rPr>
              <w:t>Kartu su įrenginiu pristatoma dokumentacija</w:t>
            </w:r>
          </w:p>
        </w:tc>
        <w:tc>
          <w:tcPr>
            <w:tcW w:w="3733" w:type="dxa"/>
            <w:tcBorders>
              <w:top w:val="single" w:sz="4" w:space="0" w:color="auto"/>
              <w:left w:val="single" w:sz="4" w:space="0" w:color="auto"/>
              <w:bottom w:val="single" w:sz="4" w:space="0" w:color="auto"/>
              <w:right w:val="single" w:sz="4" w:space="0" w:color="auto"/>
            </w:tcBorders>
            <w:hideMark/>
          </w:tcPr>
          <w:p w14:paraId="4CFE28ED" w14:textId="361D7B09"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1. Naudojimo instrukcija lietuvių ir anglų kalba;</w:t>
            </w:r>
          </w:p>
          <w:p w14:paraId="4D74EFFA" w14:textId="2F8182F0"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2. Serviso dokumentacija lietuvių ir/arba anglų kalba;</w:t>
            </w:r>
          </w:p>
        </w:tc>
        <w:tc>
          <w:tcPr>
            <w:tcW w:w="2835" w:type="dxa"/>
            <w:tcBorders>
              <w:top w:val="single" w:sz="4" w:space="0" w:color="auto"/>
              <w:left w:val="single" w:sz="4" w:space="0" w:color="auto"/>
              <w:bottom w:val="single" w:sz="4" w:space="0" w:color="auto"/>
              <w:right w:val="single" w:sz="4" w:space="0" w:color="auto"/>
            </w:tcBorders>
          </w:tcPr>
          <w:p w14:paraId="0A418FDF" w14:textId="77777777" w:rsidR="003C3CA8" w:rsidRDefault="003C3CA8"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rPr>
            </w:pPr>
            <w:r>
              <w:rPr>
                <w:rFonts w:ascii="Times New Roman" w:eastAsia="Times New Roman" w:hAnsi="Times New Roman" w:cs="Times New Roman"/>
                <w:noProof/>
              </w:rPr>
              <w:t>Taip.</w:t>
            </w:r>
          </w:p>
          <w:p w14:paraId="5E4EF9C5" w14:textId="77777777" w:rsidR="003C3CA8" w:rsidRDefault="003C3CA8"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rPr>
            </w:pPr>
          </w:p>
          <w:p w14:paraId="78E17AC5" w14:textId="77777777" w:rsidR="00C10501" w:rsidRDefault="00C10501"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rPr>
            </w:pPr>
            <w:r w:rsidRPr="00C10501">
              <w:rPr>
                <w:rFonts w:ascii="Times New Roman" w:eastAsia="Times New Roman" w:hAnsi="Times New Roman" w:cs="Times New Roman"/>
                <w:noProof/>
              </w:rPr>
              <w:t>8. TSCDII naudojo instrukcija. EN</w:t>
            </w:r>
          </w:p>
          <w:p w14:paraId="1A272888" w14:textId="6AE4397F" w:rsidR="00C10501" w:rsidRPr="00D11C8D" w:rsidRDefault="00C10501"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rPr>
            </w:pPr>
            <w:r w:rsidRPr="00C10501">
              <w:rPr>
                <w:rFonts w:ascii="Times New Roman" w:eastAsia="Times New Roman" w:hAnsi="Times New Roman" w:cs="Times New Roman"/>
                <w:noProof/>
              </w:rPr>
              <w:t>9. TSCDII naudojimo istrukcija. LT</w:t>
            </w:r>
          </w:p>
        </w:tc>
      </w:tr>
      <w:tr w:rsidR="003C3CA8" w:rsidRPr="00D11C8D" w14:paraId="00493E33" w14:textId="77777777" w:rsidTr="00B97AD2">
        <w:trPr>
          <w:trHeight w:val="408"/>
        </w:trPr>
        <w:tc>
          <w:tcPr>
            <w:tcW w:w="844" w:type="dxa"/>
            <w:tcBorders>
              <w:top w:val="single" w:sz="4" w:space="0" w:color="auto"/>
              <w:left w:val="single" w:sz="4" w:space="0" w:color="auto"/>
              <w:bottom w:val="single" w:sz="4" w:space="0" w:color="auto"/>
              <w:right w:val="single" w:sz="4" w:space="0" w:color="auto"/>
            </w:tcBorders>
          </w:tcPr>
          <w:p w14:paraId="2BDB3476" w14:textId="77777777" w:rsidR="003C3CA8" w:rsidRPr="00D11C8D" w:rsidRDefault="003C3CA8" w:rsidP="003C3CA8">
            <w:pPr>
              <w:numPr>
                <w:ilvl w:val="0"/>
                <w:numId w:val="1"/>
              </w:numPr>
              <w:tabs>
                <w:tab w:val="left" w:pos="1296"/>
                <w:tab w:val="center" w:pos="4513"/>
                <w:tab w:val="right" w:pos="9026"/>
              </w:tabs>
              <w:spacing w:after="0" w:line="276" w:lineRule="auto"/>
              <w:contextualSpacing/>
              <w:rPr>
                <w:rFonts w:ascii="Times New Roman" w:eastAsia="Times New Roman" w:hAnsi="Times New Roman" w:cs="Times New Roman"/>
                <w:noProof/>
              </w:rPr>
            </w:pPr>
          </w:p>
        </w:tc>
        <w:tc>
          <w:tcPr>
            <w:tcW w:w="2936" w:type="dxa"/>
            <w:tcBorders>
              <w:top w:val="single" w:sz="4" w:space="0" w:color="auto"/>
              <w:left w:val="single" w:sz="4" w:space="0" w:color="auto"/>
              <w:bottom w:val="single" w:sz="4" w:space="0" w:color="auto"/>
              <w:right w:val="single" w:sz="4" w:space="0" w:color="auto"/>
            </w:tcBorders>
            <w:hideMark/>
          </w:tcPr>
          <w:p w14:paraId="1378533C" w14:textId="77777777" w:rsidR="003C3CA8" w:rsidRPr="00D11C8D" w:rsidRDefault="003C3CA8" w:rsidP="003C3CA8">
            <w:pPr>
              <w:spacing w:after="0" w:line="240" w:lineRule="auto"/>
              <w:contextualSpacing/>
              <w:rPr>
                <w:rFonts w:ascii="Times New Roman" w:eastAsia="Times New Roman" w:hAnsi="Times New Roman" w:cs="Times New Roman"/>
                <w:bCs/>
                <w:noProof/>
                <w:lang w:eastAsia="lt-LT"/>
              </w:rPr>
            </w:pPr>
            <w:r w:rsidRPr="00D11C8D">
              <w:rPr>
                <w:rFonts w:ascii="Times New Roman" w:eastAsia="Times New Roman" w:hAnsi="Times New Roman" w:cs="Times New Roman"/>
                <w:bCs/>
                <w:noProof/>
                <w:lang w:eastAsia="lt-LT"/>
              </w:rPr>
              <w:t>Pristatymas, instaliavimas/sumontavimas ir vartotojų apmokymas</w:t>
            </w:r>
          </w:p>
        </w:tc>
        <w:tc>
          <w:tcPr>
            <w:tcW w:w="3733" w:type="dxa"/>
            <w:tcBorders>
              <w:top w:val="single" w:sz="4" w:space="0" w:color="auto"/>
              <w:left w:val="single" w:sz="4" w:space="0" w:color="auto"/>
              <w:bottom w:val="single" w:sz="4" w:space="0" w:color="auto"/>
              <w:right w:val="single" w:sz="4" w:space="0" w:color="auto"/>
            </w:tcBorders>
            <w:hideMark/>
          </w:tcPr>
          <w:p w14:paraId="0A1DD966" w14:textId="77777777" w:rsidR="003C3CA8" w:rsidRPr="00D11C8D" w:rsidRDefault="003C3CA8" w:rsidP="003C3CA8">
            <w:pPr>
              <w:tabs>
                <w:tab w:val="left" w:pos="1296"/>
                <w:tab w:val="center" w:pos="4513"/>
                <w:tab w:val="right" w:pos="9026"/>
              </w:tabs>
              <w:spacing w:after="0" w:line="276" w:lineRule="auto"/>
              <w:rPr>
                <w:rFonts w:ascii="Times New Roman" w:eastAsia="Times New Roman" w:hAnsi="Times New Roman" w:cs="Times New Roman"/>
                <w:noProof/>
              </w:rPr>
            </w:pPr>
            <w:r w:rsidRPr="00D11C8D">
              <w:rPr>
                <w:rFonts w:ascii="Times New Roman" w:eastAsia="Times New Roman" w:hAnsi="Times New Roman" w:cs="Times New Roman"/>
                <w:noProof/>
              </w:rPr>
              <w:t>Pristatymo, iškrovimo, pervežimo į instaliavimo vietą, instaliavimo, po instaliavimo likusių įpakavimo medžiagų išvežimo (utilizavimo) ir vartotojų apmokymo  išlaidos įskaičiuotos į pasiūlymo kainą.</w:t>
            </w:r>
          </w:p>
        </w:tc>
        <w:tc>
          <w:tcPr>
            <w:tcW w:w="2835" w:type="dxa"/>
            <w:tcBorders>
              <w:top w:val="single" w:sz="4" w:space="0" w:color="auto"/>
              <w:left w:val="single" w:sz="4" w:space="0" w:color="auto"/>
              <w:bottom w:val="single" w:sz="4" w:space="0" w:color="auto"/>
              <w:right w:val="single" w:sz="4" w:space="0" w:color="auto"/>
            </w:tcBorders>
          </w:tcPr>
          <w:p w14:paraId="72EF82D0" w14:textId="77777777" w:rsidR="00C10501" w:rsidRDefault="00C10501"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rPr>
            </w:pPr>
            <w:r>
              <w:rPr>
                <w:rFonts w:ascii="Times New Roman" w:eastAsia="Times New Roman" w:hAnsi="Times New Roman" w:cs="Times New Roman"/>
                <w:noProof/>
              </w:rPr>
              <w:t>Taip.</w:t>
            </w:r>
          </w:p>
          <w:p w14:paraId="00351190" w14:textId="77777777" w:rsidR="00691AD5" w:rsidRDefault="00691AD5"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rPr>
            </w:pPr>
          </w:p>
          <w:p w14:paraId="12F5DFD8" w14:textId="7D9921E3" w:rsidR="00691AD5" w:rsidRDefault="00691AD5"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rPr>
            </w:pPr>
            <w:r w:rsidRPr="00D11C8D">
              <w:rPr>
                <w:rFonts w:ascii="Times New Roman" w:eastAsia="Times New Roman" w:hAnsi="Times New Roman" w:cs="Times New Roman"/>
                <w:noProof/>
              </w:rPr>
              <w:t>Pristatymo, iškrovimo, pervežimo į instaliavimo vietą, instaliavimo, po instaliavimo likusių įpakavimo medžiagų išvežimo (utilizavimo) ir vartotojų apmokymo  išlaidos įskaičiuotos į pasiūlymo kainą.</w:t>
            </w:r>
          </w:p>
          <w:p w14:paraId="131B55F1" w14:textId="77777777" w:rsidR="00C10501" w:rsidRDefault="00C10501"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rPr>
            </w:pPr>
          </w:p>
          <w:p w14:paraId="3629E52A" w14:textId="57480CF7" w:rsidR="00C10501" w:rsidRPr="00C10501" w:rsidRDefault="00C10501" w:rsidP="00C10501">
            <w:pPr>
              <w:tabs>
                <w:tab w:val="left" w:pos="1296"/>
                <w:tab w:val="center" w:pos="4513"/>
                <w:tab w:val="right" w:pos="9026"/>
              </w:tabs>
              <w:spacing w:after="0" w:line="276" w:lineRule="auto"/>
              <w:ind w:left="39"/>
              <w:contextualSpacing/>
              <w:jc w:val="both"/>
              <w:rPr>
                <w:rFonts w:ascii="Times New Roman" w:eastAsia="Times New Roman" w:hAnsi="Times New Roman" w:cs="Times New Roman"/>
                <w:noProof/>
              </w:rPr>
            </w:pPr>
            <w:r>
              <w:rPr>
                <w:rFonts w:ascii="Times New Roman" w:eastAsia="Times New Roman" w:hAnsi="Times New Roman" w:cs="Times New Roman"/>
                <w:noProof/>
              </w:rPr>
              <w:t>Bus užtikrinta.</w:t>
            </w:r>
          </w:p>
        </w:tc>
      </w:tr>
    </w:tbl>
    <w:p w14:paraId="03E2A863" w14:textId="42649946" w:rsidR="00503DA5" w:rsidRPr="00D11C8D" w:rsidRDefault="00503DA5" w:rsidP="00DF0074">
      <w:pPr>
        <w:spacing w:after="200" w:line="276" w:lineRule="auto"/>
        <w:ind w:right="142"/>
        <w:contextualSpacing/>
        <w:jc w:val="both"/>
        <w:rPr>
          <w:rFonts w:ascii="Times New Roman" w:eastAsia="Calibri" w:hAnsi="Times New Roman" w:cs="Times New Roman"/>
          <w:b/>
          <w:lang w:val="en-GB"/>
        </w:rPr>
      </w:pPr>
    </w:p>
    <w:p w14:paraId="57B8C751" w14:textId="291E9E0B" w:rsidR="006B3649" w:rsidRPr="00D11C8D" w:rsidRDefault="00995173" w:rsidP="006B3649">
      <w:pPr>
        <w:spacing w:after="0"/>
        <w:ind w:right="113"/>
        <w:jc w:val="both"/>
        <w:rPr>
          <w:rFonts w:ascii="Times New Roman" w:eastAsia="Times New Roman" w:hAnsi="Times New Roman" w:cs="Times New Roman"/>
          <w:b/>
          <w:noProof/>
          <w:color w:val="000000"/>
          <w:lang w:eastAsia="ko-KR"/>
        </w:rPr>
      </w:pPr>
      <w:r>
        <w:rPr>
          <w:rFonts w:ascii="Times New Roman" w:eastAsia="Times New Roman" w:hAnsi="Times New Roman" w:cs="Times New Roman"/>
          <w:b/>
          <w:noProof/>
          <w:color w:val="000000"/>
          <w:lang w:eastAsia="ko-KR"/>
        </w:rPr>
        <w:t>Papildomi reikalavimai</w:t>
      </w:r>
      <w:r w:rsidR="006B3649" w:rsidRPr="00D11C8D">
        <w:rPr>
          <w:rFonts w:ascii="Times New Roman" w:eastAsia="Times New Roman" w:hAnsi="Times New Roman" w:cs="Times New Roman"/>
          <w:b/>
          <w:noProof/>
          <w:color w:val="000000"/>
          <w:lang w:eastAsia="ko-KR"/>
        </w:rPr>
        <w:t>:</w:t>
      </w:r>
    </w:p>
    <w:p w14:paraId="3E73CD17" w14:textId="77777777" w:rsidR="00FB164D" w:rsidRPr="00D11C8D" w:rsidRDefault="00FB164D" w:rsidP="006B3649">
      <w:pPr>
        <w:spacing w:after="0"/>
        <w:ind w:right="113"/>
        <w:jc w:val="both"/>
        <w:rPr>
          <w:rFonts w:ascii="Times New Roman" w:eastAsia="Times New Roman" w:hAnsi="Times New Roman" w:cs="Times New Roman"/>
          <w:b/>
          <w:noProof/>
          <w:color w:val="000000"/>
          <w:lang w:eastAsia="ko-KR"/>
        </w:rPr>
      </w:pPr>
    </w:p>
    <w:p w14:paraId="53946EEB" w14:textId="747082DD" w:rsidR="00C23CFA" w:rsidRPr="00D11C8D" w:rsidRDefault="006B3649" w:rsidP="006B3649">
      <w:pPr>
        <w:spacing w:after="0"/>
        <w:ind w:right="113"/>
        <w:jc w:val="both"/>
        <w:rPr>
          <w:rFonts w:ascii="Times New Roman" w:eastAsia="Times New Roman" w:hAnsi="Times New Roman" w:cs="Times New Roman"/>
          <w:noProof/>
          <w:color w:val="000000"/>
          <w:lang w:eastAsia="ko-KR"/>
        </w:rPr>
      </w:pPr>
      <w:r w:rsidRPr="00D11C8D">
        <w:rPr>
          <w:rFonts w:ascii="Times New Roman" w:eastAsia="Times New Roman" w:hAnsi="Times New Roman" w:cs="Times New Roman"/>
          <w:noProof/>
          <w:color w:val="000000"/>
          <w:lang w:eastAsia="ko-KR"/>
        </w:rPr>
        <w:t>1. Viešojo pirkimo komisijai pareikalavus, įvertinimui turi būti pateiktas siūlomo modelio bei komplektacijos prekės pavyzdys.</w:t>
      </w:r>
    </w:p>
    <w:p w14:paraId="1B59478E" w14:textId="77777777" w:rsidR="006F7230" w:rsidRPr="00D11C8D" w:rsidRDefault="006F7230" w:rsidP="006B3649">
      <w:pPr>
        <w:spacing w:after="0"/>
        <w:ind w:right="113"/>
        <w:jc w:val="both"/>
        <w:rPr>
          <w:rFonts w:ascii="Times New Roman" w:eastAsia="Times New Roman" w:hAnsi="Times New Roman" w:cs="Times New Roman"/>
          <w:noProof/>
          <w:color w:val="000000"/>
          <w:lang w:eastAsia="ko-KR"/>
        </w:rPr>
      </w:pPr>
    </w:p>
    <w:p w14:paraId="64BA7552" w14:textId="3E1268EB" w:rsidR="00C23CFA" w:rsidRPr="00D11C8D" w:rsidRDefault="00C23CFA" w:rsidP="006B3649">
      <w:pPr>
        <w:spacing w:after="0"/>
        <w:ind w:right="113"/>
        <w:jc w:val="both"/>
        <w:rPr>
          <w:rFonts w:ascii="Times New Roman" w:eastAsia="Times New Roman" w:hAnsi="Times New Roman" w:cs="Times New Roman"/>
          <w:noProof/>
          <w:color w:val="000000"/>
          <w:lang w:eastAsia="ko-KR"/>
        </w:rPr>
      </w:pPr>
      <w:r w:rsidRPr="00D11C8D">
        <w:rPr>
          <w:rFonts w:ascii="Times New Roman" w:eastAsia="Times New Roman" w:hAnsi="Times New Roman" w:cs="Times New Roman"/>
          <w:noProof/>
          <w:color w:val="000000"/>
          <w:lang w:eastAsia="ko-KR"/>
        </w:rPr>
        <w:t>2. Gamintojo, tiekėjo ar subtiekėjo atstovas savo lėšomis kvalifikuoja įrangą (IQ – installation qualification, OQ – operation qualification, PQ – performance qualification) per 20 darbo dienų nuo įrangos pristatymo.</w:t>
      </w:r>
    </w:p>
    <w:p w14:paraId="15AFABC3" w14:textId="040AFA31" w:rsidR="00C23CFA" w:rsidRPr="00D11C8D" w:rsidRDefault="00C23CFA" w:rsidP="00C23CFA">
      <w:pPr>
        <w:spacing w:after="0"/>
        <w:ind w:right="113"/>
        <w:jc w:val="both"/>
        <w:rPr>
          <w:rFonts w:ascii="Times New Roman" w:eastAsia="Times New Roman" w:hAnsi="Times New Roman" w:cs="Times New Roman"/>
          <w:noProof/>
          <w:color w:val="000000"/>
          <w:lang w:eastAsia="ko-KR"/>
        </w:rPr>
      </w:pPr>
      <w:r w:rsidRPr="00D11C8D">
        <w:rPr>
          <w:rFonts w:ascii="Times New Roman" w:eastAsia="Times New Roman" w:hAnsi="Times New Roman" w:cs="Times New Roman"/>
          <w:noProof/>
          <w:color w:val="000000"/>
          <w:lang w:eastAsia="ko-KR"/>
        </w:rPr>
        <w:t>Tiekėjas, prieš atliekant įrangos kvalifikavimo darbus, turi pateikti kvalifikavimo atlikimo protokolus;</w:t>
      </w:r>
    </w:p>
    <w:p w14:paraId="7A4C45B6" w14:textId="77777777" w:rsidR="000B467A" w:rsidRDefault="00C23CFA" w:rsidP="003B61EE">
      <w:pPr>
        <w:spacing w:after="0"/>
        <w:ind w:right="113"/>
        <w:jc w:val="both"/>
        <w:rPr>
          <w:rFonts w:ascii="Times New Roman" w:eastAsia="Times New Roman" w:hAnsi="Times New Roman" w:cs="Times New Roman"/>
          <w:noProof/>
          <w:color w:val="000000"/>
          <w:lang w:eastAsia="ko-KR"/>
        </w:rPr>
      </w:pPr>
      <w:r w:rsidRPr="00D11C8D">
        <w:rPr>
          <w:rFonts w:ascii="Times New Roman" w:eastAsia="Times New Roman" w:hAnsi="Times New Roman" w:cs="Times New Roman"/>
          <w:noProof/>
          <w:color w:val="000000"/>
          <w:lang w:eastAsia="ko-KR"/>
        </w:rPr>
        <w:t xml:space="preserve">Įrangos kvalifikavimas turi būti atliekamas pagal Gerosios gamybos praktikos (GGP) vadovo 15 priedo „Kvalifikavimas ir validacija“ reikalavimus; Kvalifikavimui naudojama matavimo įranga turi turėti galiojančius kalibravimo liudijimus. Kalibravimas turi būti atliktas ribose, kuriose veikia kvalifikuojama įranga; </w:t>
      </w:r>
      <w:r w:rsidRPr="00D11C8D">
        <w:rPr>
          <w:rFonts w:ascii="Times New Roman" w:eastAsia="Times New Roman" w:hAnsi="Times New Roman" w:cs="Times New Roman"/>
          <w:b/>
          <w:noProof/>
          <w:color w:val="000000"/>
          <w:lang w:eastAsia="ko-KR"/>
        </w:rPr>
        <w:t>Minimali kiekvieno aparato kvalifikavimo apimtis</w:t>
      </w:r>
      <w:r w:rsidRPr="00D11C8D">
        <w:rPr>
          <w:rFonts w:ascii="Times New Roman" w:eastAsia="Times New Roman" w:hAnsi="Times New Roman" w:cs="Times New Roman"/>
          <w:noProof/>
          <w:color w:val="000000"/>
          <w:lang w:eastAsia="ko-KR"/>
        </w:rPr>
        <w:t>:</w:t>
      </w:r>
      <w:r w:rsidRPr="00D11C8D">
        <w:rPr>
          <w:rFonts w:ascii="Times New Roman" w:hAnsi="Times New Roman" w:cs="Times New Roman"/>
        </w:rPr>
        <w:t xml:space="preserve"> </w:t>
      </w:r>
      <w:r w:rsidRPr="00D11C8D">
        <w:rPr>
          <w:rFonts w:ascii="Times New Roman" w:eastAsia="Times New Roman" w:hAnsi="Times New Roman" w:cs="Times New Roman"/>
          <w:noProof/>
          <w:color w:val="000000"/>
          <w:lang w:eastAsia="ko-KR"/>
        </w:rPr>
        <w:t>IQ (instaliavimo kvalifikavimo) apimtis. Techninių dokumentų, modelio, serijos numerio, komplektacijos, programinės įrangos identifikavimas ir įvertinimas patvirtinant, kad prietaisas instaliuotas pagal gamintojo reikalavimus. OQ (veikimo kvalifikavimo) apimtis. Sterilaus sujungimo proceso atlikimas su kraujo centre naudojamais kraujo maišais. Vizualinių ir garsinių aliarmų veikimo</w:t>
      </w:r>
      <w:r w:rsidR="00113E1F" w:rsidRPr="00D11C8D">
        <w:rPr>
          <w:rFonts w:ascii="Times New Roman" w:eastAsia="Times New Roman" w:hAnsi="Times New Roman" w:cs="Times New Roman"/>
          <w:noProof/>
          <w:color w:val="000000"/>
          <w:lang w:eastAsia="ko-KR"/>
        </w:rPr>
        <w:t xml:space="preserve"> patikrinimas. Duomenų įvesties</w:t>
      </w:r>
      <w:r w:rsidRPr="00D11C8D">
        <w:rPr>
          <w:rFonts w:ascii="Times New Roman" w:eastAsia="Times New Roman" w:hAnsi="Times New Roman" w:cs="Times New Roman"/>
          <w:noProof/>
          <w:color w:val="000000"/>
          <w:lang w:eastAsia="ko-KR"/>
        </w:rPr>
        <w:t xml:space="preserve"> brūkšniniu kodų skaitytuvu įvedimo ir duomenų atitikimo patikrinimas.</w:t>
      </w:r>
      <w:r w:rsidR="003B61EE" w:rsidRPr="00D11C8D">
        <w:rPr>
          <w:rFonts w:ascii="Times New Roman" w:eastAsia="Times New Roman" w:hAnsi="Times New Roman" w:cs="Times New Roman"/>
          <w:noProof/>
          <w:color w:val="000000"/>
          <w:lang w:eastAsia="ko-KR"/>
        </w:rPr>
        <w:t xml:space="preserve"> </w:t>
      </w:r>
      <w:r w:rsidRPr="00D11C8D">
        <w:rPr>
          <w:rFonts w:ascii="Times New Roman" w:eastAsia="Times New Roman" w:hAnsi="Times New Roman" w:cs="Times New Roman"/>
          <w:noProof/>
          <w:color w:val="000000"/>
          <w:lang w:eastAsia="ko-KR"/>
        </w:rPr>
        <w:t>PQ (charakteristikų kvalifikavimo) apimtis. Kraujo centro naudojamų kraujo maišų sterilaus s</w:t>
      </w:r>
      <w:r w:rsidR="003B61EE" w:rsidRPr="00D11C8D">
        <w:rPr>
          <w:rFonts w:ascii="Times New Roman" w:eastAsia="Times New Roman" w:hAnsi="Times New Roman" w:cs="Times New Roman"/>
          <w:noProof/>
          <w:color w:val="000000"/>
          <w:lang w:eastAsia="ko-KR"/>
        </w:rPr>
        <w:t xml:space="preserve">ujungimo stiprumo patikrinimas: </w:t>
      </w:r>
      <w:r w:rsidRPr="00D11C8D">
        <w:rPr>
          <w:rFonts w:ascii="Times New Roman" w:eastAsia="Times New Roman" w:hAnsi="Times New Roman" w:cs="Times New Roman"/>
          <w:noProof/>
          <w:color w:val="000000"/>
          <w:lang w:eastAsia="ko-KR"/>
        </w:rPr>
        <w:t xml:space="preserve">10 vnt. sujungtų vamzdelių sterilaus sujungimo bandymai nutraukiant. Sujungimo tipas sausas – sausas. Priimtinumo </w:t>
      </w:r>
      <w:r w:rsidR="003B61EE" w:rsidRPr="00D11C8D">
        <w:rPr>
          <w:rFonts w:ascii="Times New Roman" w:eastAsia="Times New Roman" w:hAnsi="Times New Roman" w:cs="Times New Roman"/>
          <w:noProof/>
          <w:color w:val="000000"/>
          <w:lang w:eastAsia="ko-KR"/>
        </w:rPr>
        <w:t xml:space="preserve">kriterijus ne mažiau kaip 70Nm. </w:t>
      </w:r>
      <w:r w:rsidRPr="00D11C8D">
        <w:rPr>
          <w:rFonts w:ascii="Times New Roman" w:eastAsia="Times New Roman" w:hAnsi="Times New Roman" w:cs="Times New Roman"/>
          <w:noProof/>
          <w:color w:val="000000"/>
          <w:lang w:eastAsia="ko-KR"/>
        </w:rPr>
        <w:t xml:space="preserve">10 vnt. sujungtų vamzdelių sterilaus sujungimo bandymai nutraukiant. Sujungimo tipas sausas – šlapias. Priimtinumo </w:t>
      </w:r>
      <w:r w:rsidR="003B61EE" w:rsidRPr="00D11C8D">
        <w:rPr>
          <w:rFonts w:ascii="Times New Roman" w:eastAsia="Times New Roman" w:hAnsi="Times New Roman" w:cs="Times New Roman"/>
          <w:noProof/>
          <w:color w:val="000000"/>
          <w:lang w:eastAsia="ko-KR"/>
        </w:rPr>
        <w:t xml:space="preserve">kriterijus ne mažiau kaip 70Nm. </w:t>
      </w:r>
      <w:r w:rsidRPr="00D11C8D">
        <w:rPr>
          <w:rFonts w:ascii="Times New Roman" w:eastAsia="Times New Roman" w:hAnsi="Times New Roman" w:cs="Times New Roman"/>
          <w:noProof/>
          <w:color w:val="000000"/>
          <w:lang w:eastAsia="ko-KR"/>
        </w:rPr>
        <w:t>10 vnt. sujungtų vamzdelių sterilaus sujungimo bandymai nutraukiant. Sujungimo tipas šlapias – šlapias.</w:t>
      </w:r>
      <w:r w:rsidR="003B61EE" w:rsidRPr="00D11C8D">
        <w:rPr>
          <w:rFonts w:ascii="Times New Roman" w:eastAsia="Times New Roman" w:hAnsi="Times New Roman" w:cs="Times New Roman"/>
          <w:noProof/>
          <w:color w:val="000000"/>
          <w:lang w:eastAsia="ko-KR"/>
        </w:rPr>
        <w:t xml:space="preserve"> Priimtinumo</w:t>
      </w:r>
      <w:r w:rsidR="00FB164D" w:rsidRPr="00D11C8D">
        <w:rPr>
          <w:rFonts w:ascii="Times New Roman" w:eastAsia="Times New Roman" w:hAnsi="Times New Roman" w:cs="Times New Roman"/>
          <w:noProof/>
          <w:color w:val="000000"/>
          <w:lang w:eastAsia="ko-KR"/>
        </w:rPr>
        <w:t xml:space="preserve"> kriterijus ne mažiau kaip 70Nm. </w:t>
      </w:r>
    </w:p>
    <w:p w14:paraId="3C0648D1" w14:textId="6D6FEFB8" w:rsidR="00C23CFA" w:rsidRPr="00D11C8D" w:rsidRDefault="008C12BD" w:rsidP="003B61EE">
      <w:pPr>
        <w:spacing w:after="0"/>
        <w:ind w:right="113"/>
        <w:jc w:val="both"/>
        <w:rPr>
          <w:rFonts w:ascii="Times New Roman" w:eastAsia="Times New Roman" w:hAnsi="Times New Roman" w:cs="Times New Roman"/>
          <w:noProof/>
          <w:color w:val="000000"/>
          <w:lang w:eastAsia="ko-KR"/>
        </w:rPr>
      </w:pPr>
      <w:r w:rsidRPr="00D11C8D">
        <w:rPr>
          <w:rFonts w:ascii="Times New Roman" w:eastAsia="Times New Roman" w:hAnsi="Times New Roman" w:cs="Times New Roman"/>
          <w:noProof/>
          <w:color w:val="000000"/>
          <w:lang w:eastAsia="ko-KR"/>
        </w:rPr>
        <w:t>(</w:t>
      </w:r>
      <w:r w:rsidRPr="00D11C8D">
        <w:rPr>
          <w:rFonts w:ascii="Times New Roman" w:eastAsia="Times New Roman" w:hAnsi="Times New Roman" w:cs="Times New Roman"/>
          <w:i/>
          <w:noProof/>
          <w:color w:val="000000"/>
          <w:lang w:eastAsia="ko-KR"/>
        </w:rPr>
        <w:t>būtinas atitinkamas tiekėjo ir/arba gamintojo patvirtinimas</w:t>
      </w:r>
      <w:r w:rsidRPr="00D11C8D">
        <w:rPr>
          <w:rFonts w:ascii="Times New Roman" w:eastAsia="Times New Roman" w:hAnsi="Times New Roman" w:cs="Times New Roman"/>
          <w:noProof/>
          <w:color w:val="000000"/>
          <w:lang w:eastAsia="ko-KR"/>
        </w:rPr>
        <w:t>)</w:t>
      </w:r>
    </w:p>
    <w:p w14:paraId="0962C645" w14:textId="4AA9EE67" w:rsidR="00DF0074" w:rsidRPr="00D11C8D" w:rsidRDefault="00DF0074" w:rsidP="006B3649">
      <w:pPr>
        <w:spacing w:after="0"/>
        <w:ind w:right="113"/>
        <w:jc w:val="both"/>
        <w:rPr>
          <w:rFonts w:ascii="Times New Roman" w:eastAsia="Times New Roman" w:hAnsi="Times New Roman" w:cs="Times New Roman"/>
          <w:noProof/>
          <w:color w:val="000000"/>
          <w:lang w:eastAsia="ko-KR"/>
        </w:rPr>
      </w:pPr>
    </w:p>
    <w:p w14:paraId="7FB53D7D" w14:textId="3E3BA8E6" w:rsidR="007812B0" w:rsidRPr="00DF0074" w:rsidRDefault="007812B0" w:rsidP="002D55B7">
      <w:pPr>
        <w:spacing w:after="200" w:line="276" w:lineRule="auto"/>
        <w:ind w:right="142"/>
        <w:contextualSpacing/>
        <w:jc w:val="both"/>
        <w:rPr>
          <w:rFonts w:ascii="Times New Roman" w:eastAsia="Calibri" w:hAnsi="Times New Roman" w:cs="Times New Roman"/>
          <w:b/>
          <w:lang w:val="en-GB"/>
        </w:rPr>
      </w:pPr>
    </w:p>
    <w:p w14:paraId="6704E61C" w14:textId="77777777" w:rsidR="00CA0C3B" w:rsidRPr="00DF0074" w:rsidRDefault="00CA0C3B" w:rsidP="000601E5">
      <w:pPr>
        <w:spacing w:after="200" w:line="256" w:lineRule="auto"/>
        <w:contextualSpacing/>
        <w:rPr>
          <w:rFonts w:ascii="Times New Roman" w:eastAsia="Times New Roman" w:hAnsi="Times New Roman" w:cs="Times New Roman"/>
        </w:rPr>
      </w:pPr>
    </w:p>
    <w:p w14:paraId="41FCAA32" w14:textId="77777777" w:rsidR="00CA0C3B" w:rsidRPr="00DF0074" w:rsidRDefault="00CA0C3B" w:rsidP="00CA0C3B">
      <w:pPr>
        <w:spacing w:line="256" w:lineRule="auto"/>
        <w:ind w:left="720"/>
        <w:contextualSpacing/>
        <w:rPr>
          <w:rFonts w:ascii="Times New Roman" w:eastAsia="Times New Roman" w:hAnsi="Times New Roman" w:cs="Times New Roman"/>
        </w:rPr>
      </w:pPr>
    </w:p>
    <w:p w14:paraId="151A1AD5" w14:textId="77777777" w:rsidR="00CA0C3B" w:rsidRPr="00DF0074" w:rsidRDefault="00CA0C3B" w:rsidP="00CA0C3B">
      <w:pPr>
        <w:tabs>
          <w:tab w:val="left" w:pos="1985"/>
        </w:tabs>
        <w:autoSpaceDE w:val="0"/>
        <w:autoSpaceDN w:val="0"/>
        <w:adjustRightInd w:val="0"/>
        <w:spacing w:after="0" w:line="240" w:lineRule="auto"/>
        <w:rPr>
          <w:rFonts w:ascii="Times New Roman" w:eastAsia="Times New Roman" w:hAnsi="Times New Roman" w:cs="Times New Roman"/>
          <w:color w:val="000000"/>
          <w:lang w:eastAsia="lt-LT"/>
        </w:rPr>
      </w:pPr>
    </w:p>
    <w:p w14:paraId="2584089D" w14:textId="77777777" w:rsidR="00CA0C3B" w:rsidRPr="00DF0074" w:rsidRDefault="00CA0C3B" w:rsidP="00CA0C3B">
      <w:pPr>
        <w:tabs>
          <w:tab w:val="left" w:pos="1985"/>
        </w:tabs>
        <w:autoSpaceDE w:val="0"/>
        <w:autoSpaceDN w:val="0"/>
        <w:adjustRightInd w:val="0"/>
        <w:spacing w:after="0" w:line="240" w:lineRule="auto"/>
        <w:rPr>
          <w:rFonts w:ascii="Times New Roman" w:eastAsia="Times New Roman" w:hAnsi="Times New Roman" w:cs="Times New Roman"/>
          <w:color w:val="000000"/>
          <w:lang w:eastAsia="lt-LT"/>
        </w:rPr>
      </w:pPr>
      <w:r w:rsidRPr="00DF0074">
        <w:rPr>
          <w:rFonts w:ascii="Times New Roman" w:eastAsia="Times New Roman" w:hAnsi="Times New Roman" w:cs="Times New Roman"/>
          <w:color w:val="000000"/>
          <w:lang w:eastAsia="lt-LT"/>
        </w:rPr>
        <w:tab/>
      </w:r>
    </w:p>
    <w:p w14:paraId="554B4175" w14:textId="77777777" w:rsidR="005503BF" w:rsidRPr="00DF0074" w:rsidRDefault="005503BF">
      <w:pPr>
        <w:rPr>
          <w:rFonts w:ascii="Times New Roman" w:hAnsi="Times New Roman" w:cs="Times New Roman"/>
        </w:rPr>
      </w:pPr>
    </w:p>
    <w:sectPr w:rsidR="005503BF" w:rsidRPr="00DF00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A3B87"/>
    <w:multiLevelType w:val="hybridMultilevel"/>
    <w:tmpl w:val="D2C44D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0FE78A2"/>
    <w:multiLevelType w:val="hybridMultilevel"/>
    <w:tmpl w:val="91F25CBA"/>
    <w:lvl w:ilvl="0" w:tplc="2CDA3752">
      <w:start w:val="15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74F0B9D"/>
    <w:multiLevelType w:val="hybridMultilevel"/>
    <w:tmpl w:val="49B8793A"/>
    <w:lvl w:ilvl="0" w:tplc="C3869A84">
      <w:start w:val="3"/>
      <w:numFmt w:val="bullet"/>
      <w:lvlText w:val="-"/>
      <w:lvlJc w:val="left"/>
      <w:pPr>
        <w:ind w:left="399" w:hanging="360"/>
      </w:pPr>
      <w:rPr>
        <w:rFonts w:ascii="Times New Roman" w:eastAsia="Times New Roman" w:hAnsi="Times New Roman" w:cs="Times New Roman"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3" w15:restartNumberingAfterBreak="0">
    <w:nsid w:val="7ED15A50"/>
    <w:multiLevelType w:val="hybridMultilevel"/>
    <w:tmpl w:val="0DC6C940"/>
    <w:lvl w:ilvl="0" w:tplc="941463D2">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E3"/>
    <w:rsid w:val="00026228"/>
    <w:rsid w:val="000538C6"/>
    <w:rsid w:val="000601E5"/>
    <w:rsid w:val="000A20BD"/>
    <w:rsid w:val="000A2E28"/>
    <w:rsid w:val="000A4555"/>
    <w:rsid w:val="000B467A"/>
    <w:rsid w:val="000C09C0"/>
    <w:rsid w:val="000D045C"/>
    <w:rsid w:val="000F1A5A"/>
    <w:rsid w:val="000F2A2A"/>
    <w:rsid w:val="00107CFA"/>
    <w:rsid w:val="00113E1F"/>
    <w:rsid w:val="0013283E"/>
    <w:rsid w:val="001A7CA2"/>
    <w:rsid w:val="001B1CC6"/>
    <w:rsid w:val="001C2016"/>
    <w:rsid w:val="001D55BB"/>
    <w:rsid w:val="002110BB"/>
    <w:rsid w:val="00294959"/>
    <w:rsid w:val="00296A34"/>
    <w:rsid w:val="002A7B0C"/>
    <w:rsid w:val="002C7ACF"/>
    <w:rsid w:val="002D55B7"/>
    <w:rsid w:val="00322FBD"/>
    <w:rsid w:val="00337247"/>
    <w:rsid w:val="00340992"/>
    <w:rsid w:val="00343E77"/>
    <w:rsid w:val="0036761F"/>
    <w:rsid w:val="003829CD"/>
    <w:rsid w:val="003A261D"/>
    <w:rsid w:val="003B61EE"/>
    <w:rsid w:val="003C3CA8"/>
    <w:rsid w:val="003D708D"/>
    <w:rsid w:val="003F7CA8"/>
    <w:rsid w:val="00403154"/>
    <w:rsid w:val="00442B89"/>
    <w:rsid w:val="00453C67"/>
    <w:rsid w:val="00460016"/>
    <w:rsid w:val="00477880"/>
    <w:rsid w:val="00480089"/>
    <w:rsid w:val="00484D6C"/>
    <w:rsid w:val="00491662"/>
    <w:rsid w:val="004D47B2"/>
    <w:rsid w:val="004D6FA3"/>
    <w:rsid w:val="004E5EC3"/>
    <w:rsid w:val="00503DA5"/>
    <w:rsid w:val="00542E76"/>
    <w:rsid w:val="00542FC7"/>
    <w:rsid w:val="005503BF"/>
    <w:rsid w:val="005654D1"/>
    <w:rsid w:val="00571532"/>
    <w:rsid w:val="005E4D1D"/>
    <w:rsid w:val="00647FA3"/>
    <w:rsid w:val="006715B5"/>
    <w:rsid w:val="0067660A"/>
    <w:rsid w:val="00691AD5"/>
    <w:rsid w:val="006B3649"/>
    <w:rsid w:val="006C267C"/>
    <w:rsid w:val="006F7230"/>
    <w:rsid w:val="00746D77"/>
    <w:rsid w:val="007518DD"/>
    <w:rsid w:val="00775D40"/>
    <w:rsid w:val="007812B0"/>
    <w:rsid w:val="00794ABE"/>
    <w:rsid w:val="007A74C4"/>
    <w:rsid w:val="007B070A"/>
    <w:rsid w:val="007E19B7"/>
    <w:rsid w:val="007F43B1"/>
    <w:rsid w:val="00842645"/>
    <w:rsid w:val="008551FE"/>
    <w:rsid w:val="00855EC6"/>
    <w:rsid w:val="00896975"/>
    <w:rsid w:val="008C12BD"/>
    <w:rsid w:val="008E5C15"/>
    <w:rsid w:val="009466A5"/>
    <w:rsid w:val="00995173"/>
    <w:rsid w:val="009A4C76"/>
    <w:rsid w:val="009E5DDA"/>
    <w:rsid w:val="00A00111"/>
    <w:rsid w:val="00A0595A"/>
    <w:rsid w:val="00A17A64"/>
    <w:rsid w:val="00A53617"/>
    <w:rsid w:val="00A75389"/>
    <w:rsid w:val="00A867C1"/>
    <w:rsid w:val="00A9761A"/>
    <w:rsid w:val="00AE576C"/>
    <w:rsid w:val="00B03BE3"/>
    <w:rsid w:val="00B40A72"/>
    <w:rsid w:val="00B97AD2"/>
    <w:rsid w:val="00BA1A3D"/>
    <w:rsid w:val="00BB6D8C"/>
    <w:rsid w:val="00BC2564"/>
    <w:rsid w:val="00BE344A"/>
    <w:rsid w:val="00C069F2"/>
    <w:rsid w:val="00C10501"/>
    <w:rsid w:val="00C16AFE"/>
    <w:rsid w:val="00C22F6F"/>
    <w:rsid w:val="00C23CFA"/>
    <w:rsid w:val="00C25F49"/>
    <w:rsid w:val="00C3286D"/>
    <w:rsid w:val="00C353FF"/>
    <w:rsid w:val="00C92A2A"/>
    <w:rsid w:val="00CA0C3B"/>
    <w:rsid w:val="00CB1D57"/>
    <w:rsid w:val="00CC7C82"/>
    <w:rsid w:val="00D0505A"/>
    <w:rsid w:val="00D11C8D"/>
    <w:rsid w:val="00D1436A"/>
    <w:rsid w:val="00D6598E"/>
    <w:rsid w:val="00D75796"/>
    <w:rsid w:val="00D76D9D"/>
    <w:rsid w:val="00D84EA1"/>
    <w:rsid w:val="00D87E98"/>
    <w:rsid w:val="00DA3621"/>
    <w:rsid w:val="00DB70EA"/>
    <w:rsid w:val="00DE35DE"/>
    <w:rsid w:val="00DF0074"/>
    <w:rsid w:val="00E04C98"/>
    <w:rsid w:val="00E42500"/>
    <w:rsid w:val="00EC6352"/>
    <w:rsid w:val="00EE6737"/>
    <w:rsid w:val="00EF5E6E"/>
    <w:rsid w:val="00F11379"/>
    <w:rsid w:val="00F31459"/>
    <w:rsid w:val="00F552AE"/>
    <w:rsid w:val="00FB164D"/>
    <w:rsid w:val="00FC2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0E4D"/>
  <w15:chartTrackingRefBased/>
  <w15:docId w15:val="{C20893B9-8065-4410-B2D0-958DEDE5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A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CA2"/>
    <w:rPr>
      <w:rFonts w:ascii="Segoe UI" w:hAnsi="Segoe UI" w:cs="Segoe UI"/>
      <w:sz w:val="18"/>
      <w:szCs w:val="18"/>
    </w:rPr>
  </w:style>
  <w:style w:type="paragraph" w:styleId="ListParagraph">
    <w:name w:val="List Paragraph"/>
    <w:basedOn w:val="Normal"/>
    <w:uiPriority w:val="34"/>
    <w:qFormat/>
    <w:rsid w:val="009A4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649396">
      <w:bodyDiv w:val="1"/>
      <w:marLeft w:val="0"/>
      <w:marRight w:val="0"/>
      <w:marTop w:val="0"/>
      <w:marBottom w:val="0"/>
      <w:divBdr>
        <w:top w:val="none" w:sz="0" w:space="0" w:color="auto"/>
        <w:left w:val="none" w:sz="0" w:space="0" w:color="auto"/>
        <w:bottom w:val="none" w:sz="0" w:space="0" w:color="auto"/>
        <w:right w:val="none" w:sz="0" w:space="0" w:color="auto"/>
      </w:divBdr>
    </w:div>
    <w:div w:id="824854200">
      <w:bodyDiv w:val="1"/>
      <w:marLeft w:val="0"/>
      <w:marRight w:val="0"/>
      <w:marTop w:val="0"/>
      <w:marBottom w:val="0"/>
      <w:divBdr>
        <w:top w:val="none" w:sz="0" w:space="0" w:color="auto"/>
        <w:left w:val="none" w:sz="0" w:space="0" w:color="auto"/>
        <w:bottom w:val="none" w:sz="0" w:space="0" w:color="auto"/>
        <w:right w:val="none" w:sz="0" w:space="0" w:color="auto"/>
      </w:divBdr>
    </w:div>
    <w:div w:id="836504521">
      <w:bodyDiv w:val="1"/>
      <w:marLeft w:val="0"/>
      <w:marRight w:val="0"/>
      <w:marTop w:val="0"/>
      <w:marBottom w:val="0"/>
      <w:divBdr>
        <w:top w:val="none" w:sz="0" w:space="0" w:color="auto"/>
        <w:left w:val="none" w:sz="0" w:space="0" w:color="auto"/>
        <w:bottom w:val="none" w:sz="0" w:space="0" w:color="auto"/>
        <w:right w:val="none" w:sz="0" w:space="0" w:color="auto"/>
      </w:divBdr>
    </w:div>
    <w:div w:id="20346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1A554-C230-49E2-BA9C-CC9A9A64C52E}">
  <ds:schemaRefs>
    <ds:schemaRef ds:uri="http://schemas.microsoft.com/sharepoint/v3/contenttype/forms"/>
  </ds:schemaRefs>
</ds:datastoreItem>
</file>

<file path=customXml/itemProps2.xml><?xml version="1.0" encoding="utf-8"?>
<ds:datastoreItem xmlns:ds="http://schemas.openxmlformats.org/officeDocument/2006/customXml" ds:itemID="{724E5DBD-B40B-4083-A60C-3E76B8DC2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9E3D63-1107-4E5D-A11B-A564EBE530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4319</Words>
  <Characters>2462</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Neringa Peleckienė</cp:lastModifiedBy>
  <cp:revision>2</cp:revision>
  <cp:lastPrinted>2025-04-04T16:30:00Z</cp:lastPrinted>
  <dcterms:created xsi:type="dcterms:W3CDTF">2025-09-09T14:12:00Z</dcterms:created>
  <dcterms:modified xsi:type="dcterms:W3CDTF">2025-09-09T14:12:00Z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