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256D" w14:textId="77777777" w:rsidR="008B7272" w:rsidRPr="008B7272" w:rsidRDefault="008B7272" w:rsidP="008B7272">
      <w:pPr>
        <w:spacing w:after="0" w:line="240" w:lineRule="auto"/>
        <w:ind w:firstLine="6521"/>
        <w:jc w:val="center"/>
        <w:rPr>
          <w:rFonts w:ascii="Times New Roman" w:eastAsia="SimSun" w:hAnsi="Times New Roman" w:cs="Times New Roman"/>
          <w:kern w:val="28"/>
          <w:sz w:val="24"/>
          <w:szCs w:val="24"/>
          <w:lang w:val="lt-LT" w:eastAsia="zh-CN"/>
        </w:rPr>
      </w:pPr>
      <w:bookmarkStart w:id="0" w:name="part_3d002f34ccb645cfb2957ac8c92cb377"/>
      <w:bookmarkStart w:id="1" w:name="_Ref448409283"/>
      <w:bookmarkEnd w:id="0"/>
      <w:r w:rsidRPr="008B7272">
        <w:rPr>
          <w:rFonts w:ascii="Times New Roman" w:eastAsia="SimSun" w:hAnsi="Times New Roman" w:cs="Times New Roman"/>
          <w:kern w:val="28"/>
          <w:sz w:val="24"/>
          <w:szCs w:val="24"/>
          <w:lang w:val="lt-LT" w:eastAsia="zh-CN"/>
        </w:rPr>
        <w:t>2022 m.                           d.</w:t>
      </w:r>
    </w:p>
    <w:p w14:paraId="56258A2F" w14:textId="409A6780" w:rsidR="008B7272" w:rsidRPr="008B7272" w:rsidRDefault="008B7272" w:rsidP="008B7272">
      <w:pPr>
        <w:spacing w:after="0" w:line="240" w:lineRule="auto"/>
        <w:ind w:firstLine="6379"/>
        <w:jc w:val="center"/>
        <w:rPr>
          <w:rFonts w:ascii="Times New Roman" w:eastAsia="SimSun" w:hAnsi="Times New Roman" w:cs="Times New Roman"/>
          <w:kern w:val="28"/>
          <w:sz w:val="24"/>
          <w:szCs w:val="24"/>
          <w:lang w:val="lt-LT" w:eastAsia="zh-CN"/>
        </w:rPr>
      </w:pPr>
      <w:r w:rsidRPr="008B7272">
        <w:rPr>
          <w:rFonts w:ascii="Times New Roman" w:eastAsia="SimSun" w:hAnsi="Times New Roman" w:cs="Times New Roman"/>
          <w:kern w:val="28"/>
          <w:sz w:val="24"/>
          <w:szCs w:val="24"/>
          <w:lang w:val="lt-LT" w:eastAsia="zh-CN"/>
        </w:rPr>
        <w:t>p</w:t>
      </w:r>
      <w:r>
        <w:rPr>
          <w:rFonts w:ascii="Times New Roman" w:eastAsia="SimSun" w:hAnsi="Times New Roman" w:cs="Times New Roman"/>
          <w:kern w:val="28"/>
          <w:sz w:val="24"/>
          <w:szCs w:val="24"/>
          <w:lang w:val="lt-LT" w:eastAsia="zh-CN"/>
        </w:rPr>
        <w:t>reliminariosios</w:t>
      </w:r>
      <w:r w:rsidRPr="008B7272">
        <w:rPr>
          <w:rFonts w:ascii="Times New Roman" w:eastAsia="SimSun" w:hAnsi="Times New Roman" w:cs="Times New Roman"/>
          <w:kern w:val="28"/>
          <w:sz w:val="24"/>
          <w:szCs w:val="24"/>
          <w:lang w:val="lt-LT" w:eastAsia="zh-CN"/>
        </w:rPr>
        <w:t xml:space="preserve"> sutarties </w:t>
      </w:r>
    </w:p>
    <w:p w14:paraId="793300C4" w14:textId="429E1B35" w:rsidR="008B7272" w:rsidRPr="008B7272" w:rsidRDefault="008B7272" w:rsidP="008B7272">
      <w:pPr>
        <w:spacing w:after="0" w:line="240" w:lineRule="auto"/>
        <w:ind w:firstLine="4820"/>
        <w:jc w:val="center"/>
        <w:rPr>
          <w:rFonts w:ascii="Times New Roman" w:eastAsia="SimSun" w:hAnsi="Times New Roman" w:cs="Times New Roman"/>
          <w:kern w:val="28"/>
          <w:sz w:val="24"/>
          <w:szCs w:val="24"/>
          <w:lang w:val="lt-LT" w:eastAsia="zh-CN"/>
        </w:rPr>
      </w:pPr>
      <w:r w:rsidRPr="008B7272">
        <w:rPr>
          <w:rFonts w:ascii="Times New Roman" w:eastAsia="SimSun" w:hAnsi="Times New Roman" w:cs="Times New Roman"/>
          <w:kern w:val="28"/>
          <w:sz w:val="24"/>
          <w:szCs w:val="24"/>
          <w:lang w:val="lt-LT" w:eastAsia="zh-CN"/>
        </w:rPr>
        <w:t>1 priedas</w:t>
      </w:r>
    </w:p>
    <w:p w14:paraId="5E46A03E" w14:textId="77777777" w:rsidR="008B7272" w:rsidRDefault="008B7272" w:rsidP="008548D5">
      <w:pPr>
        <w:spacing w:after="0" w:line="240" w:lineRule="auto"/>
        <w:jc w:val="center"/>
        <w:rPr>
          <w:rFonts w:ascii="Arial" w:eastAsia="SimSun" w:hAnsi="Arial" w:cs="Arial"/>
          <w:b/>
          <w:kern w:val="28"/>
          <w:lang w:val="lt-LT" w:eastAsia="zh-CN"/>
        </w:rPr>
      </w:pPr>
    </w:p>
    <w:p w14:paraId="553A5B4A" w14:textId="77777777" w:rsidR="008B7272" w:rsidRDefault="008B7272" w:rsidP="008548D5">
      <w:pPr>
        <w:spacing w:after="0" w:line="240" w:lineRule="auto"/>
        <w:jc w:val="center"/>
        <w:rPr>
          <w:rFonts w:ascii="Arial" w:eastAsia="SimSun" w:hAnsi="Arial" w:cs="Arial"/>
          <w:b/>
          <w:kern w:val="28"/>
          <w:lang w:val="lt-LT" w:eastAsia="zh-CN"/>
        </w:rPr>
      </w:pPr>
    </w:p>
    <w:p w14:paraId="0CD2A1E5" w14:textId="77777777" w:rsidR="008548D5" w:rsidRPr="008B7272" w:rsidRDefault="008548D5" w:rsidP="008548D5">
      <w:pPr>
        <w:spacing w:after="0" w:line="240" w:lineRule="auto"/>
        <w:jc w:val="center"/>
        <w:rPr>
          <w:rFonts w:ascii="Times New Roman" w:eastAsia="Times New Roman" w:hAnsi="Times New Roman" w:cs="Times New Roman"/>
          <w:b/>
          <w:sz w:val="24"/>
          <w:szCs w:val="24"/>
          <w:lang w:val="lt-LT" w:eastAsia="lt-LT"/>
        </w:rPr>
      </w:pPr>
      <w:r w:rsidRPr="008B7272">
        <w:rPr>
          <w:rFonts w:ascii="Times New Roman" w:eastAsia="SimSun" w:hAnsi="Times New Roman" w:cs="Times New Roman"/>
          <w:b/>
          <w:kern w:val="28"/>
          <w:sz w:val="24"/>
          <w:szCs w:val="24"/>
          <w:lang w:val="lt-LT" w:eastAsia="zh-CN"/>
        </w:rPr>
        <w:t xml:space="preserve">TECHNINĖ SPECIFIKACIJA </w:t>
      </w:r>
    </w:p>
    <w:p w14:paraId="38097A9E" w14:textId="77777777" w:rsidR="00F372C9" w:rsidRPr="00391EA0" w:rsidRDefault="00F372C9" w:rsidP="00F372C9">
      <w:pPr>
        <w:spacing w:before="60" w:after="60" w:line="240" w:lineRule="auto"/>
        <w:ind w:left="-709"/>
        <w:rPr>
          <w:rFonts w:ascii="Arial" w:hAnsi="Arial" w:cs="Arial"/>
          <w:b/>
          <w:sz w:val="20"/>
          <w:szCs w:val="20"/>
          <w:lang w:val="lt-LT"/>
        </w:rPr>
      </w:pPr>
    </w:p>
    <w:p w14:paraId="2AFBC5DB" w14:textId="6DAF06A7" w:rsidR="00391EA0" w:rsidRPr="00391EA0" w:rsidRDefault="002875DA" w:rsidP="00391EA0">
      <w:pPr>
        <w:spacing w:after="0" w:line="240" w:lineRule="auto"/>
        <w:jc w:val="center"/>
        <w:rPr>
          <w:rFonts w:ascii="Times New Roman" w:eastAsia="SimSun" w:hAnsi="Times New Roman" w:cs="Times New Roman"/>
          <w:b/>
          <w:kern w:val="28"/>
          <w:sz w:val="24"/>
          <w:szCs w:val="24"/>
          <w:lang w:val="lt-LT" w:eastAsia="zh-CN"/>
        </w:rPr>
      </w:pPr>
      <w:r w:rsidRPr="002875DA">
        <w:rPr>
          <w:rFonts w:ascii="Times New Roman" w:eastAsia="Calibri" w:hAnsi="Times New Roman" w:cs="Times New Roman"/>
          <w:b/>
          <w:noProof/>
          <w:color w:val="000000"/>
          <w:sz w:val="24"/>
          <w:szCs w:val="24"/>
          <w:lang w:val="lt-LT" w:eastAsia="lt-LT"/>
        </w:rPr>
        <w:drawing>
          <wp:inline distT="0" distB="0" distL="0" distR="0" wp14:anchorId="6E9F21B0" wp14:editId="69DC41DD">
            <wp:extent cx="2695951" cy="1152686"/>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591DB164" w14:textId="0CC191B2" w:rsidR="008548D5" w:rsidRPr="008B7272" w:rsidRDefault="002875DA" w:rsidP="00391EA0">
      <w:pPr>
        <w:spacing w:after="0" w:line="240" w:lineRule="auto"/>
        <w:jc w:val="center"/>
        <w:rPr>
          <w:rFonts w:ascii="Times New Roman" w:eastAsia="Calibri" w:hAnsi="Times New Roman" w:cs="Times New Roman"/>
          <w:sz w:val="24"/>
          <w:szCs w:val="24"/>
          <w:lang w:val="lt-LT"/>
        </w:rPr>
      </w:pPr>
      <w:bookmarkStart w:id="2" w:name="_Toc47844928"/>
      <w:bookmarkStart w:id="3" w:name="_Toc193019423"/>
      <w:bookmarkStart w:id="4" w:name="_Toc234139304"/>
      <w:r w:rsidRPr="008B7272">
        <w:rPr>
          <w:rFonts w:ascii="Times New Roman" w:eastAsia="Calibri" w:hAnsi="Times New Roman" w:cs="Times New Roman"/>
          <w:sz w:val="24"/>
          <w:szCs w:val="24"/>
          <w:lang w:val="lt-LT"/>
        </w:rPr>
        <w:t>Pirkimas dalinai finansuojamas iš VSF (STS) lėšų</w:t>
      </w:r>
      <w:r w:rsidR="00196A90" w:rsidRPr="008B7272">
        <w:rPr>
          <w:rFonts w:ascii="Times New Roman" w:eastAsia="Calibri" w:hAnsi="Times New Roman" w:cs="Times New Roman"/>
          <w:sz w:val="24"/>
          <w:szCs w:val="24"/>
          <w:lang w:val="lt-LT"/>
        </w:rPr>
        <w:t>,</w:t>
      </w:r>
      <w:r w:rsidRPr="008B7272">
        <w:rPr>
          <w:rFonts w:ascii="Times New Roman" w:eastAsia="Calibri" w:hAnsi="Times New Roman" w:cs="Times New Roman"/>
          <w:sz w:val="24"/>
          <w:szCs w:val="24"/>
          <w:lang w:val="lt-LT"/>
        </w:rPr>
        <w:t xml:space="preserve"> </w:t>
      </w:r>
      <w:r w:rsidR="008548D5" w:rsidRPr="008B7272">
        <w:rPr>
          <w:rFonts w:ascii="Times New Roman" w:eastAsia="Calibri" w:hAnsi="Times New Roman" w:cs="Times New Roman"/>
          <w:sz w:val="24"/>
          <w:szCs w:val="24"/>
          <w:lang w:val="lt-LT"/>
        </w:rPr>
        <w:t xml:space="preserve">skirtų </w:t>
      </w:r>
      <w:r w:rsidRPr="008B7272">
        <w:rPr>
          <w:rFonts w:ascii="Times New Roman" w:eastAsia="Calibri" w:hAnsi="Times New Roman" w:cs="Times New Roman"/>
          <w:sz w:val="24"/>
          <w:szCs w:val="24"/>
          <w:lang w:val="lt-LT"/>
        </w:rPr>
        <w:t>2019-2021 m. projektui</w:t>
      </w:r>
      <w:r w:rsidR="008548D5" w:rsidRPr="008B7272">
        <w:rPr>
          <w:rFonts w:ascii="Times New Roman" w:eastAsia="Calibri" w:hAnsi="Times New Roman" w:cs="Times New Roman"/>
          <w:sz w:val="24"/>
          <w:szCs w:val="24"/>
          <w:lang w:val="lt-LT"/>
        </w:rPr>
        <w:t xml:space="preserve"> </w:t>
      </w:r>
    </w:p>
    <w:p w14:paraId="70B99723" w14:textId="632B21D1" w:rsidR="00391EA0" w:rsidRPr="008B7272" w:rsidRDefault="002875DA" w:rsidP="00391EA0">
      <w:pPr>
        <w:spacing w:after="0" w:line="240" w:lineRule="auto"/>
        <w:jc w:val="center"/>
        <w:rPr>
          <w:rFonts w:ascii="Times New Roman" w:eastAsia="Times New Roman" w:hAnsi="Times New Roman" w:cs="Times New Roman"/>
          <w:sz w:val="24"/>
          <w:szCs w:val="24"/>
          <w:lang w:val="lt-LT" w:eastAsia="lt-LT"/>
        </w:rPr>
      </w:pPr>
      <w:r w:rsidRPr="008B7272">
        <w:rPr>
          <w:rFonts w:ascii="Times New Roman" w:eastAsia="Calibri" w:hAnsi="Times New Roman" w:cs="Times New Roman"/>
          <w:sz w:val="24"/>
          <w:szCs w:val="24"/>
          <w:lang w:val="lt-LT"/>
        </w:rPr>
        <w:t>Nr. LT/2018/VSF/4.6.1.12</w:t>
      </w:r>
    </w:p>
    <w:bookmarkEnd w:id="2"/>
    <w:bookmarkEnd w:id="3"/>
    <w:bookmarkEnd w:id="4"/>
    <w:p w14:paraId="5525DEE5" w14:textId="62F4A8C6" w:rsidR="00391EA0" w:rsidRDefault="00391EA0" w:rsidP="00391EA0">
      <w:pPr>
        <w:tabs>
          <w:tab w:val="left" w:pos="993"/>
          <w:tab w:val="left" w:pos="1560"/>
          <w:tab w:val="left" w:pos="1843"/>
        </w:tabs>
        <w:spacing w:after="0" w:line="240" w:lineRule="auto"/>
        <w:ind w:firstLine="567"/>
        <w:jc w:val="center"/>
        <w:rPr>
          <w:rFonts w:ascii="Arial" w:eastAsia="Times New Roman" w:hAnsi="Arial" w:cs="Arial"/>
          <w:lang w:val="lt-LT" w:eastAsia="lt-LT"/>
        </w:rPr>
      </w:pPr>
    </w:p>
    <w:p w14:paraId="1A1AC489" w14:textId="0FCF5EED" w:rsidR="008548D5" w:rsidRPr="008B7272" w:rsidRDefault="008548D5" w:rsidP="001C1678">
      <w:pPr>
        <w:tabs>
          <w:tab w:val="left" w:pos="993"/>
          <w:tab w:val="left" w:pos="1560"/>
          <w:tab w:val="left" w:pos="1843"/>
        </w:tabs>
        <w:spacing w:after="0" w:line="240" w:lineRule="auto"/>
        <w:ind w:firstLine="567"/>
        <w:rPr>
          <w:rFonts w:ascii="Times New Roman" w:eastAsia="Times New Roman" w:hAnsi="Times New Roman" w:cs="Times New Roman"/>
          <w:lang w:val="lt-LT" w:eastAsia="lt-LT"/>
        </w:rPr>
      </w:pPr>
      <w:r w:rsidRPr="008B7272">
        <w:rPr>
          <w:rFonts w:ascii="Times New Roman" w:eastAsia="Times New Roman" w:hAnsi="Times New Roman" w:cs="Times New Roman"/>
          <w:lang w:val="lt-LT" w:eastAsia="lt-LT"/>
        </w:rPr>
        <w:t>Lietuvos viešojo saugumo ir pagalbos tarnybų skaitmeninio mobiliojo radijo ryšio tinklo (toliau – SMRRT) įrangos talpinimo paslauga susideda iš SMRRT komponentų komplektų talpinimo objekte, nurodytos šios techninės specifikacijos priede „Talpinamų SMRRT komponentų komplektų sąrašas“ ir techninėje specifikacijoje nurodytų reikalavimų įgyvendinimo.</w:t>
      </w:r>
    </w:p>
    <w:tbl>
      <w:tblPr>
        <w:tblStyle w:val="Lentelstinklelis1"/>
        <w:tblW w:w="10485" w:type="dxa"/>
        <w:tblLayout w:type="fixed"/>
        <w:tblLook w:val="04A0" w:firstRow="1" w:lastRow="0" w:firstColumn="1" w:lastColumn="0" w:noHBand="0" w:noVBand="1"/>
      </w:tblPr>
      <w:tblGrid>
        <w:gridCol w:w="562"/>
        <w:gridCol w:w="9923"/>
      </w:tblGrid>
      <w:tr w:rsidR="00391EA0" w:rsidRPr="008B7272" w14:paraId="10A6488C" w14:textId="77777777" w:rsidTr="001C1678">
        <w:trPr>
          <w:trHeight w:val="779"/>
        </w:trPr>
        <w:tc>
          <w:tcPr>
            <w:tcW w:w="562" w:type="dxa"/>
            <w:vAlign w:val="center"/>
          </w:tcPr>
          <w:p w14:paraId="28E4C9EA" w14:textId="77777777" w:rsidR="00391EA0" w:rsidRPr="008B7272" w:rsidRDefault="00391EA0" w:rsidP="00391EA0">
            <w:pPr>
              <w:tabs>
                <w:tab w:val="left" w:pos="993"/>
                <w:tab w:val="left" w:pos="1560"/>
                <w:tab w:val="left" w:pos="1843"/>
              </w:tabs>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Eil. Nr.</w:t>
            </w:r>
          </w:p>
        </w:tc>
        <w:tc>
          <w:tcPr>
            <w:tcW w:w="9923" w:type="dxa"/>
            <w:vAlign w:val="center"/>
          </w:tcPr>
          <w:p w14:paraId="6C22DDDD" w14:textId="42C79F37" w:rsidR="00391EA0" w:rsidRPr="008B7272" w:rsidRDefault="00391EA0" w:rsidP="008548D5">
            <w:pPr>
              <w:tabs>
                <w:tab w:val="left" w:pos="993"/>
                <w:tab w:val="left" w:pos="1560"/>
                <w:tab w:val="left" w:pos="1843"/>
              </w:tabs>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Reikalavima</w:t>
            </w:r>
            <w:r w:rsidR="002875DA" w:rsidRPr="008B7272">
              <w:rPr>
                <w:rFonts w:ascii="Times New Roman" w:eastAsia="Times New Roman" w:hAnsi="Times New Roman" w:cs="Times New Roman"/>
                <w:lang w:eastAsia="lt-LT"/>
              </w:rPr>
              <w:t>i tiekėjo teikiamoms paslaugoms (tiekėjo įsipareigojimai)</w:t>
            </w:r>
          </w:p>
        </w:tc>
      </w:tr>
      <w:tr w:rsidR="00391EA0" w:rsidRPr="008B7272" w14:paraId="5CBD5914" w14:textId="77777777" w:rsidTr="001C1678">
        <w:tc>
          <w:tcPr>
            <w:tcW w:w="562" w:type="dxa"/>
          </w:tcPr>
          <w:p w14:paraId="5639CDA4"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1.</w:t>
            </w:r>
          </w:p>
        </w:tc>
        <w:tc>
          <w:tcPr>
            <w:tcW w:w="9923" w:type="dxa"/>
          </w:tcPr>
          <w:p w14:paraId="029301EB" w14:textId="71C3DB1B"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Užtikrinti techninės specifikacijos priede – Talpinamų Lietuvos viešojo saugumo ir pagalbos tarnybų skaitmeninio mobiliojo radijo ryšio tinklo (toliau – SMRRT) įrangos sąraše nurodytiems SMRRT komponentų komplektams (tiems, kuriems t</w:t>
            </w:r>
            <w:r w:rsidR="007F4DFA" w:rsidRPr="008B7272">
              <w:rPr>
                <w:rFonts w:ascii="Times New Roman" w:eastAsia="Times New Roman" w:hAnsi="Times New Roman" w:cs="Times New Roman"/>
                <w:lang w:eastAsia="lt-LT"/>
              </w:rPr>
              <w:t>ie</w:t>
            </w:r>
            <w:r w:rsidRPr="008B7272">
              <w:rPr>
                <w:rFonts w:ascii="Times New Roman" w:eastAsia="Times New Roman" w:hAnsi="Times New Roman" w:cs="Times New Roman"/>
                <w:lang w:eastAsia="lt-LT"/>
              </w:rPr>
              <w:t>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91EA0" w:rsidRPr="008B7272" w14:paraId="63DEB1C5" w14:textId="77777777" w:rsidTr="001C1678">
        <w:tc>
          <w:tcPr>
            <w:tcW w:w="562" w:type="dxa"/>
          </w:tcPr>
          <w:p w14:paraId="670F43C2"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2.</w:t>
            </w:r>
          </w:p>
        </w:tc>
        <w:tc>
          <w:tcPr>
            <w:tcW w:w="9923" w:type="dxa"/>
          </w:tcPr>
          <w:p w14:paraId="4FA7651C" w14:textId="245E9CE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Užtikrinti, kad visą sutarties laikotarpį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w:t>
            </w:r>
            <w:r w:rsidR="007F4DFA" w:rsidRPr="008B7272">
              <w:rPr>
                <w:rFonts w:ascii="Times New Roman" w:eastAsia="Times New Roman" w:hAnsi="Times New Roman" w:cs="Times New Roman"/>
                <w:lang w:eastAsia="lt-LT"/>
              </w:rPr>
              <w:t>e</w:t>
            </w:r>
            <w:r w:rsidRPr="008B7272">
              <w:rPr>
                <w:rFonts w:ascii="Times New Roman" w:eastAsia="Times New Roman" w:hAnsi="Times New Roman" w:cs="Times New Roman"/>
                <w:lang w:eastAsia="lt-LT"/>
              </w:rPr>
              <w:t>kėjas neblogins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įrangos eksploatavimo sąlygų (nekeis komponentų komplektų montavimo aukščio, antenų krypties nesuderinus su Perkančiąja organizacija (toliau – PO), nesudarys kitų kliūčių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komponentams eksploatuoti).</w:t>
            </w:r>
          </w:p>
        </w:tc>
      </w:tr>
      <w:tr w:rsidR="00391EA0" w:rsidRPr="008B7272" w14:paraId="4BF34651" w14:textId="77777777" w:rsidTr="001C1678">
        <w:tc>
          <w:tcPr>
            <w:tcW w:w="562" w:type="dxa"/>
          </w:tcPr>
          <w:p w14:paraId="7156C128"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3.</w:t>
            </w:r>
          </w:p>
        </w:tc>
        <w:tc>
          <w:tcPr>
            <w:tcW w:w="9923" w:type="dxa"/>
          </w:tcPr>
          <w:p w14:paraId="283D1FA2" w14:textId="77777777" w:rsidR="00391EA0" w:rsidRPr="008B7272" w:rsidRDefault="00391EA0" w:rsidP="007F4DFA">
            <w:pPr>
              <w:tabs>
                <w:tab w:val="left" w:pos="993"/>
              </w:tabs>
              <w:jc w:val="both"/>
              <w:rPr>
                <w:rFonts w:ascii="Times New Roman" w:eastAsia="Times New Roman" w:hAnsi="Times New Roman" w:cs="Times New Roman"/>
                <w:lang w:val="x-none" w:eastAsia="x-none"/>
              </w:rPr>
            </w:pPr>
            <w:r w:rsidRPr="008B7272">
              <w:rPr>
                <w:rFonts w:ascii="Times New Roman" w:eastAsia="Times New Roman" w:hAnsi="Times New Roman" w:cs="Times New Roman"/>
                <w:lang w:eastAsia="x-none"/>
              </w:rPr>
              <w:t xml:space="preserve">Užtikrinti, kad </w:t>
            </w:r>
            <w:r w:rsidRPr="008B7272">
              <w:rPr>
                <w:rFonts w:ascii="Times New Roman" w:eastAsia="Times New Roman" w:hAnsi="Times New Roman" w:cs="Times New Roman"/>
                <w:lang w:val="x-none" w:eastAsia="x-none"/>
              </w:rPr>
              <w:t>SMRRT</w:t>
            </w:r>
            <w:r w:rsidRPr="008B7272">
              <w:rPr>
                <w:rFonts w:ascii="Times New Roman" w:eastAsia="Times New Roman" w:hAnsi="Times New Roman" w:cs="Times New Roman"/>
                <w:lang w:eastAsia="x-none"/>
              </w:rPr>
              <w:t xml:space="preserve"> įranga bus aprūpinama elektros energija, kurios patikimumo kategorija ne žemesnė kaip 3-ia.</w:t>
            </w:r>
          </w:p>
        </w:tc>
      </w:tr>
      <w:tr w:rsidR="00391EA0" w:rsidRPr="008B7272" w14:paraId="61D8A692" w14:textId="77777777" w:rsidTr="001C1678">
        <w:tc>
          <w:tcPr>
            <w:tcW w:w="562" w:type="dxa"/>
          </w:tcPr>
          <w:p w14:paraId="4EDD81AB"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4.</w:t>
            </w:r>
          </w:p>
        </w:tc>
        <w:tc>
          <w:tcPr>
            <w:tcW w:w="9923" w:type="dxa"/>
          </w:tcPr>
          <w:p w14:paraId="22C45AB5" w14:textId="52026119"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Užtikrinti iš anksto, bet ne vėliau kaip prieš 15 (penkiolika) dienų PO informavimą apie planuojamus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iekėjo infrastruktūros objektų remonto darbus, galinčius trukdyti PO naudotis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įranga.</w:t>
            </w:r>
          </w:p>
        </w:tc>
      </w:tr>
      <w:tr w:rsidR="00391EA0" w:rsidRPr="008B7272" w14:paraId="36C657FC" w14:textId="77777777" w:rsidTr="001C1678">
        <w:tc>
          <w:tcPr>
            <w:tcW w:w="562" w:type="dxa"/>
          </w:tcPr>
          <w:p w14:paraId="4F7B208E"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5.</w:t>
            </w:r>
          </w:p>
        </w:tc>
        <w:tc>
          <w:tcPr>
            <w:tcW w:w="9923" w:type="dxa"/>
          </w:tcPr>
          <w:p w14:paraId="419CC88B" w14:textId="7777777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391EA0" w:rsidRPr="008B7272" w14:paraId="54F0FFD1" w14:textId="77777777" w:rsidTr="001C1678">
        <w:tc>
          <w:tcPr>
            <w:tcW w:w="562" w:type="dxa"/>
          </w:tcPr>
          <w:p w14:paraId="722A3011"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6.</w:t>
            </w:r>
          </w:p>
        </w:tc>
        <w:tc>
          <w:tcPr>
            <w:tcW w:w="9923" w:type="dxa"/>
          </w:tcPr>
          <w:p w14:paraId="5782EDFE" w14:textId="681677D4"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Neatlygintinai ir netrukdomai užtikrinti PO atstovų ir trečiųjų asmenų, su kuriais PO yra sudariusi sutartis dėl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 xml:space="preserve">iekėjo atstovą momento, laikantis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 xml:space="preserve">iekėjo nustatytų patekimo į objektą ir darbų atlikimo objekte sąlygų (tvarkos), kurią turi pateikti PO kartu su finansiniu pasiūlymu. </w:t>
            </w:r>
          </w:p>
        </w:tc>
      </w:tr>
      <w:tr w:rsidR="00391EA0" w:rsidRPr="008B7272" w14:paraId="251A2A3F" w14:textId="77777777" w:rsidTr="001C1678">
        <w:tc>
          <w:tcPr>
            <w:tcW w:w="562" w:type="dxa"/>
          </w:tcPr>
          <w:p w14:paraId="3C92C6E6"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7.</w:t>
            </w:r>
          </w:p>
        </w:tc>
        <w:tc>
          <w:tcPr>
            <w:tcW w:w="9923" w:type="dxa"/>
          </w:tcPr>
          <w:p w14:paraId="65E53474" w14:textId="2BBFAC1F" w:rsidR="00391EA0" w:rsidRPr="008B7272" w:rsidRDefault="00391EA0" w:rsidP="007F4DFA">
            <w:pPr>
              <w:tabs>
                <w:tab w:val="left" w:pos="630"/>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Dėl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įrangą įmanoma suremontuoti – atlyginti PO visas protingas su sugadinto SMRRT įrangos remontu susijusias išlaidas.</w:t>
            </w:r>
          </w:p>
        </w:tc>
      </w:tr>
      <w:tr w:rsidR="00391EA0" w:rsidRPr="008B7272" w14:paraId="5C63DF6E" w14:textId="77777777" w:rsidTr="001C1678">
        <w:tc>
          <w:tcPr>
            <w:tcW w:w="562" w:type="dxa"/>
          </w:tcPr>
          <w:p w14:paraId="77D38022"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8.</w:t>
            </w:r>
          </w:p>
        </w:tc>
        <w:tc>
          <w:tcPr>
            <w:tcW w:w="9923" w:type="dxa"/>
          </w:tcPr>
          <w:p w14:paraId="07E7A2F9" w14:textId="7777777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Bendradarbiauti ir tarpininkauti PO vykdant veiklą, susijusią su leidimų, sutikimų suderinimų ar kitos formos dokumentų gavimu SMRRT įrangos veiklai užtikrinti.</w:t>
            </w:r>
          </w:p>
        </w:tc>
      </w:tr>
      <w:tr w:rsidR="00391EA0" w:rsidRPr="008B7272" w14:paraId="0B768D67" w14:textId="77777777" w:rsidTr="001C1678">
        <w:tc>
          <w:tcPr>
            <w:tcW w:w="562" w:type="dxa"/>
          </w:tcPr>
          <w:p w14:paraId="7E7F68E8"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9. </w:t>
            </w:r>
          </w:p>
        </w:tc>
        <w:tc>
          <w:tcPr>
            <w:tcW w:w="9923" w:type="dxa"/>
          </w:tcPr>
          <w:p w14:paraId="78E88656" w14:textId="42991D6A" w:rsidR="00391EA0" w:rsidRPr="008B7272" w:rsidRDefault="007F4DFA" w:rsidP="00CB3C4E">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Tie</w:t>
            </w:r>
            <w:r w:rsidR="00391EA0" w:rsidRPr="008B7272">
              <w:rPr>
                <w:rFonts w:ascii="Times New Roman" w:eastAsia="Times New Roman" w:hAnsi="Times New Roman" w:cs="Times New Roman"/>
                <w:lang w:eastAsia="lt-LT"/>
              </w:rPr>
              <w:t>kėjas, visą sutarties galiojimo laikotarpį, privalo užtikrinti teikiamų paslaugų atitiktį organizaciniams ir techniniams kibernetinio saugumo reikalavimams</w:t>
            </w:r>
            <w:r w:rsidR="00FB3151" w:rsidRPr="008B7272">
              <w:rPr>
                <w:rFonts w:ascii="Times New Roman" w:eastAsia="Times New Roman" w:hAnsi="Times New Roman" w:cs="Times New Roman"/>
                <w:lang w:eastAsia="lt-LT"/>
              </w:rPr>
              <w:t xml:space="preserve"> pagal Lietuvos Respublikos Vyriausybės 2018 m. rugpjūčio 13 d. nutarimą </w:t>
            </w:r>
            <w:r w:rsidR="00CB3C4E" w:rsidRPr="008B7272">
              <w:rPr>
                <w:rFonts w:ascii="Times New Roman" w:eastAsia="Times New Roman" w:hAnsi="Times New Roman" w:cs="Times New Roman"/>
                <w:lang w:eastAsia="lt-LT"/>
              </w:rPr>
              <w:t>N</w:t>
            </w:r>
            <w:r w:rsidR="00FB3151" w:rsidRPr="008B7272">
              <w:rPr>
                <w:rFonts w:ascii="Times New Roman" w:eastAsia="Times New Roman" w:hAnsi="Times New Roman" w:cs="Times New Roman"/>
                <w:lang w:eastAsia="lt-LT"/>
              </w:rPr>
              <w:t>r. 818 „</w:t>
            </w:r>
            <w:r w:rsidR="00CB3C4E" w:rsidRPr="008B7272">
              <w:rPr>
                <w:rFonts w:ascii="Times New Roman" w:eastAsia="Times New Roman" w:hAnsi="Times New Roman" w:cs="Times New Roman"/>
                <w:lang w:eastAsia="lt-LT"/>
              </w:rPr>
              <w:t>D</w:t>
            </w:r>
            <w:r w:rsidR="00FB3151" w:rsidRPr="008B7272">
              <w:rPr>
                <w:rFonts w:ascii="Times New Roman" w:eastAsia="Times New Roman" w:hAnsi="Times New Roman" w:cs="Times New Roman"/>
                <w:lang w:eastAsia="lt-LT"/>
              </w:rPr>
              <w:t>ėl nacionalinės kibernetinio saugumo strategijos patvirtinimo“.</w:t>
            </w:r>
          </w:p>
        </w:tc>
      </w:tr>
    </w:tbl>
    <w:p w14:paraId="15324FD4" w14:textId="77777777" w:rsidR="001C1678" w:rsidRPr="008B7272" w:rsidRDefault="001C1678" w:rsidP="00391EA0">
      <w:pPr>
        <w:spacing w:after="0" w:line="240" w:lineRule="auto"/>
        <w:jc w:val="right"/>
        <w:rPr>
          <w:rFonts w:ascii="Times New Roman" w:eastAsia="Times New Roman" w:hAnsi="Times New Roman" w:cs="Times New Roman"/>
          <w:b/>
          <w:bCs/>
          <w:caps/>
          <w:sz w:val="24"/>
          <w:szCs w:val="24"/>
          <w:lang w:val="lt-LT" w:eastAsia="lt-LT"/>
        </w:rPr>
      </w:pPr>
    </w:p>
    <w:p w14:paraId="0A497796" w14:textId="77777777" w:rsidR="001C1678" w:rsidRPr="008B7272" w:rsidRDefault="001C1678" w:rsidP="00391EA0">
      <w:pPr>
        <w:spacing w:after="0" w:line="240" w:lineRule="auto"/>
        <w:jc w:val="right"/>
        <w:rPr>
          <w:rFonts w:ascii="Times New Roman" w:eastAsia="Times New Roman" w:hAnsi="Times New Roman" w:cs="Times New Roman"/>
          <w:b/>
          <w:bCs/>
          <w:caps/>
          <w:sz w:val="24"/>
          <w:szCs w:val="24"/>
          <w:lang w:val="lt-LT" w:eastAsia="lt-LT"/>
        </w:rPr>
        <w:sectPr w:rsidR="001C1678" w:rsidRPr="008B7272" w:rsidSect="009A50D6">
          <w:headerReference w:type="default" r:id="rId12"/>
          <w:pgSz w:w="11907" w:h="16839" w:code="9"/>
          <w:pgMar w:top="1134" w:right="567" w:bottom="567" w:left="992" w:header="284" w:footer="284" w:gutter="0"/>
          <w:cols w:space="720"/>
          <w:titlePg/>
          <w:docGrid w:linePitch="360"/>
        </w:sectPr>
      </w:pPr>
    </w:p>
    <w:p w14:paraId="169C4AA8" w14:textId="312D1366" w:rsidR="00391EA0" w:rsidRPr="006E26B2" w:rsidRDefault="00391EA0" w:rsidP="00391EA0">
      <w:pPr>
        <w:spacing w:after="0" w:line="240" w:lineRule="auto"/>
        <w:jc w:val="right"/>
        <w:rPr>
          <w:rFonts w:ascii="Arial" w:eastAsia="Times New Roman" w:hAnsi="Arial" w:cs="Arial"/>
          <w:b/>
          <w:bCs/>
          <w:caps/>
          <w:sz w:val="24"/>
          <w:szCs w:val="24"/>
          <w:lang w:val="lt-LT" w:eastAsia="lt-LT"/>
        </w:rPr>
      </w:pPr>
      <w:r w:rsidRPr="006E26B2">
        <w:rPr>
          <w:rFonts w:ascii="Arial" w:eastAsia="Times New Roman" w:hAnsi="Arial" w:cs="Arial"/>
          <w:b/>
          <w:bCs/>
          <w:caps/>
          <w:sz w:val="24"/>
          <w:szCs w:val="24"/>
          <w:lang w:val="lt-LT" w:eastAsia="lt-LT"/>
        </w:rPr>
        <w:lastRenderedPageBreak/>
        <w:t>PRIEDAS</w:t>
      </w:r>
    </w:p>
    <w:p w14:paraId="6C79D717" w14:textId="588C0BBA" w:rsidR="00391EA0" w:rsidRPr="008B7272" w:rsidRDefault="00391EA0" w:rsidP="00391EA0">
      <w:pPr>
        <w:spacing w:after="0" w:line="240" w:lineRule="auto"/>
        <w:jc w:val="right"/>
        <w:rPr>
          <w:rFonts w:ascii="Times New Roman" w:eastAsia="Times New Roman" w:hAnsi="Times New Roman" w:cs="Times New Roman"/>
          <w:b/>
          <w:bCs/>
          <w:caps/>
          <w:lang w:val="lt-LT" w:eastAsia="lt-LT"/>
        </w:rPr>
      </w:pPr>
    </w:p>
    <w:p w14:paraId="04E8BD91" w14:textId="77777777" w:rsidR="00391EA0" w:rsidRPr="002C1772" w:rsidRDefault="00391EA0" w:rsidP="00391EA0">
      <w:pPr>
        <w:spacing w:after="0" w:line="240" w:lineRule="auto"/>
        <w:jc w:val="center"/>
        <w:rPr>
          <w:rFonts w:ascii="Times New Roman" w:eastAsia="Times New Roman" w:hAnsi="Times New Roman" w:cs="Times New Roman"/>
          <w:b/>
          <w:bCs/>
          <w:caps/>
          <w:lang w:val="lt-LT" w:eastAsia="lt-LT"/>
        </w:rPr>
      </w:pPr>
      <w:r w:rsidRPr="002C1772">
        <w:rPr>
          <w:rFonts w:ascii="Times New Roman" w:eastAsia="Times New Roman" w:hAnsi="Times New Roman" w:cs="Times New Roman"/>
          <w:b/>
          <w:bCs/>
          <w:caps/>
          <w:lang w:val="lt-LT" w:eastAsia="lt-LT"/>
        </w:rPr>
        <w:t>TALPINAMų smRRT komponentų komplektų SĄRAŠAS</w:t>
      </w:r>
    </w:p>
    <w:p w14:paraId="4305F229" w14:textId="77777777" w:rsidR="00391EA0" w:rsidRPr="002C1772" w:rsidRDefault="00391EA0" w:rsidP="00391EA0">
      <w:pPr>
        <w:spacing w:after="0" w:line="240" w:lineRule="auto"/>
        <w:jc w:val="center"/>
        <w:rPr>
          <w:rFonts w:ascii="Times New Roman" w:eastAsia="Times New Roman" w:hAnsi="Times New Roman" w:cs="Times New Roman"/>
          <w:b/>
          <w:bCs/>
          <w:caps/>
          <w:lang w:val="lt-LT" w:eastAsia="lt-LT"/>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5954"/>
        <w:gridCol w:w="1134"/>
        <w:gridCol w:w="1134"/>
        <w:gridCol w:w="992"/>
        <w:gridCol w:w="850"/>
        <w:gridCol w:w="850"/>
        <w:gridCol w:w="1277"/>
        <w:gridCol w:w="992"/>
        <w:gridCol w:w="992"/>
      </w:tblGrid>
      <w:tr w:rsidR="002C1772" w:rsidRPr="002C1772" w14:paraId="4B89D9D3" w14:textId="77777777" w:rsidTr="00322691">
        <w:trPr>
          <w:trHeight w:val="742"/>
          <w:jc w:val="center"/>
        </w:trPr>
        <w:tc>
          <w:tcPr>
            <w:tcW w:w="988" w:type="dxa"/>
            <w:vMerge w:val="restart"/>
            <w:tcBorders>
              <w:top w:val="single" w:sz="4" w:space="0" w:color="auto"/>
              <w:left w:val="single" w:sz="4" w:space="0" w:color="auto"/>
            </w:tcBorders>
            <w:vAlign w:val="center"/>
          </w:tcPr>
          <w:p w14:paraId="586BCC53"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Pirkimo objekto dalies numeris</w:t>
            </w:r>
          </w:p>
        </w:tc>
        <w:tc>
          <w:tcPr>
            <w:tcW w:w="5954" w:type="dxa"/>
            <w:vMerge w:val="restart"/>
            <w:tcBorders>
              <w:top w:val="single" w:sz="4" w:space="0" w:color="auto"/>
            </w:tcBorders>
            <w:vAlign w:val="center"/>
          </w:tcPr>
          <w:p w14:paraId="3A8A82FD"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SMRRT komponentų komplektų talpinimo vietos su koordinatėmis</w:t>
            </w:r>
          </w:p>
        </w:tc>
        <w:tc>
          <w:tcPr>
            <w:tcW w:w="1134" w:type="dxa"/>
            <w:vMerge w:val="restart"/>
            <w:vAlign w:val="center"/>
          </w:tcPr>
          <w:p w14:paraId="6ED000E5"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Įrangos sunaudojamas elektros galingumas,</w:t>
            </w:r>
          </w:p>
          <w:p w14:paraId="3CBF3AFE" w14:textId="77777777" w:rsidR="002C1772" w:rsidRPr="002C1772" w:rsidRDefault="002C1772" w:rsidP="00322691">
            <w:pPr>
              <w:spacing w:line="259"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bCs/>
                <w:color w:val="000000"/>
                <w:lang w:val="lt-LT" w:eastAsia="lt-LT"/>
              </w:rPr>
              <w:t xml:space="preserve">kW </w:t>
            </w:r>
          </w:p>
        </w:tc>
        <w:tc>
          <w:tcPr>
            <w:tcW w:w="2976" w:type="dxa"/>
            <w:gridSpan w:val="3"/>
            <w:vAlign w:val="center"/>
          </w:tcPr>
          <w:p w14:paraId="0F46E809"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 xml:space="preserve">Talpinami komponentų </w:t>
            </w:r>
          </w:p>
          <w:p w14:paraId="2E4058DE"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komplektai</w:t>
            </w:r>
          </w:p>
        </w:tc>
        <w:tc>
          <w:tcPr>
            <w:tcW w:w="4111" w:type="dxa"/>
            <w:gridSpan w:val="4"/>
            <w:vAlign w:val="center"/>
          </w:tcPr>
          <w:p w14:paraId="759E0DF1"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 xml:space="preserve">Reikalavimai siūlomai vietai </w:t>
            </w:r>
          </w:p>
        </w:tc>
      </w:tr>
      <w:tr w:rsidR="002C1772" w:rsidRPr="002C1772" w14:paraId="220FDEEC" w14:textId="77777777" w:rsidTr="00322691">
        <w:trPr>
          <w:trHeight w:val="1048"/>
          <w:jc w:val="center"/>
        </w:trPr>
        <w:tc>
          <w:tcPr>
            <w:tcW w:w="988" w:type="dxa"/>
            <w:vMerge/>
            <w:tcBorders>
              <w:left w:val="single" w:sz="4" w:space="0" w:color="auto"/>
            </w:tcBorders>
            <w:vAlign w:val="center"/>
            <w:hideMark/>
          </w:tcPr>
          <w:p w14:paraId="0276567D"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p>
        </w:tc>
        <w:tc>
          <w:tcPr>
            <w:tcW w:w="5954" w:type="dxa"/>
            <w:vMerge/>
            <w:vAlign w:val="center"/>
            <w:hideMark/>
          </w:tcPr>
          <w:p w14:paraId="10E09CEE"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p>
        </w:tc>
        <w:tc>
          <w:tcPr>
            <w:tcW w:w="1134" w:type="dxa"/>
            <w:vMerge/>
            <w:vAlign w:val="center"/>
          </w:tcPr>
          <w:p w14:paraId="13F10DB0"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p>
        </w:tc>
        <w:tc>
          <w:tcPr>
            <w:tcW w:w="1134" w:type="dxa"/>
            <w:vAlign w:val="center"/>
          </w:tcPr>
          <w:p w14:paraId="21A6DE66"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 xml:space="preserve">Radijo </w:t>
            </w:r>
          </w:p>
          <w:p w14:paraId="19AEB125"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ryšio</w:t>
            </w:r>
          </w:p>
          <w:p w14:paraId="5DCE93DC"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bazinės įrangos modelis</w:t>
            </w:r>
          </w:p>
        </w:tc>
        <w:tc>
          <w:tcPr>
            <w:tcW w:w="992" w:type="dxa"/>
            <w:vAlign w:val="center"/>
          </w:tcPr>
          <w:p w14:paraId="590B3A55"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TX/RX</w:t>
            </w:r>
          </w:p>
          <w:p w14:paraId="1EC9BFCC"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antenų</w:t>
            </w:r>
          </w:p>
          <w:p w14:paraId="3CCFC4AF"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kiekis,</w:t>
            </w:r>
          </w:p>
          <w:p w14:paraId="09B943AC"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vnt.</w:t>
            </w:r>
          </w:p>
        </w:tc>
        <w:tc>
          <w:tcPr>
            <w:tcW w:w="850" w:type="dxa"/>
            <w:vAlign w:val="center"/>
          </w:tcPr>
          <w:p w14:paraId="2365C5A6"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RRL</w:t>
            </w:r>
          </w:p>
          <w:p w14:paraId="125C3292"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antenų</w:t>
            </w:r>
          </w:p>
          <w:p w14:paraId="760CC687"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kiekis,</w:t>
            </w:r>
          </w:p>
          <w:p w14:paraId="632931C9"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vnt.</w:t>
            </w:r>
          </w:p>
        </w:tc>
        <w:tc>
          <w:tcPr>
            <w:tcW w:w="850" w:type="dxa"/>
            <w:vAlign w:val="center"/>
          </w:tcPr>
          <w:p w14:paraId="3E67D8E4"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GPS</w:t>
            </w:r>
          </w:p>
          <w:p w14:paraId="30F879BF"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antenų</w:t>
            </w:r>
          </w:p>
          <w:p w14:paraId="476362D6"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bCs/>
                <w:color w:val="000000"/>
                <w:lang w:val="lt-LT" w:eastAsia="lt-LT"/>
              </w:rPr>
              <w:t>kiekis, vnt.</w:t>
            </w:r>
          </w:p>
        </w:tc>
        <w:tc>
          <w:tcPr>
            <w:tcW w:w="1277" w:type="dxa"/>
            <w:vAlign w:val="center"/>
          </w:tcPr>
          <w:p w14:paraId="4AD38C66"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Atstumas nuo taško su koordinatėmis,</w:t>
            </w:r>
          </w:p>
          <w:p w14:paraId="30BE0B09"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color w:val="000000"/>
                <w:lang w:val="lt-LT" w:eastAsia="lt-LT"/>
              </w:rPr>
              <w:t>ne daugiau kaip,  km</w:t>
            </w:r>
          </w:p>
        </w:tc>
        <w:tc>
          <w:tcPr>
            <w:tcW w:w="992" w:type="dxa"/>
            <w:vAlign w:val="center"/>
          </w:tcPr>
          <w:p w14:paraId="05BA13EB" w14:textId="77777777" w:rsidR="002C1772" w:rsidRPr="002C1772" w:rsidRDefault="002C1772" w:rsidP="00322691">
            <w:pPr>
              <w:spacing w:line="259" w:lineRule="auto"/>
              <w:jc w:val="center"/>
              <w:rPr>
                <w:rFonts w:ascii="Times New Roman" w:eastAsia="Times New Roman" w:hAnsi="Times New Roman" w:cs="Times New Roman"/>
                <w:bCs/>
                <w:color w:val="000000"/>
                <w:lang w:val="lt-LT" w:eastAsia="lt-LT"/>
              </w:rPr>
            </w:pPr>
            <w:r w:rsidRPr="002C1772">
              <w:rPr>
                <w:rFonts w:ascii="Times New Roman" w:eastAsia="Times New Roman" w:hAnsi="Times New Roman" w:cs="Times New Roman"/>
                <w:color w:val="000000"/>
                <w:lang w:val="lt-LT" w:eastAsia="lt-LT"/>
              </w:rPr>
              <w:t>Vietos aukštis virš jūros lygio, ne mažiau kaip, m</w:t>
            </w:r>
          </w:p>
        </w:tc>
        <w:tc>
          <w:tcPr>
            <w:tcW w:w="992" w:type="dxa"/>
            <w:vAlign w:val="center"/>
          </w:tcPr>
          <w:p w14:paraId="4E9AC1F6"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Antenos pakėlimo aukštis virš žemės, m</w:t>
            </w:r>
          </w:p>
        </w:tc>
      </w:tr>
      <w:tr w:rsidR="002C1772" w:rsidRPr="002C1772" w14:paraId="43714910" w14:textId="77777777" w:rsidTr="00322691">
        <w:trPr>
          <w:trHeight w:val="284"/>
          <w:jc w:val="center"/>
        </w:trPr>
        <w:tc>
          <w:tcPr>
            <w:tcW w:w="988" w:type="dxa"/>
            <w:shd w:val="clear" w:color="auto" w:fill="auto"/>
            <w:vAlign w:val="center"/>
          </w:tcPr>
          <w:p w14:paraId="62B7FF32" w14:textId="77777777" w:rsidR="002C1772" w:rsidRPr="002C1772" w:rsidRDefault="002C1772" w:rsidP="00322691">
            <w:pPr>
              <w:autoSpaceDE w:val="0"/>
              <w:autoSpaceDN w:val="0"/>
              <w:adjustRightInd w:val="0"/>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4</w:t>
            </w:r>
          </w:p>
        </w:tc>
        <w:tc>
          <w:tcPr>
            <w:tcW w:w="5954" w:type="dxa"/>
            <w:shd w:val="clear" w:color="auto" w:fill="auto"/>
            <w:vAlign w:val="center"/>
          </w:tcPr>
          <w:p w14:paraId="47C5FAEE" w14:textId="77777777" w:rsidR="002C1772" w:rsidRPr="002C1772" w:rsidRDefault="002C1772" w:rsidP="00322691">
            <w:pPr>
              <w:spacing w:after="0" w:line="240" w:lineRule="auto"/>
              <w:rPr>
                <w:rFonts w:ascii="Times New Roman" w:eastAsia="Times New Roman" w:hAnsi="Times New Roman" w:cs="Times New Roman"/>
                <w:lang w:val="lt-LT" w:eastAsia="lt-LT"/>
              </w:rPr>
            </w:pPr>
            <w:r w:rsidRPr="002C1772">
              <w:rPr>
                <w:rFonts w:ascii="Times New Roman" w:eastAsia="Times New Roman" w:hAnsi="Times New Roman" w:cs="Times New Roman"/>
                <w:color w:val="000000"/>
                <w:lang w:val="lt-LT" w:eastAsia="lt-LT"/>
              </w:rPr>
              <w:t xml:space="preserve">Žemaičių Kalvarijos mstl. apyl., Plungės r. sav. </w:t>
            </w:r>
            <w:r w:rsidRPr="002C1772">
              <w:rPr>
                <w:rFonts w:ascii="Times New Roman" w:eastAsia="Times New Roman" w:hAnsi="Times New Roman" w:cs="Times New Roman"/>
                <w:lang w:val="lt-LT" w:eastAsia="lt-LT"/>
              </w:rPr>
              <w:t xml:space="preserve">teritorijoje, </w:t>
            </w:r>
          </w:p>
          <w:p w14:paraId="11385E2C" w14:textId="77777777" w:rsidR="002C1772" w:rsidRPr="002C1772" w:rsidRDefault="002C1772" w:rsidP="00322691">
            <w:pPr>
              <w:spacing w:after="0" w:line="240" w:lineRule="auto"/>
              <w:rPr>
                <w:rFonts w:ascii="Times New Roman" w:eastAsia="Times New Roman" w:hAnsi="Times New Roman" w:cs="Times New Roman"/>
                <w:color w:val="000000"/>
                <w:shd w:val="clear" w:color="auto" w:fill="FFFFFF"/>
                <w:lang w:val="lt-LT" w:eastAsia="lt-LT"/>
              </w:rPr>
            </w:pPr>
            <w:r w:rsidRPr="002C1772">
              <w:rPr>
                <w:rFonts w:ascii="Times New Roman" w:eastAsia="Times New Roman" w:hAnsi="Times New Roman" w:cs="Times New Roman"/>
                <w:lang w:val="lt-LT" w:eastAsia="lt-LT"/>
              </w:rPr>
              <w:t>bet ne toliau kaip 4 km nuo taško su koordinatėmis:</w:t>
            </w:r>
            <w:r w:rsidRPr="002C1772">
              <w:rPr>
                <w:rFonts w:ascii="Times New Roman" w:eastAsia="Times New Roman" w:hAnsi="Times New Roman" w:cs="Times New Roman"/>
                <w:color w:val="000000"/>
                <w:shd w:val="clear" w:color="auto" w:fill="FFFFFF"/>
                <w:lang w:val="lt-LT" w:eastAsia="lt-LT"/>
              </w:rPr>
              <w:t xml:space="preserve"> </w:t>
            </w:r>
          </w:p>
          <w:p w14:paraId="3A816C11" w14:textId="77777777" w:rsidR="002C1772" w:rsidRPr="002C1772" w:rsidRDefault="002C1772" w:rsidP="00322691">
            <w:pPr>
              <w:spacing w:after="0" w:line="240" w:lineRule="auto"/>
              <w:rPr>
                <w:rFonts w:ascii="Times New Roman" w:eastAsia="Times New Roman" w:hAnsi="Times New Roman" w:cs="Times New Roman"/>
                <w:lang w:val="lt-LT" w:eastAsia="lt-LT"/>
              </w:rPr>
            </w:pPr>
            <w:r w:rsidRPr="002C1772">
              <w:rPr>
                <w:rFonts w:ascii="Times New Roman" w:eastAsia="Times New Roman" w:hAnsi="Times New Roman" w:cs="Times New Roman"/>
                <w:color w:val="000000"/>
                <w:shd w:val="clear" w:color="auto" w:fill="FFFFFF"/>
                <w:lang w:val="lt-LT" w:eastAsia="lt-LT"/>
              </w:rPr>
              <w:t>56.108503, 22.012547 (WGS)</w:t>
            </w:r>
            <w:r w:rsidRPr="002C1772">
              <w:rPr>
                <w:rFonts w:ascii="Times New Roman" w:eastAsia="Times New Roman" w:hAnsi="Times New Roman" w:cs="Times New Roman"/>
                <w:lang w:val="lt-LT" w:eastAsia="lt-LT"/>
              </w:rPr>
              <w:t>;</w:t>
            </w:r>
          </w:p>
        </w:tc>
        <w:tc>
          <w:tcPr>
            <w:tcW w:w="1134" w:type="dxa"/>
            <w:vAlign w:val="center"/>
          </w:tcPr>
          <w:p w14:paraId="121B96DB"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1,2</w:t>
            </w:r>
          </w:p>
        </w:tc>
        <w:tc>
          <w:tcPr>
            <w:tcW w:w="1134" w:type="dxa"/>
            <w:vAlign w:val="center"/>
          </w:tcPr>
          <w:p w14:paraId="4776F865"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MTS1</w:t>
            </w:r>
          </w:p>
        </w:tc>
        <w:tc>
          <w:tcPr>
            <w:tcW w:w="992" w:type="dxa"/>
            <w:vAlign w:val="center"/>
          </w:tcPr>
          <w:p w14:paraId="3A24144E"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2</w:t>
            </w:r>
          </w:p>
        </w:tc>
        <w:tc>
          <w:tcPr>
            <w:tcW w:w="850" w:type="dxa"/>
            <w:vAlign w:val="center"/>
          </w:tcPr>
          <w:p w14:paraId="152BD778"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w:t>
            </w:r>
          </w:p>
        </w:tc>
        <w:tc>
          <w:tcPr>
            <w:tcW w:w="850" w:type="dxa"/>
            <w:vAlign w:val="center"/>
          </w:tcPr>
          <w:p w14:paraId="4DF5D5FC"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1</w:t>
            </w:r>
          </w:p>
        </w:tc>
        <w:tc>
          <w:tcPr>
            <w:tcW w:w="1277" w:type="dxa"/>
            <w:vAlign w:val="center"/>
          </w:tcPr>
          <w:p w14:paraId="6B1EF1A5"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4</w:t>
            </w:r>
          </w:p>
        </w:tc>
        <w:tc>
          <w:tcPr>
            <w:tcW w:w="992" w:type="dxa"/>
            <w:shd w:val="clear" w:color="auto" w:fill="auto"/>
            <w:vAlign w:val="center"/>
          </w:tcPr>
          <w:p w14:paraId="1D2943A0"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135</w:t>
            </w:r>
          </w:p>
        </w:tc>
        <w:tc>
          <w:tcPr>
            <w:tcW w:w="992" w:type="dxa"/>
            <w:shd w:val="clear" w:color="auto" w:fill="auto"/>
            <w:vAlign w:val="center"/>
          </w:tcPr>
          <w:p w14:paraId="53140E31" w14:textId="77777777" w:rsidR="002C1772" w:rsidRPr="002C1772" w:rsidRDefault="002C1772" w:rsidP="00322691">
            <w:pPr>
              <w:spacing w:after="0" w:line="240" w:lineRule="auto"/>
              <w:jc w:val="center"/>
              <w:rPr>
                <w:rFonts w:ascii="Times New Roman" w:eastAsia="Times New Roman" w:hAnsi="Times New Roman" w:cs="Times New Roman"/>
                <w:color w:val="000000"/>
                <w:lang w:val="lt-LT" w:eastAsia="lt-LT"/>
              </w:rPr>
            </w:pPr>
            <w:r w:rsidRPr="002C1772">
              <w:rPr>
                <w:rFonts w:ascii="Times New Roman" w:eastAsia="Times New Roman" w:hAnsi="Times New Roman" w:cs="Times New Roman"/>
                <w:color w:val="000000"/>
                <w:lang w:val="lt-LT" w:eastAsia="lt-LT"/>
              </w:rPr>
              <w:t>30 ...50</w:t>
            </w:r>
          </w:p>
        </w:tc>
      </w:tr>
    </w:tbl>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317"/>
      </w:tblGrid>
      <w:tr w:rsidR="00391EA0" w:rsidRPr="002C1772" w14:paraId="3357CE0B" w14:textId="77777777" w:rsidTr="00586B57">
        <w:tc>
          <w:tcPr>
            <w:tcW w:w="1271" w:type="dxa"/>
          </w:tcPr>
          <w:p w14:paraId="52795E01" w14:textId="77777777" w:rsidR="002C1772" w:rsidRPr="002C1772" w:rsidRDefault="002C1772" w:rsidP="00391EA0">
            <w:pPr>
              <w:tabs>
                <w:tab w:val="left" w:pos="8400"/>
              </w:tabs>
              <w:rPr>
                <w:rFonts w:ascii="Times New Roman" w:eastAsia="Times New Roman" w:hAnsi="Times New Roman" w:cs="Times New Roman"/>
                <w:lang w:eastAsia="lt-LT"/>
              </w:rPr>
            </w:pPr>
          </w:p>
          <w:p w14:paraId="59890825" w14:textId="77777777" w:rsidR="00391EA0" w:rsidRPr="002C1772" w:rsidRDefault="00391EA0" w:rsidP="00391EA0">
            <w:pPr>
              <w:tabs>
                <w:tab w:val="left" w:pos="8400"/>
              </w:tabs>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Pastaba:</w:t>
            </w:r>
          </w:p>
        </w:tc>
        <w:tc>
          <w:tcPr>
            <w:tcW w:w="14317" w:type="dxa"/>
          </w:tcPr>
          <w:p w14:paraId="1518259B" w14:textId="77777777" w:rsidR="002C1772" w:rsidRPr="002C1772" w:rsidRDefault="002C1772" w:rsidP="00391EA0">
            <w:pPr>
              <w:rPr>
                <w:rFonts w:ascii="Times New Roman" w:eastAsia="Times New Roman" w:hAnsi="Times New Roman" w:cs="Times New Roman"/>
                <w:lang w:eastAsia="lt-LT"/>
              </w:rPr>
            </w:pPr>
          </w:p>
          <w:p w14:paraId="790A694D" w14:textId="77777777" w:rsidR="00391EA0" w:rsidRPr="002C1772" w:rsidRDefault="00391EA0" w:rsidP="00391EA0">
            <w:pPr>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Talpinama SMRRT įranga: </w:t>
            </w:r>
          </w:p>
          <w:p w14:paraId="1F76A476" w14:textId="77777777" w:rsidR="00391EA0" w:rsidRPr="002C1772" w:rsidRDefault="00391EA0" w:rsidP="00391EA0">
            <w:pPr>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 bazinė stotis MTS1, įrangos spinta 206 mm x 263 mm x 597 mm (h) ir 21 kg svorio, montuojama bokšte (stiebe) šalia TX/RX antenų;</w:t>
            </w:r>
          </w:p>
          <w:p w14:paraId="25901584" w14:textId="77777777" w:rsidR="00391EA0" w:rsidRPr="002C1772" w:rsidRDefault="00391EA0" w:rsidP="00391EA0">
            <w:pPr>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 antenų svoris su laikikliais – apie 103 kg;</w:t>
            </w:r>
          </w:p>
          <w:p w14:paraId="239629D8" w14:textId="77777777" w:rsidR="00391EA0" w:rsidRPr="002C1772" w:rsidRDefault="00391EA0" w:rsidP="00391EA0">
            <w:pPr>
              <w:tabs>
                <w:tab w:val="left" w:pos="8400"/>
              </w:tabs>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 bazinės stoties MTS1 akumuliatoriai (16 vnt.) ir nepertraukiamo maitinimo šaltinis (toliau - UPS) talpinami bokšto apačioje arba paslaugos  </w:t>
            </w:r>
          </w:p>
          <w:p w14:paraId="52D0027C" w14:textId="77777777" w:rsidR="00391EA0" w:rsidRPr="002C1772" w:rsidRDefault="00391EA0" w:rsidP="00391EA0">
            <w:pPr>
              <w:tabs>
                <w:tab w:val="left" w:pos="8400"/>
              </w:tabs>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teikėjo patalpoje, montuojamoje įrangos spintoje 800 mm x 300 mm x 1000 mm (h) ir 61 kg svorio. Pasiūlyme turi būti nurodyta UPS </w:t>
            </w:r>
          </w:p>
          <w:p w14:paraId="10FC1FAC" w14:textId="77777777" w:rsidR="00391EA0" w:rsidRPr="002C1772" w:rsidRDefault="00391EA0" w:rsidP="00391EA0">
            <w:pPr>
              <w:tabs>
                <w:tab w:val="left" w:pos="8400"/>
              </w:tabs>
              <w:rPr>
                <w:rFonts w:ascii="Times New Roman" w:eastAsia="Times New Roman" w:hAnsi="Times New Roman" w:cs="Times New Roman"/>
                <w:lang w:eastAsia="lt-LT"/>
              </w:rPr>
            </w:pPr>
            <w:r w:rsidRPr="002C1772">
              <w:rPr>
                <w:rFonts w:ascii="Times New Roman" w:eastAsia="Times New Roman" w:hAnsi="Times New Roman" w:cs="Times New Roman"/>
                <w:lang w:eastAsia="lt-LT"/>
              </w:rPr>
              <w:t xml:space="preserve">    talpinimo vieta (prie bokšto ar paslaugos teikėjo patalpoje).</w:t>
            </w:r>
          </w:p>
        </w:tc>
      </w:tr>
    </w:tbl>
    <w:p w14:paraId="2642A1C5" w14:textId="4B357F7C" w:rsidR="00391EA0" w:rsidRPr="006E26B2" w:rsidRDefault="00391EA0" w:rsidP="00F372C9">
      <w:pPr>
        <w:spacing w:before="60" w:after="60" w:line="240" w:lineRule="auto"/>
        <w:rPr>
          <w:rFonts w:ascii="Arial" w:hAnsi="Arial" w:cs="Arial"/>
          <w:b/>
          <w:sz w:val="20"/>
          <w:szCs w:val="20"/>
          <w:lang w:val="lt-LT"/>
        </w:rPr>
      </w:pPr>
    </w:p>
    <w:bookmarkEnd w:id="1"/>
    <w:p w14:paraId="3B9CFFAB" w14:textId="6CF2C926" w:rsidR="0018021B" w:rsidRDefault="0018021B" w:rsidP="00391EA0">
      <w:pPr>
        <w:tabs>
          <w:tab w:val="left" w:pos="1335"/>
          <w:tab w:val="center" w:pos="5174"/>
        </w:tabs>
        <w:spacing w:before="60" w:after="60" w:line="240" w:lineRule="auto"/>
        <w:jc w:val="left"/>
        <w:rPr>
          <w:rFonts w:ascii="Arial" w:hAnsi="Arial" w:cs="Arial"/>
          <w:sz w:val="20"/>
          <w:szCs w:val="20"/>
          <w:lang w:val="lt-LT"/>
        </w:rPr>
      </w:pPr>
    </w:p>
    <w:p w14:paraId="060224D3"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p w14:paraId="1B4B6CCD"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tbl>
      <w:tblPr>
        <w:tblW w:w="9374" w:type="dxa"/>
        <w:tblInd w:w="165" w:type="dxa"/>
        <w:tblLook w:val="0000" w:firstRow="0" w:lastRow="0" w:firstColumn="0" w:lastColumn="0" w:noHBand="0" w:noVBand="0"/>
      </w:tblPr>
      <w:tblGrid>
        <w:gridCol w:w="4659"/>
        <w:gridCol w:w="4715"/>
      </w:tblGrid>
      <w:tr w:rsidR="008B7272" w:rsidRPr="008B7272" w14:paraId="7AB68BFF" w14:textId="77777777" w:rsidTr="00A94F12">
        <w:trPr>
          <w:trHeight w:val="4041"/>
        </w:trPr>
        <w:tc>
          <w:tcPr>
            <w:tcW w:w="4659" w:type="dxa"/>
          </w:tcPr>
          <w:p w14:paraId="24F1B45F" w14:textId="77777777" w:rsidR="008B7272" w:rsidRPr="002C1772" w:rsidRDefault="008B7272" w:rsidP="002C1772">
            <w:pPr>
              <w:tabs>
                <w:tab w:val="left" w:pos="9630"/>
              </w:tabs>
              <w:spacing w:after="0" w:line="240" w:lineRule="auto"/>
              <w:ind w:right="8"/>
              <w:jc w:val="left"/>
              <w:rPr>
                <w:rFonts w:ascii="Times New Roman" w:eastAsia="Times New Roman" w:hAnsi="Times New Roman" w:cs="Times New Roman"/>
                <w:b/>
                <w:sz w:val="24"/>
                <w:szCs w:val="24"/>
                <w:lang w:val="lt-LT"/>
              </w:rPr>
            </w:pPr>
          </w:p>
          <w:p w14:paraId="67A16B5D" w14:textId="77777777" w:rsidR="008B7272" w:rsidRPr="002C1772" w:rsidRDefault="008B7272" w:rsidP="002C1772">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2C1772">
              <w:rPr>
                <w:rFonts w:ascii="Times New Roman" w:eastAsia="Times New Roman" w:hAnsi="Times New Roman" w:cs="Times New Roman"/>
                <w:b/>
                <w:sz w:val="24"/>
                <w:szCs w:val="24"/>
                <w:lang w:val="lt-LT"/>
              </w:rPr>
              <w:t>KLIENTAS</w:t>
            </w:r>
          </w:p>
          <w:p w14:paraId="36A0BA3C" w14:textId="77777777" w:rsidR="008B7272" w:rsidRPr="002C1772" w:rsidRDefault="008B7272" w:rsidP="002C1772">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4F155568"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
                <w:bCs/>
                <w:sz w:val="24"/>
                <w:szCs w:val="24"/>
                <w:lang w:val="lt-LT"/>
              </w:rPr>
            </w:pPr>
            <w:r w:rsidRPr="002C1772">
              <w:rPr>
                <w:rFonts w:ascii="Times New Roman" w:eastAsia="Times New Roman" w:hAnsi="Times New Roman" w:cs="Times New Roman"/>
                <w:b/>
                <w:bCs/>
                <w:sz w:val="24"/>
                <w:szCs w:val="24"/>
                <w:lang w:val="lt-LT"/>
              </w:rPr>
              <w:t xml:space="preserve">Informatikos ir ryšių departamentas </w:t>
            </w:r>
          </w:p>
          <w:p w14:paraId="007A46CF"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
                <w:bCs/>
                <w:sz w:val="24"/>
                <w:szCs w:val="24"/>
                <w:lang w:val="lt-LT"/>
              </w:rPr>
            </w:pPr>
            <w:r w:rsidRPr="002C1772">
              <w:rPr>
                <w:rFonts w:ascii="Times New Roman" w:eastAsia="Times New Roman" w:hAnsi="Times New Roman" w:cs="Times New Roman"/>
                <w:b/>
                <w:bCs/>
                <w:sz w:val="24"/>
                <w:szCs w:val="24"/>
                <w:lang w:val="lt-LT"/>
              </w:rPr>
              <w:t xml:space="preserve">prie Lietuvos Respublikos </w:t>
            </w:r>
          </w:p>
          <w:p w14:paraId="6DFB265F"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
                <w:bCs/>
                <w:sz w:val="24"/>
                <w:szCs w:val="24"/>
                <w:lang w:val="lt-LT"/>
              </w:rPr>
            </w:pPr>
            <w:r w:rsidRPr="002C1772">
              <w:rPr>
                <w:rFonts w:ascii="Times New Roman" w:eastAsia="Times New Roman" w:hAnsi="Times New Roman" w:cs="Times New Roman"/>
                <w:b/>
                <w:bCs/>
                <w:sz w:val="24"/>
                <w:szCs w:val="24"/>
                <w:lang w:val="lt-LT"/>
              </w:rPr>
              <w:t>vidaus reikalų ministerijos</w:t>
            </w:r>
          </w:p>
          <w:p w14:paraId="56FC0D09"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Cs/>
                <w:sz w:val="24"/>
                <w:szCs w:val="24"/>
                <w:lang w:val="lt-LT"/>
              </w:rPr>
            </w:pPr>
          </w:p>
          <w:p w14:paraId="1E8D07AF"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Cs/>
                <w:sz w:val="24"/>
                <w:szCs w:val="24"/>
                <w:lang w:val="lt-LT"/>
              </w:rPr>
            </w:pPr>
            <w:r w:rsidRPr="002C1772">
              <w:rPr>
                <w:rFonts w:ascii="Times New Roman" w:eastAsia="Times New Roman" w:hAnsi="Times New Roman" w:cs="Times New Roman"/>
                <w:bCs/>
                <w:sz w:val="24"/>
                <w:szCs w:val="24"/>
                <w:lang w:val="lt-LT"/>
              </w:rPr>
              <w:t xml:space="preserve">Direktorius </w:t>
            </w:r>
          </w:p>
          <w:p w14:paraId="236C9041"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Cs/>
                <w:sz w:val="24"/>
                <w:szCs w:val="24"/>
                <w:lang w:val="en-GB"/>
              </w:rPr>
            </w:pPr>
            <w:r w:rsidRPr="002C1772">
              <w:rPr>
                <w:rFonts w:ascii="Times New Roman" w:eastAsia="Times New Roman" w:hAnsi="Times New Roman" w:cs="Times New Roman"/>
                <w:bCs/>
                <w:sz w:val="24"/>
                <w:szCs w:val="24"/>
                <w:lang w:val="en-GB"/>
              </w:rPr>
              <w:t xml:space="preserve">                                                             A.V.</w:t>
            </w:r>
          </w:p>
          <w:p w14:paraId="16E6D2A0" w14:textId="77777777" w:rsidR="008B7272" w:rsidRPr="002C1772" w:rsidRDefault="008B7272" w:rsidP="002C1772">
            <w:pPr>
              <w:tabs>
                <w:tab w:val="left" w:pos="9630"/>
              </w:tabs>
              <w:spacing w:after="0" w:line="240" w:lineRule="auto"/>
              <w:jc w:val="left"/>
              <w:rPr>
                <w:rFonts w:ascii="Times New Roman" w:eastAsia="Times New Roman" w:hAnsi="Times New Roman" w:cs="Times New Roman"/>
                <w:bCs/>
                <w:sz w:val="24"/>
                <w:szCs w:val="24"/>
                <w:lang w:val="lt-LT"/>
              </w:rPr>
            </w:pPr>
          </w:p>
          <w:p w14:paraId="302B02C4" w14:textId="66214CE0" w:rsidR="008B7272" w:rsidRPr="002C1772" w:rsidRDefault="008B7272" w:rsidP="002C1772">
            <w:pPr>
              <w:tabs>
                <w:tab w:val="left" w:pos="9630"/>
              </w:tabs>
              <w:spacing w:after="0" w:line="240" w:lineRule="auto"/>
              <w:jc w:val="left"/>
              <w:rPr>
                <w:rFonts w:ascii="Times New Roman" w:eastAsia="Times New Roman" w:hAnsi="Times New Roman" w:cs="Times New Roman"/>
                <w:sz w:val="24"/>
                <w:szCs w:val="24"/>
                <w:lang w:val="lt-LT"/>
              </w:rPr>
            </w:pPr>
            <w:bookmarkStart w:id="5" w:name="_GoBack"/>
            <w:bookmarkEnd w:id="5"/>
          </w:p>
        </w:tc>
        <w:tc>
          <w:tcPr>
            <w:tcW w:w="4715" w:type="dxa"/>
          </w:tcPr>
          <w:p w14:paraId="7D15ED58" w14:textId="77777777" w:rsidR="008B7272" w:rsidRPr="002C1772" w:rsidRDefault="008B7272" w:rsidP="002C1772">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D3F487F" w14:textId="77777777" w:rsidR="008B7272" w:rsidRPr="00CB24E4" w:rsidRDefault="008B7272" w:rsidP="002C1772">
            <w:pPr>
              <w:spacing w:after="0" w:line="240" w:lineRule="auto"/>
              <w:jc w:val="left"/>
              <w:rPr>
                <w:rFonts w:ascii="Times New Roman" w:eastAsia="Times New Roman" w:hAnsi="Times New Roman" w:cs="Times New Roman"/>
                <w:b/>
                <w:bCs/>
                <w:sz w:val="24"/>
                <w:szCs w:val="24"/>
                <w:lang w:val="lt-LT"/>
              </w:rPr>
            </w:pPr>
            <w:r w:rsidRPr="00CB24E4">
              <w:rPr>
                <w:rFonts w:ascii="Times New Roman" w:eastAsia="Times New Roman" w:hAnsi="Times New Roman" w:cs="Times New Roman"/>
                <w:b/>
                <w:bCs/>
                <w:sz w:val="24"/>
                <w:szCs w:val="24"/>
                <w:lang w:val="lt-LT"/>
              </w:rPr>
              <w:t>PASLAUGŲ TEIKĖJAS</w:t>
            </w:r>
          </w:p>
          <w:p w14:paraId="0FCD0FF9" w14:textId="77777777" w:rsidR="008B7272" w:rsidRPr="00CB24E4" w:rsidRDefault="008B7272" w:rsidP="002C1772">
            <w:pPr>
              <w:spacing w:after="0" w:line="240" w:lineRule="auto"/>
              <w:jc w:val="left"/>
              <w:rPr>
                <w:rFonts w:ascii="Times New Roman" w:eastAsia="Times New Roman" w:hAnsi="Times New Roman" w:cs="Times New Roman"/>
                <w:b/>
                <w:sz w:val="24"/>
                <w:szCs w:val="24"/>
                <w:lang w:val="lt-LT"/>
              </w:rPr>
            </w:pPr>
          </w:p>
          <w:p w14:paraId="418FBFAA" w14:textId="77777777" w:rsidR="002C1772" w:rsidRPr="00CB24E4" w:rsidRDefault="002C1772" w:rsidP="002C1772">
            <w:pPr>
              <w:keepNext/>
              <w:tabs>
                <w:tab w:val="left" w:pos="9360"/>
              </w:tabs>
              <w:spacing w:after="0" w:line="240" w:lineRule="auto"/>
              <w:outlineLvl w:val="0"/>
              <w:rPr>
                <w:rFonts w:ascii="Times New Roman" w:eastAsia="Times New Roman" w:hAnsi="Times New Roman" w:cs="Times New Roman"/>
                <w:bCs/>
                <w:sz w:val="24"/>
                <w:szCs w:val="24"/>
                <w:lang w:val="lt-LT"/>
              </w:rPr>
            </w:pPr>
            <w:r w:rsidRPr="00CB24E4">
              <w:rPr>
                <w:rFonts w:ascii="Times New Roman" w:eastAsia="Times New Roman" w:hAnsi="Times New Roman" w:cs="Times New Roman"/>
                <w:b/>
                <w:bCs/>
                <w:sz w:val="24"/>
                <w:szCs w:val="24"/>
                <w:lang w:val="lt-LT"/>
              </w:rPr>
              <w:t>UAB „</w:t>
            </w:r>
            <w:proofErr w:type="spellStart"/>
            <w:r w:rsidRPr="00CB24E4">
              <w:rPr>
                <w:rFonts w:ascii="Times New Roman" w:eastAsia="Times New Roman" w:hAnsi="Times New Roman" w:cs="Times New Roman"/>
                <w:b/>
                <w:bCs/>
                <w:sz w:val="24"/>
                <w:szCs w:val="24"/>
                <w:lang w:val="lt-LT"/>
              </w:rPr>
              <w:t>Teletower</w:t>
            </w:r>
            <w:proofErr w:type="spellEnd"/>
            <w:r w:rsidRPr="00CB24E4">
              <w:rPr>
                <w:rFonts w:ascii="Times New Roman" w:eastAsia="Times New Roman" w:hAnsi="Times New Roman" w:cs="Times New Roman"/>
                <w:b/>
                <w:bCs/>
                <w:sz w:val="24"/>
                <w:szCs w:val="24"/>
                <w:lang w:val="lt-LT"/>
              </w:rPr>
              <w:t>“</w:t>
            </w:r>
          </w:p>
          <w:p w14:paraId="42B8B2ED" w14:textId="77777777" w:rsidR="002C1772" w:rsidRPr="00CB24E4" w:rsidRDefault="002C1772" w:rsidP="002C1772">
            <w:pPr>
              <w:spacing w:after="0" w:line="240" w:lineRule="auto"/>
              <w:jc w:val="left"/>
              <w:rPr>
                <w:rFonts w:ascii="Times New Roman" w:eastAsia="Calibri" w:hAnsi="Times New Roman" w:cs="Times New Roman"/>
                <w:sz w:val="24"/>
                <w:szCs w:val="24"/>
                <w:lang w:val="lt-LT"/>
              </w:rPr>
            </w:pPr>
          </w:p>
          <w:p w14:paraId="370F6793" w14:textId="77777777" w:rsidR="002C1772" w:rsidRPr="00CB24E4" w:rsidRDefault="002C1772" w:rsidP="002C1772">
            <w:pPr>
              <w:spacing w:line="240" w:lineRule="auto"/>
              <w:jc w:val="left"/>
              <w:rPr>
                <w:rFonts w:ascii="Times New Roman" w:eastAsia="Calibri" w:hAnsi="Times New Roman" w:cs="Times New Roman"/>
                <w:color w:val="000000"/>
                <w:sz w:val="24"/>
                <w:szCs w:val="24"/>
                <w:lang w:val="lt-LT"/>
              </w:rPr>
            </w:pPr>
          </w:p>
          <w:p w14:paraId="650543EC" w14:textId="77777777" w:rsidR="002C1772" w:rsidRPr="00CB24E4" w:rsidRDefault="002C1772" w:rsidP="002C1772">
            <w:pPr>
              <w:spacing w:line="240" w:lineRule="auto"/>
              <w:jc w:val="left"/>
              <w:rPr>
                <w:rFonts w:ascii="Times New Roman" w:eastAsia="Calibri" w:hAnsi="Times New Roman" w:cs="Times New Roman"/>
                <w:color w:val="000000"/>
                <w:sz w:val="24"/>
                <w:szCs w:val="24"/>
                <w:lang w:val="lt-LT"/>
              </w:rPr>
            </w:pPr>
            <w:r w:rsidRPr="00CB24E4">
              <w:rPr>
                <w:rFonts w:ascii="Times New Roman" w:eastAsia="Calibri" w:hAnsi="Times New Roman" w:cs="Times New Roman"/>
                <w:color w:val="000000"/>
                <w:sz w:val="24"/>
                <w:szCs w:val="24"/>
                <w:lang w:val="lt-LT"/>
              </w:rPr>
              <w:t>Generalinis direktorius</w:t>
            </w:r>
          </w:p>
          <w:p w14:paraId="160BA68E" w14:textId="77777777" w:rsidR="002C1772" w:rsidRPr="00CB24E4" w:rsidRDefault="002C1772" w:rsidP="002C1772">
            <w:pPr>
              <w:spacing w:after="0" w:line="240" w:lineRule="auto"/>
              <w:ind w:left="720" w:firstLine="1962"/>
              <w:contextualSpacing/>
              <w:jc w:val="center"/>
              <w:rPr>
                <w:rFonts w:ascii="Times New Roman" w:eastAsia="Times New Roman" w:hAnsi="Times New Roman" w:cs="Times New Roman"/>
                <w:color w:val="000000"/>
                <w:sz w:val="24"/>
                <w:szCs w:val="24"/>
                <w:lang w:val="lt-LT"/>
              </w:rPr>
            </w:pPr>
          </w:p>
          <w:p w14:paraId="580145B0" w14:textId="77777777" w:rsidR="002C1772" w:rsidRPr="00CB24E4" w:rsidRDefault="002C1772" w:rsidP="002C1772">
            <w:pPr>
              <w:spacing w:after="0" w:line="240" w:lineRule="auto"/>
              <w:ind w:left="720" w:firstLine="1962"/>
              <w:contextualSpacing/>
              <w:jc w:val="center"/>
              <w:rPr>
                <w:rFonts w:ascii="Times New Roman" w:eastAsia="Times New Roman" w:hAnsi="Times New Roman" w:cs="Times New Roman"/>
                <w:color w:val="000000"/>
                <w:sz w:val="24"/>
                <w:szCs w:val="24"/>
                <w:lang w:val="lt-LT"/>
              </w:rPr>
            </w:pPr>
            <w:r w:rsidRPr="00CB24E4">
              <w:rPr>
                <w:rFonts w:ascii="Times New Roman" w:eastAsia="Times New Roman" w:hAnsi="Times New Roman" w:cs="Times New Roman"/>
                <w:color w:val="000000"/>
                <w:sz w:val="24"/>
                <w:szCs w:val="24"/>
                <w:lang w:val="lt-LT"/>
              </w:rPr>
              <w:t>A. V.</w:t>
            </w:r>
          </w:p>
          <w:p w14:paraId="595CF3AB" w14:textId="77777777" w:rsidR="008B7272" w:rsidRPr="002C1772" w:rsidRDefault="008B7272" w:rsidP="002C1772">
            <w:pPr>
              <w:spacing w:after="0" w:line="240" w:lineRule="auto"/>
              <w:jc w:val="left"/>
              <w:rPr>
                <w:rFonts w:ascii="Times New Roman" w:eastAsia="Times New Roman" w:hAnsi="Times New Roman" w:cs="Times New Roman"/>
                <w:sz w:val="24"/>
                <w:szCs w:val="24"/>
                <w:lang w:val="lt-LT"/>
              </w:rPr>
            </w:pPr>
          </w:p>
          <w:p w14:paraId="5DFCD111" w14:textId="77777777" w:rsidR="008B7272" w:rsidRPr="002C1772" w:rsidRDefault="008B7272" w:rsidP="002C1772">
            <w:pPr>
              <w:spacing w:after="0" w:line="240" w:lineRule="auto"/>
              <w:jc w:val="left"/>
              <w:rPr>
                <w:rFonts w:ascii="Times New Roman" w:eastAsia="Times New Roman" w:hAnsi="Times New Roman" w:cs="Times New Roman"/>
                <w:color w:val="000000"/>
                <w:sz w:val="24"/>
                <w:szCs w:val="24"/>
                <w:lang w:val="lt-LT"/>
              </w:rPr>
            </w:pPr>
          </w:p>
          <w:p w14:paraId="46ED733C" w14:textId="77777777" w:rsidR="008B7272" w:rsidRPr="002C1772" w:rsidRDefault="008B7272" w:rsidP="002C1772">
            <w:pPr>
              <w:spacing w:after="0" w:line="240" w:lineRule="auto"/>
              <w:ind w:left="720"/>
              <w:contextualSpacing/>
              <w:jc w:val="center"/>
              <w:rPr>
                <w:rFonts w:ascii="Times New Roman" w:eastAsia="Times New Roman" w:hAnsi="Times New Roman" w:cs="Times New Roman"/>
                <w:color w:val="000000"/>
                <w:sz w:val="24"/>
                <w:szCs w:val="24"/>
                <w:lang w:val="lt-LT"/>
              </w:rPr>
            </w:pPr>
          </w:p>
          <w:p w14:paraId="1E6A9A84" w14:textId="77777777" w:rsidR="008B7272" w:rsidRPr="002C1772" w:rsidRDefault="008B7272" w:rsidP="002C1772">
            <w:pPr>
              <w:spacing w:after="0" w:line="240" w:lineRule="auto"/>
              <w:ind w:left="720"/>
              <w:contextualSpacing/>
              <w:jc w:val="center"/>
              <w:rPr>
                <w:rFonts w:ascii="Times New Roman" w:eastAsia="Times New Roman" w:hAnsi="Times New Roman" w:cs="Times New Roman"/>
                <w:i/>
                <w:sz w:val="24"/>
                <w:szCs w:val="24"/>
                <w:lang w:val="lt-LT"/>
              </w:rPr>
            </w:pPr>
            <w:r w:rsidRPr="002C1772">
              <w:rPr>
                <w:rFonts w:ascii="Times New Roman" w:eastAsia="Times New Roman" w:hAnsi="Times New Roman" w:cs="Times New Roman"/>
                <w:color w:val="000000"/>
                <w:sz w:val="24"/>
                <w:szCs w:val="24"/>
                <w:lang w:val="lt-LT"/>
              </w:rPr>
              <w:t xml:space="preserve">                                     </w:t>
            </w:r>
            <w:r w:rsidRPr="002C1772">
              <w:rPr>
                <w:rFonts w:ascii="Times New Roman" w:eastAsia="Times New Roman" w:hAnsi="Times New Roman" w:cs="Times New Roman"/>
                <w:i/>
                <w:sz w:val="24"/>
                <w:szCs w:val="24"/>
                <w:lang w:val="lt-LT"/>
              </w:rPr>
              <w:t xml:space="preserve"> </w:t>
            </w:r>
          </w:p>
        </w:tc>
      </w:tr>
    </w:tbl>
    <w:p w14:paraId="3799A627"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p w14:paraId="7C1D0FF0" w14:textId="77777777" w:rsidR="00512499" w:rsidRPr="006E26B2" w:rsidRDefault="00512499" w:rsidP="00391EA0">
      <w:pPr>
        <w:tabs>
          <w:tab w:val="left" w:pos="1335"/>
          <w:tab w:val="center" w:pos="5174"/>
        </w:tabs>
        <w:spacing w:before="60" w:after="60" w:line="240" w:lineRule="auto"/>
        <w:jc w:val="left"/>
        <w:rPr>
          <w:rFonts w:ascii="Arial" w:hAnsi="Arial" w:cs="Arial"/>
          <w:sz w:val="20"/>
          <w:szCs w:val="20"/>
          <w:lang w:val="lt-LT"/>
        </w:rPr>
      </w:pPr>
    </w:p>
    <w:sectPr w:rsidR="00512499" w:rsidRPr="006E26B2" w:rsidSect="001C1678">
      <w:pgSz w:w="16839" w:h="11907" w:orient="landscape" w:code="9"/>
      <w:pgMar w:top="992" w:right="539" w:bottom="567" w:left="56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D42D" w14:textId="77777777" w:rsidR="00115DFD" w:rsidRDefault="00115DFD">
      <w:pPr>
        <w:spacing w:after="0" w:line="240" w:lineRule="auto"/>
      </w:pPr>
      <w:r>
        <w:separator/>
      </w:r>
    </w:p>
  </w:endnote>
  <w:endnote w:type="continuationSeparator" w:id="0">
    <w:p w14:paraId="5D233195" w14:textId="77777777" w:rsidR="00115DFD" w:rsidRDefault="0011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484AF" w14:textId="77777777" w:rsidR="00115DFD" w:rsidRDefault="00115DFD">
      <w:pPr>
        <w:spacing w:after="0" w:line="240" w:lineRule="auto"/>
      </w:pPr>
      <w:r>
        <w:separator/>
      </w:r>
    </w:p>
  </w:footnote>
  <w:footnote w:type="continuationSeparator" w:id="0">
    <w:p w14:paraId="211B4E97" w14:textId="77777777" w:rsidR="00115DFD" w:rsidRDefault="00115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86683"/>
      <w:docPartObj>
        <w:docPartGallery w:val="Page Numbers (Top of Page)"/>
        <w:docPartUnique/>
      </w:docPartObj>
    </w:sdtPr>
    <w:sdtEndPr/>
    <w:sdtContent>
      <w:p w14:paraId="72416DDC" w14:textId="241302DF" w:rsidR="009A50D6" w:rsidRDefault="009A50D6">
        <w:pPr>
          <w:pStyle w:val="Antrats"/>
          <w:jc w:val="center"/>
        </w:pPr>
        <w:r>
          <w:fldChar w:fldCharType="begin"/>
        </w:r>
        <w:r>
          <w:instrText>PAGE   \* MERGEFORMAT</w:instrText>
        </w:r>
        <w:r>
          <w:fldChar w:fldCharType="separate"/>
        </w:r>
        <w:r w:rsidR="007E4E04">
          <w:rPr>
            <w:noProof/>
          </w:rPr>
          <w:t>3</w:t>
        </w:r>
        <w:r>
          <w:fldChar w:fldCharType="end"/>
        </w:r>
      </w:p>
    </w:sdtContent>
  </w:sdt>
  <w:p w14:paraId="0B949688" w14:textId="77777777" w:rsidR="009A50D6" w:rsidRDefault="009A50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2"/>
  </w:num>
  <w:num w:numId="14">
    <w:abstractNumId w:val="17"/>
  </w:num>
  <w:num w:numId="15">
    <w:abstractNumId w:val="37"/>
  </w:num>
  <w:num w:numId="16">
    <w:abstractNumId w:val="14"/>
  </w:num>
  <w:num w:numId="17">
    <w:abstractNumId w:val="30"/>
  </w:num>
  <w:num w:numId="18">
    <w:abstractNumId w:val="23"/>
  </w:num>
  <w:num w:numId="19">
    <w:abstractNumId w:val="19"/>
  </w:num>
  <w:num w:numId="20">
    <w:abstractNumId w:val="25"/>
  </w:num>
  <w:num w:numId="21">
    <w:abstractNumId w:val="33"/>
  </w:num>
  <w:num w:numId="22">
    <w:abstractNumId w:val="35"/>
  </w:num>
  <w:num w:numId="23">
    <w:abstractNumId w:val="11"/>
  </w:num>
  <w:num w:numId="24">
    <w:abstractNumId w:val="31"/>
  </w:num>
  <w:num w:numId="25">
    <w:abstractNumId w:val="12"/>
  </w:num>
  <w:num w:numId="26">
    <w:abstractNumId w:val="27"/>
  </w:num>
  <w:num w:numId="27">
    <w:abstractNumId w:val="38"/>
  </w:num>
  <w:num w:numId="28">
    <w:abstractNumId w:val="8"/>
  </w:num>
  <w:num w:numId="29">
    <w:abstractNumId w:val="18"/>
  </w:num>
  <w:num w:numId="30">
    <w:abstractNumId w:val="39"/>
  </w:num>
  <w:num w:numId="31">
    <w:abstractNumId w:val="28"/>
  </w:num>
  <w:num w:numId="32">
    <w:abstractNumId w:val="6"/>
  </w:num>
  <w:num w:numId="33">
    <w:abstractNumId w:val="34"/>
  </w:num>
  <w:num w:numId="34">
    <w:abstractNumId w:val="7"/>
  </w:num>
  <w:num w:numId="35">
    <w:abstractNumId w:val="24"/>
  </w:num>
  <w:num w:numId="36">
    <w:abstractNumId w:val="36"/>
  </w:num>
  <w:num w:numId="37">
    <w:abstractNumId w:val="15"/>
  </w:num>
  <w:num w:numId="38">
    <w:abstractNumId w:val="29"/>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F554D"/>
    <w:rsid w:val="00115DFD"/>
    <w:rsid w:val="0014465A"/>
    <w:rsid w:val="0015224A"/>
    <w:rsid w:val="00153F22"/>
    <w:rsid w:val="001555AC"/>
    <w:rsid w:val="0016225E"/>
    <w:rsid w:val="0016304D"/>
    <w:rsid w:val="00165468"/>
    <w:rsid w:val="00165519"/>
    <w:rsid w:val="00171C82"/>
    <w:rsid w:val="0018021B"/>
    <w:rsid w:val="00196A90"/>
    <w:rsid w:val="001C1678"/>
    <w:rsid w:val="001D0F9A"/>
    <w:rsid w:val="001E72B5"/>
    <w:rsid w:val="001F3F23"/>
    <w:rsid w:val="0020401E"/>
    <w:rsid w:val="002101D9"/>
    <w:rsid w:val="00216CC3"/>
    <w:rsid w:val="00230C9A"/>
    <w:rsid w:val="00246179"/>
    <w:rsid w:val="00261339"/>
    <w:rsid w:val="00261B88"/>
    <w:rsid w:val="00263108"/>
    <w:rsid w:val="00273CFD"/>
    <w:rsid w:val="00273F95"/>
    <w:rsid w:val="002875DA"/>
    <w:rsid w:val="00290944"/>
    <w:rsid w:val="002912FE"/>
    <w:rsid w:val="002A626E"/>
    <w:rsid w:val="002C1772"/>
    <w:rsid w:val="002C2765"/>
    <w:rsid w:val="002C4E6E"/>
    <w:rsid w:val="002C658C"/>
    <w:rsid w:val="002C7F2C"/>
    <w:rsid w:val="002F1836"/>
    <w:rsid w:val="003150D0"/>
    <w:rsid w:val="003236D0"/>
    <w:rsid w:val="00334A5F"/>
    <w:rsid w:val="00341C69"/>
    <w:rsid w:val="00355B56"/>
    <w:rsid w:val="00357BD5"/>
    <w:rsid w:val="003673D6"/>
    <w:rsid w:val="00385616"/>
    <w:rsid w:val="00391EA0"/>
    <w:rsid w:val="0039787C"/>
    <w:rsid w:val="003B0B81"/>
    <w:rsid w:val="003D0DA8"/>
    <w:rsid w:val="003D5439"/>
    <w:rsid w:val="003D6027"/>
    <w:rsid w:val="003E3438"/>
    <w:rsid w:val="003F2E3F"/>
    <w:rsid w:val="003F6C42"/>
    <w:rsid w:val="0042600F"/>
    <w:rsid w:val="00430A6E"/>
    <w:rsid w:val="00435AD3"/>
    <w:rsid w:val="00443697"/>
    <w:rsid w:val="00445577"/>
    <w:rsid w:val="00464B6F"/>
    <w:rsid w:val="00466DB9"/>
    <w:rsid w:val="00466E46"/>
    <w:rsid w:val="00470AB6"/>
    <w:rsid w:val="004718C8"/>
    <w:rsid w:val="0047250A"/>
    <w:rsid w:val="00475921"/>
    <w:rsid w:val="004767D9"/>
    <w:rsid w:val="0047713F"/>
    <w:rsid w:val="00483E3A"/>
    <w:rsid w:val="0049086C"/>
    <w:rsid w:val="004A2E21"/>
    <w:rsid w:val="004A2F52"/>
    <w:rsid w:val="004B7CF6"/>
    <w:rsid w:val="004D238B"/>
    <w:rsid w:val="004E2DBF"/>
    <w:rsid w:val="004E5655"/>
    <w:rsid w:val="004F4B43"/>
    <w:rsid w:val="004F690D"/>
    <w:rsid w:val="005036EE"/>
    <w:rsid w:val="0050743B"/>
    <w:rsid w:val="00512499"/>
    <w:rsid w:val="0051322B"/>
    <w:rsid w:val="005238FE"/>
    <w:rsid w:val="00544757"/>
    <w:rsid w:val="00547246"/>
    <w:rsid w:val="005567C7"/>
    <w:rsid w:val="005574DC"/>
    <w:rsid w:val="005907B7"/>
    <w:rsid w:val="00597196"/>
    <w:rsid w:val="005C3338"/>
    <w:rsid w:val="005C5732"/>
    <w:rsid w:val="005D6336"/>
    <w:rsid w:val="005E4B44"/>
    <w:rsid w:val="006040B7"/>
    <w:rsid w:val="006171F1"/>
    <w:rsid w:val="0062594A"/>
    <w:rsid w:val="0062688A"/>
    <w:rsid w:val="0063093F"/>
    <w:rsid w:val="00661128"/>
    <w:rsid w:val="0066771D"/>
    <w:rsid w:val="00671C08"/>
    <w:rsid w:val="00695AD2"/>
    <w:rsid w:val="006A294C"/>
    <w:rsid w:val="006A2DF1"/>
    <w:rsid w:val="006B2576"/>
    <w:rsid w:val="006B5389"/>
    <w:rsid w:val="006C070D"/>
    <w:rsid w:val="006D305F"/>
    <w:rsid w:val="006E0547"/>
    <w:rsid w:val="006E26B2"/>
    <w:rsid w:val="006F599E"/>
    <w:rsid w:val="00711888"/>
    <w:rsid w:val="00733BB8"/>
    <w:rsid w:val="007607FF"/>
    <w:rsid w:val="007651CB"/>
    <w:rsid w:val="00791CCE"/>
    <w:rsid w:val="00792C88"/>
    <w:rsid w:val="00795452"/>
    <w:rsid w:val="007B004A"/>
    <w:rsid w:val="007B2144"/>
    <w:rsid w:val="007C1EB6"/>
    <w:rsid w:val="007C496F"/>
    <w:rsid w:val="007C6AE7"/>
    <w:rsid w:val="007D484D"/>
    <w:rsid w:val="007E08D2"/>
    <w:rsid w:val="007E41FC"/>
    <w:rsid w:val="007E4E04"/>
    <w:rsid w:val="007F4DFA"/>
    <w:rsid w:val="007F51A6"/>
    <w:rsid w:val="00801195"/>
    <w:rsid w:val="008430BA"/>
    <w:rsid w:val="0084699A"/>
    <w:rsid w:val="008548D5"/>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B7272"/>
    <w:rsid w:val="008C2772"/>
    <w:rsid w:val="008E2DBF"/>
    <w:rsid w:val="008E623B"/>
    <w:rsid w:val="009123C2"/>
    <w:rsid w:val="0095386F"/>
    <w:rsid w:val="00957617"/>
    <w:rsid w:val="00957A69"/>
    <w:rsid w:val="00974023"/>
    <w:rsid w:val="0099199E"/>
    <w:rsid w:val="00993F3E"/>
    <w:rsid w:val="009962E1"/>
    <w:rsid w:val="009A50D6"/>
    <w:rsid w:val="009B26D3"/>
    <w:rsid w:val="009B35D3"/>
    <w:rsid w:val="009C1CD8"/>
    <w:rsid w:val="009C3BD8"/>
    <w:rsid w:val="009D0B8C"/>
    <w:rsid w:val="009D5565"/>
    <w:rsid w:val="009F47E6"/>
    <w:rsid w:val="009F6EAF"/>
    <w:rsid w:val="00A1109D"/>
    <w:rsid w:val="00A12041"/>
    <w:rsid w:val="00A122D6"/>
    <w:rsid w:val="00A25093"/>
    <w:rsid w:val="00A33D41"/>
    <w:rsid w:val="00A34BF3"/>
    <w:rsid w:val="00A360FF"/>
    <w:rsid w:val="00A4141E"/>
    <w:rsid w:val="00A5617A"/>
    <w:rsid w:val="00A72069"/>
    <w:rsid w:val="00A90AB3"/>
    <w:rsid w:val="00A91815"/>
    <w:rsid w:val="00A91B3F"/>
    <w:rsid w:val="00B00BCD"/>
    <w:rsid w:val="00B065CB"/>
    <w:rsid w:val="00B1115A"/>
    <w:rsid w:val="00B20BFE"/>
    <w:rsid w:val="00B2421F"/>
    <w:rsid w:val="00B47F94"/>
    <w:rsid w:val="00B56DE9"/>
    <w:rsid w:val="00B71036"/>
    <w:rsid w:val="00B71273"/>
    <w:rsid w:val="00B7203B"/>
    <w:rsid w:val="00B7462E"/>
    <w:rsid w:val="00B76618"/>
    <w:rsid w:val="00B9260E"/>
    <w:rsid w:val="00B96A42"/>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27B45"/>
    <w:rsid w:val="00C32E0A"/>
    <w:rsid w:val="00C372B8"/>
    <w:rsid w:val="00C4540F"/>
    <w:rsid w:val="00C47B4A"/>
    <w:rsid w:val="00C52E8B"/>
    <w:rsid w:val="00C54F6C"/>
    <w:rsid w:val="00C60775"/>
    <w:rsid w:val="00C6353C"/>
    <w:rsid w:val="00C80BC3"/>
    <w:rsid w:val="00C86FB6"/>
    <w:rsid w:val="00C92CAA"/>
    <w:rsid w:val="00C9514E"/>
    <w:rsid w:val="00C95CA8"/>
    <w:rsid w:val="00CB24E4"/>
    <w:rsid w:val="00CB3C4E"/>
    <w:rsid w:val="00CC0F45"/>
    <w:rsid w:val="00CC5562"/>
    <w:rsid w:val="00CD0DE0"/>
    <w:rsid w:val="00CD0E31"/>
    <w:rsid w:val="00CD184D"/>
    <w:rsid w:val="00CD4779"/>
    <w:rsid w:val="00D0377C"/>
    <w:rsid w:val="00D04C86"/>
    <w:rsid w:val="00D04F42"/>
    <w:rsid w:val="00D1317D"/>
    <w:rsid w:val="00D15E03"/>
    <w:rsid w:val="00D2233A"/>
    <w:rsid w:val="00D23D84"/>
    <w:rsid w:val="00D25C2F"/>
    <w:rsid w:val="00D36319"/>
    <w:rsid w:val="00D61998"/>
    <w:rsid w:val="00D62C94"/>
    <w:rsid w:val="00D71662"/>
    <w:rsid w:val="00D80FEE"/>
    <w:rsid w:val="00D92A1E"/>
    <w:rsid w:val="00DB2CC7"/>
    <w:rsid w:val="00DC06DE"/>
    <w:rsid w:val="00DC4FBD"/>
    <w:rsid w:val="00DD2695"/>
    <w:rsid w:val="00E066C9"/>
    <w:rsid w:val="00E241BC"/>
    <w:rsid w:val="00E2482E"/>
    <w:rsid w:val="00E35014"/>
    <w:rsid w:val="00E37313"/>
    <w:rsid w:val="00E834ED"/>
    <w:rsid w:val="00EA0899"/>
    <w:rsid w:val="00ED793B"/>
    <w:rsid w:val="00F048F2"/>
    <w:rsid w:val="00F22BDF"/>
    <w:rsid w:val="00F268B6"/>
    <w:rsid w:val="00F31828"/>
    <w:rsid w:val="00F31AC8"/>
    <w:rsid w:val="00F372C9"/>
    <w:rsid w:val="00F467F9"/>
    <w:rsid w:val="00F5081D"/>
    <w:rsid w:val="00F63E39"/>
    <w:rsid w:val="00F64268"/>
    <w:rsid w:val="00F946E3"/>
    <w:rsid w:val="00FB3151"/>
    <w:rsid w:val="00FB46C5"/>
    <w:rsid w:val="00FC044B"/>
    <w:rsid w:val="00FC72ED"/>
    <w:rsid w:val="00FE55BE"/>
    <w:rsid w:val="00FF14D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rsid w:val="00391E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91E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492753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294523A5-7AA1-4E59-8F85-85D74286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Pages>
  <Words>3282</Words>
  <Characters>1871</Characters>
  <Application>Microsoft Office Word</Application>
  <DocSecurity>0</DocSecurity>
  <Lines>15</Lines>
  <Paragraphs>10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3</cp:revision>
  <cp:lastPrinted>2021-01-19T12:06:00Z</cp:lastPrinted>
  <dcterms:created xsi:type="dcterms:W3CDTF">2022-03-09T06:16:00Z</dcterms:created>
  <dcterms:modified xsi:type="dcterms:W3CDTF">2022-03-09T07:22:00Z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