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9A7C" w14:textId="04567359" w:rsidR="004145A0" w:rsidRPr="004145A0" w:rsidRDefault="004145A0" w:rsidP="004145A0">
      <w:pPr>
        <w:suppressAutoHyphens/>
        <w:autoSpaceDE w:val="0"/>
        <w:spacing w:after="0" w:line="240" w:lineRule="auto"/>
        <w:jc w:val="center"/>
        <w:rPr>
          <w:rFonts w:ascii="Times New Roman" w:hAnsi="Times New Roman"/>
          <w:b/>
          <w:bCs/>
          <w:lang w:eastAsia="ar-SA"/>
        </w:rPr>
      </w:pPr>
      <w:r w:rsidRPr="004145A0">
        <w:rPr>
          <w:rFonts w:ascii="Times New Roman" w:hAnsi="Times New Roman"/>
          <w:b/>
          <w:bCs/>
          <w:sz w:val="32"/>
          <w:szCs w:val="28"/>
          <w:lang w:eastAsia="ar-SA"/>
        </w:rPr>
        <w:t xml:space="preserve">PASLAUGŲ TEIKIMO SUTARTIS NR. </w:t>
      </w:r>
      <w:r w:rsidR="009F673E">
        <w:rPr>
          <w:rFonts w:ascii="Times New Roman" w:hAnsi="Times New Roman"/>
          <w:b/>
          <w:bCs/>
          <w:sz w:val="32"/>
          <w:szCs w:val="28"/>
          <w:lang w:eastAsia="ar-SA"/>
        </w:rPr>
        <w:t>SS-</w:t>
      </w:r>
      <w:r w:rsidR="00A274CA">
        <w:rPr>
          <w:rFonts w:ascii="Times New Roman" w:hAnsi="Times New Roman"/>
          <w:b/>
          <w:bCs/>
          <w:sz w:val="32"/>
          <w:szCs w:val="28"/>
          <w:lang w:eastAsia="ar-SA"/>
        </w:rPr>
        <w:t>248</w:t>
      </w:r>
    </w:p>
    <w:p w14:paraId="67AC508D" w14:textId="0575B4DD" w:rsidR="004145A0" w:rsidRPr="004145A0" w:rsidRDefault="004145A0" w:rsidP="004145A0">
      <w:pPr>
        <w:suppressAutoHyphens/>
        <w:autoSpaceDE w:val="0"/>
        <w:spacing w:after="0" w:line="240" w:lineRule="auto"/>
        <w:jc w:val="center"/>
        <w:rPr>
          <w:rFonts w:ascii="Times New Roman" w:hAnsi="Times New Roman"/>
          <w:sz w:val="24"/>
          <w:szCs w:val="24"/>
          <w:lang w:eastAsia="ar-SA"/>
        </w:rPr>
      </w:pPr>
      <w:r w:rsidRPr="004145A0">
        <w:rPr>
          <w:rFonts w:ascii="Times New Roman" w:hAnsi="Times New Roman"/>
          <w:sz w:val="24"/>
          <w:szCs w:val="24"/>
          <w:lang w:eastAsia="ar-SA"/>
        </w:rPr>
        <w:t>202</w:t>
      </w:r>
      <w:r w:rsidR="00CC1D75">
        <w:rPr>
          <w:rFonts w:ascii="Times New Roman" w:hAnsi="Times New Roman"/>
          <w:sz w:val="24"/>
          <w:szCs w:val="24"/>
          <w:lang w:eastAsia="ar-SA"/>
        </w:rPr>
        <w:t>5</w:t>
      </w:r>
      <w:r w:rsidRPr="004145A0">
        <w:rPr>
          <w:rFonts w:ascii="Times New Roman" w:hAnsi="Times New Roman"/>
          <w:sz w:val="24"/>
          <w:szCs w:val="24"/>
          <w:lang w:eastAsia="ar-SA"/>
        </w:rPr>
        <w:t>-1</w:t>
      </w:r>
      <w:r w:rsidR="00E96A60">
        <w:rPr>
          <w:rFonts w:ascii="Times New Roman" w:hAnsi="Times New Roman"/>
          <w:sz w:val="24"/>
          <w:szCs w:val="24"/>
          <w:lang w:eastAsia="ar-SA"/>
        </w:rPr>
        <w:t>2</w:t>
      </w:r>
      <w:r w:rsidRPr="004145A0">
        <w:rPr>
          <w:rFonts w:ascii="Times New Roman" w:hAnsi="Times New Roman"/>
          <w:sz w:val="24"/>
          <w:szCs w:val="24"/>
          <w:lang w:eastAsia="ar-SA"/>
        </w:rPr>
        <w:t>-</w:t>
      </w:r>
      <w:r w:rsidR="00E96A60">
        <w:rPr>
          <w:rFonts w:ascii="Times New Roman" w:hAnsi="Times New Roman"/>
          <w:sz w:val="24"/>
          <w:szCs w:val="24"/>
          <w:lang w:eastAsia="ar-SA"/>
        </w:rPr>
        <w:t>01</w:t>
      </w:r>
    </w:p>
    <w:p w14:paraId="589B1254" w14:textId="77777777" w:rsidR="004145A0" w:rsidRPr="004145A0" w:rsidRDefault="004145A0" w:rsidP="004145A0">
      <w:pPr>
        <w:suppressAutoHyphens/>
        <w:autoSpaceDE w:val="0"/>
        <w:spacing w:after="0" w:line="240" w:lineRule="auto"/>
        <w:jc w:val="center"/>
        <w:rPr>
          <w:rFonts w:ascii="Times New Roman" w:hAnsi="Times New Roman"/>
          <w:i/>
          <w:iCs/>
          <w:sz w:val="24"/>
          <w:szCs w:val="24"/>
          <w:lang w:eastAsia="ar-SA"/>
        </w:rPr>
      </w:pPr>
      <w:proofErr w:type="spellStart"/>
      <w:r w:rsidRPr="004145A0">
        <w:rPr>
          <w:rFonts w:ascii="Times New Roman" w:hAnsi="Times New Roman"/>
          <w:sz w:val="24"/>
          <w:szCs w:val="24"/>
          <w:lang w:eastAsia="ar-SA"/>
        </w:rPr>
        <w:t>Stipirkių</w:t>
      </w:r>
      <w:proofErr w:type="spellEnd"/>
      <w:r w:rsidRPr="004145A0">
        <w:rPr>
          <w:rFonts w:ascii="Times New Roman" w:hAnsi="Times New Roman"/>
          <w:sz w:val="24"/>
          <w:szCs w:val="24"/>
          <w:lang w:eastAsia="ar-SA"/>
        </w:rPr>
        <w:t xml:space="preserve"> kaimas, Akmenės rajonas</w:t>
      </w:r>
    </w:p>
    <w:p w14:paraId="501B09F0" w14:textId="77777777" w:rsidR="004145A0" w:rsidRPr="004145A0" w:rsidRDefault="004145A0" w:rsidP="004145A0">
      <w:pPr>
        <w:suppressAutoHyphens/>
        <w:autoSpaceDE w:val="0"/>
        <w:spacing w:after="0" w:line="240" w:lineRule="auto"/>
        <w:jc w:val="center"/>
        <w:rPr>
          <w:rFonts w:ascii="Times New Roman" w:hAnsi="Times New Roman"/>
          <w:i/>
          <w:iCs/>
          <w:lang w:eastAsia="ar-SA"/>
        </w:rPr>
      </w:pPr>
    </w:p>
    <w:p w14:paraId="38592BD5" w14:textId="77777777" w:rsidR="004145A0" w:rsidRPr="004145A0" w:rsidRDefault="004145A0" w:rsidP="004145A0">
      <w:pPr>
        <w:suppressAutoHyphens/>
        <w:autoSpaceDE w:val="0"/>
        <w:spacing w:after="0" w:line="240" w:lineRule="auto"/>
        <w:jc w:val="center"/>
        <w:rPr>
          <w:rFonts w:ascii="Times New Roman" w:hAnsi="Times New Roman"/>
          <w:i/>
          <w:iCs/>
          <w:lang w:eastAsia="ar-SA"/>
        </w:rPr>
      </w:pPr>
    </w:p>
    <w:p w14:paraId="4FF35695" w14:textId="77777777" w:rsidR="004145A0" w:rsidRPr="004145A0" w:rsidRDefault="004145A0" w:rsidP="004145A0">
      <w:pPr>
        <w:widowControl w:val="0"/>
        <w:suppressAutoHyphens/>
        <w:autoSpaceDE w:val="0"/>
        <w:spacing w:after="0" w:line="240" w:lineRule="auto"/>
        <w:jc w:val="both"/>
        <w:rPr>
          <w:rFonts w:ascii="Times New Roman" w:hAnsi="Times New Roman"/>
          <w:sz w:val="24"/>
          <w:szCs w:val="24"/>
          <w:lang w:eastAsia="ar-SA"/>
        </w:rPr>
      </w:pPr>
      <w:r w:rsidRPr="004145A0">
        <w:rPr>
          <w:rFonts w:ascii="Times New Roman" w:hAnsi="Times New Roman"/>
          <w:b/>
          <w:bCs/>
          <w:lang w:eastAsia="ar-SA"/>
        </w:rPr>
        <w:t>UAB „Naujosios Akmenės komunalininkas“</w:t>
      </w:r>
      <w:r w:rsidRPr="004145A0">
        <w:rPr>
          <w:rFonts w:ascii="Times New Roman" w:hAnsi="Times New Roman"/>
          <w:sz w:val="24"/>
          <w:szCs w:val="24"/>
          <w:lang w:eastAsia="ar-SA"/>
        </w:rPr>
        <w:t xml:space="preserve">, įm. k. 152903578, esanti adresu </w:t>
      </w:r>
      <w:proofErr w:type="spellStart"/>
      <w:r w:rsidRPr="004145A0">
        <w:rPr>
          <w:rFonts w:ascii="Times New Roman" w:hAnsi="Times New Roman"/>
          <w:bCs/>
          <w:sz w:val="24"/>
          <w:szCs w:val="24"/>
          <w:lang w:eastAsia="ar-SA"/>
        </w:rPr>
        <w:t>Stipirkių</w:t>
      </w:r>
      <w:proofErr w:type="spellEnd"/>
      <w:r w:rsidRPr="004145A0">
        <w:rPr>
          <w:rFonts w:ascii="Times New Roman" w:hAnsi="Times New Roman"/>
          <w:bCs/>
          <w:sz w:val="24"/>
          <w:szCs w:val="24"/>
          <w:lang w:eastAsia="ar-SA"/>
        </w:rPr>
        <w:t xml:space="preserve"> g. 2, LT-85105, </w:t>
      </w:r>
      <w:proofErr w:type="spellStart"/>
      <w:r w:rsidRPr="004145A0">
        <w:rPr>
          <w:rFonts w:ascii="Times New Roman" w:hAnsi="Times New Roman"/>
          <w:bCs/>
          <w:sz w:val="24"/>
          <w:szCs w:val="24"/>
          <w:lang w:eastAsia="ar-SA"/>
        </w:rPr>
        <w:t>Stipirkių</w:t>
      </w:r>
      <w:proofErr w:type="spellEnd"/>
      <w:r w:rsidRPr="004145A0">
        <w:rPr>
          <w:rFonts w:ascii="Times New Roman" w:hAnsi="Times New Roman"/>
          <w:bCs/>
          <w:sz w:val="24"/>
          <w:szCs w:val="24"/>
          <w:lang w:eastAsia="ar-SA"/>
        </w:rPr>
        <w:t xml:space="preserve"> k., Akmenės r. sav.</w:t>
      </w:r>
      <w:r w:rsidRPr="004145A0">
        <w:rPr>
          <w:rFonts w:ascii="Times New Roman" w:hAnsi="Times New Roman"/>
          <w:sz w:val="24"/>
          <w:szCs w:val="24"/>
          <w:lang w:eastAsia="ar-SA"/>
        </w:rPr>
        <w:t xml:space="preserve">, duomenys apie bendrovę kaupiami ir saugomi Lietuvos Respublikos juridinių asmenų registre, atstovaujama direktoriaus Rimvydo Žilaičio, veikiančio pagal </w:t>
      </w:r>
      <w:r w:rsidRPr="004145A0">
        <w:rPr>
          <w:rFonts w:ascii="Times New Roman" w:hAnsi="Times New Roman"/>
          <w:bCs/>
          <w:sz w:val="24"/>
          <w:szCs w:val="24"/>
          <w:lang w:eastAsia="ar-SA"/>
        </w:rPr>
        <w:t>bendrovės įstatus</w:t>
      </w:r>
      <w:r w:rsidRPr="004145A0">
        <w:rPr>
          <w:rFonts w:ascii="Times New Roman" w:hAnsi="Times New Roman"/>
          <w:sz w:val="24"/>
          <w:szCs w:val="24"/>
          <w:lang w:eastAsia="ar-SA"/>
        </w:rPr>
        <w:t xml:space="preserve"> (toliau – UŽSAKOVAS),</w:t>
      </w:r>
      <w:r w:rsidR="00B2104A">
        <w:rPr>
          <w:rFonts w:ascii="Times New Roman" w:hAnsi="Times New Roman"/>
          <w:sz w:val="24"/>
          <w:szCs w:val="24"/>
          <w:lang w:eastAsia="ar-SA"/>
        </w:rPr>
        <w:t xml:space="preserve"> </w:t>
      </w:r>
      <w:r w:rsidRPr="004145A0">
        <w:rPr>
          <w:rFonts w:ascii="Times New Roman" w:hAnsi="Times New Roman"/>
          <w:sz w:val="24"/>
          <w:szCs w:val="24"/>
          <w:lang w:eastAsia="ar-SA"/>
        </w:rPr>
        <w:t>ir</w:t>
      </w:r>
      <w:r w:rsidR="00B2104A">
        <w:rPr>
          <w:rFonts w:ascii="Times New Roman" w:hAnsi="Times New Roman"/>
          <w:sz w:val="24"/>
          <w:szCs w:val="24"/>
          <w:lang w:eastAsia="ar-SA"/>
        </w:rPr>
        <w:t xml:space="preserve"> </w:t>
      </w:r>
      <w:r w:rsidR="00B2104A" w:rsidRPr="004615B2">
        <w:rPr>
          <w:rFonts w:ascii="Times New Roman" w:hAnsi="Times New Roman"/>
          <w:b/>
          <w:sz w:val="24"/>
          <w:szCs w:val="24"/>
          <w:lang w:eastAsia="ar-SA"/>
        </w:rPr>
        <w:t xml:space="preserve">Edmundas </w:t>
      </w:r>
      <w:proofErr w:type="spellStart"/>
      <w:r w:rsidR="00B2104A" w:rsidRPr="004615B2">
        <w:rPr>
          <w:rFonts w:ascii="Times New Roman" w:hAnsi="Times New Roman"/>
          <w:b/>
          <w:sz w:val="24"/>
          <w:szCs w:val="24"/>
          <w:lang w:eastAsia="ar-SA"/>
        </w:rPr>
        <w:t>Gašpuitis</w:t>
      </w:r>
      <w:proofErr w:type="spellEnd"/>
      <w:r w:rsidR="004615B2">
        <w:rPr>
          <w:rFonts w:ascii="Times New Roman" w:hAnsi="Times New Roman"/>
          <w:sz w:val="24"/>
          <w:szCs w:val="24"/>
          <w:lang w:eastAsia="ar-SA"/>
        </w:rPr>
        <w:t>,</w:t>
      </w:r>
      <w:r w:rsidR="00B2104A">
        <w:rPr>
          <w:rFonts w:ascii="Times New Roman" w:hAnsi="Times New Roman"/>
          <w:sz w:val="24"/>
          <w:szCs w:val="24"/>
          <w:lang w:eastAsia="ar-SA"/>
        </w:rPr>
        <w:t xml:space="preserve"> a/k </w:t>
      </w:r>
      <w:r w:rsidR="00B2104A" w:rsidRPr="00E11511">
        <w:rPr>
          <w:rFonts w:ascii="Times New Roman" w:hAnsi="Times New Roman"/>
          <w:color w:val="FFFFFF" w:themeColor="background1"/>
          <w:sz w:val="24"/>
          <w:szCs w:val="24"/>
          <w:lang w:eastAsia="ar-SA"/>
        </w:rPr>
        <w:t>37310110620</w:t>
      </w:r>
      <w:r w:rsidR="00B2104A">
        <w:rPr>
          <w:rFonts w:ascii="Times New Roman" w:hAnsi="Times New Roman"/>
          <w:sz w:val="24"/>
          <w:szCs w:val="24"/>
          <w:lang w:eastAsia="ar-SA"/>
        </w:rPr>
        <w:t xml:space="preserve">, </w:t>
      </w:r>
      <w:r w:rsidR="005A2A27">
        <w:rPr>
          <w:rFonts w:ascii="Times New Roman" w:hAnsi="Times New Roman"/>
          <w:sz w:val="24"/>
          <w:szCs w:val="24"/>
          <w:lang w:eastAsia="ar-SA"/>
        </w:rPr>
        <w:t>paslaugų vykdytojas</w:t>
      </w:r>
      <w:r w:rsidRPr="004145A0">
        <w:rPr>
          <w:rFonts w:ascii="Times New Roman" w:hAnsi="Times New Roman"/>
          <w:sz w:val="24"/>
          <w:szCs w:val="24"/>
          <w:lang w:eastAsia="ar-SA"/>
        </w:rPr>
        <w:t xml:space="preserve"> </w:t>
      </w:r>
      <w:r w:rsidR="005A2A27">
        <w:rPr>
          <w:rFonts w:ascii="Times New Roman" w:hAnsi="Times New Roman"/>
          <w:sz w:val="24"/>
          <w:szCs w:val="24"/>
          <w:lang w:eastAsia="ar-SA"/>
        </w:rPr>
        <w:t>(</w:t>
      </w:r>
      <w:r w:rsidRPr="004145A0">
        <w:rPr>
          <w:rFonts w:ascii="Times New Roman" w:hAnsi="Times New Roman"/>
          <w:sz w:val="24"/>
          <w:szCs w:val="24"/>
          <w:lang w:eastAsia="ar-SA"/>
        </w:rPr>
        <w:t xml:space="preserve">toliau </w:t>
      </w:r>
      <w:r w:rsidR="005A2A27">
        <w:rPr>
          <w:rFonts w:ascii="Times New Roman" w:hAnsi="Times New Roman"/>
          <w:sz w:val="24"/>
          <w:szCs w:val="24"/>
          <w:lang w:eastAsia="ar-SA"/>
        </w:rPr>
        <w:t>VYKDYTOJAS).</w:t>
      </w:r>
    </w:p>
    <w:p w14:paraId="6E20EBCA" w14:textId="58641714" w:rsidR="004145A0" w:rsidRPr="004145A0" w:rsidRDefault="004145A0" w:rsidP="00C2565D">
      <w:pPr>
        <w:suppressAutoHyphens/>
        <w:autoSpaceDE w:val="0"/>
        <w:spacing w:before="99" w:after="99" w:line="240" w:lineRule="auto"/>
        <w:rPr>
          <w:rFonts w:ascii="Times New Roman" w:hAnsi="Times New Roman"/>
          <w:sz w:val="24"/>
          <w:szCs w:val="24"/>
          <w:lang w:eastAsia="ar-SA"/>
        </w:rPr>
      </w:pPr>
      <w:r w:rsidRPr="004145A0">
        <w:rPr>
          <w:rFonts w:ascii="Times New Roman" w:hAnsi="Times New Roman"/>
          <w:sz w:val="24"/>
          <w:szCs w:val="24"/>
          <w:lang w:eastAsia="ar-SA"/>
        </w:rPr>
        <w:t xml:space="preserve"> UŽSAKOVAS ir VYKDYTOJAS toliau kartu  vadinami Šalimis, o kiekvienas atskirai Šalimi, sudarė šią paslaugų teikimo sutartį (toliau – </w:t>
      </w:r>
      <w:r w:rsidRPr="004145A0">
        <w:rPr>
          <w:rFonts w:ascii="Times New Roman" w:hAnsi="Times New Roman"/>
          <w:b/>
          <w:sz w:val="24"/>
          <w:szCs w:val="24"/>
          <w:lang w:eastAsia="ar-SA"/>
        </w:rPr>
        <w:t>Sutartis</w:t>
      </w:r>
      <w:r w:rsidRPr="004145A0">
        <w:rPr>
          <w:rFonts w:ascii="Times New Roman" w:hAnsi="Times New Roman"/>
          <w:sz w:val="24"/>
          <w:szCs w:val="24"/>
          <w:lang w:eastAsia="ar-SA"/>
        </w:rPr>
        <w:t>):</w:t>
      </w:r>
    </w:p>
    <w:p w14:paraId="00028B43" w14:textId="77777777" w:rsidR="004145A0" w:rsidRPr="004145A0" w:rsidRDefault="004145A0" w:rsidP="004145A0">
      <w:pPr>
        <w:suppressAutoHyphens/>
        <w:autoSpaceDE w:val="0"/>
        <w:spacing w:after="0" w:line="240" w:lineRule="auto"/>
        <w:rPr>
          <w:rFonts w:ascii="Times New Roman" w:hAnsi="Times New Roman"/>
          <w:b/>
          <w:bCs/>
          <w:sz w:val="24"/>
          <w:szCs w:val="24"/>
          <w:lang w:eastAsia="ar-SA"/>
        </w:rPr>
      </w:pPr>
      <w:r w:rsidRPr="004145A0">
        <w:rPr>
          <w:rFonts w:ascii="Times New Roman" w:hAnsi="Times New Roman"/>
          <w:b/>
          <w:bCs/>
          <w:sz w:val="24"/>
          <w:szCs w:val="24"/>
          <w:lang w:eastAsia="ar-SA"/>
        </w:rPr>
        <w:t>1. Sutarties dalykas ir kaina</w:t>
      </w:r>
    </w:p>
    <w:p w14:paraId="7CA54BF3" w14:textId="77777777" w:rsidR="004145A0" w:rsidRPr="004145A0" w:rsidRDefault="004145A0" w:rsidP="004145A0">
      <w:pPr>
        <w:widowControl w:val="0"/>
        <w:suppressAutoHyphens/>
        <w:autoSpaceDE w:val="0"/>
        <w:spacing w:after="120" w:line="240" w:lineRule="auto"/>
        <w:rPr>
          <w:rFonts w:ascii="Times New Roman" w:hAnsi="Times New Roman"/>
          <w:sz w:val="24"/>
          <w:szCs w:val="24"/>
          <w:lang w:eastAsia="ar-SA"/>
        </w:rPr>
      </w:pPr>
    </w:p>
    <w:p w14:paraId="6C5F9579" w14:textId="77777777" w:rsidR="004145A0" w:rsidRPr="004145A0" w:rsidRDefault="004145A0" w:rsidP="004145A0">
      <w:pPr>
        <w:suppressAutoHyphens/>
        <w:autoSpaceDE w:val="0"/>
        <w:spacing w:after="0" w:line="240" w:lineRule="auto"/>
        <w:jc w:val="both"/>
        <w:rPr>
          <w:rFonts w:ascii="Times New Roman" w:hAnsi="Times New Roman"/>
          <w:sz w:val="24"/>
          <w:szCs w:val="24"/>
          <w:lang w:eastAsia="ar-SA"/>
        </w:rPr>
      </w:pPr>
      <w:r w:rsidRPr="004145A0">
        <w:rPr>
          <w:rFonts w:ascii="Times New Roman" w:hAnsi="Times New Roman"/>
          <w:sz w:val="24"/>
          <w:szCs w:val="24"/>
          <w:lang w:eastAsia="ar-SA"/>
        </w:rPr>
        <w:t>1.1</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VYKDYTOJAS įsipareigoja Sutartyje nustatyta tvarka ir terminais </w:t>
      </w:r>
      <w:r w:rsidRPr="004145A0">
        <w:rPr>
          <w:rFonts w:ascii="Times New Roman" w:hAnsi="Times New Roman"/>
          <w:b/>
          <w:sz w:val="24"/>
          <w:szCs w:val="24"/>
          <w:lang w:eastAsia="ar-SA"/>
        </w:rPr>
        <w:t>suteikti sniego valymo paslaugas</w:t>
      </w:r>
      <w:r w:rsidRPr="004145A0">
        <w:rPr>
          <w:rFonts w:ascii="Times New Roman" w:hAnsi="Times New Roman"/>
          <w:b/>
          <w:bCs/>
          <w:sz w:val="24"/>
          <w:szCs w:val="24"/>
          <w:lang w:eastAsia="ar-SA"/>
        </w:rPr>
        <w:t xml:space="preserve"> </w:t>
      </w:r>
      <w:r w:rsidRPr="004145A0">
        <w:rPr>
          <w:rFonts w:ascii="Times New Roman" w:hAnsi="Times New Roman"/>
          <w:sz w:val="24"/>
          <w:szCs w:val="24"/>
          <w:lang w:eastAsia="ar-SA"/>
        </w:rPr>
        <w:t xml:space="preserve">(toliau – </w:t>
      </w:r>
      <w:r w:rsidRPr="004145A0">
        <w:rPr>
          <w:rFonts w:ascii="Times New Roman" w:hAnsi="Times New Roman"/>
          <w:b/>
          <w:sz w:val="24"/>
          <w:szCs w:val="24"/>
          <w:lang w:eastAsia="ar-SA"/>
        </w:rPr>
        <w:t>Paslaugos</w:t>
      </w:r>
      <w:r w:rsidRPr="004145A0">
        <w:rPr>
          <w:rFonts w:ascii="Times New Roman" w:hAnsi="Times New Roman"/>
          <w:sz w:val="24"/>
          <w:szCs w:val="24"/>
          <w:lang w:eastAsia="ar-SA"/>
        </w:rPr>
        <w:t>), o UŽSAKOVAS Sutartyje nustatyta tvarka įsipareigoja už tinkamai suteiktas Paslaugas sumokėti.</w:t>
      </w:r>
    </w:p>
    <w:p w14:paraId="29F635D3" w14:textId="58A7E682"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1.2</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Pagrindinė sutarties vertė yra – 1</w:t>
      </w:r>
      <w:r w:rsidR="000C6338">
        <w:rPr>
          <w:rFonts w:ascii="Times New Roman" w:hAnsi="Times New Roman"/>
          <w:sz w:val="24"/>
          <w:szCs w:val="24"/>
          <w:lang w:eastAsia="ar-SA"/>
        </w:rPr>
        <w:t>4</w:t>
      </w:r>
      <w:r w:rsidR="0050720B">
        <w:rPr>
          <w:rFonts w:ascii="Times New Roman" w:hAnsi="Times New Roman"/>
          <w:sz w:val="24"/>
          <w:szCs w:val="24"/>
          <w:lang w:eastAsia="ar-SA"/>
        </w:rPr>
        <w:t>9</w:t>
      </w:r>
      <w:r w:rsidR="00910BCF">
        <w:rPr>
          <w:rFonts w:ascii="Times New Roman" w:hAnsi="Times New Roman"/>
          <w:sz w:val="24"/>
          <w:szCs w:val="24"/>
          <w:lang w:eastAsia="ar-SA"/>
        </w:rPr>
        <w:t>8</w:t>
      </w:r>
      <w:r w:rsidR="00B477D3">
        <w:rPr>
          <w:rFonts w:ascii="Times New Roman" w:hAnsi="Times New Roman"/>
          <w:sz w:val="24"/>
          <w:szCs w:val="24"/>
          <w:lang w:eastAsia="ar-SA"/>
        </w:rPr>
        <w:t>0</w:t>
      </w:r>
      <w:r w:rsidRPr="004145A0">
        <w:rPr>
          <w:rFonts w:ascii="Times New Roman" w:hAnsi="Times New Roman"/>
          <w:sz w:val="24"/>
          <w:szCs w:val="24"/>
          <w:lang w:eastAsia="ar-SA"/>
        </w:rPr>
        <w:t>,00 (</w:t>
      </w:r>
      <w:r w:rsidR="000C6338">
        <w:rPr>
          <w:rFonts w:ascii="Times New Roman" w:hAnsi="Times New Roman"/>
          <w:sz w:val="24"/>
          <w:szCs w:val="24"/>
          <w:lang w:eastAsia="ar-SA"/>
        </w:rPr>
        <w:t>ketur</w:t>
      </w:r>
      <w:r w:rsidRPr="004145A0">
        <w:rPr>
          <w:rFonts w:ascii="Times New Roman" w:hAnsi="Times New Roman"/>
          <w:sz w:val="24"/>
          <w:szCs w:val="24"/>
          <w:lang w:eastAsia="ar-SA"/>
        </w:rPr>
        <w:t xml:space="preserve">iolika tūkstančių </w:t>
      </w:r>
      <w:r w:rsidR="0050720B">
        <w:rPr>
          <w:rFonts w:ascii="Times New Roman" w:hAnsi="Times New Roman"/>
          <w:sz w:val="24"/>
          <w:szCs w:val="24"/>
          <w:lang w:eastAsia="ar-SA"/>
        </w:rPr>
        <w:t xml:space="preserve">devyni šimtai </w:t>
      </w:r>
      <w:r w:rsidR="00910BCF">
        <w:rPr>
          <w:rFonts w:ascii="Times New Roman" w:hAnsi="Times New Roman"/>
          <w:sz w:val="24"/>
          <w:szCs w:val="24"/>
          <w:lang w:eastAsia="ar-SA"/>
        </w:rPr>
        <w:t>aštuo</w:t>
      </w:r>
      <w:r w:rsidR="0050720B">
        <w:rPr>
          <w:rFonts w:ascii="Times New Roman" w:hAnsi="Times New Roman"/>
          <w:sz w:val="24"/>
          <w:szCs w:val="24"/>
          <w:lang w:eastAsia="ar-SA"/>
        </w:rPr>
        <w:t xml:space="preserve">niasdešimt </w:t>
      </w:r>
      <w:r w:rsidRPr="004145A0">
        <w:rPr>
          <w:rFonts w:ascii="Times New Roman" w:hAnsi="Times New Roman"/>
          <w:sz w:val="24"/>
          <w:szCs w:val="24"/>
          <w:lang w:eastAsia="ar-SA"/>
        </w:rPr>
        <w:t>eur</w:t>
      </w:r>
      <w:r w:rsidR="00B477D3">
        <w:rPr>
          <w:rFonts w:ascii="Times New Roman" w:hAnsi="Times New Roman"/>
          <w:sz w:val="24"/>
          <w:szCs w:val="24"/>
          <w:lang w:eastAsia="ar-SA"/>
        </w:rPr>
        <w:t>ų</w:t>
      </w:r>
      <w:r w:rsidR="0050720B">
        <w:rPr>
          <w:rFonts w:ascii="Times New Roman" w:hAnsi="Times New Roman"/>
          <w:sz w:val="24"/>
          <w:szCs w:val="24"/>
          <w:lang w:eastAsia="ar-SA"/>
        </w:rPr>
        <w:t>,</w:t>
      </w:r>
      <w:r w:rsidRPr="004145A0">
        <w:rPr>
          <w:rFonts w:ascii="Times New Roman" w:hAnsi="Times New Roman"/>
          <w:sz w:val="24"/>
          <w:szCs w:val="24"/>
          <w:lang w:eastAsia="ar-SA"/>
        </w:rPr>
        <w:t xml:space="preserve"> 00 ct), kuri lygi maksimaliai pirkimui skirtai lėšų sumai be PVM sutartyje nurodytai paslaugai įsigyti nurodytais įkainiais be PVM</w:t>
      </w:r>
      <w:r w:rsidR="00CF7A3E">
        <w:rPr>
          <w:rFonts w:ascii="Times New Roman" w:hAnsi="Times New Roman"/>
          <w:sz w:val="24"/>
          <w:szCs w:val="24"/>
          <w:lang w:eastAsia="ar-SA"/>
        </w:rPr>
        <w:t xml:space="preserve">, neįsipareigojant išpirkti visą </w:t>
      </w:r>
      <w:r w:rsidR="00A51713">
        <w:rPr>
          <w:rFonts w:ascii="Times New Roman" w:hAnsi="Times New Roman"/>
          <w:sz w:val="24"/>
          <w:szCs w:val="24"/>
          <w:lang w:eastAsia="ar-SA"/>
        </w:rPr>
        <w:t xml:space="preserve">sumą. </w:t>
      </w:r>
    </w:p>
    <w:p w14:paraId="657BA4A9" w14:textId="30950678"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1.3</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Sniego valymo Paslaugos 1 km įkainis 3</w:t>
      </w:r>
      <w:r w:rsidR="00910BCF">
        <w:rPr>
          <w:rFonts w:ascii="Times New Roman" w:hAnsi="Times New Roman"/>
          <w:sz w:val="24"/>
          <w:szCs w:val="24"/>
          <w:lang w:eastAsia="ar-SA"/>
        </w:rPr>
        <w:t>5</w:t>
      </w:r>
      <w:r w:rsidRPr="004145A0">
        <w:rPr>
          <w:rFonts w:ascii="Times New Roman" w:hAnsi="Times New Roman"/>
          <w:sz w:val="24"/>
          <w:szCs w:val="24"/>
          <w:lang w:eastAsia="ar-SA"/>
        </w:rPr>
        <w:t>,00 Eur be PVM.</w:t>
      </w:r>
    </w:p>
    <w:p w14:paraId="5368CC66" w14:textId="77777777"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1.4</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Paslaugos įkainis yra galutinis ir apima visas tiesiogines ir netiesiogines išlaidas ir negali būti keičiamas visą sutarties galiojimo laikotarpį.</w:t>
      </w:r>
    </w:p>
    <w:p w14:paraId="76763932" w14:textId="77777777"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1.5</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Paslaugos suteikiamos gavus UŽSAKOVO ar jo įgalioto </w:t>
      </w:r>
      <w:r w:rsidR="000C6338">
        <w:rPr>
          <w:rFonts w:ascii="Times New Roman" w:hAnsi="Times New Roman"/>
          <w:sz w:val="24"/>
          <w:szCs w:val="24"/>
          <w:lang w:eastAsia="ar-SA"/>
        </w:rPr>
        <w:t xml:space="preserve">asmens </w:t>
      </w:r>
      <w:r w:rsidRPr="004145A0">
        <w:rPr>
          <w:rFonts w:ascii="Times New Roman" w:hAnsi="Times New Roman"/>
          <w:sz w:val="24"/>
          <w:szCs w:val="24"/>
          <w:lang w:eastAsia="ar-SA"/>
        </w:rPr>
        <w:t>raštišką užsakymą, nurodant paslaugas ir įvykdymo terminą. VYKDYTOJUI paslaugas užsako UAB „Naujosios Akmenės komunalininkas“.</w:t>
      </w:r>
    </w:p>
    <w:p w14:paraId="307D32B1" w14:textId="77777777"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1.6</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Paslaugų teikimo vieta: </w:t>
      </w:r>
      <w:r w:rsidRPr="004145A0">
        <w:rPr>
          <w:rFonts w:ascii="Times New Roman" w:hAnsi="Times New Roman"/>
          <w:b/>
          <w:sz w:val="24"/>
          <w:szCs w:val="24"/>
          <w:lang w:eastAsia="ar-SA"/>
        </w:rPr>
        <w:t>Akmenės rajono savivaldybė</w:t>
      </w:r>
      <w:r w:rsidRPr="004145A0">
        <w:rPr>
          <w:rFonts w:ascii="Times New Roman" w:hAnsi="Times New Roman"/>
          <w:sz w:val="24"/>
          <w:szCs w:val="24"/>
          <w:lang w:eastAsia="ar-SA"/>
        </w:rPr>
        <w:t>. Paslaugos bus perkamos atsižvelgiant į faktinį poreikį suderinant raštu.</w:t>
      </w:r>
    </w:p>
    <w:p w14:paraId="4E0E9022" w14:textId="068E6BB2"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1.7</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Sniego valymo paslaugos turi būti teikiamos specializuota technika (ratiniu traktoriumi su verstuvu (buldozeriu)</w:t>
      </w:r>
      <w:r w:rsidR="006D655E">
        <w:rPr>
          <w:rFonts w:ascii="Times New Roman" w:hAnsi="Times New Roman"/>
          <w:sz w:val="24"/>
          <w:szCs w:val="24"/>
          <w:lang w:eastAsia="ar-SA"/>
        </w:rPr>
        <w:t>)</w:t>
      </w:r>
      <w:r w:rsidRPr="004145A0">
        <w:rPr>
          <w:rFonts w:ascii="Times New Roman" w:hAnsi="Times New Roman"/>
          <w:sz w:val="24"/>
          <w:szCs w:val="24"/>
          <w:lang w:eastAsia="ar-SA"/>
        </w:rPr>
        <w:t>, kuriai atlikta techninė apžiūra.</w:t>
      </w:r>
    </w:p>
    <w:p w14:paraId="1FBC4E68" w14:textId="77777777"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1.8</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Seniūnijos pagrindiniai keliai ir gatvės turi būti nuvalytos </w:t>
      </w:r>
      <w:r w:rsidRPr="004145A0">
        <w:rPr>
          <w:rFonts w:ascii="Times New Roman" w:hAnsi="Times New Roman"/>
          <w:b/>
          <w:sz w:val="24"/>
          <w:szCs w:val="24"/>
          <w:lang w:eastAsia="ar-SA"/>
        </w:rPr>
        <w:t>iki septintos (7) valandos ryto</w:t>
      </w:r>
      <w:r w:rsidRPr="004145A0">
        <w:rPr>
          <w:rFonts w:ascii="Times New Roman" w:hAnsi="Times New Roman"/>
          <w:sz w:val="24"/>
          <w:szCs w:val="24"/>
          <w:lang w:eastAsia="ar-SA"/>
        </w:rPr>
        <w:t xml:space="preserve">, o šalutiniai iki </w:t>
      </w:r>
      <w:r w:rsidRPr="004145A0">
        <w:rPr>
          <w:rFonts w:ascii="Times New Roman" w:hAnsi="Times New Roman"/>
          <w:b/>
          <w:sz w:val="24"/>
          <w:szCs w:val="24"/>
          <w:lang w:eastAsia="ar-SA"/>
        </w:rPr>
        <w:t>dvyliktos (12) valandos dienos</w:t>
      </w:r>
      <w:r w:rsidRPr="004145A0">
        <w:rPr>
          <w:rFonts w:ascii="Times New Roman" w:hAnsi="Times New Roman"/>
          <w:sz w:val="24"/>
          <w:szCs w:val="24"/>
          <w:lang w:eastAsia="ar-SA"/>
        </w:rPr>
        <w:t>.</w:t>
      </w:r>
    </w:p>
    <w:p w14:paraId="1618AE65" w14:textId="77777777" w:rsidR="004145A0" w:rsidRPr="004145A0" w:rsidRDefault="004145A0" w:rsidP="00C2565D">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1.9</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Esant normalioms oro sąlygoms, po valymo leistinas didžiausias sniego sluoksnio storis ant gatvės ir aikštelės dangos – 1 cm, ant kelio dangos – 5 cm, o ypač sudėtingomis sąlygomis – 10 cm. Provėžos keliuose negali būti gilesnės kaip 2 cm. Valant sniegą, sniegas turi būti sustumtas į volus kelkraščiuose, neužverčiant sniegu šaligatvių, autobusų stovėjimo aikštelių ir t.t.</w:t>
      </w:r>
    </w:p>
    <w:p w14:paraId="76B130D8" w14:textId="77777777" w:rsidR="0066739B" w:rsidRDefault="0066739B" w:rsidP="004145A0">
      <w:pPr>
        <w:numPr>
          <w:ilvl w:val="1"/>
          <w:numId w:val="0"/>
        </w:numPr>
        <w:tabs>
          <w:tab w:val="left" w:pos="0"/>
        </w:tabs>
        <w:suppressAutoHyphens/>
        <w:autoSpaceDE w:val="0"/>
        <w:spacing w:after="0" w:line="258" w:lineRule="exact"/>
        <w:outlineLvl w:val="1"/>
        <w:rPr>
          <w:rFonts w:ascii="Times New Roman" w:hAnsi="Times New Roman"/>
          <w:b/>
          <w:bCs/>
          <w:sz w:val="24"/>
          <w:szCs w:val="24"/>
          <w:lang w:eastAsia="ar-SA"/>
        </w:rPr>
      </w:pPr>
    </w:p>
    <w:p w14:paraId="06ABD245" w14:textId="77777777" w:rsidR="004145A0" w:rsidRPr="004145A0" w:rsidRDefault="004145A0" w:rsidP="004145A0">
      <w:pPr>
        <w:numPr>
          <w:ilvl w:val="1"/>
          <w:numId w:val="0"/>
        </w:numPr>
        <w:tabs>
          <w:tab w:val="left" w:pos="0"/>
        </w:tabs>
        <w:suppressAutoHyphens/>
        <w:autoSpaceDE w:val="0"/>
        <w:spacing w:after="0" w:line="258" w:lineRule="exact"/>
        <w:outlineLvl w:val="1"/>
        <w:rPr>
          <w:rFonts w:ascii="Times New Roman" w:hAnsi="Times New Roman"/>
          <w:b/>
          <w:bCs/>
          <w:sz w:val="24"/>
          <w:szCs w:val="24"/>
          <w:lang w:eastAsia="ar-SA"/>
        </w:rPr>
      </w:pPr>
      <w:r w:rsidRPr="004145A0">
        <w:rPr>
          <w:rFonts w:ascii="Times New Roman" w:hAnsi="Times New Roman"/>
          <w:b/>
          <w:bCs/>
          <w:sz w:val="24"/>
          <w:szCs w:val="24"/>
          <w:lang w:eastAsia="ar-SA"/>
        </w:rPr>
        <w:t>2. Šalių teisės ir pareigos</w:t>
      </w:r>
    </w:p>
    <w:p w14:paraId="08AE6807" w14:textId="77777777" w:rsidR="0066739B" w:rsidRDefault="0066739B" w:rsidP="004145A0">
      <w:pPr>
        <w:suppressAutoHyphens/>
        <w:autoSpaceDE w:val="0"/>
        <w:spacing w:after="0" w:line="240" w:lineRule="auto"/>
        <w:jc w:val="both"/>
        <w:outlineLvl w:val="1"/>
        <w:rPr>
          <w:rFonts w:ascii="Times New Roman" w:hAnsi="Times New Roman"/>
          <w:sz w:val="24"/>
          <w:szCs w:val="24"/>
          <w:lang w:eastAsia="ar-SA"/>
        </w:rPr>
      </w:pPr>
    </w:p>
    <w:p w14:paraId="25D9888C" w14:textId="77777777" w:rsidR="004145A0" w:rsidRPr="004145A0" w:rsidRDefault="004145A0" w:rsidP="004145A0">
      <w:pPr>
        <w:suppressAutoHyphens/>
        <w:autoSpaceDE w:val="0"/>
        <w:spacing w:after="0" w:line="240" w:lineRule="auto"/>
        <w:jc w:val="both"/>
        <w:outlineLvl w:val="1"/>
        <w:rPr>
          <w:rFonts w:ascii="Times New Roman" w:hAnsi="Times New Roman"/>
          <w:sz w:val="24"/>
          <w:szCs w:val="24"/>
          <w:lang w:eastAsia="ar-SA"/>
        </w:rPr>
      </w:pPr>
      <w:r w:rsidRPr="004145A0">
        <w:rPr>
          <w:rFonts w:ascii="Times New Roman" w:hAnsi="Times New Roman"/>
          <w:sz w:val="24"/>
          <w:szCs w:val="24"/>
          <w:lang w:eastAsia="ar-SA"/>
        </w:rPr>
        <w:t>2.1</w:t>
      </w:r>
      <w:r w:rsidR="007913A7">
        <w:rPr>
          <w:rFonts w:ascii="Times New Roman" w:hAnsi="Times New Roman"/>
          <w:sz w:val="24"/>
          <w:szCs w:val="24"/>
          <w:lang w:eastAsia="ar-SA"/>
        </w:rPr>
        <w:t>.</w:t>
      </w:r>
      <w:r w:rsidRPr="004145A0">
        <w:rPr>
          <w:rFonts w:ascii="Times New Roman" w:hAnsi="Times New Roman"/>
          <w:sz w:val="24"/>
          <w:szCs w:val="24"/>
          <w:lang w:eastAsia="ar-SA"/>
        </w:rPr>
        <w:t xml:space="preserve"> VYKDYTOJAS įsipareigoja:</w:t>
      </w:r>
    </w:p>
    <w:p w14:paraId="25581896"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2.1.1.  Gauti visus leidimus ar sutikimus, būtinus vykdant šią Sutartį</w:t>
      </w:r>
      <w:r w:rsidR="004F0715">
        <w:rPr>
          <w:rFonts w:ascii="Times New Roman" w:hAnsi="Times New Roman"/>
          <w:sz w:val="24"/>
          <w:szCs w:val="24"/>
          <w:lang w:eastAsia="ar-SA"/>
        </w:rPr>
        <w:t>.</w:t>
      </w:r>
      <w:r w:rsidRPr="004145A0">
        <w:rPr>
          <w:rFonts w:ascii="Times New Roman" w:hAnsi="Times New Roman"/>
          <w:sz w:val="24"/>
          <w:szCs w:val="24"/>
          <w:lang w:eastAsia="ar-SA"/>
        </w:rPr>
        <w:t xml:space="preserve"> </w:t>
      </w:r>
      <w:r w:rsidR="004F0715">
        <w:rPr>
          <w:rFonts w:ascii="Times New Roman" w:hAnsi="Times New Roman"/>
          <w:sz w:val="24"/>
          <w:szCs w:val="24"/>
          <w:lang w:eastAsia="ar-SA"/>
        </w:rPr>
        <w:t>U</w:t>
      </w:r>
      <w:r w:rsidRPr="004145A0">
        <w:rPr>
          <w:rFonts w:ascii="Times New Roman" w:hAnsi="Times New Roman"/>
          <w:sz w:val="24"/>
          <w:szCs w:val="24"/>
          <w:lang w:eastAsia="ar-SA"/>
        </w:rPr>
        <w:t>žtikrinti, kad darbai, kurie yra Šalių suderinti, būtų atlikti laiku, kokybiškai ir nepažeidžiant trečiųjų šalių autorinių teisių;</w:t>
      </w:r>
    </w:p>
    <w:p w14:paraId="3FB3EF09"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2.1.2. UŽSAKOVO reikalavimu pranešinėti jam visą informaciją apie Sutarties vykdymo procesą;</w:t>
      </w:r>
    </w:p>
    <w:p w14:paraId="74E5FD1D"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2.1.3. UŽSAKOVO reikalavimu jam pateiktą informaciją, skirtą Paslaugų teikimui, laikyti konfidencialia informacija ir neperduoti jos jokiai trečiai šaliai be UŽSAKOVO raštiško sutikimo;</w:t>
      </w:r>
    </w:p>
    <w:p w14:paraId="362C415D"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2.1.4. Informuoti UŽSAKOVĄ apie visas aplinkybes, kurios priklauso nuo UŽSAKOVO ir kurios VYKDYTOJUI būtinos siekiant tinkamai suteikti Paslaugas;</w:t>
      </w:r>
    </w:p>
    <w:p w14:paraId="5AD46221"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2.1.5. Vykdyti visas prievoles, numatytas šioje Sutartyje bei Užsakyme.</w:t>
      </w:r>
    </w:p>
    <w:p w14:paraId="20C5618F"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2.1.6. VYKDYTOJAS įsipareigoja pats sumokėti LR įstatymais nustatytus mokesčius.</w:t>
      </w:r>
    </w:p>
    <w:p w14:paraId="4F3C6F0F"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2.2 UŽSAKOVAS įsipareigoja:</w:t>
      </w:r>
    </w:p>
    <w:p w14:paraId="5C7D708F"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2.2.1. Sumokėti VYKDYTOJUI Sutartyje nustatyta tvarka už tinkamai pagal Sutarties reikalavimus suteiktas ir akte užfiksuotas paslaugas;</w:t>
      </w:r>
    </w:p>
    <w:p w14:paraId="5353FD2F"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 xml:space="preserve">2.2.2. Pateikti VYKDYTOJUI visą informaciją, reikalingą Paslaugų teikimui, taip pat užtikrinti, </w:t>
      </w:r>
      <w:r w:rsidRPr="004145A0">
        <w:rPr>
          <w:rFonts w:ascii="Times New Roman" w:hAnsi="Times New Roman"/>
          <w:sz w:val="24"/>
          <w:szCs w:val="24"/>
          <w:lang w:eastAsia="ar-SA"/>
        </w:rPr>
        <w:lastRenderedPageBreak/>
        <w:t>kad ši informacija (duomenys) būtų teising</w:t>
      </w:r>
      <w:r w:rsidR="00D12A17">
        <w:rPr>
          <w:rFonts w:ascii="Times New Roman" w:hAnsi="Times New Roman"/>
          <w:sz w:val="24"/>
          <w:szCs w:val="24"/>
          <w:lang w:eastAsia="ar-SA"/>
        </w:rPr>
        <w:t>a</w:t>
      </w:r>
      <w:r w:rsidRPr="004145A0">
        <w:rPr>
          <w:rFonts w:ascii="Times New Roman" w:hAnsi="Times New Roman"/>
          <w:sz w:val="24"/>
          <w:szCs w:val="24"/>
          <w:lang w:eastAsia="ar-SA"/>
        </w:rPr>
        <w:t xml:space="preserve"> ir nepažeidžianti trečiųjų šalių autorinių teisių. Teisinga laikoma informacija (duomenys), kurios teisingumą galima pagrįsti jos pateikimo momentu;</w:t>
      </w:r>
    </w:p>
    <w:p w14:paraId="5824C8BE"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2.2.3. Vykdyti kitas prievoles, numatytas šioje Sutartyje bei Užsakyme.</w:t>
      </w:r>
    </w:p>
    <w:p w14:paraId="1636049B"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2.3. Jeigu viena iš Šalių pradėjus teikti Paslaugas nori daryti pakeitimus dėl Paslaugų teikimo tvarkos ir/ar Paslaugų apimties</w:t>
      </w:r>
      <w:r w:rsidR="00604EB3">
        <w:rPr>
          <w:rFonts w:ascii="Times New Roman" w:hAnsi="Times New Roman"/>
          <w:sz w:val="24"/>
          <w:szCs w:val="24"/>
          <w:lang w:eastAsia="ar-SA"/>
        </w:rPr>
        <w:t>,</w:t>
      </w:r>
      <w:r w:rsidRPr="004145A0">
        <w:rPr>
          <w:rFonts w:ascii="Times New Roman" w:hAnsi="Times New Roman"/>
          <w:sz w:val="24"/>
          <w:szCs w:val="24"/>
          <w:lang w:eastAsia="ar-SA"/>
        </w:rPr>
        <w:t xml:space="preserve"> ir/ar reikalavimų Paslaugų suteikimui, Paslaugų suteikimo terminų ar kitus Sutarties pakeitimus, tokie pakeitimai gali būti įgyvendinami tik Šalims iš anksto sudarius papildomą susitarimą dėl jų. </w:t>
      </w:r>
    </w:p>
    <w:p w14:paraId="1C10732F" w14:textId="77777777" w:rsidR="004145A0" w:rsidRPr="004145A0" w:rsidRDefault="004145A0" w:rsidP="00C2565D">
      <w:pPr>
        <w:numPr>
          <w:ilvl w:val="1"/>
          <w:numId w:val="0"/>
        </w:numPr>
        <w:tabs>
          <w:tab w:val="left" w:pos="0"/>
        </w:tabs>
        <w:suppressAutoHyphens/>
        <w:autoSpaceDE w:val="0"/>
        <w:spacing w:after="0" w:line="240" w:lineRule="auto"/>
        <w:outlineLvl w:val="1"/>
        <w:rPr>
          <w:rFonts w:ascii="Times New Roman" w:hAnsi="Times New Roman"/>
          <w:b/>
          <w:bCs/>
          <w:sz w:val="24"/>
          <w:szCs w:val="24"/>
          <w:lang w:eastAsia="ar-SA"/>
        </w:rPr>
      </w:pPr>
    </w:p>
    <w:p w14:paraId="3E1F8447" w14:textId="77777777" w:rsidR="004145A0" w:rsidRPr="004145A0" w:rsidRDefault="004145A0" w:rsidP="004145A0">
      <w:pPr>
        <w:numPr>
          <w:ilvl w:val="1"/>
          <w:numId w:val="0"/>
        </w:numPr>
        <w:tabs>
          <w:tab w:val="left" w:pos="0"/>
        </w:tabs>
        <w:suppressAutoHyphens/>
        <w:autoSpaceDE w:val="0"/>
        <w:spacing w:after="0" w:line="240" w:lineRule="auto"/>
        <w:outlineLvl w:val="1"/>
        <w:rPr>
          <w:rFonts w:ascii="Times New Roman" w:hAnsi="Times New Roman"/>
          <w:b/>
          <w:bCs/>
          <w:sz w:val="24"/>
          <w:szCs w:val="24"/>
          <w:lang w:eastAsia="ar-SA"/>
        </w:rPr>
      </w:pPr>
      <w:r w:rsidRPr="004145A0">
        <w:rPr>
          <w:rFonts w:ascii="Times New Roman" w:hAnsi="Times New Roman"/>
          <w:b/>
          <w:bCs/>
          <w:sz w:val="24"/>
          <w:szCs w:val="24"/>
          <w:lang w:eastAsia="ar-SA"/>
        </w:rPr>
        <w:t>3. Atsiskaitymo tvarka</w:t>
      </w:r>
    </w:p>
    <w:p w14:paraId="5A226617"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p>
    <w:p w14:paraId="74B37970" w14:textId="77777777" w:rsidR="004145A0" w:rsidRPr="004145A0" w:rsidRDefault="004145A0" w:rsidP="004145A0">
      <w:pPr>
        <w:numPr>
          <w:ilvl w:val="1"/>
          <w:numId w:val="0"/>
        </w:numPr>
        <w:tabs>
          <w:tab w:val="left" w:pos="0"/>
        </w:tabs>
        <w:suppressAutoHyphens/>
        <w:autoSpaceDE w:val="0"/>
        <w:spacing w:after="0" w:line="240" w:lineRule="auto"/>
        <w:outlineLvl w:val="1"/>
        <w:rPr>
          <w:rFonts w:ascii="Times New Roman" w:hAnsi="Times New Roman"/>
          <w:sz w:val="24"/>
          <w:szCs w:val="24"/>
          <w:lang w:eastAsia="ar-SA"/>
        </w:rPr>
      </w:pPr>
      <w:r w:rsidRPr="004145A0">
        <w:rPr>
          <w:rFonts w:ascii="Times New Roman" w:hAnsi="Times New Roman"/>
          <w:sz w:val="24"/>
          <w:szCs w:val="24"/>
          <w:lang w:eastAsia="ar-SA"/>
        </w:rPr>
        <w:t xml:space="preserve">3.1. Paslaugos </w:t>
      </w:r>
      <w:r w:rsidR="00F4551D">
        <w:rPr>
          <w:rFonts w:ascii="Times New Roman" w:hAnsi="Times New Roman"/>
          <w:sz w:val="24"/>
          <w:szCs w:val="24"/>
          <w:lang w:eastAsia="ar-SA"/>
        </w:rPr>
        <w:t>kilometro</w:t>
      </w:r>
      <w:r w:rsidRPr="004145A0">
        <w:rPr>
          <w:rFonts w:ascii="Times New Roman" w:hAnsi="Times New Roman"/>
          <w:sz w:val="24"/>
          <w:szCs w:val="24"/>
          <w:lang w:eastAsia="ar-SA"/>
        </w:rPr>
        <w:t xml:space="preserve"> įkainis nurodytas 1.</w:t>
      </w:r>
      <w:r w:rsidR="00F4551D">
        <w:rPr>
          <w:rFonts w:ascii="Times New Roman" w:hAnsi="Times New Roman"/>
          <w:sz w:val="24"/>
          <w:szCs w:val="24"/>
          <w:lang w:eastAsia="ar-SA"/>
        </w:rPr>
        <w:t>3</w:t>
      </w:r>
      <w:r w:rsidRPr="004145A0">
        <w:rPr>
          <w:rFonts w:ascii="Times New Roman" w:hAnsi="Times New Roman"/>
          <w:sz w:val="24"/>
          <w:szCs w:val="24"/>
          <w:lang w:eastAsia="ar-SA"/>
        </w:rPr>
        <w:t xml:space="preserve"> punkte.</w:t>
      </w:r>
    </w:p>
    <w:p w14:paraId="2446ABE9"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3.2. Jei Užsakyme nebus nustatyta kitaip, į patvirtintą užsakytų Paslaugų kainą įeis visos VYKDYTOJO išlaidos, skirtos Paslaugų suteikimui ir susijusios su Paslaugų suteikimu.</w:t>
      </w:r>
    </w:p>
    <w:p w14:paraId="463DC49D" w14:textId="77777777" w:rsidR="004145A0" w:rsidRDefault="004145A0" w:rsidP="004145A0">
      <w:pPr>
        <w:widowControl w:val="0"/>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3.3. Po Paslaugų perdavimo – priėmimo akto patvirtinimo, UŽSAKOVAS įsipareigoja sumokėti VYKDYTOJUI per 30 dienų nuo sąskaitos-faktūros gavimo dienos.</w:t>
      </w:r>
    </w:p>
    <w:p w14:paraId="4AAC9300" w14:textId="77777777" w:rsidR="00A81EAD" w:rsidRPr="004145A0" w:rsidRDefault="00A81EAD" w:rsidP="004145A0">
      <w:pPr>
        <w:widowControl w:val="0"/>
        <w:suppressAutoHyphens/>
        <w:autoSpaceDE w:val="0"/>
        <w:spacing w:after="0" w:line="240" w:lineRule="auto"/>
        <w:rPr>
          <w:rFonts w:ascii="Times New Roman" w:hAnsi="Times New Roman"/>
          <w:sz w:val="24"/>
          <w:szCs w:val="24"/>
          <w:lang w:eastAsia="ar-SA"/>
        </w:rPr>
      </w:pPr>
      <w:r>
        <w:rPr>
          <w:rFonts w:ascii="Times New Roman" w:hAnsi="Times New Roman"/>
          <w:sz w:val="24"/>
          <w:szCs w:val="24"/>
          <w:lang w:eastAsia="ar-SA"/>
        </w:rPr>
        <w:t>3.4. VYKDYTOJAS sąskaitą – faktūrą ir ją pagrindžiančius dokumentus (jei tokie yra), privalo pateikti UŽSAKOVUI</w:t>
      </w:r>
      <w:r w:rsidR="00963106">
        <w:rPr>
          <w:rFonts w:ascii="Times New Roman" w:hAnsi="Times New Roman"/>
          <w:sz w:val="24"/>
          <w:szCs w:val="24"/>
          <w:lang w:eastAsia="ar-SA"/>
        </w:rPr>
        <w:t xml:space="preserve"> naudojantis elektronine paslauga „SABIS“ (sąskaitų administravimo bendroji informacinė sistema „SABIS“).</w:t>
      </w:r>
    </w:p>
    <w:p w14:paraId="59904A47" w14:textId="77777777" w:rsidR="004145A0" w:rsidRPr="004145A0" w:rsidRDefault="004145A0" w:rsidP="004145A0">
      <w:pPr>
        <w:suppressAutoHyphens/>
        <w:autoSpaceDE w:val="0"/>
        <w:spacing w:after="0" w:line="240" w:lineRule="auto"/>
        <w:rPr>
          <w:rFonts w:ascii="Times New Roman" w:hAnsi="Times New Roman"/>
          <w:sz w:val="24"/>
          <w:szCs w:val="24"/>
          <w:lang w:eastAsia="ar-SA"/>
        </w:rPr>
      </w:pPr>
    </w:p>
    <w:p w14:paraId="0F7E797C" w14:textId="77777777" w:rsidR="004145A0" w:rsidRPr="004145A0" w:rsidRDefault="004145A0" w:rsidP="004145A0">
      <w:pPr>
        <w:numPr>
          <w:ilvl w:val="8"/>
          <w:numId w:val="0"/>
        </w:numPr>
        <w:tabs>
          <w:tab w:val="left" w:pos="0"/>
        </w:tabs>
        <w:suppressAutoHyphens/>
        <w:autoSpaceDE w:val="0"/>
        <w:spacing w:after="0" w:line="240" w:lineRule="auto"/>
        <w:outlineLvl w:val="8"/>
        <w:rPr>
          <w:rFonts w:ascii="Times New Roman" w:hAnsi="Times New Roman"/>
          <w:b/>
          <w:bCs/>
          <w:sz w:val="24"/>
          <w:szCs w:val="24"/>
          <w:lang w:eastAsia="ar-SA"/>
        </w:rPr>
      </w:pPr>
      <w:r w:rsidRPr="004145A0">
        <w:rPr>
          <w:rFonts w:ascii="Times New Roman" w:hAnsi="Times New Roman"/>
          <w:b/>
          <w:bCs/>
          <w:sz w:val="24"/>
          <w:szCs w:val="24"/>
          <w:lang w:eastAsia="ar-SA"/>
        </w:rPr>
        <w:t>4. Šalių atsakomybė</w:t>
      </w:r>
    </w:p>
    <w:p w14:paraId="02074EE9" w14:textId="77777777" w:rsidR="004145A0" w:rsidRPr="004145A0" w:rsidRDefault="004145A0" w:rsidP="004145A0">
      <w:pPr>
        <w:widowControl w:val="0"/>
        <w:suppressAutoHyphens/>
        <w:autoSpaceDE w:val="0"/>
        <w:spacing w:after="0" w:line="240" w:lineRule="auto"/>
        <w:rPr>
          <w:rFonts w:ascii="Times New Roman" w:hAnsi="Times New Roman"/>
          <w:sz w:val="24"/>
          <w:szCs w:val="24"/>
          <w:lang w:eastAsia="ar-SA"/>
        </w:rPr>
      </w:pPr>
    </w:p>
    <w:p w14:paraId="6D6AF158" w14:textId="77777777" w:rsidR="004145A0" w:rsidRPr="004145A0" w:rsidRDefault="004145A0" w:rsidP="004145A0">
      <w:pPr>
        <w:numPr>
          <w:ilvl w:val="8"/>
          <w:numId w:val="0"/>
        </w:numPr>
        <w:tabs>
          <w:tab w:val="left" w:pos="0"/>
        </w:tabs>
        <w:suppressAutoHyphens/>
        <w:autoSpaceDE w:val="0"/>
        <w:spacing w:after="0" w:line="240" w:lineRule="auto"/>
        <w:outlineLvl w:val="8"/>
        <w:rPr>
          <w:rFonts w:ascii="Times New Roman" w:hAnsi="Times New Roman"/>
          <w:b/>
          <w:bCs/>
          <w:sz w:val="24"/>
          <w:szCs w:val="24"/>
          <w:lang w:eastAsia="ar-SA"/>
        </w:rPr>
      </w:pPr>
      <w:r w:rsidRPr="004145A0">
        <w:rPr>
          <w:rFonts w:ascii="Times New Roman" w:hAnsi="Times New Roman"/>
          <w:bCs/>
          <w:sz w:val="24"/>
          <w:szCs w:val="24"/>
          <w:lang w:eastAsia="ar-SA"/>
        </w:rPr>
        <w:t>4.1.</w:t>
      </w:r>
      <w:r w:rsidRPr="004145A0">
        <w:rPr>
          <w:rFonts w:ascii="Times New Roman" w:hAnsi="Times New Roman"/>
          <w:b/>
          <w:bCs/>
          <w:sz w:val="24"/>
          <w:szCs w:val="24"/>
          <w:lang w:eastAsia="ar-SA"/>
        </w:rPr>
        <w:t xml:space="preserve"> </w:t>
      </w:r>
      <w:r w:rsidRPr="004145A0">
        <w:rPr>
          <w:rFonts w:ascii="Times New Roman" w:hAnsi="Times New Roman"/>
          <w:bCs/>
          <w:sz w:val="24"/>
          <w:szCs w:val="24"/>
          <w:lang w:eastAsia="ar-SA"/>
        </w:rPr>
        <w:t>UŽSAKOVUI laiku neapmokėjus už suteiktas paslaugas, VYKDYTOJUI pareikalavus, jis privalo mokėti 0.02% (dviejų šimtųjų procento) dydžio delspinigius nuo neapmokėtos sumos už kiekvieną uždelstą dieną.</w:t>
      </w:r>
    </w:p>
    <w:p w14:paraId="3AB9BFB9" w14:textId="77777777" w:rsidR="004145A0" w:rsidRPr="004145A0" w:rsidRDefault="004145A0" w:rsidP="004145A0">
      <w:pPr>
        <w:suppressAutoHyphens/>
        <w:autoSpaceDE w:val="0"/>
        <w:spacing w:after="0" w:line="240" w:lineRule="auto"/>
        <w:jc w:val="both"/>
        <w:rPr>
          <w:rFonts w:ascii="Times New Roman" w:hAnsi="Times New Roman"/>
          <w:sz w:val="24"/>
          <w:szCs w:val="24"/>
          <w:lang w:eastAsia="ar-SA"/>
        </w:rPr>
      </w:pPr>
      <w:r w:rsidRPr="004145A0">
        <w:rPr>
          <w:rFonts w:ascii="Times New Roman" w:hAnsi="Times New Roman"/>
          <w:sz w:val="24"/>
          <w:szCs w:val="24"/>
          <w:lang w:eastAsia="ar-SA"/>
        </w:rPr>
        <w:t>4.2. VYKDYTOJAS neatsako už atliktų Paslaugų kokybę tuo atveju, jeigu UŽSAKOVAS pateikė VYKDYTOJUI netinkamą informaciją ar dokumentus, reikalingus Sutarties vykdymui.</w:t>
      </w:r>
    </w:p>
    <w:p w14:paraId="02FCE544" w14:textId="77777777" w:rsidR="004145A0" w:rsidRPr="004145A0" w:rsidRDefault="004145A0" w:rsidP="004145A0">
      <w:pPr>
        <w:suppressAutoHyphens/>
        <w:autoSpaceDE w:val="0"/>
        <w:spacing w:after="0" w:line="240" w:lineRule="auto"/>
        <w:jc w:val="both"/>
        <w:rPr>
          <w:rFonts w:ascii="Times New Roman" w:hAnsi="Times New Roman"/>
          <w:sz w:val="24"/>
          <w:szCs w:val="24"/>
          <w:lang w:eastAsia="ar-SA"/>
        </w:rPr>
      </w:pPr>
      <w:r w:rsidRPr="004145A0">
        <w:rPr>
          <w:rFonts w:ascii="Times New Roman" w:hAnsi="Times New Roman"/>
          <w:sz w:val="24"/>
          <w:szCs w:val="24"/>
          <w:lang w:eastAsia="ar-SA"/>
        </w:rPr>
        <w:t xml:space="preserve">4.3. Šalis, vykdydama savo įsipareigojimus pagal šią Sutartį ir pažeidusi Lietuvos Respublikoje galiojančius norminių aktų reikalavimus, savarankiškai atsako prieš atitinkamas valstybės institucijas ar ūkio subjektus. </w:t>
      </w:r>
    </w:p>
    <w:p w14:paraId="3AF41900" w14:textId="77777777" w:rsidR="004145A0" w:rsidRPr="004145A0" w:rsidRDefault="004145A0" w:rsidP="002C01E4">
      <w:pPr>
        <w:suppressAutoHyphens/>
        <w:autoSpaceDE w:val="0"/>
        <w:spacing w:after="0" w:line="240" w:lineRule="auto"/>
        <w:jc w:val="both"/>
        <w:rPr>
          <w:rFonts w:ascii="Times New Roman" w:hAnsi="Times New Roman"/>
          <w:sz w:val="24"/>
          <w:szCs w:val="24"/>
          <w:lang w:eastAsia="ar-SA"/>
        </w:rPr>
      </w:pPr>
      <w:r w:rsidRPr="004145A0">
        <w:rPr>
          <w:rFonts w:ascii="Times New Roman" w:hAnsi="Times New Roman"/>
          <w:sz w:val="24"/>
          <w:szCs w:val="24"/>
          <w:lang w:eastAsia="ar-SA"/>
        </w:rPr>
        <w:t>4.4. Vykdydamos Sutartį, Šalys įsipareigoja asmens duomenų tvarkymą vykdyti teisėtai – laikantis Bendrojo duomenų apsaugos reglamento 2016/679 (BDAR), Lietuvos Respublikos asmens duomenų teisinės apsaugos įstatymo ir kitų teisės aktų, reglamentuo</w:t>
      </w:r>
      <w:r w:rsidR="002C01E4">
        <w:rPr>
          <w:rFonts w:ascii="Times New Roman" w:hAnsi="Times New Roman"/>
          <w:sz w:val="24"/>
          <w:szCs w:val="24"/>
          <w:lang w:eastAsia="ar-SA"/>
        </w:rPr>
        <w:t>jančių asmens duomenų tvarkym</w:t>
      </w:r>
      <w:r w:rsidR="00F44BEF">
        <w:rPr>
          <w:rFonts w:ascii="Times New Roman" w:hAnsi="Times New Roman"/>
          <w:sz w:val="24"/>
          <w:szCs w:val="24"/>
          <w:lang w:eastAsia="ar-SA"/>
        </w:rPr>
        <w:t>ą.</w:t>
      </w:r>
    </w:p>
    <w:p w14:paraId="416FF0CA" w14:textId="77777777" w:rsidR="00BC6F8A" w:rsidRDefault="00BC6F8A" w:rsidP="004145A0">
      <w:pPr>
        <w:numPr>
          <w:ilvl w:val="8"/>
          <w:numId w:val="0"/>
        </w:numPr>
        <w:tabs>
          <w:tab w:val="left" w:pos="0"/>
        </w:tabs>
        <w:suppressAutoHyphens/>
        <w:autoSpaceDE w:val="0"/>
        <w:spacing w:after="0" w:line="240" w:lineRule="auto"/>
        <w:outlineLvl w:val="8"/>
        <w:rPr>
          <w:rFonts w:ascii="Times New Roman" w:hAnsi="Times New Roman"/>
          <w:b/>
          <w:bCs/>
          <w:sz w:val="24"/>
          <w:szCs w:val="24"/>
          <w:lang w:eastAsia="ar-SA"/>
        </w:rPr>
      </w:pPr>
    </w:p>
    <w:p w14:paraId="7E75536A" w14:textId="77777777" w:rsidR="004145A0" w:rsidRPr="004145A0" w:rsidRDefault="004145A0" w:rsidP="004145A0">
      <w:pPr>
        <w:numPr>
          <w:ilvl w:val="8"/>
          <w:numId w:val="0"/>
        </w:numPr>
        <w:tabs>
          <w:tab w:val="left" w:pos="0"/>
        </w:tabs>
        <w:suppressAutoHyphens/>
        <w:autoSpaceDE w:val="0"/>
        <w:spacing w:after="0" w:line="240" w:lineRule="auto"/>
        <w:outlineLvl w:val="8"/>
        <w:rPr>
          <w:rFonts w:ascii="Times New Roman" w:hAnsi="Times New Roman"/>
          <w:b/>
          <w:bCs/>
          <w:sz w:val="24"/>
          <w:szCs w:val="24"/>
          <w:lang w:eastAsia="ar-SA"/>
        </w:rPr>
      </w:pPr>
      <w:r w:rsidRPr="004145A0">
        <w:rPr>
          <w:rFonts w:ascii="Times New Roman" w:hAnsi="Times New Roman"/>
          <w:b/>
          <w:bCs/>
          <w:sz w:val="24"/>
          <w:szCs w:val="24"/>
          <w:lang w:eastAsia="ar-SA"/>
        </w:rPr>
        <w:t xml:space="preserve">5. Nenugalima jėga </w:t>
      </w:r>
      <w:r w:rsidRPr="004145A0">
        <w:rPr>
          <w:rFonts w:ascii="Times New Roman" w:hAnsi="Times New Roman"/>
          <w:b/>
          <w:bCs/>
          <w:i/>
          <w:sz w:val="24"/>
          <w:szCs w:val="24"/>
          <w:lang w:eastAsia="ar-SA"/>
        </w:rPr>
        <w:t>(Force majeure)</w:t>
      </w:r>
    </w:p>
    <w:p w14:paraId="760E0822" w14:textId="77777777" w:rsidR="004145A0" w:rsidRPr="004145A0" w:rsidRDefault="004145A0" w:rsidP="004145A0">
      <w:pPr>
        <w:numPr>
          <w:ilvl w:val="8"/>
          <w:numId w:val="0"/>
        </w:numPr>
        <w:tabs>
          <w:tab w:val="left" w:pos="0"/>
        </w:tabs>
        <w:suppressAutoHyphens/>
        <w:autoSpaceDE w:val="0"/>
        <w:spacing w:after="0" w:line="240" w:lineRule="auto"/>
        <w:jc w:val="both"/>
        <w:outlineLvl w:val="8"/>
        <w:rPr>
          <w:rFonts w:ascii="Times New Roman" w:hAnsi="Times New Roman"/>
          <w:sz w:val="24"/>
          <w:szCs w:val="24"/>
          <w:lang w:eastAsia="ar-SA"/>
        </w:rPr>
      </w:pPr>
    </w:p>
    <w:p w14:paraId="135AFFA8" w14:textId="77777777" w:rsidR="004145A0" w:rsidRPr="004145A0" w:rsidRDefault="004145A0" w:rsidP="004145A0">
      <w:pPr>
        <w:numPr>
          <w:ilvl w:val="8"/>
          <w:numId w:val="0"/>
        </w:numPr>
        <w:tabs>
          <w:tab w:val="left" w:pos="0"/>
        </w:tabs>
        <w:suppressAutoHyphens/>
        <w:autoSpaceDE w:val="0"/>
        <w:spacing w:after="0" w:line="240" w:lineRule="auto"/>
        <w:jc w:val="both"/>
        <w:outlineLvl w:val="8"/>
        <w:rPr>
          <w:rFonts w:ascii="Times New Roman" w:hAnsi="Times New Roman"/>
          <w:sz w:val="24"/>
          <w:szCs w:val="24"/>
          <w:lang w:eastAsia="ar-SA"/>
        </w:rPr>
      </w:pPr>
      <w:r w:rsidRPr="004145A0">
        <w:rPr>
          <w:rFonts w:ascii="Times New Roman" w:hAnsi="Times New Roman"/>
          <w:sz w:val="24"/>
          <w:szCs w:val="24"/>
          <w:lang w:eastAsia="ar-SA"/>
        </w:rPr>
        <w:t xml:space="preserve">5.1. </w:t>
      </w:r>
      <w:r w:rsidRPr="004145A0">
        <w:rPr>
          <w:rFonts w:ascii="Times New Roman" w:hAnsi="Times New Roman"/>
          <w:bCs/>
          <w:sz w:val="24"/>
          <w:szCs w:val="24"/>
          <w:lang w:eastAsia="ar-SA"/>
        </w:rPr>
        <w:t xml:space="preserve">Šalys atleidžiamos nuo atsakomybės už šios Sutarties sąlygų neįvykdymą, jeigu tokios Sutarties sąlygos nebuvo vykdomos dėl nenugalimos jėgos </w:t>
      </w:r>
      <w:r w:rsidRPr="004145A0">
        <w:rPr>
          <w:rFonts w:ascii="Times New Roman" w:hAnsi="Times New Roman"/>
          <w:bCs/>
          <w:i/>
          <w:sz w:val="24"/>
          <w:szCs w:val="24"/>
          <w:lang w:eastAsia="ar-SA"/>
        </w:rPr>
        <w:t xml:space="preserve">(force majeure) </w:t>
      </w:r>
      <w:r w:rsidRPr="004145A0">
        <w:rPr>
          <w:rFonts w:ascii="Times New Roman" w:hAnsi="Times New Roman"/>
          <w:bCs/>
          <w:sz w:val="24"/>
          <w:szCs w:val="24"/>
          <w:lang w:eastAsia="ar-SA"/>
        </w:rPr>
        <w:t xml:space="preserve">aplinkybių ir nenugalimos jėgos aplinkybės atsirado iki tų sąlygų įvykdymo termino suėjimo. Šalių atleidimo nuo atsakomybės dėl sutartinių įsipareigojimų nevykdymo dėl Nenugalimos jėgos aplinkybių klausimai sprendžiami, remiantis Lietuvos Respublikos civiliniu kodeksu. </w:t>
      </w:r>
      <w:r w:rsidRPr="004145A0">
        <w:rPr>
          <w:rFonts w:ascii="Times New Roman" w:hAnsi="Times New Roman"/>
          <w:bCs/>
          <w:i/>
          <w:sz w:val="24"/>
          <w:szCs w:val="24"/>
          <w:lang w:eastAsia="ar-SA"/>
        </w:rPr>
        <w:t xml:space="preserve">Force majeure </w:t>
      </w:r>
      <w:r w:rsidRPr="004145A0">
        <w:rPr>
          <w:rFonts w:ascii="Times New Roman" w:hAnsi="Times New Roman"/>
          <w:bCs/>
          <w:sz w:val="24"/>
          <w:szCs w:val="24"/>
          <w:lang w:eastAsia="ar-SA"/>
        </w:rPr>
        <w:t xml:space="preserve">aplinkybių paveikta Šalis privalo apie tai pranešti kitai Šaliai nedelsdama, bet ne vėliau kaip per 5 (penkias) kalendorines dienas po to, kai atsirado tokios aplinkybės, ir informuoti apie jų poveikį Sutarties vykdymui. </w:t>
      </w:r>
      <w:r w:rsidRPr="004145A0">
        <w:rPr>
          <w:rFonts w:ascii="Times New Roman" w:hAnsi="Times New Roman"/>
          <w:bCs/>
          <w:i/>
          <w:sz w:val="24"/>
          <w:szCs w:val="24"/>
          <w:lang w:eastAsia="ar-SA"/>
        </w:rPr>
        <w:t xml:space="preserve">Force majeure </w:t>
      </w:r>
      <w:r w:rsidRPr="004145A0">
        <w:rPr>
          <w:rFonts w:ascii="Times New Roman" w:hAnsi="Times New Roman"/>
          <w:bCs/>
          <w:sz w:val="24"/>
          <w:szCs w:val="24"/>
          <w:lang w:eastAsia="ar-SA"/>
        </w:rPr>
        <w:t>atveju VYKDYTOJAS, jei būtina, sustabdo paslaugų teikimą ir jų baigimo laikas turi būti atitinkamai pratęstas, kol tų aplinkybių nebeliks.</w:t>
      </w:r>
    </w:p>
    <w:p w14:paraId="250E9AE3" w14:textId="77777777" w:rsidR="004145A0" w:rsidRPr="004145A0" w:rsidRDefault="004145A0" w:rsidP="004145A0">
      <w:pPr>
        <w:numPr>
          <w:ilvl w:val="8"/>
          <w:numId w:val="0"/>
        </w:numPr>
        <w:tabs>
          <w:tab w:val="left" w:pos="0"/>
        </w:tabs>
        <w:suppressAutoHyphens/>
        <w:autoSpaceDE w:val="0"/>
        <w:spacing w:after="0" w:line="240" w:lineRule="auto"/>
        <w:outlineLvl w:val="8"/>
        <w:rPr>
          <w:rFonts w:ascii="Times New Roman" w:hAnsi="Times New Roman"/>
          <w:sz w:val="24"/>
          <w:szCs w:val="24"/>
          <w:lang w:eastAsia="ar-SA"/>
        </w:rPr>
      </w:pPr>
    </w:p>
    <w:p w14:paraId="3C58BB8D" w14:textId="77777777" w:rsidR="004145A0" w:rsidRPr="004145A0" w:rsidRDefault="004145A0" w:rsidP="004145A0">
      <w:pPr>
        <w:tabs>
          <w:tab w:val="center" w:pos="4153"/>
          <w:tab w:val="right" w:pos="8306"/>
        </w:tabs>
        <w:suppressAutoHyphens/>
        <w:autoSpaceDE w:val="0"/>
        <w:spacing w:after="0" w:line="240" w:lineRule="auto"/>
        <w:jc w:val="both"/>
        <w:rPr>
          <w:rFonts w:ascii="Times New Roman" w:hAnsi="Times New Roman"/>
          <w:b/>
          <w:bCs/>
          <w:sz w:val="24"/>
          <w:szCs w:val="24"/>
          <w:lang w:eastAsia="ar-SA"/>
        </w:rPr>
      </w:pPr>
      <w:r w:rsidRPr="004145A0">
        <w:rPr>
          <w:rFonts w:ascii="Times New Roman" w:hAnsi="Times New Roman"/>
          <w:b/>
          <w:bCs/>
          <w:sz w:val="24"/>
          <w:szCs w:val="24"/>
          <w:lang w:eastAsia="ar-SA"/>
        </w:rPr>
        <w:t>6. Sutarties galiojimas, pakeitimas, nutraukimas</w:t>
      </w:r>
    </w:p>
    <w:p w14:paraId="331FD5D5"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b/>
          <w:bCs/>
          <w:sz w:val="24"/>
          <w:szCs w:val="24"/>
          <w:lang w:eastAsia="ar-SA"/>
        </w:rPr>
      </w:pPr>
    </w:p>
    <w:p w14:paraId="675B1C66" w14:textId="3A1FD773" w:rsidR="00DD2291"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 xml:space="preserve">6.1. Paslaugų teikimo pradžia yra Sutarties </w:t>
      </w:r>
      <w:r w:rsidR="007B20AB">
        <w:rPr>
          <w:rFonts w:ascii="Times New Roman" w:hAnsi="Times New Roman"/>
          <w:sz w:val="24"/>
          <w:szCs w:val="24"/>
          <w:lang w:eastAsia="ar-SA"/>
        </w:rPr>
        <w:t>sudarymo</w:t>
      </w:r>
      <w:r w:rsidRPr="004145A0">
        <w:rPr>
          <w:rFonts w:ascii="Times New Roman" w:hAnsi="Times New Roman"/>
          <w:sz w:val="24"/>
          <w:szCs w:val="24"/>
          <w:lang w:eastAsia="ar-SA"/>
        </w:rPr>
        <w:t xml:space="preserve"> data. Sutartis sudaroma 1</w:t>
      </w:r>
      <w:r w:rsidR="00B51086">
        <w:rPr>
          <w:rFonts w:ascii="Times New Roman" w:hAnsi="Times New Roman"/>
          <w:sz w:val="24"/>
          <w:szCs w:val="24"/>
          <w:lang w:eastAsia="ar-SA"/>
        </w:rPr>
        <w:t>2</w:t>
      </w:r>
      <w:r w:rsidRPr="004145A0">
        <w:rPr>
          <w:rFonts w:ascii="Times New Roman" w:hAnsi="Times New Roman"/>
          <w:sz w:val="24"/>
          <w:szCs w:val="24"/>
          <w:lang w:eastAsia="ar-SA"/>
        </w:rPr>
        <w:t xml:space="preserve"> (</w:t>
      </w:r>
      <w:r w:rsidR="00151093">
        <w:rPr>
          <w:rFonts w:ascii="Times New Roman" w:hAnsi="Times New Roman"/>
          <w:sz w:val="24"/>
          <w:szCs w:val="24"/>
          <w:lang w:eastAsia="ar-SA"/>
        </w:rPr>
        <w:t>dv</w:t>
      </w:r>
      <w:r w:rsidR="008D78F7">
        <w:rPr>
          <w:rFonts w:ascii="Times New Roman" w:hAnsi="Times New Roman"/>
          <w:sz w:val="24"/>
          <w:szCs w:val="24"/>
          <w:lang w:eastAsia="ar-SA"/>
        </w:rPr>
        <w:t>y</w:t>
      </w:r>
      <w:r w:rsidRPr="004145A0">
        <w:rPr>
          <w:rFonts w:ascii="Times New Roman" w:hAnsi="Times New Roman"/>
          <w:sz w:val="24"/>
          <w:szCs w:val="24"/>
          <w:lang w:eastAsia="ar-SA"/>
        </w:rPr>
        <w:t>likai) mėnesių</w:t>
      </w:r>
      <w:r w:rsidR="0089572A">
        <w:rPr>
          <w:rFonts w:ascii="Times New Roman" w:hAnsi="Times New Roman"/>
          <w:sz w:val="24"/>
          <w:szCs w:val="24"/>
          <w:lang w:eastAsia="ar-SA"/>
        </w:rPr>
        <w:t xml:space="preserve">, su galimybe pratęsti Paslaugų teikimą 2 (du) kartus po 12 (dvylika) mėnesių </w:t>
      </w:r>
      <w:r w:rsidR="00521727">
        <w:rPr>
          <w:rFonts w:ascii="Times New Roman" w:hAnsi="Times New Roman"/>
          <w:sz w:val="24"/>
          <w:szCs w:val="24"/>
          <w:lang w:eastAsia="ar-SA"/>
        </w:rPr>
        <w:t xml:space="preserve">arba kol bus išnaudota maksimali pirkimui skirta </w:t>
      </w:r>
      <w:r w:rsidR="000553A9">
        <w:rPr>
          <w:rFonts w:ascii="Times New Roman" w:hAnsi="Times New Roman"/>
          <w:sz w:val="24"/>
          <w:szCs w:val="24"/>
          <w:lang w:eastAsia="ar-SA"/>
        </w:rPr>
        <w:t xml:space="preserve">lėšų </w:t>
      </w:r>
      <w:r w:rsidR="00521727">
        <w:rPr>
          <w:rFonts w:ascii="Times New Roman" w:hAnsi="Times New Roman"/>
          <w:sz w:val="24"/>
          <w:szCs w:val="24"/>
          <w:lang w:eastAsia="ar-SA"/>
        </w:rPr>
        <w:t>suma</w:t>
      </w:r>
      <w:r w:rsidRPr="004145A0">
        <w:rPr>
          <w:rFonts w:ascii="Times New Roman" w:hAnsi="Times New Roman"/>
          <w:sz w:val="24"/>
          <w:szCs w:val="24"/>
          <w:lang w:eastAsia="ar-SA"/>
        </w:rPr>
        <w:t xml:space="preserve"> </w:t>
      </w:r>
      <w:r w:rsidR="000553A9">
        <w:rPr>
          <w:rFonts w:ascii="Times New Roman" w:hAnsi="Times New Roman"/>
          <w:sz w:val="24"/>
          <w:szCs w:val="24"/>
          <w:lang w:eastAsia="ar-SA"/>
        </w:rPr>
        <w:t xml:space="preserve">(kas pirma pasibaigs). </w:t>
      </w:r>
      <w:r w:rsidR="00151093">
        <w:rPr>
          <w:rFonts w:ascii="Times New Roman" w:hAnsi="Times New Roman"/>
          <w:sz w:val="24"/>
          <w:szCs w:val="24"/>
          <w:lang w:eastAsia="ar-SA"/>
        </w:rPr>
        <w:t xml:space="preserve">Sutarties trukmė 13 (trylika) mėn. </w:t>
      </w:r>
      <w:r w:rsidR="00B568ED">
        <w:rPr>
          <w:rFonts w:ascii="Times New Roman" w:hAnsi="Times New Roman"/>
          <w:sz w:val="24"/>
          <w:szCs w:val="24"/>
          <w:lang w:eastAsia="ar-SA"/>
        </w:rPr>
        <w:t>su</w:t>
      </w:r>
      <w:r w:rsidR="00FE3BDE">
        <w:rPr>
          <w:rFonts w:ascii="Times New Roman" w:hAnsi="Times New Roman"/>
          <w:sz w:val="24"/>
          <w:szCs w:val="24"/>
          <w:lang w:eastAsia="ar-SA"/>
        </w:rPr>
        <w:t xml:space="preserve"> </w:t>
      </w:r>
      <w:r w:rsidR="00B568ED">
        <w:rPr>
          <w:rFonts w:ascii="Times New Roman" w:hAnsi="Times New Roman"/>
          <w:sz w:val="24"/>
          <w:szCs w:val="24"/>
          <w:lang w:eastAsia="ar-SA"/>
        </w:rPr>
        <w:t>apmokėjimu</w:t>
      </w:r>
      <w:r w:rsidR="00DD2291">
        <w:rPr>
          <w:rFonts w:ascii="Times New Roman" w:hAnsi="Times New Roman"/>
          <w:sz w:val="24"/>
          <w:szCs w:val="24"/>
          <w:lang w:eastAsia="ar-SA"/>
        </w:rPr>
        <w:t>.</w:t>
      </w:r>
      <w:r w:rsidR="00FE3BDE">
        <w:rPr>
          <w:rFonts w:ascii="Times New Roman" w:hAnsi="Times New Roman"/>
          <w:sz w:val="24"/>
          <w:szCs w:val="24"/>
          <w:lang w:eastAsia="ar-SA"/>
        </w:rPr>
        <w:t xml:space="preserve"> </w:t>
      </w:r>
    </w:p>
    <w:p w14:paraId="2D5D74F5"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 xml:space="preserve">6.2. VYKDYTOJAS gali vienašališkai, ne teismo tvarka, nutraukti Sutartį dėl rimtų priežasčių, apie tai informavusi UŽSAKOVĄ prieš vieną mėnesį raštu. UŽSAKOVAS pasilieka teisę vienašališkai, </w:t>
      </w:r>
      <w:r w:rsidRPr="004145A0">
        <w:rPr>
          <w:rFonts w:ascii="Times New Roman" w:hAnsi="Times New Roman"/>
          <w:sz w:val="24"/>
          <w:szCs w:val="24"/>
          <w:lang w:eastAsia="ar-SA"/>
        </w:rPr>
        <w:lastRenderedPageBreak/>
        <w:t xml:space="preserve">ne teismo tvarka, nutraukti Sutartį dėl rimtų priežasčių, apie tai informavusi VYKDYTOJĄ prieš tris </w:t>
      </w:r>
      <w:r w:rsidR="00DD2291">
        <w:rPr>
          <w:rFonts w:ascii="Times New Roman" w:hAnsi="Times New Roman"/>
          <w:sz w:val="24"/>
          <w:szCs w:val="24"/>
          <w:lang w:eastAsia="ar-SA"/>
        </w:rPr>
        <w:t xml:space="preserve">(3) </w:t>
      </w:r>
      <w:r w:rsidRPr="004145A0">
        <w:rPr>
          <w:rFonts w:ascii="Times New Roman" w:hAnsi="Times New Roman"/>
          <w:sz w:val="24"/>
          <w:szCs w:val="24"/>
          <w:lang w:eastAsia="ar-SA"/>
        </w:rPr>
        <w:t>darbo dienas raštu. Visi iki Sutarties nutraukimo pradėti vykdyti įsipareigojimai turi būti užbaigti ir už juos turi būti atsiskaityta. Šalys, nutraukdamos sutartį, gali susitarti ir kitaip.</w:t>
      </w:r>
    </w:p>
    <w:p w14:paraId="755CB72A"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6.3. UŽSAKOVAS turi teisę vienašališkai, nesikreipdamas į teismą nutraukti Sutartį ir reikalauti atlyginti patirtus tiesioginius nuostolius, jei dėl VYKDYTOJO kaltės laiku nepradedamos teikti Paslaugos, arba Paslaugos teikiamos pažeidžiant nustatytus terminus, arba Paslaugos teikiamos nekokybiškai ar ne pagal Sutarties reikalavimus ir toks kokybės pažeidimas nepašalinamas per protingą terminą. Kitais Sutarties nutraukimo atvejais, VYKDYTOJAS turi teisę reikalauti UŽSAKOVO atlyginti patirtus finansinius nuostolius.</w:t>
      </w:r>
    </w:p>
    <w:p w14:paraId="00EBB023"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6.4. Sutartis turi būti pakeista ar papildyta atskiru rašytiniu abiejų Šalių pasirašytu susitarimu.</w:t>
      </w:r>
    </w:p>
    <w:p w14:paraId="228E19FB" w14:textId="03BA825F" w:rsidR="004145A0" w:rsidRPr="0093239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4145A0">
        <w:rPr>
          <w:rFonts w:ascii="Times New Roman" w:hAnsi="Times New Roman"/>
          <w:sz w:val="24"/>
          <w:szCs w:val="24"/>
          <w:lang w:eastAsia="ar-SA"/>
        </w:rPr>
        <w:t>6.5.</w:t>
      </w:r>
      <w:r w:rsidR="00C36950">
        <w:rPr>
          <w:rFonts w:ascii="Times New Roman" w:hAnsi="Times New Roman"/>
          <w:sz w:val="24"/>
          <w:szCs w:val="24"/>
          <w:lang w:eastAsia="ar-SA"/>
        </w:rPr>
        <w:t xml:space="preserve"> </w:t>
      </w:r>
      <w:r w:rsidRPr="004145A0">
        <w:rPr>
          <w:rFonts w:ascii="Times New Roman" w:hAnsi="Times New Roman"/>
          <w:sz w:val="24"/>
          <w:szCs w:val="24"/>
          <w:lang w:eastAsia="ar-SA"/>
        </w:rPr>
        <w:t>Sutartis sudaryta dviem originaliais egzemplioriais lietuvių kalba, po kiekvieną kiekvienai Šaliai.</w:t>
      </w:r>
    </w:p>
    <w:p w14:paraId="408764E9"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r w:rsidRPr="00932390">
        <w:rPr>
          <w:rFonts w:ascii="Times New Roman" w:hAnsi="Times New Roman"/>
          <w:bCs/>
          <w:sz w:val="24"/>
          <w:szCs w:val="24"/>
          <w:lang w:eastAsia="ar-SA"/>
        </w:rPr>
        <w:t>7.</w:t>
      </w:r>
      <w:r w:rsidRPr="004145A0">
        <w:rPr>
          <w:rFonts w:ascii="Times New Roman" w:hAnsi="Times New Roman"/>
          <w:sz w:val="24"/>
          <w:szCs w:val="24"/>
          <w:lang w:eastAsia="ar-SA"/>
        </w:rPr>
        <w:t xml:space="preserve"> Sutarties priedas: Paslaugų perdavimo – priėmimo aktas.</w:t>
      </w:r>
    </w:p>
    <w:p w14:paraId="2537175D" w14:textId="77777777" w:rsidR="004145A0" w:rsidRPr="004145A0" w:rsidRDefault="004145A0" w:rsidP="004145A0">
      <w:pPr>
        <w:tabs>
          <w:tab w:val="center" w:pos="4153"/>
          <w:tab w:val="right" w:pos="8306"/>
        </w:tabs>
        <w:suppressAutoHyphens/>
        <w:autoSpaceDE w:val="0"/>
        <w:spacing w:after="0" w:line="240" w:lineRule="auto"/>
        <w:rPr>
          <w:rFonts w:ascii="Times New Roman" w:hAnsi="Times New Roman"/>
          <w:sz w:val="24"/>
          <w:szCs w:val="24"/>
          <w:lang w:eastAsia="ar-SA"/>
        </w:rPr>
      </w:pPr>
    </w:p>
    <w:p w14:paraId="4D8800A8" w14:textId="77777777" w:rsidR="004145A0" w:rsidRPr="004145A0" w:rsidRDefault="004145A0" w:rsidP="004145A0">
      <w:pPr>
        <w:numPr>
          <w:ilvl w:val="2"/>
          <w:numId w:val="0"/>
        </w:numPr>
        <w:tabs>
          <w:tab w:val="left" w:pos="0"/>
        </w:tabs>
        <w:suppressAutoHyphens/>
        <w:autoSpaceDE w:val="0"/>
        <w:spacing w:after="0" w:line="240" w:lineRule="auto"/>
        <w:jc w:val="both"/>
        <w:outlineLvl w:val="2"/>
        <w:rPr>
          <w:rFonts w:ascii="Times New Roman" w:hAnsi="Times New Roman"/>
          <w:b/>
          <w:bCs/>
          <w:lang w:eastAsia="ar-SA"/>
        </w:rPr>
      </w:pPr>
      <w:r w:rsidRPr="004145A0">
        <w:rPr>
          <w:rFonts w:ascii="Times New Roman" w:hAnsi="Times New Roman"/>
          <w:b/>
          <w:bCs/>
          <w:lang w:eastAsia="ar-SA"/>
        </w:rPr>
        <w:t>8. ŠALIŲ PARAŠAI IR REKVIZITAI</w:t>
      </w:r>
    </w:p>
    <w:p w14:paraId="758E1DDF" w14:textId="77777777" w:rsidR="004145A0" w:rsidRPr="004145A0" w:rsidRDefault="004145A0" w:rsidP="004145A0">
      <w:pPr>
        <w:numPr>
          <w:ilvl w:val="2"/>
          <w:numId w:val="0"/>
        </w:numPr>
        <w:tabs>
          <w:tab w:val="left" w:pos="0"/>
        </w:tabs>
        <w:suppressAutoHyphens/>
        <w:autoSpaceDE w:val="0"/>
        <w:spacing w:after="0" w:line="240" w:lineRule="auto"/>
        <w:jc w:val="both"/>
        <w:outlineLvl w:val="2"/>
        <w:rPr>
          <w:rFonts w:ascii="Times New Roman" w:hAnsi="Times New Roman"/>
          <w:b/>
          <w:bCs/>
          <w:lang w:eastAsia="ar-SA"/>
        </w:rPr>
      </w:pPr>
      <w:r w:rsidRPr="004145A0">
        <w:rPr>
          <w:rFonts w:ascii="Times New Roman" w:hAnsi="Times New Roman"/>
          <w:b/>
          <w:bCs/>
          <w:lang w:eastAsia="ar-SA"/>
        </w:rPr>
        <w:t xml:space="preserve"> </w:t>
      </w:r>
    </w:p>
    <w:tbl>
      <w:tblPr>
        <w:tblW w:w="0" w:type="auto"/>
        <w:tblInd w:w="36" w:type="dxa"/>
        <w:tblLayout w:type="fixed"/>
        <w:tblCellMar>
          <w:left w:w="36" w:type="dxa"/>
          <w:right w:w="36" w:type="dxa"/>
        </w:tblCellMar>
        <w:tblLook w:val="0000" w:firstRow="0" w:lastRow="0" w:firstColumn="0" w:lastColumn="0" w:noHBand="0" w:noVBand="0"/>
      </w:tblPr>
      <w:tblGrid>
        <w:gridCol w:w="5064"/>
        <w:gridCol w:w="4813"/>
      </w:tblGrid>
      <w:tr w:rsidR="004145A0" w:rsidRPr="004145A0" w14:paraId="64FAB629" w14:textId="77777777" w:rsidTr="00990BDF">
        <w:tc>
          <w:tcPr>
            <w:tcW w:w="5064" w:type="dxa"/>
          </w:tcPr>
          <w:p w14:paraId="681CE2FA" w14:textId="77777777" w:rsidR="004145A0" w:rsidRPr="004145A0" w:rsidRDefault="004145A0" w:rsidP="004145A0">
            <w:pPr>
              <w:suppressAutoHyphens/>
              <w:autoSpaceDE w:val="0"/>
              <w:snapToGrid w:val="0"/>
              <w:spacing w:after="0" w:line="240" w:lineRule="auto"/>
              <w:rPr>
                <w:rFonts w:ascii="Times New Roman" w:hAnsi="Times New Roman"/>
                <w:b/>
                <w:bCs/>
                <w:lang w:eastAsia="ar-SA"/>
              </w:rPr>
            </w:pPr>
            <w:r w:rsidRPr="004145A0">
              <w:rPr>
                <w:rFonts w:ascii="Times New Roman" w:hAnsi="Times New Roman"/>
                <w:b/>
                <w:bCs/>
                <w:lang w:eastAsia="ar-SA"/>
              </w:rPr>
              <w:t>UŽSAKOVAS:</w:t>
            </w:r>
          </w:p>
          <w:p w14:paraId="373C9179" w14:textId="77777777" w:rsidR="004145A0" w:rsidRPr="004145A0" w:rsidRDefault="004145A0" w:rsidP="004145A0">
            <w:pPr>
              <w:suppressAutoHyphens/>
              <w:autoSpaceDE w:val="0"/>
              <w:snapToGrid w:val="0"/>
              <w:spacing w:after="0" w:line="240" w:lineRule="auto"/>
              <w:rPr>
                <w:rFonts w:ascii="Times New Roman" w:hAnsi="Times New Roman"/>
                <w:b/>
                <w:bCs/>
                <w:lang w:eastAsia="ar-SA"/>
              </w:rPr>
            </w:pPr>
          </w:p>
          <w:p w14:paraId="29A5A414" w14:textId="77777777" w:rsidR="004145A0" w:rsidRPr="004145A0" w:rsidRDefault="004145A0" w:rsidP="004145A0">
            <w:pPr>
              <w:suppressAutoHyphens/>
              <w:autoSpaceDE w:val="0"/>
              <w:snapToGrid w:val="0"/>
              <w:spacing w:after="0" w:line="240" w:lineRule="auto"/>
              <w:rPr>
                <w:rFonts w:ascii="Times New Roman" w:hAnsi="Times New Roman"/>
                <w:bCs/>
                <w:lang w:eastAsia="ar-SA"/>
              </w:rPr>
            </w:pPr>
            <w:r w:rsidRPr="004145A0">
              <w:rPr>
                <w:rFonts w:ascii="Times New Roman" w:hAnsi="Times New Roman"/>
                <w:bCs/>
                <w:lang w:eastAsia="ar-SA"/>
              </w:rPr>
              <w:t>UAB „Naujosios Akmenės komunalininkas“</w:t>
            </w:r>
          </w:p>
          <w:p w14:paraId="529453EE" w14:textId="77777777" w:rsidR="004145A0" w:rsidRPr="004145A0" w:rsidRDefault="004145A0" w:rsidP="004145A0">
            <w:pPr>
              <w:suppressAutoHyphens/>
              <w:autoSpaceDE w:val="0"/>
              <w:snapToGrid w:val="0"/>
              <w:spacing w:after="0" w:line="240" w:lineRule="auto"/>
              <w:rPr>
                <w:rFonts w:ascii="Times New Roman" w:hAnsi="Times New Roman"/>
                <w:bCs/>
                <w:lang w:eastAsia="ar-SA"/>
              </w:rPr>
            </w:pPr>
            <w:proofErr w:type="spellStart"/>
            <w:r w:rsidRPr="004145A0">
              <w:rPr>
                <w:rFonts w:ascii="Times New Roman" w:hAnsi="Times New Roman"/>
                <w:bCs/>
                <w:lang w:eastAsia="ar-SA"/>
              </w:rPr>
              <w:t>Stipirkių</w:t>
            </w:r>
            <w:proofErr w:type="spellEnd"/>
            <w:r w:rsidRPr="004145A0">
              <w:rPr>
                <w:rFonts w:ascii="Times New Roman" w:hAnsi="Times New Roman"/>
                <w:bCs/>
                <w:lang w:eastAsia="ar-SA"/>
              </w:rPr>
              <w:t xml:space="preserve"> g. 2, LT-85105, </w:t>
            </w:r>
            <w:proofErr w:type="spellStart"/>
            <w:r w:rsidRPr="004145A0">
              <w:rPr>
                <w:rFonts w:ascii="Times New Roman" w:hAnsi="Times New Roman"/>
                <w:bCs/>
                <w:lang w:eastAsia="ar-SA"/>
              </w:rPr>
              <w:t>Stipirkių</w:t>
            </w:r>
            <w:proofErr w:type="spellEnd"/>
            <w:r w:rsidRPr="004145A0">
              <w:rPr>
                <w:rFonts w:ascii="Times New Roman" w:hAnsi="Times New Roman"/>
                <w:bCs/>
                <w:lang w:eastAsia="ar-SA"/>
              </w:rPr>
              <w:t xml:space="preserve"> k., Akmenės r. sav.</w:t>
            </w:r>
          </w:p>
          <w:p w14:paraId="1F64A1F0" w14:textId="77777777" w:rsidR="004145A0" w:rsidRPr="004145A0" w:rsidRDefault="004145A0" w:rsidP="004145A0">
            <w:pPr>
              <w:suppressAutoHyphens/>
              <w:autoSpaceDE w:val="0"/>
              <w:snapToGrid w:val="0"/>
              <w:spacing w:after="0" w:line="240" w:lineRule="auto"/>
              <w:rPr>
                <w:rFonts w:ascii="Times New Roman" w:hAnsi="Times New Roman"/>
                <w:bCs/>
                <w:lang w:eastAsia="ar-SA"/>
              </w:rPr>
            </w:pPr>
            <w:r w:rsidRPr="004145A0">
              <w:rPr>
                <w:rFonts w:ascii="Times New Roman" w:hAnsi="Times New Roman"/>
                <w:bCs/>
                <w:lang w:eastAsia="ar-SA"/>
              </w:rPr>
              <w:t>Įm. kodas: 152903578</w:t>
            </w:r>
          </w:p>
          <w:p w14:paraId="72A52ACF" w14:textId="77777777" w:rsidR="004145A0" w:rsidRPr="004145A0" w:rsidRDefault="004145A0" w:rsidP="004145A0">
            <w:pPr>
              <w:suppressAutoHyphens/>
              <w:autoSpaceDE w:val="0"/>
              <w:snapToGrid w:val="0"/>
              <w:spacing w:after="0" w:line="240" w:lineRule="auto"/>
              <w:rPr>
                <w:rFonts w:ascii="Times New Roman" w:hAnsi="Times New Roman"/>
                <w:bCs/>
                <w:lang w:eastAsia="ar-SA"/>
              </w:rPr>
            </w:pPr>
            <w:r w:rsidRPr="004145A0">
              <w:rPr>
                <w:rFonts w:ascii="Times New Roman" w:hAnsi="Times New Roman"/>
                <w:bCs/>
                <w:lang w:eastAsia="ar-SA"/>
              </w:rPr>
              <w:t>PVM k. LT529035716</w:t>
            </w:r>
          </w:p>
          <w:p w14:paraId="456830FF" w14:textId="1572E0B0" w:rsidR="004145A0" w:rsidRPr="004145A0" w:rsidRDefault="004145A0" w:rsidP="004145A0">
            <w:pPr>
              <w:suppressAutoHyphens/>
              <w:autoSpaceDE w:val="0"/>
              <w:snapToGrid w:val="0"/>
              <w:spacing w:after="0" w:line="240" w:lineRule="auto"/>
              <w:rPr>
                <w:rFonts w:ascii="Times New Roman" w:hAnsi="Times New Roman"/>
                <w:bCs/>
                <w:lang w:eastAsia="ar-SA"/>
              </w:rPr>
            </w:pPr>
            <w:proofErr w:type="spellStart"/>
            <w:r w:rsidRPr="004145A0">
              <w:rPr>
                <w:rFonts w:ascii="Times New Roman" w:hAnsi="Times New Roman"/>
                <w:bCs/>
                <w:lang w:eastAsia="ar-SA"/>
              </w:rPr>
              <w:t>A.s</w:t>
            </w:r>
            <w:proofErr w:type="spellEnd"/>
            <w:r w:rsidRPr="004145A0">
              <w:rPr>
                <w:rFonts w:ascii="Times New Roman" w:hAnsi="Times New Roman"/>
                <w:bCs/>
                <w:lang w:eastAsia="ar-SA"/>
              </w:rPr>
              <w:t xml:space="preserve">. Nr. </w:t>
            </w:r>
            <w:r w:rsidRPr="00E11511">
              <w:rPr>
                <w:rFonts w:ascii="Times New Roman" w:hAnsi="Times New Roman"/>
                <w:bCs/>
                <w:color w:val="FFFFFF" w:themeColor="background1"/>
                <w:lang w:eastAsia="ar-SA"/>
              </w:rPr>
              <w:t>LT42</w:t>
            </w:r>
            <w:r w:rsidR="00932390" w:rsidRPr="00E11511">
              <w:rPr>
                <w:rFonts w:ascii="Times New Roman" w:hAnsi="Times New Roman"/>
                <w:bCs/>
                <w:color w:val="FFFFFF" w:themeColor="background1"/>
                <w:lang w:eastAsia="ar-SA"/>
              </w:rPr>
              <w:t xml:space="preserve"> </w:t>
            </w:r>
            <w:r w:rsidRPr="00E11511">
              <w:rPr>
                <w:rFonts w:ascii="Times New Roman" w:hAnsi="Times New Roman"/>
                <w:bCs/>
                <w:color w:val="FFFFFF" w:themeColor="background1"/>
                <w:lang w:eastAsia="ar-SA"/>
              </w:rPr>
              <w:t>7300</w:t>
            </w:r>
            <w:r w:rsidR="00932390" w:rsidRPr="00E11511">
              <w:rPr>
                <w:rFonts w:ascii="Times New Roman" w:hAnsi="Times New Roman"/>
                <w:bCs/>
                <w:color w:val="FFFFFF" w:themeColor="background1"/>
                <w:lang w:eastAsia="ar-SA"/>
              </w:rPr>
              <w:t xml:space="preserve"> </w:t>
            </w:r>
            <w:r w:rsidRPr="00E11511">
              <w:rPr>
                <w:rFonts w:ascii="Times New Roman" w:hAnsi="Times New Roman"/>
                <w:bCs/>
                <w:color w:val="FFFFFF" w:themeColor="background1"/>
                <w:lang w:eastAsia="ar-SA"/>
              </w:rPr>
              <w:t>0100</w:t>
            </w:r>
            <w:r w:rsidR="00932390" w:rsidRPr="00E11511">
              <w:rPr>
                <w:rFonts w:ascii="Times New Roman" w:hAnsi="Times New Roman"/>
                <w:bCs/>
                <w:color w:val="FFFFFF" w:themeColor="background1"/>
                <w:lang w:eastAsia="ar-SA"/>
              </w:rPr>
              <w:t xml:space="preserve"> </w:t>
            </w:r>
            <w:r w:rsidRPr="00E11511">
              <w:rPr>
                <w:rFonts w:ascii="Times New Roman" w:hAnsi="Times New Roman"/>
                <w:bCs/>
                <w:color w:val="FFFFFF" w:themeColor="background1"/>
                <w:lang w:eastAsia="ar-SA"/>
              </w:rPr>
              <w:t>7371</w:t>
            </w:r>
            <w:r w:rsidR="00932390" w:rsidRPr="00E11511">
              <w:rPr>
                <w:rFonts w:ascii="Times New Roman" w:hAnsi="Times New Roman"/>
                <w:bCs/>
                <w:color w:val="FFFFFF" w:themeColor="background1"/>
                <w:lang w:eastAsia="ar-SA"/>
              </w:rPr>
              <w:t xml:space="preserve"> </w:t>
            </w:r>
            <w:r w:rsidRPr="00E11511">
              <w:rPr>
                <w:rFonts w:ascii="Times New Roman" w:hAnsi="Times New Roman"/>
                <w:bCs/>
                <w:color w:val="FFFFFF" w:themeColor="background1"/>
                <w:lang w:eastAsia="ar-SA"/>
              </w:rPr>
              <w:t>0764</w:t>
            </w:r>
          </w:p>
          <w:p w14:paraId="492C92C2" w14:textId="77777777" w:rsidR="004145A0" w:rsidRPr="004145A0" w:rsidRDefault="004145A0" w:rsidP="004145A0">
            <w:pPr>
              <w:suppressAutoHyphens/>
              <w:autoSpaceDE w:val="0"/>
              <w:snapToGrid w:val="0"/>
              <w:spacing w:after="0" w:line="240" w:lineRule="auto"/>
              <w:rPr>
                <w:rFonts w:ascii="Times New Roman" w:hAnsi="Times New Roman"/>
                <w:bCs/>
                <w:lang w:eastAsia="ar-SA"/>
              </w:rPr>
            </w:pPr>
            <w:r w:rsidRPr="004145A0">
              <w:rPr>
                <w:rFonts w:ascii="Times New Roman" w:hAnsi="Times New Roman"/>
                <w:bCs/>
                <w:lang w:eastAsia="ar-SA"/>
              </w:rPr>
              <w:t>AB Swedbank</w:t>
            </w:r>
          </w:p>
          <w:p w14:paraId="4E06FA70" w14:textId="42CADF4C" w:rsidR="004145A0" w:rsidRPr="008A390D" w:rsidRDefault="004145A0" w:rsidP="004145A0">
            <w:pPr>
              <w:suppressAutoHyphens/>
              <w:autoSpaceDE w:val="0"/>
              <w:snapToGrid w:val="0"/>
              <w:spacing w:after="0" w:line="240" w:lineRule="auto"/>
              <w:rPr>
                <w:rFonts w:ascii="Times New Roman" w:hAnsi="Times New Roman"/>
                <w:bCs/>
                <w:lang w:eastAsia="ar-SA"/>
              </w:rPr>
            </w:pPr>
            <w:r w:rsidRPr="004145A0">
              <w:rPr>
                <w:rFonts w:ascii="Times New Roman" w:hAnsi="Times New Roman"/>
                <w:bCs/>
                <w:lang w:eastAsia="ar-SA"/>
              </w:rPr>
              <w:t xml:space="preserve">Tel. </w:t>
            </w:r>
            <w:r w:rsidRPr="00E11511">
              <w:rPr>
                <w:rFonts w:ascii="Times New Roman" w:hAnsi="Times New Roman"/>
                <w:bCs/>
                <w:color w:val="FFFFFF" w:themeColor="background1"/>
                <w:lang w:eastAsia="ar-SA"/>
              </w:rPr>
              <w:t>+370</w:t>
            </w:r>
            <w:r w:rsidR="00932390" w:rsidRPr="00E11511">
              <w:rPr>
                <w:rFonts w:ascii="Times New Roman" w:hAnsi="Times New Roman"/>
                <w:bCs/>
                <w:color w:val="FFFFFF" w:themeColor="background1"/>
                <w:lang w:eastAsia="ar-SA"/>
              </w:rPr>
              <w:t> </w:t>
            </w:r>
            <w:r w:rsidRPr="00E11511">
              <w:rPr>
                <w:rFonts w:ascii="Times New Roman" w:hAnsi="Times New Roman"/>
                <w:bCs/>
                <w:color w:val="FFFFFF" w:themeColor="background1"/>
                <w:lang w:eastAsia="ar-SA"/>
              </w:rPr>
              <w:t>656</w:t>
            </w:r>
            <w:r w:rsidR="00932390" w:rsidRPr="00E11511">
              <w:rPr>
                <w:rFonts w:ascii="Times New Roman" w:hAnsi="Times New Roman"/>
                <w:bCs/>
                <w:color w:val="FFFFFF" w:themeColor="background1"/>
                <w:lang w:eastAsia="ar-SA"/>
              </w:rPr>
              <w:t xml:space="preserve"> </w:t>
            </w:r>
            <w:r w:rsidRPr="00E11511">
              <w:rPr>
                <w:rFonts w:ascii="Times New Roman" w:hAnsi="Times New Roman"/>
                <w:bCs/>
                <w:color w:val="FFFFFF" w:themeColor="background1"/>
                <w:lang w:eastAsia="ar-SA"/>
              </w:rPr>
              <w:t>34500</w:t>
            </w:r>
          </w:p>
          <w:p w14:paraId="7CC26BFB" w14:textId="77777777" w:rsidR="004145A0" w:rsidRPr="002E6225" w:rsidRDefault="004145A0" w:rsidP="004145A0">
            <w:pPr>
              <w:suppressAutoHyphens/>
              <w:autoSpaceDE w:val="0"/>
              <w:snapToGrid w:val="0"/>
              <w:spacing w:after="0" w:line="240" w:lineRule="auto"/>
              <w:rPr>
                <w:rFonts w:ascii="Times New Roman" w:hAnsi="Times New Roman"/>
                <w:bCs/>
                <w:color w:val="FFFFFF" w:themeColor="background1"/>
                <w:lang w:eastAsia="ar-SA"/>
              </w:rPr>
            </w:pPr>
            <w:proofErr w:type="spellStart"/>
            <w:r w:rsidRPr="008A390D">
              <w:rPr>
                <w:rFonts w:ascii="Times New Roman" w:hAnsi="Times New Roman"/>
                <w:bCs/>
                <w:lang w:eastAsia="ar-SA"/>
              </w:rPr>
              <w:t>El.p</w:t>
            </w:r>
            <w:proofErr w:type="spellEnd"/>
            <w:r w:rsidRPr="008A390D">
              <w:rPr>
                <w:rFonts w:ascii="Times New Roman" w:hAnsi="Times New Roman"/>
                <w:bCs/>
                <w:lang w:eastAsia="ar-SA"/>
              </w:rPr>
              <w:t xml:space="preserve">. </w:t>
            </w:r>
            <w:r w:rsidRPr="00E11511">
              <w:rPr>
                <w:rFonts w:ascii="Times New Roman" w:hAnsi="Times New Roman"/>
                <w:bCs/>
                <w:color w:val="FFFFFF" w:themeColor="background1"/>
                <w:lang w:eastAsia="ar-SA"/>
              </w:rPr>
              <w:t>administracija@akmenekom.l</w:t>
            </w:r>
            <w:r w:rsidRPr="002E6225">
              <w:rPr>
                <w:rFonts w:ascii="Times New Roman" w:hAnsi="Times New Roman"/>
                <w:bCs/>
                <w:color w:val="FFFFFF" w:themeColor="background1"/>
                <w:lang w:eastAsia="ar-SA"/>
              </w:rPr>
              <w:t>t</w:t>
            </w:r>
          </w:p>
          <w:p w14:paraId="49B57F75" w14:textId="77777777" w:rsidR="004145A0" w:rsidRPr="004145A0" w:rsidRDefault="004145A0" w:rsidP="004145A0">
            <w:pPr>
              <w:suppressAutoHyphens/>
              <w:autoSpaceDE w:val="0"/>
              <w:spacing w:after="0" w:line="240" w:lineRule="auto"/>
              <w:rPr>
                <w:rFonts w:ascii="Times New Roman" w:hAnsi="Times New Roman"/>
                <w:lang w:eastAsia="ar-SA"/>
              </w:rPr>
            </w:pPr>
          </w:p>
          <w:p w14:paraId="52E78E55" w14:textId="77777777" w:rsidR="004145A0" w:rsidRPr="004145A0" w:rsidRDefault="004145A0" w:rsidP="004145A0">
            <w:pPr>
              <w:numPr>
                <w:ilvl w:val="2"/>
                <w:numId w:val="0"/>
              </w:numPr>
              <w:tabs>
                <w:tab w:val="left" w:pos="0"/>
              </w:tabs>
              <w:suppressAutoHyphens/>
              <w:autoSpaceDE w:val="0"/>
              <w:spacing w:after="0" w:line="240" w:lineRule="auto"/>
              <w:jc w:val="both"/>
              <w:outlineLvl w:val="2"/>
              <w:rPr>
                <w:rFonts w:ascii="Times New Roman" w:hAnsi="Times New Roman"/>
                <w:i/>
                <w:iCs/>
                <w:lang w:eastAsia="ar-SA"/>
              </w:rPr>
            </w:pPr>
          </w:p>
          <w:p w14:paraId="184C4320" w14:textId="77777777" w:rsidR="004145A0" w:rsidRPr="004145A0" w:rsidRDefault="004145A0" w:rsidP="004145A0">
            <w:pPr>
              <w:numPr>
                <w:ilvl w:val="2"/>
                <w:numId w:val="0"/>
              </w:numPr>
              <w:tabs>
                <w:tab w:val="left" w:pos="0"/>
              </w:tabs>
              <w:suppressAutoHyphens/>
              <w:autoSpaceDE w:val="0"/>
              <w:spacing w:after="0" w:line="240" w:lineRule="auto"/>
              <w:jc w:val="center"/>
              <w:outlineLvl w:val="2"/>
              <w:rPr>
                <w:rFonts w:ascii="Times New Roman" w:hAnsi="Times New Roman"/>
                <w:i/>
                <w:iCs/>
                <w:lang w:eastAsia="ar-SA"/>
              </w:rPr>
            </w:pPr>
          </w:p>
          <w:p w14:paraId="682D2EA6" w14:textId="44F8E93B" w:rsidR="004145A0" w:rsidRPr="004145A0" w:rsidRDefault="008F6F51" w:rsidP="008F6F51">
            <w:pPr>
              <w:numPr>
                <w:ilvl w:val="2"/>
                <w:numId w:val="0"/>
              </w:numPr>
              <w:tabs>
                <w:tab w:val="left" w:pos="0"/>
              </w:tabs>
              <w:suppressAutoHyphens/>
              <w:autoSpaceDE w:val="0"/>
              <w:spacing w:after="0" w:line="240" w:lineRule="auto"/>
              <w:outlineLvl w:val="2"/>
              <w:rPr>
                <w:rFonts w:ascii="Times New Roman" w:hAnsi="Times New Roman"/>
                <w:i/>
                <w:iCs/>
                <w:lang w:eastAsia="ar-SA"/>
              </w:rPr>
            </w:pPr>
            <w:r>
              <w:rPr>
                <w:rFonts w:ascii="Times New Roman" w:hAnsi="Times New Roman"/>
                <w:lang w:eastAsia="ar-SA"/>
              </w:rPr>
              <w:t xml:space="preserve">Direktorius Rimvydas Žilaitis  </w:t>
            </w:r>
            <w:r w:rsidR="00876EE8">
              <w:rPr>
                <w:rFonts w:ascii="Times New Roman" w:hAnsi="Times New Roman"/>
                <w:lang w:eastAsia="ar-SA"/>
              </w:rPr>
              <w:t xml:space="preserve"> </w:t>
            </w:r>
            <w:r w:rsidR="004145A0" w:rsidRPr="004145A0">
              <w:rPr>
                <w:rFonts w:ascii="Times New Roman" w:hAnsi="Times New Roman"/>
                <w:i/>
                <w:iCs/>
                <w:lang w:eastAsia="ar-SA"/>
              </w:rPr>
              <w:t>_______________________________________</w:t>
            </w:r>
          </w:p>
          <w:p w14:paraId="286387D3" w14:textId="77777777" w:rsidR="004145A0" w:rsidRPr="004145A0" w:rsidRDefault="004145A0" w:rsidP="00B61428">
            <w:pPr>
              <w:numPr>
                <w:ilvl w:val="2"/>
                <w:numId w:val="0"/>
              </w:numPr>
              <w:tabs>
                <w:tab w:val="left" w:pos="0"/>
              </w:tabs>
              <w:suppressAutoHyphens/>
              <w:autoSpaceDE w:val="0"/>
              <w:spacing w:after="0" w:line="240" w:lineRule="auto"/>
              <w:outlineLvl w:val="2"/>
              <w:rPr>
                <w:rFonts w:ascii="Times New Roman" w:hAnsi="Times New Roman"/>
                <w:i/>
                <w:iCs/>
                <w:lang w:eastAsia="ar-SA"/>
              </w:rPr>
            </w:pPr>
            <w:r w:rsidRPr="004145A0">
              <w:rPr>
                <w:rFonts w:ascii="Times New Roman" w:hAnsi="Times New Roman"/>
                <w:i/>
                <w:iCs/>
                <w:lang w:eastAsia="ar-SA"/>
              </w:rPr>
              <w:t>(pareigos, vardas, pavardė)</w:t>
            </w:r>
          </w:p>
          <w:p w14:paraId="0D5E6440" w14:textId="77777777" w:rsidR="004145A0" w:rsidRPr="004145A0" w:rsidRDefault="004145A0" w:rsidP="004145A0">
            <w:pPr>
              <w:suppressAutoHyphens/>
              <w:autoSpaceDE w:val="0"/>
              <w:spacing w:after="0" w:line="240" w:lineRule="auto"/>
              <w:rPr>
                <w:rFonts w:ascii="Times New Roman" w:hAnsi="Times New Roman"/>
                <w:lang w:eastAsia="ar-SA"/>
              </w:rPr>
            </w:pPr>
          </w:p>
        </w:tc>
        <w:tc>
          <w:tcPr>
            <w:tcW w:w="4813" w:type="dxa"/>
          </w:tcPr>
          <w:p w14:paraId="7938A05F" w14:textId="77777777" w:rsidR="004145A0" w:rsidRPr="004145A0" w:rsidRDefault="004145A0" w:rsidP="004145A0">
            <w:pPr>
              <w:suppressAutoHyphens/>
              <w:autoSpaceDE w:val="0"/>
              <w:snapToGrid w:val="0"/>
              <w:spacing w:after="0" w:line="240" w:lineRule="auto"/>
              <w:rPr>
                <w:rFonts w:ascii="Times New Roman" w:hAnsi="Times New Roman"/>
                <w:b/>
                <w:lang w:eastAsia="ar-SA"/>
              </w:rPr>
            </w:pPr>
            <w:r w:rsidRPr="004145A0">
              <w:rPr>
                <w:rFonts w:ascii="Times New Roman" w:hAnsi="Times New Roman"/>
                <w:b/>
                <w:lang w:eastAsia="ar-SA"/>
              </w:rPr>
              <w:t>VYKDYTOJAS:</w:t>
            </w:r>
          </w:p>
          <w:p w14:paraId="0C6D5467" w14:textId="77777777" w:rsidR="004145A0" w:rsidRDefault="004145A0" w:rsidP="004145A0">
            <w:pPr>
              <w:suppressAutoHyphens/>
              <w:autoSpaceDE w:val="0"/>
              <w:snapToGrid w:val="0"/>
              <w:spacing w:after="0" w:line="240" w:lineRule="auto"/>
              <w:rPr>
                <w:rFonts w:ascii="Times New Roman" w:hAnsi="Times New Roman"/>
                <w:b/>
                <w:lang w:eastAsia="ar-SA"/>
              </w:rPr>
            </w:pPr>
          </w:p>
          <w:p w14:paraId="594B9882" w14:textId="77777777" w:rsidR="004615B2" w:rsidRDefault="004615B2" w:rsidP="004145A0">
            <w:pPr>
              <w:suppressAutoHyphens/>
              <w:autoSpaceDE w:val="0"/>
              <w:snapToGrid w:val="0"/>
              <w:spacing w:after="0" w:line="240" w:lineRule="auto"/>
              <w:rPr>
                <w:rFonts w:ascii="Times New Roman" w:hAnsi="Times New Roman"/>
                <w:lang w:eastAsia="ar-SA"/>
              </w:rPr>
            </w:pPr>
            <w:r w:rsidRPr="00803C28">
              <w:rPr>
                <w:rFonts w:ascii="Times New Roman" w:hAnsi="Times New Roman"/>
                <w:lang w:eastAsia="ar-SA"/>
              </w:rPr>
              <w:t xml:space="preserve">Edmundas </w:t>
            </w:r>
            <w:proofErr w:type="spellStart"/>
            <w:r w:rsidRPr="00803C28">
              <w:rPr>
                <w:rFonts w:ascii="Times New Roman" w:hAnsi="Times New Roman"/>
                <w:lang w:eastAsia="ar-SA"/>
              </w:rPr>
              <w:t>Gašpuitis</w:t>
            </w:r>
            <w:proofErr w:type="spellEnd"/>
          </w:p>
          <w:p w14:paraId="038C4C16" w14:textId="186F922B" w:rsidR="008A390D" w:rsidRDefault="004C7F1B" w:rsidP="004145A0">
            <w:pPr>
              <w:suppressAutoHyphens/>
              <w:autoSpaceDE w:val="0"/>
              <w:snapToGrid w:val="0"/>
              <w:spacing w:after="0" w:line="240" w:lineRule="auto"/>
              <w:rPr>
                <w:rFonts w:ascii="Times New Roman" w:hAnsi="Times New Roman"/>
                <w:lang w:eastAsia="ar-SA"/>
              </w:rPr>
            </w:pPr>
            <w:r>
              <w:rPr>
                <w:rFonts w:ascii="Times New Roman" w:hAnsi="Times New Roman"/>
                <w:lang w:eastAsia="ar-SA"/>
              </w:rPr>
              <w:t>Kyšių g. 2, Kyšių k., Akmenės r. sav.</w:t>
            </w:r>
          </w:p>
          <w:p w14:paraId="442689B2" w14:textId="77777777" w:rsidR="004615B2" w:rsidRPr="004A5F19" w:rsidRDefault="004615B2" w:rsidP="004145A0">
            <w:pPr>
              <w:suppressAutoHyphens/>
              <w:autoSpaceDE w:val="0"/>
              <w:snapToGrid w:val="0"/>
              <w:spacing w:after="0" w:line="240" w:lineRule="auto"/>
              <w:rPr>
                <w:rFonts w:ascii="Times New Roman" w:hAnsi="Times New Roman"/>
                <w:color w:val="FFFFFF" w:themeColor="background1"/>
                <w:lang w:eastAsia="ar-SA"/>
              </w:rPr>
            </w:pPr>
            <w:r w:rsidRPr="00803C28">
              <w:rPr>
                <w:rFonts w:ascii="Times New Roman" w:hAnsi="Times New Roman"/>
                <w:lang w:eastAsia="ar-SA"/>
              </w:rPr>
              <w:t xml:space="preserve">a/k </w:t>
            </w:r>
            <w:r w:rsidRPr="004A5F19">
              <w:rPr>
                <w:rFonts w:ascii="Times New Roman" w:hAnsi="Times New Roman"/>
                <w:color w:val="FFFFFF" w:themeColor="background1"/>
                <w:lang w:eastAsia="ar-SA"/>
              </w:rPr>
              <w:t>37310110620</w:t>
            </w:r>
          </w:p>
          <w:p w14:paraId="6B4AF38C" w14:textId="1DDFFAAF" w:rsidR="003F5711" w:rsidRDefault="003F5711" w:rsidP="004145A0">
            <w:pPr>
              <w:suppressAutoHyphens/>
              <w:autoSpaceDE w:val="0"/>
              <w:snapToGrid w:val="0"/>
              <w:spacing w:after="0" w:line="240" w:lineRule="auto"/>
              <w:rPr>
                <w:rFonts w:ascii="Times New Roman" w:hAnsi="Times New Roman"/>
                <w:lang w:eastAsia="ar-SA"/>
              </w:rPr>
            </w:pPr>
            <w:r>
              <w:rPr>
                <w:rFonts w:ascii="Times New Roman" w:hAnsi="Times New Roman"/>
                <w:lang w:eastAsia="ar-SA"/>
              </w:rPr>
              <w:t>PVM k. LT100008350315</w:t>
            </w:r>
          </w:p>
          <w:p w14:paraId="6BDE09F1" w14:textId="354B6DAB" w:rsidR="0010259C" w:rsidRDefault="0010259C" w:rsidP="004145A0">
            <w:pPr>
              <w:suppressAutoHyphens/>
              <w:autoSpaceDE w:val="0"/>
              <w:snapToGrid w:val="0"/>
              <w:spacing w:after="0" w:line="240" w:lineRule="auto"/>
              <w:rPr>
                <w:rFonts w:ascii="Times New Roman" w:hAnsi="Times New Roman"/>
                <w:lang w:eastAsia="ar-SA"/>
              </w:rPr>
            </w:pPr>
            <w:proofErr w:type="spellStart"/>
            <w:r>
              <w:rPr>
                <w:rFonts w:ascii="Times New Roman" w:hAnsi="Times New Roman"/>
                <w:lang w:eastAsia="ar-SA"/>
              </w:rPr>
              <w:t>A.s</w:t>
            </w:r>
            <w:proofErr w:type="spellEnd"/>
            <w:r>
              <w:rPr>
                <w:rFonts w:ascii="Times New Roman" w:hAnsi="Times New Roman"/>
                <w:lang w:eastAsia="ar-SA"/>
              </w:rPr>
              <w:t xml:space="preserve">. Nr. </w:t>
            </w:r>
            <w:r w:rsidRPr="00E11511">
              <w:rPr>
                <w:rFonts w:ascii="Times New Roman" w:hAnsi="Times New Roman"/>
                <w:color w:val="FFFFFF" w:themeColor="background1"/>
                <w:lang w:eastAsia="ar-SA"/>
              </w:rPr>
              <w:t>LT</w:t>
            </w:r>
            <w:r w:rsidR="002E4C31" w:rsidRPr="00E11511">
              <w:rPr>
                <w:rFonts w:ascii="Times New Roman" w:hAnsi="Times New Roman"/>
                <w:color w:val="FFFFFF" w:themeColor="background1"/>
                <w:lang w:eastAsia="ar-SA"/>
              </w:rPr>
              <w:t>30</w:t>
            </w:r>
            <w:r w:rsidR="00932390" w:rsidRPr="00E11511">
              <w:rPr>
                <w:rFonts w:ascii="Times New Roman" w:hAnsi="Times New Roman"/>
                <w:color w:val="FFFFFF" w:themeColor="background1"/>
                <w:lang w:eastAsia="ar-SA"/>
              </w:rPr>
              <w:t xml:space="preserve"> </w:t>
            </w:r>
            <w:r w:rsidR="002E4C31" w:rsidRPr="00E11511">
              <w:rPr>
                <w:rFonts w:ascii="Times New Roman" w:hAnsi="Times New Roman"/>
                <w:color w:val="FFFFFF" w:themeColor="background1"/>
                <w:lang w:eastAsia="ar-SA"/>
              </w:rPr>
              <w:t>7300</w:t>
            </w:r>
            <w:r w:rsidR="00932390" w:rsidRPr="00E11511">
              <w:rPr>
                <w:rFonts w:ascii="Times New Roman" w:hAnsi="Times New Roman"/>
                <w:color w:val="FFFFFF" w:themeColor="background1"/>
                <w:lang w:eastAsia="ar-SA"/>
              </w:rPr>
              <w:t xml:space="preserve"> </w:t>
            </w:r>
            <w:r w:rsidR="002E4C31" w:rsidRPr="00E11511">
              <w:rPr>
                <w:rFonts w:ascii="Times New Roman" w:hAnsi="Times New Roman"/>
                <w:color w:val="FFFFFF" w:themeColor="background1"/>
                <w:lang w:eastAsia="ar-SA"/>
              </w:rPr>
              <w:t>0100</w:t>
            </w:r>
            <w:r w:rsidR="00932390" w:rsidRPr="00E11511">
              <w:rPr>
                <w:rFonts w:ascii="Times New Roman" w:hAnsi="Times New Roman"/>
                <w:color w:val="FFFFFF" w:themeColor="background1"/>
                <w:lang w:eastAsia="ar-SA"/>
              </w:rPr>
              <w:t xml:space="preserve"> </w:t>
            </w:r>
            <w:r w:rsidR="002E4C31" w:rsidRPr="00E11511">
              <w:rPr>
                <w:rFonts w:ascii="Times New Roman" w:hAnsi="Times New Roman"/>
                <w:color w:val="FFFFFF" w:themeColor="background1"/>
                <w:lang w:eastAsia="ar-SA"/>
              </w:rPr>
              <w:t>7134</w:t>
            </w:r>
            <w:r w:rsidR="00932390" w:rsidRPr="00E11511">
              <w:rPr>
                <w:rFonts w:ascii="Times New Roman" w:hAnsi="Times New Roman"/>
                <w:color w:val="FFFFFF" w:themeColor="background1"/>
                <w:lang w:eastAsia="ar-SA"/>
              </w:rPr>
              <w:t xml:space="preserve"> </w:t>
            </w:r>
            <w:r w:rsidR="002E4C31" w:rsidRPr="00E11511">
              <w:rPr>
                <w:rFonts w:ascii="Times New Roman" w:hAnsi="Times New Roman"/>
                <w:color w:val="FFFFFF" w:themeColor="background1"/>
                <w:lang w:eastAsia="ar-SA"/>
              </w:rPr>
              <w:t>9030</w:t>
            </w:r>
          </w:p>
          <w:p w14:paraId="4C8B464A" w14:textId="2C14B8FE" w:rsidR="0010259C" w:rsidRPr="000553A9" w:rsidRDefault="0010259C" w:rsidP="004145A0">
            <w:pPr>
              <w:suppressAutoHyphens/>
              <w:autoSpaceDE w:val="0"/>
              <w:snapToGrid w:val="0"/>
              <w:spacing w:after="0" w:line="240" w:lineRule="auto"/>
              <w:rPr>
                <w:rFonts w:ascii="Times New Roman" w:hAnsi="Times New Roman"/>
                <w:lang w:eastAsia="ar-SA"/>
              </w:rPr>
            </w:pPr>
            <w:r>
              <w:rPr>
                <w:rFonts w:ascii="Times New Roman" w:hAnsi="Times New Roman"/>
                <w:lang w:eastAsia="ar-SA"/>
              </w:rPr>
              <w:t>AB Swedbank</w:t>
            </w:r>
          </w:p>
          <w:p w14:paraId="157D3CAC" w14:textId="77777777" w:rsidR="00803C28" w:rsidRDefault="00803C28" w:rsidP="004145A0">
            <w:pPr>
              <w:suppressAutoHyphens/>
              <w:autoSpaceDE w:val="0"/>
              <w:snapToGrid w:val="0"/>
              <w:spacing w:after="0" w:line="240" w:lineRule="auto"/>
              <w:rPr>
                <w:rFonts w:ascii="Times New Roman" w:hAnsi="Times New Roman"/>
                <w:lang w:eastAsia="ar-SA"/>
              </w:rPr>
            </w:pPr>
            <w:r w:rsidRPr="00803C28">
              <w:rPr>
                <w:rFonts w:ascii="Times New Roman" w:hAnsi="Times New Roman"/>
                <w:lang w:eastAsia="ar-SA"/>
              </w:rPr>
              <w:t>Mob</w:t>
            </w:r>
            <w:r w:rsidRPr="000553A9">
              <w:rPr>
                <w:rFonts w:ascii="Times New Roman" w:hAnsi="Times New Roman"/>
                <w:lang w:eastAsia="ar-SA"/>
              </w:rPr>
              <w:t xml:space="preserve">. </w:t>
            </w:r>
            <w:r w:rsidRPr="00E11511">
              <w:rPr>
                <w:rFonts w:ascii="Times New Roman" w:hAnsi="Times New Roman"/>
                <w:color w:val="FFFFFF" w:themeColor="background1"/>
                <w:lang w:eastAsia="ar-SA"/>
              </w:rPr>
              <w:t>+370 671 77589</w:t>
            </w:r>
          </w:p>
          <w:p w14:paraId="008D3F25" w14:textId="77777777" w:rsidR="00803C28" w:rsidRPr="008A390D" w:rsidRDefault="00803C28" w:rsidP="004145A0">
            <w:pPr>
              <w:suppressAutoHyphens/>
              <w:autoSpaceDE w:val="0"/>
              <w:snapToGrid w:val="0"/>
              <w:spacing w:after="0" w:line="240" w:lineRule="auto"/>
              <w:rPr>
                <w:rFonts w:ascii="Times New Roman" w:hAnsi="Times New Roman"/>
                <w:lang w:val="en-US" w:eastAsia="ar-SA"/>
              </w:rPr>
            </w:pPr>
            <w:proofErr w:type="spellStart"/>
            <w:r>
              <w:rPr>
                <w:rFonts w:ascii="Times New Roman" w:hAnsi="Times New Roman"/>
                <w:lang w:eastAsia="ar-SA"/>
              </w:rPr>
              <w:t>El.p</w:t>
            </w:r>
            <w:proofErr w:type="spellEnd"/>
            <w:r w:rsidR="001C2EB4">
              <w:rPr>
                <w:rFonts w:ascii="Times New Roman" w:hAnsi="Times New Roman"/>
                <w:lang w:eastAsia="ar-SA"/>
              </w:rPr>
              <w:t>:</w:t>
            </w:r>
            <w:r>
              <w:rPr>
                <w:rFonts w:ascii="Times New Roman" w:hAnsi="Times New Roman"/>
                <w:lang w:eastAsia="ar-SA"/>
              </w:rPr>
              <w:t xml:space="preserve"> </w:t>
            </w:r>
            <w:proofErr w:type="spellStart"/>
            <w:r w:rsidRPr="00E11511">
              <w:rPr>
                <w:rFonts w:ascii="Times New Roman" w:hAnsi="Times New Roman"/>
                <w:color w:val="FFFFFF" w:themeColor="background1"/>
                <w:lang w:eastAsia="ar-SA"/>
              </w:rPr>
              <w:t>edmundas.gaspuitis</w:t>
            </w:r>
            <w:proofErr w:type="spellEnd"/>
            <w:r w:rsidRPr="00E11511">
              <w:rPr>
                <w:rFonts w:ascii="Times New Roman" w:hAnsi="Times New Roman"/>
                <w:color w:val="FFFFFF" w:themeColor="background1"/>
                <w:lang w:val="en-US" w:eastAsia="ar-SA"/>
              </w:rPr>
              <w:t>@gmail.com</w:t>
            </w:r>
          </w:p>
          <w:p w14:paraId="45BC2BCF" w14:textId="77777777" w:rsidR="004145A0" w:rsidRPr="008A390D" w:rsidRDefault="004145A0" w:rsidP="004145A0">
            <w:pPr>
              <w:suppressAutoHyphens/>
              <w:autoSpaceDE w:val="0"/>
              <w:snapToGrid w:val="0"/>
              <w:spacing w:after="0" w:line="240" w:lineRule="auto"/>
              <w:rPr>
                <w:rFonts w:ascii="Times New Roman" w:hAnsi="Times New Roman"/>
                <w:b/>
                <w:lang w:eastAsia="ar-SA"/>
              </w:rPr>
            </w:pPr>
          </w:p>
          <w:p w14:paraId="5EE974F9" w14:textId="77777777" w:rsidR="004145A0" w:rsidRPr="004145A0" w:rsidRDefault="004145A0" w:rsidP="004145A0">
            <w:pPr>
              <w:suppressAutoHyphens/>
              <w:autoSpaceDE w:val="0"/>
              <w:snapToGrid w:val="0"/>
              <w:spacing w:after="0" w:line="240" w:lineRule="auto"/>
              <w:rPr>
                <w:rFonts w:ascii="Times New Roman" w:hAnsi="Times New Roman"/>
                <w:b/>
                <w:bCs/>
                <w:lang w:eastAsia="ar-SA"/>
              </w:rPr>
            </w:pPr>
          </w:p>
          <w:p w14:paraId="4E75E288" w14:textId="77777777" w:rsidR="004145A0" w:rsidRPr="004145A0" w:rsidRDefault="004145A0" w:rsidP="0010259C">
            <w:pPr>
              <w:numPr>
                <w:ilvl w:val="2"/>
                <w:numId w:val="0"/>
              </w:numPr>
              <w:tabs>
                <w:tab w:val="left" w:pos="0"/>
              </w:tabs>
              <w:suppressAutoHyphens/>
              <w:autoSpaceDE w:val="0"/>
              <w:spacing w:after="0" w:line="240" w:lineRule="auto"/>
              <w:outlineLvl w:val="2"/>
              <w:rPr>
                <w:rFonts w:ascii="Times New Roman" w:hAnsi="Times New Roman"/>
                <w:i/>
                <w:iCs/>
                <w:lang w:eastAsia="ar-SA"/>
              </w:rPr>
            </w:pPr>
          </w:p>
          <w:p w14:paraId="1B805E3D" w14:textId="30C3E091" w:rsidR="004145A0" w:rsidRPr="00876EE8" w:rsidRDefault="00876EE8" w:rsidP="00B61428">
            <w:pPr>
              <w:numPr>
                <w:ilvl w:val="2"/>
                <w:numId w:val="0"/>
              </w:numPr>
              <w:tabs>
                <w:tab w:val="left" w:pos="0"/>
              </w:tabs>
              <w:suppressAutoHyphens/>
              <w:autoSpaceDE w:val="0"/>
              <w:spacing w:after="0" w:line="240" w:lineRule="auto"/>
              <w:outlineLvl w:val="2"/>
              <w:rPr>
                <w:rFonts w:ascii="Times New Roman" w:hAnsi="Times New Roman"/>
                <w:lang w:eastAsia="ar-SA"/>
              </w:rPr>
            </w:pPr>
            <w:r>
              <w:rPr>
                <w:rFonts w:ascii="Times New Roman" w:hAnsi="Times New Roman"/>
                <w:lang w:eastAsia="ar-SA"/>
              </w:rPr>
              <w:t xml:space="preserve">Edmundas </w:t>
            </w:r>
            <w:proofErr w:type="spellStart"/>
            <w:r>
              <w:rPr>
                <w:rFonts w:ascii="Times New Roman" w:hAnsi="Times New Roman"/>
                <w:lang w:eastAsia="ar-SA"/>
              </w:rPr>
              <w:t>Gašpuitis</w:t>
            </w:r>
            <w:proofErr w:type="spellEnd"/>
          </w:p>
          <w:p w14:paraId="26AC140B" w14:textId="77777777" w:rsidR="004145A0" w:rsidRPr="004145A0" w:rsidRDefault="004145A0" w:rsidP="00876EE8">
            <w:pPr>
              <w:numPr>
                <w:ilvl w:val="2"/>
                <w:numId w:val="0"/>
              </w:numPr>
              <w:tabs>
                <w:tab w:val="left" w:pos="0"/>
              </w:tabs>
              <w:suppressAutoHyphens/>
              <w:autoSpaceDE w:val="0"/>
              <w:spacing w:after="0" w:line="240" w:lineRule="auto"/>
              <w:outlineLvl w:val="2"/>
              <w:rPr>
                <w:rFonts w:ascii="Times New Roman" w:hAnsi="Times New Roman"/>
                <w:i/>
                <w:iCs/>
                <w:lang w:eastAsia="ar-SA"/>
              </w:rPr>
            </w:pPr>
            <w:r w:rsidRPr="004145A0">
              <w:rPr>
                <w:rFonts w:ascii="Times New Roman" w:hAnsi="Times New Roman"/>
                <w:i/>
                <w:iCs/>
                <w:lang w:eastAsia="ar-SA"/>
              </w:rPr>
              <w:t>______________________________________</w:t>
            </w:r>
          </w:p>
          <w:p w14:paraId="3289A138" w14:textId="77777777" w:rsidR="004145A0" w:rsidRPr="004145A0" w:rsidRDefault="004145A0" w:rsidP="00B61428">
            <w:pPr>
              <w:numPr>
                <w:ilvl w:val="2"/>
                <w:numId w:val="0"/>
              </w:numPr>
              <w:tabs>
                <w:tab w:val="left" w:pos="0"/>
              </w:tabs>
              <w:suppressAutoHyphens/>
              <w:autoSpaceDE w:val="0"/>
              <w:spacing w:after="0" w:line="240" w:lineRule="auto"/>
              <w:outlineLvl w:val="2"/>
              <w:rPr>
                <w:rFonts w:ascii="Times New Roman" w:hAnsi="Times New Roman"/>
                <w:i/>
                <w:iCs/>
                <w:lang w:eastAsia="ar-SA"/>
              </w:rPr>
            </w:pPr>
            <w:r w:rsidRPr="004145A0">
              <w:rPr>
                <w:rFonts w:ascii="Times New Roman" w:hAnsi="Times New Roman"/>
                <w:i/>
                <w:iCs/>
                <w:lang w:eastAsia="ar-SA"/>
              </w:rPr>
              <w:t>(pareigos, vardas, pavardė)</w:t>
            </w:r>
          </w:p>
        </w:tc>
      </w:tr>
    </w:tbl>
    <w:p w14:paraId="012B346A" w14:textId="77777777" w:rsidR="004145A0" w:rsidRPr="004145A0" w:rsidRDefault="004145A0" w:rsidP="004145A0">
      <w:pPr>
        <w:numPr>
          <w:ilvl w:val="2"/>
          <w:numId w:val="0"/>
        </w:numPr>
        <w:tabs>
          <w:tab w:val="left" w:pos="0"/>
        </w:tabs>
        <w:suppressAutoHyphens/>
        <w:autoSpaceDE w:val="0"/>
        <w:spacing w:after="0" w:line="240" w:lineRule="auto"/>
        <w:jc w:val="both"/>
        <w:outlineLvl w:val="2"/>
        <w:rPr>
          <w:rFonts w:ascii="Times New Roman" w:hAnsi="Times New Roman"/>
          <w:lang w:eastAsia="ar-SA"/>
        </w:rPr>
      </w:pPr>
    </w:p>
    <w:p w14:paraId="71868119" w14:textId="77777777" w:rsidR="004145A0" w:rsidRPr="004145A0" w:rsidRDefault="004145A0" w:rsidP="004145A0">
      <w:pPr>
        <w:numPr>
          <w:ilvl w:val="2"/>
          <w:numId w:val="0"/>
        </w:numPr>
        <w:tabs>
          <w:tab w:val="left" w:pos="0"/>
        </w:tabs>
        <w:suppressAutoHyphens/>
        <w:autoSpaceDE w:val="0"/>
        <w:spacing w:after="0" w:line="240" w:lineRule="auto"/>
        <w:outlineLvl w:val="2"/>
        <w:rPr>
          <w:rFonts w:ascii="Times New Roman" w:hAnsi="Times New Roman"/>
          <w:i/>
          <w:iCs/>
          <w:lang w:eastAsia="ar-SA"/>
        </w:rPr>
      </w:pPr>
    </w:p>
    <w:p w14:paraId="50139DEF" w14:textId="77777777" w:rsidR="004145A0" w:rsidRPr="004145A0" w:rsidRDefault="004145A0" w:rsidP="004145A0">
      <w:pPr>
        <w:numPr>
          <w:ilvl w:val="2"/>
          <w:numId w:val="0"/>
        </w:numPr>
        <w:tabs>
          <w:tab w:val="left" w:pos="0"/>
        </w:tabs>
        <w:suppressAutoHyphens/>
        <w:autoSpaceDE w:val="0"/>
        <w:spacing w:after="0" w:line="240" w:lineRule="auto"/>
        <w:jc w:val="center"/>
        <w:outlineLvl w:val="2"/>
        <w:rPr>
          <w:rFonts w:ascii="Times New Roman" w:hAnsi="Times New Roman"/>
          <w:lang w:eastAsia="ar-SA"/>
        </w:rPr>
      </w:pPr>
    </w:p>
    <w:p w14:paraId="0204528B" w14:textId="77777777" w:rsidR="008758C4" w:rsidRDefault="008758C4"/>
    <w:p w14:paraId="0AD69826"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03BBED5E"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6DAEE09F"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46CC30E9"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569700D3"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0B41AFFA"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52E2EED6"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39252147" w14:textId="77777777" w:rsidR="003F32F8" w:rsidRDefault="003F32F8"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1160FAC4"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7CB4CEAA"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43506304"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007217B4"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19EDDE7B"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2EA8F38C"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24CCACA9"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74B626F6"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2EDE25B7" w14:textId="77777777" w:rsidR="00932390" w:rsidRDefault="00932390"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p w14:paraId="2B4423C0" w14:textId="227D39F5"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PASLAUGŲ PERDAVIMO – PRIĖMIMO AKTAS</w:t>
      </w:r>
    </w:p>
    <w:p w14:paraId="701C347E"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Už 202__ m. ___________ mėn.</w:t>
      </w:r>
    </w:p>
    <w:p w14:paraId="0516CB60"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p>
    <w:tbl>
      <w:tblPr>
        <w:tblW w:w="9285" w:type="dxa"/>
        <w:tblInd w:w="4" w:type="dxa"/>
        <w:tblCellMar>
          <w:left w:w="10" w:type="dxa"/>
          <w:right w:w="10" w:type="dxa"/>
        </w:tblCellMar>
        <w:tblLook w:val="04A0" w:firstRow="1" w:lastRow="0" w:firstColumn="1" w:lastColumn="0" w:noHBand="0" w:noVBand="1"/>
      </w:tblPr>
      <w:tblGrid>
        <w:gridCol w:w="4515"/>
        <w:gridCol w:w="4770"/>
      </w:tblGrid>
      <w:tr w:rsidR="006B2FD3" w:rsidRPr="006B2FD3" w14:paraId="7B1561F8" w14:textId="77777777" w:rsidTr="000C09A1">
        <w:trPr>
          <w:trHeight w:val="494"/>
        </w:trPr>
        <w:tc>
          <w:tcPr>
            <w:tcW w:w="4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D04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9"/>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VYKDYTOJAS</w:t>
            </w:r>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63829" w14:textId="77777777" w:rsidR="006B2FD3" w:rsidRPr="006B2FD3" w:rsidRDefault="006B2FD3" w:rsidP="006B2FD3">
            <w:pPr>
              <w:widowControl w:val="0"/>
              <w:autoSpaceDN w:val="0"/>
              <w:spacing w:after="0" w:line="240" w:lineRule="auto"/>
              <w:textAlignment w:val="baseline"/>
              <w:rPr>
                <w:rFonts w:ascii="Times New Roman" w:eastAsia="ヒラギノ角ゴ Pro W3" w:hAnsi="Times New Roman"/>
                <w:b/>
                <w:color w:val="000000"/>
                <w:kern w:val="3"/>
                <w:sz w:val="28"/>
                <w:szCs w:val="24"/>
                <w:lang w:eastAsia="en-US"/>
              </w:rPr>
            </w:pPr>
            <w:r w:rsidRPr="006B2FD3">
              <w:rPr>
                <w:rFonts w:ascii="Times New Roman" w:eastAsia="ヒラギノ角ゴ Pro W3" w:hAnsi="Times New Roman"/>
                <w:b/>
                <w:color w:val="000000"/>
                <w:kern w:val="3"/>
                <w:sz w:val="28"/>
                <w:szCs w:val="24"/>
                <w:lang w:eastAsia="en-US"/>
              </w:rPr>
              <w:t>UŽSAKOVAS</w:t>
            </w:r>
          </w:p>
        </w:tc>
      </w:tr>
      <w:tr w:rsidR="006B2FD3" w:rsidRPr="006B2FD3" w14:paraId="2505CBC4" w14:textId="77777777" w:rsidTr="000C09A1">
        <w:trPr>
          <w:trHeight w:val="262"/>
        </w:trPr>
        <w:tc>
          <w:tcPr>
            <w:tcW w:w="4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C689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 xml:space="preserve">Edmundas </w:t>
            </w:r>
            <w:proofErr w:type="spellStart"/>
            <w:r w:rsidRPr="006B2FD3">
              <w:rPr>
                <w:rFonts w:ascii="Times New Roman" w:eastAsia="ヒラギノ角ゴ Pro W3" w:hAnsi="Times New Roman"/>
                <w:color w:val="000000"/>
                <w:kern w:val="3"/>
                <w:sz w:val="24"/>
                <w:szCs w:val="24"/>
                <w:lang w:eastAsia="en-US"/>
              </w:rPr>
              <w:t>Gašpuitis</w:t>
            </w:r>
            <w:proofErr w:type="spellEnd"/>
          </w:p>
        </w:tc>
        <w:tc>
          <w:tcPr>
            <w:tcW w:w="4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7E15"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UAB „Naujosios Akmenės komunalininkas “</w:t>
            </w:r>
          </w:p>
        </w:tc>
      </w:tr>
    </w:tbl>
    <w:p w14:paraId="6A66D366" w14:textId="3BD96448"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 xml:space="preserve">1.Vykdytojas perduoda , o užsakovas priima </w:t>
      </w:r>
      <w:r w:rsidR="004A5F19">
        <w:rPr>
          <w:rFonts w:ascii="Times New Roman" w:eastAsia="ヒラギノ角ゴ Pro W3" w:hAnsi="Times New Roman"/>
          <w:b/>
          <w:color w:val="000000"/>
          <w:kern w:val="3"/>
          <w:sz w:val="24"/>
          <w:szCs w:val="24"/>
          <w:lang w:eastAsia="en-US"/>
        </w:rPr>
        <w:t>sniego valymo</w:t>
      </w:r>
      <w:r w:rsidRPr="006B2FD3">
        <w:rPr>
          <w:rFonts w:ascii="Times New Roman" w:eastAsia="ヒラギノ角ゴ Pro W3" w:hAnsi="Times New Roman"/>
          <w:b/>
          <w:color w:val="000000"/>
          <w:kern w:val="3"/>
          <w:sz w:val="24"/>
          <w:szCs w:val="24"/>
          <w:lang w:eastAsia="en-US"/>
        </w:rPr>
        <w:t xml:space="preserve"> paslaugas:</w:t>
      </w:r>
    </w:p>
    <w:p w14:paraId="05C8EEE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b/>
          <w:color w:val="000000"/>
          <w:kern w:val="3"/>
          <w:sz w:val="24"/>
          <w:szCs w:val="24"/>
          <w:lang w:eastAsia="en-US"/>
        </w:rPr>
      </w:pPr>
    </w:p>
    <w:tbl>
      <w:tblPr>
        <w:tblW w:w="9645" w:type="dxa"/>
        <w:tblInd w:w="-11" w:type="dxa"/>
        <w:tblCellMar>
          <w:left w:w="10" w:type="dxa"/>
          <w:right w:w="10" w:type="dxa"/>
        </w:tblCellMar>
        <w:tblLook w:val="04A0" w:firstRow="1" w:lastRow="0" w:firstColumn="1" w:lastColumn="0" w:noHBand="0" w:noVBand="1"/>
      </w:tblPr>
      <w:tblGrid>
        <w:gridCol w:w="1707"/>
        <w:gridCol w:w="6237"/>
        <w:gridCol w:w="1701"/>
      </w:tblGrid>
      <w:tr w:rsidR="006B2FD3" w:rsidRPr="006B2FD3" w14:paraId="427C9BE9" w14:textId="77777777" w:rsidTr="000C09A1">
        <w:trPr>
          <w:trHeight w:val="57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227F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jc w:val="center"/>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Data</w:t>
            </w:r>
          </w:p>
          <w:p w14:paraId="044478A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jc w:val="center"/>
              <w:textAlignment w:val="baseline"/>
              <w:rPr>
                <w:rFonts w:ascii="Times New Roman" w:eastAsia="ヒラギノ角ゴ Pro W3" w:hAnsi="Times New Roman"/>
                <w:b/>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5D93D"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Gatvės 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BDDF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Mato vnt.</w:t>
            </w:r>
          </w:p>
          <w:p w14:paraId="407E25C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jc w:val="center"/>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(km)</w:t>
            </w:r>
          </w:p>
        </w:tc>
      </w:tr>
      <w:tr w:rsidR="006B2FD3" w:rsidRPr="006B2FD3" w14:paraId="0BB039CD" w14:textId="77777777" w:rsidTr="000C09A1">
        <w:trPr>
          <w:trHeight w:val="16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61834"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6592"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745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5AB72DEA" w14:textId="77777777" w:rsidTr="000C09A1">
        <w:trPr>
          <w:trHeight w:val="24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1B2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D916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0353D"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6307ED91" w14:textId="77777777" w:rsidTr="000C09A1">
        <w:trPr>
          <w:trHeight w:val="21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522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B4CE"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085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4CB4B985" w14:textId="77777777" w:rsidTr="000C09A1">
        <w:trPr>
          <w:trHeight w:val="24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1B156"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D0C08"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355E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79FAE883" w14:textId="77777777" w:rsidTr="000C09A1">
        <w:trPr>
          <w:trHeight w:val="28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DFB5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BC50"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4EBE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2749028F" w14:textId="77777777" w:rsidTr="000C09A1">
        <w:trPr>
          <w:trHeight w:val="9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6EEF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A397E"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C86B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5BD09BC0" w14:textId="77777777" w:rsidTr="000C09A1">
        <w:trPr>
          <w:trHeight w:val="343"/>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3E6E4"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827C"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397B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24890974" w14:textId="77777777" w:rsidTr="000C09A1">
        <w:trPr>
          <w:trHeight w:val="317"/>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40524"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6219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3DD9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14E7ED8E" w14:textId="77777777" w:rsidTr="000C09A1">
        <w:trPr>
          <w:trHeight w:val="301"/>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C7CE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B5D8"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9CAD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7DE5BD38" w14:textId="77777777" w:rsidTr="000C09A1">
        <w:trPr>
          <w:trHeight w:val="329"/>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12AB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946D"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E086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52B64C84" w14:textId="77777777" w:rsidTr="000C09A1">
        <w:trPr>
          <w:trHeight w:val="27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9111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09F9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7BC7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1F1D007E" w14:textId="77777777" w:rsidTr="000C09A1">
        <w:trPr>
          <w:trHeight w:val="31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246A2"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C972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BF5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680A98FC" w14:textId="77777777" w:rsidTr="000C09A1">
        <w:trPr>
          <w:trHeight w:val="24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8B3F8"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D14E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934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6EDC1D2B" w14:textId="77777777" w:rsidTr="000C09A1">
        <w:trPr>
          <w:trHeight w:val="21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E0C6"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F4F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50E22"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1160FF1E" w14:textId="77777777" w:rsidTr="000C09A1">
        <w:trPr>
          <w:trHeight w:val="18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ED5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D9A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3AF1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00529725" w14:textId="77777777" w:rsidTr="000C09A1">
        <w:trPr>
          <w:trHeight w:val="30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E75B"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7683"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3B0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35B7D173" w14:textId="77777777" w:rsidTr="000C09A1">
        <w:trPr>
          <w:trHeight w:val="25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21B5"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3109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7866"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79C340B8" w14:textId="77777777" w:rsidTr="000C09A1">
        <w:trPr>
          <w:trHeight w:val="28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AEDE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6DCC4"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171C"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046621A2" w14:textId="77777777" w:rsidTr="000C09A1">
        <w:trPr>
          <w:trHeight w:val="24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6D1D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D472C"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05EE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74CBD183" w14:textId="77777777" w:rsidTr="000C09A1">
        <w:trPr>
          <w:trHeight w:val="210"/>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5098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A3C2"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4543"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20B95B65" w14:textId="77777777" w:rsidTr="000C09A1">
        <w:trPr>
          <w:trHeight w:val="315"/>
        </w:trPr>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74F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202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F94BA"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color w:val="000000"/>
                <w:kern w:val="3"/>
                <w:sz w:val="24"/>
                <w:szCs w:val="24"/>
                <w:lang w:eastAsia="en-US"/>
              </w:rPr>
            </w:pPr>
          </w:p>
        </w:tc>
      </w:tr>
      <w:tr w:rsidR="006B2FD3" w:rsidRPr="006B2FD3" w14:paraId="53FB7A99" w14:textId="77777777" w:rsidTr="000C09A1">
        <w:trPr>
          <w:trHeight w:val="270"/>
        </w:trPr>
        <w:tc>
          <w:tcPr>
            <w:tcW w:w="79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3F189"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jc w:val="right"/>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Iš viso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5BEF5"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ind w:left="6"/>
              <w:textAlignment w:val="baseline"/>
              <w:rPr>
                <w:rFonts w:ascii="Times New Roman" w:eastAsia="ヒラギノ角ゴ Pro W3" w:hAnsi="Times New Roman"/>
                <w:b/>
                <w:color w:val="000000"/>
                <w:kern w:val="3"/>
                <w:sz w:val="24"/>
                <w:szCs w:val="24"/>
                <w:lang w:eastAsia="en-US"/>
              </w:rPr>
            </w:pPr>
          </w:p>
        </w:tc>
      </w:tr>
    </w:tbl>
    <w:p w14:paraId="719B15E3"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p>
    <w:p w14:paraId="65A39FF8"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2. Šiuo aktu sutarties šalys patvirtina, kad neturi viena kitai pretenzijų dėl šiame paslaugų perdavimo – priėmimo akte nurodytų paslaugų kokybės.</w:t>
      </w:r>
    </w:p>
    <w:p w14:paraId="513CECB2"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3. Aktas sudarytas dviem egzemplioriais – po vieną egzempliorių Vykdytojui ir Užsakovui.</w:t>
      </w:r>
    </w:p>
    <w:p w14:paraId="29514F5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p>
    <w:p w14:paraId="2F5CAA6C" w14:textId="7E513B1A"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VYKDYTOJAS</w:t>
      </w:r>
      <w:r w:rsidRPr="006B2FD3">
        <w:rPr>
          <w:rFonts w:ascii="Times New Roman" w:eastAsia="ヒラギノ角ゴ Pro W3" w:hAnsi="Times New Roman"/>
          <w:b/>
          <w:color w:val="000000"/>
          <w:kern w:val="3"/>
          <w:sz w:val="24"/>
          <w:szCs w:val="24"/>
          <w:lang w:eastAsia="en-US"/>
        </w:rPr>
        <w:tab/>
      </w:r>
      <w:r w:rsidRPr="006B2FD3">
        <w:rPr>
          <w:rFonts w:ascii="Times New Roman" w:eastAsia="ヒラギノ角ゴ Pro W3" w:hAnsi="Times New Roman"/>
          <w:b/>
          <w:color w:val="000000"/>
          <w:kern w:val="3"/>
          <w:sz w:val="24"/>
          <w:szCs w:val="24"/>
          <w:lang w:eastAsia="en-US"/>
        </w:rPr>
        <w:tab/>
      </w:r>
      <w:r w:rsidRPr="006B2FD3">
        <w:rPr>
          <w:rFonts w:ascii="Times New Roman" w:eastAsia="ヒラギノ角ゴ Pro W3" w:hAnsi="Times New Roman"/>
          <w:b/>
          <w:color w:val="000000"/>
          <w:kern w:val="3"/>
          <w:sz w:val="24"/>
          <w:szCs w:val="24"/>
          <w:lang w:eastAsia="en-US"/>
        </w:rPr>
        <w:tab/>
        <w:t>UŽSAKOVAS</w:t>
      </w:r>
    </w:p>
    <w:p w14:paraId="1102BC77"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b/>
          <w:color w:val="000000"/>
          <w:kern w:val="3"/>
          <w:sz w:val="24"/>
          <w:szCs w:val="24"/>
          <w:lang w:eastAsia="en-US"/>
        </w:rPr>
      </w:pPr>
    </w:p>
    <w:p w14:paraId="3104E2CB" w14:textId="648769B5"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b/>
          <w:color w:val="000000"/>
          <w:kern w:val="3"/>
          <w:sz w:val="24"/>
          <w:szCs w:val="24"/>
          <w:lang w:eastAsia="en-US"/>
        </w:rPr>
      </w:pPr>
      <w:r w:rsidRPr="006B2FD3">
        <w:rPr>
          <w:rFonts w:ascii="Times New Roman" w:eastAsia="ヒラギノ角ゴ Pro W3" w:hAnsi="Times New Roman"/>
          <w:b/>
          <w:color w:val="000000"/>
          <w:kern w:val="3"/>
          <w:sz w:val="24"/>
          <w:szCs w:val="24"/>
          <w:lang w:eastAsia="en-US"/>
        </w:rPr>
        <w:t>________________________________________</w:t>
      </w:r>
      <w:r w:rsidR="00FE2232">
        <w:rPr>
          <w:rFonts w:ascii="Times New Roman" w:eastAsia="ヒラギノ角ゴ Pro W3" w:hAnsi="Times New Roman"/>
          <w:b/>
          <w:color w:val="000000"/>
          <w:kern w:val="3"/>
          <w:sz w:val="24"/>
          <w:szCs w:val="24"/>
          <w:lang w:eastAsia="en-US"/>
        </w:rPr>
        <w:t xml:space="preserve">   </w:t>
      </w:r>
      <w:r w:rsidRPr="006B2FD3">
        <w:rPr>
          <w:rFonts w:ascii="Times New Roman" w:eastAsia="ヒラギノ角ゴ Pro W3" w:hAnsi="Times New Roman"/>
          <w:b/>
          <w:color w:val="000000"/>
          <w:kern w:val="3"/>
          <w:sz w:val="24"/>
          <w:szCs w:val="24"/>
          <w:lang w:eastAsia="en-US"/>
        </w:rPr>
        <w:t>_____________________________________</w:t>
      </w:r>
    </w:p>
    <w:p w14:paraId="237D5D1D" w14:textId="3B4C6F29"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 xml:space="preserve">             (vardas, pavardė, parašas)                              ( vardas, pavardė, parašas )    </w:t>
      </w:r>
    </w:p>
    <w:p w14:paraId="1B69F36F"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p>
    <w:p w14:paraId="4AACB141" w14:textId="77777777" w:rsidR="006B2FD3" w:rsidRPr="006B2FD3" w:rsidRDefault="006B2FD3" w:rsidP="006B2FD3">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SUDERINTA ____________________________</w:t>
      </w:r>
    </w:p>
    <w:p w14:paraId="6C1F1CDA" w14:textId="66F157B0" w:rsidR="006B2FD3" w:rsidRPr="003F32F8" w:rsidRDefault="006B2FD3" w:rsidP="003F32F8">
      <w:pPr>
        <w:tabs>
          <w:tab w:val="left" w:pos="709"/>
          <w:tab w:val="left" w:pos="1560"/>
          <w:tab w:val="left" w:pos="3888"/>
          <w:tab w:val="left" w:pos="5184"/>
          <w:tab w:val="left" w:pos="6480"/>
          <w:tab w:val="left" w:pos="7776"/>
          <w:tab w:val="left" w:pos="9072"/>
        </w:tabs>
        <w:suppressAutoHyphens/>
        <w:autoSpaceDN w:val="0"/>
        <w:spacing w:after="0" w:line="276" w:lineRule="auto"/>
        <w:textAlignment w:val="baseline"/>
        <w:rPr>
          <w:rFonts w:ascii="Times New Roman" w:eastAsia="ヒラギノ角ゴ Pro W3" w:hAnsi="Times New Roman"/>
          <w:color w:val="000000"/>
          <w:kern w:val="3"/>
          <w:sz w:val="24"/>
          <w:szCs w:val="24"/>
          <w:lang w:eastAsia="en-US"/>
        </w:rPr>
      </w:pPr>
      <w:r w:rsidRPr="006B2FD3">
        <w:rPr>
          <w:rFonts w:ascii="Times New Roman" w:eastAsia="ヒラギノ角ゴ Pro W3" w:hAnsi="Times New Roman"/>
          <w:color w:val="000000"/>
          <w:kern w:val="3"/>
          <w:sz w:val="24"/>
          <w:szCs w:val="24"/>
          <w:lang w:eastAsia="en-US"/>
        </w:rPr>
        <w:t>202___m . ________________________d.</w:t>
      </w:r>
    </w:p>
    <w:sectPr w:rsidR="006B2FD3" w:rsidRPr="003F32F8" w:rsidSect="003F32F8">
      <w:footerReference w:type="default" r:id="rId6"/>
      <w:footnotePr>
        <w:pos w:val="beneathText"/>
      </w:footnotePr>
      <w:pgSz w:w="11905" w:h="16837"/>
      <w:pgMar w:top="851" w:right="567" w:bottom="567" w:left="1701" w:header="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451E" w14:textId="77777777" w:rsidR="007D3A81" w:rsidRDefault="007D3A81">
      <w:pPr>
        <w:spacing w:after="0" w:line="240" w:lineRule="auto"/>
      </w:pPr>
      <w:r>
        <w:separator/>
      </w:r>
    </w:p>
  </w:endnote>
  <w:endnote w:type="continuationSeparator" w:id="0">
    <w:p w14:paraId="570A6C82" w14:textId="77777777" w:rsidR="007D3A81" w:rsidRDefault="007D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7D8D" w14:textId="77777777" w:rsidR="00031A42" w:rsidRPr="00491EBD" w:rsidRDefault="00031A42" w:rsidP="00F16435">
    <w:pPr>
      <w:pStyle w:val="Porat"/>
      <w:jc w:val="right"/>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F52F" w14:textId="77777777" w:rsidR="007D3A81" w:rsidRDefault="007D3A81">
      <w:pPr>
        <w:spacing w:after="0" w:line="240" w:lineRule="auto"/>
      </w:pPr>
      <w:r>
        <w:separator/>
      </w:r>
    </w:p>
  </w:footnote>
  <w:footnote w:type="continuationSeparator" w:id="0">
    <w:p w14:paraId="16CA9645" w14:textId="77777777" w:rsidR="007D3A81" w:rsidRDefault="007D3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A0"/>
    <w:rsid w:val="00005F91"/>
    <w:rsid w:val="00031A42"/>
    <w:rsid w:val="000553A9"/>
    <w:rsid w:val="000755E6"/>
    <w:rsid w:val="000C6338"/>
    <w:rsid w:val="0010259C"/>
    <w:rsid w:val="00151093"/>
    <w:rsid w:val="00154165"/>
    <w:rsid w:val="001C2EB4"/>
    <w:rsid w:val="00202267"/>
    <w:rsid w:val="00213D50"/>
    <w:rsid w:val="00284271"/>
    <w:rsid w:val="002C01E4"/>
    <w:rsid w:val="002E4C31"/>
    <w:rsid w:val="002E6225"/>
    <w:rsid w:val="00321F0D"/>
    <w:rsid w:val="00340BF0"/>
    <w:rsid w:val="003F32F8"/>
    <w:rsid w:val="003F5711"/>
    <w:rsid w:val="00410F2B"/>
    <w:rsid w:val="004145A0"/>
    <w:rsid w:val="00427CA8"/>
    <w:rsid w:val="004615B2"/>
    <w:rsid w:val="00491EBD"/>
    <w:rsid w:val="004A5F19"/>
    <w:rsid w:val="004C4996"/>
    <w:rsid w:val="004C7F1B"/>
    <w:rsid w:val="004F0715"/>
    <w:rsid w:val="0050720B"/>
    <w:rsid w:val="00521727"/>
    <w:rsid w:val="00571357"/>
    <w:rsid w:val="00591E0A"/>
    <w:rsid w:val="005A2A27"/>
    <w:rsid w:val="00604EB3"/>
    <w:rsid w:val="0066739B"/>
    <w:rsid w:val="006B2FD3"/>
    <w:rsid w:val="006D655E"/>
    <w:rsid w:val="006F13E1"/>
    <w:rsid w:val="00770B04"/>
    <w:rsid w:val="00773C70"/>
    <w:rsid w:val="007913A7"/>
    <w:rsid w:val="007B20AB"/>
    <w:rsid w:val="007D3A81"/>
    <w:rsid w:val="00803C28"/>
    <w:rsid w:val="008758C4"/>
    <w:rsid w:val="00876EE8"/>
    <w:rsid w:val="0089572A"/>
    <w:rsid w:val="008A390D"/>
    <w:rsid w:val="008D78F7"/>
    <w:rsid w:val="008F6F51"/>
    <w:rsid w:val="00904CC7"/>
    <w:rsid w:val="00910BCF"/>
    <w:rsid w:val="00932390"/>
    <w:rsid w:val="00963106"/>
    <w:rsid w:val="00990BDF"/>
    <w:rsid w:val="009D5FEB"/>
    <w:rsid w:val="009F673E"/>
    <w:rsid w:val="00A274CA"/>
    <w:rsid w:val="00A3185A"/>
    <w:rsid w:val="00A51713"/>
    <w:rsid w:val="00A81EAD"/>
    <w:rsid w:val="00AE0DC0"/>
    <w:rsid w:val="00B10224"/>
    <w:rsid w:val="00B2104A"/>
    <w:rsid w:val="00B477D3"/>
    <w:rsid w:val="00B51086"/>
    <w:rsid w:val="00B568ED"/>
    <w:rsid w:val="00B61428"/>
    <w:rsid w:val="00BC6F8A"/>
    <w:rsid w:val="00BF1E6F"/>
    <w:rsid w:val="00C12C96"/>
    <w:rsid w:val="00C2565D"/>
    <w:rsid w:val="00C36950"/>
    <w:rsid w:val="00C73EC9"/>
    <w:rsid w:val="00CC1D75"/>
    <w:rsid w:val="00CF7A3E"/>
    <w:rsid w:val="00D12A17"/>
    <w:rsid w:val="00D2117D"/>
    <w:rsid w:val="00D2737F"/>
    <w:rsid w:val="00DD2291"/>
    <w:rsid w:val="00E11511"/>
    <w:rsid w:val="00E84508"/>
    <w:rsid w:val="00E96A60"/>
    <w:rsid w:val="00ED3C16"/>
    <w:rsid w:val="00F16435"/>
    <w:rsid w:val="00F44BEF"/>
    <w:rsid w:val="00F4551D"/>
    <w:rsid w:val="00FE2232"/>
    <w:rsid w:val="00FE3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33670"/>
  <w14:defaultImageDpi w14:val="0"/>
  <w15:docId w15:val="{922F0187-6CE6-425B-B812-0222F59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4145A0"/>
    <w:pPr>
      <w:tabs>
        <w:tab w:val="center" w:pos="4819"/>
        <w:tab w:val="right" w:pos="9638"/>
      </w:tabs>
    </w:pPr>
  </w:style>
  <w:style w:type="character" w:customStyle="1" w:styleId="PoratDiagrama">
    <w:name w:val="Poraštė Diagrama"/>
    <w:basedOn w:val="Numatytasispastraiposriftas"/>
    <w:link w:val="Porat"/>
    <w:uiPriority w:val="99"/>
    <w:semiHidden/>
    <w:locked/>
    <w:rsid w:val="004145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1</Pages>
  <Words>6144</Words>
  <Characters>3503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11</cp:revision>
  <cp:lastPrinted>2025-11-26T14:31:00Z</cp:lastPrinted>
  <dcterms:created xsi:type="dcterms:W3CDTF">2025-11-21T13:43:00Z</dcterms:created>
  <dcterms:modified xsi:type="dcterms:W3CDTF">2026-01-14T09:45:00Z</dcterms:modified>
</cp:coreProperties>
</file>