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02763" w14:textId="77777777" w:rsidR="005A5832" w:rsidRPr="003452B7" w:rsidRDefault="00A10867">
      <w:pPr>
        <w:widowControl w:val="0"/>
        <w:pBdr>
          <w:top w:val="nil"/>
          <w:left w:val="nil"/>
          <w:bottom w:val="nil"/>
          <w:right w:val="nil"/>
          <w:between w:val="nil"/>
        </w:pBdr>
        <w:tabs>
          <w:tab w:val="left" w:pos="567"/>
          <w:tab w:val="left" w:pos="851"/>
        </w:tabs>
        <w:jc w:val="center"/>
        <w:rPr>
          <w:caps/>
          <w:szCs w:val="24"/>
        </w:rPr>
      </w:pPr>
      <w:r w:rsidRPr="003452B7">
        <w:rPr>
          <w:b/>
          <w:caps/>
          <w:szCs w:val="24"/>
        </w:rPr>
        <w:t xml:space="preserve">Prekių pirkimo-pardavimo sutarties </w:t>
      </w:r>
      <w:r w:rsidRPr="003452B7">
        <w:rPr>
          <w:b/>
          <w:bCs/>
          <w:caps/>
          <w:szCs w:val="24"/>
        </w:rPr>
        <w:t>Specialiosios</w:t>
      </w:r>
      <w:r w:rsidRPr="003452B7">
        <w:rPr>
          <w:b/>
          <w:caps/>
          <w:szCs w:val="24"/>
        </w:rPr>
        <w:t xml:space="preserve"> sąlygos</w:t>
      </w:r>
      <w:r w:rsidRPr="003452B7">
        <w:rPr>
          <w:caps/>
          <w:szCs w:val="24"/>
        </w:rPr>
        <w:t xml:space="preserve"> </w:t>
      </w:r>
    </w:p>
    <w:p w14:paraId="1DC3A396" w14:textId="77777777" w:rsidR="005A5832" w:rsidRPr="003452B7"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rsidRPr="003452B7" w14:paraId="727B048E" w14:textId="77777777" w:rsidTr="00EC49A0">
        <w:tc>
          <w:tcPr>
            <w:tcW w:w="2122" w:type="dxa"/>
          </w:tcPr>
          <w:p w14:paraId="756761D2" w14:textId="77777777" w:rsidR="005A5832" w:rsidRPr="003452B7" w:rsidRDefault="00A10867">
            <w:pPr>
              <w:jc w:val="both"/>
              <w:rPr>
                <w:b/>
                <w:bCs/>
                <w:kern w:val="2"/>
                <w:szCs w:val="24"/>
              </w:rPr>
            </w:pPr>
            <w:r w:rsidRPr="003452B7">
              <w:rPr>
                <w:b/>
                <w:bCs/>
                <w:kern w:val="2"/>
                <w:szCs w:val="24"/>
              </w:rPr>
              <w:t>Sutarties pavadinimas</w:t>
            </w:r>
          </w:p>
        </w:tc>
        <w:tc>
          <w:tcPr>
            <w:tcW w:w="7436" w:type="dxa"/>
            <w:gridSpan w:val="3"/>
          </w:tcPr>
          <w:p w14:paraId="1A20AC34" w14:textId="2C18CCB8" w:rsidR="005A5832" w:rsidRPr="003452B7" w:rsidRDefault="001D3796">
            <w:pPr>
              <w:jc w:val="both"/>
              <w:rPr>
                <w:kern w:val="2"/>
                <w:szCs w:val="24"/>
              </w:rPr>
            </w:pPr>
            <w:r w:rsidRPr="003452B7">
              <w:rPr>
                <w:kern w:val="2"/>
                <w:szCs w:val="24"/>
              </w:rPr>
              <w:t>Nuotolinio prisijungimo platforma</w:t>
            </w:r>
          </w:p>
        </w:tc>
      </w:tr>
      <w:tr w:rsidR="005A5832" w:rsidRPr="003452B7" w14:paraId="1E295B9A" w14:textId="77777777" w:rsidTr="00EC49A0">
        <w:tc>
          <w:tcPr>
            <w:tcW w:w="2122" w:type="dxa"/>
          </w:tcPr>
          <w:p w14:paraId="746AA83B" w14:textId="77777777" w:rsidR="005A5832" w:rsidRPr="003452B7" w:rsidRDefault="00A10867">
            <w:pPr>
              <w:jc w:val="both"/>
              <w:rPr>
                <w:b/>
                <w:bCs/>
                <w:kern w:val="2"/>
                <w:szCs w:val="24"/>
              </w:rPr>
            </w:pPr>
            <w:r w:rsidRPr="003452B7">
              <w:rPr>
                <w:b/>
                <w:bCs/>
                <w:kern w:val="2"/>
                <w:szCs w:val="24"/>
              </w:rPr>
              <w:t>Sutarties data</w:t>
            </w:r>
          </w:p>
        </w:tc>
        <w:tc>
          <w:tcPr>
            <w:tcW w:w="2503" w:type="dxa"/>
          </w:tcPr>
          <w:p w14:paraId="3AC4C7F6" w14:textId="77777777" w:rsidR="005A5832" w:rsidRPr="003452B7" w:rsidRDefault="005A5832">
            <w:pPr>
              <w:jc w:val="both"/>
              <w:rPr>
                <w:kern w:val="2"/>
                <w:szCs w:val="24"/>
              </w:rPr>
            </w:pPr>
          </w:p>
        </w:tc>
        <w:tc>
          <w:tcPr>
            <w:tcW w:w="2362" w:type="dxa"/>
          </w:tcPr>
          <w:p w14:paraId="2A37EAD5" w14:textId="77777777" w:rsidR="005A5832" w:rsidRPr="003452B7" w:rsidRDefault="00A10867">
            <w:pPr>
              <w:jc w:val="both"/>
              <w:rPr>
                <w:b/>
                <w:bCs/>
                <w:kern w:val="2"/>
                <w:szCs w:val="24"/>
              </w:rPr>
            </w:pPr>
            <w:r w:rsidRPr="003452B7">
              <w:rPr>
                <w:b/>
                <w:bCs/>
                <w:kern w:val="2"/>
                <w:szCs w:val="24"/>
              </w:rPr>
              <w:t>Sutarties numeris</w:t>
            </w:r>
          </w:p>
        </w:tc>
        <w:tc>
          <w:tcPr>
            <w:tcW w:w="2571" w:type="dxa"/>
          </w:tcPr>
          <w:p w14:paraId="3E38A547" w14:textId="77777777" w:rsidR="005A5832" w:rsidRPr="003452B7" w:rsidRDefault="005A5832">
            <w:pPr>
              <w:jc w:val="both"/>
              <w:rPr>
                <w:kern w:val="2"/>
                <w:szCs w:val="24"/>
              </w:rPr>
            </w:pPr>
          </w:p>
        </w:tc>
      </w:tr>
    </w:tbl>
    <w:p w14:paraId="33ABEF60" w14:textId="77777777" w:rsidR="005A5832" w:rsidRPr="003452B7"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452B7" w14:paraId="4D396143" w14:textId="77777777">
        <w:tc>
          <w:tcPr>
            <w:tcW w:w="9558" w:type="dxa"/>
            <w:gridSpan w:val="3"/>
          </w:tcPr>
          <w:p w14:paraId="660AF3D7" w14:textId="77777777" w:rsidR="005A5832" w:rsidRPr="003452B7" w:rsidRDefault="00A10867">
            <w:pPr>
              <w:jc w:val="center"/>
              <w:rPr>
                <w:b/>
                <w:bCs/>
                <w:kern w:val="2"/>
                <w:szCs w:val="24"/>
              </w:rPr>
            </w:pPr>
            <w:r w:rsidRPr="003452B7">
              <w:rPr>
                <w:b/>
                <w:bCs/>
                <w:kern w:val="2"/>
                <w:szCs w:val="24"/>
              </w:rPr>
              <w:t>1. SUTARTIES ŠALYS</w:t>
            </w:r>
          </w:p>
        </w:tc>
      </w:tr>
      <w:tr w:rsidR="000D292C" w:rsidRPr="003452B7" w14:paraId="2C91882E" w14:textId="77777777">
        <w:tc>
          <w:tcPr>
            <w:tcW w:w="2808" w:type="dxa"/>
            <w:vMerge w:val="restart"/>
          </w:tcPr>
          <w:p w14:paraId="2D551F3B" w14:textId="77777777" w:rsidR="000D292C" w:rsidRPr="003452B7" w:rsidRDefault="000D292C" w:rsidP="000D292C">
            <w:pPr>
              <w:jc w:val="center"/>
              <w:rPr>
                <w:b/>
                <w:bCs/>
                <w:kern w:val="2"/>
                <w:szCs w:val="24"/>
              </w:rPr>
            </w:pPr>
          </w:p>
          <w:p w14:paraId="359BF6BF" w14:textId="77777777" w:rsidR="000D292C" w:rsidRPr="003452B7" w:rsidRDefault="000D292C" w:rsidP="000D292C">
            <w:pPr>
              <w:jc w:val="center"/>
              <w:rPr>
                <w:b/>
                <w:bCs/>
                <w:kern w:val="2"/>
                <w:szCs w:val="24"/>
              </w:rPr>
            </w:pPr>
          </w:p>
          <w:p w14:paraId="3B55CED6" w14:textId="77777777" w:rsidR="000D292C" w:rsidRPr="003452B7" w:rsidRDefault="000D292C" w:rsidP="000D292C">
            <w:pPr>
              <w:jc w:val="center"/>
              <w:rPr>
                <w:b/>
                <w:bCs/>
                <w:kern w:val="2"/>
                <w:szCs w:val="24"/>
              </w:rPr>
            </w:pPr>
          </w:p>
          <w:p w14:paraId="65ECAC3A" w14:textId="77777777" w:rsidR="000D292C" w:rsidRPr="003452B7" w:rsidRDefault="000D292C" w:rsidP="000D292C">
            <w:pPr>
              <w:rPr>
                <w:b/>
                <w:bCs/>
                <w:kern w:val="2"/>
                <w:szCs w:val="24"/>
              </w:rPr>
            </w:pPr>
          </w:p>
          <w:p w14:paraId="439807A9" w14:textId="77777777" w:rsidR="000D292C" w:rsidRPr="003452B7" w:rsidRDefault="000D292C" w:rsidP="000D292C">
            <w:pPr>
              <w:rPr>
                <w:b/>
                <w:bCs/>
                <w:kern w:val="2"/>
                <w:szCs w:val="24"/>
              </w:rPr>
            </w:pPr>
            <w:r w:rsidRPr="003452B7">
              <w:rPr>
                <w:b/>
                <w:bCs/>
                <w:kern w:val="2"/>
                <w:szCs w:val="24"/>
              </w:rPr>
              <w:t>1.1. Pirkėjas</w:t>
            </w:r>
          </w:p>
        </w:tc>
        <w:tc>
          <w:tcPr>
            <w:tcW w:w="3240" w:type="dxa"/>
          </w:tcPr>
          <w:p w14:paraId="3A6AA906" w14:textId="77777777" w:rsidR="000D292C" w:rsidRPr="003452B7" w:rsidRDefault="000D292C" w:rsidP="000D292C">
            <w:pPr>
              <w:rPr>
                <w:kern w:val="2"/>
                <w:szCs w:val="24"/>
              </w:rPr>
            </w:pPr>
            <w:r w:rsidRPr="003452B7">
              <w:rPr>
                <w:kern w:val="2"/>
                <w:szCs w:val="24"/>
              </w:rPr>
              <w:t>1.1.1. Pavadinimas</w:t>
            </w:r>
          </w:p>
        </w:tc>
        <w:tc>
          <w:tcPr>
            <w:tcW w:w="3510" w:type="dxa"/>
          </w:tcPr>
          <w:p w14:paraId="28E321B9" w14:textId="77777777" w:rsidR="000D292C" w:rsidRPr="003452B7" w:rsidRDefault="000D292C" w:rsidP="00081E71">
            <w:pPr>
              <w:rPr>
                <w:kern w:val="2"/>
                <w:szCs w:val="24"/>
              </w:rPr>
            </w:pPr>
            <w:r w:rsidRPr="003452B7">
              <w:rPr>
                <w:bCs/>
              </w:rPr>
              <w:t>Kertinis valstybės telekomunikacijų centras</w:t>
            </w:r>
          </w:p>
        </w:tc>
      </w:tr>
      <w:tr w:rsidR="000D292C" w:rsidRPr="003452B7" w14:paraId="03A766C1" w14:textId="77777777">
        <w:tc>
          <w:tcPr>
            <w:tcW w:w="2808" w:type="dxa"/>
            <w:vMerge/>
          </w:tcPr>
          <w:p w14:paraId="66221B9C" w14:textId="77777777" w:rsidR="000D292C" w:rsidRPr="003452B7" w:rsidRDefault="000D292C" w:rsidP="000D292C">
            <w:pPr>
              <w:rPr>
                <w:kern w:val="2"/>
                <w:szCs w:val="24"/>
              </w:rPr>
            </w:pPr>
          </w:p>
        </w:tc>
        <w:tc>
          <w:tcPr>
            <w:tcW w:w="3240" w:type="dxa"/>
          </w:tcPr>
          <w:p w14:paraId="458A13C7" w14:textId="77777777" w:rsidR="000D292C" w:rsidRPr="003452B7" w:rsidRDefault="000D292C" w:rsidP="000D292C">
            <w:pPr>
              <w:rPr>
                <w:kern w:val="2"/>
                <w:szCs w:val="24"/>
              </w:rPr>
            </w:pPr>
            <w:r w:rsidRPr="003452B7">
              <w:rPr>
                <w:kern w:val="2"/>
                <w:szCs w:val="24"/>
              </w:rPr>
              <w:t>1.1.2. Juridinio asmens kodas</w:t>
            </w:r>
          </w:p>
        </w:tc>
        <w:tc>
          <w:tcPr>
            <w:tcW w:w="3510" w:type="dxa"/>
          </w:tcPr>
          <w:p w14:paraId="5D25868B" w14:textId="77777777" w:rsidR="000D292C" w:rsidRPr="003452B7" w:rsidRDefault="000D292C" w:rsidP="00081E71">
            <w:pPr>
              <w:rPr>
                <w:kern w:val="2"/>
                <w:szCs w:val="24"/>
              </w:rPr>
            </w:pPr>
            <w:r w:rsidRPr="003452B7">
              <w:t>121738687</w:t>
            </w:r>
          </w:p>
        </w:tc>
      </w:tr>
      <w:tr w:rsidR="000D292C" w:rsidRPr="003452B7" w14:paraId="51323B33" w14:textId="77777777">
        <w:tc>
          <w:tcPr>
            <w:tcW w:w="2808" w:type="dxa"/>
            <w:vMerge/>
          </w:tcPr>
          <w:p w14:paraId="481DAEF0" w14:textId="77777777" w:rsidR="000D292C" w:rsidRPr="003452B7" w:rsidRDefault="000D292C" w:rsidP="000D292C">
            <w:pPr>
              <w:rPr>
                <w:kern w:val="2"/>
                <w:szCs w:val="24"/>
              </w:rPr>
            </w:pPr>
          </w:p>
        </w:tc>
        <w:tc>
          <w:tcPr>
            <w:tcW w:w="3240" w:type="dxa"/>
          </w:tcPr>
          <w:p w14:paraId="35CD0933" w14:textId="77777777" w:rsidR="000D292C" w:rsidRPr="003452B7" w:rsidRDefault="000D292C" w:rsidP="000D292C">
            <w:pPr>
              <w:rPr>
                <w:kern w:val="2"/>
                <w:szCs w:val="24"/>
              </w:rPr>
            </w:pPr>
            <w:r w:rsidRPr="003452B7">
              <w:rPr>
                <w:kern w:val="2"/>
                <w:szCs w:val="24"/>
              </w:rPr>
              <w:t>1.1.3. Adresas</w:t>
            </w:r>
          </w:p>
        </w:tc>
        <w:tc>
          <w:tcPr>
            <w:tcW w:w="3510" w:type="dxa"/>
          </w:tcPr>
          <w:p w14:paraId="15E6C578" w14:textId="77777777" w:rsidR="000D292C" w:rsidRPr="003452B7" w:rsidRDefault="000D292C" w:rsidP="00081E71">
            <w:pPr>
              <w:rPr>
                <w:kern w:val="2"/>
                <w:szCs w:val="24"/>
              </w:rPr>
            </w:pPr>
            <w:r w:rsidRPr="003452B7">
              <w:rPr>
                <w:kern w:val="2"/>
                <w:szCs w:val="24"/>
              </w:rPr>
              <w:t>Gedim</w:t>
            </w:r>
            <w:r w:rsidR="00D921A6" w:rsidRPr="003452B7">
              <w:rPr>
                <w:kern w:val="2"/>
                <w:szCs w:val="24"/>
              </w:rPr>
              <w:t>in</w:t>
            </w:r>
            <w:r w:rsidRPr="003452B7">
              <w:rPr>
                <w:kern w:val="2"/>
                <w:szCs w:val="24"/>
              </w:rPr>
              <w:t>o pr. 40, 01110 Vilnius</w:t>
            </w:r>
          </w:p>
        </w:tc>
      </w:tr>
      <w:tr w:rsidR="000D292C" w:rsidRPr="003452B7" w14:paraId="2E8B2C69" w14:textId="77777777">
        <w:tc>
          <w:tcPr>
            <w:tcW w:w="2808" w:type="dxa"/>
            <w:vMerge/>
          </w:tcPr>
          <w:p w14:paraId="0F15EC9F" w14:textId="77777777" w:rsidR="000D292C" w:rsidRPr="003452B7" w:rsidRDefault="000D292C" w:rsidP="000D292C">
            <w:pPr>
              <w:rPr>
                <w:kern w:val="2"/>
                <w:szCs w:val="24"/>
              </w:rPr>
            </w:pPr>
          </w:p>
        </w:tc>
        <w:tc>
          <w:tcPr>
            <w:tcW w:w="3240" w:type="dxa"/>
          </w:tcPr>
          <w:p w14:paraId="5723421D" w14:textId="77777777" w:rsidR="000D292C" w:rsidRPr="003452B7" w:rsidRDefault="000D292C" w:rsidP="000D292C">
            <w:pPr>
              <w:rPr>
                <w:kern w:val="2"/>
                <w:szCs w:val="24"/>
              </w:rPr>
            </w:pPr>
            <w:r w:rsidRPr="003452B7">
              <w:rPr>
                <w:kern w:val="2"/>
                <w:szCs w:val="24"/>
              </w:rPr>
              <w:t>1.1.4. PVM mokėtojo kodas</w:t>
            </w:r>
          </w:p>
        </w:tc>
        <w:tc>
          <w:tcPr>
            <w:tcW w:w="3510" w:type="dxa"/>
          </w:tcPr>
          <w:p w14:paraId="7EAC2EC5" w14:textId="77777777" w:rsidR="000D292C" w:rsidRPr="003452B7" w:rsidRDefault="000D292C" w:rsidP="00081E71">
            <w:pPr>
              <w:rPr>
                <w:kern w:val="2"/>
                <w:szCs w:val="24"/>
              </w:rPr>
            </w:pPr>
            <w:r w:rsidRPr="003452B7">
              <w:t>LT217386811</w:t>
            </w:r>
          </w:p>
        </w:tc>
      </w:tr>
      <w:tr w:rsidR="000D292C" w:rsidRPr="003452B7" w14:paraId="2FF8874B" w14:textId="77777777">
        <w:tc>
          <w:tcPr>
            <w:tcW w:w="2808" w:type="dxa"/>
            <w:vMerge/>
          </w:tcPr>
          <w:p w14:paraId="2C3380E7" w14:textId="77777777" w:rsidR="000D292C" w:rsidRPr="003452B7" w:rsidRDefault="000D292C" w:rsidP="000D292C">
            <w:pPr>
              <w:rPr>
                <w:kern w:val="2"/>
                <w:szCs w:val="24"/>
              </w:rPr>
            </w:pPr>
          </w:p>
        </w:tc>
        <w:tc>
          <w:tcPr>
            <w:tcW w:w="3240" w:type="dxa"/>
          </w:tcPr>
          <w:p w14:paraId="4EE4DFB4" w14:textId="77777777" w:rsidR="000D292C" w:rsidRPr="003452B7" w:rsidRDefault="000D292C" w:rsidP="000D292C">
            <w:pPr>
              <w:rPr>
                <w:kern w:val="2"/>
                <w:szCs w:val="24"/>
              </w:rPr>
            </w:pPr>
            <w:r w:rsidRPr="003452B7">
              <w:rPr>
                <w:kern w:val="2"/>
                <w:szCs w:val="24"/>
              </w:rPr>
              <w:t>1.1.5. Atsiskaitomoji sąskaita</w:t>
            </w:r>
          </w:p>
        </w:tc>
        <w:tc>
          <w:tcPr>
            <w:tcW w:w="3510" w:type="dxa"/>
          </w:tcPr>
          <w:p w14:paraId="3D66E8AA" w14:textId="77777777" w:rsidR="000D292C" w:rsidRPr="003452B7" w:rsidRDefault="000D292C" w:rsidP="00081E71">
            <w:pPr>
              <w:rPr>
                <w:kern w:val="2"/>
                <w:szCs w:val="24"/>
              </w:rPr>
            </w:pPr>
            <w:r w:rsidRPr="003452B7">
              <w:t>LT48 4040 0636 1000 0942</w:t>
            </w:r>
          </w:p>
        </w:tc>
      </w:tr>
      <w:tr w:rsidR="000D292C" w:rsidRPr="003452B7" w14:paraId="6447A85A" w14:textId="77777777">
        <w:tc>
          <w:tcPr>
            <w:tcW w:w="2808" w:type="dxa"/>
            <w:vMerge/>
          </w:tcPr>
          <w:p w14:paraId="6C6B114C" w14:textId="77777777" w:rsidR="000D292C" w:rsidRPr="003452B7" w:rsidRDefault="000D292C" w:rsidP="000D292C">
            <w:pPr>
              <w:rPr>
                <w:kern w:val="2"/>
                <w:szCs w:val="24"/>
              </w:rPr>
            </w:pPr>
          </w:p>
        </w:tc>
        <w:tc>
          <w:tcPr>
            <w:tcW w:w="3240" w:type="dxa"/>
          </w:tcPr>
          <w:p w14:paraId="628394A2" w14:textId="77777777" w:rsidR="000D292C" w:rsidRPr="003452B7" w:rsidRDefault="000D292C" w:rsidP="000D292C">
            <w:pPr>
              <w:rPr>
                <w:kern w:val="2"/>
                <w:szCs w:val="24"/>
              </w:rPr>
            </w:pPr>
            <w:r w:rsidRPr="003452B7">
              <w:rPr>
                <w:kern w:val="2"/>
                <w:szCs w:val="24"/>
              </w:rPr>
              <w:t>1.1.6. Bankas, banko kodas</w:t>
            </w:r>
          </w:p>
        </w:tc>
        <w:tc>
          <w:tcPr>
            <w:tcW w:w="3510" w:type="dxa"/>
          </w:tcPr>
          <w:p w14:paraId="6CE9E6C9" w14:textId="77777777" w:rsidR="000D292C" w:rsidRPr="003452B7" w:rsidRDefault="000D292C" w:rsidP="00081E71">
            <w:pPr>
              <w:rPr>
                <w:kern w:val="2"/>
                <w:szCs w:val="24"/>
              </w:rPr>
            </w:pPr>
            <w:r w:rsidRPr="003452B7">
              <w:t>Lietuvos Respublikos finansų ministerija, 40400</w:t>
            </w:r>
          </w:p>
        </w:tc>
      </w:tr>
      <w:tr w:rsidR="000D292C" w:rsidRPr="003452B7" w14:paraId="48EC9AA7" w14:textId="77777777">
        <w:tc>
          <w:tcPr>
            <w:tcW w:w="2808" w:type="dxa"/>
            <w:vMerge/>
          </w:tcPr>
          <w:p w14:paraId="2C125DF0" w14:textId="77777777" w:rsidR="000D292C" w:rsidRPr="003452B7" w:rsidRDefault="000D292C" w:rsidP="000D292C">
            <w:pPr>
              <w:rPr>
                <w:kern w:val="2"/>
                <w:szCs w:val="24"/>
              </w:rPr>
            </w:pPr>
          </w:p>
        </w:tc>
        <w:tc>
          <w:tcPr>
            <w:tcW w:w="3240" w:type="dxa"/>
          </w:tcPr>
          <w:p w14:paraId="57AA807A" w14:textId="77777777" w:rsidR="000D292C" w:rsidRPr="003452B7" w:rsidRDefault="000D292C" w:rsidP="000D292C">
            <w:pPr>
              <w:rPr>
                <w:kern w:val="2"/>
                <w:szCs w:val="24"/>
              </w:rPr>
            </w:pPr>
            <w:r w:rsidRPr="003452B7">
              <w:rPr>
                <w:kern w:val="2"/>
                <w:szCs w:val="24"/>
              </w:rPr>
              <w:t>1.1.7. Telefonas</w:t>
            </w:r>
          </w:p>
        </w:tc>
        <w:tc>
          <w:tcPr>
            <w:tcW w:w="3510" w:type="dxa"/>
          </w:tcPr>
          <w:p w14:paraId="430F9C51" w14:textId="77777777" w:rsidR="000D292C" w:rsidRPr="003452B7" w:rsidRDefault="000D292C" w:rsidP="00081E71">
            <w:pPr>
              <w:rPr>
                <w:kern w:val="2"/>
                <w:szCs w:val="24"/>
              </w:rPr>
            </w:pPr>
            <w:r w:rsidRPr="003452B7">
              <w:t>+370 5 209 1708</w:t>
            </w:r>
          </w:p>
        </w:tc>
      </w:tr>
      <w:tr w:rsidR="000D292C" w:rsidRPr="003452B7" w14:paraId="7FA0CE55" w14:textId="77777777">
        <w:tc>
          <w:tcPr>
            <w:tcW w:w="2808" w:type="dxa"/>
            <w:vMerge/>
          </w:tcPr>
          <w:p w14:paraId="37F5E098" w14:textId="77777777" w:rsidR="000D292C" w:rsidRPr="003452B7" w:rsidRDefault="000D292C" w:rsidP="000D292C">
            <w:pPr>
              <w:rPr>
                <w:kern w:val="2"/>
                <w:szCs w:val="24"/>
              </w:rPr>
            </w:pPr>
          </w:p>
        </w:tc>
        <w:tc>
          <w:tcPr>
            <w:tcW w:w="3240" w:type="dxa"/>
          </w:tcPr>
          <w:p w14:paraId="6EB5FE95" w14:textId="77777777" w:rsidR="000D292C" w:rsidRPr="003452B7" w:rsidRDefault="000D292C" w:rsidP="000D292C">
            <w:pPr>
              <w:rPr>
                <w:kern w:val="2"/>
                <w:szCs w:val="24"/>
              </w:rPr>
            </w:pPr>
            <w:r w:rsidRPr="003452B7">
              <w:rPr>
                <w:kern w:val="2"/>
                <w:szCs w:val="24"/>
              </w:rPr>
              <w:t>1.1.8. El. paštas</w:t>
            </w:r>
          </w:p>
        </w:tc>
        <w:tc>
          <w:tcPr>
            <w:tcW w:w="3510" w:type="dxa"/>
          </w:tcPr>
          <w:p w14:paraId="56F49263" w14:textId="77777777" w:rsidR="000D292C" w:rsidRPr="003452B7" w:rsidRDefault="000D292C" w:rsidP="00081E71">
            <w:pPr>
              <w:rPr>
                <w:kern w:val="2"/>
                <w:szCs w:val="24"/>
              </w:rPr>
            </w:pPr>
            <w:hyperlink r:id="rId11" w:history="1">
              <w:r w:rsidRPr="003452B7">
                <w:rPr>
                  <w:rStyle w:val="Hyperlink"/>
                  <w:u w:color="000000"/>
                </w:rPr>
                <w:t>info@kvtc.gov.lt</w:t>
              </w:r>
            </w:hyperlink>
          </w:p>
        </w:tc>
      </w:tr>
      <w:tr w:rsidR="000D292C" w:rsidRPr="003452B7" w14:paraId="063464FC" w14:textId="77777777">
        <w:tc>
          <w:tcPr>
            <w:tcW w:w="2808" w:type="dxa"/>
            <w:vMerge/>
          </w:tcPr>
          <w:p w14:paraId="57188212" w14:textId="77777777" w:rsidR="000D292C" w:rsidRPr="003452B7" w:rsidRDefault="000D292C" w:rsidP="000D292C">
            <w:pPr>
              <w:rPr>
                <w:kern w:val="2"/>
                <w:szCs w:val="24"/>
              </w:rPr>
            </w:pPr>
          </w:p>
        </w:tc>
        <w:tc>
          <w:tcPr>
            <w:tcW w:w="3240" w:type="dxa"/>
          </w:tcPr>
          <w:p w14:paraId="6242DBA8" w14:textId="6066A31E" w:rsidR="000D292C" w:rsidRPr="003452B7" w:rsidRDefault="000D292C" w:rsidP="000D292C">
            <w:pPr>
              <w:rPr>
                <w:kern w:val="2"/>
                <w:szCs w:val="24"/>
              </w:rPr>
            </w:pPr>
            <w:r w:rsidRPr="003452B7">
              <w:rPr>
                <w:kern w:val="2"/>
                <w:szCs w:val="24"/>
              </w:rPr>
              <w:t xml:space="preserve">1.1.9. Šalies atstovas </w:t>
            </w:r>
          </w:p>
        </w:tc>
        <w:tc>
          <w:tcPr>
            <w:tcW w:w="3510" w:type="dxa"/>
          </w:tcPr>
          <w:p w14:paraId="39F1A42F" w14:textId="77777777" w:rsidR="000D292C" w:rsidRPr="003452B7" w:rsidRDefault="000D292C" w:rsidP="00081E71">
            <w:pPr>
              <w:rPr>
                <w:kern w:val="2"/>
                <w:szCs w:val="24"/>
              </w:rPr>
            </w:pPr>
            <w:r w:rsidRPr="003452B7">
              <w:rPr>
                <w:kern w:val="2"/>
                <w:szCs w:val="24"/>
              </w:rPr>
              <w:t>Direktorius Evaldas Serbenta</w:t>
            </w:r>
          </w:p>
        </w:tc>
      </w:tr>
      <w:tr w:rsidR="000D292C" w:rsidRPr="003452B7" w14:paraId="6CF16395" w14:textId="77777777">
        <w:tc>
          <w:tcPr>
            <w:tcW w:w="2808" w:type="dxa"/>
            <w:vMerge/>
          </w:tcPr>
          <w:p w14:paraId="2312DD15" w14:textId="77777777" w:rsidR="000D292C" w:rsidRPr="003452B7" w:rsidRDefault="000D292C" w:rsidP="000D292C">
            <w:pPr>
              <w:rPr>
                <w:kern w:val="2"/>
                <w:szCs w:val="24"/>
              </w:rPr>
            </w:pPr>
          </w:p>
        </w:tc>
        <w:tc>
          <w:tcPr>
            <w:tcW w:w="3240" w:type="dxa"/>
          </w:tcPr>
          <w:p w14:paraId="25B837B0" w14:textId="77777777" w:rsidR="000D292C" w:rsidRPr="003452B7" w:rsidRDefault="000D292C" w:rsidP="000D292C">
            <w:pPr>
              <w:rPr>
                <w:kern w:val="2"/>
                <w:szCs w:val="24"/>
              </w:rPr>
            </w:pPr>
            <w:r w:rsidRPr="003452B7">
              <w:rPr>
                <w:kern w:val="2"/>
                <w:szCs w:val="24"/>
              </w:rPr>
              <w:t>1.1.10. Atstovavimo pagrindas</w:t>
            </w:r>
          </w:p>
        </w:tc>
        <w:tc>
          <w:tcPr>
            <w:tcW w:w="3510" w:type="dxa"/>
          </w:tcPr>
          <w:p w14:paraId="273D123D" w14:textId="77777777" w:rsidR="000D292C" w:rsidRPr="003452B7" w:rsidRDefault="000D292C" w:rsidP="00081E71">
            <w:pPr>
              <w:rPr>
                <w:kern w:val="2"/>
                <w:szCs w:val="24"/>
              </w:rPr>
            </w:pPr>
            <w:r w:rsidRPr="003452B7">
              <w:rPr>
                <w:kern w:val="2"/>
                <w:szCs w:val="24"/>
              </w:rPr>
              <w:t>Įstaigos nuostatai</w:t>
            </w:r>
          </w:p>
        </w:tc>
      </w:tr>
      <w:tr w:rsidR="00285D84" w:rsidRPr="00285D84" w14:paraId="14286500" w14:textId="77777777">
        <w:tc>
          <w:tcPr>
            <w:tcW w:w="2808" w:type="dxa"/>
            <w:vMerge w:val="restart"/>
          </w:tcPr>
          <w:p w14:paraId="03863887" w14:textId="77777777" w:rsidR="000D292C" w:rsidRPr="00285D84" w:rsidRDefault="000D292C" w:rsidP="000D292C">
            <w:pPr>
              <w:rPr>
                <w:b/>
                <w:bCs/>
                <w:kern w:val="2"/>
                <w:szCs w:val="24"/>
              </w:rPr>
            </w:pPr>
          </w:p>
          <w:p w14:paraId="4F334E03" w14:textId="77777777" w:rsidR="000D292C" w:rsidRPr="00285D84" w:rsidRDefault="000D292C" w:rsidP="000D292C">
            <w:pPr>
              <w:rPr>
                <w:b/>
                <w:bCs/>
                <w:kern w:val="2"/>
                <w:szCs w:val="24"/>
              </w:rPr>
            </w:pPr>
          </w:p>
          <w:p w14:paraId="7E44A10D" w14:textId="77777777" w:rsidR="000D292C" w:rsidRPr="00285D84" w:rsidRDefault="000D292C" w:rsidP="000D292C">
            <w:pPr>
              <w:rPr>
                <w:b/>
                <w:bCs/>
                <w:kern w:val="2"/>
                <w:szCs w:val="24"/>
              </w:rPr>
            </w:pPr>
          </w:p>
          <w:p w14:paraId="29E3795E" w14:textId="77777777" w:rsidR="000D292C" w:rsidRPr="00285D84" w:rsidRDefault="000D292C" w:rsidP="000D292C">
            <w:pPr>
              <w:rPr>
                <w:b/>
                <w:bCs/>
                <w:kern w:val="2"/>
                <w:szCs w:val="24"/>
              </w:rPr>
            </w:pPr>
            <w:r w:rsidRPr="00285D84">
              <w:rPr>
                <w:b/>
                <w:bCs/>
                <w:kern w:val="2"/>
                <w:szCs w:val="24"/>
              </w:rPr>
              <w:t>1.2. Tiekėjas</w:t>
            </w:r>
          </w:p>
          <w:p w14:paraId="0C87650E" w14:textId="77777777" w:rsidR="000D292C" w:rsidRPr="00285D84" w:rsidRDefault="000D292C" w:rsidP="008B5C99">
            <w:pPr>
              <w:rPr>
                <w:b/>
                <w:bCs/>
                <w:kern w:val="2"/>
                <w:szCs w:val="24"/>
              </w:rPr>
            </w:pPr>
          </w:p>
        </w:tc>
        <w:tc>
          <w:tcPr>
            <w:tcW w:w="3240" w:type="dxa"/>
          </w:tcPr>
          <w:p w14:paraId="413C76AB" w14:textId="77777777" w:rsidR="000D292C" w:rsidRPr="00285D84" w:rsidRDefault="000D292C" w:rsidP="000D292C">
            <w:pPr>
              <w:rPr>
                <w:kern w:val="2"/>
                <w:szCs w:val="24"/>
              </w:rPr>
            </w:pPr>
            <w:r w:rsidRPr="00285D84">
              <w:rPr>
                <w:kern w:val="2"/>
                <w:szCs w:val="24"/>
              </w:rPr>
              <w:t>1.2.1. Pavadinimas</w:t>
            </w:r>
          </w:p>
        </w:tc>
        <w:tc>
          <w:tcPr>
            <w:tcW w:w="3510" w:type="dxa"/>
          </w:tcPr>
          <w:p w14:paraId="47A15AE2" w14:textId="309303D0" w:rsidR="000D292C" w:rsidRPr="00285D84" w:rsidRDefault="008B5C99" w:rsidP="008B5C99">
            <w:pPr>
              <w:rPr>
                <w:kern w:val="2"/>
                <w:szCs w:val="24"/>
                <w:lang w:val="en-US"/>
              </w:rPr>
            </w:pPr>
            <w:r w:rsidRPr="00285D84">
              <w:rPr>
                <w:kern w:val="2"/>
                <w:szCs w:val="24"/>
                <w:lang w:val="en-US"/>
              </w:rPr>
              <w:t>Blue Bridge MSP, UAB</w:t>
            </w:r>
          </w:p>
        </w:tc>
      </w:tr>
      <w:tr w:rsidR="00285D84" w:rsidRPr="00285D84" w14:paraId="711E1CF7" w14:textId="77777777">
        <w:tc>
          <w:tcPr>
            <w:tcW w:w="2808" w:type="dxa"/>
            <w:vMerge/>
          </w:tcPr>
          <w:p w14:paraId="6CB75CC1" w14:textId="77777777" w:rsidR="000D292C" w:rsidRPr="00285D84" w:rsidRDefault="000D292C" w:rsidP="000D292C">
            <w:pPr>
              <w:rPr>
                <w:b/>
                <w:bCs/>
                <w:kern w:val="2"/>
                <w:szCs w:val="24"/>
              </w:rPr>
            </w:pPr>
          </w:p>
        </w:tc>
        <w:tc>
          <w:tcPr>
            <w:tcW w:w="3240" w:type="dxa"/>
          </w:tcPr>
          <w:p w14:paraId="516E5B50" w14:textId="77777777" w:rsidR="000D292C" w:rsidRPr="00285D84" w:rsidRDefault="000D292C" w:rsidP="000D292C">
            <w:pPr>
              <w:rPr>
                <w:kern w:val="2"/>
                <w:szCs w:val="24"/>
              </w:rPr>
            </w:pPr>
            <w:r w:rsidRPr="00285D84">
              <w:rPr>
                <w:kern w:val="2"/>
                <w:szCs w:val="24"/>
              </w:rPr>
              <w:t>1.2.2. Juridinio asmens kodas</w:t>
            </w:r>
          </w:p>
        </w:tc>
        <w:tc>
          <w:tcPr>
            <w:tcW w:w="3510" w:type="dxa"/>
          </w:tcPr>
          <w:p w14:paraId="11B1E801" w14:textId="424CA4E3" w:rsidR="000D292C" w:rsidRPr="00285D84" w:rsidRDefault="008B5C99" w:rsidP="008B5C99">
            <w:pPr>
              <w:jc w:val="both"/>
              <w:rPr>
                <w:kern w:val="2"/>
                <w:szCs w:val="24"/>
              </w:rPr>
            </w:pPr>
            <w:r w:rsidRPr="00285D84">
              <w:rPr>
                <w:kern w:val="2"/>
                <w:szCs w:val="24"/>
              </w:rPr>
              <w:t>301489547</w:t>
            </w:r>
          </w:p>
        </w:tc>
      </w:tr>
      <w:tr w:rsidR="00285D84" w:rsidRPr="00285D84" w14:paraId="275B2B22" w14:textId="77777777">
        <w:tc>
          <w:tcPr>
            <w:tcW w:w="2808" w:type="dxa"/>
            <w:vMerge/>
          </w:tcPr>
          <w:p w14:paraId="2B4A2F2F" w14:textId="77777777" w:rsidR="000D292C" w:rsidRPr="00285D84" w:rsidRDefault="000D292C" w:rsidP="000D292C">
            <w:pPr>
              <w:rPr>
                <w:b/>
                <w:bCs/>
                <w:kern w:val="2"/>
                <w:szCs w:val="24"/>
              </w:rPr>
            </w:pPr>
          </w:p>
        </w:tc>
        <w:tc>
          <w:tcPr>
            <w:tcW w:w="3240" w:type="dxa"/>
          </w:tcPr>
          <w:p w14:paraId="5800F6DD" w14:textId="77777777" w:rsidR="000D292C" w:rsidRPr="00285D84" w:rsidRDefault="000D292C" w:rsidP="000D292C">
            <w:pPr>
              <w:rPr>
                <w:kern w:val="2"/>
                <w:szCs w:val="24"/>
              </w:rPr>
            </w:pPr>
            <w:r w:rsidRPr="00285D84">
              <w:rPr>
                <w:kern w:val="2"/>
                <w:szCs w:val="24"/>
              </w:rPr>
              <w:t>1.2.3. Adresas</w:t>
            </w:r>
          </w:p>
        </w:tc>
        <w:tc>
          <w:tcPr>
            <w:tcW w:w="3510" w:type="dxa"/>
          </w:tcPr>
          <w:p w14:paraId="380B5F7E" w14:textId="7D8B3469" w:rsidR="000D292C" w:rsidRPr="00285D84" w:rsidRDefault="008B5C99" w:rsidP="008B5C99">
            <w:pPr>
              <w:rPr>
                <w:kern w:val="2"/>
                <w:szCs w:val="24"/>
              </w:rPr>
            </w:pPr>
            <w:r w:rsidRPr="00285D84">
              <w:rPr>
                <w:kern w:val="2"/>
                <w:szCs w:val="24"/>
              </w:rPr>
              <w:t>J. Jasinskio g. 16A, 03163 Vilnius</w:t>
            </w:r>
          </w:p>
        </w:tc>
      </w:tr>
      <w:tr w:rsidR="00285D84" w:rsidRPr="00285D84" w14:paraId="16CBBBCF" w14:textId="77777777">
        <w:tc>
          <w:tcPr>
            <w:tcW w:w="2808" w:type="dxa"/>
            <w:vMerge/>
          </w:tcPr>
          <w:p w14:paraId="6F928054" w14:textId="77777777" w:rsidR="000D292C" w:rsidRPr="00285D84" w:rsidRDefault="000D292C" w:rsidP="000D292C">
            <w:pPr>
              <w:rPr>
                <w:b/>
                <w:bCs/>
                <w:kern w:val="2"/>
                <w:szCs w:val="24"/>
              </w:rPr>
            </w:pPr>
          </w:p>
        </w:tc>
        <w:tc>
          <w:tcPr>
            <w:tcW w:w="3240" w:type="dxa"/>
          </w:tcPr>
          <w:p w14:paraId="62521392" w14:textId="77777777" w:rsidR="000D292C" w:rsidRPr="00285D84" w:rsidRDefault="000D292C" w:rsidP="000D292C">
            <w:pPr>
              <w:rPr>
                <w:kern w:val="2"/>
                <w:szCs w:val="24"/>
              </w:rPr>
            </w:pPr>
            <w:r w:rsidRPr="00285D84">
              <w:rPr>
                <w:kern w:val="2"/>
                <w:szCs w:val="24"/>
              </w:rPr>
              <w:t>1.2.4. PVM mokėtojo kodas</w:t>
            </w:r>
          </w:p>
        </w:tc>
        <w:tc>
          <w:tcPr>
            <w:tcW w:w="3510" w:type="dxa"/>
          </w:tcPr>
          <w:p w14:paraId="01C5A807" w14:textId="1E77077F" w:rsidR="000D292C" w:rsidRPr="00285D84" w:rsidRDefault="002432F8" w:rsidP="008B5C99">
            <w:pPr>
              <w:rPr>
                <w:kern w:val="2"/>
                <w:szCs w:val="24"/>
                <w:highlight w:val="yellow"/>
              </w:rPr>
            </w:pPr>
            <w:r w:rsidRPr="00285D84">
              <w:rPr>
                <w:kern w:val="2"/>
                <w:szCs w:val="24"/>
              </w:rPr>
              <w:t>LT100003708514</w:t>
            </w:r>
          </w:p>
        </w:tc>
      </w:tr>
      <w:tr w:rsidR="00285D84" w:rsidRPr="00285D84" w14:paraId="3B547911" w14:textId="77777777">
        <w:tc>
          <w:tcPr>
            <w:tcW w:w="2808" w:type="dxa"/>
            <w:vMerge/>
          </w:tcPr>
          <w:p w14:paraId="20F0AE93" w14:textId="77777777" w:rsidR="000D292C" w:rsidRPr="00285D84" w:rsidRDefault="000D292C" w:rsidP="000D292C">
            <w:pPr>
              <w:rPr>
                <w:b/>
                <w:bCs/>
                <w:kern w:val="2"/>
                <w:szCs w:val="24"/>
              </w:rPr>
            </w:pPr>
          </w:p>
        </w:tc>
        <w:tc>
          <w:tcPr>
            <w:tcW w:w="3240" w:type="dxa"/>
          </w:tcPr>
          <w:p w14:paraId="4C65F4A0" w14:textId="77777777" w:rsidR="000D292C" w:rsidRPr="00285D84" w:rsidRDefault="000D292C" w:rsidP="000D292C">
            <w:pPr>
              <w:rPr>
                <w:kern w:val="2"/>
                <w:szCs w:val="24"/>
              </w:rPr>
            </w:pPr>
            <w:r w:rsidRPr="00285D84">
              <w:rPr>
                <w:kern w:val="2"/>
                <w:szCs w:val="24"/>
              </w:rPr>
              <w:t>1.2.5. Atsiskaitomoji sąskaita</w:t>
            </w:r>
          </w:p>
        </w:tc>
        <w:tc>
          <w:tcPr>
            <w:tcW w:w="3510" w:type="dxa"/>
          </w:tcPr>
          <w:p w14:paraId="7E6672F1" w14:textId="4CF9C4C1" w:rsidR="000D292C" w:rsidRPr="00285D84" w:rsidRDefault="00AA2241" w:rsidP="008B5C99">
            <w:pPr>
              <w:rPr>
                <w:kern w:val="2"/>
                <w:szCs w:val="24"/>
                <w:highlight w:val="yellow"/>
              </w:rPr>
            </w:pPr>
            <w:r w:rsidRPr="00285D84">
              <w:t>LT04 7044 0600 0623 3634</w:t>
            </w:r>
          </w:p>
        </w:tc>
      </w:tr>
      <w:tr w:rsidR="00285D84" w:rsidRPr="00285D84" w14:paraId="73BD3637" w14:textId="77777777">
        <w:tc>
          <w:tcPr>
            <w:tcW w:w="2808" w:type="dxa"/>
            <w:vMerge/>
          </w:tcPr>
          <w:p w14:paraId="32B56236" w14:textId="77777777" w:rsidR="000D292C" w:rsidRPr="00285D84" w:rsidRDefault="000D292C" w:rsidP="000D292C">
            <w:pPr>
              <w:rPr>
                <w:b/>
                <w:bCs/>
                <w:kern w:val="2"/>
                <w:szCs w:val="24"/>
              </w:rPr>
            </w:pPr>
          </w:p>
        </w:tc>
        <w:tc>
          <w:tcPr>
            <w:tcW w:w="3240" w:type="dxa"/>
          </w:tcPr>
          <w:p w14:paraId="73856DB5" w14:textId="77777777" w:rsidR="000D292C" w:rsidRPr="00285D84" w:rsidRDefault="000D292C" w:rsidP="000D292C">
            <w:pPr>
              <w:rPr>
                <w:kern w:val="2"/>
                <w:szCs w:val="24"/>
              </w:rPr>
            </w:pPr>
            <w:r w:rsidRPr="00285D84">
              <w:rPr>
                <w:kern w:val="2"/>
                <w:szCs w:val="24"/>
              </w:rPr>
              <w:t>1.2.6. Bankas, banko kodas</w:t>
            </w:r>
          </w:p>
        </w:tc>
        <w:tc>
          <w:tcPr>
            <w:tcW w:w="3510" w:type="dxa"/>
          </w:tcPr>
          <w:p w14:paraId="60CEAC84" w14:textId="25B48CCD" w:rsidR="000D292C" w:rsidRPr="00285D84" w:rsidRDefault="004C7E5E" w:rsidP="008B5C99">
            <w:pPr>
              <w:rPr>
                <w:kern w:val="2"/>
                <w:szCs w:val="24"/>
                <w:highlight w:val="yellow"/>
              </w:rPr>
            </w:pPr>
            <w:r w:rsidRPr="00285D84">
              <w:rPr>
                <w:kern w:val="2"/>
                <w:szCs w:val="24"/>
              </w:rPr>
              <w:t>AB SEB bankas, 70440</w:t>
            </w:r>
          </w:p>
        </w:tc>
      </w:tr>
      <w:tr w:rsidR="00285D84" w:rsidRPr="00285D84" w14:paraId="4C6890DF" w14:textId="77777777">
        <w:tc>
          <w:tcPr>
            <w:tcW w:w="2808" w:type="dxa"/>
            <w:vMerge/>
          </w:tcPr>
          <w:p w14:paraId="3CD5DC42" w14:textId="77777777" w:rsidR="000D292C" w:rsidRPr="00285D84" w:rsidRDefault="000D292C" w:rsidP="000D292C">
            <w:pPr>
              <w:rPr>
                <w:b/>
                <w:bCs/>
                <w:kern w:val="2"/>
                <w:szCs w:val="24"/>
              </w:rPr>
            </w:pPr>
          </w:p>
        </w:tc>
        <w:tc>
          <w:tcPr>
            <w:tcW w:w="3240" w:type="dxa"/>
          </w:tcPr>
          <w:p w14:paraId="736FA89D" w14:textId="77777777" w:rsidR="000D292C" w:rsidRPr="00285D84" w:rsidRDefault="000D292C" w:rsidP="000D292C">
            <w:pPr>
              <w:rPr>
                <w:kern w:val="2"/>
                <w:szCs w:val="24"/>
              </w:rPr>
            </w:pPr>
            <w:r w:rsidRPr="00285D84">
              <w:rPr>
                <w:kern w:val="2"/>
                <w:szCs w:val="24"/>
              </w:rPr>
              <w:t>1.2.7. Telefonas</w:t>
            </w:r>
          </w:p>
        </w:tc>
        <w:tc>
          <w:tcPr>
            <w:tcW w:w="3510" w:type="dxa"/>
          </w:tcPr>
          <w:p w14:paraId="1DA48AAB" w14:textId="45FAFD61" w:rsidR="000D292C" w:rsidRPr="00285D84" w:rsidRDefault="009A380C" w:rsidP="008B5C99">
            <w:pPr>
              <w:rPr>
                <w:kern w:val="2"/>
                <w:szCs w:val="24"/>
                <w:highlight w:val="yellow"/>
              </w:rPr>
            </w:pPr>
            <w:r w:rsidRPr="00285D84">
              <w:rPr>
                <w:kern w:val="2"/>
                <w:szCs w:val="24"/>
              </w:rPr>
              <w:t>(0-5) 252 6020</w:t>
            </w:r>
          </w:p>
        </w:tc>
      </w:tr>
      <w:tr w:rsidR="00285D84" w:rsidRPr="00285D84" w14:paraId="4D3F19EC" w14:textId="77777777">
        <w:tc>
          <w:tcPr>
            <w:tcW w:w="2808" w:type="dxa"/>
            <w:vMerge/>
          </w:tcPr>
          <w:p w14:paraId="628A912D" w14:textId="77777777" w:rsidR="000D292C" w:rsidRPr="00285D84" w:rsidRDefault="000D292C" w:rsidP="000D292C">
            <w:pPr>
              <w:rPr>
                <w:b/>
                <w:bCs/>
                <w:kern w:val="2"/>
                <w:szCs w:val="24"/>
              </w:rPr>
            </w:pPr>
          </w:p>
        </w:tc>
        <w:tc>
          <w:tcPr>
            <w:tcW w:w="3240" w:type="dxa"/>
          </w:tcPr>
          <w:p w14:paraId="78F06733" w14:textId="77777777" w:rsidR="000D292C" w:rsidRPr="00285D84" w:rsidRDefault="000D292C" w:rsidP="000D292C">
            <w:pPr>
              <w:rPr>
                <w:kern w:val="2"/>
                <w:szCs w:val="24"/>
              </w:rPr>
            </w:pPr>
            <w:r w:rsidRPr="00285D84">
              <w:rPr>
                <w:kern w:val="2"/>
                <w:szCs w:val="24"/>
              </w:rPr>
              <w:t>1.2.8. El. paštas</w:t>
            </w:r>
          </w:p>
        </w:tc>
        <w:tc>
          <w:tcPr>
            <w:tcW w:w="3510" w:type="dxa"/>
          </w:tcPr>
          <w:p w14:paraId="39B41965" w14:textId="37E5F89A" w:rsidR="000D292C" w:rsidRPr="00285D84" w:rsidRDefault="00F009DE" w:rsidP="008B5C99">
            <w:pPr>
              <w:rPr>
                <w:kern w:val="2"/>
                <w:szCs w:val="24"/>
                <w:highlight w:val="yellow"/>
              </w:rPr>
            </w:pPr>
            <w:proofErr w:type="spellStart"/>
            <w:r w:rsidRPr="00285D84">
              <w:rPr>
                <w:kern w:val="2"/>
                <w:szCs w:val="24"/>
              </w:rPr>
              <w:t>info@bluebridge.lt</w:t>
            </w:r>
            <w:proofErr w:type="spellEnd"/>
            <w:r w:rsidRPr="00285D84">
              <w:rPr>
                <w:kern w:val="2"/>
                <w:szCs w:val="24"/>
              </w:rPr>
              <w:t xml:space="preserve"> |</w:t>
            </w:r>
          </w:p>
        </w:tc>
      </w:tr>
      <w:tr w:rsidR="00285D84" w:rsidRPr="00285D84" w14:paraId="2C3D900F" w14:textId="77777777">
        <w:tc>
          <w:tcPr>
            <w:tcW w:w="2808" w:type="dxa"/>
            <w:vMerge/>
          </w:tcPr>
          <w:p w14:paraId="08D25199" w14:textId="77777777" w:rsidR="000D292C" w:rsidRPr="00285D84" w:rsidRDefault="000D292C" w:rsidP="000D292C">
            <w:pPr>
              <w:rPr>
                <w:b/>
                <w:bCs/>
                <w:kern w:val="2"/>
                <w:szCs w:val="24"/>
              </w:rPr>
            </w:pPr>
          </w:p>
        </w:tc>
        <w:tc>
          <w:tcPr>
            <w:tcW w:w="3240" w:type="dxa"/>
          </w:tcPr>
          <w:p w14:paraId="07910C6A" w14:textId="77777777" w:rsidR="000D292C" w:rsidRPr="00285D84" w:rsidRDefault="000D292C" w:rsidP="000D292C">
            <w:pPr>
              <w:rPr>
                <w:kern w:val="2"/>
                <w:szCs w:val="24"/>
              </w:rPr>
            </w:pPr>
            <w:r w:rsidRPr="00285D84">
              <w:rPr>
                <w:kern w:val="2"/>
                <w:szCs w:val="24"/>
              </w:rPr>
              <w:t>1.2.9. Šalies atstovas (šioje vietoje nurodomas asmuo, įgaliotas sudaryti sutartį, o 2 skyriuje nurodomi atsakingi už Sutarties vykdymą asmenys, kuriems bus teikiami užsakymai, su kuriais bus bendraujama kitais Sutarties vykdymo klausimais)</w:t>
            </w:r>
          </w:p>
        </w:tc>
        <w:tc>
          <w:tcPr>
            <w:tcW w:w="3510" w:type="dxa"/>
          </w:tcPr>
          <w:p w14:paraId="66DF9F12" w14:textId="77777777" w:rsidR="00032214" w:rsidRPr="00285D84" w:rsidRDefault="00F009DE" w:rsidP="008B5C99">
            <w:pPr>
              <w:rPr>
                <w:kern w:val="2"/>
                <w:szCs w:val="24"/>
              </w:rPr>
            </w:pPr>
            <w:r w:rsidRPr="00285D84">
              <w:rPr>
                <w:kern w:val="2"/>
                <w:szCs w:val="24"/>
              </w:rPr>
              <w:t xml:space="preserve">Komercijos direktorius </w:t>
            </w:r>
          </w:p>
          <w:p w14:paraId="409C4A16" w14:textId="77777777" w:rsidR="000D292C" w:rsidRPr="00285D84" w:rsidRDefault="00F009DE" w:rsidP="008B5C99">
            <w:pPr>
              <w:rPr>
                <w:kern w:val="2"/>
                <w:szCs w:val="24"/>
              </w:rPr>
            </w:pPr>
            <w:r w:rsidRPr="00285D84">
              <w:rPr>
                <w:kern w:val="2"/>
                <w:szCs w:val="24"/>
              </w:rPr>
              <w:t xml:space="preserve">Gintautas </w:t>
            </w:r>
            <w:proofErr w:type="spellStart"/>
            <w:r w:rsidRPr="00285D84">
              <w:rPr>
                <w:kern w:val="2"/>
                <w:szCs w:val="24"/>
              </w:rPr>
              <w:t>Bazys</w:t>
            </w:r>
            <w:proofErr w:type="spellEnd"/>
          </w:p>
          <w:p w14:paraId="6295E9F7" w14:textId="1A20DE19" w:rsidR="00032214" w:rsidRPr="00285D84" w:rsidRDefault="00032214" w:rsidP="008B5C99">
            <w:pPr>
              <w:rPr>
                <w:kern w:val="2"/>
                <w:szCs w:val="24"/>
              </w:rPr>
            </w:pPr>
          </w:p>
        </w:tc>
      </w:tr>
      <w:tr w:rsidR="000D292C" w:rsidRPr="00285D84" w14:paraId="726C144F" w14:textId="77777777">
        <w:tc>
          <w:tcPr>
            <w:tcW w:w="2808" w:type="dxa"/>
            <w:vMerge/>
          </w:tcPr>
          <w:p w14:paraId="50CC556E" w14:textId="77777777" w:rsidR="000D292C" w:rsidRPr="00285D84" w:rsidRDefault="000D292C" w:rsidP="000D292C">
            <w:pPr>
              <w:rPr>
                <w:b/>
                <w:bCs/>
                <w:kern w:val="2"/>
                <w:szCs w:val="24"/>
              </w:rPr>
            </w:pPr>
          </w:p>
        </w:tc>
        <w:tc>
          <w:tcPr>
            <w:tcW w:w="3240" w:type="dxa"/>
          </w:tcPr>
          <w:p w14:paraId="49F64FD3" w14:textId="77777777" w:rsidR="000D292C" w:rsidRPr="00285D84" w:rsidRDefault="000D292C" w:rsidP="000D292C">
            <w:pPr>
              <w:rPr>
                <w:kern w:val="2"/>
                <w:szCs w:val="24"/>
              </w:rPr>
            </w:pPr>
            <w:r w:rsidRPr="00285D84">
              <w:rPr>
                <w:kern w:val="2"/>
                <w:szCs w:val="24"/>
              </w:rPr>
              <w:t>1.2.10. Atstovavimo pagrindas</w:t>
            </w:r>
          </w:p>
        </w:tc>
        <w:tc>
          <w:tcPr>
            <w:tcW w:w="3510" w:type="dxa"/>
          </w:tcPr>
          <w:p w14:paraId="09613CF4" w14:textId="0A34FA7B" w:rsidR="000D292C" w:rsidRPr="00285D84" w:rsidRDefault="000D292C" w:rsidP="00032214">
            <w:pPr>
              <w:rPr>
                <w:kern w:val="2"/>
                <w:szCs w:val="24"/>
              </w:rPr>
            </w:pPr>
          </w:p>
        </w:tc>
      </w:tr>
    </w:tbl>
    <w:p w14:paraId="37541954" w14:textId="77777777" w:rsidR="005A5832" w:rsidRPr="00285D84"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85D84" w:rsidRPr="00285D84" w14:paraId="68524748" w14:textId="77777777">
        <w:trPr>
          <w:trHeight w:val="300"/>
        </w:trPr>
        <w:tc>
          <w:tcPr>
            <w:tcW w:w="9535" w:type="dxa"/>
            <w:gridSpan w:val="4"/>
          </w:tcPr>
          <w:p w14:paraId="305C8475" w14:textId="77777777" w:rsidR="005A5832" w:rsidRPr="00285D84" w:rsidRDefault="00A10867">
            <w:pPr>
              <w:jc w:val="center"/>
              <w:rPr>
                <w:b/>
                <w:bCs/>
                <w:kern w:val="2"/>
                <w:szCs w:val="24"/>
              </w:rPr>
            </w:pPr>
            <w:r w:rsidRPr="00285D84">
              <w:rPr>
                <w:b/>
                <w:bCs/>
                <w:kern w:val="2"/>
                <w:szCs w:val="24"/>
              </w:rPr>
              <w:t>2. ATSAKINGI ASMENYS</w:t>
            </w:r>
          </w:p>
        </w:tc>
      </w:tr>
      <w:tr w:rsidR="00285D84" w:rsidRPr="00285D84" w14:paraId="66DAB290" w14:textId="77777777">
        <w:trPr>
          <w:trHeight w:val="300"/>
        </w:trPr>
        <w:tc>
          <w:tcPr>
            <w:tcW w:w="2704" w:type="dxa"/>
            <w:gridSpan w:val="2"/>
          </w:tcPr>
          <w:p w14:paraId="378579A3" w14:textId="33CDB156" w:rsidR="001D3796" w:rsidRPr="00285D84" w:rsidRDefault="001D3796" w:rsidP="001D3796">
            <w:pPr>
              <w:rPr>
                <w:b/>
                <w:bCs/>
                <w:kern w:val="2"/>
                <w:szCs w:val="24"/>
              </w:rPr>
            </w:pPr>
            <w:r w:rsidRPr="00285D84">
              <w:rPr>
                <w:b/>
                <w:bCs/>
                <w:kern w:val="2"/>
                <w:szCs w:val="24"/>
              </w:rPr>
              <w:t xml:space="preserve">2.1. Pirkėjo kontaktiniai asmenys, atsakingi už Sutarties vykdymą, Prekių priėmimą, Sąskaitų per </w:t>
            </w:r>
            <w:r w:rsidRPr="00285D84">
              <w:rPr>
                <w:b/>
                <w:bCs/>
                <w:kern w:val="2"/>
                <w:szCs w:val="24"/>
              </w:rPr>
              <w:lastRenderedPageBreak/>
              <w:t>informacinę sistemą „</w:t>
            </w:r>
            <w:r w:rsidR="00FF5683" w:rsidRPr="00285D84">
              <w:rPr>
                <w:b/>
                <w:bCs/>
                <w:kern w:val="2"/>
                <w:szCs w:val="24"/>
              </w:rPr>
              <w:t>SABIS</w:t>
            </w:r>
            <w:r w:rsidRPr="00285D84">
              <w:rPr>
                <w:b/>
                <w:bCs/>
                <w:kern w:val="2"/>
                <w:szCs w:val="24"/>
              </w:rPr>
              <w:t>“ priėmimą</w:t>
            </w:r>
          </w:p>
        </w:tc>
        <w:tc>
          <w:tcPr>
            <w:tcW w:w="6831" w:type="dxa"/>
            <w:gridSpan w:val="2"/>
          </w:tcPr>
          <w:p w14:paraId="16982BF2" w14:textId="68625E68" w:rsidR="009D4517" w:rsidRPr="00285D84" w:rsidRDefault="009D4517" w:rsidP="00AA2CFC">
            <w:pPr>
              <w:rPr>
                <w:strike/>
                <w:kern w:val="2"/>
                <w:szCs w:val="24"/>
              </w:rPr>
            </w:pPr>
          </w:p>
        </w:tc>
      </w:tr>
      <w:tr w:rsidR="00285D84" w:rsidRPr="00285D84" w14:paraId="1A7217DF" w14:textId="77777777">
        <w:trPr>
          <w:trHeight w:val="300"/>
        </w:trPr>
        <w:tc>
          <w:tcPr>
            <w:tcW w:w="2704" w:type="dxa"/>
            <w:gridSpan w:val="2"/>
          </w:tcPr>
          <w:p w14:paraId="6F011B5F" w14:textId="77777777" w:rsidR="001D3796" w:rsidRPr="00285D84" w:rsidRDefault="001D3796" w:rsidP="001D3796">
            <w:pPr>
              <w:rPr>
                <w:b/>
                <w:bCs/>
                <w:kern w:val="2"/>
                <w:szCs w:val="24"/>
              </w:rPr>
            </w:pPr>
            <w:r w:rsidRPr="00285D84">
              <w:rPr>
                <w:b/>
                <w:bCs/>
                <w:kern w:val="2"/>
                <w:szCs w:val="24"/>
              </w:rPr>
              <w:lastRenderedPageBreak/>
              <w:t>2.2. Tiekėjo kontaktiniai asmenys, atsakingi už Sutarties vykdymą</w:t>
            </w:r>
          </w:p>
        </w:tc>
        <w:tc>
          <w:tcPr>
            <w:tcW w:w="6831" w:type="dxa"/>
            <w:gridSpan w:val="2"/>
          </w:tcPr>
          <w:p w14:paraId="1883FC48" w14:textId="145137C4" w:rsidR="002611BB" w:rsidRPr="00285D84" w:rsidRDefault="002611BB" w:rsidP="00AA2CFC">
            <w:pPr>
              <w:rPr>
                <w:kern w:val="2"/>
                <w:szCs w:val="24"/>
              </w:rPr>
            </w:pPr>
          </w:p>
        </w:tc>
      </w:tr>
      <w:tr w:rsidR="001D3796" w:rsidRPr="003452B7" w14:paraId="7C9B4E4B" w14:textId="77777777">
        <w:trPr>
          <w:trHeight w:val="300"/>
        </w:trPr>
        <w:tc>
          <w:tcPr>
            <w:tcW w:w="9535" w:type="dxa"/>
            <w:gridSpan w:val="4"/>
          </w:tcPr>
          <w:p w14:paraId="260A84F4" w14:textId="77777777" w:rsidR="001D3796" w:rsidRPr="003452B7" w:rsidRDefault="001D3796" w:rsidP="001D3796">
            <w:pPr>
              <w:jc w:val="center"/>
              <w:rPr>
                <w:b/>
                <w:bCs/>
                <w:kern w:val="2"/>
                <w:szCs w:val="24"/>
              </w:rPr>
            </w:pPr>
            <w:r w:rsidRPr="003452B7">
              <w:rPr>
                <w:b/>
                <w:bCs/>
                <w:kern w:val="2"/>
                <w:szCs w:val="24"/>
              </w:rPr>
              <w:t>3. SUTARTIES DALYKAS</w:t>
            </w:r>
          </w:p>
        </w:tc>
      </w:tr>
      <w:tr w:rsidR="001D3796" w:rsidRPr="003452B7" w14:paraId="37E9EA11" w14:textId="77777777">
        <w:trPr>
          <w:trHeight w:val="300"/>
        </w:trPr>
        <w:tc>
          <w:tcPr>
            <w:tcW w:w="2704" w:type="dxa"/>
            <w:gridSpan w:val="2"/>
          </w:tcPr>
          <w:p w14:paraId="6D17824A" w14:textId="77777777" w:rsidR="001D3796" w:rsidRPr="003452B7" w:rsidRDefault="001D3796" w:rsidP="001D3796">
            <w:pPr>
              <w:rPr>
                <w:b/>
                <w:bCs/>
                <w:kern w:val="2"/>
                <w:szCs w:val="24"/>
              </w:rPr>
            </w:pPr>
            <w:r w:rsidRPr="003452B7">
              <w:rPr>
                <w:b/>
                <w:bCs/>
                <w:kern w:val="2"/>
                <w:szCs w:val="24"/>
              </w:rPr>
              <w:t xml:space="preserve">3.1. Sutarties dalykas </w:t>
            </w:r>
          </w:p>
        </w:tc>
        <w:tc>
          <w:tcPr>
            <w:tcW w:w="6831" w:type="dxa"/>
            <w:gridSpan w:val="2"/>
          </w:tcPr>
          <w:p w14:paraId="39EE3237" w14:textId="18BD5FD3" w:rsidR="001D3796" w:rsidRPr="003452B7" w:rsidRDefault="001D3796" w:rsidP="001D3796">
            <w:pPr>
              <w:jc w:val="both"/>
              <w:rPr>
                <w:color w:val="000000"/>
                <w:kern w:val="2"/>
                <w:szCs w:val="24"/>
              </w:rPr>
            </w:pPr>
            <w:r w:rsidRPr="003452B7">
              <w:rPr>
                <w:kern w:val="2"/>
                <w:szCs w:val="24"/>
              </w:rPr>
              <w:t xml:space="preserve">Tiekėjas įsipareigoja Sutartyje numatytomis sąlygomis perduoti Pirkėjui </w:t>
            </w:r>
            <w:r w:rsidR="003D201F" w:rsidRPr="003452B7">
              <w:t xml:space="preserve">nuotolinio prisijungimo sprendimą, kuris susideda iš sekančių komponentų: tapatybės valdymo, VPN ugniasienės, privilegijuotos prieigos ir </w:t>
            </w:r>
            <w:proofErr w:type="spellStart"/>
            <w:r w:rsidR="003D201F" w:rsidRPr="003452B7">
              <w:t>iPsec</w:t>
            </w:r>
            <w:proofErr w:type="spellEnd"/>
            <w:r w:rsidR="003D201F" w:rsidRPr="003452B7">
              <w:t xml:space="preserve"> </w:t>
            </w:r>
            <w:proofErr w:type="spellStart"/>
            <w:r w:rsidR="003D201F" w:rsidRPr="003452B7">
              <w:t>koncentratoriaus</w:t>
            </w:r>
            <w:proofErr w:type="spellEnd"/>
            <w:r w:rsidRPr="003452B7">
              <w:rPr>
                <w:kern w:val="2"/>
                <w:szCs w:val="24"/>
              </w:rPr>
              <w:t xml:space="preserve"> sprendim</w:t>
            </w:r>
            <w:r w:rsidR="003D201F" w:rsidRPr="003452B7">
              <w:rPr>
                <w:kern w:val="2"/>
                <w:szCs w:val="24"/>
              </w:rPr>
              <w:t>o</w:t>
            </w:r>
            <w:r w:rsidRPr="003452B7">
              <w:rPr>
                <w:kern w:val="2"/>
                <w:szCs w:val="24"/>
              </w:rPr>
              <w:t xml:space="preserve"> </w:t>
            </w:r>
            <w:r w:rsidRPr="003452B7">
              <w:rPr>
                <w:color w:val="000000"/>
                <w:kern w:val="2"/>
                <w:szCs w:val="24"/>
              </w:rPr>
              <w:t>(toliau – Prekės)</w:t>
            </w:r>
            <w:r w:rsidRPr="003452B7">
              <w:rPr>
                <w:kern w:val="2"/>
                <w:szCs w:val="24"/>
              </w:rPr>
              <w:t xml:space="preserve"> bei suteikti Sutarties 1 priedo nurodytas su Prekėmis susijusias paslaugas</w:t>
            </w:r>
            <w:r w:rsidRPr="003452B7">
              <w:rPr>
                <w:color w:val="000000"/>
                <w:kern w:val="2"/>
                <w:szCs w:val="24"/>
              </w:rPr>
              <w:t>.</w:t>
            </w:r>
          </w:p>
          <w:p w14:paraId="02094006" w14:textId="77777777" w:rsidR="001D3796" w:rsidRPr="003452B7" w:rsidRDefault="001D3796" w:rsidP="001D3796">
            <w:pPr>
              <w:jc w:val="both"/>
              <w:rPr>
                <w:color w:val="000000"/>
                <w:kern w:val="2"/>
                <w:szCs w:val="24"/>
              </w:rPr>
            </w:pPr>
            <w:r w:rsidRPr="003452B7">
              <w:rPr>
                <w:color w:val="000000"/>
                <w:kern w:val="2"/>
                <w:szCs w:val="24"/>
              </w:rPr>
              <w:t>Išsamus Prekių aprašymas ir kiti reikalavimai tiekiamoms Prekėms nustatyti Sutarties priede Nr. 1 „Techninė specifikacija“ (toliau – Techninė specifikacija) ir Sutarties priede Nr. 2 „Pasiūlymas“.</w:t>
            </w:r>
          </w:p>
        </w:tc>
      </w:tr>
      <w:tr w:rsidR="001D3796" w:rsidRPr="003452B7" w14:paraId="3AFCD096" w14:textId="77777777">
        <w:trPr>
          <w:trHeight w:val="300"/>
        </w:trPr>
        <w:tc>
          <w:tcPr>
            <w:tcW w:w="2704" w:type="dxa"/>
            <w:gridSpan w:val="2"/>
          </w:tcPr>
          <w:p w14:paraId="23C55763" w14:textId="77777777" w:rsidR="001D3796" w:rsidRPr="003452B7" w:rsidRDefault="001D3796" w:rsidP="001D3796">
            <w:pPr>
              <w:rPr>
                <w:b/>
                <w:bCs/>
                <w:kern w:val="2"/>
                <w:szCs w:val="24"/>
              </w:rPr>
            </w:pPr>
            <w:r w:rsidRPr="003452B7">
              <w:rPr>
                <w:b/>
                <w:bCs/>
                <w:kern w:val="2"/>
                <w:szCs w:val="24"/>
              </w:rPr>
              <w:t>3.2. Pirkimo pavadinimas ir numeris</w:t>
            </w:r>
          </w:p>
        </w:tc>
        <w:tc>
          <w:tcPr>
            <w:tcW w:w="6831" w:type="dxa"/>
            <w:gridSpan w:val="2"/>
          </w:tcPr>
          <w:p w14:paraId="64B626D6" w14:textId="165CFB3A" w:rsidR="001D3796" w:rsidRPr="003452B7" w:rsidRDefault="00B3770D" w:rsidP="00B3770D">
            <w:pPr>
              <w:rPr>
                <w:kern w:val="2"/>
                <w:szCs w:val="24"/>
              </w:rPr>
            </w:pPr>
            <w:r w:rsidRPr="00B3770D">
              <w:rPr>
                <w:color w:val="000000"/>
                <w:kern w:val="2"/>
                <w:szCs w:val="24"/>
              </w:rPr>
              <w:t>NUOTOLINIO PRISIJUNGIMO PLATFORMOS SPRENDIM</w:t>
            </w:r>
            <w:r>
              <w:rPr>
                <w:color w:val="000000"/>
                <w:kern w:val="2"/>
                <w:szCs w:val="24"/>
              </w:rPr>
              <w:t>AS, Pirkimo ID 2768974</w:t>
            </w:r>
          </w:p>
        </w:tc>
      </w:tr>
      <w:tr w:rsidR="001D3796" w:rsidRPr="003452B7" w14:paraId="546C71C2" w14:textId="77777777">
        <w:trPr>
          <w:trHeight w:val="300"/>
        </w:trPr>
        <w:tc>
          <w:tcPr>
            <w:tcW w:w="2704" w:type="dxa"/>
            <w:gridSpan w:val="2"/>
          </w:tcPr>
          <w:p w14:paraId="0FDAD31A" w14:textId="77777777" w:rsidR="001D3796" w:rsidRPr="003452B7" w:rsidRDefault="001D3796" w:rsidP="001D3796">
            <w:pPr>
              <w:rPr>
                <w:b/>
                <w:bCs/>
                <w:kern w:val="2"/>
                <w:szCs w:val="24"/>
              </w:rPr>
            </w:pPr>
            <w:r w:rsidRPr="003452B7">
              <w:rPr>
                <w:b/>
                <w:bCs/>
                <w:kern w:val="2"/>
                <w:szCs w:val="24"/>
              </w:rPr>
              <w:t>3.3. Informacija apie Europos Sąjungos lėšomis finansuojamą projektą arba kitą projektą</w:t>
            </w:r>
          </w:p>
        </w:tc>
        <w:tc>
          <w:tcPr>
            <w:tcW w:w="6831" w:type="dxa"/>
            <w:gridSpan w:val="2"/>
          </w:tcPr>
          <w:p w14:paraId="58E1404B" w14:textId="77777777" w:rsidR="001D3796" w:rsidRPr="003452B7" w:rsidRDefault="001D3796" w:rsidP="001D3796">
            <w:pPr>
              <w:rPr>
                <w:kern w:val="2"/>
                <w:szCs w:val="24"/>
              </w:rPr>
            </w:pPr>
            <w:r w:rsidRPr="003452B7">
              <w:rPr>
                <w:kern w:val="2"/>
                <w:szCs w:val="24"/>
              </w:rPr>
              <w:t>Netaikoma</w:t>
            </w:r>
          </w:p>
        </w:tc>
      </w:tr>
      <w:tr w:rsidR="001D3796" w:rsidRPr="003452B7" w14:paraId="5C856C39" w14:textId="77777777">
        <w:trPr>
          <w:trHeight w:val="300"/>
        </w:trPr>
        <w:tc>
          <w:tcPr>
            <w:tcW w:w="9535" w:type="dxa"/>
            <w:gridSpan w:val="4"/>
          </w:tcPr>
          <w:p w14:paraId="5F550A9F" w14:textId="77777777" w:rsidR="001D3796" w:rsidRPr="003452B7" w:rsidRDefault="001D3796" w:rsidP="001D3796">
            <w:pPr>
              <w:jc w:val="center"/>
              <w:rPr>
                <w:b/>
                <w:bCs/>
                <w:kern w:val="2"/>
                <w:szCs w:val="24"/>
              </w:rPr>
            </w:pPr>
            <w:r w:rsidRPr="003452B7">
              <w:rPr>
                <w:b/>
                <w:bCs/>
                <w:kern w:val="2"/>
                <w:szCs w:val="24"/>
              </w:rPr>
              <w:t xml:space="preserve">4. PREKIŲ PRISTATYMO </w:t>
            </w:r>
            <w:r w:rsidRPr="005A54A2">
              <w:rPr>
                <w:b/>
                <w:bCs/>
                <w:i/>
                <w:iCs/>
                <w:kern w:val="2"/>
                <w:szCs w:val="24"/>
              </w:rPr>
              <w:t>TERMINAI</w:t>
            </w:r>
            <w:r w:rsidRPr="003452B7">
              <w:rPr>
                <w:b/>
                <w:bCs/>
                <w:kern w:val="2"/>
                <w:szCs w:val="24"/>
              </w:rPr>
              <w:t xml:space="preserve"> IR PREKIŲ PERDAVIMO - PRIĖMIMO TVARKA</w:t>
            </w:r>
          </w:p>
        </w:tc>
      </w:tr>
      <w:tr w:rsidR="001D3796" w:rsidRPr="003452B7" w14:paraId="0AC5C711" w14:textId="77777777">
        <w:trPr>
          <w:trHeight w:val="300"/>
        </w:trPr>
        <w:tc>
          <w:tcPr>
            <w:tcW w:w="2704" w:type="dxa"/>
            <w:gridSpan w:val="2"/>
          </w:tcPr>
          <w:p w14:paraId="0595A738" w14:textId="77777777" w:rsidR="001D3796" w:rsidRPr="00F045DD" w:rsidRDefault="001D3796" w:rsidP="001D3796">
            <w:pPr>
              <w:rPr>
                <w:b/>
                <w:bCs/>
                <w:kern w:val="2"/>
                <w:szCs w:val="24"/>
              </w:rPr>
            </w:pPr>
            <w:r w:rsidRPr="00F045DD">
              <w:rPr>
                <w:b/>
                <w:bCs/>
                <w:kern w:val="2"/>
                <w:szCs w:val="24"/>
              </w:rPr>
              <w:t>4.1. Prekių pristatymo terminai, kai Prekės pristatomos dalimis</w:t>
            </w:r>
          </w:p>
        </w:tc>
        <w:tc>
          <w:tcPr>
            <w:tcW w:w="6831" w:type="dxa"/>
            <w:gridSpan w:val="2"/>
          </w:tcPr>
          <w:p w14:paraId="593CC105" w14:textId="439E28FF" w:rsidR="001D3796" w:rsidRPr="00F045DD" w:rsidRDefault="002518C3" w:rsidP="002518C3">
            <w:pPr>
              <w:jc w:val="both"/>
              <w:rPr>
                <w:color w:val="4472C4"/>
                <w:kern w:val="2"/>
                <w:szCs w:val="24"/>
              </w:rPr>
            </w:pPr>
            <w:r w:rsidRPr="00F045DD">
              <w:t>Tiekėjas pagal tarp šalių suderintą projekto įgyvendinimo planą (žr. Sutarties Techninės specifikacijos 6.1.1. p.) įsipareigoja pristatyti ir įdiegti Prekes į Pirkėjo</w:t>
            </w:r>
            <w:r w:rsidRPr="00F045DD">
              <w:rPr>
                <w:color w:val="000000"/>
              </w:rPr>
              <w:t xml:space="preserve"> nurodytas patalpas Vilniuje, </w:t>
            </w:r>
            <w:r w:rsidRPr="00F045DD">
              <w:t>laikantis Sutarties Techninėje specifikacijoje nustatytų sąlygų. Prekių pristatymo ir įdiegimo trukmė - ne ilgesnė kaip 240 (du šimtai keturiasdešimt) kalendorinių dienų.</w:t>
            </w:r>
          </w:p>
        </w:tc>
      </w:tr>
      <w:tr w:rsidR="001D3796" w:rsidRPr="003452B7" w14:paraId="417DA94A" w14:textId="77777777">
        <w:trPr>
          <w:trHeight w:val="300"/>
        </w:trPr>
        <w:tc>
          <w:tcPr>
            <w:tcW w:w="2704" w:type="dxa"/>
            <w:gridSpan w:val="2"/>
          </w:tcPr>
          <w:p w14:paraId="6072A061" w14:textId="77777777" w:rsidR="001D3796" w:rsidRPr="003452B7" w:rsidRDefault="001D3796" w:rsidP="001D3796">
            <w:pPr>
              <w:rPr>
                <w:b/>
                <w:bCs/>
                <w:kern w:val="2"/>
                <w:szCs w:val="24"/>
              </w:rPr>
            </w:pPr>
            <w:r w:rsidRPr="003452B7">
              <w:rPr>
                <w:b/>
                <w:bCs/>
                <w:kern w:val="2"/>
                <w:szCs w:val="24"/>
              </w:rPr>
              <w:t>4.2. Prekių (ar jų dalies) pristatymo termino pratęsimas</w:t>
            </w:r>
          </w:p>
        </w:tc>
        <w:tc>
          <w:tcPr>
            <w:tcW w:w="6831" w:type="dxa"/>
            <w:gridSpan w:val="2"/>
          </w:tcPr>
          <w:p w14:paraId="287F94D6" w14:textId="77777777" w:rsidR="001D3796" w:rsidRPr="003452B7" w:rsidRDefault="001D3796" w:rsidP="001D3796">
            <w:pPr>
              <w:jc w:val="both"/>
              <w:rPr>
                <w:kern w:val="2"/>
                <w:szCs w:val="24"/>
              </w:rPr>
            </w:pPr>
            <w:r w:rsidRPr="003452B7">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10 (dešimt) darbo dienų, apie tai praneša Pirkėjui, pateikdamas minėtų aplinkybių egzistavimo įrodymus. Nurodytas aplinkybes vertina Pirkėjas. Pirkėjui sutikus, Prekių pristatymo terminas gali būti pratęsiamas tik minėtų aplinkybių egzistavimo laikotarpiui, bet ne ilgiau nei 30 (trisdešimt) kalendorinių dienų laikotarpiui.</w:t>
            </w:r>
          </w:p>
        </w:tc>
      </w:tr>
      <w:tr w:rsidR="001D3796" w:rsidRPr="003452B7" w14:paraId="6D92C07A" w14:textId="77777777">
        <w:trPr>
          <w:trHeight w:val="300"/>
        </w:trPr>
        <w:tc>
          <w:tcPr>
            <w:tcW w:w="2704" w:type="dxa"/>
            <w:gridSpan w:val="2"/>
          </w:tcPr>
          <w:p w14:paraId="0CD443AB" w14:textId="77777777" w:rsidR="001D3796" w:rsidRPr="003452B7" w:rsidRDefault="001D3796" w:rsidP="001D3796">
            <w:pPr>
              <w:rPr>
                <w:b/>
                <w:bCs/>
                <w:kern w:val="2"/>
                <w:szCs w:val="24"/>
              </w:rPr>
            </w:pPr>
            <w:r w:rsidRPr="003452B7">
              <w:rPr>
                <w:b/>
                <w:bCs/>
                <w:kern w:val="2"/>
                <w:szCs w:val="24"/>
              </w:rPr>
              <w:lastRenderedPageBreak/>
              <w:t>4.3. Užsakymų teikimo tvarka</w:t>
            </w:r>
          </w:p>
        </w:tc>
        <w:tc>
          <w:tcPr>
            <w:tcW w:w="6831" w:type="dxa"/>
            <w:gridSpan w:val="2"/>
          </w:tcPr>
          <w:p w14:paraId="4634AB0C" w14:textId="0F49DD2D" w:rsidR="001D3796" w:rsidRPr="003452B7" w:rsidRDefault="001D3796" w:rsidP="001D3796">
            <w:pPr>
              <w:jc w:val="both"/>
              <w:rPr>
                <w:kern w:val="2"/>
                <w:szCs w:val="24"/>
              </w:rPr>
            </w:pPr>
            <w:r w:rsidRPr="003452B7">
              <w:rPr>
                <w:kern w:val="2"/>
                <w:szCs w:val="24"/>
              </w:rPr>
              <w:t xml:space="preserve">Užsakymai teikiami Tiekėjo nurodytu elektroniniu paštu ir laikomi gautais po 24 </w:t>
            </w:r>
            <w:r w:rsidR="009D4517" w:rsidRPr="003452B7">
              <w:rPr>
                <w:kern w:val="2"/>
                <w:szCs w:val="24"/>
              </w:rPr>
              <w:t xml:space="preserve">val. </w:t>
            </w:r>
            <w:r w:rsidRPr="003452B7">
              <w:rPr>
                <w:kern w:val="2"/>
                <w:szCs w:val="24"/>
              </w:rPr>
              <w:t>(dvidešimt keturių valandų) nuo užsakymo pateikimo.</w:t>
            </w:r>
          </w:p>
        </w:tc>
      </w:tr>
      <w:tr w:rsidR="001D3796" w:rsidRPr="003452B7" w14:paraId="415F10B1" w14:textId="77777777">
        <w:trPr>
          <w:trHeight w:val="300"/>
        </w:trPr>
        <w:tc>
          <w:tcPr>
            <w:tcW w:w="2704" w:type="dxa"/>
            <w:gridSpan w:val="2"/>
          </w:tcPr>
          <w:p w14:paraId="31EEEF59" w14:textId="081E8AB5" w:rsidR="001D3796" w:rsidRPr="003452B7" w:rsidRDefault="001D3796" w:rsidP="001D3796">
            <w:pPr>
              <w:rPr>
                <w:b/>
                <w:bCs/>
                <w:kern w:val="2"/>
                <w:szCs w:val="24"/>
              </w:rPr>
            </w:pPr>
            <w:r w:rsidRPr="003452B7">
              <w:rPr>
                <w:b/>
                <w:bCs/>
                <w:kern w:val="2"/>
                <w:szCs w:val="24"/>
              </w:rPr>
              <w:t xml:space="preserve">4.4. Dėl </w:t>
            </w:r>
            <w:r w:rsidR="00FF5683" w:rsidRPr="003452B7">
              <w:rPr>
                <w:b/>
                <w:bCs/>
                <w:kern w:val="2"/>
                <w:szCs w:val="24"/>
              </w:rPr>
              <w:t>minimalios užsakymo</w:t>
            </w:r>
            <w:r w:rsidR="00B3770D">
              <w:rPr>
                <w:b/>
                <w:bCs/>
                <w:kern w:val="2"/>
                <w:szCs w:val="24"/>
              </w:rPr>
              <w:t xml:space="preserve"> </w:t>
            </w:r>
            <w:r w:rsidRPr="003452B7">
              <w:rPr>
                <w:b/>
                <w:bCs/>
                <w:kern w:val="2"/>
                <w:szCs w:val="24"/>
              </w:rPr>
              <w:t>vertės / apimties</w:t>
            </w:r>
          </w:p>
        </w:tc>
        <w:tc>
          <w:tcPr>
            <w:tcW w:w="6831" w:type="dxa"/>
            <w:gridSpan w:val="2"/>
          </w:tcPr>
          <w:p w14:paraId="3660F9E1" w14:textId="77777777" w:rsidR="001D3796" w:rsidRPr="003452B7" w:rsidRDefault="001D3796" w:rsidP="001D3796">
            <w:pPr>
              <w:rPr>
                <w:kern w:val="2"/>
                <w:szCs w:val="24"/>
              </w:rPr>
            </w:pPr>
            <w:r w:rsidRPr="003452B7">
              <w:rPr>
                <w:kern w:val="2"/>
                <w:szCs w:val="24"/>
              </w:rPr>
              <w:t>Netaikoma</w:t>
            </w:r>
          </w:p>
        </w:tc>
      </w:tr>
      <w:tr w:rsidR="001D3796" w:rsidRPr="003452B7" w14:paraId="064E014C" w14:textId="77777777">
        <w:trPr>
          <w:trHeight w:val="300"/>
        </w:trPr>
        <w:tc>
          <w:tcPr>
            <w:tcW w:w="2704" w:type="dxa"/>
            <w:gridSpan w:val="2"/>
          </w:tcPr>
          <w:p w14:paraId="77103BFA" w14:textId="77777777" w:rsidR="001D3796" w:rsidRPr="003452B7" w:rsidRDefault="001D3796" w:rsidP="001D3796">
            <w:pPr>
              <w:rPr>
                <w:b/>
                <w:bCs/>
                <w:kern w:val="2"/>
                <w:szCs w:val="24"/>
              </w:rPr>
            </w:pPr>
            <w:r w:rsidRPr="003452B7">
              <w:rPr>
                <w:b/>
                <w:bCs/>
                <w:kern w:val="2"/>
                <w:szCs w:val="24"/>
              </w:rPr>
              <w:t xml:space="preserve">4.5. Kartu su Prekėmis pateikiami dokumentai </w:t>
            </w:r>
          </w:p>
        </w:tc>
        <w:tc>
          <w:tcPr>
            <w:tcW w:w="6831" w:type="dxa"/>
            <w:gridSpan w:val="2"/>
          </w:tcPr>
          <w:p w14:paraId="44D9D251" w14:textId="77777777" w:rsidR="001D3796" w:rsidRPr="003452B7" w:rsidRDefault="001D3796" w:rsidP="001D3796">
            <w:pPr>
              <w:rPr>
                <w:kern w:val="2"/>
                <w:szCs w:val="24"/>
              </w:rPr>
            </w:pPr>
            <w:r w:rsidRPr="003452B7">
              <w:rPr>
                <w:kern w:val="2"/>
                <w:szCs w:val="24"/>
              </w:rPr>
              <w:t>Kartu su Prekėmis pateikiami šie dokumentai:</w:t>
            </w:r>
          </w:p>
          <w:p w14:paraId="736647DD" w14:textId="77777777" w:rsidR="001D3796" w:rsidRPr="003452B7" w:rsidRDefault="001D3796" w:rsidP="001D3796">
            <w:pPr>
              <w:pStyle w:val="ListParagraph"/>
              <w:numPr>
                <w:ilvl w:val="0"/>
                <w:numId w:val="2"/>
              </w:numPr>
              <w:ind w:hanging="393"/>
              <w:jc w:val="both"/>
              <w:rPr>
                <w:kern w:val="2"/>
                <w:szCs w:val="24"/>
              </w:rPr>
            </w:pPr>
            <w:r w:rsidRPr="003452B7">
              <w:rPr>
                <w:kern w:val="2"/>
                <w:szCs w:val="24"/>
              </w:rPr>
              <w:t>Prekių priėmimo – perdavimo aktas;</w:t>
            </w:r>
          </w:p>
          <w:p w14:paraId="0439F075" w14:textId="77777777" w:rsidR="001D3796" w:rsidRPr="003452B7" w:rsidRDefault="001D3796" w:rsidP="001D3796">
            <w:pPr>
              <w:pStyle w:val="Default"/>
              <w:numPr>
                <w:ilvl w:val="0"/>
                <w:numId w:val="2"/>
              </w:numPr>
              <w:jc w:val="both"/>
              <w:rPr>
                <w:szCs w:val="23"/>
              </w:rPr>
            </w:pPr>
            <w:r w:rsidRPr="003452B7">
              <w:rPr>
                <w:szCs w:val="23"/>
              </w:rPr>
              <w:t>Įdiegtos programinės ir fizinės įrangos atliktų darbų techninė dokumentacija, apimanti programinės ir techninės įrangos diegimo aprašymus, sprendimo loginių sujungimo schemas bei kitus duomenis, reikalingus tolimesniam įrangos konfigūravimui ir eksploatavimui (IP adresai, valdymo programų vardai, prisijungimų vardai, slaptažodžiai ir pan.) Dokumentacija turi būti parengta lietuvių kalba ir pateikta elektroniniu formatu.</w:t>
            </w:r>
          </w:p>
          <w:p w14:paraId="3DCA5C65" w14:textId="77777777" w:rsidR="001D3796" w:rsidRPr="003452B7" w:rsidRDefault="001D3796" w:rsidP="001D3796">
            <w:pPr>
              <w:pStyle w:val="Default"/>
              <w:numPr>
                <w:ilvl w:val="0"/>
                <w:numId w:val="2"/>
              </w:numPr>
              <w:jc w:val="both"/>
              <w:rPr>
                <w:szCs w:val="23"/>
              </w:rPr>
            </w:pPr>
            <w:r w:rsidRPr="003452B7">
              <w:rPr>
                <w:szCs w:val="23"/>
              </w:rPr>
              <w:t xml:space="preserve">Turi būti paruoštos visų paslaugų aktyvavimo (angl. </w:t>
            </w:r>
            <w:proofErr w:type="spellStart"/>
            <w:r w:rsidRPr="003452B7">
              <w:rPr>
                <w:szCs w:val="23"/>
              </w:rPr>
              <w:t>onboarding</w:t>
            </w:r>
            <w:proofErr w:type="spellEnd"/>
            <w:r w:rsidRPr="003452B7">
              <w:rPr>
                <w:szCs w:val="23"/>
              </w:rPr>
              <w:t>) galutiniams klientams instrukcijos tinkančios paslaugų tiekėjui.</w:t>
            </w:r>
          </w:p>
          <w:p w14:paraId="6A84F359" w14:textId="77777777" w:rsidR="001D3796" w:rsidRPr="003452B7" w:rsidRDefault="001D3796" w:rsidP="001D3796">
            <w:pPr>
              <w:pStyle w:val="Default"/>
              <w:numPr>
                <w:ilvl w:val="0"/>
                <w:numId w:val="2"/>
              </w:numPr>
              <w:jc w:val="both"/>
              <w:rPr>
                <w:szCs w:val="23"/>
              </w:rPr>
            </w:pPr>
            <w:r w:rsidRPr="003452B7">
              <w:rPr>
                <w:szCs w:val="23"/>
              </w:rPr>
              <w:t>Turi būti paruoštos instrukcijos paslaugų užsakymui ir/ar konfigūravimui, tinkančios paslaugų galutiniam naudotojui (pvz. VPN kliento sukonfigūravimas).</w:t>
            </w:r>
          </w:p>
          <w:p w14:paraId="0A7F91F1" w14:textId="77777777" w:rsidR="001D3796" w:rsidRPr="003452B7" w:rsidRDefault="001D3796" w:rsidP="001D3796">
            <w:pPr>
              <w:pStyle w:val="Default"/>
              <w:numPr>
                <w:ilvl w:val="0"/>
                <w:numId w:val="2"/>
              </w:numPr>
              <w:jc w:val="both"/>
              <w:rPr>
                <w:szCs w:val="23"/>
              </w:rPr>
            </w:pPr>
            <w:r w:rsidRPr="003452B7">
              <w:rPr>
                <w:szCs w:val="23"/>
              </w:rPr>
              <w:t xml:space="preserve"> Dokumentacija turi būti parengta lietuvių kalba ir pateikta elektroniniu formatu.</w:t>
            </w:r>
          </w:p>
          <w:p w14:paraId="65AF048A" w14:textId="02A4E205" w:rsidR="001D3796" w:rsidRPr="003452B7" w:rsidRDefault="001D3796" w:rsidP="001D3796">
            <w:pPr>
              <w:pStyle w:val="Default"/>
              <w:numPr>
                <w:ilvl w:val="0"/>
                <w:numId w:val="2"/>
              </w:numPr>
              <w:jc w:val="both"/>
              <w:rPr>
                <w:szCs w:val="23"/>
              </w:rPr>
            </w:pPr>
            <w:r w:rsidRPr="003452B7">
              <w:rPr>
                <w:kern w:val="2"/>
              </w:rPr>
              <w:t>Tiekėjui nepateikus nurodytų dokumentų, laikoma, kad Prekės neatitinka Sutartyje nustatytų reikalavimų.</w:t>
            </w:r>
          </w:p>
        </w:tc>
      </w:tr>
      <w:tr w:rsidR="001D3796" w:rsidRPr="003452B7" w14:paraId="4D64969D" w14:textId="77777777">
        <w:trPr>
          <w:trHeight w:val="300"/>
        </w:trPr>
        <w:tc>
          <w:tcPr>
            <w:tcW w:w="9535" w:type="dxa"/>
            <w:gridSpan w:val="4"/>
          </w:tcPr>
          <w:p w14:paraId="799467F2" w14:textId="77777777" w:rsidR="001D3796" w:rsidRPr="003452B7" w:rsidRDefault="001D3796" w:rsidP="001D3796">
            <w:pPr>
              <w:jc w:val="center"/>
              <w:rPr>
                <w:b/>
                <w:bCs/>
                <w:kern w:val="2"/>
                <w:szCs w:val="24"/>
              </w:rPr>
            </w:pPr>
            <w:r w:rsidRPr="003452B7">
              <w:rPr>
                <w:b/>
                <w:bCs/>
                <w:kern w:val="2"/>
                <w:szCs w:val="24"/>
              </w:rPr>
              <w:t>5. SUTARTIES KAINA IR ATSISKAITYMO TVARKA</w:t>
            </w:r>
          </w:p>
        </w:tc>
      </w:tr>
      <w:tr w:rsidR="001D3796" w:rsidRPr="003452B7" w14:paraId="0933A4E3" w14:textId="77777777">
        <w:trPr>
          <w:trHeight w:val="300"/>
        </w:trPr>
        <w:tc>
          <w:tcPr>
            <w:tcW w:w="2704" w:type="dxa"/>
            <w:gridSpan w:val="2"/>
          </w:tcPr>
          <w:p w14:paraId="26F2EDDD" w14:textId="77777777" w:rsidR="001D3796" w:rsidRPr="003452B7" w:rsidRDefault="001D3796" w:rsidP="001D3796">
            <w:pPr>
              <w:rPr>
                <w:b/>
                <w:bCs/>
                <w:kern w:val="2"/>
                <w:szCs w:val="24"/>
              </w:rPr>
            </w:pPr>
            <w:r w:rsidRPr="003452B7">
              <w:rPr>
                <w:b/>
                <w:bCs/>
                <w:kern w:val="2"/>
                <w:szCs w:val="24"/>
              </w:rPr>
              <w:t>5.1. Sutarčiai taikomas kainos apskaičiavimo būdas</w:t>
            </w:r>
          </w:p>
        </w:tc>
        <w:tc>
          <w:tcPr>
            <w:tcW w:w="6831" w:type="dxa"/>
            <w:gridSpan w:val="2"/>
          </w:tcPr>
          <w:p w14:paraId="509BEF2E" w14:textId="77777777" w:rsidR="001D3796" w:rsidRPr="003452B7" w:rsidRDefault="001D3796" w:rsidP="001D3796">
            <w:pPr>
              <w:jc w:val="both"/>
              <w:rPr>
                <w:color w:val="4472C4"/>
                <w:kern w:val="2"/>
              </w:rPr>
            </w:pPr>
            <w:r w:rsidRPr="003452B7">
              <w:rPr>
                <w:kern w:val="2"/>
                <w:szCs w:val="24"/>
              </w:rPr>
              <w:t xml:space="preserve">Vadovaujantis </w:t>
            </w:r>
            <w:hyperlink r:id="rId12" w:history="1">
              <w:r w:rsidRPr="003452B7">
                <w:t>Kainodaros taisyklių nustatymo metodika, patvirtinta Viešųjų pirkimų tarnybos direktoriaus 2017 m. birželio 28 d. įsakymu Nr. 1S-95 „Dėl Kainodaros taisyklių nustatymo metodikos patvirtinimo“ (toliau – Metodika)</w:t>
              </w:r>
            </w:hyperlink>
            <w:r w:rsidRPr="003452B7">
              <w:rPr>
                <w:kern w:val="2"/>
                <w:szCs w:val="24"/>
              </w:rPr>
              <w:t xml:space="preserve"> taikoma fiksuotos kainos kainodara.</w:t>
            </w:r>
          </w:p>
        </w:tc>
      </w:tr>
      <w:tr w:rsidR="001D3796" w:rsidRPr="003452B7" w14:paraId="7D4976DD" w14:textId="77777777">
        <w:trPr>
          <w:trHeight w:val="300"/>
        </w:trPr>
        <w:tc>
          <w:tcPr>
            <w:tcW w:w="2704" w:type="dxa"/>
            <w:gridSpan w:val="2"/>
          </w:tcPr>
          <w:p w14:paraId="1D493E88" w14:textId="77777777" w:rsidR="001D3796" w:rsidRPr="003452B7" w:rsidRDefault="001D3796" w:rsidP="001D3796">
            <w:pPr>
              <w:rPr>
                <w:b/>
                <w:bCs/>
                <w:kern w:val="2"/>
                <w:szCs w:val="24"/>
              </w:rPr>
            </w:pPr>
            <w:r w:rsidRPr="003452B7">
              <w:rPr>
                <w:b/>
                <w:bCs/>
                <w:kern w:val="2"/>
                <w:szCs w:val="24"/>
              </w:rPr>
              <w:t xml:space="preserve">5.2. Pradinės Sutarties vertė ir Sutarties kaina, kai taikoma </w:t>
            </w:r>
            <w:r w:rsidRPr="003452B7">
              <w:rPr>
                <w:b/>
                <w:bCs/>
                <w:kern w:val="2"/>
                <w:szCs w:val="24"/>
                <w:u w:val="single"/>
              </w:rPr>
              <w:t>fiksuotos kainos</w:t>
            </w:r>
            <w:r w:rsidRPr="003452B7">
              <w:rPr>
                <w:b/>
                <w:bCs/>
                <w:kern w:val="2"/>
                <w:szCs w:val="24"/>
              </w:rPr>
              <w:t xml:space="preserve"> kainodara</w:t>
            </w:r>
          </w:p>
        </w:tc>
        <w:tc>
          <w:tcPr>
            <w:tcW w:w="6831" w:type="dxa"/>
            <w:gridSpan w:val="2"/>
          </w:tcPr>
          <w:p w14:paraId="1DF0A560" w14:textId="05804C35" w:rsidR="001D3796" w:rsidRPr="003452B7" w:rsidRDefault="001D3796" w:rsidP="001D3796">
            <w:pPr>
              <w:jc w:val="both"/>
              <w:rPr>
                <w:kern w:val="2"/>
                <w:szCs w:val="24"/>
              </w:rPr>
            </w:pPr>
            <w:r w:rsidRPr="003452B7">
              <w:rPr>
                <w:kern w:val="2"/>
                <w:szCs w:val="24"/>
              </w:rPr>
              <w:t xml:space="preserve">Pradinės Sutarties vertė yra </w:t>
            </w:r>
            <w:r w:rsidR="008004F4">
              <w:rPr>
                <w:kern w:val="2"/>
                <w:szCs w:val="24"/>
              </w:rPr>
              <w:t xml:space="preserve">1 998 800,00 </w:t>
            </w:r>
            <w:r w:rsidRPr="003452B7">
              <w:rPr>
                <w:kern w:val="2"/>
                <w:szCs w:val="24"/>
              </w:rPr>
              <w:t xml:space="preserve">Eur, </w:t>
            </w:r>
            <w:r w:rsidR="008004F4">
              <w:rPr>
                <w:kern w:val="2"/>
                <w:szCs w:val="24"/>
              </w:rPr>
              <w:t>(</w:t>
            </w:r>
            <w:r w:rsidR="008004F4" w:rsidRPr="008004F4">
              <w:rPr>
                <w:kern w:val="2"/>
                <w:szCs w:val="24"/>
              </w:rPr>
              <w:t>vienas milijonas devyni šimtai devyniasdešimt aštuoni tūkstančiai aštuoni šimtai eurų, 00 centų</w:t>
            </w:r>
            <w:r w:rsidRPr="008004F4">
              <w:rPr>
                <w:kern w:val="2"/>
                <w:szCs w:val="24"/>
              </w:rPr>
              <w:t>) be pridėtinės vertės mokesčio (to</w:t>
            </w:r>
            <w:r w:rsidRPr="003452B7">
              <w:rPr>
                <w:kern w:val="2"/>
                <w:szCs w:val="24"/>
              </w:rPr>
              <w:t xml:space="preserve">liau – PVM). </w:t>
            </w:r>
          </w:p>
          <w:p w14:paraId="34050FAB" w14:textId="42D9255C" w:rsidR="001D3796" w:rsidRPr="003452B7" w:rsidRDefault="001D3796" w:rsidP="001D3796">
            <w:pPr>
              <w:jc w:val="both"/>
              <w:rPr>
                <w:kern w:val="2"/>
                <w:szCs w:val="24"/>
              </w:rPr>
            </w:pPr>
            <w:r w:rsidRPr="003452B7">
              <w:rPr>
                <w:kern w:val="2"/>
                <w:szCs w:val="24"/>
              </w:rPr>
              <w:t xml:space="preserve">PVM sudaro </w:t>
            </w:r>
            <w:r w:rsidR="008004F4">
              <w:rPr>
                <w:kern w:val="2"/>
                <w:szCs w:val="24"/>
              </w:rPr>
              <w:t xml:space="preserve">419 748,00 </w:t>
            </w:r>
            <w:r w:rsidRPr="003452B7">
              <w:rPr>
                <w:kern w:val="2"/>
                <w:szCs w:val="24"/>
              </w:rPr>
              <w:t>Eur,</w:t>
            </w:r>
            <w:r w:rsidRPr="00D71164">
              <w:rPr>
                <w:kern w:val="2"/>
                <w:szCs w:val="24"/>
              </w:rPr>
              <w:t xml:space="preserve"> (</w:t>
            </w:r>
            <w:r w:rsidR="008004F4" w:rsidRPr="00D71164">
              <w:rPr>
                <w:kern w:val="2"/>
                <w:szCs w:val="24"/>
              </w:rPr>
              <w:t>keturi šimtai devyniolika tūkstančių septyni šimtai keturiasdešimt aštuoni eurai</w:t>
            </w:r>
            <w:r w:rsidR="00D71164" w:rsidRPr="00D71164">
              <w:rPr>
                <w:kern w:val="2"/>
                <w:szCs w:val="24"/>
              </w:rPr>
              <w:t>, 00 centų</w:t>
            </w:r>
            <w:r w:rsidRPr="00D71164">
              <w:rPr>
                <w:kern w:val="2"/>
                <w:szCs w:val="24"/>
              </w:rPr>
              <w:t>).</w:t>
            </w:r>
          </w:p>
          <w:p w14:paraId="4136EB03" w14:textId="0D2EB1A3" w:rsidR="001D3796" w:rsidRPr="00D71164" w:rsidRDefault="001D3796" w:rsidP="001D3796">
            <w:pPr>
              <w:jc w:val="both"/>
              <w:rPr>
                <w:kern w:val="2"/>
                <w:szCs w:val="24"/>
              </w:rPr>
            </w:pPr>
            <w:r w:rsidRPr="003452B7">
              <w:rPr>
                <w:kern w:val="2"/>
                <w:szCs w:val="24"/>
              </w:rPr>
              <w:t xml:space="preserve">Sutarties kaina yra </w:t>
            </w:r>
            <w:r w:rsidR="00D71164">
              <w:rPr>
                <w:kern w:val="2"/>
                <w:szCs w:val="24"/>
              </w:rPr>
              <w:t xml:space="preserve">2 418 548,00 </w:t>
            </w:r>
            <w:r w:rsidRPr="003452B7">
              <w:rPr>
                <w:kern w:val="2"/>
                <w:szCs w:val="24"/>
              </w:rPr>
              <w:t xml:space="preserve">Eur, </w:t>
            </w:r>
            <w:r w:rsidRPr="00D71164">
              <w:rPr>
                <w:kern w:val="2"/>
                <w:szCs w:val="24"/>
              </w:rPr>
              <w:t>(</w:t>
            </w:r>
            <w:r w:rsidR="00D71164" w:rsidRPr="00D71164">
              <w:rPr>
                <w:kern w:val="2"/>
                <w:szCs w:val="24"/>
              </w:rPr>
              <w:t>du milijonai keturi šimtai aštuoniolika tūkstančių penki šimtai keturiasdešimt aštuoni eurai, 00 centų</w:t>
            </w:r>
            <w:r w:rsidRPr="00D71164">
              <w:rPr>
                <w:kern w:val="2"/>
                <w:szCs w:val="24"/>
              </w:rPr>
              <w:t>) Eur su PVM.</w:t>
            </w:r>
          </w:p>
          <w:p w14:paraId="72E2AE66" w14:textId="77777777" w:rsidR="001D3796" w:rsidRPr="003452B7" w:rsidRDefault="001D3796" w:rsidP="001D3796">
            <w:pPr>
              <w:jc w:val="both"/>
              <w:rPr>
                <w:color w:val="FF0000"/>
                <w:kern w:val="2"/>
                <w:szCs w:val="24"/>
              </w:rPr>
            </w:pPr>
            <w:r w:rsidRPr="003452B7">
              <w:rPr>
                <w:kern w:val="2"/>
                <w:szCs w:val="24"/>
              </w:rPr>
              <w:t>Šioje Sutartyje P</w:t>
            </w:r>
            <w:r w:rsidRPr="003452B7">
              <w:rPr>
                <w:color w:val="000000"/>
                <w:kern w:val="2"/>
                <w:szCs w:val="24"/>
              </w:rPr>
              <w:t>radinės Sutarties vertė yra lygi Tiekėjo pasiūlymo kainai be PVM, nurodytai už visą pirkimo dokumentuose ir Sutartyje nurodytą Prekių kiekį ir (ar) apimtį.</w:t>
            </w:r>
          </w:p>
        </w:tc>
      </w:tr>
      <w:tr w:rsidR="001D3796" w:rsidRPr="003452B7" w14:paraId="272FF273" w14:textId="77777777">
        <w:trPr>
          <w:trHeight w:val="300"/>
        </w:trPr>
        <w:tc>
          <w:tcPr>
            <w:tcW w:w="2704" w:type="dxa"/>
            <w:gridSpan w:val="2"/>
          </w:tcPr>
          <w:p w14:paraId="0661E736" w14:textId="77777777" w:rsidR="001D3796" w:rsidRPr="003452B7" w:rsidRDefault="001D3796" w:rsidP="001D3796">
            <w:pPr>
              <w:jc w:val="both"/>
              <w:rPr>
                <w:kern w:val="2"/>
                <w:szCs w:val="24"/>
              </w:rPr>
            </w:pPr>
            <w:r w:rsidRPr="003452B7">
              <w:rPr>
                <w:b/>
                <w:bCs/>
                <w:kern w:val="2"/>
                <w:szCs w:val="24"/>
              </w:rPr>
              <w:lastRenderedPageBreak/>
              <w:t xml:space="preserve">5.3. Sutarties kainos / įkainių perskaičiavimas taikant </w:t>
            </w:r>
            <w:r w:rsidRPr="003452B7">
              <w:rPr>
                <w:b/>
                <w:bCs/>
                <w:kern w:val="2"/>
                <w:szCs w:val="24"/>
                <w:u w:val="single"/>
              </w:rPr>
              <w:t>peržiūros</w:t>
            </w:r>
            <w:r w:rsidRPr="003452B7">
              <w:rPr>
                <w:b/>
                <w:bCs/>
                <w:kern w:val="2"/>
                <w:szCs w:val="24"/>
              </w:rPr>
              <w:t xml:space="preserve"> taisykles</w:t>
            </w:r>
          </w:p>
        </w:tc>
        <w:tc>
          <w:tcPr>
            <w:tcW w:w="6831" w:type="dxa"/>
            <w:gridSpan w:val="2"/>
          </w:tcPr>
          <w:p w14:paraId="74EFBDE2" w14:textId="77777777" w:rsidR="001D3796" w:rsidRPr="003452B7" w:rsidRDefault="001D3796" w:rsidP="001D3796">
            <w:pPr>
              <w:jc w:val="both"/>
              <w:rPr>
                <w:kern w:val="2"/>
                <w:szCs w:val="24"/>
              </w:rPr>
            </w:pPr>
            <w:r w:rsidRPr="003452B7">
              <w:rPr>
                <w:kern w:val="2"/>
                <w:szCs w:val="24"/>
              </w:rPr>
              <w:t>Sutarties kaina bus perskaičiuojami:</w:t>
            </w:r>
          </w:p>
          <w:p w14:paraId="2C547AF1" w14:textId="77777777" w:rsidR="001D3796" w:rsidRPr="003452B7" w:rsidRDefault="001D3796" w:rsidP="001D3796">
            <w:pPr>
              <w:jc w:val="both"/>
              <w:rPr>
                <w:kern w:val="2"/>
                <w:szCs w:val="24"/>
              </w:rPr>
            </w:pPr>
            <w:r w:rsidRPr="003452B7">
              <w:rPr>
                <w:kern w:val="2"/>
                <w:szCs w:val="24"/>
              </w:rPr>
              <w:t>5.3.1. dėl PVM tarifo pasikeitimo;</w:t>
            </w:r>
          </w:p>
          <w:p w14:paraId="3FFD427F" w14:textId="77777777" w:rsidR="001D3796" w:rsidRPr="003452B7" w:rsidRDefault="001D3796" w:rsidP="001D3796">
            <w:pPr>
              <w:jc w:val="both"/>
              <w:rPr>
                <w:kern w:val="2"/>
                <w:szCs w:val="24"/>
              </w:rPr>
            </w:pPr>
            <w:r w:rsidRPr="003452B7">
              <w:rPr>
                <w:kern w:val="2"/>
                <w:szCs w:val="24"/>
              </w:rPr>
              <w:t>5.3.2. dėl kainų lygio pokyčio.</w:t>
            </w:r>
          </w:p>
          <w:p w14:paraId="71ECDEE5" w14:textId="77777777" w:rsidR="001D3796" w:rsidRPr="003452B7" w:rsidRDefault="001D3796" w:rsidP="001D3796">
            <w:pPr>
              <w:jc w:val="both"/>
              <w:rPr>
                <w:color w:val="FF0000"/>
                <w:kern w:val="2"/>
              </w:rPr>
            </w:pPr>
          </w:p>
        </w:tc>
      </w:tr>
      <w:tr w:rsidR="001D3796" w:rsidRPr="003452B7" w14:paraId="065BC10E" w14:textId="77777777">
        <w:trPr>
          <w:trHeight w:val="300"/>
        </w:trPr>
        <w:tc>
          <w:tcPr>
            <w:tcW w:w="2704" w:type="dxa"/>
            <w:gridSpan w:val="2"/>
          </w:tcPr>
          <w:p w14:paraId="7574F7F9" w14:textId="77777777" w:rsidR="001D3796" w:rsidRPr="003452B7" w:rsidRDefault="001D3796" w:rsidP="001D3796">
            <w:pPr>
              <w:rPr>
                <w:b/>
                <w:bCs/>
                <w:kern w:val="2"/>
                <w:szCs w:val="24"/>
              </w:rPr>
            </w:pPr>
            <w:r w:rsidRPr="003452B7">
              <w:rPr>
                <w:b/>
                <w:bCs/>
                <w:kern w:val="2"/>
                <w:szCs w:val="24"/>
              </w:rPr>
              <w:t>5.3.1. Sutarties kainos / įkainių peržiūra dėl PVM tarifo pasikeitimo</w:t>
            </w:r>
          </w:p>
        </w:tc>
        <w:tc>
          <w:tcPr>
            <w:tcW w:w="6831" w:type="dxa"/>
            <w:gridSpan w:val="2"/>
          </w:tcPr>
          <w:p w14:paraId="2359EF43" w14:textId="77777777" w:rsidR="001D3796" w:rsidRPr="003452B7" w:rsidRDefault="001D3796" w:rsidP="001D3796">
            <w:pPr>
              <w:jc w:val="both"/>
              <w:rPr>
                <w:kern w:val="2"/>
                <w:szCs w:val="24"/>
              </w:rPr>
            </w:pPr>
            <w:r w:rsidRPr="003452B7">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4C3CB515" w14:textId="77777777" w:rsidR="001D3796" w:rsidRPr="003452B7" w:rsidRDefault="001D3796" w:rsidP="001D3796">
            <w:pPr>
              <w:jc w:val="both"/>
              <w:rPr>
                <w:kern w:val="2"/>
                <w:szCs w:val="24"/>
              </w:rPr>
            </w:pPr>
          </w:p>
          <w:p w14:paraId="4FFBB501" w14:textId="77777777" w:rsidR="001D3796" w:rsidRPr="003452B7" w:rsidRDefault="001D3796" w:rsidP="001D3796">
            <w:pPr>
              <w:jc w:val="both"/>
              <w:rPr>
                <w:kern w:val="2"/>
                <w:szCs w:val="24"/>
              </w:rPr>
            </w:pPr>
            <w:r w:rsidRPr="003452B7">
              <w:rPr>
                <w:kern w:val="2"/>
              </w:rPr>
              <w:t>Perskaičiavimas įforminamas Susitarimu ne vėliau kaip per 10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1D3796" w:rsidRPr="003452B7" w14:paraId="4C2C0136" w14:textId="77777777">
        <w:trPr>
          <w:trHeight w:val="300"/>
        </w:trPr>
        <w:tc>
          <w:tcPr>
            <w:tcW w:w="2704" w:type="dxa"/>
            <w:gridSpan w:val="2"/>
          </w:tcPr>
          <w:p w14:paraId="0909F9D3" w14:textId="77777777" w:rsidR="001D3796" w:rsidRPr="003452B7" w:rsidRDefault="001D3796" w:rsidP="001D3796">
            <w:pPr>
              <w:rPr>
                <w:kern w:val="2"/>
                <w:szCs w:val="24"/>
              </w:rPr>
            </w:pPr>
            <w:r w:rsidRPr="003452B7">
              <w:rPr>
                <w:b/>
                <w:bCs/>
                <w:kern w:val="2"/>
                <w:szCs w:val="24"/>
              </w:rPr>
              <w:t>5.3.2.</w:t>
            </w:r>
            <w:r w:rsidRPr="003452B7">
              <w:rPr>
                <w:kern w:val="2"/>
                <w:szCs w:val="24"/>
              </w:rPr>
              <w:t xml:space="preserve"> </w:t>
            </w:r>
            <w:r w:rsidRPr="003452B7">
              <w:rPr>
                <w:b/>
                <w:bCs/>
                <w:kern w:val="2"/>
                <w:szCs w:val="24"/>
              </w:rPr>
              <w:t>Sutarties kainos / įkainių peržiūra dėl kitų mokesčių, lemiančių Prekių kainos pokytį, pasikeitimo</w:t>
            </w:r>
          </w:p>
        </w:tc>
        <w:tc>
          <w:tcPr>
            <w:tcW w:w="6831" w:type="dxa"/>
            <w:gridSpan w:val="2"/>
          </w:tcPr>
          <w:p w14:paraId="5EC1CEEB" w14:textId="77777777" w:rsidR="001D3796" w:rsidRPr="003452B7" w:rsidRDefault="001D3796" w:rsidP="001D3796">
            <w:pPr>
              <w:jc w:val="both"/>
              <w:rPr>
                <w:kern w:val="2"/>
              </w:rPr>
            </w:pPr>
            <w:r w:rsidRPr="003452B7">
              <w:rPr>
                <w:kern w:val="2"/>
                <w:szCs w:val="24"/>
              </w:rPr>
              <w:t>Netaikoma</w:t>
            </w:r>
          </w:p>
        </w:tc>
      </w:tr>
      <w:tr w:rsidR="001D3796" w:rsidRPr="003452B7" w14:paraId="3D5D1ADF" w14:textId="77777777">
        <w:trPr>
          <w:trHeight w:val="300"/>
        </w:trPr>
        <w:tc>
          <w:tcPr>
            <w:tcW w:w="2704" w:type="dxa"/>
            <w:gridSpan w:val="2"/>
          </w:tcPr>
          <w:p w14:paraId="4F37476A" w14:textId="77777777" w:rsidR="001D3796" w:rsidRPr="003452B7" w:rsidRDefault="001D3796" w:rsidP="001D3796">
            <w:pPr>
              <w:rPr>
                <w:b/>
                <w:bCs/>
                <w:kern w:val="2"/>
                <w:szCs w:val="24"/>
              </w:rPr>
            </w:pPr>
            <w:r w:rsidRPr="003452B7">
              <w:rPr>
                <w:b/>
                <w:bCs/>
                <w:kern w:val="2"/>
                <w:szCs w:val="24"/>
              </w:rPr>
              <w:t>5.3.3. Sutarties kainos / įkainių peržiūra dėl kainų lygio pokyčio</w:t>
            </w:r>
          </w:p>
        </w:tc>
        <w:tc>
          <w:tcPr>
            <w:tcW w:w="6831" w:type="dxa"/>
            <w:gridSpan w:val="2"/>
          </w:tcPr>
          <w:p w14:paraId="16BB7C56" w14:textId="524A5EF0" w:rsidR="001D3796" w:rsidRPr="003452B7" w:rsidRDefault="001D3796" w:rsidP="001D3796">
            <w:pPr>
              <w:jc w:val="both"/>
              <w:rPr>
                <w:kern w:val="2"/>
                <w:szCs w:val="24"/>
              </w:rPr>
            </w:pPr>
            <w:r w:rsidRPr="003452B7">
              <w:rPr>
                <w:color w:val="000000"/>
                <w:kern w:val="2"/>
                <w:szCs w:val="24"/>
              </w:rPr>
              <w:t>5.3.3.</w:t>
            </w:r>
            <w:r w:rsidRPr="003452B7">
              <w:rPr>
                <w:kern w:val="2"/>
                <w:szCs w:val="24"/>
              </w:rPr>
              <w:t xml:space="preserve">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w:t>
            </w:r>
            <w:r w:rsidR="000959A0" w:rsidRPr="003452B7">
              <w:rPr>
                <w:kern w:val="2"/>
                <w:szCs w:val="24"/>
              </w:rPr>
              <w:t xml:space="preserve">papunktį įsigaliojimo dienos), </w:t>
            </w:r>
            <w:r w:rsidR="000959A0" w:rsidRPr="003452B7">
              <w:rPr>
                <w:szCs w:val="24"/>
              </w:rPr>
              <w:t xml:space="preserve">jeigu Vartojimo prekių ir paslaugų kainų pokytis (k), apskaičiuotas kaip nustatyta 5.3.3.6 papunktyje, viršija </w:t>
            </w:r>
            <w:r w:rsidR="000959A0" w:rsidRPr="0032784F">
              <w:rPr>
                <w:szCs w:val="24"/>
              </w:rPr>
              <w:t>5</w:t>
            </w:r>
            <w:r w:rsidR="000959A0" w:rsidRPr="003452B7">
              <w:rPr>
                <w:color w:val="4472C4"/>
                <w:szCs w:val="24"/>
              </w:rPr>
              <w:t xml:space="preserve"> </w:t>
            </w:r>
            <w:r w:rsidR="000959A0" w:rsidRPr="003452B7">
              <w:rPr>
                <w:szCs w:val="24"/>
              </w:rPr>
              <w:t>procentus </w:t>
            </w:r>
            <w:r w:rsidR="000959A0" w:rsidRPr="003452B7">
              <w:rPr>
                <w:kern w:val="2"/>
                <w:szCs w:val="24"/>
              </w:rPr>
              <w:t>.</w:t>
            </w:r>
            <w:r w:rsidRPr="003452B7">
              <w:rPr>
                <w:kern w:val="2"/>
                <w:szCs w:val="24"/>
              </w:rPr>
              <w:t>Sutarties kainos peržiūra atliekama ne rečiau kaip kas 6 (šeši) mėnesiai.</w:t>
            </w:r>
          </w:p>
          <w:p w14:paraId="319DA604" w14:textId="77777777" w:rsidR="001D3796" w:rsidRPr="003452B7" w:rsidRDefault="001D3796" w:rsidP="001D3796">
            <w:pPr>
              <w:jc w:val="both"/>
              <w:rPr>
                <w:kern w:val="2"/>
                <w:szCs w:val="24"/>
                <w:shd w:val="clear" w:color="auto" w:fill="FFFFFF"/>
              </w:rPr>
            </w:pPr>
            <w:r w:rsidRPr="003452B7">
              <w:rPr>
                <w:kern w:val="2"/>
                <w:szCs w:val="24"/>
              </w:rPr>
              <w:t>5.3.3.2. Sutarties k</w:t>
            </w:r>
            <w:r w:rsidRPr="003452B7">
              <w:rPr>
                <w:kern w:val="2"/>
                <w:szCs w:val="24"/>
                <w:shd w:val="clear" w:color="auto" w:fill="FFFFFF"/>
              </w:rPr>
              <w:t>aina peržiūrimi tik tai Sutarties daliai, kuri nėra išpirkta, t. y., Prekėms, kurios nėra priimtos ir apmokėtos. Vėlesnė Sutarties kainos peržiūra negali apimti laikotarpio, už kurį jau buvo atlikta peržiūra.</w:t>
            </w:r>
          </w:p>
          <w:p w14:paraId="07F6B8D4" w14:textId="63E0C26C" w:rsidR="001D3796" w:rsidRPr="003452B7" w:rsidRDefault="001D3796" w:rsidP="001D3796">
            <w:pPr>
              <w:jc w:val="both"/>
              <w:rPr>
                <w:kern w:val="2"/>
                <w:szCs w:val="24"/>
                <w:shd w:val="clear" w:color="auto" w:fill="FFFFFF"/>
              </w:rPr>
            </w:pPr>
            <w:r w:rsidRPr="003452B7">
              <w:rPr>
                <w:kern w:val="2"/>
                <w:szCs w:val="24"/>
              </w:rPr>
              <w:t xml:space="preserve">5.3.3.3. </w:t>
            </w:r>
            <w:r w:rsidRPr="003452B7">
              <w:rPr>
                <w:kern w:val="2"/>
                <w:szCs w:val="24"/>
                <w:shd w:val="clear" w:color="auto" w:fill="FFFFFF"/>
              </w:rPr>
              <w:t>Jeigu Prekių tiekimas vėluoja dėl Tiekėjo kaltės, uždelstų pristatyti Prekių kaina nėra perskaičiuojami dėl kainų lygio kilimo (</w:t>
            </w:r>
            <w:r w:rsidR="000959A0" w:rsidRPr="003452B7">
              <w:rPr>
                <w:color w:val="000000"/>
                <w:kern w:val="2"/>
                <w:szCs w:val="24"/>
                <w:shd w:val="clear" w:color="auto" w:fill="FFFFFF"/>
              </w:rPr>
              <w:t xml:space="preserve">gali būti mažinami, tačiau </w:t>
            </w:r>
            <w:r w:rsidRPr="003452B7">
              <w:rPr>
                <w:kern w:val="2"/>
                <w:szCs w:val="24"/>
                <w:shd w:val="clear" w:color="auto" w:fill="FFFFFF"/>
              </w:rPr>
              <w:t>negali būti didinami).</w:t>
            </w:r>
          </w:p>
          <w:p w14:paraId="1F1D5A89" w14:textId="77777777" w:rsidR="001D3796" w:rsidRPr="003452B7" w:rsidRDefault="001D3796" w:rsidP="001D3796">
            <w:pPr>
              <w:jc w:val="both"/>
              <w:rPr>
                <w:kern w:val="2"/>
                <w:szCs w:val="24"/>
                <w:shd w:val="clear" w:color="auto" w:fill="FFFFFF"/>
              </w:rPr>
            </w:pPr>
            <w:r w:rsidRPr="003452B7">
              <w:rPr>
                <w:kern w:val="2"/>
                <w:szCs w:val="24"/>
              </w:rPr>
              <w:t xml:space="preserve">5.3.3.4. Atlikdamos Sutarties kainos peržiūrą </w:t>
            </w:r>
            <w:r w:rsidRPr="003452B7">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426F21E" w14:textId="77777777" w:rsidR="001D3796" w:rsidRPr="003452B7" w:rsidRDefault="001D3796" w:rsidP="001D3796">
            <w:pPr>
              <w:jc w:val="both"/>
              <w:rPr>
                <w:kern w:val="2"/>
                <w:szCs w:val="24"/>
                <w:shd w:val="clear" w:color="auto" w:fill="FFFFFF"/>
              </w:rPr>
            </w:pPr>
            <w:r w:rsidRPr="003452B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5233328" w14:textId="77777777" w:rsidR="001D3796" w:rsidRPr="003452B7" w:rsidRDefault="001D3796" w:rsidP="001D3796">
            <w:pPr>
              <w:jc w:val="both"/>
              <w:rPr>
                <w:kern w:val="2"/>
                <w:szCs w:val="24"/>
                <w:shd w:val="clear" w:color="auto" w:fill="FFFFFF"/>
              </w:rPr>
            </w:pPr>
            <w:r w:rsidRPr="003452B7">
              <w:rPr>
                <w:kern w:val="2"/>
                <w:szCs w:val="24"/>
                <w:shd w:val="clear" w:color="auto" w:fill="FFFFFF"/>
              </w:rPr>
              <w:lastRenderedPageBreak/>
              <w:t>5.3.3.6. Nauja Sutarties kaina apskaičiuojami pagal žemiau pateiktą formulę:</w:t>
            </w:r>
          </w:p>
          <w:p w14:paraId="526E393B" w14:textId="77777777" w:rsidR="001D3796" w:rsidRPr="003452B7" w:rsidRDefault="00000000" w:rsidP="001D3796">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1D3796" w:rsidRPr="003452B7">
              <w:rPr>
                <w:kern w:val="2"/>
                <w:szCs w:val="24"/>
              </w:rPr>
              <w:t xml:space="preserve">, kur </w:t>
            </w:r>
          </w:p>
          <w:p w14:paraId="69967302" w14:textId="77777777" w:rsidR="001D3796" w:rsidRPr="003452B7" w:rsidRDefault="001D3796" w:rsidP="001D3796">
            <w:pPr>
              <w:jc w:val="both"/>
              <w:textAlignment w:val="baseline"/>
              <w:rPr>
                <w:kern w:val="2"/>
                <w:szCs w:val="24"/>
              </w:rPr>
            </w:pPr>
            <w:r w:rsidRPr="003452B7">
              <w:rPr>
                <w:kern w:val="2"/>
                <w:szCs w:val="24"/>
              </w:rPr>
              <w:t>a – kaina (Eur be PVM)) (jei peržiūra jau buvo atlikta, tai po paskutinio perskaičiavimo) </w:t>
            </w:r>
          </w:p>
          <w:p w14:paraId="4BC7071E" w14:textId="77777777" w:rsidR="001D3796" w:rsidRPr="003452B7" w:rsidRDefault="001D3796" w:rsidP="001D3796">
            <w:pPr>
              <w:jc w:val="both"/>
              <w:textAlignment w:val="baseline"/>
              <w:rPr>
                <w:kern w:val="2"/>
                <w:szCs w:val="24"/>
              </w:rPr>
            </w:pPr>
            <w:r w:rsidRPr="003452B7">
              <w:rPr>
                <w:kern w:val="2"/>
                <w:szCs w:val="24"/>
              </w:rPr>
              <w:t>a</w:t>
            </w:r>
            <w:r w:rsidRPr="003452B7">
              <w:rPr>
                <w:kern w:val="2"/>
                <w:szCs w:val="24"/>
                <w:vertAlign w:val="subscript"/>
              </w:rPr>
              <w:t>1</w:t>
            </w:r>
            <w:r w:rsidRPr="003452B7">
              <w:rPr>
                <w:kern w:val="2"/>
                <w:szCs w:val="24"/>
              </w:rPr>
              <w:t xml:space="preserve"> – perskaičiuota (pakeista) kaina (Eur be PVM) </w:t>
            </w:r>
          </w:p>
          <w:p w14:paraId="2D68D940" w14:textId="77777777" w:rsidR="001D3796" w:rsidRPr="003452B7" w:rsidRDefault="001D3796" w:rsidP="001D3796">
            <w:pPr>
              <w:jc w:val="both"/>
              <w:textAlignment w:val="baseline"/>
              <w:rPr>
                <w:kern w:val="2"/>
                <w:szCs w:val="24"/>
              </w:rPr>
            </w:pPr>
            <w:r w:rsidRPr="003452B7">
              <w:rPr>
                <w:kern w:val="2"/>
                <w:szCs w:val="24"/>
              </w:rPr>
              <w:t>k – pagal vartotojų kainų indeksą apskaičiuotas Vartojimo prekių ir paslaugų kainų pokytis (padidėjimas arba sumažėjimas) (%). „k“ reikšmė skaičiuojama pagal formulę:</w:t>
            </w:r>
          </w:p>
          <w:p w14:paraId="2A632D70" w14:textId="77777777" w:rsidR="001D3796" w:rsidRPr="003452B7" w:rsidRDefault="001D3796" w:rsidP="001D3796">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3452B7">
              <w:rPr>
                <w:kern w:val="2"/>
                <w:szCs w:val="24"/>
              </w:rPr>
              <w:t>, (proc.) kur</w:t>
            </w:r>
          </w:p>
          <w:p w14:paraId="39D2FC94" w14:textId="77777777" w:rsidR="001D3796" w:rsidRPr="003452B7" w:rsidRDefault="001D3796" w:rsidP="001D3796">
            <w:pPr>
              <w:jc w:val="both"/>
              <w:textAlignment w:val="baseline"/>
              <w:rPr>
                <w:kern w:val="2"/>
                <w:szCs w:val="24"/>
              </w:rPr>
            </w:pPr>
            <w:proofErr w:type="spellStart"/>
            <w:r w:rsidRPr="003452B7">
              <w:rPr>
                <w:kern w:val="2"/>
                <w:szCs w:val="24"/>
              </w:rPr>
              <w:t>Ind</w:t>
            </w:r>
            <w:r w:rsidRPr="003452B7">
              <w:rPr>
                <w:kern w:val="2"/>
                <w:szCs w:val="24"/>
                <w:vertAlign w:val="subscript"/>
              </w:rPr>
              <w:t>naujausias</w:t>
            </w:r>
            <w:proofErr w:type="spellEnd"/>
            <w:r w:rsidRPr="003452B7">
              <w:rPr>
                <w:kern w:val="2"/>
                <w:szCs w:val="24"/>
              </w:rPr>
              <w:t xml:space="preserve"> – kreipimosi dėl kainos peržiūros išsiuntimo kitai šaliai dieną paskelbtas naujausias vartojimo prekių ir paslaugų indeksas.</w:t>
            </w:r>
          </w:p>
          <w:p w14:paraId="6E3079E7" w14:textId="77777777" w:rsidR="001D3796" w:rsidRPr="003452B7" w:rsidRDefault="001D3796" w:rsidP="001D3796">
            <w:pPr>
              <w:jc w:val="both"/>
              <w:rPr>
                <w:kern w:val="2"/>
                <w:szCs w:val="24"/>
              </w:rPr>
            </w:pPr>
            <w:proofErr w:type="spellStart"/>
            <w:r w:rsidRPr="003452B7">
              <w:rPr>
                <w:kern w:val="2"/>
                <w:szCs w:val="24"/>
              </w:rPr>
              <w:t>Ind</w:t>
            </w:r>
            <w:r w:rsidRPr="003452B7">
              <w:rPr>
                <w:kern w:val="2"/>
                <w:szCs w:val="24"/>
                <w:vertAlign w:val="subscript"/>
              </w:rPr>
              <w:t>pradžia</w:t>
            </w:r>
            <w:proofErr w:type="spellEnd"/>
            <w:r w:rsidRPr="003452B7">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4C17F57" w14:textId="77777777" w:rsidR="001D3796" w:rsidRPr="003452B7" w:rsidRDefault="001D3796" w:rsidP="001D3796">
            <w:pPr>
              <w:jc w:val="both"/>
              <w:rPr>
                <w:kern w:val="2"/>
                <w:szCs w:val="24"/>
                <w:shd w:val="clear" w:color="auto" w:fill="FFFFFF"/>
              </w:rPr>
            </w:pPr>
            <w:r w:rsidRPr="003452B7">
              <w:rPr>
                <w:color w:val="000000"/>
                <w:kern w:val="2"/>
                <w:szCs w:val="24"/>
              </w:rPr>
              <w:t xml:space="preserve">5.3.3.7. </w:t>
            </w:r>
            <w:r w:rsidRPr="003452B7">
              <w:rPr>
                <w:color w:val="000000"/>
                <w:kern w:val="2"/>
                <w:szCs w:val="24"/>
                <w:shd w:val="clear" w:color="auto" w:fill="FFFFFF"/>
              </w:rPr>
              <w:t xml:space="preserve">Skaičiavimams indeksų </w:t>
            </w:r>
            <w:r w:rsidRPr="003452B7">
              <w:rPr>
                <w:kern w:val="2"/>
                <w:szCs w:val="24"/>
                <w:shd w:val="clear" w:color="auto" w:fill="FFFFFF"/>
              </w:rPr>
              <w:t xml:space="preserve">reikšmės imamos </w:t>
            </w:r>
            <w:r w:rsidRPr="003452B7">
              <w:rPr>
                <w:b/>
                <w:bCs/>
                <w:kern w:val="2"/>
                <w:szCs w:val="24"/>
                <w:shd w:val="clear" w:color="auto" w:fill="FFFFFF"/>
              </w:rPr>
              <w:t>keturių</w:t>
            </w:r>
            <w:r w:rsidRPr="003452B7">
              <w:rPr>
                <w:kern w:val="2"/>
                <w:szCs w:val="24"/>
                <w:shd w:val="clear" w:color="auto" w:fill="FFFFFF"/>
              </w:rPr>
              <w:t xml:space="preserve"> skaitmenų po kablelio tikslumu. Apskaičiuotas pokytis (k) tolimesniems skaičiavimams naudojamas suapvalinus iki </w:t>
            </w:r>
            <w:r w:rsidRPr="003452B7">
              <w:rPr>
                <w:b/>
                <w:bCs/>
                <w:kern w:val="2"/>
                <w:szCs w:val="24"/>
                <w:shd w:val="clear" w:color="auto" w:fill="FFFFFF"/>
              </w:rPr>
              <w:t>vieno</w:t>
            </w:r>
            <w:r w:rsidRPr="003452B7">
              <w:rPr>
                <w:kern w:val="2"/>
                <w:szCs w:val="24"/>
                <w:shd w:val="clear" w:color="auto" w:fill="FFFFFF"/>
              </w:rPr>
              <w:t xml:space="preserve"> skaitmens po kablelio, o apskaičiuotas įkainis „a</w:t>
            </w:r>
            <w:r w:rsidRPr="003452B7">
              <w:rPr>
                <w:kern w:val="2"/>
                <w:szCs w:val="24"/>
                <w:shd w:val="clear" w:color="auto" w:fill="FFFFFF"/>
                <w:vertAlign w:val="subscript"/>
              </w:rPr>
              <w:t>1</w:t>
            </w:r>
            <w:r w:rsidRPr="003452B7">
              <w:rPr>
                <w:kern w:val="2"/>
                <w:szCs w:val="24"/>
                <w:shd w:val="clear" w:color="auto" w:fill="FFFFFF"/>
              </w:rPr>
              <w:t xml:space="preserve">“ suapvalinamas iki </w:t>
            </w:r>
            <w:r w:rsidRPr="003452B7">
              <w:rPr>
                <w:b/>
                <w:bCs/>
                <w:kern w:val="2"/>
                <w:szCs w:val="24"/>
                <w:shd w:val="clear" w:color="auto" w:fill="FFFFFF"/>
              </w:rPr>
              <w:t xml:space="preserve">dviejų </w:t>
            </w:r>
            <w:r w:rsidRPr="003452B7">
              <w:rPr>
                <w:kern w:val="2"/>
                <w:szCs w:val="24"/>
                <w:shd w:val="clear" w:color="auto" w:fill="FFFFFF"/>
              </w:rPr>
              <w:t>skaitmenų po kablelio.</w:t>
            </w:r>
          </w:p>
          <w:p w14:paraId="1E3F0027" w14:textId="62B14D4F" w:rsidR="001D3796" w:rsidRPr="003452B7" w:rsidRDefault="001D3796" w:rsidP="001D3796">
            <w:pPr>
              <w:jc w:val="both"/>
              <w:rPr>
                <w:kern w:val="2"/>
                <w:szCs w:val="24"/>
                <w:shd w:val="clear" w:color="auto" w:fill="FFFFFF"/>
              </w:rPr>
            </w:pPr>
            <w:r w:rsidRPr="003452B7">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w:t>
            </w:r>
            <w:r w:rsidR="000959A0" w:rsidRPr="003452B7">
              <w:rPr>
                <w:kern w:val="2"/>
                <w:szCs w:val="24"/>
                <w:shd w:val="clear" w:color="auto" w:fill="FFFFFF"/>
              </w:rPr>
              <w:t>i</w:t>
            </w:r>
            <w:r w:rsidRPr="003452B7">
              <w:rPr>
                <w:kern w:val="2"/>
                <w:szCs w:val="24"/>
                <w:shd w:val="clear" w:color="auto" w:fill="FFFFFF"/>
              </w:rPr>
              <w:t xml:space="preserve">ndekso reikšmes su nuorodomis į viešus šaltinius Valstybės duomenų agentūros Oficialiosios statistikos portale arba </w:t>
            </w:r>
            <w:r w:rsidRPr="003452B7">
              <w:rPr>
                <w:kern w:val="2"/>
                <w:szCs w:val="24"/>
                <w:bdr w:val="none" w:sz="0" w:space="0" w:color="auto" w:frame="1"/>
              </w:rPr>
              <w:t>kitus oficialius šaltinių duomenis</w:t>
            </w:r>
            <w:r w:rsidRPr="003452B7">
              <w:rPr>
                <w:kern w:val="2"/>
                <w:szCs w:val="24"/>
                <w:shd w:val="clear" w:color="auto" w:fill="FFFFFF"/>
              </w:rPr>
              <w:t xml:space="preserve">, kita svarbi informacija. Prašyme Šalis neturi teisės nurodyti kito </w:t>
            </w:r>
            <w:r w:rsidR="000959A0" w:rsidRPr="003452B7">
              <w:rPr>
                <w:kern w:val="2"/>
                <w:szCs w:val="24"/>
                <w:shd w:val="clear" w:color="auto" w:fill="FFFFFF"/>
              </w:rPr>
              <w:t xml:space="preserve">indekso </w:t>
            </w:r>
            <w:r w:rsidRPr="003452B7">
              <w:rPr>
                <w:kern w:val="2"/>
                <w:szCs w:val="24"/>
                <w:shd w:val="clear" w:color="auto" w:fill="FFFFFF"/>
              </w:rPr>
              <w:t xml:space="preserve">ar prašyti perskaičiavimo pagal kitą </w:t>
            </w:r>
            <w:r w:rsidR="000959A0" w:rsidRPr="003452B7">
              <w:rPr>
                <w:kern w:val="2"/>
                <w:szCs w:val="24"/>
                <w:shd w:val="clear" w:color="auto" w:fill="FFFFFF"/>
              </w:rPr>
              <w:t>i</w:t>
            </w:r>
            <w:r w:rsidRPr="003452B7">
              <w:rPr>
                <w:kern w:val="2"/>
                <w:szCs w:val="24"/>
                <w:shd w:val="clear" w:color="auto" w:fill="FFFFFF"/>
              </w:rPr>
              <w:t>ndeksą nei nurodytas šioje procedūroje.</w:t>
            </w:r>
          </w:p>
          <w:p w14:paraId="71F59FF2" w14:textId="77777777" w:rsidR="001D3796" w:rsidRPr="003452B7" w:rsidRDefault="001D3796" w:rsidP="001D3796">
            <w:pPr>
              <w:jc w:val="both"/>
              <w:rPr>
                <w:kern w:val="2"/>
                <w:szCs w:val="24"/>
                <w:shd w:val="clear" w:color="auto" w:fill="FFFFFF"/>
              </w:rPr>
            </w:pPr>
            <w:r w:rsidRPr="003452B7">
              <w:rPr>
                <w:kern w:val="2"/>
                <w:szCs w:val="24"/>
                <w:shd w:val="clear" w:color="auto" w:fill="FFFFFF"/>
              </w:rPr>
              <w:t>5</w:t>
            </w:r>
            <w:r w:rsidRPr="003452B7">
              <w:rPr>
                <w:kern w:val="2"/>
                <w:szCs w:val="24"/>
              </w:rPr>
              <w:t xml:space="preserve">.3.3.9. </w:t>
            </w:r>
            <w:r w:rsidRPr="003452B7">
              <w:rPr>
                <w:kern w:val="2"/>
                <w:szCs w:val="24"/>
                <w:shd w:val="clear" w:color="auto" w:fill="FFFFFF"/>
              </w:rPr>
              <w:t>Susitarimas turi būti sudarytas per 10 (dešimt) darbo dienų nuo Šalies pateikto tinkamo prašymo perskaičiuoti S</w:t>
            </w:r>
            <w:r w:rsidRPr="003452B7">
              <w:rPr>
                <w:kern w:val="2"/>
                <w:szCs w:val="24"/>
              </w:rPr>
              <w:t xml:space="preserve">utarties </w:t>
            </w:r>
            <w:r w:rsidRPr="003452B7">
              <w:rPr>
                <w:kern w:val="2"/>
                <w:szCs w:val="24"/>
                <w:shd w:val="clear" w:color="auto" w:fill="FFFFFF"/>
              </w:rPr>
              <w:t>kainą gavimo dienos.</w:t>
            </w:r>
          </w:p>
          <w:p w14:paraId="77060790" w14:textId="77777777" w:rsidR="001D3796" w:rsidRPr="003452B7" w:rsidRDefault="001D3796" w:rsidP="001D3796">
            <w:pPr>
              <w:jc w:val="both"/>
              <w:rPr>
                <w:color w:val="4472C4"/>
                <w:kern w:val="2"/>
                <w:szCs w:val="24"/>
              </w:rPr>
            </w:pPr>
            <w:r w:rsidRPr="003452B7">
              <w:rPr>
                <w:color w:val="000000"/>
                <w:kern w:val="2"/>
                <w:szCs w:val="24"/>
                <w:shd w:val="clear" w:color="auto" w:fill="FFFFFF"/>
              </w:rPr>
              <w:t xml:space="preserve">5.3.3.10. </w:t>
            </w:r>
            <w:r w:rsidRPr="003452B7">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1D3796" w:rsidRPr="003452B7" w14:paraId="1534F680" w14:textId="77777777">
        <w:trPr>
          <w:trHeight w:val="300"/>
        </w:trPr>
        <w:tc>
          <w:tcPr>
            <w:tcW w:w="2704" w:type="dxa"/>
            <w:gridSpan w:val="2"/>
          </w:tcPr>
          <w:p w14:paraId="37DCA4B8" w14:textId="77777777" w:rsidR="001D3796" w:rsidRPr="003452B7" w:rsidRDefault="001D3796" w:rsidP="001D3796">
            <w:pPr>
              <w:rPr>
                <w:b/>
                <w:bCs/>
                <w:kern w:val="2"/>
                <w:szCs w:val="24"/>
              </w:rPr>
            </w:pPr>
            <w:r w:rsidRPr="003452B7">
              <w:rPr>
                <w:b/>
                <w:bCs/>
                <w:kern w:val="2"/>
                <w:szCs w:val="24"/>
              </w:rPr>
              <w:lastRenderedPageBreak/>
              <w:t>5.3.4. Sutarties kainos / įkainių peržiūra dėl kainų lygio pokyčio pagal Prekių grupių kainų pokyčius</w:t>
            </w:r>
          </w:p>
        </w:tc>
        <w:tc>
          <w:tcPr>
            <w:tcW w:w="6831" w:type="dxa"/>
            <w:gridSpan w:val="2"/>
          </w:tcPr>
          <w:p w14:paraId="26A7FA2A" w14:textId="77777777" w:rsidR="001D3796" w:rsidRPr="003452B7" w:rsidRDefault="001D3796" w:rsidP="001D3796">
            <w:pPr>
              <w:rPr>
                <w:kern w:val="2"/>
                <w:szCs w:val="24"/>
              </w:rPr>
            </w:pPr>
            <w:r w:rsidRPr="003452B7">
              <w:rPr>
                <w:kern w:val="2"/>
                <w:szCs w:val="24"/>
              </w:rPr>
              <w:t>Netaikoma</w:t>
            </w:r>
          </w:p>
        </w:tc>
      </w:tr>
      <w:tr w:rsidR="001D3796" w:rsidRPr="003452B7" w14:paraId="5C7A1577" w14:textId="77777777">
        <w:trPr>
          <w:trHeight w:val="300"/>
        </w:trPr>
        <w:tc>
          <w:tcPr>
            <w:tcW w:w="2704" w:type="dxa"/>
            <w:gridSpan w:val="2"/>
          </w:tcPr>
          <w:p w14:paraId="2BE14CCA" w14:textId="77777777" w:rsidR="001D3796" w:rsidRPr="00F045DD" w:rsidRDefault="001D3796" w:rsidP="001D3796">
            <w:pPr>
              <w:rPr>
                <w:b/>
                <w:bCs/>
                <w:kern w:val="2"/>
                <w:szCs w:val="24"/>
              </w:rPr>
            </w:pPr>
            <w:r w:rsidRPr="00F045DD">
              <w:rPr>
                <w:b/>
                <w:bCs/>
                <w:kern w:val="2"/>
                <w:szCs w:val="24"/>
              </w:rPr>
              <w:lastRenderedPageBreak/>
              <w:t xml:space="preserve">5.4. Sutarties kainos / įkainių apskaičiavimas taikant </w:t>
            </w:r>
            <w:r w:rsidRPr="00F045DD">
              <w:rPr>
                <w:b/>
                <w:bCs/>
                <w:kern w:val="2"/>
                <w:szCs w:val="24"/>
                <w:u w:val="single"/>
              </w:rPr>
              <w:t>kiekio (apimties)</w:t>
            </w:r>
            <w:r w:rsidRPr="00F045DD">
              <w:rPr>
                <w:b/>
                <w:bCs/>
                <w:kern w:val="2"/>
                <w:szCs w:val="24"/>
              </w:rPr>
              <w:t xml:space="preserve"> keitimo taisykles</w:t>
            </w:r>
          </w:p>
        </w:tc>
        <w:tc>
          <w:tcPr>
            <w:tcW w:w="6831" w:type="dxa"/>
            <w:gridSpan w:val="2"/>
          </w:tcPr>
          <w:p w14:paraId="7D4BB560" w14:textId="77777777" w:rsidR="001D3796" w:rsidRPr="00F045DD" w:rsidRDefault="001D3796" w:rsidP="001D3796">
            <w:pPr>
              <w:rPr>
                <w:kern w:val="2"/>
                <w:szCs w:val="24"/>
              </w:rPr>
            </w:pPr>
            <w:r w:rsidRPr="00F045DD">
              <w:rPr>
                <w:kern w:val="2"/>
                <w:szCs w:val="24"/>
              </w:rPr>
              <w:t>Netaikoma</w:t>
            </w:r>
          </w:p>
        </w:tc>
      </w:tr>
      <w:tr w:rsidR="001D3796" w:rsidRPr="003452B7" w14:paraId="141E21CC" w14:textId="77777777">
        <w:trPr>
          <w:trHeight w:val="300"/>
        </w:trPr>
        <w:tc>
          <w:tcPr>
            <w:tcW w:w="2704" w:type="dxa"/>
            <w:gridSpan w:val="2"/>
          </w:tcPr>
          <w:p w14:paraId="52965E28" w14:textId="77777777" w:rsidR="001D3796" w:rsidRPr="00F045DD" w:rsidRDefault="001D3796" w:rsidP="001D3796">
            <w:pPr>
              <w:rPr>
                <w:b/>
                <w:bCs/>
                <w:kern w:val="2"/>
                <w:szCs w:val="24"/>
              </w:rPr>
            </w:pPr>
            <w:r w:rsidRPr="00F045DD">
              <w:rPr>
                <w:b/>
                <w:bCs/>
                <w:kern w:val="2"/>
                <w:szCs w:val="24"/>
              </w:rPr>
              <w:t>5.5. Atsiskaitymo su Tiekėju terminas ir tvarka</w:t>
            </w:r>
          </w:p>
        </w:tc>
        <w:tc>
          <w:tcPr>
            <w:tcW w:w="6831" w:type="dxa"/>
            <w:gridSpan w:val="2"/>
          </w:tcPr>
          <w:p w14:paraId="6DA6FBE5" w14:textId="36DE22F1" w:rsidR="001D3796" w:rsidRPr="00F045DD" w:rsidRDefault="001D3796" w:rsidP="001D3796">
            <w:pPr>
              <w:jc w:val="both"/>
              <w:rPr>
                <w:szCs w:val="24"/>
                <w:lang w:val="lt"/>
              </w:rPr>
            </w:pPr>
            <w:r w:rsidRPr="00F045DD">
              <w:rPr>
                <w:kern w:val="2"/>
                <w:szCs w:val="24"/>
              </w:rPr>
              <w:t>Pirkėjas atsiskaito su Tiekėju ne vėliau kaip per 30 (trisdešimt) kalendorinių dienų nuo Sąskaitos gavimo dienos</w:t>
            </w:r>
            <w:r w:rsidRPr="00F045DD">
              <w:rPr>
                <w:szCs w:val="24"/>
                <w:lang w:val="lt"/>
              </w:rPr>
              <w:t xml:space="preserve"> ir Šalių pasirašyto Prekių perdavimo-priėmimo akto gavimo dienos.</w:t>
            </w:r>
          </w:p>
          <w:p w14:paraId="3A1A7874" w14:textId="77777777" w:rsidR="001D3796" w:rsidRPr="00F045DD" w:rsidRDefault="001D3796" w:rsidP="001D3796">
            <w:pPr>
              <w:jc w:val="both"/>
              <w:rPr>
                <w:kern w:val="2"/>
                <w:szCs w:val="24"/>
              </w:rPr>
            </w:pPr>
          </w:p>
          <w:p w14:paraId="248BC226" w14:textId="77777777" w:rsidR="001D3796" w:rsidRPr="00F045DD" w:rsidRDefault="001D3796" w:rsidP="001D3796">
            <w:pPr>
              <w:rPr>
                <w:kern w:val="2"/>
                <w:szCs w:val="24"/>
              </w:rPr>
            </w:pPr>
          </w:p>
          <w:p w14:paraId="20A3F4A3" w14:textId="77777777" w:rsidR="001D3796" w:rsidRPr="00F045DD" w:rsidRDefault="001D3796" w:rsidP="001D3796">
            <w:pPr>
              <w:jc w:val="both"/>
            </w:pPr>
            <w:r w:rsidRPr="00F045DD">
              <w:rPr>
                <w:color w:val="000000"/>
                <w:kern w:val="2"/>
                <w:szCs w:val="24"/>
                <w:shd w:val="clear" w:color="auto" w:fill="FFFFFF"/>
              </w:rPr>
              <w:t>Apmokėjimo sąlygos</w:t>
            </w:r>
            <w:r w:rsidRPr="00F045DD">
              <w:rPr>
                <w:color w:val="4472C4"/>
                <w:kern w:val="2"/>
                <w:szCs w:val="24"/>
                <w:shd w:val="clear" w:color="auto" w:fill="FFFFFF"/>
              </w:rPr>
              <w:t>:</w:t>
            </w:r>
            <w:r w:rsidRPr="00F045DD">
              <w:rPr>
                <w:color w:val="000000"/>
                <w:kern w:val="2"/>
                <w:szCs w:val="24"/>
                <w:shd w:val="clear" w:color="auto" w:fill="FFFFFF"/>
              </w:rPr>
              <w:t xml:space="preserve"> </w:t>
            </w:r>
            <w:r w:rsidRPr="00F045DD">
              <w:t>Pirkėjas įsipareigoja priimti iš Tiekėjo</w:t>
            </w:r>
            <w:r w:rsidRPr="00F045DD">
              <w:rPr>
                <w:bCs/>
              </w:rPr>
              <w:t xml:space="preserve"> </w:t>
            </w:r>
            <w:r w:rsidRPr="00F045DD">
              <w:t>Sutarties reikalavimus atitinkančias</w:t>
            </w:r>
            <w:r w:rsidRPr="00F045DD">
              <w:rPr>
                <w:bCs/>
              </w:rPr>
              <w:t xml:space="preserve"> </w:t>
            </w:r>
            <w:r w:rsidRPr="00F045DD">
              <w:t xml:space="preserve">Prekes ir su jomis susijusias paslaugas, pasirašant Prekių perdavimo–priėmimo aktą, kuris siunčiamas elektroniniu paštu </w:t>
            </w:r>
            <w:hyperlink r:id="rId13" w:history="1">
              <w:r w:rsidRPr="00F045DD">
                <w:rPr>
                  <w:rStyle w:val="Hyperlink"/>
                  <w:rFonts w:eastAsia="Calibri"/>
                </w:rPr>
                <w:t>info@kvtc.gov.lt</w:t>
              </w:r>
            </w:hyperlink>
            <w:r w:rsidRPr="00F045DD">
              <w:t>. Prekių perdavimo-priėmimo aktas pasirašomas, kai užsakytos Prekės (pilnai sukomplektuotos, kokybiškos) yra pristatomos į Sutarties Specialiosios dalies 4.1 punkte nurodytą pristatymo vietą bei suteikiamos su šiomis Prekėmis susijusios paslaugos.</w:t>
            </w:r>
          </w:p>
          <w:p w14:paraId="4CECD9F8" w14:textId="77777777" w:rsidR="001D3796" w:rsidRPr="00F045DD" w:rsidRDefault="001D3796" w:rsidP="001D3796">
            <w:pPr>
              <w:jc w:val="both"/>
            </w:pPr>
          </w:p>
          <w:p w14:paraId="3572E73F" w14:textId="77777777" w:rsidR="001D3796" w:rsidRPr="00F045DD" w:rsidRDefault="001D3796" w:rsidP="001D3796">
            <w:pPr>
              <w:jc w:val="both"/>
              <w:rPr>
                <w:color w:val="000000"/>
                <w:kern w:val="2"/>
                <w:szCs w:val="24"/>
                <w:shd w:val="clear" w:color="auto" w:fill="FFFFFF"/>
              </w:rPr>
            </w:pPr>
            <w:r w:rsidRPr="00F045DD">
              <w:rPr>
                <w:color w:val="000000"/>
                <w:shd w:val="clear" w:color="auto" w:fill="FFFFFF"/>
              </w:rPr>
              <w:t>Pirkėjas turi ne vėliau kaip po 3 (trijų) darbo dienų pasirašyti Prekių priėmimo-perdavimo aktą arba atmesti Tiekėjo prašymą pasirašyti Prekių priėmimo-perdavimo aktą, nurodydamas priimto sprendimo motyvus bei priemones, kurių Tiekėjas privalo imtis, kad priėmimo-perdavimo aktas būtų pasirašytas.</w:t>
            </w:r>
          </w:p>
        </w:tc>
      </w:tr>
      <w:tr w:rsidR="001D3796" w:rsidRPr="003452B7" w14:paraId="55BC3965" w14:textId="77777777">
        <w:trPr>
          <w:trHeight w:val="300"/>
        </w:trPr>
        <w:tc>
          <w:tcPr>
            <w:tcW w:w="2704" w:type="dxa"/>
            <w:gridSpan w:val="2"/>
          </w:tcPr>
          <w:p w14:paraId="630354A4" w14:textId="77777777" w:rsidR="001D3796" w:rsidRPr="003452B7" w:rsidRDefault="001D3796" w:rsidP="001D3796">
            <w:pPr>
              <w:rPr>
                <w:b/>
                <w:bCs/>
                <w:kern w:val="2"/>
                <w:szCs w:val="24"/>
              </w:rPr>
            </w:pPr>
            <w:r w:rsidRPr="003452B7">
              <w:rPr>
                <w:b/>
                <w:bCs/>
                <w:kern w:val="2"/>
                <w:szCs w:val="24"/>
              </w:rPr>
              <w:t>5.6. Avansas</w:t>
            </w:r>
          </w:p>
        </w:tc>
        <w:tc>
          <w:tcPr>
            <w:tcW w:w="6831" w:type="dxa"/>
            <w:gridSpan w:val="2"/>
          </w:tcPr>
          <w:p w14:paraId="11D30700" w14:textId="77777777" w:rsidR="001D3796" w:rsidRPr="003452B7" w:rsidRDefault="001D3796" w:rsidP="001D3796">
            <w:pPr>
              <w:rPr>
                <w:kern w:val="2"/>
                <w:szCs w:val="24"/>
              </w:rPr>
            </w:pPr>
            <w:r w:rsidRPr="003452B7">
              <w:rPr>
                <w:kern w:val="2"/>
                <w:szCs w:val="24"/>
              </w:rPr>
              <w:t>Netaikoma</w:t>
            </w:r>
          </w:p>
          <w:p w14:paraId="67C0424C" w14:textId="77777777" w:rsidR="001D3796" w:rsidRPr="003452B7" w:rsidRDefault="001D3796" w:rsidP="001D3796">
            <w:pPr>
              <w:spacing w:line="259" w:lineRule="auto"/>
              <w:rPr>
                <w:color w:val="000000"/>
                <w:kern w:val="2"/>
                <w:szCs w:val="24"/>
                <w:shd w:val="clear" w:color="auto" w:fill="FFFFFF"/>
              </w:rPr>
            </w:pPr>
          </w:p>
        </w:tc>
      </w:tr>
      <w:tr w:rsidR="001D3796" w:rsidRPr="003452B7" w14:paraId="7582B853" w14:textId="77777777">
        <w:trPr>
          <w:trHeight w:val="300"/>
        </w:trPr>
        <w:tc>
          <w:tcPr>
            <w:tcW w:w="2704" w:type="dxa"/>
            <w:gridSpan w:val="2"/>
          </w:tcPr>
          <w:p w14:paraId="30F2C517" w14:textId="77777777" w:rsidR="001D3796" w:rsidRPr="003452B7" w:rsidRDefault="001D3796" w:rsidP="001D3796">
            <w:pPr>
              <w:rPr>
                <w:b/>
                <w:bCs/>
                <w:kern w:val="2"/>
                <w:szCs w:val="24"/>
              </w:rPr>
            </w:pPr>
            <w:r w:rsidRPr="003452B7">
              <w:rPr>
                <w:b/>
                <w:bCs/>
                <w:kern w:val="2"/>
                <w:szCs w:val="24"/>
              </w:rPr>
              <w:t>5.7. Avanso užtikrinimas</w:t>
            </w:r>
          </w:p>
        </w:tc>
        <w:tc>
          <w:tcPr>
            <w:tcW w:w="6831" w:type="dxa"/>
            <w:gridSpan w:val="2"/>
          </w:tcPr>
          <w:p w14:paraId="6C7FBE52" w14:textId="77777777" w:rsidR="001D3796" w:rsidRPr="003452B7" w:rsidRDefault="001D3796" w:rsidP="001D3796">
            <w:pPr>
              <w:rPr>
                <w:kern w:val="2"/>
                <w:szCs w:val="24"/>
              </w:rPr>
            </w:pPr>
            <w:r w:rsidRPr="003452B7">
              <w:rPr>
                <w:kern w:val="2"/>
                <w:szCs w:val="24"/>
              </w:rPr>
              <w:t>Netaikoma</w:t>
            </w:r>
          </w:p>
          <w:p w14:paraId="7BB54E1D" w14:textId="77777777" w:rsidR="001D3796" w:rsidRPr="003452B7" w:rsidRDefault="001D3796" w:rsidP="001D3796">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1D3796" w:rsidRPr="003452B7" w14:paraId="47AC1A38" w14:textId="77777777">
        <w:trPr>
          <w:trHeight w:val="300"/>
        </w:trPr>
        <w:tc>
          <w:tcPr>
            <w:tcW w:w="9535" w:type="dxa"/>
            <w:gridSpan w:val="4"/>
          </w:tcPr>
          <w:p w14:paraId="32E649DB" w14:textId="77777777" w:rsidR="001D3796" w:rsidRPr="003452B7" w:rsidRDefault="001D3796" w:rsidP="001D3796">
            <w:pPr>
              <w:jc w:val="center"/>
              <w:rPr>
                <w:b/>
                <w:bCs/>
                <w:kern w:val="2"/>
                <w:szCs w:val="24"/>
              </w:rPr>
            </w:pPr>
            <w:r w:rsidRPr="003452B7">
              <w:rPr>
                <w:b/>
                <w:bCs/>
                <w:kern w:val="2"/>
                <w:szCs w:val="24"/>
              </w:rPr>
              <w:t>6. PREKIŲ KOKYBĖ IR GARANTINIAI ĮSIPAREIGOJIMAI</w:t>
            </w:r>
          </w:p>
        </w:tc>
      </w:tr>
      <w:tr w:rsidR="001D3796" w:rsidRPr="003452B7" w14:paraId="1E2F2193" w14:textId="77777777">
        <w:trPr>
          <w:trHeight w:val="300"/>
        </w:trPr>
        <w:tc>
          <w:tcPr>
            <w:tcW w:w="2704" w:type="dxa"/>
            <w:gridSpan w:val="2"/>
          </w:tcPr>
          <w:p w14:paraId="3076B102" w14:textId="77777777" w:rsidR="001D3796" w:rsidRPr="003452B7" w:rsidRDefault="001D3796" w:rsidP="001D3796">
            <w:pPr>
              <w:rPr>
                <w:b/>
                <w:bCs/>
                <w:kern w:val="2"/>
                <w:szCs w:val="24"/>
              </w:rPr>
            </w:pPr>
            <w:r w:rsidRPr="003452B7">
              <w:rPr>
                <w:b/>
                <w:bCs/>
                <w:kern w:val="2"/>
                <w:szCs w:val="24"/>
              </w:rPr>
              <w:t>6.1. Garantinis terminas</w:t>
            </w:r>
          </w:p>
        </w:tc>
        <w:tc>
          <w:tcPr>
            <w:tcW w:w="6831" w:type="dxa"/>
            <w:gridSpan w:val="2"/>
          </w:tcPr>
          <w:p w14:paraId="54716B53" w14:textId="46EFAEC9" w:rsidR="001D3796" w:rsidRPr="003452B7" w:rsidRDefault="001D3796" w:rsidP="001D3796">
            <w:pPr>
              <w:jc w:val="both"/>
              <w:rPr>
                <w:kern w:val="2"/>
                <w:szCs w:val="24"/>
              </w:rPr>
            </w:pPr>
            <w:r w:rsidRPr="003452B7">
              <w:rPr>
                <w:kern w:val="2"/>
                <w:szCs w:val="24"/>
              </w:rPr>
              <w:t xml:space="preserve">Prekėms nustatomas Tiekėjo pasiūlytas arba Prekių gamintojo taikomas </w:t>
            </w:r>
            <w:r w:rsidR="000959A0" w:rsidRPr="003452B7">
              <w:rPr>
                <w:kern w:val="2"/>
                <w:szCs w:val="24"/>
              </w:rPr>
              <w:t>Techninėje specifikacijoje nustatytas g</w:t>
            </w:r>
            <w:r w:rsidRPr="003452B7">
              <w:rPr>
                <w:kern w:val="2"/>
                <w:szCs w:val="24"/>
              </w:rPr>
              <w:t xml:space="preserve">arantinis terminas, tačiau bet kokiu atveju </w:t>
            </w:r>
            <w:r w:rsidRPr="003452B7">
              <w:rPr>
                <w:b/>
                <w:bCs/>
                <w:kern w:val="2"/>
                <w:szCs w:val="24"/>
              </w:rPr>
              <w:t>ne trumpesnis kaip</w:t>
            </w:r>
            <w:r w:rsidRPr="003452B7">
              <w:rPr>
                <w:kern w:val="2"/>
                <w:szCs w:val="24"/>
              </w:rPr>
              <w:t xml:space="preserve"> 36</w:t>
            </w:r>
            <w:r w:rsidRPr="003452B7">
              <w:rPr>
                <w:b/>
                <w:kern w:val="2"/>
                <w:szCs w:val="24"/>
              </w:rPr>
              <w:t xml:space="preserve"> (trisdešimt šeši) mėnesiai</w:t>
            </w:r>
            <w:r w:rsidRPr="003452B7">
              <w:rPr>
                <w:kern w:val="2"/>
                <w:szCs w:val="24"/>
              </w:rPr>
              <w:t>. Garantinis terminas, skaičiuojamas nuo Prekių perdavimo–priėmimo akto pasirašymo dienos.</w:t>
            </w:r>
          </w:p>
        </w:tc>
      </w:tr>
      <w:tr w:rsidR="001D3796" w:rsidRPr="003452B7" w14:paraId="4C37906A" w14:textId="77777777">
        <w:trPr>
          <w:trHeight w:val="300"/>
        </w:trPr>
        <w:tc>
          <w:tcPr>
            <w:tcW w:w="2704" w:type="dxa"/>
            <w:gridSpan w:val="2"/>
          </w:tcPr>
          <w:p w14:paraId="1127D6C0" w14:textId="77777777" w:rsidR="001D3796" w:rsidRPr="003452B7" w:rsidRDefault="001D3796" w:rsidP="001D3796">
            <w:pPr>
              <w:rPr>
                <w:b/>
                <w:bCs/>
                <w:kern w:val="2"/>
                <w:szCs w:val="24"/>
              </w:rPr>
            </w:pPr>
            <w:r w:rsidRPr="003452B7">
              <w:rPr>
                <w:b/>
                <w:bCs/>
                <w:kern w:val="2"/>
                <w:szCs w:val="24"/>
              </w:rPr>
              <w:t>6.2. Garantinė priežiūra</w:t>
            </w:r>
          </w:p>
        </w:tc>
        <w:tc>
          <w:tcPr>
            <w:tcW w:w="6831" w:type="dxa"/>
            <w:gridSpan w:val="2"/>
          </w:tcPr>
          <w:p w14:paraId="40664F21" w14:textId="7A9492D3" w:rsidR="001D3796" w:rsidRPr="003452B7" w:rsidRDefault="001D3796" w:rsidP="001D3796">
            <w:pPr>
              <w:jc w:val="both"/>
              <w:rPr>
                <w:kern w:val="2"/>
                <w:szCs w:val="24"/>
              </w:rPr>
            </w:pPr>
            <w:r w:rsidRPr="003452B7">
              <w:rPr>
                <w:kern w:val="2"/>
                <w:szCs w:val="24"/>
              </w:rPr>
              <w:t xml:space="preserve">Prekių garantinės priežiūros tvarka bei sąlygos nustatyti </w:t>
            </w:r>
            <w:r w:rsidRPr="003452B7">
              <w:rPr>
                <w:color w:val="000000"/>
                <w:kern w:val="2"/>
                <w:szCs w:val="24"/>
              </w:rPr>
              <w:t>Sutarties priedo Nr. 1 „Techninė specifikacija“ 6.5 punkte.</w:t>
            </w:r>
          </w:p>
          <w:p w14:paraId="2FF6747D" w14:textId="77777777" w:rsidR="001D3796" w:rsidRPr="003452B7" w:rsidRDefault="001D3796" w:rsidP="001D3796">
            <w:pPr>
              <w:jc w:val="both"/>
              <w:rPr>
                <w:color w:val="4472C4"/>
                <w:kern w:val="2"/>
                <w:szCs w:val="24"/>
              </w:rPr>
            </w:pPr>
          </w:p>
          <w:p w14:paraId="1CDFAE89" w14:textId="77777777" w:rsidR="001D3796" w:rsidRPr="003452B7" w:rsidRDefault="001D3796" w:rsidP="001D3796">
            <w:pPr>
              <w:jc w:val="both"/>
              <w:rPr>
                <w:kern w:val="2"/>
                <w:szCs w:val="24"/>
              </w:rPr>
            </w:pPr>
            <w:r w:rsidRPr="003452B7">
              <w:rPr>
                <w:kern w:val="2"/>
                <w:szCs w:val="24"/>
              </w:rPr>
              <w:t>Prekių trūkumų nustatymo bei šalinimo tvarka nustatyta Bendrųjų sąlygų 7 skyriuje.</w:t>
            </w:r>
          </w:p>
        </w:tc>
      </w:tr>
      <w:tr w:rsidR="00B956E4" w:rsidRPr="003452B7" w14:paraId="65AF24D7" w14:textId="77777777" w:rsidTr="00FD1767">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337DD1D" w14:textId="7F7232F5" w:rsidR="00B956E4" w:rsidRPr="003452B7" w:rsidRDefault="00B956E4" w:rsidP="00B956E4">
            <w:pPr>
              <w:rPr>
                <w:b/>
                <w:bCs/>
                <w:kern w:val="2"/>
                <w:szCs w:val="24"/>
              </w:rPr>
            </w:pPr>
            <w:r w:rsidRPr="003452B7">
              <w:rPr>
                <w:b/>
                <w:bCs/>
                <w:kern w:val="2"/>
                <w:szCs w:val="24"/>
              </w:rPr>
              <w:t>6.3. Kokybinių kriterijų įgyvendinimo ir tikrinimo tvarka</w:t>
            </w:r>
          </w:p>
        </w:tc>
        <w:tc>
          <w:tcPr>
            <w:tcW w:w="6831" w:type="dxa"/>
            <w:gridSpan w:val="2"/>
            <w:tcBorders>
              <w:top w:val="single" w:sz="4" w:space="0" w:color="auto"/>
              <w:left w:val="single" w:sz="4" w:space="0" w:color="auto"/>
              <w:bottom w:val="single" w:sz="4" w:space="0" w:color="auto"/>
              <w:right w:val="single" w:sz="4" w:space="0" w:color="auto"/>
            </w:tcBorders>
          </w:tcPr>
          <w:p w14:paraId="16916DF0" w14:textId="31DB9B6C" w:rsidR="00FD1767" w:rsidRPr="003452B7" w:rsidRDefault="00FD1767" w:rsidP="00FD1767">
            <w:pPr>
              <w:jc w:val="both"/>
              <w:rPr>
                <w:kern w:val="2"/>
                <w:szCs w:val="24"/>
              </w:rPr>
            </w:pPr>
            <w:r w:rsidRPr="003452B7">
              <w:rPr>
                <w:kern w:val="2"/>
                <w:szCs w:val="24"/>
              </w:rPr>
              <w:t>Bus atliekama neplaninė patikra (auditas) kartą sutarties galiojimo laikotarpyje. Tiekėjas per 10 darbo dienų pateiks ataskaitą dėl esamos atitikties pirkime nurodytiems kokybiniams parametrams.</w:t>
            </w:r>
          </w:p>
          <w:p w14:paraId="512A7AA0" w14:textId="230BCBAD" w:rsidR="00B956E4" w:rsidRPr="003452B7" w:rsidRDefault="00B956E4" w:rsidP="00FD1767">
            <w:pPr>
              <w:jc w:val="both"/>
              <w:rPr>
                <w:kern w:val="2"/>
                <w:szCs w:val="24"/>
              </w:rPr>
            </w:pPr>
          </w:p>
        </w:tc>
      </w:tr>
      <w:tr w:rsidR="001D3796" w:rsidRPr="003452B7" w14:paraId="07650CDC" w14:textId="77777777">
        <w:trPr>
          <w:trHeight w:val="300"/>
        </w:trPr>
        <w:tc>
          <w:tcPr>
            <w:tcW w:w="9535" w:type="dxa"/>
            <w:gridSpan w:val="4"/>
          </w:tcPr>
          <w:p w14:paraId="0AAC19C3" w14:textId="77777777" w:rsidR="001D3796" w:rsidRPr="003452B7" w:rsidRDefault="001D3796" w:rsidP="001D3796">
            <w:pPr>
              <w:jc w:val="center"/>
              <w:rPr>
                <w:b/>
                <w:bCs/>
                <w:kern w:val="2"/>
                <w:szCs w:val="24"/>
              </w:rPr>
            </w:pPr>
            <w:r w:rsidRPr="003452B7">
              <w:rPr>
                <w:b/>
                <w:bCs/>
                <w:kern w:val="2"/>
                <w:szCs w:val="24"/>
              </w:rPr>
              <w:t>7. SUTARTIES VYKDYMUI PASITELKIAMI SUBTIEKĖJAI</w:t>
            </w:r>
          </w:p>
        </w:tc>
      </w:tr>
      <w:tr w:rsidR="001D3796" w:rsidRPr="003452B7" w14:paraId="698F4E35" w14:textId="77777777">
        <w:trPr>
          <w:trHeight w:val="300"/>
        </w:trPr>
        <w:tc>
          <w:tcPr>
            <w:tcW w:w="2704" w:type="dxa"/>
            <w:gridSpan w:val="2"/>
          </w:tcPr>
          <w:p w14:paraId="4AAAFE2E" w14:textId="77777777" w:rsidR="001D3796" w:rsidRPr="003452B7" w:rsidRDefault="001D3796" w:rsidP="001D3796">
            <w:pPr>
              <w:rPr>
                <w:b/>
                <w:bCs/>
                <w:kern w:val="2"/>
                <w:szCs w:val="24"/>
              </w:rPr>
            </w:pPr>
            <w:r w:rsidRPr="003452B7">
              <w:rPr>
                <w:b/>
                <w:bCs/>
                <w:kern w:val="2"/>
                <w:szCs w:val="24"/>
              </w:rPr>
              <w:lastRenderedPageBreak/>
              <w:t>Sutarties vykdymui pasitelkiami subtiekėjai ir (ar) specialistai</w:t>
            </w:r>
          </w:p>
        </w:tc>
        <w:tc>
          <w:tcPr>
            <w:tcW w:w="6831" w:type="dxa"/>
            <w:gridSpan w:val="2"/>
          </w:tcPr>
          <w:p w14:paraId="6667E895" w14:textId="77777777" w:rsidR="001D3796" w:rsidRPr="003452B7" w:rsidRDefault="001D3796" w:rsidP="001D3796">
            <w:pPr>
              <w:jc w:val="both"/>
              <w:rPr>
                <w:kern w:val="2"/>
                <w:szCs w:val="24"/>
              </w:rPr>
            </w:pPr>
          </w:p>
          <w:p w14:paraId="3B5290F1" w14:textId="77777777" w:rsidR="001D3796" w:rsidRPr="003452B7" w:rsidRDefault="001D3796" w:rsidP="001D3796">
            <w:pPr>
              <w:jc w:val="both"/>
              <w:rPr>
                <w:b/>
                <w:bCs/>
                <w:kern w:val="2"/>
                <w:szCs w:val="24"/>
              </w:rPr>
            </w:pPr>
            <w:r w:rsidRPr="003452B7">
              <w:rPr>
                <w:kern w:val="2"/>
                <w:szCs w:val="24"/>
              </w:rPr>
              <w:t>Sutarties vykdymui pasitelkiami subtiekėjai ir (ar) specialistai yra nurodyti Sutarties priede Nr. 3 „Sutarties vykdymui pasitelkiami subtiekėjai ir (ar) specialistai“.</w:t>
            </w:r>
          </w:p>
        </w:tc>
      </w:tr>
      <w:tr w:rsidR="001D3796" w:rsidRPr="003452B7" w14:paraId="69AC1270" w14:textId="77777777">
        <w:trPr>
          <w:trHeight w:val="300"/>
        </w:trPr>
        <w:tc>
          <w:tcPr>
            <w:tcW w:w="9535" w:type="dxa"/>
            <w:gridSpan w:val="4"/>
          </w:tcPr>
          <w:p w14:paraId="39B82D3B" w14:textId="77777777" w:rsidR="001D3796" w:rsidRPr="003452B7" w:rsidRDefault="001D3796" w:rsidP="001D3796">
            <w:pPr>
              <w:jc w:val="center"/>
              <w:rPr>
                <w:b/>
                <w:bCs/>
                <w:kern w:val="2"/>
                <w:szCs w:val="24"/>
              </w:rPr>
            </w:pPr>
            <w:r w:rsidRPr="003452B7">
              <w:rPr>
                <w:b/>
                <w:bCs/>
                <w:kern w:val="2"/>
                <w:szCs w:val="24"/>
              </w:rPr>
              <w:t>8. PRIEVOLIŲ PAGAL SUTARTĮ ĮVYKDYMO UŽTIKRINIMAS</w:t>
            </w:r>
          </w:p>
        </w:tc>
      </w:tr>
      <w:tr w:rsidR="001D3796" w:rsidRPr="003452B7" w14:paraId="1E4B5C9D" w14:textId="77777777">
        <w:trPr>
          <w:trHeight w:val="300"/>
        </w:trPr>
        <w:tc>
          <w:tcPr>
            <w:tcW w:w="2704" w:type="dxa"/>
            <w:gridSpan w:val="2"/>
          </w:tcPr>
          <w:p w14:paraId="094C4302" w14:textId="77777777" w:rsidR="001D3796" w:rsidRPr="003452B7" w:rsidRDefault="001D3796" w:rsidP="001D3796">
            <w:pPr>
              <w:rPr>
                <w:b/>
                <w:bCs/>
                <w:kern w:val="2"/>
                <w:szCs w:val="24"/>
              </w:rPr>
            </w:pPr>
            <w:r w:rsidRPr="003452B7">
              <w:rPr>
                <w:b/>
                <w:bCs/>
                <w:kern w:val="2"/>
                <w:szCs w:val="24"/>
              </w:rPr>
              <w:t>8.1. Prievolių pagal Sutartį įvykdymo užtikrinimas</w:t>
            </w:r>
          </w:p>
        </w:tc>
        <w:tc>
          <w:tcPr>
            <w:tcW w:w="6831" w:type="dxa"/>
            <w:gridSpan w:val="2"/>
          </w:tcPr>
          <w:p w14:paraId="4DB361EB" w14:textId="77777777" w:rsidR="001D3796" w:rsidRPr="003452B7" w:rsidRDefault="001D3796" w:rsidP="001D3796">
            <w:pPr>
              <w:jc w:val="both"/>
              <w:rPr>
                <w:kern w:val="2"/>
                <w:szCs w:val="24"/>
              </w:rPr>
            </w:pPr>
            <w:r w:rsidRPr="003452B7">
              <w:rPr>
                <w:kern w:val="2"/>
                <w:szCs w:val="24"/>
              </w:rPr>
              <w:t>Prievolių pagal Sutartį įvykdymas užtikrinamas:</w:t>
            </w:r>
          </w:p>
          <w:p w14:paraId="6C268F10" w14:textId="56D322FB" w:rsidR="001D3796" w:rsidRPr="003452B7" w:rsidRDefault="001D3796" w:rsidP="001D3796">
            <w:pPr>
              <w:jc w:val="both"/>
              <w:rPr>
                <w:kern w:val="2"/>
                <w:szCs w:val="24"/>
              </w:rPr>
            </w:pPr>
            <w:r w:rsidRPr="003452B7">
              <w:rPr>
                <w:kern w:val="2"/>
                <w:szCs w:val="24"/>
              </w:rPr>
              <w:t>Netesybomis (delspinigiais, bauda)</w:t>
            </w:r>
            <w:r w:rsidR="007265E9">
              <w:rPr>
                <w:kern w:val="2"/>
                <w:szCs w:val="24"/>
              </w:rPr>
              <w:t>.</w:t>
            </w:r>
          </w:p>
        </w:tc>
      </w:tr>
      <w:tr w:rsidR="00B956E4" w:rsidRPr="003452B7" w14:paraId="64C642FF" w14:textId="77777777" w:rsidTr="00FD1767">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DBE0C1E" w14:textId="77777777" w:rsidR="00B956E4" w:rsidRPr="003452B7" w:rsidRDefault="00B956E4" w:rsidP="007F2122">
            <w:pPr>
              <w:rPr>
                <w:b/>
                <w:bCs/>
                <w:kern w:val="2"/>
                <w:szCs w:val="24"/>
              </w:rPr>
            </w:pPr>
            <w:r w:rsidRPr="003452B7">
              <w:rPr>
                <w:b/>
                <w:bCs/>
                <w:kern w:val="2"/>
                <w:szCs w:val="24"/>
              </w:rPr>
              <w:t>8.2. Sutarties įvykdymo užtikrinimo galiojimo terminas</w:t>
            </w:r>
          </w:p>
        </w:tc>
        <w:tc>
          <w:tcPr>
            <w:tcW w:w="6831" w:type="dxa"/>
            <w:gridSpan w:val="2"/>
            <w:tcBorders>
              <w:top w:val="single" w:sz="4" w:space="0" w:color="auto"/>
              <w:left w:val="single" w:sz="4" w:space="0" w:color="auto"/>
              <w:bottom w:val="single" w:sz="4" w:space="0" w:color="auto"/>
              <w:right w:val="single" w:sz="4" w:space="0" w:color="auto"/>
            </w:tcBorders>
          </w:tcPr>
          <w:p w14:paraId="1EE3914C" w14:textId="77777777" w:rsidR="00B956E4" w:rsidRPr="003452B7" w:rsidRDefault="00B956E4" w:rsidP="007F2122">
            <w:pPr>
              <w:rPr>
                <w:kern w:val="2"/>
                <w:szCs w:val="24"/>
              </w:rPr>
            </w:pPr>
            <w:r w:rsidRPr="003452B7">
              <w:rPr>
                <w:kern w:val="2"/>
                <w:szCs w:val="24"/>
              </w:rPr>
              <w:t>Netaikoma</w:t>
            </w:r>
          </w:p>
          <w:p w14:paraId="11E8CC06" w14:textId="77777777" w:rsidR="00B956E4" w:rsidRPr="003452B7" w:rsidRDefault="00B956E4" w:rsidP="007F2122">
            <w:pPr>
              <w:rPr>
                <w:kern w:val="2"/>
                <w:szCs w:val="24"/>
              </w:rPr>
            </w:pPr>
          </w:p>
          <w:p w14:paraId="37702849" w14:textId="2759F964" w:rsidR="00B956E4" w:rsidRPr="003452B7" w:rsidRDefault="00B956E4" w:rsidP="007F2122">
            <w:pPr>
              <w:rPr>
                <w:kern w:val="2"/>
                <w:szCs w:val="24"/>
              </w:rPr>
            </w:pPr>
          </w:p>
        </w:tc>
      </w:tr>
      <w:tr w:rsidR="001D3796" w:rsidRPr="003452B7" w14:paraId="66128C4D" w14:textId="77777777">
        <w:trPr>
          <w:trHeight w:val="300"/>
        </w:trPr>
        <w:tc>
          <w:tcPr>
            <w:tcW w:w="2704" w:type="dxa"/>
            <w:gridSpan w:val="2"/>
          </w:tcPr>
          <w:p w14:paraId="4C2CB9FE" w14:textId="741132C1" w:rsidR="001D3796" w:rsidRPr="003452B7" w:rsidRDefault="001D3796" w:rsidP="001D3796">
            <w:pPr>
              <w:rPr>
                <w:b/>
                <w:bCs/>
                <w:kern w:val="2"/>
                <w:szCs w:val="24"/>
              </w:rPr>
            </w:pPr>
            <w:r w:rsidRPr="003452B7">
              <w:rPr>
                <w:b/>
                <w:bCs/>
                <w:kern w:val="2"/>
                <w:szCs w:val="24"/>
              </w:rPr>
              <w:t>8.</w:t>
            </w:r>
            <w:r w:rsidR="00B956E4" w:rsidRPr="003452B7">
              <w:rPr>
                <w:b/>
                <w:bCs/>
                <w:kern w:val="2"/>
                <w:szCs w:val="24"/>
              </w:rPr>
              <w:t>3</w:t>
            </w:r>
            <w:r w:rsidRPr="003452B7">
              <w:rPr>
                <w:b/>
                <w:bCs/>
                <w:kern w:val="2"/>
                <w:szCs w:val="24"/>
              </w:rPr>
              <w:t xml:space="preserve">. Sutarties įvykdymo užtikrinimo pateikimas </w:t>
            </w:r>
          </w:p>
        </w:tc>
        <w:tc>
          <w:tcPr>
            <w:tcW w:w="6831" w:type="dxa"/>
            <w:gridSpan w:val="2"/>
          </w:tcPr>
          <w:p w14:paraId="6AE81FA2" w14:textId="77777777" w:rsidR="001D3796" w:rsidRPr="003452B7" w:rsidRDefault="001D3796" w:rsidP="001D3796">
            <w:pPr>
              <w:rPr>
                <w:kern w:val="2"/>
                <w:szCs w:val="24"/>
              </w:rPr>
            </w:pPr>
            <w:r w:rsidRPr="003452B7">
              <w:rPr>
                <w:kern w:val="2"/>
                <w:szCs w:val="24"/>
              </w:rPr>
              <w:t>Netaikoma</w:t>
            </w:r>
          </w:p>
        </w:tc>
      </w:tr>
      <w:tr w:rsidR="001D3796" w:rsidRPr="003452B7" w14:paraId="5D049075" w14:textId="77777777">
        <w:trPr>
          <w:trHeight w:val="300"/>
        </w:trPr>
        <w:tc>
          <w:tcPr>
            <w:tcW w:w="9535" w:type="dxa"/>
            <w:gridSpan w:val="4"/>
          </w:tcPr>
          <w:p w14:paraId="709D48F3" w14:textId="77777777" w:rsidR="001D3796" w:rsidRPr="003452B7" w:rsidRDefault="001D3796" w:rsidP="001D3796">
            <w:pPr>
              <w:ind w:firstLine="720"/>
              <w:jc w:val="center"/>
              <w:rPr>
                <w:b/>
                <w:bCs/>
                <w:kern w:val="2"/>
                <w:szCs w:val="24"/>
              </w:rPr>
            </w:pPr>
            <w:r w:rsidRPr="003452B7">
              <w:rPr>
                <w:b/>
                <w:bCs/>
                <w:kern w:val="2"/>
                <w:szCs w:val="24"/>
              </w:rPr>
              <w:t>9. ŠALIŲ ATSAKOMYBĖ</w:t>
            </w:r>
            <w:r w:rsidRPr="003452B7">
              <w:rPr>
                <w:b/>
                <w:bCs/>
                <w:kern w:val="2"/>
                <w:szCs w:val="24"/>
              </w:rPr>
              <w:tab/>
            </w:r>
          </w:p>
        </w:tc>
      </w:tr>
      <w:tr w:rsidR="001D3796" w:rsidRPr="003452B7" w14:paraId="6008BA87" w14:textId="77777777">
        <w:trPr>
          <w:trHeight w:val="300"/>
        </w:trPr>
        <w:tc>
          <w:tcPr>
            <w:tcW w:w="2704" w:type="dxa"/>
            <w:gridSpan w:val="2"/>
          </w:tcPr>
          <w:p w14:paraId="1326ADDA" w14:textId="77777777" w:rsidR="001D3796" w:rsidRPr="003452B7" w:rsidRDefault="001D3796" w:rsidP="001D3796">
            <w:pPr>
              <w:rPr>
                <w:b/>
                <w:bCs/>
                <w:kern w:val="2"/>
                <w:szCs w:val="24"/>
              </w:rPr>
            </w:pPr>
            <w:r w:rsidRPr="003452B7">
              <w:rPr>
                <w:b/>
                <w:bCs/>
                <w:kern w:val="2"/>
                <w:szCs w:val="24"/>
              </w:rPr>
              <w:t>9.1. Pirkėjui taikomos netesybos už mokėjimų pagal Sutartį vėlavimą</w:t>
            </w:r>
          </w:p>
        </w:tc>
        <w:tc>
          <w:tcPr>
            <w:tcW w:w="6831" w:type="dxa"/>
            <w:gridSpan w:val="2"/>
          </w:tcPr>
          <w:p w14:paraId="4DE83366" w14:textId="77777777" w:rsidR="001D3796" w:rsidRPr="003452B7" w:rsidRDefault="001D3796" w:rsidP="001D3796">
            <w:pPr>
              <w:jc w:val="both"/>
              <w:rPr>
                <w:color w:val="000000"/>
                <w:kern w:val="2"/>
                <w:szCs w:val="24"/>
              </w:rPr>
            </w:pPr>
            <w:r w:rsidRPr="003452B7">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452B7">
              <w:rPr>
                <w:rFonts w:eastAsia="Arial Unicode MS"/>
                <w:color w:val="000000"/>
                <w:szCs w:val="24"/>
                <w:bdr w:val="nil"/>
                <w:lang w:eastAsia="lt-LT"/>
              </w:rPr>
              <w:t>0,05 (penkių šimtųjų) proc. dydžio delspinigius nuo neapmokėtos sumos be PVM už kiekvieną vėlavimo dieną.</w:t>
            </w:r>
          </w:p>
        </w:tc>
      </w:tr>
      <w:tr w:rsidR="001D3796" w:rsidRPr="003452B7" w14:paraId="24C45D87" w14:textId="77777777">
        <w:trPr>
          <w:trHeight w:val="300"/>
        </w:trPr>
        <w:tc>
          <w:tcPr>
            <w:tcW w:w="2704" w:type="dxa"/>
            <w:gridSpan w:val="2"/>
          </w:tcPr>
          <w:p w14:paraId="49E8AB27" w14:textId="77777777" w:rsidR="001D3796" w:rsidRPr="003452B7" w:rsidRDefault="001D3796" w:rsidP="001D3796">
            <w:pPr>
              <w:rPr>
                <w:b/>
                <w:bCs/>
                <w:kern w:val="2"/>
                <w:szCs w:val="24"/>
              </w:rPr>
            </w:pPr>
            <w:r w:rsidRPr="003452B7">
              <w:rPr>
                <w:b/>
                <w:bCs/>
                <w:kern w:val="2"/>
                <w:szCs w:val="24"/>
              </w:rPr>
              <w:t>9.2. Tiekėjui taikomos netesybos</w:t>
            </w:r>
          </w:p>
          <w:p w14:paraId="7DFAD666" w14:textId="77777777" w:rsidR="001D3796" w:rsidRPr="003452B7" w:rsidRDefault="001D3796" w:rsidP="001D3796">
            <w:pPr>
              <w:rPr>
                <w:b/>
                <w:bCs/>
                <w:kern w:val="2"/>
                <w:szCs w:val="24"/>
              </w:rPr>
            </w:pPr>
          </w:p>
          <w:p w14:paraId="1B000217" w14:textId="77777777" w:rsidR="001D3796" w:rsidRPr="003452B7" w:rsidRDefault="001D3796" w:rsidP="001D3796">
            <w:pPr>
              <w:rPr>
                <w:b/>
                <w:bCs/>
                <w:kern w:val="2"/>
                <w:szCs w:val="24"/>
              </w:rPr>
            </w:pPr>
          </w:p>
        </w:tc>
        <w:tc>
          <w:tcPr>
            <w:tcW w:w="6831" w:type="dxa"/>
            <w:gridSpan w:val="2"/>
          </w:tcPr>
          <w:p w14:paraId="6A5CE9B8" w14:textId="77777777" w:rsidR="001D3796" w:rsidRPr="003452B7" w:rsidRDefault="001D3796" w:rsidP="001D3796">
            <w:pPr>
              <w:jc w:val="both"/>
              <w:rPr>
                <w:color w:val="000000"/>
                <w:kern w:val="2"/>
                <w:szCs w:val="24"/>
              </w:rPr>
            </w:pPr>
            <w:r w:rsidRPr="003452B7">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3452B7">
              <w:rPr>
                <w:rFonts w:eastAsia="Arial Unicode MS"/>
                <w:color w:val="000000"/>
                <w:szCs w:val="24"/>
                <w:bdr w:val="nil"/>
                <w:lang w:eastAsia="lt-LT"/>
              </w:rPr>
              <w:t xml:space="preserve">0,05 (penkių šimtųjų) proc. dydžio delspinigius už </w:t>
            </w:r>
            <w:r w:rsidRPr="003452B7">
              <w:rPr>
                <w:rFonts w:eastAsia="Arial Unicode MS"/>
                <w:color w:val="000000" w:themeColor="text1"/>
                <w:szCs w:val="24"/>
                <w:lang w:eastAsia="lt-LT"/>
              </w:rPr>
              <w:t xml:space="preserve">kiekvieną uždelstą dieną </w:t>
            </w:r>
            <w:r w:rsidRPr="003452B7">
              <w:rPr>
                <w:color w:val="000000"/>
                <w:kern w:val="2"/>
                <w:szCs w:val="24"/>
              </w:rPr>
              <w:t>nuo laiku neperduotų Prekių ar Prekių, turinčių trūkumų, kainos be PVM. </w:t>
            </w:r>
          </w:p>
          <w:p w14:paraId="097F2EFC" w14:textId="77777777" w:rsidR="001D3796" w:rsidRPr="003452B7" w:rsidRDefault="001D3796" w:rsidP="001D3796">
            <w:pPr>
              <w:jc w:val="both"/>
              <w:rPr>
                <w:color w:val="000000"/>
                <w:kern w:val="2"/>
                <w:szCs w:val="24"/>
              </w:rPr>
            </w:pPr>
          </w:p>
          <w:p w14:paraId="21BAE604" w14:textId="35C7452A" w:rsidR="00B956E4" w:rsidRPr="003452B7" w:rsidRDefault="001D3796" w:rsidP="00B956E4">
            <w:pPr>
              <w:rPr>
                <w:color w:val="000000"/>
                <w:kern w:val="2"/>
                <w:szCs w:val="24"/>
              </w:rPr>
            </w:pPr>
            <w:bookmarkStart w:id="0" w:name="_Hlk197526641"/>
            <w:r w:rsidRPr="003452B7">
              <w:rPr>
                <w:color w:val="000000"/>
                <w:kern w:val="2"/>
                <w:szCs w:val="24"/>
              </w:rPr>
              <w:t xml:space="preserve">9.2.2. </w:t>
            </w:r>
            <w:r w:rsidR="00B956E4" w:rsidRPr="003452B7">
              <w:rPr>
                <w:color w:val="000000"/>
                <w:szCs w:val="24"/>
                <w:lang w:val="lt"/>
              </w:rPr>
              <w:t xml:space="preserve">Jeigu Tiekėjas vėluoja grąžinti dėl Tiekėjui mokėtinos sumos sumažinimo susidariusią permoką pagal Bendrųjų sąlygų 7.4.1.2 punktą, Pirkėjas nuo kitos nei nustatytas terminas dienos Tiekėjui skaičiuoja </w:t>
            </w:r>
            <w:r w:rsidR="00B956E4" w:rsidRPr="003452B7">
              <w:rPr>
                <w:szCs w:val="24"/>
                <w:lang w:val="lt"/>
              </w:rPr>
              <w:t xml:space="preserve">0,02 (dvi šimtosios) procento dydžio delspinigius už kiekvieną uždelstą dieną </w:t>
            </w:r>
            <w:r w:rsidR="00B956E4" w:rsidRPr="003452B7">
              <w:rPr>
                <w:color w:val="000000"/>
                <w:szCs w:val="24"/>
                <w:lang w:val="lt"/>
              </w:rPr>
              <w:t>nuo laiku negrąžintos permokos, kainos be PVM.</w:t>
            </w:r>
          </w:p>
          <w:bookmarkEnd w:id="0"/>
          <w:p w14:paraId="16BB5005" w14:textId="77777777" w:rsidR="00B956E4" w:rsidRPr="003452B7" w:rsidRDefault="00B956E4" w:rsidP="001D3796">
            <w:pPr>
              <w:jc w:val="both"/>
              <w:rPr>
                <w:color w:val="000000"/>
                <w:kern w:val="2"/>
                <w:szCs w:val="24"/>
              </w:rPr>
            </w:pPr>
          </w:p>
          <w:p w14:paraId="6F3A25AD" w14:textId="0DC394EB" w:rsidR="001D3796" w:rsidRPr="003452B7" w:rsidRDefault="00B956E4" w:rsidP="001D3796">
            <w:pPr>
              <w:jc w:val="both"/>
              <w:rPr>
                <w:b/>
                <w:bCs/>
                <w:kern w:val="2"/>
                <w:szCs w:val="24"/>
              </w:rPr>
            </w:pPr>
            <w:r w:rsidRPr="003452B7">
              <w:rPr>
                <w:color w:val="000000"/>
                <w:kern w:val="2"/>
                <w:szCs w:val="24"/>
              </w:rPr>
              <w:t xml:space="preserve">9.2.3. </w:t>
            </w:r>
            <w:r w:rsidR="001D3796" w:rsidRPr="003452B7">
              <w:rPr>
                <w:color w:val="000000"/>
                <w:kern w:val="2"/>
                <w:szCs w:val="24"/>
              </w:rPr>
              <w:t>Tiekėjas privalo sumokėti Pirkėjui netesybas per 10 darbo dienų nuo Pirkėjo pareikalavimo</w:t>
            </w:r>
            <w:r w:rsidRPr="003452B7">
              <w:rPr>
                <w:color w:val="000000"/>
                <w:kern w:val="2"/>
              </w:rPr>
              <w:t xml:space="preserve">, jeigu netesybų suma nėra </w:t>
            </w:r>
            <w:r w:rsidRPr="003452B7">
              <w:t>išskaitoma iš Tiekėjui mokėtinos sumos</w:t>
            </w:r>
            <w:r w:rsidR="001D3796" w:rsidRPr="003452B7">
              <w:rPr>
                <w:color w:val="000000"/>
                <w:kern w:val="2"/>
                <w:szCs w:val="24"/>
              </w:rPr>
              <w:t xml:space="preserve">. </w:t>
            </w:r>
          </w:p>
        </w:tc>
      </w:tr>
      <w:tr w:rsidR="001D3796" w:rsidRPr="003452B7" w14:paraId="78366EBA" w14:textId="77777777">
        <w:trPr>
          <w:trHeight w:val="300"/>
        </w:trPr>
        <w:tc>
          <w:tcPr>
            <w:tcW w:w="2704" w:type="dxa"/>
            <w:gridSpan w:val="2"/>
          </w:tcPr>
          <w:p w14:paraId="1C44CB4D" w14:textId="2B7B9BBF" w:rsidR="001D3796" w:rsidRPr="003452B7" w:rsidRDefault="001D3796" w:rsidP="001D3796">
            <w:pPr>
              <w:rPr>
                <w:b/>
                <w:bCs/>
                <w:kern w:val="2"/>
                <w:szCs w:val="24"/>
              </w:rPr>
            </w:pPr>
            <w:r w:rsidRPr="003452B7">
              <w:rPr>
                <w:b/>
                <w:bCs/>
                <w:kern w:val="2"/>
                <w:szCs w:val="24"/>
              </w:rPr>
              <w:t>9.3. Tiekėjui / Pirkėjui taikoma bauda nutraukus Sutartį dėl esminio Sutarties pažeidimo</w:t>
            </w:r>
            <w:r w:rsidR="00B956E4" w:rsidRPr="003452B7">
              <w:rPr>
                <w:b/>
                <w:kern w:val="2"/>
                <w:szCs w:val="24"/>
              </w:rPr>
              <w:t xml:space="preserve"> ar nepagrįstai nutraukus Sutarties vykdymą ne </w:t>
            </w:r>
            <w:r w:rsidR="00B956E4" w:rsidRPr="003452B7">
              <w:rPr>
                <w:b/>
                <w:kern w:val="2"/>
                <w:szCs w:val="24"/>
              </w:rPr>
              <w:lastRenderedPageBreak/>
              <w:t>Sutartyje nustatyta tvarka</w:t>
            </w:r>
          </w:p>
        </w:tc>
        <w:tc>
          <w:tcPr>
            <w:tcW w:w="6831" w:type="dxa"/>
            <w:gridSpan w:val="2"/>
          </w:tcPr>
          <w:p w14:paraId="163818D9" w14:textId="77777777" w:rsidR="001D3796" w:rsidRPr="003452B7" w:rsidRDefault="001D3796" w:rsidP="001D3796">
            <w:pPr>
              <w:jc w:val="both"/>
              <w:rPr>
                <w:kern w:val="2"/>
                <w:szCs w:val="24"/>
              </w:rPr>
            </w:pPr>
            <w:r w:rsidRPr="003452B7">
              <w:rPr>
                <w:kern w:val="2"/>
                <w:szCs w:val="24"/>
              </w:rPr>
              <w:lastRenderedPageBreak/>
              <w:t xml:space="preserve">Nutraukus Sutartį dėl esminio Sutarties pažeidimo, nustatyto Sutarties Specialiosiose sąlygose, mokama 5 (penkių) procentų dydžio bauda nuo Pradinės Sutarties vertės be PVM, nurodytos Specialiųjų sąlygų 5.1 punkte. </w:t>
            </w:r>
          </w:p>
          <w:p w14:paraId="011E0870" w14:textId="77777777" w:rsidR="001D3796" w:rsidRPr="003452B7" w:rsidRDefault="001D3796" w:rsidP="001D3796">
            <w:pPr>
              <w:jc w:val="both"/>
              <w:rPr>
                <w:kern w:val="2"/>
                <w:szCs w:val="24"/>
              </w:rPr>
            </w:pPr>
          </w:p>
        </w:tc>
      </w:tr>
      <w:tr w:rsidR="001D3796" w:rsidRPr="003452B7" w14:paraId="06E1B8F8" w14:textId="77777777">
        <w:trPr>
          <w:trHeight w:val="300"/>
        </w:trPr>
        <w:tc>
          <w:tcPr>
            <w:tcW w:w="2704" w:type="dxa"/>
            <w:gridSpan w:val="2"/>
          </w:tcPr>
          <w:p w14:paraId="5B42BEB2" w14:textId="77777777" w:rsidR="001D3796" w:rsidRPr="003452B7" w:rsidRDefault="001D3796" w:rsidP="001D3796">
            <w:pPr>
              <w:rPr>
                <w:b/>
                <w:bCs/>
                <w:kern w:val="2"/>
                <w:szCs w:val="24"/>
              </w:rPr>
            </w:pPr>
            <w:r w:rsidRPr="003452B7">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A9A920D" w14:textId="77777777" w:rsidR="001D3796" w:rsidRPr="003452B7" w:rsidRDefault="001D3796" w:rsidP="001D3796">
            <w:pPr>
              <w:jc w:val="both"/>
              <w:rPr>
                <w:kern w:val="2"/>
                <w:szCs w:val="24"/>
              </w:rPr>
            </w:pPr>
            <w:r w:rsidRPr="003452B7">
              <w:rPr>
                <w:rFonts w:eastAsia="Arial Unicode MS"/>
                <w:color w:val="000000"/>
                <w:szCs w:val="24"/>
                <w:bdr w:val="nil"/>
                <w:lang w:eastAsia="lt-LT"/>
              </w:rPr>
              <w:t xml:space="preserve">3 (trys) </w:t>
            </w:r>
            <w:r w:rsidRPr="003452B7">
              <w:rPr>
                <w:szCs w:val="24"/>
              </w:rPr>
              <w:t>procentai nuo Pradinės sutarties vertės be PVM, bet ne mažiau kaip 1000,00 (vienas tūkstantis) Eur</w:t>
            </w:r>
          </w:p>
        </w:tc>
      </w:tr>
      <w:tr w:rsidR="001D3796" w:rsidRPr="003452B7" w14:paraId="6A272C51" w14:textId="77777777">
        <w:trPr>
          <w:trHeight w:val="300"/>
        </w:trPr>
        <w:tc>
          <w:tcPr>
            <w:tcW w:w="2704" w:type="dxa"/>
            <w:gridSpan w:val="2"/>
          </w:tcPr>
          <w:p w14:paraId="1C81B712" w14:textId="77777777" w:rsidR="001D3796" w:rsidRPr="003452B7" w:rsidRDefault="001D3796" w:rsidP="001D3796">
            <w:pPr>
              <w:rPr>
                <w:b/>
                <w:bCs/>
                <w:kern w:val="2"/>
                <w:szCs w:val="24"/>
              </w:rPr>
            </w:pPr>
            <w:r w:rsidRPr="003452B7">
              <w:rPr>
                <w:b/>
                <w:bCs/>
                <w:kern w:val="2"/>
                <w:szCs w:val="24"/>
              </w:rPr>
              <w:t>9.5. Tiekėjui taikomos baudos dėl aplinkosauginių ir (arba) socialinių kriterijų nesilaikymo</w:t>
            </w:r>
          </w:p>
        </w:tc>
        <w:tc>
          <w:tcPr>
            <w:tcW w:w="6831" w:type="dxa"/>
            <w:gridSpan w:val="2"/>
          </w:tcPr>
          <w:p w14:paraId="3758F120" w14:textId="77777777" w:rsidR="001D3796" w:rsidRPr="003452B7" w:rsidRDefault="001D3796" w:rsidP="001D3796">
            <w:pPr>
              <w:jc w:val="both"/>
              <w:rPr>
                <w:color w:val="4472C4"/>
                <w:kern w:val="2"/>
                <w:szCs w:val="24"/>
              </w:rPr>
            </w:pPr>
            <w:r w:rsidRPr="003452B7">
              <w:rPr>
                <w:szCs w:val="24"/>
              </w:rPr>
              <w:t>200 (dviejų šimtų) Eur (be PVM) bauda kiekvienam nustatytam pažeidimui.</w:t>
            </w:r>
          </w:p>
        </w:tc>
      </w:tr>
      <w:tr w:rsidR="001D3796" w:rsidRPr="003452B7" w14:paraId="26017F60" w14:textId="77777777">
        <w:trPr>
          <w:trHeight w:val="300"/>
        </w:trPr>
        <w:tc>
          <w:tcPr>
            <w:tcW w:w="2704" w:type="dxa"/>
            <w:gridSpan w:val="2"/>
          </w:tcPr>
          <w:p w14:paraId="7BDC1B81" w14:textId="77777777" w:rsidR="001D3796" w:rsidRPr="003452B7" w:rsidRDefault="001D3796" w:rsidP="001D3796">
            <w:pPr>
              <w:rPr>
                <w:b/>
                <w:bCs/>
                <w:kern w:val="2"/>
                <w:szCs w:val="24"/>
              </w:rPr>
            </w:pPr>
            <w:r w:rsidRPr="003452B7">
              <w:rPr>
                <w:b/>
                <w:bCs/>
                <w:kern w:val="2"/>
                <w:szCs w:val="24"/>
              </w:rPr>
              <w:t>9.6. Tiekėjui / Pirkėjui taikoma bauda dėl konfidencialumo reikalavimų nesilaikymo</w:t>
            </w:r>
          </w:p>
        </w:tc>
        <w:tc>
          <w:tcPr>
            <w:tcW w:w="6831" w:type="dxa"/>
            <w:gridSpan w:val="2"/>
          </w:tcPr>
          <w:p w14:paraId="46181C46" w14:textId="7ADA8E5F" w:rsidR="001D3796" w:rsidRPr="003452B7" w:rsidRDefault="001D3796" w:rsidP="001D3796">
            <w:pPr>
              <w:jc w:val="both"/>
              <w:rPr>
                <w:color w:val="4472C4"/>
                <w:kern w:val="2"/>
                <w:szCs w:val="24"/>
              </w:rPr>
            </w:pPr>
            <w:r w:rsidRPr="003452B7">
              <w:t xml:space="preserve">Šalis pažeidusi Sutarties Bendrosios dalies 13 skyriuje numatytus konfidencialumo įsipareigojimus, privalo kitai Šaliai sumokėti </w:t>
            </w:r>
            <w:r w:rsidRPr="003452B7">
              <w:rPr>
                <w:bCs/>
              </w:rPr>
              <w:t>5 (penkių)</w:t>
            </w:r>
            <w:r w:rsidRPr="003452B7">
              <w:t xml:space="preserve"> procentų dydžio Pradinės Sutarties vertės be PVM Šalių iš anksto sutartų minimalių nuostolių dydžio sumą ir atlyginti kitus dėl tokio pažeidimo padarytus nuostolius.</w:t>
            </w:r>
          </w:p>
        </w:tc>
      </w:tr>
      <w:tr w:rsidR="001D3796" w:rsidRPr="003452B7" w14:paraId="05216968" w14:textId="77777777">
        <w:trPr>
          <w:trHeight w:val="300"/>
        </w:trPr>
        <w:tc>
          <w:tcPr>
            <w:tcW w:w="2704" w:type="dxa"/>
            <w:gridSpan w:val="2"/>
          </w:tcPr>
          <w:p w14:paraId="22804677" w14:textId="52D4F8DE" w:rsidR="001D3796" w:rsidRPr="003452B7" w:rsidRDefault="001D3796" w:rsidP="001D3796">
            <w:pPr>
              <w:rPr>
                <w:b/>
                <w:bCs/>
                <w:kern w:val="2"/>
                <w:szCs w:val="24"/>
              </w:rPr>
            </w:pPr>
            <w:r w:rsidRPr="003452B7">
              <w:rPr>
                <w:b/>
                <w:bCs/>
                <w:kern w:val="2"/>
                <w:szCs w:val="24"/>
              </w:rPr>
              <w:t xml:space="preserve">9.7. Tiekėjui taikomos netesybos dėl pirkimo dokumentuose nustatytų </w:t>
            </w:r>
            <w:r w:rsidR="00B956E4" w:rsidRPr="003452B7">
              <w:rPr>
                <w:b/>
                <w:bCs/>
                <w:kern w:val="2"/>
                <w:szCs w:val="24"/>
              </w:rPr>
              <w:t>K</w:t>
            </w:r>
            <w:r w:rsidRPr="003452B7">
              <w:rPr>
                <w:b/>
                <w:bCs/>
                <w:kern w:val="2"/>
                <w:szCs w:val="24"/>
              </w:rPr>
              <w:t xml:space="preserve">okybinių kriterijų </w:t>
            </w:r>
            <w:proofErr w:type="spellStart"/>
            <w:r w:rsidRPr="003452B7">
              <w:rPr>
                <w:b/>
                <w:bCs/>
                <w:kern w:val="2"/>
                <w:szCs w:val="24"/>
              </w:rPr>
              <w:t>nepasiekimo</w:t>
            </w:r>
            <w:proofErr w:type="spellEnd"/>
            <w:r w:rsidRPr="003452B7">
              <w:rPr>
                <w:b/>
                <w:bCs/>
                <w:kern w:val="2"/>
                <w:szCs w:val="24"/>
              </w:rPr>
              <w:t xml:space="preserve"> Sutarties vykdymo metu</w:t>
            </w:r>
          </w:p>
        </w:tc>
        <w:tc>
          <w:tcPr>
            <w:tcW w:w="6831" w:type="dxa"/>
            <w:gridSpan w:val="2"/>
          </w:tcPr>
          <w:p w14:paraId="2E1C0CBD" w14:textId="77777777" w:rsidR="001D3796" w:rsidRPr="003452B7" w:rsidRDefault="001D3796" w:rsidP="001D3796">
            <w:pPr>
              <w:jc w:val="both"/>
              <w:rPr>
                <w:color w:val="4472C4"/>
                <w:kern w:val="2"/>
                <w:szCs w:val="24"/>
              </w:rPr>
            </w:pPr>
            <w:r w:rsidRPr="003452B7">
              <w:rPr>
                <w:rFonts w:eastAsia="Arial Unicode MS"/>
                <w:color w:val="000000"/>
                <w:szCs w:val="24"/>
                <w:bdr w:val="nil"/>
                <w:lang w:eastAsia="lt-LT"/>
              </w:rPr>
              <w:t xml:space="preserve">5 (penki) </w:t>
            </w:r>
            <w:r w:rsidRPr="003452B7">
              <w:rPr>
                <w:szCs w:val="24"/>
              </w:rPr>
              <w:t>procentai nuo Pradinės sutarties vertės be PVM, bet ne mažiau kaip 1000,00 (vienas tūkstantis) Eur</w:t>
            </w:r>
          </w:p>
        </w:tc>
      </w:tr>
      <w:tr w:rsidR="001D3796" w:rsidRPr="003452B7" w14:paraId="4B42E21A" w14:textId="77777777">
        <w:trPr>
          <w:trHeight w:val="300"/>
        </w:trPr>
        <w:tc>
          <w:tcPr>
            <w:tcW w:w="2704" w:type="dxa"/>
            <w:gridSpan w:val="2"/>
          </w:tcPr>
          <w:p w14:paraId="6DD57DD7" w14:textId="77777777" w:rsidR="001D3796" w:rsidRPr="003452B7" w:rsidRDefault="001D3796" w:rsidP="001D3796">
            <w:pPr>
              <w:rPr>
                <w:b/>
                <w:bCs/>
                <w:kern w:val="2"/>
                <w:szCs w:val="24"/>
              </w:rPr>
            </w:pPr>
            <w:r w:rsidRPr="003452B7">
              <w:rPr>
                <w:b/>
                <w:bCs/>
                <w:kern w:val="2"/>
                <w:szCs w:val="24"/>
              </w:rPr>
              <w:t>9.8. Tiekėjui taikomos netesybos dėl Sutarties įvykdymo užtikrinimo nepratęsimo</w:t>
            </w:r>
          </w:p>
        </w:tc>
        <w:tc>
          <w:tcPr>
            <w:tcW w:w="6831" w:type="dxa"/>
            <w:gridSpan w:val="2"/>
          </w:tcPr>
          <w:p w14:paraId="324990C0" w14:textId="77777777" w:rsidR="001D3796" w:rsidRPr="003452B7" w:rsidRDefault="001D3796" w:rsidP="001D3796">
            <w:pPr>
              <w:jc w:val="both"/>
              <w:rPr>
                <w:color w:val="4472C4"/>
                <w:kern w:val="2"/>
                <w:szCs w:val="24"/>
              </w:rPr>
            </w:pPr>
            <w:r w:rsidRPr="003452B7">
              <w:rPr>
                <w:kern w:val="2"/>
                <w:szCs w:val="24"/>
              </w:rPr>
              <w:t>Netaikoma</w:t>
            </w:r>
          </w:p>
        </w:tc>
      </w:tr>
      <w:tr w:rsidR="00B956E4" w:rsidRPr="003452B7" w14:paraId="6599CC91" w14:textId="77777777" w:rsidTr="00FD1767">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15D4384" w14:textId="0B35C991" w:rsidR="00B956E4" w:rsidRPr="003452B7" w:rsidRDefault="00B956E4" w:rsidP="00B956E4">
            <w:pPr>
              <w:rPr>
                <w:b/>
                <w:bCs/>
                <w:kern w:val="2"/>
                <w:szCs w:val="24"/>
              </w:rPr>
            </w:pPr>
            <w:r w:rsidRPr="003452B7">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Borders>
              <w:top w:val="single" w:sz="4" w:space="0" w:color="auto"/>
              <w:left w:val="single" w:sz="4" w:space="0" w:color="auto"/>
              <w:bottom w:val="single" w:sz="4" w:space="0" w:color="auto"/>
              <w:right w:val="single" w:sz="4" w:space="0" w:color="auto"/>
            </w:tcBorders>
          </w:tcPr>
          <w:p w14:paraId="29826C7C" w14:textId="77777777" w:rsidR="00B956E4" w:rsidRPr="003452B7" w:rsidRDefault="00B956E4" w:rsidP="00B956E4">
            <w:pPr>
              <w:spacing w:line="259" w:lineRule="auto"/>
              <w:rPr>
                <w:kern w:val="2"/>
                <w:szCs w:val="24"/>
              </w:rPr>
            </w:pPr>
            <w:r w:rsidRPr="003452B7">
              <w:rPr>
                <w:kern w:val="2"/>
                <w:szCs w:val="24"/>
              </w:rPr>
              <w:t>Netaikoma</w:t>
            </w:r>
          </w:p>
          <w:p w14:paraId="61F3EB61" w14:textId="77777777" w:rsidR="00B956E4" w:rsidRPr="003452B7" w:rsidRDefault="00B956E4" w:rsidP="00FD1767">
            <w:pPr>
              <w:rPr>
                <w:lang w:val="lt"/>
              </w:rPr>
            </w:pPr>
          </w:p>
        </w:tc>
      </w:tr>
      <w:tr w:rsidR="001D3796" w:rsidRPr="003452B7" w14:paraId="3DA83B8E" w14:textId="77777777">
        <w:trPr>
          <w:trHeight w:val="300"/>
        </w:trPr>
        <w:tc>
          <w:tcPr>
            <w:tcW w:w="2704" w:type="dxa"/>
            <w:gridSpan w:val="2"/>
          </w:tcPr>
          <w:p w14:paraId="5FE8DCCE" w14:textId="4F5C4612" w:rsidR="001D3796" w:rsidRPr="003452B7" w:rsidRDefault="001D3796" w:rsidP="001D3796">
            <w:pPr>
              <w:rPr>
                <w:b/>
                <w:bCs/>
                <w:kern w:val="2"/>
                <w:szCs w:val="24"/>
              </w:rPr>
            </w:pPr>
            <w:r w:rsidRPr="003452B7">
              <w:rPr>
                <w:b/>
                <w:bCs/>
                <w:kern w:val="2"/>
                <w:szCs w:val="24"/>
              </w:rPr>
              <w:lastRenderedPageBreak/>
              <w:t>9.</w:t>
            </w:r>
            <w:r w:rsidR="00B956E4" w:rsidRPr="003452B7">
              <w:rPr>
                <w:b/>
                <w:bCs/>
                <w:kern w:val="2"/>
                <w:szCs w:val="24"/>
              </w:rPr>
              <w:t>10</w:t>
            </w:r>
            <w:r w:rsidRPr="003452B7">
              <w:rPr>
                <w:b/>
                <w:bCs/>
                <w:kern w:val="2"/>
                <w:szCs w:val="24"/>
              </w:rPr>
              <w:t>. Kitos netesybos</w:t>
            </w:r>
          </w:p>
        </w:tc>
        <w:tc>
          <w:tcPr>
            <w:tcW w:w="6831" w:type="dxa"/>
            <w:gridSpan w:val="2"/>
          </w:tcPr>
          <w:p w14:paraId="036BB11E" w14:textId="21F9102F" w:rsidR="001D3796" w:rsidRPr="003452B7" w:rsidRDefault="001D3796" w:rsidP="001D3796">
            <w:pPr>
              <w:jc w:val="both"/>
              <w:rPr>
                <w:lang w:val="lt"/>
              </w:rPr>
            </w:pPr>
            <w:r w:rsidRPr="007265E9">
              <w:rPr>
                <w:lang w:val="lt"/>
              </w:rPr>
              <w:t>9.</w:t>
            </w:r>
            <w:r w:rsidR="00B956E4" w:rsidRPr="007265E9">
              <w:rPr>
                <w:lang w:val="lt"/>
              </w:rPr>
              <w:t>10</w:t>
            </w:r>
            <w:r w:rsidRPr="007265E9">
              <w:rPr>
                <w:lang w:val="lt"/>
              </w:rPr>
              <w:t>.1. Tiekėjui taikoma bauda dėl Bendrųjų sąlygų 15</w:t>
            </w:r>
            <w:r w:rsidRPr="007265E9">
              <w:rPr>
                <w:vertAlign w:val="superscript"/>
                <w:lang w:val="lt"/>
              </w:rPr>
              <w:t>2</w:t>
            </w:r>
            <w:r w:rsidRPr="007265E9">
              <w:rPr>
                <w:lang w:val="lt"/>
              </w:rPr>
              <w:t>.1 punkte nurodytų įsipareigojimų pažeidimo - 5 (penki) procentai nuo Pradinės sutarties vertės be PVM, bet ne mažiau kaip 1000,00 (vienas tūkstantis) Eur.</w:t>
            </w:r>
          </w:p>
          <w:p w14:paraId="55767D0D" w14:textId="6AEEA746" w:rsidR="001D3796" w:rsidRPr="003452B7" w:rsidRDefault="001D3796" w:rsidP="001D3796">
            <w:pPr>
              <w:jc w:val="both"/>
              <w:rPr>
                <w:rFonts w:eastAsia="Arial Unicode MS"/>
                <w:color w:val="000000"/>
                <w:szCs w:val="24"/>
                <w:bdr w:val="nil"/>
                <w:lang w:eastAsia="lt-LT"/>
              </w:rPr>
            </w:pPr>
            <w:r w:rsidRPr="003452B7">
              <w:rPr>
                <w:rFonts w:eastAsia="Arial Unicode MS"/>
                <w:color w:val="000000"/>
                <w:szCs w:val="24"/>
                <w:bdr w:val="nil"/>
                <w:lang w:eastAsia="lt-LT"/>
              </w:rPr>
              <w:t>9.</w:t>
            </w:r>
            <w:r w:rsidR="00B956E4" w:rsidRPr="003452B7">
              <w:rPr>
                <w:rFonts w:eastAsia="Arial Unicode MS"/>
                <w:color w:val="000000"/>
                <w:szCs w:val="24"/>
                <w:bdr w:val="nil"/>
                <w:lang w:eastAsia="lt-LT"/>
              </w:rPr>
              <w:t>10</w:t>
            </w:r>
            <w:r w:rsidRPr="003452B7">
              <w:rPr>
                <w:rFonts w:eastAsia="Arial Unicode MS"/>
                <w:color w:val="000000"/>
                <w:szCs w:val="24"/>
                <w:bdr w:val="nil"/>
                <w:lang w:eastAsia="lt-LT"/>
              </w:rPr>
              <w:t>.2. Tiekėjui taikoma bauda dėl Bendrųjų sąlygų 3.1.1.4 punkte nurodytų įsipareigojimų nesilaikymo. Tiekėjas visą sutarties galiojimo laikotarpį turi turėti galiojantį Kokybės vadybos standartą, jei Sutarties galiojimo metu nustoja galioti pateiktas Kokybės vadybos standartas ir Tiekėjas jo nepratęsia, tiekėjui taikoma bauda – 1 (vienas) procentas nuo Pradinės sutarties vertės be PVM.</w:t>
            </w:r>
          </w:p>
        </w:tc>
      </w:tr>
      <w:tr w:rsidR="00B956E4" w:rsidRPr="003452B7" w14:paraId="6672290B" w14:textId="77777777" w:rsidTr="007F2122">
        <w:trPr>
          <w:trHeight w:val="300"/>
        </w:trPr>
        <w:tc>
          <w:tcPr>
            <w:tcW w:w="9535" w:type="dxa"/>
            <w:gridSpan w:val="4"/>
          </w:tcPr>
          <w:p w14:paraId="04C3CBE8" w14:textId="77777777" w:rsidR="00B956E4" w:rsidRPr="003452B7" w:rsidRDefault="00B956E4" w:rsidP="007F2122">
            <w:pPr>
              <w:jc w:val="center"/>
              <w:rPr>
                <w:b/>
                <w:bCs/>
                <w:kern w:val="2"/>
                <w:szCs w:val="24"/>
              </w:rPr>
            </w:pPr>
            <w:r w:rsidRPr="003452B7">
              <w:rPr>
                <w:b/>
                <w:kern w:val="2"/>
                <w:szCs w:val="24"/>
              </w:rPr>
              <w:t>10. ESMINĖS SUTARTIES SĄLYGOS</w:t>
            </w:r>
          </w:p>
        </w:tc>
      </w:tr>
      <w:tr w:rsidR="00B956E4" w:rsidRPr="003452B7" w14:paraId="4AFFEC64" w14:textId="77777777" w:rsidTr="00FD1767">
        <w:trPr>
          <w:trHeight w:val="300"/>
        </w:trPr>
        <w:tc>
          <w:tcPr>
            <w:tcW w:w="2704" w:type="dxa"/>
            <w:gridSpan w:val="2"/>
          </w:tcPr>
          <w:p w14:paraId="449D79D1" w14:textId="77777777" w:rsidR="00B956E4" w:rsidRPr="003452B7" w:rsidRDefault="00B956E4" w:rsidP="007F2122">
            <w:pPr>
              <w:rPr>
                <w:b/>
                <w:bCs/>
                <w:kern w:val="2"/>
              </w:rPr>
            </w:pPr>
            <w:r w:rsidRPr="003452B7">
              <w:rPr>
                <w:b/>
                <w:bCs/>
              </w:rPr>
              <w:t>10.1. Esminės Sutarties sąlygos</w:t>
            </w:r>
          </w:p>
        </w:tc>
        <w:tc>
          <w:tcPr>
            <w:tcW w:w="6831" w:type="dxa"/>
            <w:gridSpan w:val="2"/>
          </w:tcPr>
          <w:p w14:paraId="68571333" w14:textId="77777777" w:rsidR="00B956E4" w:rsidRPr="003452B7" w:rsidRDefault="00B956E4" w:rsidP="007F2122">
            <w:pPr>
              <w:rPr>
                <w:kern w:val="2"/>
                <w:szCs w:val="24"/>
              </w:rPr>
            </w:pPr>
            <w:r w:rsidRPr="003452B7">
              <w:rPr>
                <w:kern w:val="2"/>
                <w:szCs w:val="24"/>
              </w:rPr>
              <w:t>Netaikoma</w:t>
            </w:r>
          </w:p>
          <w:p w14:paraId="086CA4EE" w14:textId="1694A251" w:rsidR="00B956E4" w:rsidRPr="003452B7" w:rsidRDefault="00B956E4" w:rsidP="007F2122">
            <w:pPr>
              <w:rPr>
                <w:b/>
                <w:bCs/>
                <w:color w:val="4472C4"/>
                <w:kern w:val="2"/>
                <w:szCs w:val="24"/>
              </w:rPr>
            </w:pPr>
          </w:p>
        </w:tc>
      </w:tr>
      <w:tr w:rsidR="00B956E4" w:rsidRPr="003452B7" w14:paraId="2FC739E7" w14:textId="77777777" w:rsidTr="00FD1767">
        <w:trPr>
          <w:trHeight w:val="300"/>
        </w:trPr>
        <w:tc>
          <w:tcPr>
            <w:tcW w:w="2704" w:type="dxa"/>
            <w:gridSpan w:val="2"/>
          </w:tcPr>
          <w:p w14:paraId="571C9F6E" w14:textId="77777777" w:rsidR="00B956E4" w:rsidRPr="003452B7" w:rsidRDefault="00B956E4" w:rsidP="007F2122">
            <w:pPr>
              <w:rPr>
                <w:b/>
                <w:bCs/>
                <w:kern w:val="2"/>
                <w:szCs w:val="24"/>
              </w:rPr>
            </w:pPr>
            <w:r w:rsidRPr="003452B7">
              <w:rPr>
                <w:b/>
                <w:bCs/>
                <w:kern w:val="2"/>
                <w:szCs w:val="24"/>
              </w:rPr>
              <w:t>10.2. Dideli arba nuolatiniai esminės Sutarties sąlygos vykdymo trūkumai</w:t>
            </w:r>
          </w:p>
        </w:tc>
        <w:tc>
          <w:tcPr>
            <w:tcW w:w="6831" w:type="dxa"/>
            <w:gridSpan w:val="2"/>
          </w:tcPr>
          <w:p w14:paraId="2B427675" w14:textId="0BF179C9" w:rsidR="00B956E4" w:rsidRPr="003452B7" w:rsidRDefault="00B956E4" w:rsidP="00FD1767">
            <w:pPr>
              <w:rPr>
                <w:kern w:val="2"/>
                <w:szCs w:val="24"/>
              </w:rPr>
            </w:pPr>
            <w:r w:rsidRPr="003452B7">
              <w:rPr>
                <w:kern w:val="2"/>
                <w:szCs w:val="24"/>
              </w:rPr>
              <w:t>Netaikoma</w:t>
            </w:r>
          </w:p>
        </w:tc>
      </w:tr>
      <w:tr w:rsidR="001D3796" w:rsidRPr="003452B7" w14:paraId="2AE30231" w14:textId="77777777">
        <w:trPr>
          <w:trHeight w:val="300"/>
        </w:trPr>
        <w:tc>
          <w:tcPr>
            <w:tcW w:w="9535" w:type="dxa"/>
            <w:gridSpan w:val="4"/>
          </w:tcPr>
          <w:p w14:paraId="7A019CA3" w14:textId="60941E37" w:rsidR="001D3796" w:rsidRPr="003452B7" w:rsidRDefault="00CC2744" w:rsidP="001D3796">
            <w:pPr>
              <w:jc w:val="center"/>
              <w:rPr>
                <w:b/>
                <w:bCs/>
                <w:kern w:val="2"/>
                <w:szCs w:val="24"/>
              </w:rPr>
            </w:pPr>
            <w:r w:rsidRPr="003452B7">
              <w:rPr>
                <w:b/>
                <w:bCs/>
                <w:kern w:val="2"/>
                <w:szCs w:val="24"/>
              </w:rPr>
              <w:t>11</w:t>
            </w:r>
            <w:r w:rsidR="001D3796" w:rsidRPr="003452B7">
              <w:rPr>
                <w:b/>
                <w:bCs/>
                <w:kern w:val="2"/>
                <w:szCs w:val="24"/>
              </w:rPr>
              <w:t>. SUTARTIES GALIOJIMAS IR KEITIMAS</w:t>
            </w:r>
          </w:p>
        </w:tc>
      </w:tr>
      <w:tr w:rsidR="001D3796" w:rsidRPr="003452B7" w14:paraId="6A5D9FDD" w14:textId="77777777">
        <w:trPr>
          <w:trHeight w:val="300"/>
        </w:trPr>
        <w:tc>
          <w:tcPr>
            <w:tcW w:w="2704" w:type="dxa"/>
            <w:gridSpan w:val="2"/>
          </w:tcPr>
          <w:p w14:paraId="61D7D7B5" w14:textId="2D581280" w:rsidR="001D3796" w:rsidRPr="003452B7" w:rsidRDefault="00CC2744" w:rsidP="001D3796">
            <w:pPr>
              <w:rPr>
                <w:b/>
                <w:bCs/>
                <w:kern w:val="2"/>
                <w:szCs w:val="24"/>
              </w:rPr>
            </w:pPr>
            <w:r w:rsidRPr="003452B7">
              <w:rPr>
                <w:b/>
                <w:bCs/>
                <w:kern w:val="2"/>
                <w:szCs w:val="24"/>
              </w:rPr>
              <w:t>11</w:t>
            </w:r>
            <w:r w:rsidR="001D3796" w:rsidRPr="003452B7">
              <w:rPr>
                <w:b/>
                <w:bCs/>
                <w:kern w:val="2"/>
                <w:szCs w:val="24"/>
              </w:rPr>
              <w:t>.1. Sutarties sudarymas ir įsigaliojimas</w:t>
            </w:r>
          </w:p>
        </w:tc>
        <w:tc>
          <w:tcPr>
            <w:tcW w:w="6831" w:type="dxa"/>
            <w:gridSpan w:val="2"/>
          </w:tcPr>
          <w:p w14:paraId="307B26A7" w14:textId="77777777" w:rsidR="001D3796" w:rsidRPr="003452B7" w:rsidRDefault="001D3796" w:rsidP="001D3796">
            <w:pPr>
              <w:jc w:val="both"/>
              <w:rPr>
                <w:kern w:val="2"/>
                <w:szCs w:val="24"/>
              </w:rPr>
            </w:pPr>
            <w:r w:rsidRPr="003452B7">
              <w:rPr>
                <w:kern w:val="2"/>
                <w:szCs w:val="24"/>
              </w:rPr>
              <w:t>Ši Sutartis laikoma sudaryta ir įsigalioja nuo Sutarties pasirašymo dienos (antrosios Šalies pasirašymo dieną).</w:t>
            </w:r>
          </w:p>
          <w:p w14:paraId="7F869DB8" w14:textId="4F424AE2" w:rsidR="001D3796" w:rsidRPr="003452B7" w:rsidRDefault="001D3796">
            <w:pPr>
              <w:jc w:val="both"/>
              <w:rPr>
                <w:color w:val="4472C4"/>
                <w:kern w:val="2"/>
                <w:szCs w:val="24"/>
              </w:rPr>
            </w:pPr>
            <w:r w:rsidRPr="003452B7">
              <w:rPr>
                <w:color w:val="000000"/>
                <w:kern w:val="2"/>
                <w:szCs w:val="24"/>
              </w:rPr>
              <w:t xml:space="preserve">Sutartis galioja iki visiško prievolių įvykdymo (kol bus išnaudota Pradinės Sutarties vertė, bet jos terminas negali būti ilgesnis kaip </w:t>
            </w:r>
            <w:r w:rsidR="002518C3" w:rsidRPr="003452B7">
              <w:rPr>
                <w:b/>
                <w:bCs/>
                <w:kern w:val="2"/>
                <w:szCs w:val="24"/>
              </w:rPr>
              <w:t xml:space="preserve">36 </w:t>
            </w:r>
            <w:r w:rsidRPr="003452B7">
              <w:rPr>
                <w:b/>
                <w:bCs/>
                <w:kern w:val="2"/>
                <w:szCs w:val="24"/>
              </w:rPr>
              <w:t>(</w:t>
            </w:r>
            <w:r w:rsidR="002518C3" w:rsidRPr="003452B7">
              <w:rPr>
                <w:b/>
                <w:bCs/>
                <w:kern w:val="2"/>
                <w:szCs w:val="24"/>
              </w:rPr>
              <w:t>trisdešimt šeši</w:t>
            </w:r>
            <w:r w:rsidRPr="003452B7">
              <w:rPr>
                <w:b/>
                <w:bCs/>
                <w:kern w:val="2"/>
                <w:szCs w:val="24"/>
              </w:rPr>
              <w:t xml:space="preserve">) </w:t>
            </w:r>
            <w:r w:rsidRPr="003452B7">
              <w:rPr>
                <w:kern w:val="2"/>
                <w:szCs w:val="24"/>
              </w:rPr>
              <w:t>mėnesiai.</w:t>
            </w:r>
          </w:p>
        </w:tc>
      </w:tr>
      <w:tr w:rsidR="001D3796" w:rsidRPr="003452B7" w14:paraId="20AD10B9" w14:textId="77777777">
        <w:trPr>
          <w:trHeight w:val="300"/>
        </w:trPr>
        <w:tc>
          <w:tcPr>
            <w:tcW w:w="2704" w:type="dxa"/>
            <w:gridSpan w:val="2"/>
          </w:tcPr>
          <w:p w14:paraId="24CAE396" w14:textId="26CA8F45" w:rsidR="001D3796" w:rsidRPr="003452B7" w:rsidRDefault="00CC2744" w:rsidP="001D3796">
            <w:pPr>
              <w:rPr>
                <w:b/>
                <w:bCs/>
                <w:kern w:val="2"/>
                <w:szCs w:val="24"/>
              </w:rPr>
            </w:pPr>
            <w:r w:rsidRPr="003452B7">
              <w:rPr>
                <w:b/>
                <w:bCs/>
                <w:kern w:val="2"/>
                <w:szCs w:val="24"/>
              </w:rPr>
              <w:t>11</w:t>
            </w:r>
            <w:r w:rsidR="001D3796" w:rsidRPr="003452B7">
              <w:rPr>
                <w:b/>
                <w:bCs/>
                <w:kern w:val="2"/>
                <w:szCs w:val="24"/>
              </w:rPr>
              <w:t>.2. Sutarties galiojimo termino pratęsimas</w:t>
            </w:r>
          </w:p>
        </w:tc>
        <w:tc>
          <w:tcPr>
            <w:tcW w:w="6831" w:type="dxa"/>
            <w:gridSpan w:val="2"/>
          </w:tcPr>
          <w:p w14:paraId="1689C677" w14:textId="77777777" w:rsidR="001D3796" w:rsidRPr="003452B7" w:rsidRDefault="001D3796" w:rsidP="001D3796">
            <w:pPr>
              <w:rPr>
                <w:kern w:val="2"/>
                <w:szCs w:val="24"/>
              </w:rPr>
            </w:pPr>
            <w:r w:rsidRPr="003452B7">
              <w:rPr>
                <w:kern w:val="2"/>
                <w:szCs w:val="24"/>
              </w:rPr>
              <w:t>Netaikoma</w:t>
            </w:r>
          </w:p>
          <w:p w14:paraId="3E8F75F5" w14:textId="77777777" w:rsidR="001D3796" w:rsidRPr="003452B7" w:rsidRDefault="001D3796" w:rsidP="001D3796">
            <w:pPr>
              <w:rPr>
                <w:kern w:val="2"/>
                <w:szCs w:val="24"/>
              </w:rPr>
            </w:pPr>
          </w:p>
        </w:tc>
      </w:tr>
      <w:tr w:rsidR="001D3796" w:rsidRPr="003452B7" w14:paraId="55EBD31B" w14:textId="77777777">
        <w:trPr>
          <w:trHeight w:val="300"/>
        </w:trPr>
        <w:tc>
          <w:tcPr>
            <w:tcW w:w="9535" w:type="dxa"/>
            <w:gridSpan w:val="4"/>
          </w:tcPr>
          <w:p w14:paraId="2A673F15" w14:textId="43E70A94" w:rsidR="001D3796" w:rsidRPr="003452B7" w:rsidRDefault="00CC2744" w:rsidP="001D3796">
            <w:pPr>
              <w:jc w:val="center"/>
              <w:rPr>
                <w:b/>
                <w:bCs/>
                <w:kern w:val="2"/>
                <w:szCs w:val="24"/>
              </w:rPr>
            </w:pPr>
            <w:r w:rsidRPr="003452B7">
              <w:rPr>
                <w:b/>
                <w:bCs/>
                <w:kern w:val="2"/>
                <w:szCs w:val="24"/>
              </w:rPr>
              <w:t>12</w:t>
            </w:r>
            <w:r w:rsidR="001D3796" w:rsidRPr="003452B7">
              <w:rPr>
                <w:b/>
                <w:bCs/>
                <w:kern w:val="2"/>
                <w:szCs w:val="24"/>
              </w:rPr>
              <w:t>. SUTARTIES NUTRAUKIMAS</w:t>
            </w:r>
          </w:p>
        </w:tc>
      </w:tr>
      <w:tr w:rsidR="001D3796" w:rsidRPr="003452B7" w14:paraId="71822E60" w14:textId="77777777">
        <w:trPr>
          <w:trHeight w:val="300"/>
        </w:trPr>
        <w:tc>
          <w:tcPr>
            <w:tcW w:w="2532" w:type="dxa"/>
          </w:tcPr>
          <w:p w14:paraId="530EA1C7" w14:textId="118DB8AB" w:rsidR="001D3796" w:rsidRPr="003452B7" w:rsidRDefault="00CC2744" w:rsidP="001D3796">
            <w:pPr>
              <w:rPr>
                <w:b/>
                <w:bCs/>
                <w:kern w:val="2"/>
                <w:szCs w:val="24"/>
              </w:rPr>
            </w:pPr>
            <w:r w:rsidRPr="003452B7">
              <w:rPr>
                <w:b/>
                <w:bCs/>
                <w:kern w:val="2"/>
                <w:szCs w:val="24"/>
              </w:rPr>
              <w:t>12</w:t>
            </w:r>
            <w:r w:rsidR="001D3796" w:rsidRPr="003452B7">
              <w:rPr>
                <w:b/>
                <w:bCs/>
                <w:kern w:val="2"/>
                <w:szCs w:val="24"/>
              </w:rPr>
              <w:t>.1. Sutarties nutraukimo pagrindai</w:t>
            </w:r>
          </w:p>
        </w:tc>
        <w:tc>
          <w:tcPr>
            <w:tcW w:w="7003" w:type="dxa"/>
            <w:gridSpan w:val="3"/>
          </w:tcPr>
          <w:p w14:paraId="73612981" w14:textId="04F236FD" w:rsidR="001D3796" w:rsidRPr="003452B7" w:rsidRDefault="00CC2744" w:rsidP="001D3796">
            <w:pPr>
              <w:jc w:val="both"/>
              <w:rPr>
                <w:kern w:val="2"/>
                <w:szCs w:val="24"/>
              </w:rPr>
            </w:pPr>
            <w:r w:rsidRPr="003452B7">
              <w:rPr>
                <w:kern w:val="2"/>
                <w:szCs w:val="24"/>
              </w:rPr>
              <w:t>12</w:t>
            </w:r>
            <w:r w:rsidR="001D3796" w:rsidRPr="003452B7">
              <w:rPr>
                <w:kern w:val="2"/>
                <w:szCs w:val="24"/>
              </w:rPr>
              <w:t>.1.1. Sutartis gali būti nutraukiama rašytiniu Šalių susitarimu arba vienašališkai, Bendrosiose sąlygose ir šiais Specialiosiose sąlygose nurodytais atvejais ir nustatyta tvarka.</w:t>
            </w:r>
          </w:p>
        </w:tc>
      </w:tr>
      <w:tr w:rsidR="001D3796" w:rsidRPr="003452B7" w14:paraId="6E43CB5C" w14:textId="77777777">
        <w:trPr>
          <w:trHeight w:val="300"/>
        </w:trPr>
        <w:tc>
          <w:tcPr>
            <w:tcW w:w="2532" w:type="dxa"/>
          </w:tcPr>
          <w:p w14:paraId="2A3A0419" w14:textId="5B344A98" w:rsidR="001D3796" w:rsidRPr="003452B7" w:rsidRDefault="00CC2744" w:rsidP="001D3796">
            <w:pPr>
              <w:rPr>
                <w:b/>
                <w:bCs/>
                <w:kern w:val="2"/>
                <w:szCs w:val="24"/>
              </w:rPr>
            </w:pPr>
            <w:r w:rsidRPr="003452B7">
              <w:rPr>
                <w:b/>
                <w:bCs/>
                <w:kern w:val="2"/>
                <w:szCs w:val="24"/>
              </w:rPr>
              <w:t>12</w:t>
            </w:r>
            <w:r w:rsidR="001D3796" w:rsidRPr="003452B7">
              <w:rPr>
                <w:b/>
                <w:bCs/>
                <w:kern w:val="2"/>
                <w:szCs w:val="24"/>
              </w:rPr>
              <w:t>.2. Esminiai Sutarties pažeidimai</w:t>
            </w:r>
          </w:p>
          <w:p w14:paraId="0EBC0A3A" w14:textId="77777777" w:rsidR="001D3796" w:rsidRPr="003452B7" w:rsidRDefault="001D3796" w:rsidP="001D3796">
            <w:pPr>
              <w:rPr>
                <w:b/>
                <w:bCs/>
                <w:kern w:val="2"/>
                <w:szCs w:val="24"/>
              </w:rPr>
            </w:pPr>
          </w:p>
        </w:tc>
        <w:tc>
          <w:tcPr>
            <w:tcW w:w="7003" w:type="dxa"/>
            <w:gridSpan w:val="3"/>
          </w:tcPr>
          <w:p w14:paraId="5EE1100F" w14:textId="001E9C63" w:rsidR="001D3796" w:rsidRPr="003452B7" w:rsidRDefault="00CC2744" w:rsidP="001D3796">
            <w:pPr>
              <w:spacing w:line="257" w:lineRule="auto"/>
              <w:jc w:val="both"/>
              <w:rPr>
                <w:rFonts w:eastAsia="Arial"/>
                <w:kern w:val="2"/>
                <w:szCs w:val="24"/>
              </w:rPr>
            </w:pPr>
            <w:r w:rsidRPr="003452B7">
              <w:rPr>
                <w:rFonts w:eastAsia="Arial"/>
                <w:kern w:val="2"/>
                <w:szCs w:val="24"/>
              </w:rPr>
              <w:t>12</w:t>
            </w:r>
            <w:r w:rsidR="001D3796" w:rsidRPr="003452B7">
              <w:rPr>
                <w:rFonts w:eastAsia="Arial"/>
                <w:kern w:val="2"/>
                <w:szCs w:val="24"/>
              </w:rPr>
              <w:t xml:space="preserve">.2.1. jeigu Tiekėjas nevykdo prisiimtų įsipareigojimų už Sutartyje nustatytą Sutarties kainą; </w:t>
            </w:r>
          </w:p>
          <w:p w14:paraId="7B320A1B" w14:textId="31623C69" w:rsidR="001D3796" w:rsidRPr="003452B7" w:rsidRDefault="00CC2744" w:rsidP="001D3796">
            <w:pPr>
              <w:spacing w:line="257" w:lineRule="auto"/>
              <w:jc w:val="both"/>
              <w:rPr>
                <w:rFonts w:eastAsia="Arial"/>
                <w:kern w:val="2"/>
                <w:szCs w:val="24"/>
              </w:rPr>
            </w:pPr>
            <w:r w:rsidRPr="003452B7">
              <w:rPr>
                <w:rFonts w:eastAsia="Arial"/>
                <w:kern w:val="2"/>
                <w:szCs w:val="24"/>
              </w:rPr>
              <w:t>12</w:t>
            </w:r>
            <w:r w:rsidR="001D3796" w:rsidRPr="003452B7">
              <w:rPr>
                <w:rFonts w:eastAsia="Arial"/>
                <w:kern w:val="2"/>
                <w:szCs w:val="24"/>
              </w:rPr>
              <w:t xml:space="preserve">.2.2. jeigu Tiekėjas pažeidžia Prekių pristatymo terminus ir priskaičiuotų netesybų už vėlavimą suma viršija 5 (penki) proc. nepristatytų prekių vertės; </w:t>
            </w:r>
          </w:p>
          <w:p w14:paraId="49BA94E9" w14:textId="20B455B3" w:rsidR="001D3796" w:rsidRPr="003452B7" w:rsidRDefault="00CC2744" w:rsidP="001D3796">
            <w:pPr>
              <w:spacing w:line="257" w:lineRule="auto"/>
              <w:jc w:val="both"/>
              <w:rPr>
                <w:rFonts w:eastAsia="Arial"/>
                <w:kern w:val="2"/>
                <w:szCs w:val="24"/>
              </w:rPr>
            </w:pPr>
            <w:r w:rsidRPr="003452B7">
              <w:rPr>
                <w:rFonts w:eastAsia="Arial"/>
                <w:kern w:val="2"/>
                <w:szCs w:val="24"/>
              </w:rPr>
              <w:t>12</w:t>
            </w:r>
            <w:r w:rsidR="001D3796" w:rsidRPr="003452B7">
              <w:rPr>
                <w:rFonts w:eastAsia="Arial"/>
                <w:kern w:val="2"/>
                <w:szCs w:val="24"/>
              </w:rPr>
              <w:t>.2.3. Tiekėjas pažeidžia Prekių pristatymo terminus ir dėl Prekių pristatymo vėlavimo Prekės tampa nebereikalingos;</w:t>
            </w:r>
          </w:p>
          <w:p w14:paraId="15EF8617" w14:textId="414875D1" w:rsidR="001D3796" w:rsidRPr="003452B7" w:rsidRDefault="00CC2744" w:rsidP="001D3796">
            <w:pPr>
              <w:spacing w:line="257" w:lineRule="auto"/>
              <w:jc w:val="both"/>
              <w:rPr>
                <w:rFonts w:eastAsia="Arial"/>
                <w:kern w:val="2"/>
                <w:szCs w:val="24"/>
              </w:rPr>
            </w:pPr>
            <w:r w:rsidRPr="003452B7">
              <w:rPr>
                <w:rFonts w:eastAsia="Arial"/>
                <w:kern w:val="2"/>
                <w:szCs w:val="24"/>
              </w:rPr>
              <w:t>12</w:t>
            </w:r>
            <w:r w:rsidR="001D3796" w:rsidRPr="003452B7">
              <w:rPr>
                <w:rFonts w:eastAsia="Arial"/>
                <w:kern w:val="2"/>
                <w:szCs w:val="24"/>
              </w:rPr>
              <w:t>.2.4. Tiekėjas daugiau kaip 2 (du) kartus pristato Prekes, kurios neatitinka Sutartyje ir jos prieduose ir (ar) įstatymuose ir (ar) kituose teisės aktuose nustatytų reikalavimų Prekėms;</w:t>
            </w:r>
          </w:p>
          <w:p w14:paraId="20F7D2DC" w14:textId="13DC98D6" w:rsidR="001D3796" w:rsidRPr="003452B7" w:rsidRDefault="00CC2744" w:rsidP="001D3796">
            <w:pPr>
              <w:spacing w:line="257" w:lineRule="auto"/>
              <w:jc w:val="both"/>
              <w:rPr>
                <w:rFonts w:eastAsia="Arial"/>
                <w:kern w:val="2"/>
                <w:szCs w:val="24"/>
              </w:rPr>
            </w:pPr>
            <w:r w:rsidRPr="003452B7">
              <w:rPr>
                <w:rFonts w:eastAsia="Arial"/>
                <w:kern w:val="2"/>
                <w:szCs w:val="24"/>
              </w:rPr>
              <w:t>12</w:t>
            </w:r>
            <w:r w:rsidR="001D3796" w:rsidRPr="003452B7">
              <w:rPr>
                <w:rFonts w:eastAsia="Arial"/>
                <w:kern w:val="2"/>
                <w:szCs w:val="24"/>
              </w:rPr>
              <w:t xml:space="preserve">.2.5. Tiekėjas pažeidžia šios Sutarties nuostatas, reglamentuojančias konkurenciją, intelektinės nuosavybės ar konfidencialios informacijos valdymą; </w:t>
            </w:r>
          </w:p>
          <w:p w14:paraId="5E6105BB" w14:textId="10E00F47" w:rsidR="001D3796" w:rsidRPr="003452B7" w:rsidRDefault="00CC2744" w:rsidP="001D3796">
            <w:pPr>
              <w:spacing w:line="257" w:lineRule="auto"/>
              <w:jc w:val="both"/>
              <w:rPr>
                <w:rFonts w:eastAsia="Arial"/>
                <w:kern w:val="2"/>
                <w:szCs w:val="24"/>
              </w:rPr>
            </w:pPr>
            <w:r w:rsidRPr="003452B7">
              <w:rPr>
                <w:rFonts w:eastAsia="Arial"/>
                <w:kern w:val="2"/>
                <w:szCs w:val="24"/>
              </w:rPr>
              <w:lastRenderedPageBreak/>
              <w:t>12</w:t>
            </w:r>
            <w:r w:rsidR="001D3796" w:rsidRPr="003452B7">
              <w:rPr>
                <w:rFonts w:eastAsia="Arial"/>
                <w:kern w:val="2"/>
                <w:szCs w:val="24"/>
              </w:rPr>
              <w:t xml:space="preserve">.2.6. Tiekėjas pažeidžia Bendrųjų sąlygų nuostatas dėl Sutarties vykdymui pasitelkiamų naujų subtiekėjų ir (ar specialistų) / esamų subtiekėjų ir (ar) specialistų keitimo. </w:t>
            </w:r>
          </w:p>
          <w:p w14:paraId="4B25BF88" w14:textId="7EB6DFD8" w:rsidR="001D3796" w:rsidRPr="003452B7" w:rsidRDefault="00CC2744" w:rsidP="001D3796">
            <w:pPr>
              <w:spacing w:line="257" w:lineRule="auto"/>
              <w:jc w:val="both"/>
              <w:rPr>
                <w:rFonts w:eastAsia="Arial"/>
                <w:kern w:val="2"/>
                <w:szCs w:val="24"/>
              </w:rPr>
            </w:pPr>
            <w:r w:rsidRPr="003452B7">
              <w:rPr>
                <w:rFonts w:eastAsia="Arial"/>
                <w:kern w:val="2"/>
                <w:szCs w:val="24"/>
              </w:rPr>
              <w:t>12</w:t>
            </w:r>
            <w:r w:rsidR="001D3796" w:rsidRPr="003452B7">
              <w:rPr>
                <w:rFonts w:eastAsia="Arial"/>
                <w:kern w:val="2"/>
                <w:szCs w:val="24"/>
              </w:rPr>
              <w:t xml:space="preserve">.2.7. Tiekėjui vėluojant perduoti naudojimui Prekes daugiau kaip 5 darbo dienas nuo Sutarties Specialiosios dalies 4.1 punkte nurodytų terminų; </w:t>
            </w:r>
          </w:p>
          <w:p w14:paraId="44F0176A" w14:textId="618007E9" w:rsidR="001D3796" w:rsidRPr="003452B7" w:rsidRDefault="00CC2744" w:rsidP="001D3796">
            <w:pPr>
              <w:spacing w:line="257" w:lineRule="auto"/>
              <w:jc w:val="both"/>
              <w:rPr>
                <w:rFonts w:eastAsia="Arial"/>
                <w:kern w:val="2"/>
                <w:szCs w:val="24"/>
              </w:rPr>
            </w:pPr>
            <w:r w:rsidRPr="003452B7">
              <w:rPr>
                <w:rFonts w:eastAsia="Arial"/>
                <w:kern w:val="2"/>
                <w:szCs w:val="24"/>
              </w:rPr>
              <w:t>12</w:t>
            </w:r>
            <w:r w:rsidR="001D3796" w:rsidRPr="003452B7">
              <w:rPr>
                <w:rFonts w:eastAsia="Arial"/>
                <w:kern w:val="2"/>
                <w:szCs w:val="24"/>
              </w:rPr>
              <w:t>.2.</w:t>
            </w:r>
            <w:r w:rsidR="007265E9">
              <w:rPr>
                <w:rFonts w:eastAsia="Arial"/>
                <w:kern w:val="2"/>
                <w:szCs w:val="24"/>
              </w:rPr>
              <w:t>8</w:t>
            </w:r>
            <w:r w:rsidR="001D3796" w:rsidRPr="003452B7">
              <w:rPr>
                <w:rFonts w:eastAsia="Arial"/>
                <w:kern w:val="2"/>
                <w:szCs w:val="24"/>
              </w:rPr>
              <w:t xml:space="preserve">. paaiškėja, kad naudojamų Prekių kilmė yra iš valstybių ar teritorijų, nurodytų Viešųjų pirkimų įstatymo (toliau – VPĮ) 92 straipsnio 15 dalyje įvardytame sąraše. </w:t>
            </w:r>
          </w:p>
          <w:p w14:paraId="49BF1D0B" w14:textId="6316221B" w:rsidR="001D3796" w:rsidRPr="003452B7" w:rsidRDefault="00CC2744" w:rsidP="001D3796">
            <w:pPr>
              <w:spacing w:line="257" w:lineRule="auto"/>
              <w:jc w:val="both"/>
              <w:rPr>
                <w:rFonts w:eastAsia="Arial"/>
                <w:kern w:val="2"/>
                <w:szCs w:val="24"/>
              </w:rPr>
            </w:pPr>
            <w:r w:rsidRPr="003452B7">
              <w:rPr>
                <w:rFonts w:eastAsia="Arial"/>
                <w:kern w:val="2"/>
                <w:szCs w:val="24"/>
              </w:rPr>
              <w:t>12</w:t>
            </w:r>
            <w:r w:rsidR="001D3796" w:rsidRPr="003452B7">
              <w:rPr>
                <w:rFonts w:eastAsia="Arial"/>
                <w:kern w:val="2"/>
                <w:szCs w:val="24"/>
              </w:rPr>
              <w:t>.2.</w:t>
            </w:r>
            <w:r w:rsidR="007265E9">
              <w:rPr>
                <w:rFonts w:eastAsia="Arial"/>
                <w:kern w:val="2"/>
                <w:szCs w:val="24"/>
              </w:rPr>
              <w:t>9</w:t>
            </w:r>
            <w:r w:rsidR="001D3796" w:rsidRPr="003452B7">
              <w:rPr>
                <w:rFonts w:eastAsia="Arial"/>
                <w:kern w:val="2"/>
                <w:szCs w:val="24"/>
              </w:rPr>
              <w:t xml:space="preserve">. paaiškėja, kad Tiekėjas,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 </w:t>
            </w:r>
          </w:p>
          <w:p w14:paraId="43C9F92D" w14:textId="78566035" w:rsidR="001D3796" w:rsidRPr="003452B7" w:rsidRDefault="00CC2744" w:rsidP="001D3796">
            <w:pPr>
              <w:spacing w:line="257" w:lineRule="auto"/>
              <w:jc w:val="both"/>
              <w:rPr>
                <w:rFonts w:eastAsia="Arial"/>
                <w:kern w:val="2"/>
                <w:szCs w:val="24"/>
              </w:rPr>
            </w:pPr>
            <w:r w:rsidRPr="003452B7">
              <w:rPr>
                <w:rFonts w:eastAsia="Arial"/>
                <w:kern w:val="2"/>
                <w:szCs w:val="24"/>
              </w:rPr>
              <w:t>12</w:t>
            </w:r>
            <w:r w:rsidR="001D3796" w:rsidRPr="003452B7">
              <w:rPr>
                <w:rFonts w:eastAsia="Arial"/>
                <w:kern w:val="2"/>
                <w:szCs w:val="24"/>
              </w:rPr>
              <w:t>.2.1</w:t>
            </w:r>
            <w:r w:rsidR="007265E9">
              <w:rPr>
                <w:rFonts w:eastAsia="Arial"/>
                <w:kern w:val="2"/>
                <w:szCs w:val="24"/>
              </w:rPr>
              <w:t>0</w:t>
            </w:r>
            <w:r w:rsidR="001D3796" w:rsidRPr="003452B7">
              <w:rPr>
                <w:rFonts w:eastAsia="Arial"/>
                <w:kern w:val="2"/>
                <w:szCs w:val="24"/>
              </w:rPr>
              <w:t xml:space="preserve">. </w:t>
            </w:r>
            <w:r w:rsidR="001D3796" w:rsidRPr="003452B7">
              <w:rPr>
                <w:szCs w:val="24"/>
              </w:rPr>
              <w:t xml:space="preserve">paaiškėja, kad </w:t>
            </w:r>
            <w:r w:rsidR="001D3796" w:rsidRPr="003452B7">
              <w:rPr>
                <w:b/>
                <w:bCs/>
                <w:szCs w:val="24"/>
              </w:rPr>
              <w:t>Tiekėjas</w:t>
            </w:r>
            <w:r w:rsidR="001D3796" w:rsidRPr="003452B7">
              <w:rPr>
                <w:szCs w:val="24"/>
              </w:rPr>
              <w:t>, jo subteikėjai, ūkio subjektai, kurių pajėgumais remiamasi, sutarties vykdymo metu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6690672" w14:textId="6F1CFCA5" w:rsidR="001D3796" w:rsidRPr="003452B7" w:rsidRDefault="00CC2744" w:rsidP="001D3796">
            <w:pPr>
              <w:jc w:val="both"/>
              <w:rPr>
                <w:rFonts w:eastAsia="Arial"/>
                <w:kern w:val="2"/>
                <w:szCs w:val="24"/>
              </w:rPr>
            </w:pPr>
            <w:r w:rsidRPr="003452B7">
              <w:rPr>
                <w:rFonts w:eastAsia="Arial"/>
                <w:kern w:val="2"/>
                <w:szCs w:val="24"/>
              </w:rPr>
              <w:t>12</w:t>
            </w:r>
            <w:r w:rsidR="001D3796" w:rsidRPr="003452B7">
              <w:rPr>
                <w:rFonts w:eastAsia="Arial"/>
                <w:kern w:val="2"/>
                <w:szCs w:val="24"/>
              </w:rPr>
              <w:t>.2.1</w:t>
            </w:r>
            <w:r w:rsidR="007265E9">
              <w:rPr>
                <w:rFonts w:eastAsia="Arial"/>
                <w:kern w:val="2"/>
                <w:szCs w:val="24"/>
              </w:rPr>
              <w:t>1</w:t>
            </w:r>
            <w:r w:rsidR="001D3796" w:rsidRPr="003452B7">
              <w:rPr>
                <w:rFonts w:eastAsia="Arial"/>
                <w:kern w:val="2"/>
                <w:szCs w:val="24"/>
              </w:rPr>
              <w:t>. paaiškėja, kad Tiekėjas vykdant Sutartyje numatytus įsipareigojimus pasitelkia ar pasitelkė priešiškų valstybių piliečius (darbuotojus, subtiekėjus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14:paraId="762907BF" w14:textId="3584D567" w:rsidR="001D3796" w:rsidRPr="003452B7" w:rsidRDefault="00CC2744" w:rsidP="001D3796">
            <w:pPr>
              <w:jc w:val="both"/>
              <w:rPr>
                <w:kern w:val="2"/>
                <w:szCs w:val="24"/>
              </w:rPr>
            </w:pPr>
            <w:r w:rsidRPr="003452B7">
              <w:rPr>
                <w:rFonts w:eastAsia="Arial"/>
                <w:kern w:val="2"/>
                <w:szCs w:val="24"/>
              </w:rPr>
              <w:t>12</w:t>
            </w:r>
            <w:r w:rsidR="001D3796" w:rsidRPr="003452B7">
              <w:rPr>
                <w:rFonts w:eastAsia="Arial"/>
                <w:kern w:val="2"/>
                <w:szCs w:val="24"/>
              </w:rPr>
              <w:t>.2.1</w:t>
            </w:r>
            <w:r w:rsidR="007265E9">
              <w:rPr>
                <w:rFonts w:eastAsia="Arial"/>
                <w:kern w:val="2"/>
                <w:szCs w:val="24"/>
              </w:rPr>
              <w:t>2</w:t>
            </w:r>
            <w:r w:rsidR="001D3796" w:rsidRPr="003452B7">
              <w:rPr>
                <w:rFonts w:eastAsia="Arial"/>
                <w:kern w:val="2"/>
                <w:szCs w:val="24"/>
              </w:rPr>
              <w:t xml:space="preserve">. </w:t>
            </w:r>
            <w:r w:rsidR="001D3796" w:rsidRPr="003452B7">
              <w:rPr>
                <w:kern w:val="2"/>
                <w:szCs w:val="24"/>
              </w:rPr>
              <w:t xml:space="preserve">Jei paaiškėja, kad Teikėjas nevykdė toliau šiame punkte išvardytų įsipareigojimų ir/ar nepateikė nurodytos informacijos ir/ar nepateikė dokumentų – jei vykdant užsakymą ar kitus Sutartyje </w:t>
            </w:r>
            <w:r w:rsidR="001D3796" w:rsidRPr="003452B7">
              <w:rPr>
                <w:kern w:val="2"/>
                <w:szCs w:val="24"/>
              </w:rPr>
              <w:lastRenderedPageBreak/>
              <w:t>nustatytus įsipareigojimus Teikėjui atsiranda poreikis patekti į karinę teritoriją, tai Teikėjas įsipareigoja ne mažiau kaip 3 darbo dienos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1F1B1D67" w14:textId="77777777" w:rsidR="001D3796" w:rsidRPr="003452B7" w:rsidRDefault="001D3796" w:rsidP="001D3796">
            <w:pPr>
              <w:spacing w:line="257" w:lineRule="auto"/>
              <w:jc w:val="both"/>
              <w:rPr>
                <w:rFonts w:eastAsia="Arial"/>
                <w:color w:val="FF0000"/>
                <w:kern w:val="2"/>
                <w:szCs w:val="24"/>
              </w:rPr>
            </w:pPr>
          </w:p>
        </w:tc>
      </w:tr>
      <w:tr w:rsidR="001D3796" w:rsidRPr="003452B7" w14:paraId="033F4EE8" w14:textId="77777777">
        <w:trPr>
          <w:trHeight w:val="300"/>
        </w:trPr>
        <w:tc>
          <w:tcPr>
            <w:tcW w:w="9535" w:type="dxa"/>
            <w:gridSpan w:val="4"/>
          </w:tcPr>
          <w:p w14:paraId="39DD8B8C" w14:textId="655337E7" w:rsidR="001D3796" w:rsidRPr="003452B7" w:rsidRDefault="00CC2744" w:rsidP="001D3796">
            <w:pPr>
              <w:jc w:val="both"/>
              <w:rPr>
                <w:kern w:val="2"/>
                <w:szCs w:val="24"/>
              </w:rPr>
            </w:pPr>
            <w:r w:rsidRPr="003452B7">
              <w:rPr>
                <w:b/>
                <w:bCs/>
                <w:kern w:val="2"/>
                <w:szCs w:val="24"/>
              </w:rPr>
              <w:lastRenderedPageBreak/>
              <w:t>13</w:t>
            </w:r>
            <w:r w:rsidR="001D3796" w:rsidRPr="003452B7">
              <w:rPr>
                <w:b/>
                <w:bCs/>
                <w:kern w:val="2"/>
                <w:szCs w:val="24"/>
              </w:rPr>
              <w:t xml:space="preserve">. APLINKOSAUGINIAI IR SOCIALINIAI KRITERIJAI </w:t>
            </w:r>
            <w:r w:rsidR="001D3796" w:rsidRPr="003452B7">
              <w:rPr>
                <w:kern w:val="2"/>
                <w:szCs w:val="24"/>
              </w:rPr>
              <w:t>(taikoma, jeigu aplinkosauginiai ir (arba) socialiniai kriterijai nustatomi kaip Sutarties vykdymo sąlygos)</w:t>
            </w:r>
          </w:p>
        </w:tc>
      </w:tr>
      <w:tr w:rsidR="001D3796" w:rsidRPr="003452B7" w14:paraId="6D42C01F" w14:textId="77777777">
        <w:trPr>
          <w:trHeight w:val="300"/>
        </w:trPr>
        <w:tc>
          <w:tcPr>
            <w:tcW w:w="2532" w:type="dxa"/>
          </w:tcPr>
          <w:p w14:paraId="2EC2D3FA" w14:textId="44947322" w:rsidR="001D3796" w:rsidRPr="003452B7" w:rsidRDefault="00CC2744" w:rsidP="001D3796">
            <w:pPr>
              <w:rPr>
                <w:b/>
                <w:bCs/>
                <w:kern w:val="2"/>
                <w:szCs w:val="24"/>
              </w:rPr>
            </w:pPr>
            <w:r w:rsidRPr="003452B7">
              <w:rPr>
                <w:b/>
                <w:bCs/>
                <w:kern w:val="2"/>
                <w:szCs w:val="24"/>
              </w:rPr>
              <w:t>13</w:t>
            </w:r>
            <w:r w:rsidR="001D3796" w:rsidRPr="003452B7">
              <w:rPr>
                <w:b/>
                <w:bCs/>
                <w:kern w:val="2"/>
                <w:szCs w:val="24"/>
              </w:rPr>
              <w:t>.1. Aplinkosauginių kriterijų nustatymo teisinis pagrindas</w:t>
            </w:r>
          </w:p>
        </w:tc>
        <w:tc>
          <w:tcPr>
            <w:tcW w:w="7003" w:type="dxa"/>
            <w:gridSpan w:val="3"/>
          </w:tcPr>
          <w:p w14:paraId="3C8FE76F" w14:textId="77777777" w:rsidR="001D3796" w:rsidRPr="003452B7" w:rsidRDefault="001D3796" w:rsidP="001D3796">
            <w:pPr>
              <w:jc w:val="both"/>
              <w:rPr>
                <w:szCs w:val="24"/>
                <w:lang w:val="lt"/>
              </w:rPr>
            </w:pPr>
            <w:r w:rsidRPr="003452B7">
              <w:rPr>
                <w:color w:val="000000"/>
                <w:kern w:val="2"/>
                <w:szCs w:val="24"/>
                <w:shd w:val="clear" w:color="auto" w:fill="FFFFFF"/>
              </w:rPr>
              <w:t xml:space="preserve">Aplinkosauginiai kriterijai Prekėms nustatomi vadovaujantis </w:t>
            </w:r>
            <w:r w:rsidRPr="003452B7">
              <w:rPr>
                <w:color w:val="000000"/>
                <w:kern w:val="2"/>
                <w:szCs w:val="24"/>
              </w:rPr>
              <w:t xml:space="preserve">Aplinkos apsaugos kriterijų taikymo, vykdant žaliuosius pirkimus, tvarkos aprašo, patvirtinto </w:t>
            </w:r>
            <w:r w:rsidR="00CC2744" w:rsidRPr="003452B7">
              <w:rPr>
                <w:color w:val="000000"/>
                <w:kern w:val="2"/>
                <w:szCs w:val="24"/>
              </w:rPr>
              <w:t xml:space="preserve">Lietuvos Respublikos aplinkos ministro </w:t>
            </w:r>
            <w:r w:rsidRPr="003452B7">
              <w:rPr>
                <w:color w:val="000000"/>
                <w:kern w:val="2"/>
                <w:szCs w:val="24"/>
              </w:rPr>
              <w:t xml:space="preserve">2011 m. birželio 28 d. įsakymu </w:t>
            </w:r>
            <w:r w:rsidR="00CC2744" w:rsidRPr="003452B7">
              <w:rPr>
                <w:color w:val="000000"/>
                <w:kern w:val="2"/>
                <w:szCs w:val="24"/>
              </w:rPr>
              <w:t xml:space="preserve">Nr. </w:t>
            </w:r>
            <w:r w:rsidRPr="003452B7">
              <w:rPr>
                <w:color w:val="000000"/>
                <w:kern w:val="2"/>
                <w:szCs w:val="24"/>
              </w:rPr>
              <w:t>D1-508</w:t>
            </w:r>
            <w:r w:rsidRPr="003452B7">
              <w:rPr>
                <w:color w:val="000000"/>
                <w:kern w:val="2"/>
                <w:szCs w:val="24"/>
                <w:shd w:val="clear" w:color="auto" w:fill="FFFFFF"/>
              </w:rPr>
              <w:t xml:space="preserve"> „Dėl Aplinkos apsaugos kriterijų taikymo, vykdant žaliuosius pirkimus, tvarkos aprašo patvirtinimo“ (toliau – Tvarkos aprašas) </w:t>
            </w:r>
            <w:r w:rsidRPr="003452B7">
              <w:rPr>
                <w:kern w:val="2"/>
                <w:szCs w:val="24"/>
                <w:shd w:val="clear" w:color="auto" w:fill="FFFFFF"/>
              </w:rPr>
              <w:t xml:space="preserve">4.4.4.4 </w:t>
            </w:r>
            <w:r w:rsidRPr="003452B7">
              <w:rPr>
                <w:color w:val="000000"/>
                <w:kern w:val="2"/>
                <w:szCs w:val="24"/>
                <w:shd w:val="clear" w:color="auto" w:fill="FFFFFF"/>
              </w:rPr>
              <w:t>papunkčiu.</w:t>
            </w:r>
            <w:r w:rsidRPr="003452B7">
              <w:rPr>
                <w:color w:val="000000"/>
                <w:kern w:val="2"/>
                <w:szCs w:val="24"/>
              </w:rPr>
              <w:t> </w:t>
            </w:r>
            <w:r w:rsidRPr="003452B7">
              <w:rPr>
                <w:color w:val="000000" w:themeColor="text1"/>
                <w:szCs w:val="24"/>
                <w:lang w:val="lt"/>
              </w:rPr>
              <w:t xml:space="preserve">Sutartis ir jos vykdymo metu rengiama dokumentacija, Prekių perdavimo–priėmimo aktai Pirkėjui turi būti pateikti tik elektroniniu formatu, o dokumentacija, kuri turi būti  pasirašoma, ir Prekių perdavimo–priėmimo aktai turi būti pasirašomi elektroniniu parašu; </w:t>
            </w:r>
            <w:r w:rsidRPr="003452B7">
              <w:rPr>
                <w:szCs w:val="24"/>
                <w:lang w:val="lt"/>
              </w:rPr>
              <w:t xml:space="preserve">Perkamai įrangai taikoma (ilgesnė nei įprasta) </w:t>
            </w:r>
            <w:r w:rsidR="00D14875" w:rsidRPr="003452B7">
              <w:rPr>
                <w:szCs w:val="24"/>
                <w:lang w:val="lt"/>
              </w:rPr>
              <w:t>3</w:t>
            </w:r>
            <w:r w:rsidRPr="003452B7">
              <w:rPr>
                <w:szCs w:val="24"/>
                <w:lang w:val="lt"/>
              </w:rPr>
              <w:t>6 mėnesių garantija.</w:t>
            </w:r>
          </w:p>
          <w:p w14:paraId="4C5C91DC" w14:textId="77777777" w:rsidR="00CC2744" w:rsidRPr="003452B7" w:rsidRDefault="00CC2744" w:rsidP="00CC2744">
            <w:pPr>
              <w:rPr>
                <w:color w:val="000000"/>
                <w:kern w:val="2"/>
                <w:szCs w:val="24"/>
                <w:shd w:val="clear" w:color="auto" w:fill="FFFFFF"/>
              </w:rPr>
            </w:pPr>
            <w:r w:rsidRPr="003452B7">
              <w:rPr>
                <w:color w:val="000000"/>
                <w:kern w:val="2"/>
                <w:szCs w:val="24"/>
                <w:shd w:val="clear" w:color="auto" w:fill="FFFFFF"/>
              </w:rPr>
              <w:t>Nustačius, kad Tiekėjas šiame papunktyje nustatyto kriterijaus (-jų) nesilaiko, Tiekėjui taikoma Specialiųjų sąlygų 9.5 punkte nurodyto dydžio bauda.</w:t>
            </w:r>
          </w:p>
          <w:p w14:paraId="034AF26C" w14:textId="7916EA1B" w:rsidR="00CC2744" w:rsidRPr="003452B7" w:rsidRDefault="00CC2744" w:rsidP="001D3796">
            <w:pPr>
              <w:jc w:val="both"/>
              <w:rPr>
                <w:b/>
                <w:bCs/>
                <w:kern w:val="2"/>
                <w:szCs w:val="24"/>
              </w:rPr>
            </w:pPr>
          </w:p>
        </w:tc>
      </w:tr>
      <w:tr w:rsidR="001D3796" w:rsidRPr="003452B7" w14:paraId="43CC2142" w14:textId="77777777">
        <w:trPr>
          <w:trHeight w:val="300"/>
        </w:trPr>
        <w:tc>
          <w:tcPr>
            <w:tcW w:w="2532" w:type="dxa"/>
          </w:tcPr>
          <w:p w14:paraId="34D14985" w14:textId="5C8EE70D" w:rsidR="001D3796" w:rsidRPr="003452B7" w:rsidRDefault="00CC2744" w:rsidP="001D3796">
            <w:pPr>
              <w:rPr>
                <w:b/>
                <w:bCs/>
                <w:kern w:val="2"/>
                <w:szCs w:val="24"/>
              </w:rPr>
            </w:pPr>
            <w:r w:rsidRPr="003452B7">
              <w:rPr>
                <w:b/>
                <w:bCs/>
                <w:kern w:val="2"/>
                <w:szCs w:val="24"/>
              </w:rPr>
              <w:t>13</w:t>
            </w:r>
            <w:r w:rsidR="001D3796" w:rsidRPr="003452B7">
              <w:rPr>
                <w:b/>
                <w:bCs/>
                <w:kern w:val="2"/>
                <w:szCs w:val="24"/>
              </w:rPr>
              <w:t>.2</w:t>
            </w:r>
            <w:r w:rsidR="003B086F" w:rsidRPr="003B086F">
              <w:rPr>
                <w:b/>
                <w:bCs/>
                <w:kern w:val="2"/>
                <w:szCs w:val="24"/>
              </w:rPr>
              <w:t>.  Su perkamomis Prekėmis susiję socialiniai kriterijai</w:t>
            </w:r>
          </w:p>
        </w:tc>
        <w:tc>
          <w:tcPr>
            <w:tcW w:w="7003" w:type="dxa"/>
            <w:gridSpan w:val="3"/>
          </w:tcPr>
          <w:p w14:paraId="5BFE3F38" w14:textId="45DF24DF" w:rsidR="00CC2744" w:rsidRPr="003452B7" w:rsidRDefault="003B086F" w:rsidP="001D3796">
            <w:pPr>
              <w:jc w:val="both"/>
              <w:rPr>
                <w:color w:val="008080"/>
                <w:szCs w:val="24"/>
              </w:rPr>
            </w:pPr>
            <w:r>
              <w:rPr>
                <w:kern w:val="2"/>
                <w:shd w:val="clear" w:color="auto" w:fill="FFFFFF"/>
              </w:rPr>
              <w:t>Netaikoma</w:t>
            </w:r>
          </w:p>
        </w:tc>
      </w:tr>
      <w:tr w:rsidR="001D3796" w:rsidRPr="003452B7" w14:paraId="673E1ED0" w14:textId="77777777">
        <w:trPr>
          <w:trHeight w:val="300"/>
        </w:trPr>
        <w:tc>
          <w:tcPr>
            <w:tcW w:w="9535" w:type="dxa"/>
            <w:gridSpan w:val="4"/>
          </w:tcPr>
          <w:p w14:paraId="59EABD76" w14:textId="5739F2A5" w:rsidR="001D3796" w:rsidRPr="003452B7" w:rsidRDefault="00CC2744" w:rsidP="001D3796">
            <w:pPr>
              <w:jc w:val="center"/>
              <w:rPr>
                <w:b/>
                <w:bCs/>
                <w:kern w:val="2"/>
                <w:szCs w:val="24"/>
              </w:rPr>
            </w:pPr>
            <w:r w:rsidRPr="003452B7">
              <w:rPr>
                <w:b/>
                <w:bCs/>
                <w:kern w:val="2"/>
                <w:szCs w:val="24"/>
              </w:rPr>
              <w:t>14</w:t>
            </w:r>
            <w:r w:rsidR="001D3796" w:rsidRPr="003452B7">
              <w:rPr>
                <w:b/>
                <w:bCs/>
                <w:kern w:val="2"/>
                <w:szCs w:val="24"/>
              </w:rPr>
              <w:t xml:space="preserve">. BENDRŲJŲ SĄLYGŲ PAKEITIMAI IR PAPILDYMAI </w:t>
            </w:r>
          </w:p>
          <w:p w14:paraId="1D73317C" w14:textId="77777777" w:rsidR="001D3796" w:rsidRPr="003452B7" w:rsidRDefault="001D3796" w:rsidP="001D3796">
            <w:pPr>
              <w:jc w:val="center"/>
              <w:rPr>
                <w:kern w:val="2"/>
                <w:szCs w:val="24"/>
              </w:rPr>
            </w:pPr>
            <w:r w:rsidRPr="003452B7">
              <w:rPr>
                <w:kern w:val="2"/>
                <w:szCs w:val="24"/>
              </w:rPr>
              <w:t xml:space="preserve">(jeigu būtina dėl konkretaus Sutarties dalyko specifikos) </w:t>
            </w:r>
          </w:p>
        </w:tc>
      </w:tr>
      <w:tr w:rsidR="001D3796" w:rsidRPr="003452B7" w14:paraId="799D305B" w14:textId="77777777">
        <w:trPr>
          <w:trHeight w:val="300"/>
        </w:trPr>
        <w:tc>
          <w:tcPr>
            <w:tcW w:w="2532" w:type="dxa"/>
          </w:tcPr>
          <w:p w14:paraId="5530F750" w14:textId="651E9A67" w:rsidR="001D3796" w:rsidRPr="003452B7" w:rsidRDefault="00CC2744" w:rsidP="001D3796">
            <w:pPr>
              <w:rPr>
                <w:b/>
                <w:bCs/>
                <w:kern w:val="2"/>
                <w:szCs w:val="24"/>
              </w:rPr>
            </w:pPr>
            <w:r w:rsidRPr="003452B7">
              <w:rPr>
                <w:b/>
                <w:bCs/>
                <w:kern w:val="2"/>
                <w:szCs w:val="24"/>
              </w:rPr>
              <w:t>14</w:t>
            </w:r>
            <w:r w:rsidR="001D3796" w:rsidRPr="003452B7">
              <w:rPr>
                <w:b/>
                <w:bCs/>
                <w:kern w:val="2"/>
                <w:szCs w:val="24"/>
              </w:rPr>
              <w:t xml:space="preserve">.1. </w:t>
            </w:r>
          </w:p>
        </w:tc>
        <w:tc>
          <w:tcPr>
            <w:tcW w:w="7003" w:type="dxa"/>
            <w:gridSpan w:val="3"/>
          </w:tcPr>
          <w:p w14:paraId="528CAB87" w14:textId="77777777" w:rsidR="001D3796" w:rsidRPr="003452B7" w:rsidRDefault="001D3796" w:rsidP="001D3796">
            <w:pPr>
              <w:jc w:val="both"/>
              <w:rPr>
                <w:kern w:val="2"/>
                <w:szCs w:val="24"/>
              </w:rPr>
            </w:pPr>
            <w:r w:rsidRPr="003452B7">
              <w:rPr>
                <w:kern w:val="2"/>
                <w:szCs w:val="24"/>
              </w:rPr>
              <w:t xml:space="preserve">Šalys susitaria pakeisti nurodytą Sutarties Bendrųjų sąlygų punktą ir išdėstyti jį nauja redakcija: </w:t>
            </w:r>
            <w:r w:rsidRPr="003452B7">
              <w:rPr>
                <w:i/>
                <w:iCs/>
                <w:kern w:val="2"/>
                <w:szCs w:val="24"/>
              </w:rPr>
              <w:t>netaikoma</w:t>
            </w:r>
            <w:r w:rsidRPr="003452B7">
              <w:rPr>
                <w:kern w:val="2"/>
                <w:szCs w:val="24"/>
              </w:rPr>
              <w:t>.</w:t>
            </w:r>
          </w:p>
        </w:tc>
      </w:tr>
      <w:tr w:rsidR="001D3796" w:rsidRPr="003452B7" w14:paraId="171B1F55" w14:textId="77777777">
        <w:trPr>
          <w:trHeight w:val="300"/>
        </w:trPr>
        <w:tc>
          <w:tcPr>
            <w:tcW w:w="2532" w:type="dxa"/>
          </w:tcPr>
          <w:p w14:paraId="1E551CDB" w14:textId="621641ED" w:rsidR="001D3796" w:rsidRPr="003452B7" w:rsidRDefault="00CC2744" w:rsidP="001D3796">
            <w:pPr>
              <w:rPr>
                <w:b/>
                <w:bCs/>
                <w:kern w:val="2"/>
                <w:szCs w:val="24"/>
              </w:rPr>
            </w:pPr>
            <w:r w:rsidRPr="003452B7">
              <w:rPr>
                <w:b/>
                <w:bCs/>
                <w:kern w:val="2"/>
                <w:szCs w:val="24"/>
              </w:rPr>
              <w:t>14</w:t>
            </w:r>
            <w:r w:rsidR="001D3796" w:rsidRPr="003452B7">
              <w:rPr>
                <w:b/>
                <w:bCs/>
                <w:kern w:val="2"/>
                <w:szCs w:val="24"/>
              </w:rPr>
              <w:t>.2.</w:t>
            </w:r>
          </w:p>
        </w:tc>
        <w:tc>
          <w:tcPr>
            <w:tcW w:w="7003" w:type="dxa"/>
            <w:gridSpan w:val="3"/>
          </w:tcPr>
          <w:p w14:paraId="4240B288" w14:textId="77777777" w:rsidR="001D3796" w:rsidRPr="003452B7" w:rsidRDefault="001D3796" w:rsidP="001D3796">
            <w:pPr>
              <w:jc w:val="both"/>
              <w:rPr>
                <w:kern w:val="2"/>
                <w:szCs w:val="24"/>
              </w:rPr>
            </w:pPr>
            <w:r w:rsidRPr="003452B7">
              <w:rPr>
                <w:kern w:val="2"/>
                <w:szCs w:val="24"/>
              </w:rPr>
              <w:t xml:space="preserve">Šalys susitaria papildyti Sutarties Bendrąsias sąlygas nurodytu punktu, tačiau kitų punktų numeracijos nekeisti: </w:t>
            </w:r>
          </w:p>
          <w:p w14:paraId="470DF55B" w14:textId="0AEBF924" w:rsidR="001D3796" w:rsidRPr="003452B7" w:rsidRDefault="00CC2744" w:rsidP="001D3796">
            <w:pPr>
              <w:jc w:val="both"/>
              <w:rPr>
                <w:kern w:val="2"/>
                <w:szCs w:val="24"/>
              </w:rPr>
            </w:pPr>
            <w:r w:rsidRPr="003452B7">
              <w:rPr>
                <w:kern w:val="2"/>
                <w:szCs w:val="24"/>
              </w:rPr>
              <w:t>14</w:t>
            </w:r>
            <w:r w:rsidR="001D3796" w:rsidRPr="003452B7">
              <w:rPr>
                <w:kern w:val="2"/>
                <w:szCs w:val="24"/>
              </w:rPr>
              <w:t>.2.1. Sutarties Bendrosios sąlygos papildomos nauju 15</w:t>
            </w:r>
            <w:r w:rsidR="001D3796" w:rsidRPr="003452B7">
              <w:rPr>
                <w:kern w:val="2"/>
                <w:szCs w:val="24"/>
                <w:vertAlign w:val="superscript"/>
              </w:rPr>
              <w:t xml:space="preserve">1 </w:t>
            </w:r>
            <w:r w:rsidR="001D3796" w:rsidRPr="003452B7">
              <w:rPr>
                <w:kern w:val="2"/>
                <w:szCs w:val="24"/>
              </w:rPr>
              <w:t>skyriumi, kuris išdėstomas taip:</w:t>
            </w:r>
          </w:p>
          <w:p w14:paraId="7D8A77C0" w14:textId="77777777" w:rsidR="001D3796" w:rsidRPr="003452B7" w:rsidRDefault="001D3796" w:rsidP="001D3796">
            <w:pPr>
              <w:jc w:val="both"/>
              <w:rPr>
                <w:kern w:val="2"/>
                <w:szCs w:val="24"/>
              </w:rPr>
            </w:pPr>
          </w:p>
          <w:p w14:paraId="4420FCD5" w14:textId="77777777" w:rsidR="001D3796" w:rsidRPr="003452B7" w:rsidRDefault="001D3796" w:rsidP="001D3796">
            <w:pPr>
              <w:jc w:val="both"/>
              <w:rPr>
                <w:rFonts w:eastAsia="Arial Unicode MS"/>
                <w:b/>
                <w:bCs/>
                <w:caps/>
                <w:spacing w:val="4"/>
                <w:szCs w:val="24"/>
                <w:lang w:eastAsia="lt-LT"/>
              </w:rPr>
            </w:pPr>
            <w:r w:rsidRPr="003452B7">
              <w:rPr>
                <w:kern w:val="2"/>
                <w:szCs w:val="24"/>
              </w:rPr>
              <w:t>„15</w:t>
            </w:r>
            <w:r w:rsidRPr="003452B7">
              <w:rPr>
                <w:kern w:val="2"/>
                <w:szCs w:val="24"/>
                <w:vertAlign w:val="superscript"/>
              </w:rPr>
              <w:t xml:space="preserve">1 </w:t>
            </w:r>
            <w:r w:rsidRPr="003452B7">
              <w:rPr>
                <w:rFonts w:eastAsia="Arial Unicode MS"/>
                <w:b/>
                <w:bCs/>
                <w:spacing w:val="4"/>
                <w:szCs w:val="24"/>
                <w:lang w:eastAsia="lt-LT"/>
              </w:rPr>
              <w:t>ANTIKORUPCINIAI ĮSIPAREIGOJIMAI</w:t>
            </w:r>
          </w:p>
          <w:p w14:paraId="4090496D" w14:textId="77777777" w:rsidR="001D3796" w:rsidRPr="003452B7" w:rsidRDefault="001D3796" w:rsidP="001D3796">
            <w:pPr>
              <w:jc w:val="both"/>
              <w:rPr>
                <w:rFonts w:eastAsia="Arial Unicode MS"/>
                <w:b/>
                <w:bCs/>
                <w:spacing w:val="4"/>
                <w:szCs w:val="24"/>
                <w:lang w:eastAsia="lt-LT"/>
              </w:rPr>
            </w:pPr>
          </w:p>
          <w:p w14:paraId="7A5DB076" w14:textId="77777777" w:rsidR="001D3796" w:rsidRPr="003452B7" w:rsidRDefault="001D3796" w:rsidP="001D3796">
            <w:pPr>
              <w:pBdr>
                <w:top w:val="nil"/>
                <w:left w:val="nil"/>
                <w:bottom w:val="nil"/>
                <w:right w:val="nil"/>
                <w:between w:val="nil"/>
                <w:bar w:val="nil"/>
              </w:pBdr>
              <w:suppressAutoHyphens/>
              <w:ind w:firstLine="562"/>
              <w:jc w:val="both"/>
              <w:rPr>
                <w:rFonts w:eastAsia="Arial Unicode MS"/>
                <w:szCs w:val="24"/>
                <w:bdr w:val="nil"/>
                <w:lang w:eastAsia="lt-LT"/>
              </w:rPr>
            </w:pPr>
            <w:r w:rsidRPr="003452B7">
              <w:rPr>
                <w:rFonts w:eastAsia="Arial Unicode MS"/>
                <w:szCs w:val="24"/>
                <w:bdr w:val="nil"/>
                <w:lang w:eastAsia="lt-LT"/>
              </w:rPr>
              <w:t>15</w:t>
            </w:r>
            <w:r w:rsidRPr="003452B7">
              <w:rPr>
                <w:rFonts w:eastAsia="Arial Unicode MS"/>
                <w:szCs w:val="24"/>
                <w:bdr w:val="nil"/>
                <w:vertAlign w:val="superscript"/>
                <w:lang w:eastAsia="lt-LT"/>
              </w:rPr>
              <w:t>1</w:t>
            </w:r>
            <w:r w:rsidRPr="003452B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7747A536" w14:textId="77777777" w:rsidR="001D3796" w:rsidRPr="003452B7" w:rsidRDefault="001D3796" w:rsidP="001D3796">
            <w:pPr>
              <w:pBdr>
                <w:top w:val="nil"/>
                <w:left w:val="nil"/>
                <w:bottom w:val="nil"/>
                <w:right w:val="nil"/>
                <w:between w:val="nil"/>
                <w:bar w:val="nil"/>
              </w:pBdr>
              <w:suppressAutoHyphens/>
              <w:ind w:firstLine="562"/>
              <w:jc w:val="both"/>
              <w:rPr>
                <w:kern w:val="2"/>
                <w:szCs w:val="24"/>
              </w:rPr>
            </w:pPr>
            <w:r w:rsidRPr="003452B7">
              <w:rPr>
                <w:rFonts w:eastAsia="Arial Unicode MS"/>
                <w:szCs w:val="24"/>
                <w:bdr w:val="nil"/>
                <w:lang w:eastAsia="lt-LT"/>
              </w:rPr>
              <w:lastRenderedPageBreak/>
              <w:t>15</w:t>
            </w:r>
            <w:r w:rsidRPr="003452B7">
              <w:rPr>
                <w:rFonts w:eastAsia="Arial Unicode MS"/>
                <w:szCs w:val="24"/>
                <w:bdr w:val="nil"/>
                <w:vertAlign w:val="superscript"/>
                <w:lang w:eastAsia="lt-LT"/>
              </w:rPr>
              <w:t>1</w:t>
            </w:r>
            <w:r w:rsidRPr="003452B7">
              <w:rPr>
                <w:rFonts w:eastAsia="Arial Unicode MS"/>
                <w:szCs w:val="24"/>
                <w:bdr w:val="nil"/>
                <w:lang w:eastAsia="lt-LT"/>
              </w:rPr>
              <w:t>.2. Sutarties Šalys įsipareigoja apie korupcinio pobūdžio veikas, susijusias su šios Sutarties vykdymu, pranešti teisės aktų nustatyta tvarka.“.</w:t>
            </w:r>
            <w:r w:rsidRPr="003452B7">
              <w:rPr>
                <w:kern w:val="2"/>
                <w:szCs w:val="24"/>
              </w:rPr>
              <w:t xml:space="preserve"> </w:t>
            </w:r>
          </w:p>
          <w:p w14:paraId="1299FCAF" w14:textId="77777777" w:rsidR="001D3796" w:rsidRPr="003452B7" w:rsidRDefault="001D3796" w:rsidP="001D3796">
            <w:pPr>
              <w:pBdr>
                <w:top w:val="nil"/>
                <w:left w:val="nil"/>
                <w:bottom w:val="nil"/>
                <w:right w:val="nil"/>
                <w:between w:val="nil"/>
                <w:bar w:val="nil"/>
              </w:pBdr>
              <w:suppressAutoHyphens/>
              <w:ind w:firstLine="562"/>
              <w:jc w:val="both"/>
              <w:rPr>
                <w:kern w:val="2"/>
                <w:szCs w:val="24"/>
              </w:rPr>
            </w:pPr>
          </w:p>
          <w:p w14:paraId="5EC4EC64" w14:textId="77777777" w:rsidR="007265E9" w:rsidRPr="007265E9" w:rsidRDefault="007265E9" w:rsidP="007265E9">
            <w:pPr>
              <w:jc w:val="both"/>
              <w:rPr>
                <w:kern w:val="2"/>
                <w:szCs w:val="24"/>
              </w:rPr>
            </w:pPr>
            <w:r w:rsidRPr="007265E9">
              <w:rPr>
                <w:kern w:val="2"/>
                <w:szCs w:val="24"/>
              </w:rPr>
              <w:t>14.2.2. Sutarties Bendrosios sąlygos papildomos nauju 15</w:t>
            </w:r>
            <w:r w:rsidRPr="007265E9">
              <w:rPr>
                <w:kern w:val="2"/>
                <w:szCs w:val="24"/>
                <w:vertAlign w:val="superscript"/>
              </w:rPr>
              <w:t xml:space="preserve">2 </w:t>
            </w:r>
            <w:r w:rsidRPr="007265E9">
              <w:rPr>
                <w:kern w:val="2"/>
                <w:szCs w:val="24"/>
              </w:rPr>
              <w:t xml:space="preserve">skyriumi, kuris išdėstomas taip: </w:t>
            </w:r>
          </w:p>
          <w:p w14:paraId="43AD9D2F" w14:textId="77777777" w:rsidR="007265E9" w:rsidRPr="007265E9" w:rsidRDefault="007265E9" w:rsidP="007265E9">
            <w:pPr>
              <w:pBdr>
                <w:top w:val="nil"/>
                <w:left w:val="nil"/>
                <w:bottom w:val="nil"/>
                <w:right w:val="nil"/>
                <w:between w:val="nil"/>
                <w:bar w:val="nil"/>
              </w:pBdr>
              <w:suppressAutoHyphens/>
              <w:ind w:firstLine="562"/>
              <w:jc w:val="both"/>
              <w:rPr>
                <w:kern w:val="2"/>
                <w:szCs w:val="24"/>
              </w:rPr>
            </w:pPr>
          </w:p>
          <w:p w14:paraId="7673DA47" w14:textId="77777777" w:rsidR="007265E9" w:rsidRPr="007265E9" w:rsidRDefault="007265E9" w:rsidP="007265E9">
            <w:pPr>
              <w:jc w:val="center"/>
              <w:rPr>
                <w:rFonts w:eastAsia="Arial Unicode MS"/>
                <w:b/>
                <w:bCs/>
                <w:caps/>
                <w:spacing w:val="4"/>
                <w:szCs w:val="24"/>
                <w:lang w:eastAsia="lt-LT"/>
              </w:rPr>
            </w:pPr>
            <w:r w:rsidRPr="007265E9">
              <w:rPr>
                <w:kern w:val="2"/>
                <w:szCs w:val="24"/>
              </w:rPr>
              <w:t>„15</w:t>
            </w:r>
            <w:r w:rsidRPr="007265E9">
              <w:rPr>
                <w:kern w:val="2"/>
                <w:szCs w:val="24"/>
                <w:vertAlign w:val="superscript"/>
              </w:rPr>
              <w:t xml:space="preserve">2 </w:t>
            </w:r>
            <w:r w:rsidRPr="007265E9">
              <w:rPr>
                <w:rFonts w:eastAsia="Arial Unicode MS"/>
                <w:b/>
                <w:bCs/>
                <w:spacing w:val="4"/>
                <w:szCs w:val="24"/>
                <w:lang w:eastAsia="lt-LT"/>
              </w:rPr>
              <w:t>TIEKĖJO ETIŠKAS ELGESYS</w:t>
            </w:r>
          </w:p>
          <w:p w14:paraId="2505BC40" w14:textId="77777777" w:rsidR="007265E9" w:rsidRPr="007265E9" w:rsidRDefault="007265E9" w:rsidP="007265E9">
            <w:pPr>
              <w:pBdr>
                <w:top w:val="nil"/>
                <w:left w:val="nil"/>
                <w:bottom w:val="nil"/>
                <w:right w:val="nil"/>
                <w:between w:val="nil"/>
                <w:bar w:val="nil"/>
              </w:pBdr>
              <w:suppressAutoHyphens/>
              <w:ind w:firstLine="562"/>
              <w:jc w:val="both"/>
              <w:rPr>
                <w:kern w:val="2"/>
                <w:szCs w:val="24"/>
              </w:rPr>
            </w:pPr>
          </w:p>
          <w:p w14:paraId="68139C0B" w14:textId="77777777" w:rsidR="007265E9" w:rsidRPr="007265E9" w:rsidRDefault="007265E9" w:rsidP="007265E9">
            <w:pPr>
              <w:pBdr>
                <w:top w:val="nil"/>
                <w:left w:val="nil"/>
                <w:bottom w:val="nil"/>
                <w:right w:val="nil"/>
                <w:between w:val="nil"/>
                <w:bar w:val="nil"/>
              </w:pBdr>
              <w:suppressAutoHyphens/>
              <w:ind w:firstLine="562"/>
              <w:jc w:val="both"/>
              <w:rPr>
                <w:kern w:val="2"/>
                <w:szCs w:val="24"/>
              </w:rPr>
            </w:pPr>
            <w:r w:rsidRPr="007265E9">
              <w:rPr>
                <w:kern w:val="2"/>
                <w:szCs w:val="24"/>
              </w:rPr>
              <w:t>15</w:t>
            </w:r>
            <w:r w:rsidRPr="007265E9">
              <w:rPr>
                <w:kern w:val="2"/>
                <w:szCs w:val="24"/>
                <w:vertAlign w:val="superscript"/>
              </w:rPr>
              <w:t>2</w:t>
            </w:r>
            <w:r w:rsidRPr="007265E9">
              <w:rPr>
                <w:kern w:val="2"/>
                <w:szCs w:val="24"/>
              </w:rPr>
              <w:t>.1. Tiekėjas įsipareigoja savo veiklą vykdyti sąžiningai, etiškai, pagal galiojančius teisės aktų reikalavimus bei laikytis Viešųjų pirkimų tarnybos parengtame (</w:t>
            </w:r>
            <w:hyperlink r:id="rId14" w:history="1">
              <w:r w:rsidRPr="007265E9">
                <w:rPr>
                  <w:color w:val="0563C1"/>
                  <w:kern w:val="2"/>
                  <w:szCs w:val="24"/>
                  <w:u w:val="single"/>
                </w:rPr>
                <w:t>viešai skelbiama</w:t>
              </w:r>
              <w:r w:rsidRPr="007265E9">
                <w:rPr>
                  <w:color w:val="0563C1"/>
                  <w:u w:val="single"/>
                </w:rPr>
                <w:t>s</w:t>
              </w:r>
            </w:hyperlink>
            <w:r w:rsidRPr="007265E9">
              <w:rPr>
                <w:kern w:val="2"/>
                <w:szCs w:val="24"/>
                <w:vertAlign w:val="superscript"/>
              </w:rPr>
              <w:footnoteReference w:id="2"/>
            </w:r>
            <w:r w:rsidRPr="007265E9">
              <w:rPr>
                <w:kern w:val="2"/>
                <w:szCs w:val="24"/>
              </w:rPr>
              <w:t>) Tiekėjų etikos kodekse (toliau – Kodeksas) 49 punkte numatytų įsipareigojimų, tai yra:</w:t>
            </w:r>
          </w:p>
          <w:p w14:paraId="5356460F" w14:textId="77777777" w:rsidR="007265E9" w:rsidRPr="007265E9" w:rsidRDefault="007265E9" w:rsidP="007265E9">
            <w:pPr>
              <w:ind w:firstLine="561"/>
              <w:jc w:val="both"/>
              <w:rPr>
                <w:kern w:val="2"/>
                <w:szCs w:val="24"/>
              </w:rPr>
            </w:pPr>
            <w:r w:rsidRPr="007265E9">
              <w:rPr>
                <w:kern w:val="2"/>
                <w:szCs w:val="24"/>
              </w:rPr>
              <w:t>15</w:t>
            </w:r>
            <w:r w:rsidRPr="007265E9">
              <w:rPr>
                <w:kern w:val="2"/>
                <w:szCs w:val="24"/>
                <w:vertAlign w:val="superscript"/>
              </w:rPr>
              <w:t>2</w:t>
            </w:r>
            <w:r w:rsidRPr="007265E9">
              <w:rPr>
                <w:kern w:val="2"/>
                <w:szCs w:val="24"/>
              </w:rPr>
              <w:t>.1.1. nevykdyti veiklos karinę agresiją prieš Ukrainą vykdančiose šalyse ar/ir</w:t>
            </w:r>
          </w:p>
          <w:p w14:paraId="2FCA9527" w14:textId="77777777" w:rsidR="007265E9" w:rsidRPr="007265E9" w:rsidRDefault="007265E9" w:rsidP="007265E9">
            <w:pPr>
              <w:ind w:firstLine="561"/>
              <w:jc w:val="both"/>
              <w:rPr>
                <w:kern w:val="2"/>
                <w:szCs w:val="24"/>
              </w:rPr>
            </w:pPr>
            <w:r w:rsidRPr="007265E9">
              <w:rPr>
                <w:kern w:val="2"/>
                <w:szCs w:val="24"/>
              </w:rPr>
              <w:t>15</w:t>
            </w:r>
            <w:r w:rsidRPr="007265E9">
              <w:rPr>
                <w:kern w:val="2"/>
                <w:szCs w:val="24"/>
                <w:vertAlign w:val="superscript"/>
              </w:rPr>
              <w:t>2</w:t>
            </w:r>
            <w:r w:rsidRPr="007265E9">
              <w:rPr>
                <w:kern w:val="2"/>
                <w:szCs w:val="24"/>
              </w:rPr>
              <w:t>.1.2. nebūti įmonių grupės, kurios bet kuris narys vykdo veiklą karinę agresiją prieš Ukrainą vykdančiose šalyse, nariu ir/ar</w:t>
            </w:r>
          </w:p>
          <w:p w14:paraId="09C8BBA2" w14:textId="77777777" w:rsidR="007265E9" w:rsidRPr="007265E9" w:rsidRDefault="007265E9" w:rsidP="007265E9">
            <w:pPr>
              <w:ind w:firstLine="561"/>
              <w:jc w:val="both"/>
              <w:rPr>
                <w:kern w:val="2"/>
                <w:szCs w:val="24"/>
              </w:rPr>
            </w:pPr>
            <w:r w:rsidRPr="007265E9">
              <w:rPr>
                <w:kern w:val="2"/>
                <w:szCs w:val="24"/>
              </w:rPr>
              <w:t>15</w:t>
            </w:r>
            <w:r w:rsidRPr="007265E9">
              <w:rPr>
                <w:kern w:val="2"/>
                <w:szCs w:val="24"/>
                <w:vertAlign w:val="superscript"/>
              </w:rPr>
              <w:t>2</w:t>
            </w:r>
            <w:r w:rsidRPr="007265E9">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74D2EDBF" w14:textId="77777777" w:rsidR="007265E9" w:rsidRPr="007265E9" w:rsidRDefault="007265E9" w:rsidP="007265E9">
            <w:pPr>
              <w:pBdr>
                <w:top w:val="nil"/>
                <w:left w:val="nil"/>
                <w:bottom w:val="nil"/>
                <w:right w:val="nil"/>
                <w:between w:val="nil"/>
                <w:bar w:val="nil"/>
              </w:pBdr>
              <w:suppressAutoHyphens/>
              <w:ind w:firstLine="561"/>
              <w:jc w:val="both"/>
              <w:rPr>
                <w:kern w:val="2"/>
                <w:szCs w:val="24"/>
              </w:rPr>
            </w:pPr>
            <w:r w:rsidRPr="007265E9">
              <w:rPr>
                <w:kern w:val="2"/>
                <w:szCs w:val="24"/>
              </w:rPr>
              <w:t>15</w:t>
            </w:r>
            <w:r w:rsidRPr="007265E9">
              <w:rPr>
                <w:kern w:val="2"/>
                <w:szCs w:val="24"/>
                <w:vertAlign w:val="superscript"/>
              </w:rPr>
              <w:t>2</w:t>
            </w:r>
            <w:r w:rsidRPr="007265E9">
              <w:rPr>
                <w:kern w:val="2"/>
                <w:szCs w:val="24"/>
              </w:rPr>
              <w:t xml:space="preserve">.1.4. nesiremti pajėgumais ir (ar) nesudaryti </w:t>
            </w:r>
            <w:proofErr w:type="spellStart"/>
            <w:r w:rsidRPr="007265E9">
              <w:rPr>
                <w:kern w:val="2"/>
                <w:szCs w:val="24"/>
              </w:rPr>
              <w:t>subtiekimo</w:t>
            </w:r>
            <w:proofErr w:type="spellEnd"/>
            <w:r w:rsidRPr="007265E9">
              <w:rPr>
                <w:kern w:val="2"/>
                <w:szCs w:val="24"/>
              </w:rPr>
              <w:t xml:space="preserve"> sutarties su subtiekėju netenkinančiu šių sąlygų.</w:t>
            </w:r>
          </w:p>
          <w:p w14:paraId="5AF7A58E" w14:textId="77777777" w:rsidR="007265E9" w:rsidRPr="007265E9" w:rsidRDefault="007265E9" w:rsidP="007265E9">
            <w:pPr>
              <w:pBdr>
                <w:top w:val="nil"/>
                <w:left w:val="nil"/>
                <w:bottom w:val="nil"/>
                <w:right w:val="nil"/>
                <w:between w:val="nil"/>
                <w:bar w:val="nil"/>
              </w:pBdr>
              <w:suppressAutoHyphens/>
              <w:ind w:firstLine="561"/>
              <w:jc w:val="both"/>
              <w:rPr>
                <w:kern w:val="2"/>
                <w:szCs w:val="24"/>
              </w:rPr>
            </w:pPr>
            <w:r w:rsidRPr="007265E9">
              <w:rPr>
                <w:kern w:val="2"/>
                <w:szCs w:val="24"/>
              </w:rPr>
              <w:t>15</w:t>
            </w:r>
            <w:r w:rsidRPr="007265E9">
              <w:rPr>
                <w:kern w:val="2"/>
                <w:szCs w:val="24"/>
                <w:vertAlign w:val="superscript"/>
              </w:rPr>
              <w:t>2</w:t>
            </w:r>
            <w:r w:rsidRPr="007265E9">
              <w:rPr>
                <w:kern w:val="2"/>
                <w:szCs w:val="24"/>
              </w:rPr>
              <w:t xml:space="preserve">.2. Susiklosčius </w:t>
            </w:r>
            <w:r w:rsidRPr="007265E9">
              <w:rPr>
                <w:szCs w:val="24"/>
              </w:rPr>
              <w:t xml:space="preserve">Bendrųjų sąlygų </w:t>
            </w:r>
            <w:r w:rsidRPr="007265E9">
              <w:rPr>
                <w:kern w:val="2"/>
                <w:szCs w:val="24"/>
              </w:rPr>
              <w:t>15</w:t>
            </w:r>
            <w:r w:rsidRPr="007265E9">
              <w:rPr>
                <w:kern w:val="2"/>
                <w:szCs w:val="24"/>
                <w:vertAlign w:val="superscript"/>
              </w:rPr>
              <w:t>2</w:t>
            </w:r>
            <w:r w:rsidRPr="007265E9">
              <w:rPr>
                <w:kern w:val="2"/>
                <w:szCs w:val="24"/>
              </w:rPr>
              <w:t xml:space="preserve">.1 punkte nurodytoms aplinkybėms ar Tiekėjui nustačius ar įtarus galimus </w:t>
            </w:r>
            <w:r w:rsidRPr="007265E9">
              <w:rPr>
                <w:szCs w:val="24"/>
              </w:rPr>
              <w:t xml:space="preserve">Bendrųjų sąlygų </w:t>
            </w:r>
            <w:r w:rsidRPr="007265E9">
              <w:rPr>
                <w:kern w:val="2"/>
                <w:szCs w:val="24"/>
              </w:rPr>
              <w:t>15</w:t>
            </w:r>
            <w:r w:rsidRPr="007265E9">
              <w:rPr>
                <w:kern w:val="2"/>
                <w:szCs w:val="24"/>
                <w:vertAlign w:val="superscript"/>
              </w:rPr>
              <w:t>2</w:t>
            </w:r>
            <w:r w:rsidRPr="007265E9">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9972B73" w14:textId="77777777" w:rsidR="007265E9" w:rsidRPr="007265E9" w:rsidRDefault="007265E9" w:rsidP="007265E9">
            <w:pPr>
              <w:pBdr>
                <w:top w:val="nil"/>
                <w:left w:val="nil"/>
                <w:bottom w:val="nil"/>
                <w:right w:val="nil"/>
                <w:between w:val="nil"/>
                <w:bar w:val="nil"/>
              </w:pBdr>
              <w:suppressAutoHyphens/>
              <w:ind w:firstLine="561"/>
              <w:jc w:val="both"/>
              <w:rPr>
                <w:kern w:val="2"/>
                <w:szCs w:val="24"/>
              </w:rPr>
            </w:pPr>
            <w:r w:rsidRPr="007265E9">
              <w:rPr>
                <w:kern w:val="2"/>
                <w:szCs w:val="24"/>
              </w:rPr>
              <w:t>15</w:t>
            </w:r>
            <w:r w:rsidRPr="007265E9">
              <w:rPr>
                <w:kern w:val="2"/>
                <w:szCs w:val="24"/>
                <w:vertAlign w:val="superscript"/>
              </w:rPr>
              <w:t>2</w:t>
            </w:r>
            <w:r w:rsidRPr="007265E9">
              <w:rPr>
                <w:kern w:val="2"/>
                <w:szCs w:val="24"/>
              </w:rPr>
              <w:t xml:space="preserve">.3. Pirkėjas, turėdamas įtarimų dėl netinkamo </w:t>
            </w:r>
            <w:r w:rsidRPr="007265E9">
              <w:rPr>
                <w:szCs w:val="24"/>
              </w:rPr>
              <w:t xml:space="preserve">Bendrųjų sąlygų </w:t>
            </w:r>
            <w:r w:rsidRPr="007265E9">
              <w:rPr>
                <w:kern w:val="2"/>
                <w:szCs w:val="24"/>
              </w:rPr>
              <w:t>15</w:t>
            </w:r>
            <w:r w:rsidRPr="007265E9">
              <w:rPr>
                <w:kern w:val="2"/>
                <w:szCs w:val="24"/>
                <w:vertAlign w:val="superscript"/>
              </w:rPr>
              <w:t>2</w:t>
            </w:r>
            <w:r w:rsidRPr="007265E9">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7265E9">
              <w:rPr>
                <w:szCs w:val="24"/>
              </w:rPr>
              <w:t xml:space="preserve">Bendrųjų sąlygų </w:t>
            </w:r>
            <w:r w:rsidRPr="007265E9">
              <w:rPr>
                <w:kern w:val="2"/>
                <w:szCs w:val="24"/>
              </w:rPr>
              <w:t>15</w:t>
            </w:r>
            <w:r w:rsidRPr="007265E9">
              <w:rPr>
                <w:kern w:val="2"/>
                <w:szCs w:val="24"/>
                <w:vertAlign w:val="superscript"/>
              </w:rPr>
              <w:t>2</w:t>
            </w:r>
            <w:r w:rsidRPr="007265E9">
              <w:rPr>
                <w:kern w:val="2"/>
                <w:szCs w:val="24"/>
              </w:rPr>
              <w:t xml:space="preserve">.1 punkte nurodytomis aplinkybėmis susijusią </w:t>
            </w:r>
            <w:r w:rsidRPr="007265E9">
              <w:rPr>
                <w:kern w:val="2"/>
                <w:szCs w:val="24"/>
              </w:rPr>
              <w:lastRenderedPageBreak/>
              <w:t>informaciją (duomenis) ir/ar inicijuoti Bendrųjų sąlygų 15</w:t>
            </w:r>
            <w:r w:rsidRPr="007265E9">
              <w:rPr>
                <w:kern w:val="2"/>
                <w:szCs w:val="24"/>
                <w:vertAlign w:val="superscript"/>
              </w:rPr>
              <w:t>2</w:t>
            </w:r>
            <w:r w:rsidRPr="007265E9">
              <w:rPr>
                <w:kern w:val="2"/>
                <w:szCs w:val="24"/>
              </w:rPr>
              <w:t>.4 punkte numatytus patikrinimus.</w:t>
            </w:r>
          </w:p>
          <w:p w14:paraId="676AC613" w14:textId="77777777" w:rsidR="007265E9" w:rsidRPr="007265E9" w:rsidRDefault="007265E9" w:rsidP="007265E9">
            <w:pPr>
              <w:pBdr>
                <w:top w:val="nil"/>
                <w:left w:val="nil"/>
                <w:bottom w:val="nil"/>
                <w:right w:val="nil"/>
                <w:between w:val="nil"/>
                <w:bar w:val="nil"/>
              </w:pBdr>
              <w:suppressAutoHyphens/>
              <w:ind w:firstLine="561"/>
              <w:jc w:val="both"/>
              <w:rPr>
                <w:kern w:val="2"/>
                <w:szCs w:val="24"/>
              </w:rPr>
            </w:pPr>
            <w:r w:rsidRPr="007265E9">
              <w:rPr>
                <w:kern w:val="2"/>
                <w:szCs w:val="24"/>
              </w:rPr>
              <w:t>15</w:t>
            </w:r>
            <w:r w:rsidRPr="007265E9">
              <w:rPr>
                <w:kern w:val="2"/>
                <w:szCs w:val="24"/>
                <w:vertAlign w:val="superscript"/>
              </w:rPr>
              <w:t>2</w:t>
            </w:r>
            <w:r w:rsidRPr="007265E9">
              <w:rPr>
                <w:kern w:val="2"/>
                <w:szCs w:val="24"/>
              </w:rPr>
              <w:t xml:space="preserve">.4. Tiekėjas įsipareigoja leisti Pirkėjui tikrinti informaciją, leidžiančią įsitikinti, ar Tiekėjas tinkamai laikosi </w:t>
            </w:r>
            <w:r w:rsidRPr="007265E9">
              <w:rPr>
                <w:szCs w:val="24"/>
              </w:rPr>
              <w:t xml:space="preserve">Bendrųjų sąlygų </w:t>
            </w:r>
            <w:r w:rsidRPr="007265E9">
              <w:rPr>
                <w:kern w:val="2"/>
                <w:szCs w:val="24"/>
              </w:rPr>
              <w:t>15</w:t>
            </w:r>
            <w:r w:rsidRPr="007265E9">
              <w:rPr>
                <w:kern w:val="2"/>
                <w:szCs w:val="24"/>
                <w:vertAlign w:val="superscript"/>
              </w:rPr>
              <w:t>2</w:t>
            </w:r>
            <w:r w:rsidRPr="007265E9">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063DA4F1" w14:textId="77777777" w:rsidR="007265E9" w:rsidRPr="007265E9" w:rsidRDefault="007265E9" w:rsidP="007265E9">
            <w:pPr>
              <w:pBdr>
                <w:top w:val="nil"/>
                <w:left w:val="nil"/>
                <w:bottom w:val="nil"/>
                <w:right w:val="nil"/>
                <w:between w:val="nil"/>
                <w:bar w:val="nil"/>
              </w:pBdr>
              <w:suppressAutoHyphens/>
              <w:ind w:firstLine="561"/>
              <w:jc w:val="both"/>
              <w:rPr>
                <w:kern w:val="2"/>
                <w:szCs w:val="24"/>
              </w:rPr>
            </w:pPr>
            <w:r w:rsidRPr="007265E9">
              <w:rPr>
                <w:kern w:val="2"/>
                <w:szCs w:val="24"/>
              </w:rPr>
              <w:t>15</w:t>
            </w:r>
            <w:r w:rsidRPr="007265E9">
              <w:rPr>
                <w:kern w:val="2"/>
                <w:szCs w:val="24"/>
                <w:vertAlign w:val="superscript"/>
              </w:rPr>
              <w:t>2</w:t>
            </w:r>
            <w:r w:rsidRPr="007265E9">
              <w:rPr>
                <w:kern w:val="2"/>
                <w:szCs w:val="24"/>
              </w:rPr>
              <w:t>.5. Tiekėjo atsisakymas pateikti informaciją (duomenis) ir/ ar leisti apsilankyti Tiekėjo patalpose arba veiklos vykdymo vietose, ir/ ar informacijos (duomenų) nepateikimas per Bendrųjų sąlygų 15</w:t>
            </w:r>
            <w:r w:rsidRPr="007265E9">
              <w:rPr>
                <w:kern w:val="2"/>
                <w:szCs w:val="24"/>
                <w:vertAlign w:val="superscript"/>
              </w:rPr>
              <w:t>2</w:t>
            </w:r>
            <w:r w:rsidRPr="007265E9">
              <w:rPr>
                <w:kern w:val="2"/>
                <w:szCs w:val="24"/>
              </w:rPr>
              <w:t>.2, 15</w:t>
            </w:r>
            <w:r w:rsidRPr="007265E9">
              <w:rPr>
                <w:kern w:val="2"/>
                <w:szCs w:val="24"/>
                <w:vertAlign w:val="superscript"/>
              </w:rPr>
              <w:t>2</w:t>
            </w:r>
            <w:r w:rsidRPr="007265E9">
              <w:rPr>
                <w:kern w:val="2"/>
                <w:szCs w:val="24"/>
              </w:rPr>
              <w:t xml:space="preserve">.3 punktuose nustatytus terminus, prilyginamas </w:t>
            </w:r>
            <w:r w:rsidRPr="007265E9">
              <w:rPr>
                <w:szCs w:val="24"/>
              </w:rPr>
              <w:t xml:space="preserve">Bendrųjų sąlygų </w:t>
            </w:r>
            <w:r w:rsidRPr="007265E9">
              <w:rPr>
                <w:kern w:val="2"/>
                <w:szCs w:val="24"/>
              </w:rPr>
              <w:t>15</w:t>
            </w:r>
            <w:r w:rsidRPr="007265E9">
              <w:rPr>
                <w:kern w:val="2"/>
                <w:szCs w:val="24"/>
                <w:vertAlign w:val="superscript"/>
              </w:rPr>
              <w:t>2</w:t>
            </w:r>
            <w:r w:rsidRPr="007265E9">
              <w:rPr>
                <w:kern w:val="2"/>
                <w:szCs w:val="24"/>
              </w:rPr>
              <w:t xml:space="preserve">.1 punkte numatytų įsipareigojimų pažeidimui. </w:t>
            </w:r>
          </w:p>
          <w:p w14:paraId="05ED6375" w14:textId="77777777" w:rsidR="007265E9" w:rsidRPr="007265E9" w:rsidRDefault="007265E9" w:rsidP="007265E9">
            <w:pPr>
              <w:pBdr>
                <w:top w:val="nil"/>
                <w:left w:val="nil"/>
                <w:bottom w:val="nil"/>
                <w:right w:val="nil"/>
                <w:between w:val="nil"/>
                <w:bar w:val="nil"/>
              </w:pBdr>
              <w:suppressAutoHyphens/>
              <w:ind w:firstLine="561"/>
              <w:jc w:val="both"/>
              <w:rPr>
                <w:kern w:val="2"/>
                <w:szCs w:val="24"/>
              </w:rPr>
            </w:pPr>
            <w:r w:rsidRPr="007265E9">
              <w:rPr>
                <w:kern w:val="2"/>
                <w:szCs w:val="24"/>
              </w:rPr>
              <w:t>15</w:t>
            </w:r>
            <w:r w:rsidRPr="007265E9">
              <w:rPr>
                <w:kern w:val="2"/>
                <w:szCs w:val="24"/>
                <w:vertAlign w:val="superscript"/>
              </w:rPr>
              <w:t>2</w:t>
            </w:r>
            <w:r w:rsidRPr="007265E9">
              <w:rPr>
                <w:kern w:val="2"/>
                <w:szCs w:val="24"/>
              </w:rPr>
              <w:t xml:space="preserve">.6. Nustačius </w:t>
            </w:r>
            <w:r w:rsidRPr="007265E9">
              <w:rPr>
                <w:szCs w:val="24"/>
              </w:rPr>
              <w:t xml:space="preserve">Bendrųjų sąlygų </w:t>
            </w:r>
            <w:r w:rsidRPr="007265E9">
              <w:rPr>
                <w:kern w:val="2"/>
                <w:szCs w:val="24"/>
              </w:rPr>
              <w:t>15</w:t>
            </w:r>
            <w:r w:rsidRPr="007265E9">
              <w:rPr>
                <w:kern w:val="2"/>
                <w:szCs w:val="24"/>
                <w:vertAlign w:val="superscript"/>
              </w:rPr>
              <w:t>2</w:t>
            </w:r>
            <w:r w:rsidRPr="007265E9">
              <w:rPr>
                <w:kern w:val="2"/>
                <w:szCs w:val="24"/>
              </w:rPr>
              <w:t>.1 punkto pažeidimą, Tiekėjui taikoma Specialiųjų sąlygų 9.10.1 punkte nurodyto dydžio bauda, išskyrus Bendrųjų sąlygų 15</w:t>
            </w:r>
            <w:r w:rsidRPr="007265E9">
              <w:rPr>
                <w:kern w:val="2"/>
                <w:szCs w:val="24"/>
                <w:vertAlign w:val="superscript"/>
              </w:rPr>
              <w:t>2</w:t>
            </w:r>
            <w:r w:rsidRPr="007265E9">
              <w:rPr>
                <w:kern w:val="2"/>
                <w:szCs w:val="24"/>
              </w:rPr>
              <w:t>.2 punkte numatytą atvejį. Jeigu nustatomas Bendrųjų sąlygų 15</w:t>
            </w:r>
            <w:r w:rsidRPr="007265E9">
              <w:rPr>
                <w:kern w:val="2"/>
                <w:szCs w:val="24"/>
                <w:vertAlign w:val="superscript"/>
              </w:rPr>
              <w:t>2</w:t>
            </w:r>
            <w:r w:rsidRPr="007265E9">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p w14:paraId="0218CF25" w14:textId="77777777" w:rsidR="007265E9" w:rsidRPr="003452B7" w:rsidRDefault="007265E9" w:rsidP="001D3796">
            <w:pPr>
              <w:pBdr>
                <w:top w:val="nil"/>
                <w:left w:val="nil"/>
                <w:bottom w:val="nil"/>
                <w:right w:val="nil"/>
                <w:between w:val="nil"/>
                <w:bar w:val="nil"/>
              </w:pBdr>
              <w:suppressAutoHyphens/>
              <w:jc w:val="both"/>
              <w:rPr>
                <w:kern w:val="2"/>
                <w:szCs w:val="24"/>
              </w:rPr>
            </w:pPr>
          </w:p>
          <w:p w14:paraId="3B16D818" w14:textId="0D7F85FB" w:rsidR="001D3796" w:rsidRPr="003452B7" w:rsidRDefault="00CC2744" w:rsidP="001D3796">
            <w:pPr>
              <w:pBdr>
                <w:top w:val="nil"/>
                <w:left w:val="nil"/>
                <w:bottom w:val="nil"/>
                <w:right w:val="nil"/>
                <w:between w:val="nil"/>
                <w:bar w:val="nil"/>
              </w:pBdr>
              <w:suppressAutoHyphens/>
              <w:jc w:val="both"/>
              <w:rPr>
                <w:kern w:val="2"/>
                <w:szCs w:val="24"/>
              </w:rPr>
            </w:pPr>
            <w:r w:rsidRPr="003452B7">
              <w:rPr>
                <w:kern w:val="2"/>
                <w:szCs w:val="24"/>
              </w:rPr>
              <w:t>14</w:t>
            </w:r>
            <w:r w:rsidR="001D3796" w:rsidRPr="003452B7">
              <w:rPr>
                <w:kern w:val="2"/>
                <w:szCs w:val="24"/>
              </w:rPr>
              <w:t>.2.</w:t>
            </w:r>
            <w:r w:rsidRPr="003452B7">
              <w:rPr>
                <w:kern w:val="2"/>
                <w:szCs w:val="24"/>
              </w:rPr>
              <w:t>3</w:t>
            </w:r>
            <w:r w:rsidR="001D3796" w:rsidRPr="003452B7">
              <w:rPr>
                <w:kern w:val="2"/>
                <w:szCs w:val="24"/>
              </w:rPr>
              <w:t>. Sutarties Bendrųjų sąlygų 22.2 skyrius „Sutarties nutraukimas Pirkėjo iniciatyva“ papildomas 22.2.2.13 punktu, kuris išdėstomas taip:</w:t>
            </w:r>
          </w:p>
          <w:p w14:paraId="766CEE60" w14:textId="77777777" w:rsidR="001D3796" w:rsidRPr="003452B7" w:rsidRDefault="001D3796" w:rsidP="001D3796">
            <w:pPr>
              <w:pBdr>
                <w:top w:val="nil"/>
                <w:left w:val="nil"/>
                <w:bottom w:val="nil"/>
                <w:right w:val="nil"/>
                <w:between w:val="nil"/>
                <w:bar w:val="nil"/>
              </w:pBdr>
              <w:suppressAutoHyphens/>
              <w:jc w:val="both"/>
              <w:rPr>
                <w:kern w:val="2"/>
                <w:szCs w:val="24"/>
              </w:rPr>
            </w:pPr>
            <w:r w:rsidRPr="003452B7">
              <w:rPr>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laikomas esminiu kibernetinio saugumo subjektu, nurodytu Lietuvos Respublikos kibernetinio saugumo įstatyme).“.</w:t>
            </w:r>
          </w:p>
          <w:p w14:paraId="4C01DB06" w14:textId="77777777" w:rsidR="001D3796" w:rsidRPr="003452B7" w:rsidRDefault="001D3796" w:rsidP="001D3796">
            <w:pPr>
              <w:pBdr>
                <w:top w:val="nil"/>
                <w:left w:val="nil"/>
                <w:bottom w:val="nil"/>
                <w:right w:val="nil"/>
                <w:between w:val="nil"/>
                <w:bar w:val="nil"/>
              </w:pBdr>
              <w:suppressAutoHyphens/>
              <w:jc w:val="both"/>
              <w:rPr>
                <w:kern w:val="2"/>
                <w:szCs w:val="24"/>
              </w:rPr>
            </w:pPr>
          </w:p>
          <w:p w14:paraId="7E3C62A5" w14:textId="6CEB6A15" w:rsidR="001D3796" w:rsidRPr="003452B7" w:rsidRDefault="00CC2744" w:rsidP="001D3796">
            <w:pPr>
              <w:pBdr>
                <w:top w:val="nil"/>
                <w:left w:val="nil"/>
                <w:bottom w:val="nil"/>
                <w:right w:val="nil"/>
                <w:between w:val="nil"/>
                <w:bar w:val="nil"/>
              </w:pBdr>
              <w:suppressAutoHyphens/>
              <w:jc w:val="both"/>
              <w:rPr>
                <w:kern w:val="2"/>
                <w:szCs w:val="24"/>
              </w:rPr>
            </w:pPr>
            <w:r w:rsidRPr="003452B7">
              <w:rPr>
                <w:kern w:val="2"/>
                <w:szCs w:val="24"/>
              </w:rPr>
              <w:t>14</w:t>
            </w:r>
            <w:r w:rsidR="001D3796" w:rsidRPr="003452B7">
              <w:rPr>
                <w:kern w:val="2"/>
                <w:szCs w:val="24"/>
              </w:rPr>
              <w:t>.2.</w:t>
            </w:r>
            <w:r w:rsidRPr="003452B7">
              <w:rPr>
                <w:kern w:val="2"/>
                <w:szCs w:val="24"/>
              </w:rPr>
              <w:t>4</w:t>
            </w:r>
            <w:r w:rsidR="001D3796" w:rsidRPr="003452B7">
              <w:rPr>
                <w:kern w:val="2"/>
                <w:szCs w:val="24"/>
              </w:rPr>
              <w:t>. Sutarties Bendrųjų sąlygų 2 skyrius „Sutarties dalykas“ papildomas 2.4. punktu, kuris išdėstomas taip:</w:t>
            </w:r>
          </w:p>
          <w:p w14:paraId="6DA1629A" w14:textId="77777777" w:rsidR="001D3796" w:rsidRPr="003452B7" w:rsidRDefault="001D3796" w:rsidP="001D3796">
            <w:pPr>
              <w:pBdr>
                <w:top w:val="nil"/>
                <w:left w:val="nil"/>
                <w:bottom w:val="nil"/>
                <w:right w:val="nil"/>
                <w:between w:val="nil"/>
                <w:bar w:val="nil"/>
              </w:pBdr>
              <w:suppressAutoHyphens/>
              <w:jc w:val="both"/>
              <w:rPr>
                <w:kern w:val="2"/>
                <w:szCs w:val="24"/>
              </w:rPr>
            </w:pPr>
            <w:r w:rsidRPr="003452B7">
              <w:rPr>
                <w:kern w:val="2"/>
                <w:szCs w:val="24"/>
              </w:rPr>
              <w:t>„2.4. Tiekėjas turi laikytis konkrečių ypatingos svarbos informacinės infrastruktūros (toliau – YSII) ar krašto apsaugos sistemos (toliau – KAS) ryšių ir informacinės sistemos, kuri skirta valstybės saugumo ir gynybos tikslams (toliau – KAS RIS) saugos dokumentų ir (ar) vadovautis teisės aktais, reglamentuojančiais YSII ar KAS RIS kibernetinį saugumą, incidentų valdymo reikalavimus (ypač reagavimo į incidentus, sutrikimų ir gedimų ištaisymo reikalavimus).</w:t>
            </w:r>
          </w:p>
          <w:p w14:paraId="6350A827" w14:textId="77777777" w:rsidR="001D3796" w:rsidRPr="003452B7" w:rsidRDefault="001D3796" w:rsidP="001D3796">
            <w:pPr>
              <w:pBdr>
                <w:top w:val="nil"/>
                <w:left w:val="nil"/>
                <w:bottom w:val="nil"/>
                <w:right w:val="nil"/>
                <w:between w:val="nil"/>
                <w:bar w:val="nil"/>
              </w:pBdr>
              <w:suppressAutoHyphens/>
              <w:jc w:val="both"/>
              <w:rPr>
                <w:kern w:val="2"/>
                <w:szCs w:val="24"/>
              </w:rPr>
            </w:pPr>
            <w:r w:rsidRPr="003452B7">
              <w:rPr>
                <w:kern w:val="2"/>
                <w:szCs w:val="24"/>
              </w:rPr>
              <w:t xml:space="preserve">Tiekėjas įsipareigoja pranešti Perkančiajai organizacijai apie visus didelius ir (ar) kitus incidentus, susijusius su Perkančiąja organizacija ir informacinėmis sistemomis, kai tik tiekėjas sužino apie incidentą, ir </w:t>
            </w:r>
            <w:r w:rsidRPr="003452B7">
              <w:rPr>
                <w:kern w:val="2"/>
                <w:szCs w:val="24"/>
              </w:rPr>
              <w:lastRenderedPageBreak/>
              <w:t>pateikti Perkančiosios organizacijos atstovui kibernetinio incidento tyrimo ataskaitą.</w:t>
            </w:r>
          </w:p>
          <w:p w14:paraId="7F84BC5C" w14:textId="77777777" w:rsidR="001D3796" w:rsidRDefault="001D3796" w:rsidP="001D3796">
            <w:pPr>
              <w:pBdr>
                <w:top w:val="nil"/>
                <w:left w:val="nil"/>
                <w:bottom w:val="nil"/>
                <w:right w:val="nil"/>
                <w:between w:val="nil"/>
                <w:bar w:val="nil"/>
              </w:pBdr>
              <w:suppressAutoHyphens/>
              <w:jc w:val="both"/>
              <w:rPr>
                <w:kern w:val="2"/>
                <w:szCs w:val="24"/>
              </w:rPr>
            </w:pPr>
            <w:r w:rsidRPr="003452B7">
              <w:rPr>
                <w:kern w:val="2"/>
                <w:szCs w:val="24"/>
              </w:rPr>
              <w:t>Perkančioji organizacija arba jos įgalioti paslaugų teikėjai turi teisę atlikti tiekėjo atitikties kibernetinio saugumo reikalavimams auditą (įskaitant neplaninį), o tiekėjas įsipareigoja sudaryti sąlygas tokiam auditui atlikti sutarties vykdymo laikotarpiu ar įvykus dideliam incidentui.“</w:t>
            </w:r>
          </w:p>
          <w:p w14:paraId="284FC3E6" w14:textId="77777777" w:rsidR="007265E9" w:rsidRPr="003452B7" w:rsidRDefault="007265E9" w:rsidP="007265E9">
            <w:pPr>
              <w:pBdr>
                <w:top w:val="nil"/>
                <w:left w:val="nil"/>
                <w:bottom w:val="nil"/>
                <w:right w:val="nil"/>
                <w:between w:val="nil"/>
                <w:bar w:val="nil"/>
              </w:pBdr>
              <w:suppressAutoHyphens/>
              <w:jc w:val="both"/>
              <w:rPr>
                <w:color w:val="00B050"/>
                <w:kern w:val="2"/>
                <w:szCs w:val="24"/>
              </w:rPr>
            </w:pPr>
          </w:p>
        </w:tc>
      </w:tr>
      <w:tr w:rsidR="001D3796" w:rsidRPr="003452B7" w14:paraId="79710509" w14:textId="77777777">
        <w:trPr>
          <w:trHeight w:val="300"/>
        </w:trPr>
        <w:tc>
          <w:tcPr>
            <w:tcW w:w="2532" w:type="dxa"/>
          </w:tcPr>
          <w:p w14:paraId="068DAC04" w14:textId="1E519A59" w:rsidR="001D3796" w:rsidRPr="003452B7" w:rsidRDefault="00F655AC" w:rsidP="001D3796">
            <w:pPr>
              <w:rPr>
                <w:b/>
                <w:bCs/>
                <w:kern w:val="2"/>
                <w:szCs w:val="24"/>
              </w:rPr>
            </w:pPr>
            <w:r w:rsidRPr="003452B7">
              <w:rPr>
                <w:b/>
                <w:bCs/>
                <w:kern w:val="2"/>
                <w:szCs w:val="24"/>
              </w:rPr>
              <w:lastRenderedPageBreak/>
              <w:t>14</w:t>
            </w:r>
            <w:r w:rsidR="001D3796" w:rsidRPr="003452B7">
              <w:rPr>
                <w:b/>
                <w:bCs/>
                <w:kern w:val="2"/>
                <w:szCs w:val="24"/>
              </w:rPr>
              <w:t>.3.</w:t>
            </w:r>
          </w:p>
        </w:tc>
        <w:tc>
          <w:tcPr>
            <w:tcW w:w="7003" w:type="dxa"/>
            <w:gridSpan w:val="3"/>
          </w:tcPr>
          <w:p w14:paraId="040CC869" w14:textId="77777777" w:rsidR="001D3796" w:rsidRPr="003452B7" w:rsidRDefault="001D3796" w:rsidP="001D3796">
            <w:pPr>
              <w:jc w:val="both"/>
              <w:rPr>
                <w:kern w:val="2"/>
                <w:szCs w:val="24"/>
              </w:rPr>
            </w:pPr>
            <w:r w:rsidRPr="003452B7">
              <w:rPr>
                <w:kern w:val="2"/>
                <w:szCs w:val="24"/>
              </w:rPr>
              <w:t xml:space="preserve">Šalys susitaria išbraukti nurodytą Sutarties Bendrųjų sąlygų punktą, tačiau kitų punktų numeracijos nekeisti: </w:t>
            </w:r>
            <w:r w:rsidRPr="003452B7">
              <w:rPr>
                <w:i/>
                <w:iCs/>
                <w:kern w:val="2"/>
                <w:szCs w:val="24"/>
              </w:rPr>
              <w:t>netaikoma</w:t>
            </w:r>
            <w:r w:rsidRPr="003452B7">
              <w:rPr>
                <w:kern w:val="2"/>
                <w:szCs w:val="24"/>
              </w:rPr>
              <w:t>.</w:t>
            </w:r>
          </w:p>
        </w:tc>
      </w:tr>
      <w:tr w:rsidR="001D3796" w:rsidRPr="003452B7" w14:paraId="49FBF73C" w14:textId="77777777">
        <w:trPr>
          <w:trHeight w:val="300"/>
        </w:trPr>
        <w:tc>
          <w:tcPr>
            <w:tcW w:w="2532" w:type="dxa"/>
          </w:tcPr>
          <w:p w14:paraId="7FDB2081" w14:textId="3B9AFF68" w:rsidR="001D3796" w:rsidRPr="003452B7" w:rsidRDefault="00F655AC" w:rsidP="001D3796">
            <w:pPr>
              <w:rPr>
                <w:b/>
                <w:bCs/>
                <w:kern w:val="2"/>
                <w:szCs w:val="24"/>
              </w:rPr>
            </w:pPr>
            <w:r w:rsidRPr="003452B7">
              <w:rPr>
                <w:b/>
                <w:bCs/>
                <w:kern w:val="2"/>
                <w:szCs w:val="24"/>
              </w:rPr>
              <w:t>14</w:t>
            </w:r>
            <w:r w:rsidR="001D3796" w:rsidRPr="003452B7">
              <w:rPr>
                <w:b/>
                <w:bCs/>
                <w:kern w:val="2"/>
                <w:szCs w:val="24"/>
              </w:rPr>
              <w:t>.4.</w:t>
            </w:r>
          </w:p>
        </w:tc>
        <w:tc>
          <w:tcPr>
            <w:tcW w:w="7003" w:type="dxa"/>
            <w:gridSpan w:val="3"/>
          </w:tcPr>
          <w:p w14:paraId="147AE6FB" w14:textId="77777777" w:rsidR="001D3796" w:rsidRPr="003452B7" w:rsidRDefault="001D3796" w:rsidP="001D3796">
            <w:pPr>
              <w:jc w:val="both"/>
              <w:rPr>
                <w:color w:val="0070C0"/>
                <w:kern w:val="2"/>
                <w:szCs w:val="24"/>
              </w:rPr>
            </w:pPr>
            <w:r w:rsidRPr="003452B7">
              <w:rPr>
                <w:kern w:val="2"/>
                <w:szCs w:val="24"/>
              </w:rPr>
              <w:t>Netaikoma</w:t>
            </w:r>
          </w:p>
        </w:tc>
      </w:tr>
      <w:tr w:rsidR="001D3796" w:rsidRPr="003452B7" w14:paraId="391E5F69" w14:textId="77777777">
        <w:trPr>
          <w:trHeight w:val="300"/>
        </w:trPr>
        <w:tc>
          <w:tcPr>
            <w:tcW w:w="2532" w:type="dxa"/>
          </w:tcPr>
          <w:p w14:paraId="6248A0A5" w14:textId="4444FFAA" w:rsidR="001D3796" w:rsidRPr="003452B7" w:rsidRDefault="00F655AC" w:rsidP="001D3796">
            <w:pPr>
              <w:rPr>
                <w:b/>
                <w:bCs/>
                <w:kern w:val="2"/>
                <w:szCs w:val="24"/>
              </w:rPr>
            </w:pPr>
            <w:r w:rsidRPr="003452B7">
              <w:rPr>
                <w:b/>
                <w:bCs/>
                <w:kern w:val="2"/>
                <w:szCs w:val="24"/>
              </w:rPr>
              <w:t>14</w:t>
            </w:r>
            <w:r w:rsidR="001D3796" w:rsidRPr="003452B7">
              <w:rPr>
                <w:b/>
                <w:bCs/>
                <w:kern w:val="2"/>
                <w:szCs w:val="24"/>
              </w:rPr>
              <w:t>.5.</w:t>
            </w:r>
          </w:p>
        </w:tc>
        <w:tc>
          <w:tcPr>
            <w:tcW w:w="7003" w:type="dxa"/>
            <w:gridSpan w:val="3"/>
          </w:tcPr>
          <w:p w14:paraId="1747D0B5" w14:textId="77777777" w:rsidR="001D3796" w:rsidRPr="003452B7" w:rsidRDefault="001D3796" w:rsidP="001D3796">
            <w:pPr>
              <w:jc w:val="both"/>
              <w:rPr>
                <w:kern w:val="2"/>
                <w:szCs w:val="24"/>
              </w:rPr>
            </w:pPr>
            <w:r w:rsidRPr="003452B7">
              <w:rPr>
                <w:kern w:val="2"/>
                <w:szCs w:val="24"/>
              </w:rPr>
              <w:t>Sutarties Bendrosiose sąlygose nurodytos alternatyvios nuostatos (su prierašu „jei taikoma“ ir pan.) taikomos tik tokiu atveju, jeigu jos konkrečiai aprašomos Sutarties Specialiosiose sąlygose.</w:t>
            </w:r>
          </w:p>
        </w:tc>
      </w:tr>
      <w:tr w:rsidR="001D3796" w:rsidRPr="003452B7" w14:paraId="55F0ECC6" w14:textId="77777777">
        <w:trPr>
          <w:trHeight w:val="300"/>
        </w:trPr>
        <w:tc>
          <w:tcPr>
            <w:tcW w:w="9535" w:type="dxa"/>
            <w:gridSpan w:val="4"/>
          </w:tcPr>
          <w:p w14:paraId="5D3F06B3" w14:textId="2610F028" w:rsidR="001D3796" w:rsidRPr="003452B7" w:rsidRDefault="00F655AC" w:rsidP="001D3796">
            <w:pPr>
              <w:jc w:val="center"/>
              <w:rPr>
                <w:b/>
                <w:bCs/>
                <w:kern w:val="2"/>
                <w:szCs w:val="24"/>
              </w:rPr>
            </w:pPr>
            <w:r w:rsidRPr="003452B7">
              <w:rPr>
                <w:b/>
                <w:bCs/>
                <w:kern w:val="2"/>
                <w:szCs w:val="24"/>
              </w:rPr>
              <w:t>15</w:t>
            </w:r>
            <w:r w:rsidR="001D3796" w:rsidRPr="003452B7">
              <w:rPr>
                <w:b/>
                <w:bCs/>
                <w:kern w:val="2"/>
                <w:szCs w:val="24"/>
              </w:rPr>
              <w:t>. SUTARTIES PRIEDAI</w:t>
            </w:r>
          </w:p>
        </w:tc>
      </w:tr>
      <w:tr w:rsidR="001D3796" w:rsidRPr="003452B7" w14:paraId="1017D267" w14:textId="77777777">
        <w:trPr>
          <w:trHeight w:val="300"/>
        </w:trPr>
        <w:tc>
          <w:tcPr>
            <w:tcW w:w="2532" w:type="dxa"/>
          </w:tcPr>
          <w:p w14:paraId="16B8496A" w14:textId="72D9E860" w:rsidR="001D3796" w:rsidRPr="003452B7" w:rsidRDefault="00F655AC" w:rsidP="001D3796">
            <w:pPr>
              <w:jc w:val="center"/>
              <w:rPr>
                <w:b/>
                <w:bCs/>
                <w:kern w:val="2"/>
                <w:szCs w:val="24"/>
              </w:rPr>
            </w:pPr>
            <w:r w:rsidRPr="003452B7">
              <w:rPr>
                <w:b/>
                <w:bCs/>
                <w:kern w:val="2"/>
                <w:szCs w:val="24"/>
              </w:rPr>
              <w:t>15</w:t>
            </w:r>
            <w:r w:rsidR="001D3796" w:rsidRPr="003452B7">
              <w:rPr>
                <w:b/>
                <w:bCs/>
                <w:kern w:val="2"/>
                <w:szCs w:val="24"/>
              </w:rPr>
              <w:t>.1. Priedas Nr. 1</w:t>
            </w:r>
          </w:p>
        </w:tc>
        <w:tc>
          <w:tcPr>
            <w:tcW w:w="7003" w:type="dxa"/>
            <w:gridSpan w:val="3"/>
          </w:tcPr>
          <w:p w14:paraId="36E5270C" w14:textId="77777777" w:rsidR="001D3796" w:rsidRPr="003452B7" w:rsidRDefault="001D3796" w:rsidP="001D3796">
            <w:pPr>
              <w:rPr>
                <w:b/>
                <w:bCs/>
                <w:kern w:val="2"/>
                <w:szCs w:val="24"/>
              </w:rPr>
            </w:pPr>
            <w:r w:rsidRPr="003452B7">
              <w:rPr>
                <w:color w:val="000000"/>
                <w:kern w:val="2"/>
                <w:szCs w:val="24"/>
              </w:rPr>
              <w:t>Techninė specifikacija</w:t>
            </w:r>
          </w:p>
        </w:tc>
      </w:tr>
      <w:tr w:rsidR="001D3796" w:rsidRPr="003452B7" w14:paraId="47E22CEA" w14:textId="77777777">
        <w:trPr>
          <w:trHeight w:val="300"/>
        </w:trPr>
        <w:tc>
          <w:tcPr>
            <w:tcW w:w="2532" w:type="dxa"/>
          </w:tcPr>
          <w:p w14:paraId="7CEF6120" w14:textId="2CB48D68" w:rsidR="001D3796" w:rsidRPr="003452B7" w:rsidRDefault="00F655AC" w:rsidP="001D3796">
            <w:pPr>
              <w:jc w:val="center"/>
              <w:rPr>
                <w:b/>
                <w:bCs/>
                <w:kern w:val="2"/>
                <w:szCs w:val="24"/>
              </w:rPr>
            </w:pPr>
            <w:r w:rsidRPr="003452B7">
              <w:rPr>
                <w:b/>
                <w:bCs/>
                <w:kern w:val="2"/>
                <w:szCs w:val="24"/>
              </w:rPr>
              <w:t>15</w:t>
            </w:r>
            <w:r w:rsidR="001D3796" w:rsidRPr="003452B7">
              <w:rPr>
                <w:b/>
                <w:bCs/>
                <w:kern w:val="2"/>
                <w:szCs w:val="24"/>
              </w:rPr>
              <w:t>.2. Priedas Nr. 2</w:t>
            </w:r>
          </w:p>
        </w:tc>
        <w:tc>
          <w:tcPr>
            <w:tcW w:w="7003" w:type="dxa"/>
            <w:gridSpan w:val="3"/>
          </w:tcPr>
          <w:p w14:paraId="066E132C" w14:textId="77777777" w:rsidR="001D3796" w:rsidRPr="003452B7" w:rsidRDefault="001D3796" w:rsidP="001D3796">
            <w:pPr>
              <w:rPr>
                <w:b/>
                <w:bCs/>
                <w:kern w:val="2"/>
                <w:szCs w:val="24"/>
              </w:rPr>
            </w:pPr>
            <w:r w:rsidRPr="003452B7">
              <w:rPr>
                <w:kern w:val="2"/>
                <w:szCs w:val="24"/>
              </w:rPr>
              <w:t>Pasiūlymas</w:t>
            </w:r>
          </w:p>
        </w:tc>
      </w:tr>
      <w:tr w:rsidR="001D3796" w:rsidRPr="003452B7" w14:paraId="203738E7" w14:textId="77777777">
        <w:trPr>
          <w:trHeight w:val="300"/>
        </w:trPr>
        <w:tc>
          <w:tcPr>
            <w:tcW w:w="2532" w:type="dxa"/>
          </w:tcPr>
          <w:p w14:paraId="4AE1F41C" w14:textId="25A1A33A" w:rsidR="001D3796" w:rsidRPr="003452B7" w:rsidRDefault="00F655AC" w:rsidP="001D3796">
            <w:pPr>
              <w:jc w:val="center"/>
              <w:rPr>
                <w:b/>
                <w:bCs/>
                <w:kern w:val="2"/>
                <w:szCs w:val="24"/>
              </w:rPr>
            </w:pPr>
            <w:r w:rsidRPr="003452B7">
              <w:rPr>
                <w:b/>
                <w:bCs/>
                <w:kern w:val="2"/>
                <w:szCs w:val="24"/>
              </w:rPr>
              <w:t>15</w:t>
            </w:r>
            <w:r w:rsidR="001D3796" w:rsidRPr="003452B7">
              <w:rPr>
                <w:b/>
                <w:bCs/>
                <w:kern w:val="2"/>
                <w:szCs w:val="24"/>
              </w:rPr>
              <w:t>.3. Priedas Nr. 3</w:t>
            </w:r>
          </w:p>
        </w:tc>
        <w:tc>
          <w:tcPr>
            <w:tcW w:w="7003" w:type="dxa"/>
            <w:gridSpan w:val="3"/>
          </w:tcPr>
          <w:p w14:paraId="595EAD9D" w14:textId="77777777" w:rsidR="001D3796" w:rsidRPr="003452B7" w:rsidRDefault="001D3796" w:rsidP="001D3796">
            <w:pPr>
              <w:rPr>
                <w:b/>
                <w:bCs/>
                <w:kern w:val="2"/>
                <w:szCs w:val="24"/>
              </w:rPr>
            </w:pPr>
            <w:r w:rsidRPr="003452B7">
              <w:rPr>
                <w:kern w:val="2"/>
                <w:szCs w:val="24"/>
              </w:rPr>
              <w:t>Sutarties vykdymui pasitelkiami subtiekėjai ir (ar) specialistai</w:t>
            </w:r>
          </w:p>
        </w:tc>
      </w:tr>
      <w:tr w:rsidR="001D3796" w:rsidRPr="003452B7" w14:paraId="5B77FD2B" w14:textId="77777777">
        <w:tc>
          <w:tcPr>
            <w:tcW w:w="9535" w:type="dxa"/>
            <w:gridSpan w:val="4"/>
          </w:tcPr>
          <w:p w14:paraId="018EB9BB" w14:textId="77777777" w:rsidR="001D3796" w:rsidRPr="003452B7" w:rsidRDefault="001D3796" w:rsidP="001D3796">
            <w:pPr>
              <w:jc w:val="center"/>
              <w:rPr>
                <w:b/>
                <w:bCs/>
                <w:kern w:val="2"/>
                <w:szCs w:val="24"/>
              </w:rPr>
            </w:pPr>
            <w:r w:rsidRPr="003452B7">
              <w:rPr>
                <w:b/>
                <w:bCs/>
                <w:kern w:val="2"/>
                <w:szCs w:val="24"/>
              </w:rPr>
              <w:t>15. ŠALIŲ ATSTOVŲ PARAŠAI</w:t>
            </w:r>
          </w:p>
        </w:tc>
      </w:tr>
      <w:tr w:rsidR="001D3796" w:rsidRPr="003452B7" w14:paraId="49C36FCF" w14:textId="77777777">
        <w:tc>
          <w:tcPr>
            <w:tcW w:w="4788" w:type="dxa"/>
            <w:gridSpan w:val="3"/>
          </w:tcPr>
          <w:p w14:paraId="25384A58" w14:textId="77777777" w:rsidR="001D3796" w:rsidRPr="003452B7" w:rsidRDefault="001D3796" w:rsidP="001D3796">
            <w:pPr>
              <w:jc w:val="center"/>
              <w:rPr>
                <w:b/>
                <w:bCs/>
                <w:kern w:val="2"/>
                <w:szCs w:val="24"/>
              </w:rPr>
            </w:pPr>
            <w:r w:rsidRPr="003452B7">
              <w:rPr>
                <w:b/>
                <w:bCs/>
                <w:kern w:val="2"/>
                <w:szCs w:val="24"/>
              </w:rPr>
              <w:t>PIRKĖJAS</w:t>
            </w:r>
          </w:p>
        </w:tc>
        <w:tc>
          <w:tcPr>
            <w:tcW w:w="4747" w:type="dxa"/>
          </w:tcPr>
          <w:p w14:paraId="7B88CA3D" w14:textId="77777777" w:rsidR="001D3796" w:rsidRPr="003452B7" w:rsidRDefault="001D3796" w:rsidP="001D3796">
            <w:pPr>
              <w:jc w:val="center"/>
              <w:rPr>
                <w:b/>
                <w:bCs/>
                <w:kern w:val="2"/>
                <w:szCs w:val="24"/>
              </w:rPr>
            </w:pPr>
            <w:r w:rsidRPr="003452B7">
              <w:rPr>
                <w:b/>
                <w:bCs/>
                <w:kern w:val="2"/>
                <w:szCs w:val="24"/>
              </w:rPr>
              <w:t>TIEKĖJAS</w:t>
            </w:r>
          </w:p>
        </w:tc>
      </w:tr>
      <w:tr w:rsidR="009A5008" w:rsidRPr="009A5008" w14:paraId="1E710A2B" w14:textId="77777777">
        <w:tc>
          <w:tcPr>
            <w:tcW w:w="4788" w:type="dxa"/>
            <w:gridSpan w:val="3"/>
          </w:tcPr>
          <w:p w14:paraId="76250372" w14:textId="77777777" w:rsidR="00A26689" w:rsidRDefault="00A26689" w:rsidP="001D3796">
            <w:pPr>
              <w:jc w:val="center"/>
              <w:rPr>
                <w:kern w:val="2"/>
                <w:szCs w:val="24"/>
              </w:rPr>
            </w:pPr>
            <w:r w:rsidRPr="003452B7">
              <w:rPr>
                <w:kern w:val="2"/>
                <w:szCs w:val="24"/>
              </w:rPr>
              <w:t xml:space="preserve">Direktorius </w:t>
            </w:r>
          </w:p>
          <w:p w14:paraId="69A53688" w14:textId="304D7C9D" w:rsidR="00987C15" w:rsidRPr="009A5008" w:rsidRDefault="00A26689" w:rsidP="001D3796">
            <w:pPr>
              <w:jc w:val="center"/>
              <w:rPr>
                <w:kern w:val="2"/>
                <w:szCs w:val="24"/>
                <w:highlight w:val="yellow"/>
              </w:rPr>
            </w:pPr>
            <w:r w:rsidRPr="003452B7">
              <w:rPr>
                <w:kern w:val="2"/>
                <w:szCs w:val="24"/>
              </w:rPr>
              <w:t>Evaldas Serbenta</w:t>
            </w:r>
          </w:p>
        </w:tc>
        <w:tc>
          <w:tcPr>
            <w:tcW w:w="4747" w:type="dxa"/>
          </w:tcPr>
          <w:p w14:paraId="404D5059" w14:textId="77777777" w:rsidR="005B498F" w:rsidRPr="009A5008" w:rsidRDefault="005B498F" w:rsidP="005B498F">
            <w:pPr>
              <w:jc w:val="center"/>
              <w:rPr>
                <w:kern w:val="2"/>
                <w:szCs w:val="24"/>
              </w:rPr>
            </w:pPr>
            <w:r w:rsidRPr="009A5008">
              <w:rPr>
                <w:kern w:val="2"/>
                <w:szCs w:val="24"/>
              </w:rPr>
              <w:t xml:space="preserve">Komercijos direktorius </w:t>
            </w:r>
          </w:p>
          <w:p w14:paraId="0229F38D" w14:textId="71104BC8" w:rsidR="001D3796" w:rsidRPr="009A5008" w:rsidRDefault="005B498F" w:rsidP="005B498F">
            <w:pPr>
              <w:jc w:val="center"/>
              <w:rPr>
                <w:b/>
                <w:bCs/>
                <w:kern w:val="2"/>
                <w:szCs w:val="24"/>
                <w:highlight w:val="yellow"/>
              </w:rPr>
            </w:pPr>
            <w:r w:rsidRPr="009A5008">
              <w:rPr>
                <w:kern w:val="2"/>
                <w:szCs w:val="24"/>
              </w:rPr>
              <w:t xml:space="preserve">Gintautas </w:t>
            </w:r>
            <w:proofErr w:type="spellStart"/>
            <w:r w:rsidRPr="009A5008">
              <w:rPr>
                <w:kern w:val="2"/>
                <w:szCs w:val="24"/>
              </w:rPr>
              <w:t>Bazys</w:t>
            </w:r>
            <w:proofErr w:type="spellEnd"/>
          </w:p>
        </w:tc>
      </w:tr>
      <w:tr w:rsidR="009A5008" w:rsidRPr="009A5008" w14:paraId="08D38B1A" w14:textId="77777777">
        <w:tc>
          <w:tcPr>
            <w:tcW w:w="4788" w:type="dxa"/>
            <w:gridSpan w:val="3"/>
          </w:tcPr>
          <w:p w14:paraId="719FD1F6" w14:textId="77777777" w:rsidR="001D3796" w:rsidRPr="009A5008" w:rsidRDefault="001D3796" w:rsidP="001D3796">
            <w:pPr>
              <w:jc w:val="center"/>
              <w:rPr>
                <w:b/>
                <w:bCs/>
                <w:kern w:val="2"/>
                <w:szCs w:val="24"/>
              </w:rPr>
            </w:pPr>
          </w:p>
          <w:p w14:paraId="1B46C002" w14:textId="77777777" w:rsidR="001D3796" w:rsidRPr="009A5008" w:rsidRDefault="001D3796" w:rsidP="001D3796">
            <w:pPr>
              <w:jc w:val="center"/>
              <w:rPr>
                <w:b/>
                <w:bCs/>
                <w:kern w:val="2"/>
                <w:szCs w:val="24"/>
              </w:rPr>
            </w:pPr>
            <w:r w:rsidRPr="009A5008">
              <w:rPr>
                <w:b/>
                <w:bCs/>
                <w:kern w:val="2"/>
                <w:szCs w:val="24"/>
              </w:rPr>
              <w:t>(parašas)</w:t>
            </w:r>
          </w:p>
          <w:p w14:paraId="0440C71A" w14:textId="77777777" w:rsidR="001D3796" w:rsidRPr="009A5008" w:rsidRDefault="001D3796" w:rsidP="001D3796">
            <w:pPr>
              <w:jc w:val="center"/>
              <w:rPr>
                <w:b/>
                <w:bCs/>
                <w:kern w:val="2"/>
                <w:szCs w:val="24"/>
              </w:rPr>
            </w:pPr>
          </w:p>
          <w:p w14:paraId="4422D0AA" w14:textId="77777777" w:rsidR="001D3796" w:rsidRPr="009A5008" w:rsidRDefault="001D3796" w:rsidP="001D3796">
            <w:pPr>
              <w:jc w:val="center"/>
              <w:rPr>
                <w:b/>
                <w:bCs/>
                <w:kern w:val="2"/>
                <w:szCs w:val="24"/>
              </w:rPr>
            </w:pPr>
          </w:p>
        </w:tc>
        <w:tc>
          <w:tcPr>
            <w:tcW w:w="4747" w:type="dxa"/>
          </w:tcPr>
          <w:p w14:paraId="06ABE7A6" w14:textId="77777777" w:rsidR="001D3796" w:rsidRPr="009A5008" w:rsidRDefault="001D3796" w:rsidP="001D3796">
            <w:pPr>
              <w:jc w:val="center"/>
              <w:rPr>
                <w:b/>
                <w:bCs/>
                <w:kern w:val="2"/>
                <w:szCs w:val="24"/>
              </w:rPr>
            </w:pPr>
          </w:p>
          <w:p w14:paraId="0BE26F46" w14:textId="77777777" w:rsidR="001D3796" w:rsidRPr="009A5008" w:rsidRDefault="001D3796" w:rsidP="001D3796">
            <w:pPr>
              <w:jc w:val="center"/>
              <w:rPr>
                <w:b/>
                <w:bCs/>
                <w:kern w:val="2"/>
                <w:szCs w:val="24"/>
              </w:rPr>
            </w:pPr>
            <w:r w:rsidRPr="009A5008">
              <w:rPr>
                <w:b/>
                <w:bCs/>
                <w:kern w:val="2"/>
                <w:szCs w:val="24"/>
              </w:rPr>
              <w:t>(parašas)</w:t>
            </w:r>
          </w:p>
        </w:tc>
      </w:tr>
    </w:tbl>
    <w:p w14:paraId="368C208A" w14:textId="77777777" w:rsidR="005A5832" w:rsidRPr="0005528E" w:rsidRDefault="00A10867">
      <w:pPr>
        <w:jc w:val="center"/>
        <w:rPr>
          <w:szCs w:val="24"/>
        </w:rPr>
      </w:pPr>
      <w:r w:rsidRPr="003452B7">
        <w:rPr>
          <w:color w:val="000000"/>
          <w:szCs w:val="24"/>
        </w:rPr>
        <w:t>_______________</w:t>
      </w:r>
    </w:p>
    <w:sectPr w:rsidR="005A5832" w:rsidRPr="0005528E" w:rsidSect="00B30306">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AF601" w14:textId="77777777" w:rsidR="0047789D" w:rsidRDefault="0047789D">
      <w:pPr>
        <w:rPr>
          <w:kern w:val="2"/>
          <w:sz w:val="22"/>
          <w:szCs w:val="22"/>
          <w:lang w:val="en-US"/>
        </w:rPr>
      </w:pPr>
      <w:r>
        <w:rPr>
          <w:kern w:val="2"/>
          <w:sz w:val="22"/>
          <w:szCs w:val="22"/>
          <w:lang w:val="en-US"/>
        </w:rPr>
        <w:separator/>
      </w:r>
    </w:p>
  </w:endnote>
  <w:endnote w:type="continuationSeparator" w:id="0">
    <w:p w14:paraId="3DAB2C60" w14:textId="77777777" w:rsidR="0047789D" w:rsidRDefault="0047789D">
      <w:pPr>
        <w:rPr>
          <w:kern w:val="2"/>
          <w:sz w:val="22"/>
          <w:szCs w:val="22"/>
          <w:lang w:val="en-US"/>
        </w:rPr>
      </w:pPr>
      <w:r>
        <w:rPr>
          <w:kern w:val="2"/>
          <w:sz w:val="22"/>
          <w:szCs w:val="22"/>
          <w:lang w:val="en-US"/>
        </w:rPr>
        <w:continuationSeparator/>
      </w:r>
    </w:p>
  </w:endnote>
  <w:endnote w:type="continuationNotice" w:id="1">
    <w:p w14:paraId="1DB6F794" w14:textId="77777777" w:rsidR="0047789D" w:rsidRDefault="0047789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BD2A" w14:textId="77777777" w:rsidR="006D3223" w:rsidRDefault="006D322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09879" w14:textId="77777777" w:rsidR="006D3223" w:rsidRDefault="006D322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1DFD" w14:textId="77777777" w:rsidR="006D3223" w:rsidRDefault="006D322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04554" w14:textId="77777777" w:rsidR="0047789D" w:rsidRDefault="0047789D">
      <w:pPr>
        <w:rPr>
          <w:kern w:val="2"/>
          <w:sz w:val="22"/>
          <w:szCs w:val="22"/>
          <w:lang w:val="en-US"/>
        </w:rPr>
      </w:pPr>
      <w:r>
        <w:rPr>
          <w:kern w:val="2"/>
          <w:sz w:val="22"/>
          <w:szCs w:val="22"/>
          <w:lang w:val="en-US"/>
        </w:rPr>
        <w:separator/>
      </w:r>
    </w:p>
  </w:footnote>
  <w:footnote w:type="continuationSeparator" w:id="0">
    <w:p w14:paraId="7C47ACC6" w14:textId="77777777" w:rsidR="0047789D" w:rsidRDefault="0047789D">
      <w:pPr>
        <w:rPr>
          <w:kern w:val="2"/>
          <w:sz w:val="22"/>
          <w:szCs w:val="22"/>
          <w:lang w:val="en-US"/>
        </w:rPr>
      </w:pPr>
      <w:r>
        <w:rPr>
          <w:kern w:val="2"/>
          <w:sz w:val="22"/>
          <w:szCs w:val="22"/>
          <w:lang w:val="en-US"/>
        </w:rPr>
        <w:continuationSeparator/>
      </w:r>
    </w:p>
  </w:footnote>
  <w:footnote w:type="continuationNotice" w:id="1">
    <w:p w14:paraId="1F234BB5" w14:textId="77777777" w:rsidR="0047789D" w:rsidRDefault="0047789D">
      <w:pPr>
        <w:rPr>
          <w:kern w:val="2"/>
          <w:sz w:val="22"/>
          <w:szCs w:val="22"/>
          <w:lang w:val="en-US"/>
        </w:rPr>
      </w:pPr>
    </w:p>
  </w:footnote>
  <w:footnote w:id="2">
    <w:p w14:paraId="7F0D31ED" w14:textId="77777777" w:rsidR="007265E9" w:rsidRDefault="007265E9" w:rsidP="007265E9">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9B2C6" w14:textId="77777777" w:rsidR="006D3223" w:rsidRDefault="006D3223">
    <w:pPr>
      <w:tabs>
        <w:tab w:val="center" w:pos="4680"/>
        <w:tab w:val="right" w:pos="9360"/>
      </w:tabs>
      <w:spacing w:after="160" w:line="259" w:lineRule="auto"/>
      <w:rPr>
        <w:kern w:val="2"/>
        <w:sz w:val="22"/>
        <w:szCs w:val="22"/>
        <w:lang w:val="en-US"/>
      </w:rPr>
    </w:pPr>
  </w:p>
  <w:p w14:paraId="1EEC1B64" w14:textId="77777777" w:rsidR="006D3223" w:rsidRDefault="006D32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FD4A" w14:textId="3CE97E33" w:rsidR="006D3223" w:rsidRPr="00A10867" w:rsidRDefault="006D3223" w:rsidP="00A10867">
    <w:pPr>
      <w:tabs>
        <w:tab w:val="center" w:pos="4819"/>
        <w:tab w:val="right" w:pos="9638"/>
      </w:tabs>
      <w:jc w:val="center"/>
    </w:pPr>
    <w:r>
      <w:fldChar w:fldCharType="begin"/>
    </w:r>
    <w:r>
      <w:instrText>PAGE   \* MERGEFORMAT</w:instrText>
    </w:r>
    <w:r>
      <w:fldChar w:fldCharType="separate"/>
    </w:r>
    <w:r w:rsidR="002518C3">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BE9D0" w14:textId="77777777" w:rsidR="006D3223" w:rsidRDefault="006D3223">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D91E0C"/>
    <w:multiLevelType w:val="hybridMultilevel"/>
    <w:tmpl w:val="C24C9880"/>
    <w:lvl w:ilvl="0" w:tplc="1B2474A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45013681">
    <w:abstractNumId w:val="0"/>
  </w:num>
  <w:num w:numId="2" w16cid:durableId="1604529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D68"/>
    <w:rsid w:val="0000444F"/>
    <w:rsid w:val="0000641C"/>
    <w:rsid w:val="000149D0"/>
    <w:rsid w:val="00024637"/>
    <w:rsid w:val="0002633A"/>
    <w:rsid w:val="00032214"/>
    <w:rsid w:val="00040F61"/>
    <w:rsid w:val="00041489"/>
    <w:rsid w:val="00042D98"/>
    <w:rsid w:val="00046B64"/>
    <w:rsid w:val="0005528E"/>
    <w:rsid w:val="00056869"/>
    <w:rsid w:val="000618CD"/>
    <w:rsid w:val="000626F6"/>
    <w:rsid w:val="000643E7"/>
    <w:rsid w:val="000659AD"/>
    <w:rsid w:val="000672E0"/>
    <w:rsid w:val="00067FE2"/>
    <w:rsid w:val="000741B9"/>
    <w:rsid w:val="00081E71"/>
    <w:rsid w:val="0009366E"/>
    <w:rsid w:val="000959A0"/>
    <w:rsid w:val="00097017"/>
    <w:rsid w:val="000A00E3"/>
    <w:rsid w:val="000A0BBD"/>
    <w:rsid w:val="000A3C1A"/>
    <w:rsid w:val="000A6510"/>
    <w:rsid w:val="000C078B"/>
    <w:rsid w:val="000C1287"/>
    <w:rsid w:val="000C372B"/>
    <w:rsid w:val="000C4316"/>
    <w:rsid w:val="000C6C2D"/>
    <w:rsid w:val="000D1B51"/>
    <w:rsid w:val="000D292C"/>
    <w:rsid w:val="000E24E2"/>
    <w:rsid w:val="000F0240"/>
    <w:rsid w:val="000F6B7F"/>
    <w:rsid w:val="000F7301"/>
    <w:rsid w:val="000F7425"/>
    <w:rsid w:val="00112E81"/>
    <w:rsid w:val="00120CBC"/>
    <w:rsid w:val="00122776"/>
    <w:rsid w:val="00123714"/>
    <w:rsid w:val="00123E78"/>
    <w:rsid w:val="00126147"/>
    <w:rsid w:val="001365DF"/>
    <w:rsid w:val="001419FB"/>
    <w:rsid w:val="0015192D"/>
    <w:rsid w:val="00152F31"/>
    <w:rsid w:val="0015712E"/>
    <w:rsid w:val="001641E0"/>
    <w:rsid w:val="001655AB"/>
    <w:rsid w:val="001676DD"/>
    <w:rsid w:val="00170691"/>
    <w:rsid w:val="00177777"/>
    <w:rsid w:val="00182A3E"/>
    <w:rsid w:val="00182A42"/>
    <w:rsid w:val="00190036"/>
    <w:rsid w:val="00192812"/>
    <w:rsid w:val="00195948"/>
    <w:rsid w:val="001968CB"/>
    <w:rsid w:val="001C1647"/>
    <w:rsid w:val="001C2533"/>
    <w:rsid w:val="001C5365"/>
    <w:rsid w:val="001C7D76"/>
    <w:rsid w:val="001D0921"/>
    <w:rsid w:val="001D1369"/>
    <w:rsid w:val="001D3796"/>
    <w:rsid w:val="001D6DC2"/>
    <w:rsid w:val="001E57BF"/>
    <w:rsid w:val="001E6167"/>
    <w:rsid w:val="001E6F5F"/>
    <w:rsid w:val="001F0C1E"/>
    <w:rsid w:val="001F1CDC"/>
    <w:rsid w:val="001F4AC3"/>
    <w:rsid w:val="00203B43"/>
    <w:rsid w:val="00203C46"/>
    <w:rsid w:val="00204DEA"/>
    <w:rsid w:val="00207A51"/>
    <w:rsid w:val="00210528"/>
    <w:rsid w:val="00212847"/>
    <w:rsid w:val="0021477C"/>
    <w:rsid w:val="00216B00"/>
    <w:rsid w:val="002262C1"/>
    <w:rsid w:val="00230557"/>
    <w:rsid w:val="0023178A"/>
    <w:rsid w:val="00231B23"/>
    <w:rsid w:val="002432F8"/>
    <w:rsid w:val="00243C9E"/>
    <w:rsid w:val="002460A4"/>
    <w:rsid w:val="0024626F"/>
    <w:rsid w:val="002473B9"/>
    <w:rsid w:val="002516DF"/>
    <w:rsid w:val="002518C3"/>
    <w:rsid w:val="00252790"/>
    <w:rsid w:val="00261140"/>
    <w:rsid w:val="002611BB"/>
    <w:rsid w:val="0026304E"/>
    <w:rsid w:val="00276A4D"/>
    <w:rsid w:val="00285D84"/>
    <w:rsid w:val="002914A2"/>
    <w:rsid w:val="00294915"/>
    <w:rsid w:val="002A59C4"/>
    <w:rsid w:val="002B11E0"/>
    <w:rsid w:val="002B1979"/>
    <w:rsid w:val="002B71E7"/>
    <w:rsid w:val="002D5254"/>
    <w:rsid w:val="002E3BC5"/>
    <w:rsid w:val="002E52FC"/>
    <w:rsid w:val="002F7658"/>
    <w:rsid w:val="00311B03"/>
    <w:rsid w:val="00313E6C"/>
    <w:rsid w:val="00321572"/>
    <w:rsid w:val="003222AD"/>
    <w:rsid w:val="00326277"/>
    <w:rsid w:val="0032784F"/>
    <w:rsid w:val="00327A8F"/>
    <w:rsid w:val="00333DAC"/>
    <w:rsid w:val="003425E9"/>
    <w:rsid w:val="003452B7"/>
    <w:rsid w:val="00356E2F"/>
    <w:rsid w:val="003611DE"/>
    <w:rsid w:val="0036271E"/>
    <w:rsid w:val="00365E96"/>
    <w:rsid w:val="003662E0"/>
    <w:rsid w:val="0036683F"/>
    <w:rsid w:val="00366BB1"/>
    <w:rsid w:val="00370A74"/>
    <w:rsid w:val="003754D6"/>
    <w:rsid w:val="00383C49"/>
    <w:rsid w:val="00384824"/>
    <w:rsid w:val="00385185"/>
    <w:rsid w:val="00385E8B"/>
    <w:rsid w:val="003872A2"/>
    <w:rsid w:val="0039330F"/>
    <w:rsid w:val="0039496C"/>
    <w:rsid w:val="003977C6"/>
    <w:rsid w:val="00397D99"/>
    <w:rsid w:val="003B086F"/>
    <w:rsid w:val="003C3CA4"/>
    <w:rsid w:val="003D0ED4"/>
    <w:rsid w:val="003D201F"/>
    <w:rsid w:val="003D223B"/>
    <w:rsid w:val="003D3050"/>
    <w:rsid w:val="003E119D"/>
    <w:rsid w:val="003F6486"/>
    <w:rsid w:val="003F7B05"/>
    <w:rsid w:val="00400457"/>
    <w:rsid w:val="004006F5"/>
    <w:rsid w:val="00401473"/>
    <w:rsid w:val="00402BAB"/>
    <w:rsid w:val="00405E4D"/>
    <w:rsid w:val="004162C3"/>
    <w:rsid w:val="0042099A"/>
    <w:rsid w:val="004222AB"/>
    <w:rsid w:val="004223FC"/>
    <w:rsid w:val="00425B74"/>
    <w:rsid w:val="00425E7D"/>
    <w:rsid w:val="00427B86"/>
    <w:rsid w:val="0043323F"/>
    <w:rsid w:val="00434A09"/>
    <w:rsid w:val="004408F3"/>
    <w:rsid w:val="0044774E"/>
    <w:rsid w:val="00450F9F"/>
    <w:rsid w:val="00463CB4"/>
    <w:rsid w:val="004652E0"/>
    <w:rsid w:val="00465715"/>
    <w:rsid w:val="00472DB2"/>
    <w:rsid w:val="004762CF"/>
    <w:rsid w:val="0047789D"/>
    <w:rsid w:val="00484BC8"/>
    <w:rsid w:val="0049356D"/>
    <w:rsid w:val="00497513"/>
    <w:rsid w:val="004A32C5"/>
    <w:rsid w:val="004A5293"/>
    <w:rsid w:val="004B3C6A"/>
    <w:rsid w:val="004B7928"/>
    <w:rsid w:val="004C09B8"/>
    <w:rsid w:val="004C1C28"/>
    <w:rsid w:val="004C293D"/>
    <w:rsid w:val="004C2B45"/>
    <w:rsid w:val="004C7096"/>
    <w:rsid w:val="004C7311"/>
    <w:rsid w:val="004C7E5E"/>
    <w:rsid w:val="004D024F"/>
    <w:rsid w:val="004D0835"/>
    <w:rsid w:val="004D1E29"/>
    <w:rsid w:val="004D2B26"/>
    <w:rsid w:val="004D6D8C"/>
    <w:rsid w:val="004E05FD"/>
    <w:rsid w:val="004E08BF"/>
    <w:rsid w:val="004E2AD8"/>
    <w:rsid w:val="004E2F9C"/>
    <w:rsid w:val="004E4A2C"/>
    <w:rsid w:val="004E4E00"/>
    <w:rsid w:val="004F37E7"/>
    <w:rsid w:val="004F53B0"/>
    <w:rsid w:val="00512B0D"/>
    <w:rsid w:val="00517E2A"/>
    <w:rsid w:val="00521F8A"/>
    <w:rsid w:val="0052230C"/>
    <w:rsid w:val="00525341"/>
    <w:rsid w:val="0052552C"/>
    <w:rsid w:val="00525A28"/>
    <w:rsid w:val="00531C82"/>
    <w:rsid w:val="005322F4"/>
    <w:rsid w:val="0053420B"/>
    <w:rsid w:val="00546375"/>
    <w:rsid w:val="005501C0"/>
    <w:rsid w:val="00551ECF"/>
    <w:rsid w:val="00553919"/>
    <w:rsid w:val="00585DAB"/>
    <w:rsid w:val="005933BB"/>
    <w:rsid w:val="005A0023"/>
    <w:rsid w:val="005A54A2"/>
    <w:rsid w:val="005A5832"/>
    <w:rsid w:val="005A673B"/>
    <w:rsid w:val="005A7F12"/>
    <w:rsid w:val="005B498F"/>
    <w:rsid w:val="005B7C8A"/>
    <w:rsid w:val="005C02D8"/>
    <w:rsid w:val="005C17FB"/>
    <w:rsid w:val="005C4A6F"/>
    <w:rsid w:val="005C64A8"/>
    <w:rsid w:val="005C714E"/>
    <w:rsid w:val="005D28B6"/>
    <w:rsid w:val="005D6ACA"/>
    <w:rsid w:val="005E1459"/>
    <w:rsid w:val="005F3A91"/>
    <w:rsid w:val="005F5B23"/>
    <w:rsid w:val="006024A4"/>
    <w:rsid w:val="00602C82"/>
    <w:rsid w:val="006129C5"/>
    <w:rsid w:val="00624426"/>
    <w:rsid w:val="0062573F"/>
    <w:rsid w:val="00627DE6"/>
    <w:rsid w:val="006428A2"/>
    <w:rsid w:val="0064321D"/>
    <w:rsid w:val="0064536B"/>
    <w:rsid w:val="00647255"/>
    <w:rsid w:val="006554BA"/>
    <w:rsid w:val="00657099"/>
    <w:rsid w:val="006655E6"/>
    <w:rsid w:val="0067426A"/>
    <w:rsid w:val="0067433F"/>
    <w:rsid w:val="00675F86"/>
    <w:rsid w:val="006770F5"/>
    <w:rsid w:val="00684EBF"/>
    <w:rsid w:val="00686B92"/>
    <w:rsid w:val="00687188"/>
    <w:rsid w:val="006A48B1"/>
    <w:rsid w:val="006B55B9"/>
    <w:rsid w:val="006B5B5F"/>
    <w:rsid w:val="006C35E7"/>
    <w:rsid w:val="006C7279"/>
    <w:rsid w:val="006D3223"/>
    <w:rsid w:val="006F0326"/>
    <w:rsid w:val="006F04E5"/>
    <w:rsid w:val="006F5E30"/>
    <w:rsid w:val="006F7C76"/>
    <w:rsid w:val="00710BD3"/>
    <w:rsid w:val="00710EB0"/>
    <w:rsid w:val="007265E9"/>
    <w:rsid w:val="00740D8B"/>
    <w:rsid w:val="007516CF"/>
    <w:rsid w:val="0075599A"/>
    <w:rsid w:val="0075757D"/>
    <w:rsid w:val="00767412"/>
    <w:rsid w:val="00770D51"/>
    <w:rsid w:val="0077513E"/>
    <w:rsid w:val="00777FE0"/>
    <w:rsid w:val="00781EC3"/>
    <w:rsid w:val="0078333F"/>
    <w:rsid w:val="00787061"/>
    <w:rsid w:val="007A1F49"/>
    <w:rsid w:val="007A7A43"/>
    <w:rsid w:val="007B0EC4"/>
    <w:rsid w:val="007B4887"/>
    <w:rsid w:val="007B48C8"/>
    <w:rsid w:val="007B564A"/>
    <w:rsid w:val="007B590F"/>
    <w:rsid w:val="007B71AA"/>
    <w:rsid w:val="007C0132"/>
    <w:rsid w:val="007C0586"/>
    <w:rsid w:val="007C0C45"/>
    <w:rsid w:val="007C45E1"/>
    <w:rsid w:val="007C4998"/>
    <w:rsid w:val="007C5983"/>
    <w:rsid w:val="007D42F5"/>
    <w:rsid w:val="007D4EC8"/>
    <w:rsid w:val="007D5678"/>
    <w:rsid w:val="007F1569"/>
    <w:rsid w:val="007F397A"/>
    <w:rsid w:val="007F4097"/>
    <w:rsid w:val="007F7083"/>
    <w:rsid w:val="008004F4"/>
    <w:rsid w:val="00800C48"/>
    <w:rsid w:val="0080117D"/>
    <w:rsid w:val="008039B7"/>
    <w:rsid w:val="008062B4"/>
    <w:rsid w:val="00814F5F"/>
    <w:rsid w:val="00817925"/>
    <w:rsid w:val="00820067"/>
    <w:rsid w:val="0082030E"/>
    <w:rsid w:val="00830B5F"/>
    <w:rsid w:val="00832976"/>
    <w:rsid w:val="008464DA"/>
    <w:rsid w:val="00850F09"/>
    <w:rsid w:val="00855370"/>
    <w:rsid w:val="008647C6"/>
    <w:rsid w:val="0087194B"/>
    <w:rsid w:val="00890021"/>
    <w:rsid w:val="00893E11"/>
    <w:rsid w:val="00894F54"/>
    <w:rsid w:val="008A1D31"/>
    <w:rsid w:val="008A561A"/>
    <w:rsid w:val="008A694D"/>
    <w:rsid w:val="008B20BA"/>
    <w:rsid w:val="008B4096"/>
    <w:rsid w:val="008B5C99"/>
    <w:rsid w:val="008C4F3A"/>
    <w:rsid w:val="008D27B3"/>
    <w:rsid w:val="008E587B"/>
    <w:rsid w:val="008E64C8"/>
    <w:rsid w:val="008E66AD"/>
    <w:rsid w:val="008F12C1"/>
    <w:rsid w:val="008F1E36"/>
    <w:rsid w:val="008F52FE"/>
    <w:rsid w:val="008F6218"/>
    <w:rsid w:val="00901945"/>
    <w:rsid w:val="00904380"/>
    <w:rsid w:val="00905DCF"/>
    <w:rsid w:val="00921221"/>
    <w:rsid w:val="009307B8"/>
    <w:rsid w:val="009316D8"/>
    <w:rsid w:val="00936577"/>
    <w:rsid w:val="00957040"/>
    <w:rsid w:val="00962E43"/>
    <w:rsid w:val="0098405E"/>
    <w:rsid w:val="00987C15"/>
    <w:rsid w:val="00995D06"/>
    <w:rsid w:val="009A1F3D"/>
    <w:rsid w:val="009A380C"/>
    <w:rsid w:val="009A4A98"/>
    <w:rsid w:val="009A5008"/>
    <w:rsid w:val="009A52E2"/>
    <w:rsid w:val="009A7617"/>
    <w:rsid w:val="009A7BC6"/>
    <w:rsid w:val="009B7E87"/>
    <w:rsid w:val="009C551E"/>
    <w:rsid w:val="009C5816"/>
    <w:rsid w:val="009C75B2"/>
    <w:rsid w:val="009D0951"/>
    <w:rsid w:val="009D27CE"/>
    <w:rsid w:val="009D3284"/>
    <w:rsid w:val="009D4517"/>
    <w:rsid w:val="009D7DFE"/>
    <w:rsid w:val="009E44F7"/>
    <w:rsid w:val="009E4BAF"/>
    <w:rsid w:val="009E55D8"/>
    <w:rsid w:val="009E706E"/>
    <w:rsid w:val="009E7C41"/>
    <w:rsid w:val="009F2F2F"/>
    <w:rsid w:val="009F364E"/>
    <w:rsid w:val="009F5DB0"/>
    <w:rsid w:val="00A0023A"/>
    <w:rsid w:val="00A004F3"/>
    <w:rsid w:val="00A06275"/>
    <w:rsid w:val="00A10867"/>
    <w:rsid w:val="00A22349"/>
    <w:rsid w:val="00A248BA"/>
    <w:rsid w:val="00A253B5"/>
    <w:rsid w:val="00A2645D"/>
    <w:rsid w:val="00A26689"/>
    <w:rsid w:val="00A27CCA"/>
    <w:rsid w:val="00A30072"/>
    <w:rsid w:val="00A41A89"/>
    <w:rsid w:val="00A43581"/>
    <w:rsid w:val="00A45855"/>
    <w:rsid w:val="00A45957"/>
    <w:rsid w:val="00A52720"/>
    <w:rsid w:val="00A574AA"/>
    <w:rsid w:val="00A60587"/>
    <w:rsid w:val="00A70B5D"/>
    <w:rsid w:val="00A73BE5"/>
    <w:rsid w:val="00A74BDE"/>
    <w:rsid w:val="00A76BE2"/>
    <w:rsid w:val="00A82FB0"/>
    <w:rsid w:val="00A831E3"/>
    <w:rsid w:val="00A915A2"/>
    <w:rsid w:val="00A942EE"/>
    <w:rsid w:val="00AA2241"/>
    <w:rsid w:val="00AA2CFC"/>
    <w:rsid w:val="00AA3A90"/>
    <w:rsid w:val="00AB1539"/>
    <w:rsid w:val="00AC21CA"/>
    <w:rsid w:val="00AE29DD"/>
    <w:rsid w:val="00AE2A66"/>
    <w:rsid w:val="00AE5C51"/>
    <w:rsid w:val="00AF0780"/>
    <w:rsid w:val="00AF22DD"/>
    <w:rsid w:val="00AF5F37"/>
    <w:rsid w:val="00AF6359"/>
    <w:rsid w:val="00B01E56"/>
    <w:rsid w:val="00B0350B"/>
    <w:rsid w:val="00B07F04"/>
    <w:rsid w:val="00B12C1D"/>
    <w:rsid w:val="00B140E0"/>
    <w:rsid w:val="00B14FA4"/>
    <w:rsid w:val="00B15DD5"/>
    <w:rsid w:val="00B2400C"/>
    <w:rsid w:val="00B252B9"/>
    <w:rsid w:val="00B2539D"/>
    <w:rsid w:val="00B253DA"/>
    <w:rsid w:val="00B30306"/>
    <w:rsid w:val="00B3380B"/>
    <w:rsid w:val="00B3770D"/>
    <w:rsid w:val="00B4109F"/>
    <w:rsid w:val="00B50085"/>
    <w:rsid w:val="00B52273"/>
    <w:rsid w:val="00B64672"/>
    <w:rsid w:val="00B67E98"/>
    <w:rsid w:val="00B70FD0"/>
    <w:rsid w:val="00B72F3A"/>
    <w:rsid w:val="00B73202"/>
    <w:rsid w:val="00B75C0A"/>
    <w:rsid w:val="00B837BB"/>
    <w:rsid w:val="00B83919"/>
    <w:rsid w:val="00B84017"/>
    <w:rsid w:val="00B956E4"/>
    <w:rsid w:val="00B97A06"/>
    <w:rsid w:val="00BA040B"/>
    <w:rsid w:val="00BA1B70"/>
    <w:rsid w:val="00BA30FD"/>
    <w:rsid w:val="00BB12C9"/>
    <w:rsid w:val="00BB2CD0"/>
    <w:rsid w:val="00BB4856"/>
    <w:rsid w:val="00BB7AD8"/>
    <w:rsid w:val="00BC3CF4"/>
    <w:rsid w:val="00BC601D"/>
    <w:rsid w:val="00BD02D3"/>
    <w:rsid w:val="00BD2585"/>
    <w:rsid w:val="00BD47CC"/>
    <w:rsid w:val="00BD519B"/>
    <w:rsid w:val="00BD6CA8"/>
    <w:rsid w:val="00BD7294"/>
    <w:rsid w:val="00BE4A38"/>
    <w:rsid w:val="00BF0FBD"/>
    <w:rsid w:val="00C00DDE"/>
    <w:rsid w:val="00C05F44"/>
    <w:rsid w:val="00C07A6F"/>
    <w:rsid w:val="00C117E7"/>
    <w:rsid w:val="00C138F1"/>
    <w:rsid w:val="00C204A4"/>
    <w:rsid w:val="00C230AA"/>
    <w:rsid w:val="00C31DCB"/>
    <w:rsid w:val="00C354FE"/>
    <w:rsid w:val="00C3572F"/>
    <w:rsid w:val="00C463C9"/>
    <w:rsid w:val="00C503C3"/>
    <w:rsid w:val="00C60FDE"/>
    <w:rsid w:val="00C617C8"/>
    <w:rsid w:val="00C65185"/>
    <w:rsid w:val="00C65830"/>
    <w:rsid w:val="00C76107"/>
    <w:rsid w:val="00C81EED"/>
    <w:rsid w:val="00C86576"/>
    <w:rsid w:val="00C91831"/>
    <w:rsid w:val="00CA0636"/>
    <w:rsid w:val="00CA1CE1"/>
    <w:rsid w:val="00CA6591"/>
    <w:rsid w:val="00CB09AC"/>
    <w:rsid w:val="00CB2D30"/>
    <w:rsid w:val="00CB69B3"/>
    <w:rsid w:val="00CB72DA"/>
    <w:rsid w:val="00CC2744"/>
    <w:rsid w:val="00CC2A4B"/>
    <w:rsid w:val="00CC3EB2"/>
    <w:rsid w:val="00CC5265"/>
    <w:rsid w:val="00CC5A74"/>
    <w:rsid w:val="00CD3FF2"/>
    <w:rsid w:val="00CD7CA7"/>
    <w:rsid w:val="00CE11F2"/>
    <w:rsid w:val="00CE2227"/>
    <w:rsid w:val="00CE3555"/>
    <w:rsid w:val="00CE6EC3"/>
    <w:rsid w:val="00CF100A"/>
    <w:rsid w:val="00D0182C"/>
    <w:rsid w:val="00D14875"/>
    <w:rsid w:val="00D23179"/>
    <w:rsid w:val="00D25186"/>
    <w:rsid w:val="00D25CEA"/>
    <w:rsid w:val="00D2636A"/>
    <w:rsid w:val="00D31E71"/>
    <w:rsid w:val="00D34155"/>
    <w:rsid w:val="00D346DC"/>
    <w:rsid w:val="00D34C9A"/>
    <w:rsid w:val="00D36098"/>
    <w:rsid w:val="00D37BD6"/>
    <w:rsid w:val="00D40929"/>
    <w:rsid w:val="00D418C9"/>
    <w:rsid w:val="00D46394"/>
    <w:rsid w:val="00D53DF5"/>
    <w:rsid w:val="00D54B4D"/>
    <w:rsid w:val="00D602C4"/>
    <w:rsid w:val="00D607B7"/>
    <w:rsid w:val="00D645CC"/>
    <w:rsid w:val="00D66A8B"/>
    <w:rsid w:val="00D66EB3"/>
    <w:rsid w:val="00D71164"/>
    <w:rsid w:val="00D72962"/>
    <w:rsid w:val="00D75784"/>
    <w:rsid w:val="00D82401"/>
    <w:rsid w:val="00D90F3A"/>
    <w:rsid w:val="00D921A6"/>
    <w:rsid w:val="00DA28F3"/>
    <w:rsid w:val="00DA292F"/>
    <w:rsid w:val="00DA5AFF"/>
    <w:rsid w:val="00DB3966"/>
    <w:rsid w:val="00DB5F1C"/>
    <w:rsid w:val="00DC079C"/>
    <w:rsid w:val="00DC11E4"/>
    <w:rsid w:val="00DC1D5C"/>
    <w:rsid w:val="00DC2ACF"/>
    <w:rsid w:val="00DC753E"/>
    <w:rsid w:val="00DD53B5"/>
    <w:rsid w:val="00DD64BF"/>
    <w:rsid w:val="00DD7191"/>
    <w:rsid w:val="00DE1C2A"/>
    <w:rsid w:val="00DE7E4D"/>
    <w:rsid w:val="00DF0063"/>
    <w:rsid w:val="00DF08A0"/>
    <w:rsid w:val="00DF3333"/>
    <w:rsid w:val="00DF6182"/>
    <w:rsid w:val="00E00C51"/>
    <w:rsid w:val="00E03487"/>
    <w:rsid w:val="00E10F88"/>
    <w:rsid w:val="00E124B3"/>
    <w:rsid w:val="00E12EE9"/>
    <w:rsid w:val="00E13543"/>
    <w:rsid w:val="00E135C5"/>
    <w:rsid w:val="00E13A9A"/>
    <w:rsid w:val="00E14B90"/>
    <w:rsid w:val="00E16BF6"/>
    <w:rsid w:val="00E21BD0"/>
    <w:rsid w:val="00E22BDC"/>
    <w:rsid w:val="00E24B46"/>
    <w:rsid w:val="00E2534D"/>
    <w:rsid w:val="00E3376A"/>
    <w:rsid w:val="00E43FBC"/>
    <w:rsid w:val="00E45923"/>
    <w:rsid w:val="00E4670E"/>
    <w:rsid w:val="00E46CF8"/>
    <w:rsid w:val="00E5484D"/>
    <w:rsid w:val="00E566AA"/>
    <w:rsid w:val="00E64F43"/>
    <w:rsid w:val="00E65861"/>
    <w:rsid w:val="00E6692A"/>
    <w:rsid w:val="00E76EE2"/>
    <w:rsid w:val="00E84B3A"/>
    <w:rsid w:val="00E91E57"/>
    <w:rsid w:val="00EA049D"/>
    <w:rsid w:val="00EA422D"/>
    <w:rsid w:val="00EA56D3"/>
    <w:rsid w:val="00EB21EF"/>
    <w:rsid w:val="00EB2D8F"/>
    <w:rsid w:val="00EC49A0"/>
    <w:rsid w:val="00EC66D1"/>
    <w:rsid w:val="00ED26BA"/>
    <w:rsid w:val="00ED3B85"/>
    <w:rsid w:val="00ED5E67"/>
    <w:rsid w:val="00EF7676"/>
    <w:rsid w:val="00F009DE"/>
    <w:rsid w:val="00F045DD"/>
    <w:rsid w:val="00F14938"/>
    <w:rsid w:val="00F15AF8"/>
    <w:rsid w:val="00F165B8"/>
    <w:rsid w:val="00F23D48"/>
    <w:rsid w:val="00F31450"/>
    <w:rsid w:val="00F3208E"/>
    <w:rsid w:val="00F377C1"/>
    <w:rsid w:val="00F40662"/>
    <w:rsid w:val="00F46769"/>
    <w:rsid w:val="00F51861"/>
    <w:rsid w:val="00F53093"/>
    <w:rsid w:val="00F655AC"/>
    <w:rsid w:val="00F75F90"/>
    <w:rsid w:val="00F83F0E"/>
    <w:rsid w:val="00F87141"/>
    <w:rsid w:val="00F8766A"/>
    <w:rsid w:val="00F95F2F"/>
    <w:rsid w:val="00FA1BA3"/>
    <w:rsid w:val="00FA46BA"/>
    <w:rsid w:val="00FA66A2"/>
    <w:rsid w:val="00FB0C43"/>
    <w:rsid w:val="00FB13CD"/>
    <w:rsid w:val="00FB44F7"/>
    <w:rsid w:val="00FB616F"/>
    <w:rsid w:val="00FC1274"/>
    <w:rsid w:val="00FC2349"/>
    <w:rsid w:val="00FD1767"/>
    <w:rsid w:val="00FD67F7"/>
    <w:rsid w:val="00FE1897"/>
    <w:rsid w:val="00FE4E53"/>
    <w:rsid w:val="00FF5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9FDD3"/>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9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1365DF"/>
    <w:rPr>
      <w:sz w:val="16"/>
      <w:szCs w:val="16"/>
    </w:rPr>
  </w:style>
  <w:style w:type="paragraph" w:styleId="CommentText">
    <w:name w:val="annotation text"/>
    <w:basedOn w:val="Normal"/>
    <w:link w:val="CommentTextChar"/>
    <w:unhideWhenUsed/>
    <w:rsid w:val="001365DF"/>
    <w:rPr>
      <w:sz w:val="20"/>
    </w:rPr>
  </w:style>
  <w:style w:type="character" w:customStyle="1" w:styleId="CommentTextChar">
    <w:name w:val="Comment Text Char"/>
    <w:basedOn w:val="DefaultParagraphFont"/>
    <w:link w:val="CommentText"/>
    <w:rsid w:val="001365DF"/>
    <w:rPr>
      <w:sz w:val="20"/>
    </w:rPr>
  </w:style>
  <w:style w:type="paragraph" w:styleId="CommentSubject">
    <w:name w:val="annotation subject"/>
    <w:basedOn w:val="CommentText"/>
    <w:next w:val="CommentText"/>
    <w:link w:val="CommentSubjectChar"/>
    <w:semiHidden/>
    <w:unhideWhenUsed/>
    <w:rsid w:val="001365DF"/>
    <w:rPr>
      <w:b/>
      <w:bCs/>
    </w:rPr>
  </w:style>
  <w:style w:type="character" w:customStyle="1" w:styleId="CommentSubjectChar">
    <w:name w:val="Comment Subject Char"/>
    <w:basedOn w:val="CommentTextChar"/>
    <w:link w:val="CommentSubject"/>
    <w:semiHidden/>
    <w:rsid w:val="001365DF"/>
    <w:rPr>
      <w:b/>
      <w:bCs/>
      <w:sz w:val="20"/>
    </w:rPr>
  </w:style>
  <w:style w:type="paragraph" w:styleId="Revision">
    <w:name w:val="Revision"/>
    <w:hidden/>
    <w:semiHidden/>
    <w:rsid w:val="00B67E98"/>
  </w:style>
  <w:style w:type="paragraph" w:styleId="ListParagraph">
    <w:name w:val="List Paragraph"/>
    <w:basedOn w:val="Normal"/>
    <w:rsid w:val="00152F31"/>
    <w:pPr>
      <w:ind w:left="720"/>
      <w:contextualSpacing/>
    </w:pPr>
  </w:style>
  <w:style w:type="character" w:customStyle="1" w:styleId="cf01">
    <w:name w:val="cf01"/>
    <w:basedOn w:val="DefaultParagraphFont"/>
    <w:rsid w:val="007C0C45"/>
    <w:rPr>
      <w:rFonts w:ascii="Segoe UI" w:hAnsi="Segoe UI" w:cs="Segoe UI" w:hint="default"/>
      <w:sz w:val="18"/>
      <w:szCs w:val="18"/>
    </w:rPr>
  </w:style>
  <w:style w:type="character" w:styleId="Hyperlink">
    <w:name w:val="Hyperlink"/>
    <w:basedOn w:val="DefaultParagraphFont"/>
    <w:unhideWhenUsed/>
    <w:rsid w:val="000A00E3"/>
    <w:rPr>
      <w:color w:val="0563C1" w:themeColor="hyperlink"/>
      <w:u w:val="single"/>
    </w:rPr>
  </w:style>
  <w:style w:type="character" w:customStyle="1" w:styleId="UnresolvedMention1">
    <w:name w:val="Unresolved Mention1"/>
    <w:basedOn w:val="DefaultParagraphFont"/>
    <w:uiPriority w:val="99"/>
    <w:semiHidden/>
    <w:unhideWhenUsed/>
    <w:rsid w:val="000A00E3"/>
    <w:rPr>
      <w:color w:val="605E5C"/>
      <w:shd w:val="clear" w:color="auto" w:fill="E1DFDD"/>
    </w:rPr>
  </w:style>
  <w:style w:type="paragraph" w:customStyle="1" w:styleId="pf0">
    <w:name w:val="pf0"/>
    <w:basedOn w:val="Normal"/>
    <w:rsid w:val="00D66A8B"/>
    <w:pPr>
      <w:spacing w:before="100" w:beforeAutospacing="1" w:after="100" w:afterAutospacing="1"/>
    </w:pPr>
    <w:rPr>
      <w:szCs w:val="24"/>
      <w:lang w:val="en-US"/>
    </w:rPr>
  </w:style>
  <w:style w:type="character" w:customStyle="1" w:styleId="cf21">
    <w:name w:val="cf21"/>
    <w:basedOn w:val="DefaultParagraphFont"/>
    <w:rsid w:val="00D66A8B"/>
    <w:rPr>
      <w:rFonts w:ascii="Segoe UI" w:hAnsi="Segoe UI" w:cs="Segoe UI" w:hint="default"/>
      <w:sz w:val="18"/>
      <w:szCs w:val="18"/>
    </w:rPr>
  </w:style>
  <w:style w:type="paragraph" w:styleId="FootnoteText">
    <w:name w:val="footnote text"/>
    <w:basedOn w:val="Normal"/>
    <w:link w:val="FootnoteTextChar"/>
    <w:semiHidden/>
    <w:unhideWhenUsed/>
    <w:rsid w:val="00E91E57"/>
    <w:rPr>
      <w:sz w:val="20"/>
    </w:rPr>
  </w:style>
  <w:style w:type="character" w:customStyle="1" w:styleId="FootnoteTextChar">
    <w:name w:val="Footnote Text Char"/>
    <w:basedOn w:val="DefaultParagraphFont"/>
    <w:link w:val="FootnoteText"/>
    <w:semiHidden/>
    <w:rsid w:val="00E91E57"/>
    <w:rPr>
      <w:sz w:val="20"/>
    </w:rPr>
  </w:style>
  <w:style w:type="character" w:styleId="FootnoteReference">
    <w:name w:val="footnote reference"/>
    <w:basedOn w:val="DefaultParagraphFont"/>
    <w:semiHidden/>
    <w:unhideWhenUsed/>
    <w:rsid w:val="00E91E57"/>
    <w:rPr>
      <w:vertAlign w:val="superscript"/>
    </w:rPr>
  </w:style>
  <w:style w:type="paragraph" w:styleId="BalloonText">
    <w:name w:val="Balloon Text"/>
    <w:basedOn w:val="Normal"/>
    <w:link w:val="BalloonTextChar"/>
    <w:semiHidden/>
    <w:unhideWhenUsed/>
    <w:rsid w:val="000D292C"/>
    <w:rPr>
      <w:rFonts w:ascii="Segoe UI" w:hAnsi="Segoe UI" w:cs="Segoe UI"/>
      <w:sz w:val="18"/>
      <w:szCs w:val="18"/>
    </w:rPr>
  </w:style>
  <w:style w:type="character" w:customStyle="1" w:styleId="BalloonTextChar">
    <w:name w:val="Balloon Text Char"/>
    <w:basedOn w:val="DefaultParagraphFont"/>
    <w:link w:val="BalloonText"/>
    <w:semiHidden/>
    <w:rsid w:val="000D292C"/>
    <w:rPr>
      <w:rFonts w:ascii="Segoe UI" w:hAnsi="Segoe UI" w:cs="Segoe UI"/>
      <w:sz w:val="18"/>
      <w:szCs w:val="18"/>
    </w:rPr>
  </w:style>
  <w:style w:type="paragraph" w:customStyle="1" w:styleId="Default">
    <w:name w:val="Default"/>
    <w:rsid w:val="00DC753E"/>
    <w:pPr>
      <w:autoSpaceDE w:val="0"/>
      <w:autoSpaceDN w:val="0"/>
      <w:adjustRightInd w:val="0"/>
    </w:pPr>
    <w:rPr>
      <w:color w:val="000000"/>
      <w:szCs w:val="24"/>
    </w:rPr>
  </w:style>
  <w:style w:type="character" w:customStyle="1" w:styleId="UnresolvedMention2">
    <w:name w:val="Unresolved Mention2"/>
    <w:basedOn w:val="DefaultParagraphFont"/>
    <w:uiPriority w:val="99"/>
    <w:semiHidden/>
    <w:unhideWhenUsed/>
    <w:rsid w:val="009D4517"/>
    <w:rPr>
      <w:color w:val="605E5C"/>
      <w:shd w:val="clear" w:color="auto" w:fill="E1DFDD"/>
    </w:rPr>
  </w:style>
  <w:style w:type="character" w:styleId="UnresolvedMention">
    <w:name w:val="Unresolved Mention"/>
    <w:basedOn w:val="DefaultParagraphFont"/>
    <w:uiPriority w:val="99"/>
    <w:semiHidden/>
    <w:unhideWhenUsed/>
    <w:rsid w:val="00830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517884">
      <w:bodyDiv w:val="1"/>
      <w:marLeft w:val="0"/>
      <w:marRight w:val="0"/>
      <w:marTop w:val="0"/>
      <w:marBottom w:val="0"/>
      <w:divBdr>
        <w:top w:val="none" w:sz="0" w:space="0" w:color="auto"/>
        <w:left w:val="none" w:sz="0" w:space="0" w:color="auto"/>
        <w:bottom w:val="none" w:sz="0" w:space="0" w:color="auto"/>
        <w:right w:val="none" w:sz="0" w:space="0" w:color="auto"/>
      </w:divBdr>
    </w:div>
    <w:div w:id="679625936">
      <w:bodyDiv w:val="1"/>
      <w:marLeft w:val="0"/>
      <w:marRight w:val="0"/>
      <w:marTop w:val="0"/>
      <w:marBottom w:val="0"/>
      <w:divBdr>
        <w:top w:val="none" w:sz="0" w:space="0" w:color="auto"/>
        <w:left w:val="none" w:sz="0" w:space="0" w:color="auto"/>
        <w:bottom w:val="none" w:sz="0" w:space="0" w:color="auto"/>
        <w:right w:val="none" w:sz="0" w:space="0" w:color="auto"/>
      </w:divBdr>
    </w:div>
    <w:div w:id="82621592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16501726">
      <w:bodyDiv w:val="1"/>
      <w:marLeft w:val="0"/>
      <w:marRight w:val="0"/>
      <w:marTop w:val="0"/>
      <w:marBottom w:val="0"/>
      <w:divBdr>
        <w:top w:val="none" w:sz="0" w:space="0" w:color="auto"/>
        <w:left w:val="none" w:sz="0" w:space="0" w:color="auto"/>
        <w:bottom w:val="none" w:sz="0" w:space="0" w:color="auto"/>
        <w:right w:val="none" w:sz="0" w:space="0" w:color="auto"/>
      </w:divBdr>
    </w:div>
    <w:div w:id="1323391284">
      <w:bodyDiv w:val="1"/>
      <w:marLeft w:val="0"/>
      <w:marRight w:val="0"/>
      <w:marTop w:val="0"/>
      <w:marBottom w:val="0"/>
      <w:divBdr>
        <w:top w:val="none" w:sz="0" w:space="0" w:color="auto"/>
        <w:left w:val="none" w:sz="0" w:space="0" w:color="auto"/>
        <w:bottom w:val="none" w:sz="0" w:space="0" w:color="auto"/>
        <w:right w:val="none" w:sz="0" w:space="0" w:color="auto"/>
      </w:divBdr>
    </w:div>
    <w:div w:id="1346059988">
      <w:bodyDiv w:val="1"/>
      <w:marLeft w:val="0"/>
      <w:marRight w:val="0"/>
      <w:marTop w:val="0"/>
      <w:marBottom w:val="0"/>
      <w:divBdr>
        <w:top w:val="none" w:sz="0" w:space="0" w:color="auto"/>
        <w:left w:val="none" w:sz="0" w:space="0" w:color="auto"/>
        <w:bottom w:val="none" w:sz="0" w:space="0" w:color="auto"/>
        <w:right w:val="none" w:sz="0" w:space="0" w:color="auto"/>
      </w:divBdr>
    </w:div>
    <w:div w:id="1592079622">
      <w:bodyDiv w:val="1"/>
      <w:marLeft w:val="0"/>
      <w:marRight w:val="0"/>
      <w:marTop w:val="0"/>
      <w:marBottom w:val="0"/>
      <w:divBdr>
        <w:top w:val="none" w:sz="0" w:space="0" w:color="auto"/>
        <w:left w:val="none" w:sz="0" w:space="0" w:color="auto"/>
        <w:bottom w:val="none" w:sz="0" w:space="0" w:color="auto"/>
        <w:right w:val="none" w:sz="0" w:space="0" w:color="auto"/>
      </w:divBdr>
    </w:div>
    <w:div w:id="1834107052">
      <w:bodyDiv w:val="1"/>
      <w:marLeft w:val="0"/>
      <w:marRight w:val="0"/>
      <w:marTop w:val="0"/>
      <w:marBottom w:val="0"/>
      <w:divBdr>
        <w:top w:val="none" w:sz="0" w:space="0" w:color="auto"/>
        <w:left w:val="none" w:sz="0" w:space="0" w:color="auto"/>
        <w:bottom w:val="none" w:sz="0" w:space="0" w:color="auto"/>
        <w:right w:val="none" w:sz="0" w:space="0" w:color="auto"/>
      </w:divBdr>
    </w:div>
    <w:div w:id="1925726462">
      <w:bodyDiv w:val="1"/>
      <w:marLeft w:val="0"/>
      <w:marRight w:val="0"/>
      <w:marTop w:val="0"/>
      <w:marBottom w:val="0"/>
      <w:divBdr>
        <w:top w:val="none" w:sz="0" w:space="0" w:color="auto"/>
        <w:left w:val="none" w:sz="0" w:space="0" w:color="auto"/>
        <w:bottom w:val="none" w:sz="0" w:space="0" w:color="auto"/>
        <w:right w:val="none" w:sz="0" w:space="0" w:color="auto"/>
      </w:divBdr>
    </w:div>
    <w:div w:id="211204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vtc.gov.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04cbd4205bd811e79198ffdb108a3753/as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tc.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dia/viesa/saugykla/2024/1/w2fscibRf-4.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owerPoint Document" ma:contentTypeID="0x0101000BFB0D07981E0745B3E5FD455DADA83400303D6BD4B1C2494FBCD8E9BA1E03016C" ma:contentTypeVersion="5" ma:contentTypeDescription="New PowerPoint Document" ma:contentTypeScope="" ma:versionID="b7c4d5d8ae3b2f01b4dedf917d968755">
  <xsd:schema xmlns:xsd="http://www.w3.org/2001/XMLSchema" xmlns:xs="http://www.w3.org/2001/XMLSchema" xmlns:p="http://schemas.microsoft.com/office/2006/metadata/properties" xmlns:ns2="c2a8094d-610c-4538-aaa7-0b635cfaa637" xmlns:ns3="e6fbd211-8a08-4acd-a44e-560cbae88feb" targetNamespace="http://schemas.microsoft.com/office/2006/metadata/properties" ma:root="true" ma:fieldsID="4a1dc46e3f62c458e5e45cb63d89ba7d" ns2:_="" ns3:_="">
    <xsd:import namespace="c2a8094d-610c-4538-aaa7-0b635cfaa637"/>
    <xsd:import namespace="e6fbd211-8a08-4acd-a44e-560cbae88feb"/>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8094d-610c-4538-aaa7-0b635cfaa637"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fbd211-8a08-4acd-a44e-560cbae88fe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dd4ff53-3bcb-439f-a3fd-e4ffb0014849}" ma:internalName="TaxCatchAll" ma:showField="CatchAllData" ma:web="e6fbd211-8a08-4acd-a44e-560cbae88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a8094d-610c-4538-aaa7-0b635cfaa637" xsi:nil="true"/>
    <TaxCatchAll xmlns="e6fbd211-8a08-4acd-a44e-560cbae88feb"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6A2A4A49-4982-4D97-9967-2CDCF23B66E2}">
  <ds:schemaRefs>
    <ds:schemaRef ds:uri="http://schemas.openxmlformats.org/officeDocument/2006/bibliography"/>
  </ds:schemaRefs>
</ds:datastoreItem>
</file>

<file path=customXml/itemProps3.xml><?xml version="1.0" encoding="utf-8"?>
<ds:datastoreItem xmlns:ds="http://schemas.openxmlformats.org/officeDocument/2006/customXml" ds:itemID="{03B3669D-690E-4525-A949-5E14CE6D8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8094d-610c-4538-aaa7-0b635cfaa637"/>
    <ds:schemaRef ds:uri="e6fbd211-8a08-4acd-a44e-560cbae88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c2a8094d-610c-4538-aaa7-0b635cfaa637"/>
    <ds:schemaRef ds:uri="e6fbd211-8a08-4acd-a44e-560cbae88feb"/>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4501</Words>
  <Characters>25657</Characters>
  <Application>Microsoft Office Word</Application>
  <DocSecurity>0</DocSecurity>
  <Lines>213</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30098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Milda Viteikienė</cp:lastModifiedBy>
  <cp:revision>2</cp:revision>
  <dcterms:created xsi:type="dcterms:W3CDTF">2026-01-15T07:07:00Z</dcterms:created>
  <dcterms:modified xsi:type="dcterms:W3CDTF">2026-01-15T07:07:00Z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0x0101000BFB0D07981E0745B3E5FD455DADA83400303D6BD4B1C2494FBCD8E9BA1E03016C</vt:lpwstr>
  </property>
  <property fmtid="{D5CDD505-2E9C-101B-9397-08002B2CF9AE}" pid="3" name="MediaServiceImageTags">
    <vt:lpwstr/>
  </property>
</Properties>
</file>