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21F45" w14:textId="69EB1147" w:rsidR="00382B2F" w:rsidRPr="008B6505" w:rsidRDefault="00382B2F" w:rsidP="00382B2F">
      <w:pPr>
        <w:pBdr>
          <w:top w:val="nil"/>
          <w:left w:val="nil"/>
          <w:bottom w:val="nil"/>
          <w:right w:val="nil"/>
          <w:between w:val="nil"/>
          <w:bar w:val="nil"/>
        </w:pBdr>
        <w:suppressAutoHyphens/>
        <w:spacing w:after="0" w:line="240" w:lineRule="auto"/>
        <w:contextualSpacing/>
        <w:jc w:val="both"/>
        <w:rPr>
          <w:rFonts w:ascii="Calibri" w:hAnsi="Calibri" w:cs="Calibri"/>
        </w:rPr>
      </w:pPr>
      <w:r w:rsidRPr="008B6505">
        <w:rPr>
          <w:rFonts w:ascii="Calibri" w:hAnsi="Calibri" w:cs="Calibri"/>
        </w:rPr>
        <w:t>Tiekėjas turi atitikti šiuos kvalifikacijos reikalavimus (kvalifikacija turi būti įgyta iki pasiūlymų pateikimo termino pabaigos</w:t>
      </w:r>
      <w:r w:rsidR="00B5627F">
        <w:rPr>
          <w:rFonts w:ascii="Calibri" w:hAnsi="Calibri" w:cs="Calibri"/>
        </w:rPr>
        <w:t>)</w:t>
      </w:r>
      <w:r w:rsidRPr="008B6505">
        <w:rPr>
          <w:rFonts w:ascii="Calibri" w:hAnsi="Calibri" w:cs="Calibri"/>
        </w:rPr>
        <w:t>:</w:t>
      </w:r>
    </w:p>
    <w:p w14:paraId="5BF66BF6" w14:textId="77777777" w:rsidR="00382B2F" w:rsidRPr="008B6505" w:rsidRDefault="00382B2F" w:rsidP="00382B2F">
      <w:pPr>
        <w:pBdr>
          <w:top w:val="nil"/>
          <w:left w:val="nil"/>
          <w:bottom w:val="nil"/>
          <w:right w:val="nil"/>
          <w:between w:val="nil"/>
          <w:bar w:val="nil"/>
        </w:pBdr>
        <w:suppressAutoHyphens/>
        <w:spacing w:after="0" w:line="240" w:lineRule="auto"/>
        <w:contextualSpacing/>
        <w:jc w:val="both"/>
        <w:rPr>
          <w:rFonts w:ascii="Calibri" w:hAnsi="Calibri" w:cs="Calibri"/>
        </w:rPr>
      </w:pPr>
    </w:p>
    <w:p w14:paraId="1798AAAA" w14:textId="7DF609EB" w:rsidR="00382B2F" w:rsidRPr="008B6505" w:rsidRDefault="00382B2F" w:rsidP="00382B2F">
      <w:pPr>
        <w:jc w:val="both"/>
        <w:rPr>
          <w:rFonts w:ascii="Calibri" w:hAnsi="Calibri" w:cs="Calibri"/>
          <w:b/>
        </w:rPr>
      </w:pPr>
      <w:r w:rsidRPr="008B6505">
        <w:rPr>
          <w:rFonts w:ascii="Calibri" w:eastAsia="Arial Unicode MS" w:hAnsi="Calibri" w:cs="Calibri"/>
          <w:noProof/>
          <w:lang w:eastAsia="lt-LT"/>
        </w:rPr>
        <w:t>1.</w:t>
      </w:r>
      <w:r w:rsidRPr="008B6505">
        <w:rPr>
          <w:rFonts w:ascii="Calibri" w:hAnsi="Calibri" w:cs="Calibri"/>
        </w:rPr>
        <w:t xml:space="preserve"> </w:t>
      </w:r>
      <w:r w:rsidRPr="008B6505">
        <w:rPr>
          <w:rFonts w:ascii="Calibri" w:eastAsia="Arial Unicode MS" w:hAnsi="Calibri" w:cs="Calibri"/>
          <w:noProof/>
          <w:lang w:eastAsia="lt-LT"/>
        </w:rPr>
        <w:t>Teisė verstis veikla</w:t>
      </w:r>
      <w:r w:rsidRPr="008B6505">
        <w:rPr>
          <w:rFonts w:ascii="Calibri" w:eastAsia="Arial Unicode MS" w:hAnsi="Calibri" w:cs="Calibri"/>
          <w:noProof/>
          <w:bdr w:val="nil"/>
          <w:lang w:eastAsia="lt-LT"/>
        </w:rPr>
        <w:t>:</w:t>
      </w:r>
    </w:p>
    <w:tbl>
      <w:tblPr>
        <w:tblStyle w:val="TableGrid"/>
        <w:tblW w:w="14596" w:type="dxa"/>
        <w:tblLook w:val="04A0" w:firstRow="1" w:lastRow="0" w:firstColumn="1" w:lastColumn="0" w:noHBand="0" w:noVBand="1"/>
      </w:tblPr>
      <w:tblGrid>
        <w:gridCol w:w="718"/>
        <w:gridCol w:w="4664"/>
        <w:gridCol w:w="5245"/>
        <w:gridCol w:w="3969"/>
      </w:tblGrid>
      <w:tr w:rsidR="00382B2F" w:rsidRPr="008B6505" w14:paraId="06014989" w14:textId="77777777" w:rsidTr="00992912">
        <w:tc>
          <w:tcPr>
            <w:tcW w:w="718" w:type="dxa"/>
          </w:tcPr>
          <w:p w14:paraId="56D7FD9E" w14:textId="77777777" w:rsidR="00382B2F" w:rsidRPr="008B6505" w:rsidRDefault="00382B2F" w:rsidP="009E25FB">
            <w:pPr>
              <w:rPr>
                <w:rFonts w:ascii="Calibri" w:hAnsi="Calibri" w:cs="Calibri"/>
                <w:sz w:val="22"/>
                <w:szCs w:val="22"/>
              </w:rPr>
            </w:pPr>
            <w:r w:rsidRPr="008B6505">
              <w:rPr>
                <w:rFonts w:ascii="Calibri" w:hAnsi="Calibri" w:cs="Calibri"/>
                <w:sz w:val="22"/>
                <w:szCs w:val="22"/>
              </w:rPr>
              <w:t xml:space="preserve">Eil. Nr. </w:t>
            </w:r>
          </w:p>
        </w:tc>
        <w:tc>
          <w:tcPr>
            <w:tcW w:w="4664" w:type="dxa"/>
          </w:tcPr>
          <w:p w14:paraId="372989A4" w14:textId="77777777" w:rsidR="00382B2F" w:rsidRPr="008B6505" w:rsidRDefault="00382B2F" w:rsidP="009E25FB">
            <w:pPr>
              <w:jc w:val="center"/>
              <w:rPr>
                <w:rFonts w:ascii="Calibri" w:hAnsi="Calibri" w:cs="Calibri"/>
                <w:b/>
                <w:bCs/>
                <w:sz w:val="22"/>
                <w:szCs w:val="22"/>
              </w:rPr>
            </w:pPr>
            <w:r w:rsidRPr="008B6505">
              <w:rPr>
                <w:rFonts w:ascii="Calibri" w:hAnsi="Calibri" w:cs="Calibri"/>
                <w:b/>
                <w:bCs/>
                <w:sz w:val="22"/>
                <w:szCs w:val="22"/>
              </w:rPr>
              <w:t>Reikalavimas</w:t>
            </w:r>
          </w:p>
        </w:tc>
        <w:tc>
          <w:tcPr>
            <w:tcW w:w="5245" w:type="dxa"/>
          </w:tcPr>
          <w:p w14:paraId="4F9219FD" w14:textId="77777777" w:rsidR="00382B2F" w:rsidRPr="008B6505" w:rsidRDefault="00382B2F" w:rsidP="009E25FB">
            <w:pPr>
              <w:jc w:val="center"/>
              <w:rPr>
                <w:rFonts w:ascii="Calibri" w:hAnsi="Calibri" w:cs="Calibri"/>
                <w:b/>
                <w:bCs/>
                <w:sz w:val="22"/>
                <w:szCs w:val="22"/>
              </w:rPr>
            </w:pPr>
            <w:r w:rsidRPr="008B6505">
              <w:rPr>
                <w:rFonts w:ascii="Calibri" w:hAnsi="Calibri" w:cs="Calibri"/>
                <w:b/>
                <w:bCs/>
                <w:sz w:val="22"/>
                <w:szCs w:val="22"/>
              </w:rPr>
              <w:t>Atitiktį reikalavimui pagrindžiantys dokumentai</w:t>
            </w:r>
            <w:r w:rsidRPr="008B6505">
              <w:rPr>
                <w:rStyle w:val="FootnoteReference"/>
                <w:rFonts w:ascii="Calibri" w:hAnsi="Calibri" w:cs="Calibri"/>
                <w:sz w:val="22"/>
                <w:szCs w:val="22"/>
              </w:rPr>
              <w:footnoteReference w:id="1"/>
            </w:r>
          </w:p>
        </w:tc>
        <w:tc>
          <w:tcPr>
            <w:tcW w:w="3969" w:type="dxa"/>
          </w:tcPr>
          <w:p w14:paraId="32FBEEB4" w14:textId="77777777" w:rsidR="00382B2F" w:rsidRPr="008B6505" w:rsidRDefault="00382B2F" w:rsidP="009E25FB">
            <w:pPr>
              <w:jc w:val="center"/>
              <w:rPr>
                <w:rFonts w:ascii="Calibri" w:hAnsi="Calibri" w:cs="Calibri"/>
                <w:b/>
                <w:bCs/>
                <w:sz w:val="22"/>
                <w:szCs w:val="22"/>
              </w:rPr>
            </w:pPr>
            <w:r w:rsidRPr="008B6505">
              <w:rPr>
                <w:rFonts w:ascii="Calibri" w:hAnsi="Calibri" w:cs="Calibri"/>
                <w:b/>
                <w:sz w:val="22"/>
                <w:szCs w:val="22"/>
              </w:rPr>
              <w:t>Subjektas, kuris turi atitiktį reikalavimą</w:t>
            </w:r>
          </w:p>
        </w:tc>
      </w:tr>
      <w:tr w:rsidR="00825EAC" w:rsidRPr="008B6505" w14:paraId="067AF19A" w14:textId="77777777" w:rsidTr="00992912">
        <w:tc>
          <w:tcPr>
            <w:tcW w:w="718" w:type="dxa"/>
          </w:tcPr>
          <w:p w14:paraId="7A6EAD96" w14:textId="38F19BFE" w:rsidR="00825EAC" w:rsidRPr="008B6505" w:rsidRDefault="00825EAC" w:rsidP="00825EAC">
            <w:pPr>
              <w:rPr>
                <w:rFonts w:ascii="Calibri" w:hAnsi="Calibri" w:cs="Calibri"/>
                <w:sz w:val="22"/>
                <w:szCs w:val="22"/>
              </w:rPr>
            </w:pPr>
            <w:r>
              <w:rPr>
                <w:rFonts w:ascii="Calibri" w:hAnsi="Calibri" w:cs="Calibri"/>
                <w:sz w:val="22"/>
                <w:szCs w:val="22"/>
              </w:rPr>
              <w:t>1.</w:t>
            </w:r>
          </w:p>
        </w:tc>
        <w:tc>
          <w:tcPr>
            <w:tcW w:w="4664" w:type="dxa"/>
          </w:tcPr>
          <w:p w14:paraId="221AA098" w14:textId="77777777" w:rsidR="00825EAC" w:rsidRPr="006A1AB0" w:rsidRDefault="00825EAC" w:rsidP="00825EAC">
            <w:pPr>
              <w:jc w:val="both"/>
              <w:rPr>
                <w:rFonts w:asciiTheme="minorHAnsi" w:eastAsiaTheme="minorEastAsia" w:hAnsiTheme="minorHAnsi" w:cstheme="minorBidi"/>
                <w:sz w:val="22"/>
                <w:szCs w:val="22"/>
              </w:rPr>
            </w:pPr>
            <w:r w:rsidRPr="006A1AB0">
              <w:rPr>
                <w:rFonts w:asciiTheme="minorHAnsi" w:eastAsiaTheme="minorEastAsia" w:hAnsiTheme="minorHAnsi" w:cstheme="minorBidi"/>
                <w:sz w:val="22"/>
                <w:szCs w:val="22"/>
              </w:rPr>
              <w:t>Paslaugos teikėjas privalo turėti Valstybinės energetikos reguliavimo tarybos  prie Energetikos ministerijos  išduotą/</w:t>
            </w:r>
            <w:proofErr w:type="spellStart"/>
            <w:r w:rsidRPr="006A1AB0">
              <w:rPr>
                <w:rFonts w:asciiTheme="minorHAnsi" w:eastAsiaTheme="minorEastAsia" w:hAnsiTheme="minorHAnsi" w:cstheme="minorBidi"/>
                <w:sz w:val="22"/>
                <w:szCs w:val="22"/>
              </w:rPr>
              <w:t>us</w:t>
            </w:r>
            <w:proofErr w:type="spellEnd"/>
            <w:r w:rsidRPr="006A1AB0">
              <w:rPr>
                <w:rFonts w:asciiTheme="minorHAnsi" w:eastAsiaTheme="minorEastAsia" w:hAnsiTheme="minorHAnsi" w:cstheme="minorBidi"/>
                <w:sz w:val="22"/>
                <w:szCs w:val="22"/>
              </w:rPr>
              <w:t xml:space="preserve"> atestatus, suteikiančius teisę vykdyti:</w:t>
            </w:r>
          </w:p>
          <w:p w14:paraId="728FB0A5" w14:textId="77777777" w:rsidR="00825EAC" w:rsidRPr="006A1AB0" w:rsidRDefault="00825EAC" w:rsidP="00825EAC">
            <w:pPr>
              <w:pStyle w:val="ListParagraph"/>
              <w:numPr>
                <w:ilvl w:val="0"/>
                <w:numId w:val="39"/>
              </w:numPr>
              <w:suppressAutoHyphens/>
              <w:spacing w:after="0" w:line="100" w:lineRule="atLeast"/>
              <w:ind w:left="0"/>
              <w:jc w:val="both"/>
              <w:rPr>
                <w:rFonts w:asciiTheme="minorHAnsi" w:eastAsiaTheme="minorEastAsia" w:hAnsiTheme="minorHAnsi" w:cstheme="minorBidi"/>
                <w:color w:val="000000"/>
                <w:sz w:val="22"/>
                <w:szCs w:val="22"/>
                <w:lang w:val="lt-LT"/>
              </w:rPr>
            </w:pPr>
            <w:r w:rsidRPr="006A1AB0">
              <w:rPr>
                <w:rFonts w:asciiTheme="minorHAnsi" w:eastAsiaTheme="minorEastAsia" w:hAnsiTheme="minorHAnsi" w:cstheme="minorBidi"/>
                <w:color w:val="000000" w:themeColor="text1"/>
                <w:sz w:val="22"/>
                <w:szCs w:val="22"/>
                <w:lang w:val="lt-LT"/>
              </w:rPr>
              <w:t>- Šilumos įrenginių apmūrijimo, izoliavimą ir dažymą bei dūmtraukių paviršių remontą.</w:t>
            </w:r>
          </w:p>
          <w:p w14:paraId="3F7AAB7B" w14:textId="3CA17E6C" w:rsidR="00825EAC" w:rsidRPr="008B6505" w:rsidRDefault="00825EAC" w:rsidP="00825EAC">
            <w:pPr>
              <w:pStyle w:val="ListParagraph"/>
              <w:spacing w:after="0" w:line="240" w:lineRule="auto"/>
              <w:ind w:left="304"/>
              <w:jc w:val="both"/>
              <w:rPr>
                <w:rFonts w:ascii="Calibri" w:hAnsi="Calibri" w:cs="Calibri"/>
                <w:sz w:val="22"/>
                <w:szCs w:val="22"/>
                <w:lang w:val="lt-LT"/>
              </w:rPr>
            </w:pPr>
          </w:p>
        </w:tc>
        <w:tc>
          <w:tcPr>
            <w:tcW w:w="5245" w:type="dxa"/>
          </w:tcPr>
          <w:p w14:paraId="73F38FB1" w14:textId="77777777" w:rsidR="00825EAC" w:rsidRPr="00EA7AFD" w:rsidRDefault="00825EAC" w:rsidP="00825EAC">
            <w:pPr>
              <w:jc w:val="both"/>
              <w:rPr>
                <w:rFonts w:asciiTheme="minorHAnsi" w:hAnsiTheme="minorHAnsi" w:cstheme="minorHAnsi"/>
                <w:sz w:val="22"/>
                <w:szCs w:val="22"/>
              </w:rPr>
            </w:pPr>
            <w:r w:rsidRPr="00EA7AFD">
              <w:rPr>
                <w:rFonts w:asciiTheme="minorHAnsi" w:hAnsiTheme="minorHAnsi" w:cstheme="minorHAnsi"/>
                <w:sz w:val="22"/>
                <w:szCs w:val="22"/>
              </w:rPr>
              <w:t xml:space="preserve">Valstybinės energetikos reguliavimo tarybos atestato (Valstybinės energetikos inspekcijos prie Energetikos ministerijos, jeigu buvo išduotas iki 2019-07-01) skaitmeninę kopiją. </w:t>
            </w:r>
          </w:p>
          <w:p w14:paraId="61DC681E" w14:textId="77777777" w:rsidR="00825EAC" w:rsidRPr="00EA7AFD" w:rsidRDefault="00825EAC" w:rsidP="00825EAC">
            <w:pPr>
              <w:jc w:val="both"/>
              <w:rPr>
                <w:rFonts w:asciiTheme="minorHAnsi" w:hAnsiTheme="minorHAnsi" w:cstheme="minorHAnsi"/>
                <w:sz w:val="22"/>
                <w:szCs w:val="22"/>
              </w:rPr>
            </w:pPr>
            <w:r w:rsidRPr="00EA7AFD">
              <w:rPr>
                <w:rFonts w:asciiTheme="minorHAnsi" w:hAnsiTheme="minorHAnsi" w:cstheme="minorHAnsi"/>
                <w:sz w:val="22"/>
                <w:szCs w:val="22"/>
              </w:rPr>
              <w:t xml:space="preserve">Jeigu Tiekėjas yra registruotas Lietuvos Respublikoje arba yra iš trečiosios valstybės, iš jo nereikalaujama pateikti jokių šį reikalavimą įrodančių dokumentų. Komisija tikrina duomenis pati (https://www.licencijavimas.lt). </w:t>
            </w:r>
          </w:p>
          <w:p w14:paraId="5F93399D" w14:textId="77777777" w:rsidR="00825EAC" w:rsidRPr="00EA7AFD" w:rsidRDefault="00825EAC" w:rsidP="00825EAC">
            <w:pPr>
              <w:jc w:val="both"/>
              <w:rPr>
                <w:rFonts w:asciiTheme="minorHAnsi" w:hAnsiTheme="minorHAnsi" w:cstheme="minorHAnsi"/>
                <w:sz w:val="22"/>
                <w:szCs w:val="22"/>
              </w:rPr>
            </w:pPr>
            <w:r w:rsidRPr="00EA7AFD">
              <w:rPr>
                <w:rFonts w:asciiTheme="minorHAnsi" w:hAnsiTheme="minorHAnsi" w:cstheme="minorHAnsi"/>
                <w:sz w:val="22"/>
                <w:szCs w:val="22"/>
              </w:rPr>
              <w:t xml:space="preserve">Jeigu dėl sistemos techninių trikdžių Komisija neturės galimybės patikrinti neatlygintinai prieinamų duomenų apie Tiekėją, ji turės teisę prašyti Tiekėjo pateikti nustatyta tvarka išduotą dokumentą, patvirtinantį atitiktį šiam reikalavimui. </w:t>
            </w:r>
          </w:p>
          <w:p w14:paraId="2E161966" w14:textId="77777777" w:rsidR="00825EAC" w:rsidRPr="00EA7AFD" w:rsidRDefault="00825EAC" w:rsidP="00825EAC">
            <w:pPr>
              <w:jc w:val="both"/>
              <w:rPr>
                <w:rFonts w:asciiTheme="minorHAnsi" w:hAnsiTheme="minorHAnsi" w:cstheme="minorHAnsi"/>
                <w:sz w:val="22"/>
                <w:szCs w:val="22"/>
              </w:rPr>
            </w:pPr>
            <w:r w:rsidRPr="00EA7AFD">
              <w:rPr>
                <w:rFonts w:asciiTheme="minorHAnsi" w:hAnsiTheme="minorHAnsi" w:cstheme="minorHAnsi"/>
                <w:sz w:val="22"/>
                <w:szCs w:val="22"/>
              </w:rPr>
              <w:t>PASTABA. Jei Užsienio (t. y. Europos Sąjungos, Šveicarijos Konfederacijos arba valstybės, pasirašiusios Europos Ekonominės erdvės sutartį) Tiekėjas neturi Valstybinės energetikos reguliavimo tarybos atestato (Valstybinės energetikos inspekcijos prie Energetikos ministerijos atestato, jeigu atestatas buvo išduotas iki 2019-07-01), tai gali pateikti Tiekėjo registravimo valstybės kompetentingų institucijų išduoto dokumento, suteikiančio teisę vykdyti atitinkamus darbus ne Lietuvos Respublikoje, ir dokumento/ų patvirtinančio/</w:t>
            </w:r>
            <w:proofErr w:type="spellStart"/>
            <w:r w:rsidRPr="00EA7AFD">
              <w:rPr>
                <w:rFonts w:asciiTheme="minorHAnsi" w:hAnsiTheme="minorHAnsi" w:cstheme="minorHAnsi"/>
                <w:sz w:val="22"/>
                <w:szCs w:val="22"/>
              </w:rPr>
              <w:t>čių</w:t>
            </w:r>
            <w:proofErr w:type="spellEnd"/>
            <w:r w:rsidRPr="00EA7AFD">
              <w:rPr>
                <w:rFonts w:asciiTheme="minorHAnsi" w:hAnsiTheme="minorHAnsi" w:cstheme="minorHAnsi"/>
                <w:sz w:val="22"/>
                <w:szCs w:val="22"/>
              </w:rPr>
              <w:t>, jog Tiekėjas kreipėsi į Valstybinės energetikos reguliavimo tarybą dėl atestato išdavimo, skaitmenines kopijas. Tokiu atveju, kai užsienio Tiekėjas įrodymui pateikia ne Valstybinės energetikos reguliavimo tarybos (Valstybinės energetikos inspekcijos) išduotą atestatą, o kitus dokumentus, Valstybinės energetikos reguliavimo Tarybos atestatą jis privalės pateikti per Perkančiojo subjekto nustatytą protingą terminą.</w:t>
            </w:r>
          </w:p>
          <w:p w14:paraId="3D2D7750" w14:textId="7944DC6A" w:rsidR="00825EAC" w:rsidRPr="00825EAC" w:rsidRDefault="00825EAC" w:rsidP="00825EAC">
            <w:pPr>
              <w:jc w:val="both"/>
              <w:rPr>
                <w:rFonts w:asciiTheme="minorHAnsi" w:hAnsiTheme="minorHAnsi" w:cstheme="minorHAnsi"/>
                <w:sz w:val="22"/>
                <w:szCs w:val="22"/>
              </w:rPr>
            </w:pPr>
            <w:r w:rsidRPr="00EA7AFD">
              <w:rPr>
                <w:rFonts w:asciiTheme="minorHAnsi" w:hAnsiTheme="minorHAnsi" w:cstheme="minorHAnsi"/>
                <w:sz w:val="22"/>
                <w:szCs w:val="22"/>
              </w:rPr>
              <w:t>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tc>
        <w:tc>
          <w:tcPr>
            <w:tcW w:w="3969" w:type="dxa"/>
          </w:tcPr>
          <w:p w14:paraId="14471846" w14:textId="67E68077" w:rsidR="00825EAC" w:rsidRPr="008B6505" w:rsidRDefault="00B5627F" w:rsidP="00825EAC">
            <w:pPr>
              <w:jc w:val="both"/>
              <w:rPr>
                <w:rFonts w:ascii="Calibri" w:eastAsia="Yu Mincho" w:hAnsi="Calibri" w:cs="Calibri"/>
                <w:sz w:val="22"/>
                <w:szCs w:val="22"/>
              </w:rPr>
            </w:pPr>
            <w:r w:rsidRPr="00526676">
              <w:rPr>
                <w:rFonts w:asciiTheme="minorHAnsi" w:hAnsiTheme="minorHAnsi" w:cstheme="minorHAnsi"/>
                <w:sz w:val="22"/>
                <w:szCs w:val="22"/>
              </w:rPr>
              <w:t xml:space="preserve">Atsižvelgiant į prisiimamus įsipareigojimus Pirkimo sutarčiai vykdyti: tiekėjas, tiekėjų grupės nariai ir (arba) ūkio subjektas, kurio pajėgumais remiasi tiekėjas, </w:t>
            </w:r>
            <w:r w:rsidRPr="00526676">
              <w:rPr>
                <w:rFonts w:asciiTheme="minorHAnsi" w:hAnsiTheme="minorHAnsi" w:cstheme="minorHAnsi"/>
                <w:w w:val="105"/>
                <w:sz w:val="22"/>
                <w:szCs w:val="22"/>
              </w:rPr>
              <w:t>jeigu tas subjektas pats</w:t>
            </w:r>
            <w:r w:rsidRPr="00526676">
              <w:rPr>
                <w:rFonts w:asciiTheme="minorHAnsi" w:hAnsiTheme="minorHAnsi" w:cstheme="minorHAnsi"/>
                <w:spacing w:val="1"/>
                <w:w w:val="105"/>
                <w:sz w:val="22"/>
                <w:szCs w:val="22"/>
              </w:rPr>
              <w:t xml:space="preserve"> </w:t>
            </w:r>
            <w:r w:rsidRPr="00526676">
              <w:rPr>
                <w:rFonts w:asciiTheme="minorHAnsi" w:hAnsiTheme="minorHAnsi" w:cstheme="minorHAnsi"/>
                <w:spacing w:val="-1"/>
                <w:w w:val="105"/>
                <w:sz w:val="22"/>
                <w:szCs w:val="22"/>
              </w:rPr>
              <w:t>vykdys</w:t>
            </w:r>
            <w:r w:rsidRPr="00526676">
              <w:rPr>
                <w:rFonts w:asciiTheme="minorHAnsi" w:hAnsiTheme="minorHAnsi" w:cstheme="minorHAnsi"/>
                <w:spacing w:val="-7"/>
                <w:w w:val="105"/>
                <w:sz w:val="22"/>
                <w:szCs w:val="22"/>
              </w:rPr>
              <w:t xml:space="preserve"> </w:t>
            </w:r>
            <w:r w:rsidRPr="00526676">
              <w:rPr>
                <w:rFonts w:asciiTheme="minorHAnsi" w:hAnsiTheme="minorHAnsi" w:cstheme="minorHAnsi"/>
                <w:spacing w:val="-1"/>
                <w:w w:val="105"/>
                <w:sz w:val="22"/>
                <w:szCs w:val="22"/>
              </w:rPr>
              <w:t>tą</w:t>
            </w:r>
            <w:r w:rsidRPr="00526676">
              <w:rPr>
                <w:rFonts w:asciiTheme="minorHAnsi" w:hAnsiTheme="minorHAnsi" w:cstheme="minorHAnsi"/>
                <w:spacing w:val="-10"/>
                <w:w w:val="105"/>
                <w:sz w:val="22"/>
                <w:szCs w:val="22"/>
              </w:rPr>
              <w:t xml:space="preserve"> </w:t>
            </w:r>
            <w:r w:rsidRPr="00526676">
              <w:rPr>
                <w:rFonts w:asciiTheme="minorHAnsi" w:hAnsiTheme="minorHAnsi" w:cstheme="minorHAnsi"/>
                <w:spacing w:val="-1"/>
                <w:w w:val="105"/>
                <w:sz w:val="22"/>
                <w:szCs w:val="22"/>
              </w:rPr>
              <w:t>pirkimo</w:t>
            </w:r>
            <w:r w:rsidRPr="00526676">
              <w:rPr>
                <w:rFonts w:asciiTheme="minorHAnsi" w:hAnsiTheme="minorHAnsi" w:cstheme="minorHAnsi"/>
                <w:spacing w:val="-6"/>
                <w:w w:val="105"/>
                <w:sz w:val="22"/>
                <w:szCs w:val="22"/>
              </w:rPr>
              <w:t xml:space="preserve"> </w:t>
            </w:r>
            <w:r w:rsidRPr="00526676">
              <w:rPr>
                <w:rFonts w:asciiTheme="minorHAnsi" w:hAnsiTheme="minorHAnsi" w:cstheme="minorHAnsi"/>
                <w:spacing w:val="-1"/>
                <w:w w:val="105"/>
                <w:sz w:val="22"/>
                <w:szCs w:val="22"/>
              </w:rPr>
              <w:t>sutarties</w:t>
            </w:r>
            <w:r w:rsidRPr="00526676">
              <w:rPr>
                <w:rFonts w:asciiTheme="minorHAnsi" w:hAnsiTheme="minorHAnsi" w:cstheme="minorHAnsi"/>
                <w:spacing w:val="-8"/>
                <w:w w:val="105"/>
                <w:sz w:val="22"/>
                <w:szCs w:val="22"/>
              </w:rPr>
              <w:t xml:space="preserve"> </w:t>
            </w:r>
            <w:r w:rsidRPr="00526676">
              <w:rPr>
                <w:rFonts w:asciiTheme="minorHAnsi" w:hAnsiTheme="minorHAnsi" w:cstheme="minorHAnsi"/>
                <w:w w:val="105"/>
                <w:sz w:val="22"/>
                <w:szCs w:val="22"/>
              </w:rPr>
              <w:t>dalį,</w:t>
            </w:r>
            <w:r w:rsidRPr="00526676">
              <w:rPr>
                <w:rFonts w:asciiTheme="minorHAnsi" w:hAnsiTheme="minorHAnsi" w:cstheme="minorHAnsi"/>
                <w:spacing w:val="-8"/>
                <w:w w:val="105"/>
                <w:sz w:val="22"/>
                <w:szCs w:val="22"/>
              </w:rPr>
              <w:t xml:space="preserve"> </w:t>
            </w:r>
            <w:r w:rsidRPr="00526676">
              <w:rPr>
                <w:rFonts w:asciiTheme="minorHAnsi" w:hAnsiTheme="minorHAnsi" w:cstheme="minorHAnsi"/>
                <w:w w:val="105"/>
                <w:sz w:val="22"/>
                <w:szCs w:val="22"/>
              </w:rPr>
              <w:t>kuriai</w:t>
            </w:r>
            <w:r w:rsidRPr="00526676">
              <w:rPr>
                <w:rFonts w:asciiTheme="minorHAnsi" w:hAnsiTheme="minorHAnsi" w:cstheme="minorHAnsi"/>
                <w:spacing w:val="-7"/>
                <w:w w:val="105"/>
                <w:sz w:val="22"/>
                <w:szCs w:val="22"/>
              </w:rPr>
              <w:t xml:space="preserve"> </w:t>
            </w:r>
            <w:r w:rsidRPr="00526676">
              <w:rPr>
                <w:rFonts w:asciiTheme="minorHAnsi" w:hAnsiTheme="minorHAnsi" w:cstheme="minorHAnsi"/>
                <w:w w:val="105"/>
                <w:sz w:val="22"/>
                <w:szCs w:val="22"/>
              </w:rPr>
              <w:t>reikia jo turimų</w:t>
            </w:r>
            <w:r w:rsidRPr="00526676">
              <w:rPr>
                <w:rFonts w:asciiTheme="minorHAnsi" w:hAnsiTheme="minorHAnsi" w:cstheme="minorHAnsi"/>
                <w:spacing w:val="-2"/>
                <w:w w:val="105"/>
                <w:sz w:val="22"/>
                <w:szCs w:val="22"/>
              </w:rPr>
              <w:t xml:space="preserve"> </w:t>
            </w:r>
            <w:r w:rsidRPr="00526676">
              <w:rPr>
                <w:rFonts w:asciiTheme="minorHAnsi" w:hAnsiTheme="minorHAnsi" w:cstheme="minorHAnsi"/>
                <w:w w:val="105"/>
                <w:sz w:val="22"/>
                <w:szCs w:val="22"/>
              </w:rPr>
              <w:t>pajėgumų.</w:t>
            </w:r>
          </w:p>
        </w:tc>
      </w:tr>
    </w:tbl>
    <w:p w14:paraId="0EAD479E" w14:textId="77777777" w:rsidR="00382B2F" w:rsidRPr="009077E6" w:rsidRDefault="00382B2F" w:rsidP="0034506B">
      <w:pPr>
        <w:spacing w:after="160" w:line="259" w:lineRule="auto"/>
        <w:jc w:val="both"/>
        <w:rPr>
          <w:rFonts w:eastAsia="Times New Roman" w:cstheme="minorHAnsi"/>
          <w:bCs/>
        </w:rPr>
      </w:pPr>
    </w:p>
    <w:p w14:paraId="53D77810" w14:textId="77777777" w:rsidR="0034506B" w:rsidRPr="009077E6" w:rsidRDefault="0034506B" w:rsidP="0034506B">
      <w:pPr>
        <w:spacing w:after="0" w:line="240" w:lineRule="auto"/>
        <w:jc w:val="both"/>
        <w:rPr>
          <w:rFonts w:cstheme="minorHAnsi"/>
        </w:rPr>
      </w:pPr>
      <w:r w:rsidRPr="009077E6">
        <w:rPr>
          <w:rFonts w:eastAsia="Arial Unicode MS" w:cstheme="minorHAnsi"/>
          <w:b/>
          <w:bCs/>
          <w:lang w:eastAsia="lt-LT"/>
        </w:rPr>
        <w:t>Pastaba:</w:t>
      </w:r>
      <w:r w:rsidRPr="009077E6">
        <w:rPr>
          <w:rFonts w:eastAsia="Arial Unicode MS" w:cstheme="minorHAnsi"/>
          <w:lang w:eastAsia="lt-LT"/>
        </w:rPr>
        <w:t xml:space="preserve"> 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w:t>
      </w:r>
    </w:p>
    <w:p w14:paraId="740A3F3F" w14:textId="77777777" w:rsidR="0034506B" w:rsidRPr="00F053A7" w:rsidRDefault="0034506B" w:rsidP="0066581F">
      <w:pPr>
        <w:rPr>
          <w:rFonts w:cstheme="minorHAnsi"/>
          <w:b/>
        </w:rPr>
      </w:pPr>
    </w:p>
    <w:sectPr w:rsidR="0034506B" w:rsidRPr="00F053A7" w:rsidSect="009F4744">
      <w:headerReference w:type="default" r:id="rId11"/>
      <w:footerReference w:type="default" r:id="rId12"/>
      <w:headerReference w:type="first" r:id="rId13"/>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D1A8C" w14:textId="77777777" w:rsidR="00943471" w:rsidRDefault="00943471">
      <w:pPr>
        <w:spacing w:after="0" w:line="240" w:lineRule="auto"/>
      </w:pPr>
      <w:r>
        <w:separator/>
      </w:r>
    </w:p>
  </w:endnote>
  <w:endnote w:type="continuationSeparator" w:id="0">
    <w:p w14:paraId="1AB75F90" w14:textId="77777777" w:rsidR="00943471" w:rsidRDefault="00943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1"/>
    <w:family w:val="roman"/>
    <w:pitch w:val="default"/>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sdtContent>
      <w:p w14:paraId="0B080EE7" w14:textId="77777777" w:rsidR="00031DC3" w:rsidRDefault="00FD462C">
        <w:pPr>
          <w:pStyle w:val="Footer"/>
          <w:jc w:val="center"/>
        </w:pPr>
        <w:r>
          <w:fldChar w:fldCharType="begin"/>
        </w:r>
        <w:r>
          <w:instrText>PAGE   \* MERGEFORMAT</w:instrText>
        </w:r>
        <w:r>
          <w:fldChar w:fldCharType="separate"/>
        </w:r>
        <w:r>
          <w:rPr>
            <w:noProof/>
          </w:rPr>
          <w:t>19</w:t>
        </w:r>
        <w:r>
          <w:fldChar w:fldCharType="end"/>
        </w:r>
      </w:p>
    </w:sdtContent>
  </w:sdt>
  <w:p w14:paraId="4F305DCD" w14:textId="77777777" w:rsidR="00031DC3" w:rsidRDefault="00031D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F6F83" w14:textId="77777777" w:rsidR="00943471" w:rsidRDefault="00943471">
      <w:pPr>
        <w:spacing w:after="0" w:line="240" w:lineRule="auto"/>
      </w:pPr>
      <w:r>
        <w:separator/>
      </w:r>
    </w:p>
  </w:footnote>
  <w:footnote w:type="continuationSeparator" w:id="0">
    <w:p w14:paraId="0C8F7253" w14:textId="77777777" w:rsidR="00943471" w:rsidRDefault="00943471">
      <w:pPr>
        <w:spacing w:after="0" w:line="240" w:lineRule="auto"/>
      </w:pPr>
      <w:r>
        <w:continuationSeparator/>
      </w:r>
    </w:p>
  </w:footnote>
  <w:footnote w:id="1">
    <w:p w14:paraId="35934EF4" w14:textId="77777777" w:rsidR="00382B2F" w:rsidRPr="00C7171D" w:rsidRDefault="00382B2F" w:rsidP="00382B2F">
      <w:pPr>
        <w:pStyle w:val="FootnoteText"/>
        <w:rPr>
          <w:rFonts w:cstheme="minorHAnsi"/>
          <w:lang w:eastAsia="lt-LT"/>
        </w:rPr>
      </w:pPr>
      <w:r>
        <w:rPr>
          <w:rStyle w:val="FootnoteReference"/>
        </w:rPr>
        <w:footnoteRef/>
      </w:r>
      <w:r>
        <w:t xml:space="preserve"> </w:t>
      </w:r>
      <w:r w:rsidRPr="00BE5A9F">
        <w:rPr>
          <w:rFonts w:cstheme="minorHAnsi"/>
          <w:lang w:eastAsia="lt-LT"/>
        </w:rPr>
        <w:t>Aktualius dokumentus, patvirtinančius atitiktį kvalifikacijos reikalavimams, privalės pateikti tik tas Dalyvis, kurio pasiūlymas galės būti pripažintas laimėjusiu.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15D86" w14:textId="77777777" w:rsidR="00031DC3" w:rsidRPr="00FD521E" w:rsidRDefault="00FD462C" w:rsidP="00317630">
    <w:pPr>
      <w:pStyle w:val="Header"/>
      <w:jc w:val="right"/>
      <w:rPr>
        <w:rFonts w:cstheme="minorHAnsi"/>
      </w:rPr>
    </w:pPr>
    <w:r w:rsidRPr="00FD521E">
      <w:rPr>
        <w:rFonts w:cstheme="minorHAnsi"/>
      </w:rPr>
      <w:t xml:space="preserve">Pirkimo Specialiųjų sąlygų </w:t>
    </w:r>
    <w:r w:rsidRPr="00FD521E">
      <w:rPr>
        <w:rFonts w:cstheme="minorHAnsi"/>
        <w:b/>
        <w:bCs/>
      </w:rPr>
      <w:t>5 priedas</w:t>
    </w:r>
    <w:r w:rsidRPr="00FD521E">
      <w:rPr>
        <w:rFonts w:cstheme="minorHAnsi"/>
      </w:rPr>
      <w:t xml:space="preserve"> </w:t>
    </w:r>
  </w:p>
  <w:p w14:paraId="686DCB4C" w14:textId="77777777" w:rsidR="00031DC3" w:rsidRPr="00E321DB" w:rsidRDefault="00031DC3">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15A2C" w14:textId="2AB0E84F" w:rsidR="00031DC3" w:rsidRPr="004F0ECF" w:rsidRDefault="00FD462C" w:rsidP="00FA6573">
    <w:pPr>
      <w:pStyle w:val="Header"/>
      <w:jc w:val="right"/>
      <w:rPr>
        <w:rFonts w:ascii="Arial" w:hAnsi="Arial" w:cs="Arial"/>
        <w:sz w:val="20"/>
        <w:szCs w:val="20"/>
      </w:rPr>
    </w:pPr>
    <w:bookmarkStart w:id="0" w:name="_Hlk45719981"/>
    <w:r w:rsidRPr="004F0ECF">
      <w:rPr>
        <w:rFonts w:ascii="Arial" w:hAnsi="Arial" w:cs="Arial"/>
        <w:sz w:val="20"/>
        <w:szCs w:val="20"/>
      </w:rPr>
      <w:t xml:space="preserve">Pirkimo Specialiųjų sąlygų </w:t>
    </w:r>
    <w:r w:rsidR="008D637F" w:rsidRPr="004F0ECF">
      <w:rPr>
        <w:rFonts w:ascii="Arial" w:hAnsi="Arial" w:cs="Arial"/>
        <w:sz w:val="20"/>
        <w:szCs w:val="20"/>
      </w:rPr>
      <w:t>5</w:t>
    </w:r>
    <w:r w:rsidRPr="004F0ECF">
      <w:rPr>
        <w:rFonts w:ascii="Arial" w:hAnsi="Arial" w:cs="Arial"/>
        <w:sz w:val="20"/>
        <w:szCs w:val="20"/>
      </w:rPr>
      <w:t xml:space="preserve"> priedas</w:t>
    </w:r>
  </w:p>
  <w:bookmarkEnd w:id="0"/>
  <w:p w14:paraId="00FD0E9F" w14:textId="77777777" w:rsidR="00031DC3" w:rsidRDefault="00031D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836C8"/>
    <w:multiLevelType w:val="multilevel"/>
    <w:tmpl w:val="CBB441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E0157"/>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3C25D0"/>
    <w:multiLevelType w:val="hybridMultilevel"/>
    <w:tmpl w:val="CD607948"/>
    <w:lvl w:ilvl="0" w:tplc="970041EE">
      <w:start w:val="5"/>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B4B63CA"/>
    <w:multiLevelType w:val="hybridMultilevel"/>
    <w:tmpl w:val="078CCBAA"/>
    <w:lvl w:ilvl="0" w:tplc="4822B804">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DF92F8A"/>
    <w:multiLevelType w:val="hybridMultilevel"/>
    <w:tmpl w:val="D7D0C1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9B06B4"/>
    <w:multiLevelType w:val="hybridMultilevel"/>
    <w:tmpl w:val="D15433A2"/>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4FC3E60"/>
    <w:multiLevelType w:val="hybridMultilevel"/>
    <w:tmpl w:val="3D10E0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53D729C"/>
    <w:multiLevelType w:val="hybridMultilevel"/>
    <w:tmpl w:val="4E464B44"/>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7B684F"/>
    <w:multiLevelType w:val="hybridMultilevel"/>
    <w:tmpl w:val="94E453BE"/>
    <w:lvl w:ilvl="0" w:tplc="B994DABA">
      <w:numFmt w:val="bullet"/>
      <w:lvlText w:val="•"/>
      <w:lvlJc w:val="left"/>
      <w:pPr>
        <w:ind w:left="855" w:hanging="495"/>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6D16A26"/>
    <w:multiLevelType w:val="hybridMultilevel"/>
    <w:tmpl w:val="F86619D4"/>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B9F3754"/>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04875E9"/>
    <w:multiLevelType w:val="hybridMultilevel"/>
    <w:tmpl w:val="E5F6C6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1392294"/>
    <w:multiLevelType w:val="multilevel"/>
    <w:tmpl w:val="6ADE24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9095031"/>
    <w:multiLevelType w:val="hybridMultilevel"/>
    <w:tmpl w:val="B620A1A6"/>
    <w:lvl w:ilvl="0" w:tplc="32D45F9E">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AD8248F"/>
    <w:multiLevelType w:val="multilevel"/>
    <w:tmpl w:val="79EA8C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DEC55B4"/>
    <w:multiLevelType w:val="hybridMultilevel"/>
    <w:tmpl w:val="69A6A10A"/>
    <w:lvl w:ilvl="0" w:tplc="A5D0CB1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445702FF"/>
    <w:multiLevelType w:val="hybridMultilevel"/>
    <w:tmpl w:val="22C2DE36"/>
    <w:lvl w:ilvl="0" w:tplc="5E80EA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925460"/>
    <w:multiLevelType w:val="multilevel"/>
    <w:tmpl w:val="55D40E1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15:restartNumberingAfterBreak="0">
    <w:nsid w:val="4DCA0AB7"/>
    <w:multiLevelType w:val="hybridMultilevel"/>
    <w:tmpl w:val="1EA853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E235BDC"/>
    <w:multiLevelType w:val="hybridMultilevel"/>
    <w:tmpl w:val="8C5C34CA"/>
    <w:lvl w:ilvl="0" w:tplc="970041EE">
      <w:start w:val="5"/>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32D34A0"/>
    <w:multiLevelType w:val="hybridMultilevel"/>
    <w:tmpl w:val="638450DE"/>
    <w:lvl w:ilvl="0" w:tplc="52A02A7C">
      <w:start w:val="2"/>
      <w:numFmt w:val="bullet"/>
      <w:lvlText w:val="-"/>
      <w:lvlJc w:val="left"/>
      <w:pPr>
        <w:ind w:left="720" w:hanging="360"/>
      </w:pPr>
      <w:rPr>
        <w:rFonts w:ascii="Verdana" w:eastAsia="Times New Roman" w:hAnsi="Verdana" w:cs="Times New Roman"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993976"/>
    <w:multiLevelType w:val="hybridMultilevel"/>
    <w:tmpl w:val="7248A182"/>
    <w:lvl w:ilvl="0" w:tplc="A69AF0B2">
      <w:start w:val="14"/>
      <w:numFmt w:val="bullet"/>
      <w:lvlText w:val="-"/>
      <w:lvlJc w:val="left"/>
      <w:pPr>
        <w:ind w:left="644" w:hanging="360"/>
      </w:pPr>
      <w:rPr>
        <w:rFonts w:ascii="Times New Roman" w:eastAsia="Calibri"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26"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60FB3FB0"/>
    <w:multiLevelType w:val="hybridMultilevel"/>
    <w:tmpl w:val="1ECA71C4"/>
    <w:lvl w:ilvl="0" w:tplc="50D20C56">
      <w:start w:val="33"/>
      <w:numFmt w:val="bullet"/>
      <w:lvlText w:val="-"/>
      <w:lvlJc w:val="left"/>
      <w:pPr>
        <w:ind w:left="720" w:hanging="360"/>
      </w:pPr>
      <w:rPr>
        <w:rFonts w:ascii="Calibri" w:eastAsiaTheme="minorEastAsia"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DD3540"/>
    <w:multiLevelType w:val="hybridMultilevel"/>
    <w:tmpl w:val="7BC6F24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32"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3" w15:restartNumberingAfterBreak="0">
    <w:nsid w:val="72E22682"/>
    <w:multiLevelType w:val="multilevel"/>
    <w:tmpl w:val="F148D8D0"/>
    <w:lvl w:ilvl="0">
      <w:start w:val="1"/>
      <w:numFmt w:val="decimal"/>
      <w:suff w:val="space"/>
      <w:lvlText w:val="%1."/>
      <w:lvlJc w:val="left"/>
      <w:rPr>
        <w:rFonts w:ascii="Calibri" w:hAnsi="Calibri" w:cs="Calibri"/>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34" w15:restartNumberingAfterBreak="0">
    <w:nsid w:val="75371FCB"/>
    <w:multiLevelType w:val="multilevel"/>
    <w:tmpl w:val="2C84254A"/>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92671C4"/>
    <w:multiLevelType w:val="multilevel"/>
    <w:tmpl w:val="71E83A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9C71D01"/>
    <w:multiLevelType w:val="hybridMultilevel"/>
    <w:tmpl w:val="BCAA4DFE"/>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C702340"/>
    <w:multiLevelType w:val="hybridMultilevel"/>
    <w:tmpl w:val="374229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B5183"/>
    <w:multiLevelType w:val="hybridMultilevel"/>
    <w:tmpl w:val="0B481BC0"/>
    <w:lvl w:ilvl="0" w:tplc="04270001">
      <w:start w:val="1"/>
      <w:numFmt w:val="bullet"/>
      <w:lvlText w:val=""/>
      <w:lvlJc w:val="left"/>
      <w:pPr>
        <w:tabs>
          <w:tab w:val="num" w:pos="0"/>
        </w:tabs>
        <w:ind w:left="0" w:firstLine="0"/>
      </w:pPr>
      <w:rPr>
        <w:rFonts w:ascii="Symbol" w:hAnsi="Symbol" w:hint="default"/>
      </w:rPr>
    </w:lvl>
    <w:lvl w:ilvl="1" w:tplc="8320E948">
      <w:numFmt w:val="bullet"/>
      <w:lvlText w:val="•"/>
      <w:lvlJc w:val="left"/>
      <w:pPr>
        <w:ind w:left="1575" w:hanging="495"/>
      </w:pPr>
      <w:rPr>
        <w:rFonts w:ascii="Arial" w:eastAsia="Times New Roman" w:hAnsi="Arial" w:cs="Arial"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339311007">
    <w:abstractNumId w:val="34"/>
  </w:num>
  <w:num w:numId="2" w16cid:durableId="2009213828">
    <w:abstractNumId w:val="0"/>
  </w:num>
  <w:num w:numId="3" w16cid:durableId="1734500121">
    <w:abstractNumId w:val="23"/>
  </w:num>
  <w:num w:numId="4" w16cid:durableId="1074356208">
    <w:abstractNumId w:val="3"/>
  </w:num>
  <w:num w:numId="5" w16cid:durableId="46951010">
    <w:abstractNumId w:val="12"/>
  </w:num>
  <w:num w:numId="6" w16cid:durableId="1852405718">
    <w:abstractNumId w:val="19"/>
  </w:num>
  <w:num w:numId="7" w16cid:durableId="974026960">
    <w:abstractNumId w:val="5"/>
  </w:num>
  <w:num w:numId="8" w16cid:durableId="76831598">
    <w:abstractNumId w:val="6"/>
  </w:num>
  <w:num w:numId="9" w16cid:durableId="158230912">
    <w:abstractNumId w:val="25"/>
  </w:num>
  <w:num w:numId="10" w16cid:durableId="1418020768">
    <w:abstractNumId w:val="38"/>
  </w:num>
  <w:num w:numId="11" w16cid:durableId="1857310905">
    <w:abstractNumId w:val="27"/>
  </w:num>
  <w:num w:numId="12" w16cid:durableId="1511487734">
    <w:abstractNumId w:val="7"/>
  </w:num>
  <w:num w:numId="13" w16cid:durableId="1280641781">
    <w:abstractNumId w:val="10"/>
  </w:num>
  <w:num w:numId="14" w16cid:durableId="1111436235">
    <w:abstractNumId w:val="21"/>
  </w:num>
  <w:num w:numId="15" w16cid:durableId="1568492158">
    <w:abstractNumId w:val="13"/>
  </w:num>
  <w:num w:numId="16" w16cid:durableId="1117065931">
    <w:abstractNumId w:val="37"/>
  </w:num>
  <w:num w:numId="17" w16cid:durableId="577833062">
    <w:abstractNumId w:val="11"/>
  </w:num>
  <w:num w:numId="18" w16cid:durableId="178854039">
    <w:abstractNumId w:val="36"/>
  </w:num>
  <w:num w:numId="19" w16cid:durableId="1862011859">
    <w:abstractNumId w:val="9"/>
  </w:num>
  <w:num w:numId="20" w16cid:durableId="1734697112">
    <w:abstractNumId w:val="31"/>
  </w:num>
  <w:num w:numId="21" w16cid:durableId="858737772">
    <w:abstractNumId w:val="26"/>
  </w:num>
  <w:num w:numId="22" w16cid:durableId="937063937">
    <w:abstractNumId w:val="32"/>
  </w:num>
  <w:num w:numId="23" w16cid:durableId="1290015443">
    <w:abstractNumId w:val="28"/>
  </w:num>
  <w:num w:numId="24" w16cid:durableId="1644313761">
    <w:abstractNumId w:val="30"/>
  </w:num>
  <w:num w:numId="25" w16cid:durableId="954214250">
    <w:abstractNumId w:val="2"/>
  </w:num>
  <w:num w:numId="26" w16cid:durableId="2034110086">
    <w:abstractNumId w:val="18"/>
  </w:num>
  <w:num w:numId="27" w16cid:durableId="1480607028">
    <w:abstractNumId w:val="15"/>
  </w:num>
  <w:num w:numId="28" w16cid:durableId="898368691">
    <w:abstractNumId w:val="29"/>
  </w:num>
  <w:num w:numId="29" w16cid:durableId="781535748">
    <w:abstractNumId w:val="33"/>
  </w:num>
  <w:num w:numId="30" w16cid:durableId="2041321311">
    <w:abstractNumId w:val="20"/>
  </w:num>
  <w:num w:numId="31" w16cid:durableId="968626411">
    <w:abstractNumId w:val="1"/>
  </w:num>
  <w:num w:numId="32" w16cid:durableId="763066451">
    <w:abstractNumId w:val="14"/>
  </w:num>
  <w:num w:numId="33" w16cid:durableId="648830684">
    <w:abstractNumId w:val="17"/>
  </w:num>
  <w:num w:numId="34" w16cid:durableId="1138036552">
    <w:abstractNumId w:val="35"/>
  </w:num>
  <w:num w:numId="35" w16cid:durableId="1853764040">
    <w:abstractNumId w:val="16"/>
  </w:num>
  <w:num w:numId="36" w16cid:durableId="286161804">
    <w:abstractNumId w:val="22"/>
  </w:num>
  <w:num w:numId="37" w16cid:durableId="1701514857">
    <w:abstractNumId w:val="4"/>
  </w:num>
  <w:num w:numId="38" w16cid:durableId="1472285833">
    <w:abstractNumId w:val="8"/>
  </w:num>
  <w:num w:numId="39" w16cid:durableId="17884231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BE"/>
    <w:rsid w:val="00013258"/>
    <w:rsid w:val="00021713"/>
    <w:rsid w:val="00023AFF"/>
    <w:rsid w:val="00024172"/>
    <w:rsid w:val="00026890"/>
    <w:rsid w:val="00027E84"/>
    <w:rsid w:val="00031DC3"/>
    <w:rsid w:val="0003307D"/>
    <w:rsid w:val="00037730"/>
    <w:rsid w:val="00050C8E"/>
    <w:rsid w:val="00051779"/>
    <w:rsid w:val="00051864"/>
    <w:rsid w:val="00072372"/>
    <w:rsid w:val="00072E3C"/>
    <w:rsid w:val="00084034"/>
    <w:rsid w:val="00085F58"/>
    <w:rsid w:val="00087C07"/>
    <w:rsid w:val="00091618"/>
    <w:rsid w:val="00091638"/>
    <w:rsid w:val="0009673E"/>
    <w:rsid w:val="00096F40"/>
    <w:rsid w:val="0009745E"/>
    <w:rsid w:val="000A17DD"/>
    <w:rsid w:val="000A44FB"/>
    <w:rsid w:val="000A6553"/>
    <w:rsid w:val="000A6D1C"/>
    <w:rsid w:val="000C120A"/>
    <w:rsid w:val="000C40F5"/>
    <w:rsid w:val="000D5514"/>
    <w:rsid w:val="000E0417"/>
    <w:rsid w:val="000E5614"/>
    <w:rsid w:val="000F0010"/>
    <w:rsid w:val="000F1783"/>
    <w:rsid w:val="001030CD"/>
    <w:rsid w:val="00106CB3"/>
    <w:rsid w:val="001106D4"/>
    <w:rsid w:val="00111298"/>
    <w:rsid w:val="0011202B"/>
    <w:rsid w:val="00115879"/>
    <w:rsid w:val="00115F3B"/>
    <w:rsid w:val="00125F04"/>
    <w:rsid w:val="00137E9A"/>
    <w:rsid w:val="0014030E"/>
    <w:rsid w:val="00144DEB"/>
    <w:rsid w:val="00145DD4"/>
    <w:rsid w:val="00146130"/>
    <w:rsid w:val="0014616C"/>
    <w:rsid w:val="00147379"/>
    <w:rsid w:val="00150F9E"/>
    <w:rsid w:val="001540B0"/>
    <w:rsid w:val="00154E21"/>
    <w:rsid w:val="00155878"/>
    <w:rsid w:val="00160E7A"/>
    <w:rsid w:val="001635E0"/>
    <w:rsid w:val="00174E95"/>
    <w:rsid w:val="00183A31"/>
    <w:rsid w:val="00192FEE"/>
    <w:rsid w:val="00196916"/>
    <w:rsid w:val="00197D0D"/>
    <w:rsid w:val="001A0517"/>
    <w:rsid w:val="001A1189"/>
    <w:rsid w:val="001C6E31"/>
    <w:rsid w:val="001E1250"/>
    <w:rsid w:val="001E41B6"/>
    <w:rsid w:val="001E69BD"/>
    <w:rsid w:val="001E6ECE"/>
    <w:rsid w:val="001F11B5"/>
    <w:rsid w:val="001F6A75"/>
    <w:rsid w:val="00200839"/>
    <w:rsid w:val="002059B9"/>
    <w:rsid w:val="00207D1F"/>
    <w:rsid w:val="00212BB1"/>
    <w:rsid w:val="0021304B"/>
    <w:rsid w:val="00220076"/>
    <w:rsid w:val="00252C79"/>
    <w:rsid w:val="00253AE0"/>
    <w:rsid w:val="00256D78"/>
    <w:rsid w:val="002636D5"/>
    <w:rsid w:val="00266ADC"/>
    <w:rsid w:val="002742E8"/>
    <w:rsid w:val="00275913"/>
    <w:rsid w:val="002762A9"/>
    <w:rsid w:val="00281092"/>
    <w:rsid w:val="00283BCB"/>
    <w:rsid w:val="00284900"/>
    <w:rsid w:val="00285DF0"/>
    <w:rsid w:val="00287B0F"/>
    <w:rsid w:val="00287DDA"/>
    <w:rsid w:val="00291E57"/>
    <w:rsid w:val="0029220B"/>
    <w:rsid w:val="0029350E"/>
    <w:rsid w:val="002959E3"/>
    <w:rsid w:val="002A07C9"/>
    <w:rsid w:val="002A6B34"/>
    <w:rsid w:val="002B1463"/>
    <w:rsid w:val="002C2E2C"/>
    <w:rsid w:val="002C5509"/>
    <w:rsid w:val="002D0BA5"/>
    <w:rsid w:val="002D50B1"/>
    <w:rsid w:val="002D76FA"/>
    <w:rsid w:val="002D7B39"/>
    <w:rsid w:val="002E2B9F"/>
    <w:rsid w:val="002E3A87"/>
    <w:rsid w:val="002E5943"/>
    <w:rsid w:val="002E6A46"/>
    <w:rsid w:val="002E790D"/>
    <w:rsid w:val="002F03B8"/>
    <w:rsid w:val="002F601A"/>
    <w:rsid w:val="00306AA4"/>
    <w:rsid w:val="00317202"/>
    <w:rsid w:val="00317C5A"/>
    <w:rsid w:val="00320787"/>
    <w:rsid w:val="00322E1A"/>
    <w:rsid w:val="0032790D"/>
    <w:rsid w:val="00327B5E"/>
    <w:rsid w:val="00333406"/>
    <w:rsid w:val="00342B90"/>
    <w:rsid w:val="0034506B"/>
    <w:rsid w:val="00346059"/>
    <w:rsid w:val="00346B3D"/>
    <w:rsid w:val="003611A0"/>
    <w:rsid w:val="0036585A"/>
    <w:rsid w:val="00366CB8"/>
    <w:rsid w:val="00371ADD"/>
    <w:rsid w:val="003778E2"/>
    <w:rsid w:val="00381D4C"/>
    <w:rsid w:val="00382B2F"/>
    <w:rsid w:val="003833B8"/>
    <w:rsid w:val="00392856"/>
    <w:rsid w:val="00393B78"/>
    <w:rsid w:val="00396CAF"/>
    <w:rsid w:val="003A071A"/>
    <w:rsid w:val="003B3AC4"/>
    <w:rsid w:val="003B6546"/>
    <w:rsid w:val="003C440C"/>
    <w:rsid w:val="003D215B"/>
    <w:rsid w:val="003D4660"/>
    <w:rsid w:val="003D61F7"/>
    <w:rsid w:val="003D6309"/>
    <w:rsid w:val="003E09F2"/>
    <w:rsid w:val="003E25FC"/>
    <w:rsid w:val="003E6619"/>
    <w:rsid w:val="003F22FE"/>
    <w:rsid w:val="003F33D9"/>
    <w:rsid w:val="003F7C53"/>
    <w:rsid w:val="004017C8"/>
    <w:rsid w:val="00403C5D"/>
    <w:rsid w:val="00405BBD"/>
    <w:rsid w:val="00406409"/>
    <w:rsid w:val="00410BE4"/>
    <w:rsid w:val="004116E8"/>
    <w:rsid w:val="00414479"/>
    <w:rsid w:val="00414FBD"/>
    <w:rsid w:val="00416364"/>
    <w:rsid w:val="00420602"/>
    <w:rsid w:val="00421E53"/>
    <w:rsid w:val="00422D1E"/>
    <w:rsid w:val="004234CA"/>
    <w:rsid w:val="00435FD6"/>
    <w:rsid w:val="004427A8"/>
    <w:rsid w:val="0044646B"/>
    <w:rsid w:val="00447648"/>
    <w:rsid w:val="00452649"/>
    <w:rsid w:val="00460CD8"/>
    <w:rsid w:val="00463676"/>
    <w:rsid w:val="00470FBF"/>
    <w:rsid w:val="00483276"/>
    <w:rsid w:val="004867F7"/>
    <w:rsid w:val="00492A25"/>
    <w:rsid w:val="00493F2B"/>
    <w:rsid w:val="00495897"/>
    <w:rsid w:val="004A28B1"/>
    <w:rsid w:val="004B2585"/>
    <w:rsid w:val="004B285A"/>
    <w:rsid w:val="004D1B56"/>
    <w:rsid w:val="004D229C"/>
    <w:rsid w:val="004D3C30"/>
    <w:rsid w:val="004E24E2"/>
    <w:rsid w:val="004F0ECF"/>
    <w:rsid w:val="004F252D"/>
    <w:rsid w:val="004F5D7C"/>
    <w:rsid w:val="00505EDC"/>
    <w:rsid w:val="005077F4"/>
    <w:rsid w:val="005209B4"/>
    <w:rsid w:val="00521B53"/>
    <w:rsid w:val="005345E2"/>
    <w:rsid w:val="00536933"/>
    <w:rsid w:val="005419C5"/>
    <w:rsid w:val="00542E67"/>
    <w:rsid w:val="005519D7"/>
    <w:rsid w:val="00552DF0"/>
    <w:rsid w:val="005652F0"/>
    <w:rsid w:val="00566844"/>
    <w:rsid w:val="00576CBE"/>
    <w:rsid w:val="00583B0F"/>
    <w:rsid w:val="00587A97"/>
    <w:rsid w:val="00594272"/>
    <w:rsid w:val="00594607"/>
    <w:rsid w:val="00595085"/>
    <w:rsid w:val="005A060F"/>
    <w:rsid w:val="005A79E4"/>
    <w:rsid w:val="005B7E37"/>
    <w:rsid w:val="005C147D"/>
    <w:rsid w:val="005C4F10"/>
    <w:rsid w:val="005C7A90"/>
    <w:rsid w:val="005D52ED"/>
    <w:rsid w:val="005D6913"/>
    <w:rsid w:val="005D696B"/>
    <w:rsid w:val="005E06C5"/>
    <w:rsid w:val="005E13BE"/>
    <w:rsid w:val="005E2DE9"/>
    <w:rsid w:val="005E5D79"/>
    <w:rsid w:val="005E767E"/>
    <w:rsid w:val="005F0B05"/>
    <w:rsid w:val="0060683C"/>
    <w:rsid w:val="00615D14"/>
    <w:rsid w:val="00616F6D"/>
    <w:rsid w:val="00620C88"/>
    <w:rsid w:val="00622542"/>
    <w:rsid w:val="00622E97"/>
    <w:rsid w:val="00623CFF"/>
    <w:rsid w:val="00625EE8"/>
    <w:rsid w:val="00633132"/>
    <w:rsid w:val="00641185"/>
    <w:rsid w:val="00641511"/>
    <w:rsid w:val="006451CC"/>
    <w:rsid w:val="00647BFA"/>
    <w:rsid w:val="00656E8E"/>
    <w:rsid w:val="006655AB"/>
    <w:rsid w:val="00665657"/>
    <w:rsid w:val="0066581F"/>
    <w:rsid w:val="006718CB"/>
    <w:rsid w:val="00671A35"/>
    <w:rsid w:val="006732A1"/>
    <w:rsid w:val="006769D6"/>
    <w:rsid w:val="00693DED"/>
    <w:rsid w:val="006948BB"/>
    <w:rsid w:val="00697644"/>
    <w:rsid w:val="006A1AB0"/>
    <w:rsid w:val="006A3E89"/>
    <w:rsid w:val="006A4997"/>
    <w:rsid w:val="006A4DBF"/>
    <w:rsid w:val="006A789C"/>
    <w:rsid w:val="006B1DD9"/>
    <w:rsid w:val="006B38C0"/>
    <w:rsid w:val="006B5203"/>
    <w:rsid w:val="006B59B9"/>
    <w:rsid w:val="006C0190"/>
    <w:rsid w:val="006C0E30"/>
    <w:rsid w:val="006C3146"/>
    <w:rsid w:val="006C35A4"/>
    <w:rsid w:val="006D05D1"/>
    <w:rsid w:val="006E6B65"/>
    <w:rsid w:val="006F4FC5"/>
    <w:rsid w:val="006F6DB9"/>
    <w:rsid w:val="007004CF"/>
    <w:rsid w:val="007112E9"/>
    <w:rsid w:val="00713FAD"/>
    <w:rsid w:val="00714B33"/>
    <w:rsid w:val="007213D1"/>
    <w:rsid w:val="00733990"/>
    <w:rsid w:val="00735B9D"/>
    <w:rsid w:val="00742915"/>
    <w:rsid w:val="007440FA"/>
    <w:rsid w:val="0074653D"/>
    <w:rsid w:val="00765297"/>
    <w:rsid w:val="007674E2"/>
    <w:rsid w:val="00781938"/>
    <w:rsid w:val="00782546"/>
    <w:rsid w:val="00791A4F"/>
    <w:rsid w:val="007A241A"/>
    <w:rsid w:val="007A39CD"/>
    <w:rsid w:val="007A4E80"/>
    <w:rsid w:val="007B1414"/>
    <w:rsid w:val="007B2ADC"/>
    <w:rsid w:val="007B45C0"/>
    <w:rsid w:val="007B7479"/>
    <w:rsid w:val="007C194F"/>
    <w:rsid w:val="007C3E56"/>
    <w:rsid w:val="007C5294"/>
    <w:rsid w:val="007D20E3"/>
    <w:rsid w:val="007E0A81"/>
    <w:rsid w:val="007E249A"/>
    <w:rsid w:val="007E292A"/>
    <w:rsid w:val="007E2C04"/>
    <w:rsid w:val="007E324F"/>
    <w:rsid w:val="007E3E78"/>
    <w:rsid w:val="007E4682"/>
    <w:rsid w:val="007F73A7"/>
    <w:rsid w:val="00801701"/>
    <w:rsid w:val="00802CF0"/>
    <w:rsid w:val="008037D2"/>
    <w:rsid w:val="0080602E"/>
    <w:rsid w:val="00807700"/>
    <w:rsid w:val="008119C8"/>
    <w:rsid w:val="00825EAC"/>
    <w:rsid w:val="00833D7E"/>
    <w:rsid w:val="008409ED"/>
    <w:rsid w:val="00842823"/>
    <w:rsid w:val="008522AE"/>
    <w:rsid w:val="008578D2"/>
    <w:rsid w:val="00863369"/>
    <w:rsid w:val="00864946"/>
    <w:rsid w:val="00865521"/>
    <w:rsid w:val="008670F9"/>
    <w:rsid w:val="008702D8"/>
    <w:rsid w:val="008779DF"/>
    <w:rsid w:val="00883FA6"/>
    <w:rsid w:val="008907AF"/>
    <w:rsid w:val="00892952"/>
    <w:rsid w:val="00895864"/>
    <w:rsid w:val="008968A5"/>
    <w:rsid w:val="008A064E"/>
    <w:rsid w:val="008A0A4F"/>
    <w:rsid w:val="008A0E21"/>
    <w:rsid w:val="008A39EA"/>
    <w:rsid w:val="008A7886"/>
    <w:rsid w:val="008B6813"/>
    <w:rsid w:val="008C246D"/>
    <w:rsid w:val="008C4158"/>
    <w:rsid w:val="008C6360"/>
    <w:rsid w:val="008C6A20"/>
    <w:rsid w:val="008C6F64"/>
    <w:rsid w:val="008D2F0D"/>
    <w:rsid w:val="008D541E"/>
    <w:rsid w:val="008D637F"/>
    <w:rsid w:val="008E22B0"/>
    <w:rsid w:val="008E66A9"/>
    <w:rsid w:val="008F08CF"/>
    <w:rsid w:val="008F26F6"/>
    <w:rsid w:val="008F4457"/>
    <w:rsid w:val="00902B3B"/>
    <w:rsid w:val="0091260B"/>
    <w:rsid w:val="00933FC3"/>
    <w:rsid w:val="00937D4D"/>
    <w:rsid w:val="00943471"/>
    <w:rsid w:val="009507F7"/>
    <w:rsid w:val="00953791"/>
    <w:rsid w:val="00954CC6"/>
    <w:rsid w:val="009617EF"/>
    <w:rsid w:val="00962444"/>
    <w:rsid w:val="00974F13"/>
    <w:rsid w:val="009766E6"/>
    <w:rsid w:val="00976D47"/>
    <w:rsid w:val="00980639"/>
    <w:rsid w:val="00984B20"/>
    <w:rsid w:val="00992912"/>
    <w:rsid w:val="00995E09"/>
    <w:rsid w:val="009A1889"/>
    <w:rsid w:val="009A2519"/>
    <w:rsid w:val="009A3268"/>
    <w:rsid w:val="009A799C"/>
    <w:rsid w:val="009B0B57"/>
    <w:rsid w:val="009B1493"/>
    <w:rsid w:val="009C2453"/>
    <w:rsid w:val="009C56FD"/>
    <w:rsid w:val="009D0425"/>
    <w:rsid w:val="009D6BC2"/>
    <w:rsid w:val="009E4B63"/>
    <w:rsid w:val="009E5E70"/>
    <w:rsid w:val="009E7EA4"/>
    <w:rsid w:val="009F10B4"/>
    <w:rsid w:val="009F4744"/>
    <w:rsid w:val="009F5487"/>
    <w:rsid w:val="009F64E7"/>
    <w:rsid w:val="00A02D24"/>
    <w:rsid w:val="00A05F6B"/>
    <w:rsid w:val="00A06F6C"/>
    <w:rsid w:val="00A111A6"/>
    <w:rsid w:val="00A1303B"/>
    <w:rsid w:val="00A14021"/>
    <w:rsid w:val="00A1466D"/>
    <w:rsid w:val="00A148BC"/>
    <w:rsid w:val="00A23389"/>
    <w:rsid w:val="00A2492E"/>
    <w:rsid w:val="00A271BC"/>
    <w:rsid w:val="00A30E20"/>
    <w:rsid w:val="00A339F4"/>
    <w:rsid w:val="00A36747"/>
    <w:rsid w:val="00A45B2C"/>
    <w:rsid w:val="00A502CB"/>
    <w:rsid w:val="00A50708"/>
    <w:rsid w:val="00A5342F"/>
    <w:rsid w:val="00A534D3"/>
    <w:rsid w:val="00A568ED"/>
    <w:rsid w:val="00A60C6A"/>
    <w:rsid w:val="00A61984"/>
    <w:rsid w:val="00A6411A"/>
    <w:rsid w:val="00A646EC"/>
    <w:rsid w:val="00A655FB"/>
    <w:rsid w:val="00A7197C"/>
    <w:rsid w:val="00A72419"/>
    <w:rsid w:val="00A76300"/>
    <w:rsid w:val="00A773F8"/>
    <w:rsid w:val="00A77CC3"/>
    <w:rsid w:val="00A86394"/>
    <w:rsid w:val="00A94D6B"/>
    <w:rsid w:val="00A97238"/>
    <w:rsid w:val="00AA0585"/>
    <w:rsid w:val="00AA445E"/>
    <w:rsid w:val="00AB0268"/>
    <w:rsid w:val="00AC2EAB"/>
    <w:rsid w:val="00AC5941"/>
    <w:rsid w:val="00AD179F"/>
    <w:rsid w:val="00AD2E40"/>
    <w:rsid w:val="00AD5618"/>
    <w:rsid w:val="00AD670A"/>
    <w:rsid w:val="00AE0D73"/>
    <w:rsid w:val="00AE18CF"/>
    <w:rsid w:val="00AE1F76"/>
    <w:rsid w:val="00AE39D1"/>
    <w:rsid w:val="00AE708D"/>
    <w:rsid w:val="00AF337A"/>
    <w:rsid w:val="00AF6324"/>
    <w:rsid w:val="00B04061"/>
    <w:rsid w:val="00B053A1"/>
    <w:rsid w:val="00B058AA"/>
    <w:rsid w:val="00B05E5C"/>
    <w:rsid w:val="00B0726B"/>
    <w:rsid w:val="00B078A1"/>
    <w:rsid w:val="00B21A7C"/>
    <w:rsid w:val="00B25793"/>
    <w:rsid w:val="00B278D7"/>
    <w:rsid w:val="00B35E02"/>
    <w:rsid w:val="00B36220"/>
    <w:rsid w:val="00B405B7"/>
    <w:rsid w:val="00B40655"/>
    <w:rsid w:val="00B43B8A"/>
    <w:rsid w:val="00B53790"/>
    <w:rsid w:val="00B55744"/>
    <w:rsid w:val="00B5627F"/>
    <w:rsid w:val="00B643E6"/>
    <w:rsid w:val="00B652F8"/>
    <w:rsid w:val="00B7147D"/>
    <w:rsid w:val="00B73F6C"/>
    <w:rsid w:val="00B841AD"/>
    <w:rsid w:val="00B90621"/>
    <w:rsid w:val="00B93FDA"/>
    <w:rsid w:val="00B95702"/>
    <w:rsid w:val="00B96AF7"/>
    <w:rsid w:val="00BB00B5"/>
    <w:rsid w:val="00BB42AF"/>
    <w:rsid w:val="00BB4D03"/>
    <w:rsid w:val="00BB63B1"/>
    <w:rsid w:val="00BB6A46"/>
    <w:rsid w:val="00BC6EE5"/>
    <w:rsid w:val="00BD0EB3"/>
    <w:rsid w:val="00BD1C45"/>
    <w:rsid w:val="00BD54D0"/>
    <w:rsid w:val="00BD575F"/>
    <w:rsid w:val="00BD6EAC"/>
    <w:rsid w:val="00BE0387"/>
    <w:rsid w:val="00BE6A9B"/>
    <w:rsid w:val="00BE7057"/>
    <w:rsid w:val="00BF727F"/>
    <w:rsid w:val="00C02E90"/>
    <w:rsid w:val="00C20FB1"/>
    <w:rsid w:val="00C247B9"/>
    <w:rsid w:val="00C269AB"/>
    <w:rsid w:val="00C37C9E"/>
    <w:rsid w:val="00C41DB6"/>
    <w:rsid w:val="00C5252D"/>
    <w:rsid w:val="00C5475F"/>
    <w:rsid w:val="00C604BA"/>
    <w:rsid w:val="00C61080"/>
    <w:rsid w:val="00C6385C"/>
    <w:rsid w:val="00C74422"/>
    <w:rsid w:val="00C75034"/>
    <w:rsid w:val="00C75BFB"/>
    <w:rsid w:val="00C80128"/>
    <w:rsid w:val="00C97EE2"/>
    <w:rsid w:val="00CA2838"/>
    <w:rsid w:val="00CA394C"/>
    <w:rsid w:val="00CA4223"/>
    <w:rsid w:val="00CA5E5B"/>
    <w:rsid w:val="00CA6233"/>
    <w:rsid w:val="00CB0A89"/>
    <w:rsid w:val="00CB6CC6"/>
    <w:rsid w:val="00CB7061"/>
    <w:rsid w:val="00CC556B"/>
    <w:rsid w:val="00CC6C35"/>
    <w:rsid w:val="00CD1CB6"/>
    <w:rsid w:val="00CD3188"/>
    <w:rsid w:val="00CD6A1E"/>
    <w:rsid w:val="00CE0B0E"/>
    <w:rsid w:val="00CF0FF0"/>
    <w:rsid w:val="00CF365D"/>
    <w:rsid w:val="00CF478A"/>
    <w:rsid w:val="00D01D0F"/>
    <w:rsid w:val="00D045AC"/>
    <w:rsid w:val="00D045B3"/>
    <w:rsid w:val="00D07EC2"/>
    <w:rsid w:val="00D110FE"/>
    <w:rsid w:val="00D1468A"/>
    <w:rsid w:val="00D16244"/>
    <w:rsid w:val="00D16BB1"/>
    <w:rsid w:val="00D323E6"/>
    <w:rsid w:val="00D32D62"/>
    <w:rsid w:val="00D32FAA"/>
    <w:rsid w:val="00D36629"/>
    <w:rsid w:val="00D36DCD"/>
    <w:rsid w:val="00D37029"/>
    <w:rsid w:val="00D478B8"/>
    <w:rsid w:val="00D51051"/>
    <w:rsid w:val="00D5324D"/>
    <w:rsid w:val="00D54B1B"/>
    <w:rsid w:val="00D579F2"/>
    <w:rsid w:val="00D61F38"/>
    <w:rsid w:val="00D64BA6"/>
    <w:rsid w:val="00D650D1"/>
    <w:rsid w:val="00D651A8"/>
    <w:rsid w:val="00D72D94"/>
    <w:rsid w:val="00D74251"/>
    <w:rsid w:val="00D74470"/>
    <w:rsid w:val="00D808D2"/>
    <w:rsid w:val="00D87050"/>
    <w:rsid w:val="00D87C3B"/>
    <w:rsid w:val="00D91FBA"/>
    <w:rsid w:val="00D9318E"/>
    <w:rsid w:val="00D97598"/>
    <w:rsid w:val="00DA3959"/>
    <w:rsid w:val="00DA5F82"/>
    <w:rsid w:val="00DA6E6F"/>
    <w:rsid w:val="00DB2BF3"/>
    <w:rsid w:val="00DB39F7"/>
    <w:rsid w:val="00DB4AF6"/>
    <w:rsid w:val="00DC2A61"/>
    <w:rsid w:val="00DC2EB6"/>
    <w:rsid w:val="00DC4A1B"/>
    <w:rsid w:val="00DC745A"/>
    <w:rsid w:val="00DD2F20"/>
    <w:rsid w:val="00DD7052"/>
    <w:rsid w:val="00DE2921"/>
    <w:rsid w:val="00DE5DBC"/>
    <w:rsid w:val="00DF12AA"/>
    <w:rsid w:val="00DF1507"/>
    <w:rsid w:val="00E0094D"/>
    <w:rsid w:val="00E00999"/>
    <w:rsid w:val="00E0681B"/>
    <w:rsid w:val="00E11DB8"/>
    <w:rsid w:val="00E13CA3"/>
    <w:rsid w:val="00E21DBF"/>
    <w:rsid w:val="00E279DF"/>
    <w:rsid w:val="00E30816"/>
    <w:rsid w:val="00E3490D"/>
    <w:rsid w:val="00E35C60"/>
    <w:rsid w:val="00E45AFB"/>
    <w:rsid w:val="00E56A57"/>
    <w:rsid w:val="00E63E53"/>
    <w:rsid w:val="00E65FE4"/>
    <w:rsid w:val="00E70C84"/>
    <w:rsid w:val="00E734B6"/>
    <w:rsid w:val="00E74EEA"/>
    <w:rsid w:val="00E85489"/>
    <w:rsid w:val="00E85F40"/>
    <w:rsid w:val="00E915E7"/>
    <w:rsid w:val="00EA188D"/>
    <w:rsid w:val="00EA33F4"/>
    <w:rsid w:val="00EB47EB"/>
    <w:rsid w:val="00EC1635"/>
    <w:rsid w:val="00EC5F39"/>
    <w:rsid w:val="00ED0CB5"/>
    <w:rsid w:val="00ED2ADF"/>
    <w:rsid w:val="00ED5C47"/>
    <w:rsid w:val="00ED620B"/>
    <w:rsid w:val="00ED64D4"/>
    <w:rsid w:val="00EF6819"/>
    <w:rsid w:val="00EF7A69"/>
    <w:rsid w:val="00F053A7"/>
    <w:rsid w:val="00F10A04"/>
    <w:rsid w:val="00F20215"/>
    <w:rsid w:val="00F21887"/>
    <w:rsid w:val="00F25E32"/>
    <w:rsid w:val="00F3163E"/>
    <w:rsid w:val="00F442C3"/>
    <w:rsid w:val="00F546C1"/>
    <w:rsid w:val="00F55906"/>
    <w:rsid w:val="00F55B51"/>
    <w:rsid w:val="00F65BB6"/>
    <w:rsid w:val="00F65FE5"/>
    <w:rsid w:val="00F665D9"/>
    <w:rsid w:val="00F70C73"/>
    <w:rsid w:val="00F73CC4"/>
    <w:rsid w:val="00F77460"/>
    <w:rsid w:val="00F91335"/>
    <w:rsid w:val="00F9598B"/>
    <w:rsid w:val="00F95A41"/>
    <w:rsid w:val="00FA30A2"/>
    <w:rsid w:val="00FA4147"/>
    <w:rsid w:val="00FA421F"/>
    <w:rsid w:val="00FA49BE"/>
    <w:rsid w:val="00FA5FB9"/>
    <w:rsid w:val="00FB02CE"/>
    <w:rsid w:val="00FB0B3D"/>
    <w:rsid w:val="00FB51AE"/>
    <w:rsid w:val="00FC627E"/>
    <w:rsid w:val="00FD330A"/>
    <w:rsid w:val="00FD462C"/>
    <w:rsid w:val="00FD521E"/>
    <w:rsid w:val="00FE06B3"/>
    <w:rsid w:val="00FE25DB"/>
    <w:rsid w:val="00FE285A"/>
    <w:rsid w:val="00FE4CE7"/>
    <w:rsid w:val="00FF115C"/>
    <w:rsid w:val="00FF59B1"/>
    <w:rsid w:val="00FF619A"/>
    <w:rsid w:val="00FF72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1421B"/>
  <w15:chartTrackingRefBased/>
  <w15:docId w15:val="{728103CD-EA0C-4A7B-8CA4-AA2361200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8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79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D179F"/>
  </w:style>
  <w:style w:type="paragraph" w:styleId="Footer">
    <w:name w:val="footer"/>
    <w:basedOn w:val="Normal"/>
    <w:link w:val="FooterChar"/>
    <w:uiPriority w:val="99"/>
    <w:unhideWhenUsed/>
    <w:rsid w:val="00AD179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D179F"/>
  </w:style>
  <w:style w:type="table" w:styleId="TableGrid">
    <w:name w:val="Table Grid"/>
    <w:basedOn w:val="TableNormal"/>
    <w:uiPriority w:val="39"/>
    <w:rsid w:val="00AD17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AS,List not in Table,Lentele,punktai"/>
    <w:basedOn w:val="Normal"/>
    <w:link w:val="ListParagraphChar"/>
    <w:uiPriority w:val="34"/>
    <w:qFormat/>
    <w:rsid w:val="00AD179F"/>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AD179F"/>
    <w:rPr>
      <w:lang w:val="en-US"/>
    </w:rPr>
  </w:style>
  <w:style w:type="character" w:styleId="Hyperlink">
    <w:name w:val="Hyperlink"/>
    <w:basedOn w:val="DefaultParagraphFont"/>
    <w:uiPriority w:val="99"/>
    <w:unhideWhenUsed/>
    <w:rsid w:val="00AD179F"/>
    <w:rPr>
      <w:color w:val="0000FF"/>
      <w:u w:val="single"/>
    </w:rPr>
  </w:style>
  <w:style w:type="paragraph" w:styleId="PlainText">
    <w:name w:val="Plain Text"/>
    <w:basedOn w:val="Normal"/>
    <w:link w:val="PlainTextChar"/>
    <w:uiPriority w:val="99"/>
    <w:unhideWhenUsed/>
    <w:rsid w:val="00AD179F"/>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AD179F"/>
    <w:rPr>
      <w:rFonts w:ascii="Consolas" w:eastAsia="Calibri" w:hAnsi="Consolas" w:cs="Times New Roman"/>
      <w:sz w:val="21"/>
      <w:szCs w:val="21"/>
      <w:lang w:val="x-none"/>
    </w:rPr>
  </w:style>
  <w:style w:type="paragraph" w:customStyle="1" w:styleId="Default">
    <w:name w:val="Default"/>
    <w:rsid w:val="00AD179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3">
    <w:name w:val="Font Style23"/>
    <w:rsid w:val="008578D2"/>
    <w:rPr>
      <w:rFonts w:ascii="Times New Roman" w:hAnsi="Times New Roman" w:cs="Times New Roman"/>
      <w:spacing w:val="10"/>
      <w:sz w:val="20"/>
      <w:szCs w:val="20"/>
    </w:rPr>
  </w:style>
  <w:style w:type="paragraph" w:styleId="BalloonText">
    <w:name w:val="Balloon Text"/>
    <w:basedOn w:val="Normal"/>
    <w:link w:val="BalloonTextChar"/>
    <w:uiPriority w:val="99"/>
    <w:semiHidden/>
    <w:unhideWhenUsed/>
    <w:rsid w:val="005E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3BE"/>
    <w:rPr>
      <w:rFonts w:ascii="Segoe UI" w:hAnsi="Segoe UI" w:cs="Segoe UI"/>
      <w:sz w:val="18"/>
      <w:szCs w:val="18"/>
    </w:rPr>
  </w:style>
  <w:style w:type="character" w:styleId="CommentReference">
    <w:name w:val="annotation reference"/>
    <w:basedOn w:val="DefaultParagraphFont"/>
    <w:uiPriority w:val="99"/>
    <w:semiHidden/>
    <w:unhideWhenUsed/>
    <w:rsid w:val="00146130"/>
    <w:rPr>
      <w:sz w:val="16"/>
      <w:szCs w:val="16"/>
    </w:rPr>
  </w:style>
  <w:style w:type="paragraph" w:styleId="CommentText">
    <w:name w:val="annotation text"/>
    <w:aliases w:val="Diagrama Diagrama Diagrama,Diagrama Diagrama,Diagrama Diagrama Diagrama Diagrama,Diagrama Diagrama Char Char,Diagrama2 Diagrama Diagrama Diagrama"/>
    <w:basedOn w:val="Normal"/>
    <w:link w:val="CommentTextChar"/>
    <w:uiPriority w:val="99"/>
    <w:unhideWhenUsed/>
    <w:rsid w:val="00146130"/>
    <w:pPr>
      <w:spacing w:line="240" w:lineRule="auto"/>
    </w:pPr>
    <w:rPr>
      <w:sz w:val="20"/>
      <w:szCs w:val="20"/>
    </w:rPr>
  </w:style>
  <w:style w:type="character" w:customStyle="1" w:styleId="CommentTextChar">
    <w:name w:val="Comment Text Char"/>
    <w:aliases w:val="Diagrama Diagrama Diagrama Char,Diagrama Diagrama Char,Diagrama Diagrama Diagrama Diagrama Char,Diagrama Diagrama Char Char Char,Diagrama2 Diagrama Diagrama Diagrama Char"/>
    <w:basedOn w:val="DefaultParagraphFont"/>
    <w:link w:val="CommentText"/>
    <w:uiPriority w:val="99"/>
    <w:rsid w:val="00146130"/>
    <w:rPr>
      <w:sz w:val="20"/>
      <w:szCs w:val="20"/>
    </w:rPr>
  </w:style>
  <w:style w:type="paragraph" w:styleId="CommentSubject">
    <w:name w:val="annotation subject"/>
    <w:basedOn w:val="CommentText"/>
    <w:next w:val="CommentText"/>
    <w:link w:val="CommentSubjectChar"/>
    <w:uiPriority w:val="99"/>
    <w:semiHidden/>
    <w:unhideWhenUsed/>
    <w:rsid w:val="00146130"/>
    <w:rPr>
      <w:b/>
      <w:bCs/>
    </w:rPr>
  </w:style>
  <w:style w:type="character" w:customStyle="1" w:styleId="CommentSubjectChar">
    <w:name w:val="Comment Subject Char"/>
    <w:basedOn w:val="CommentTextChar"/>
    <w:link w:val="CommentSubject"/>
    <w:uiPriority w:val="99"/>
    <w:semiHidden/>
    <w:rsid w:val="00146130"/>
    <w:rPr>
      <w:b/>
      <w:bCs/>
      <w:sz w:val="20"/>
      <w:szCs w:val="20"/>
    </w:rPr>
  </w:style>
  <w:style w:type="paragraph" w:styleId="BodyText">
    <w:name w:val="Body Text"/>
    <w:basedOn w:val="Normal"/>
    <w:link w:val="BodyTextChar"/>
    <w:unhideWhenUsed/>
    <w:rsid w:val="00FB0B3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B0B3D"/>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D1468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D1468A"/>
    <w:rPr>
      <w:rFonts w:ascii="Times New Roman" w:eastAsia="Times New Roman" w:hAnsi="Times New Roman" w:cs="Times New Roman"/>
      <w:sz w:val="20"/>
      <w:szCs w:val="20"/>
    </w:rPr>
  </w:style>
  <w:style w:type="paragraph" w:styleId="Revision">
    <w:name w:val="Revision"/>
    <w:hidden/>
    <w:uiPriority w:val="99"/>
    <w:semiHidden/>
    <w:rsid w:val="00CA2838"/>
    <w:pPr>
      <w:spacing w:after="0" w:line="240" w:lineRule="auto"/>
    </w:pPr>
  </w:style>
  <w:style w:type="paragraph" w:customStyle="1" w:styleId="Point1">
    <w:name w:val="Point 1"/>
    <w:basedOn w:val="Normal"/>
    <w:uiPriority w:val="99"/>
    <w:rsid w:val="00665657"/>
    <w:pPr>
      <w:spacing w:before="120" w:after="120" w:line="240" w:lineRule="auto"/>
      <w:ind w:left="1418" w:hanging="567"/>
      <w:jc w:val="both"/>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801701"/>
    <w:rPr>
      <w:color w:val="605E5C"/>
      <w:shd w:val="clear" w:color="auto" w:fill="E1DFDD"/>
    </w:rPr>
  </w:style>
  <w:style w:type="paragraph" w:styleId="NoSpacing">
    <w:name w:val="No Spacing"/>
    <w:link w:val="NoSpacingChar"/>
    <w:uiPriority w:val="1"/>
    <w:qFormat/>
    <w:rsid w:val="00027E84"/>
    <w:pPr>
      <w:spacing w:after="0" w:line="240" w:lineRule="auto"/>
    </w:pPr>
    <w:rPr>
      <w:rFonts w:ascii="Times New Roman" w:eastAsia="Calibri" w:hAnsi="Times New Roman" w:cs="Times New Roman"/>
      <w:sz w:val="24"/>
    </w:rPr>
  </w:style>
  <w:style w:type="character" w:customStyle="1" w:styleId="NoSpacingChar">
    <w:name w:val="No Spacing Char"/>
    <w:basedOn w:val="DefaultParagraphFont"/>
    <w:link w:val="NoSpacing"/>
    <w:uiPriority w:val="1"/>
    <w:rsid w:val="00287DDA"/>
    <w:rPr>
      <w:rFonts w:ascii="Times New Roman" w:eastAsia="Calibri" w:hAnsi="Times New Roman" w:cs="Times New Roman"/>
      <w:sz w:val="24"/>
    </w:rPr>
  </w:style>
  <w:style w:type="character" w:styleId="FootnoteReference">
    <w:name w:val="footnote reference"/>
    <w:basedOn w:val="DefaultParagraphFont"/>
    <w:uiPriority w:val="99"/>
    <w:unhideWhenUsed/>
    <w:rsid w:val="00287DDA"/>
    <w:rPr>
      <w:vertAlign w:val="superscript"/>
    </w:rPr>
  </w:style>
  <w:style w:type="character" w:styleId="FollowedHyperlink">
    <w:name w:val="FollowedHyperlink"/>
    <w:basedOn w:val="DefaultParagraphFont"/>
    <w:uiPriority w:val="99"/>
    <w:semiHidden/>
    <w:unhideWhenUsed/>
    <w:rsid w:val="00096F40"/>
    <w:rPr>
      <w:color w:val="954F72" w:themeColor="followedHyperlink"/>
      <w:u w:val="single"/>
    </w:rPr>
  </w:style>
  <w:style w:type="character" w:customStyle="1" w:styleId="normaltextrun">
    <w:name w:val="normaltextrun"/>
    <w:basedOn w:val="DefaultParagraphFont"/>
    <w:rsid w:val="00345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7F247-48BC-4E81-AE7A-7892F9ED50B1}">
  <ds:schemaRefs>
    <ds:schemaRef ds:uri="http://schemas.microsoft.com/sharepoint/v3/contenttype/forms"/>
  </ds:schemaRefs>
</ds:datastoreItem>
</file>

<file path=customXml/itemProps2.xml><?xml version="1.0" encoding="utf-8"?>
<ds:datastoreItem xmlns:ds="http://schemas.openxmlformats.org/officeDocument/2006/customXml" ds:itemID="{C6C62CF0-F589-4110-9B4E-8B4D959D4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0CB6CA-CC1E-4BFB-8FEC-7294C4080D3D}">
  <ds:schemaRefs>
    <ds:schemaRef ds:uri="http://schemas.microsoft.com/office/2006/metadata/properties"/>
    <ds:schemaRef ds:uri="http://schemas.microsoft.com/office/infopath/2007/PartnerControls"/>
    <ds:schemaRef ds:uri="965a1607-b984-4fb3-ae8c-1c1904d26d18"/>
  </ds:schemaRefs>
</ds:datastoreItem>
</file>

<file path=customXml/itemProps4.xml><?xml version="1.0" encoding="utf-8"?>
<ds:datastoreItem xmlns:ds="http://schemas.openxmlformats.org/officeDocument/2006/customXml" ds:itemID="{24911459-F3C0-4CF8-83FB-9D3E89431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2028</Words>
  <Characters>1156</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Vilius Pažereckas</dc:creator>
  <cp:keywords/>
  <dc:description/>
  <cp:lastModifiedBy>Violeta Stasiukaitienė</cp:lastModifiedBy>
  <cp:revision>13</cp:revision>
  <cp:lastPrinted>2020-06-02T11:52:00Z</cp:lastPrinted>
  <dcterms:created xsi:type="dcterms:W3CDTF">2025-03-10T12:01:00Z</dcterms:created>
  <dcterms:modified xsi:type="dcterms:W3CDTF">2025-03-12T14:01:00Z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