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F03C" w14:textId="77777777" w:rsidR="006678B7" w:rsidRPr="00861445"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5C66B92" w14:textId="762DCEE1" w:rsidR="006678B7" w:rsidRPr="006678B7" w:rsidRDefault="006678B7" w:rsidP="006678B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0E6B1AD5" w14:textId="77777777" w:rsidR="005364E2" w:rsidRPr="00E52C9C" w:rsidRDefault="005364E2" w:rsidP="001B79FF">
      <w:pPr>
        <w:pStyle w:val="Body2"/>
        <w:rPr>
          <w:lang w:val="lt-LT"/>
        </w:rPr>
      </w:pPr>
    </w:p>
    <w:p w14:paraId="3DF1254F" w14:textId="77777777" w:rsidR="009C5D91" w:rsidRPr="00E52C9C"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67312FEC" w14:textId="77777777" w:rsidR="009C5D91" w:rsidRPr="00E52C9C"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7B9D6B36" w14:textId="77EBD43F" w:rsidR="00C52432" w:rsidRDefault="00A851FB" w:rsidP="00B64CCC">
      <w:pPr>
        <w:pStyle w:val="Body"/>
        <w:spacing w:after="4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VAISTINIAI PREPARATAI</w:t>
      </w:r>
      <w:r w:rsidR="000160A2" w:rsidRPr="000160A2">
        <w:rPr>
          <w:rFonts w:ascii="Times New Roman" w:eastAsia="Times New Roman" w:hAnsi="Times New Roman" w:cs="Times New Roman"/>
          <w:b/>
          <w:color w:val="auto"/>
          <w:sz w:val="24"/>
          <w:szCs w:val="24"/>
        </w:rPr>
        <w:t xml:space="preserve"> </w:t>
      </w:r>
      <w:r w:rsidR="006127FC">
        <w:rPr>
          <w:rFonts w:ascii="Times New Roman" w:eastAsia="Times New Roman" w:hAnsi="Times New Roman" w:cs="Times New Roman"/>
          <w:b/>
          <w:color w:val="auto"/>
          <w:sz w:val="24"/>
          <w:szCs w:val="24"/>
        </w:rPr>
        <w:t>(11</w:t>
      </w:r>
      <w:r>
        <w:rPr>
          <w:rFonts w:ascii="Times New Roman" w:eastAsia="Times New Roman" w:hAnsi="Times New Roman" w:cs="Times New Roman"/>
          <w:b/>
          <w:color w:val="auto"/>
          <w:sz w:val="24"/>
          <w:szCs w:val="24"/>
        </w:rPr>
        <w:t>595</w:t>
      </w:r>
      <w:r w:rsidR="00AC1EF6">
        <w:rPr>
          <w:rFonts w:ascii="Times New Roman" w:eastAsia="Times New Roman" w:hAnsi="Times New Roman" w:cs="Times New Roman"/>
          <w:b/>
          <w:color w:val="auto"/>
          <w:sz w:val="24"/>
          <w:szCs w:val="24"/>
        </w:rPr>
        <w:t>)</w:t>
      </w:r>
    </w:p>
    <w:p w14:paraId="0E302001" w14:textId="77777777" w:rsidR="00A543B1" w:rsidRPr="00B64CCC" w:rsidRDefault="00A543B1" w:rsidP="00B64CCC">
      <w:pPr>
        <w:pStyle w:val="Body"/>
        <w:spacing w:after="40" w:line="240" w:lineRule="auto"/>
        <w:jc w:val="center"/>
        <w:rPr>
          <w:rFonts w:ascii="Times New Roman" w:eastAsia="Times New Roman" w:hAnsi="Times New Roman" w:cs="Times New Roman"/>
          <w:b/>
          <w:color w:val="000000" w:themeColor="text1"/>
          <w:sz w:val="24"/>
          <w:szCs w:val="24"/>
          <w:lang w:val="en-US"/>
        </w:rPr>
      </w:pPr>
    </w:p>
    <w:p w14:paraId="5250DA3A" w14:textId="3E1A2453" w:rsidR="008A2423" w:rsidRDefault="004D35E3" w:rsidP="001B79FF">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003E2F2B">
        <w:rPr>
          <w:color w:val="000000" w:themeColor="text1"/>
          <w:lang w:val="lt-LT"/>
        </w:rPr>
        <w:t xml:space="preserve"> </w:t>
      </w:r>
      <w:r w:rsidR="00A851FB">
        <w:rPr>
          <w:color w:val="000000" w:themeColor="text1"/>
          <w:lang w:val="lt-LT"/>
        </w:rPr>
        <w:t>vaistinius preparatus</w:t>
      </w:r>
      <w:r w:rsidR="00064229">
        <w:rPr>
          <w:color w:val="000000" w:themeColor="text1"/>
          <w:lang w:val="lt-LT"/>
        </w:rPr>
        <w:t xml:space="preserve"> </w:t>
      </w:r>
      <w:r w:rsidR="002F44F6">
        <w:rPr>
          <w:color w:val="000000" w:themeColor="text1"/>
          <w:lang w:val="lt-LT"/>
        </w:rPr>
        <w:t>(toliau – prekės)</w:t>
      </w:r>
      <w:r w:rsidR="008A2423">
        <w:rPr>
          <w:color w:val="000000" w:themeColor="text1"/>
          <w:lang w:val="lt-LT"/>
        </w:rPr>
        <w:t>.</w:t>
      </w:r>
    </w:p>
    <w:p w14:paraId="6E6308D5" w14:textId="77777777" w:rsidR="00F54FBD" w:rsidRDefault="004D35E3" w:rsidP="001B79FF">
      <w:pPr>
        <w:pStyle w:val="Body2"/>
        <w:rPr>
          <w:color w:val="auto"/>
          <w:lang w:val="lt-LT"/>
        </w:rPr>
      </w:pPr>
      <w:r w:rsidRPr="00E52C9C">
        <w:rPr>
          <w:color w:val="000000" w:themeColor="text1"/>
          <w:lang w:val="lt-LT"/>
        </w:rPr>
        <w:tab/>
        <w:t xml:space="preserve">2. </w:t>
      </w:r>
      <w:r w:rsidR="006D4DF7" w:rsidRPr="00E52C9C">
        <w:rPr>
          <w:color w:val="000000" w:themeColor="text1"/>
          <w:lang w:val="lt-LT"/>
        </w:rPr>
        <w:t xml:space="preserve">PO vykdo </w:t>
      </w:r>
      <w:r w:rsidR="00F54FBD" w:rsidRPr="00F54FBD">
        <w:rPr>
          <w:color w:val="auto"/>
          <w:lang w:val="lt-LT"/>
        </w:rPr>
        <w:t>supaprastintą  pirkimą atviro konkurso būdu.</w:t>
      </w:r>
    </w:p>
    <w:p w14:paraId="1CF787CD" w14:textId="6856B3E3"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5F218C61" w14:textId="26A28AA5" w:rsidR="009C5D91"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inga.simone@santa.lt, Santariškių g. </w:t>
      </w:r>
      <w:r w:rsidR="00AC1EF6">
        <w:rPr>
          <w:color w:val="000000" w:themeColor="text1"/>
          <w:lang w:val="lt-LT"/>
        </w:rPr>
        <w:t>4</w:t>
      </w:r>
      <w:r w:rsidR="00116B0B" w:rsidRPr="00E52C9C">
        <w:rPr>
          <w:color w:val="000000" w:themeColor="text1"/>
          <w:lang w:val="lt-LT"/>
        </w:rPr>
        <w:t>, LT-08</w:t>
      </w:r>
      <w:r w:rsidR="00AC1EF6">
        <w:rPr>
          <w:color w:val="000000" w:themeColor="text1"/>
          <w:lang w:val="lt-LT"/>
        </w:rPr>
        <w:t>406</w:t>
      </w:r>
      <w:r w:rsidR="00116B0B" w:rsidRPr="00E52C9C">
        <w:rPr>
          <w:color w:val="000000" w:themeColor="text1"/>
          <w:lang w:val="lt-LT"/>
        </w:rPr>
        <w:t xml:space="preserve"> Vilnius.  </w:t>
      </w:r>
    </w:p>
    <w:p w14:paraId="25134BF8" w14:textId="09A05514" w:rsidR="00E87DAD" w:rsidRPr="00E52C9C" w:rsidRDefault="004D35E3" w:rsidP="001B79FF">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3E2F2B">
        <w:rPr>
          <w:color w:val="000000" w:themeColor="text1"/>
          <w:lang w:val="lt-LT"/>
        </w:rPr>
        <w:t xml:space="preserve">jektas yra </w:t>
      </w:r>
      <w:r w:rsidR="00A851FB">
        <w:rPr>
          <w:color w:val="000000" w:themeColor="text1"/>
          <w:lang w:val="lt-LT"/>
        </w:rPr>
        <w:t>vaistiniai preparatai.</w:t>
      </w:r>
    </w:p>
    <w:p w14:paraId="43E37285" w14:textId="09AB5367" w:rsidR="00E55A24" w:rsidRDefault="00B00ADE" w:rsidP="00E55A24">
      <w:pPr>
        <w:pStyle w:val="Body2"/>
        <w:ind w:firstLine="720"/>
        <w:rPr>
          <w:color w:val="000000" w:themeColor="text1"/>
          <w:lang w:val="lt-LT"/>
        </w:rPr>
      </w:pPr>
      <w:r w:rsidRPr="004B2CB5">
        <w:rPr>
          <w:color w:val="000000" w:themeColor="text1"/>
          <w:lang w:val="lt-LT"/>
        </w:rPr>
        <w:t>6</w:t>
      </w:r>
      <w:r w:rsidR="00E87DAD" w:rsidRPr="004B2CB5">
        <w:rPr>
          <w:color w:val="000000" w:themeColor="text1"/>
          <w:lang w:val="lt-LT"/>
        </w:rPr>
        <w:t xml:space="preserve">. </w:t>
      </w:r>
      <w:r w:rsidR="001B79FF" w:rsidRPr="004B2CB5">
        <w:rPr>
          <w:color w:val="000000" w:themeColor="text1"/>
          <w:lang w:val="lt-LT"/>
        </w:rPr>
        <w:t>Pirkimas</w:t>
      </w:r>
      <w:r w:rsidR="006F511B" w:rsidRPr="004B2CB5">
        <w:rPr>
          <w:color w:val="000000" w:themeColor="text1"/>
          <w:lang w:val="lt-LT"/>
        </w:rPr>
        <w:t xml:space="preserve"> </w:t>
      </w:r>
      <w:r w:rsidR="00A851FB">
        <w:rPr>
          <w:color w:val="000000" w:themeColor="text1"/>
          <w:lang w:val="lt-LT"/>
        </w:rPr>
        <w:t>skaidomas į 5 dalis.</w:t>
      </w:r>
    </w:p>
    <w:p w14:paraId="32BDFCC6" w14:textId="6A57AB6A" w:rsidR="009C5D91" w:rsidRPr="00E52C9C" w:rsidRDefault="00B00ADE" w:rsidP="001B79FF">
      <w:pPr>
        <w:pStyle w:val="Body2"/>
        <w:ind w:firstLine="720"/>
        <w:rPr>
          <w:color w:val="000000" w:themeColor="text1"/>
          <w:lang w:val="lt-LT"/>
        </w:rPr>
      </w:pPr>
      <w:r w:rsidRPr="00E52C9C">
        <w:rPr>
          <w:color w:val="000000" w:themeColor="text1"/>
          <w:lang w:val="lt-LT"/>
        </w:rPr>
        <w:t xml:space="preserve">7. </w:t>
      </w:r>
      <w:r w:rsidR="0096591D" w:rsidRPr="0096591D">
        <w:rPr>
          <w:color w:val="000000" w:themeColor="text1"/>
          <w:lang w:val="lt-LT"/>
        </w:rPr>
        <w:t>Reikalavimai pirkimo objektui nurodyti SPS 1 priede „Techninė specifikacija</w:t>
      </w:r>
      <w:r w:rsidR="00064229">
        <w:rPr>
          <w:color w:val="000000" w:themeColor="text1"/>
          <w:lang w:val="lt-LT"/>
        </w:rPr>
        <w:t xml:space="preserve"> ir įkainiai</w:t>
      </w:r>
      <w:r w:rsidR="0096591D" w:rsidRPr="0096591D">
        <w:rPr>
          <w:color w:val="000000" w:themeColor="text1"/>
          <w:lang w:val="lt-LT"/>
        </w:rPr>
        <w:t>“</w:t>
      </w:r>
      <w:r w:rsidR="00D70F64">
        <w:rPr>
          <w:color w:val="000000" w:themeColor="text1"/>
          <w:lang w:val="lt-LT"/>
        </w:rPr>
        <w:t>.</w:t>
      </w:r>
      <w:r w:rsidR="0096591D" w:rsidRPr="0096591D">
        <w:rPr>
          <w:color w:val="000000" w:themeColor="text1"/>
          <w:lang w:val="lt-LT"/>
        </w:rPr>
        <w:t xml:space="preserve"> </w:t>
      </w:r>
    </w:p>
    <w:p w14:paraId="55AA6C0E" w14:textId="1E406652" w:rsidR="00675AC5" w:rsidRDefault="004D35E3" w:rsidP="00675AC5">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w:t>
      </w:r>
      <w:r w:rsidR="00A86006">
        <w:rPr>
          <w:color w:val="000000" w:themeColor="text1"/>
          <w:lang w:val="lt-LT"/>
        </w:rPr>
        <w:t xml:space="preserve">  </w:t>
      </w:r>
      <w:r w:rsidR="00675AC5" w:rsidRPr="00675AC5">
        <w:rPr>
          <w:color w:val="000000" w:themeColor="text1"/>
          <w:lang w:val="lt-LT"/>
        </w:rPr>
        <w:t xml:space="preserve">VšĮ Vilniaus universiteto ligoninė Santaros klinikos, Santariškių g. 2, </w:t>
      </w:r>
      <w:r w:rsidR="00D70F64">
        <w:rPr>
          <w:color w:val="000000" w:themeColor="text1"/>
          <w:lang w:val="lt-LT"/>
        </w:rPr>
        <w:t>LT</w:t>
      </w:r>
      <w:r w:rsidR="00675AC5">
        <w:rPr>
          <w:color w:val="000000" w:themeColor="text1"/>
          <w:lang w:val="lt-LT"/>
        </w:rPr>
        <w:t xml:space="preserve">-08406 </w:t>
      </w:r>
      <w:r w:rsidR="00675AC5" w:rsidRPr="00675AC5">
        <w:rPr>
          <w:color w:val="000000" w:themeColor="text1"/>
          <w:lang w:val="lt-LT"/>
        </w:rPr>
        <w:t>Vilnius</w:t>
      </w:r>
      <w:r w:rsidR="00D70F64">
        <w:rPr>
          <w:color w:val="000000" w:themeColor="text1"/>
          <w:lang w:val="lt-LT"/>
        </w:rPr>
        <w:t>.</w:t>
      </w:r>
    </w:p>
    <w:p w14:paraId="63FF6D5D" w14:textId="417C392E" w:rsidR="009C5D91" w:rsidRPr="00E52C9C" w:rsidRDefault="00B00ADE" w:rsidP="00675AC5">
      <w:pPr>
        <w:pStyle w:val="Body2"/>
        <w:ind w:firstLine="720"/>
        <w:rPr>
          <w:color w:val="000000" w:themeColor="text1"/>
          <w:lang w:val="lt-LT"/>
        </w:rPr>
      </w:pPr>
      <w:r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Pr="00E52C9C">
        <w:rPr>
          <w:color w:val="000000" w:themeColor="text1"/>
          <w:lang w:val="lt-LT"/>
        </w:rPr>
        <w:t>.</w:t>
      </w:r>
      <w:r w:rsidR="004D35E3" w:rsidRPr="00E52C9C">
        <w:rPr>
          <w:color w:val="000000" w:themeColor="text1"/>
          <w:lang w:val="lt-LT"/>
        </w:rPr>
        <w:t xml:space="preserve"> </w:t>
      </w:r>
    </w:p>
    <w:p w14:paraId="59136851" w14:textId="77777777" w:rsidR="009C5D91" w:rsidRPr="00E52C9C" w:rsidRDefault="004D35E3" w:rsidP="001B79FF">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48C48439" w14:textId="006B99E3" w:rsidR="00311365" w:rsidRDefault="004D35E3" w:rsidP="001B79FF">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tbl>
      <w:tblPr>
        <w:tblW w:w="107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4536"/>
        <w:gridCol w:w="2694"/>
      </w:tblGrid>
      <w:tr w:rsidR="00311365" w:rsidRPr="00311365" w14:paraId="19B6C3F5" w14:textId="4E06C111" w:rsidTr="00311365">
        <w:trPr>
          <w:cantSplit/>
          <w:trHeight w:val="555"/>
        </w:trPr>
        <w:tc>
          <w:tcPr>
            <w:tcW w:w="851" w:type="dxa"/>
            <w:tcBorders>
              <w:top w:val="single" w:sz="4" w:space="0" w:color="auto"/>
              <w:left w:val="single" w:sz="4" w:space="0" w:color="auto"/>
              <w:bottom w:val="single" w:sz="4" w:space="0" w:color="auto"/>
              <w:right w:val="single" w:sz="4" w:space="0" w:color="auto"/>
            </w:tcBorders>
            <w:hideMark/>
          </w:tcPr>
          <w:p w14:paraId="6DFAF1D5" w14:textId="0DBF50BC"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Eil.</w:t>
            </w:r>
            <w:r>
              <w:rPr>
                <w:rFonts w:eastAsia="Times New Roman"/>
                <w:sz w:val="22"/>
                <w:szCs w:val="22"/>
                <w:bdr w:val="none" w:sz="0" w:space="0" w:color="auto" w:frame="1"/>
                <w:lang w:val="lt-LT" w:eastAsia="lt-LT"/>
              </w:rPr>
              <w:t xml:space="preserve"> Eil. Nr.</w:t>
            </w:r>
          </w:p>
        </w:tc>
        <w:tc>
          <w:tcPr>
            <w:tcW w:w="2693" w:type="dxa"/>
            <w:tcBorders>
              <w:top w:val="single" w:sz="4" w:space="0" w:color="auto"/>
              <w:left w:val="single" w:sz="4" w:space="0" w:color="auto"/>
              <w:bottom w:val="single" w:sz="4" w:space="0" w:color="auto"/>
              <w:right w:val="single" w:sz="4" w:space="0" w:color="auto"/>
            </w:tcBorders>
            <w:hideMark/>
          </w:tcPr>
          <w:p w14:paraId="4F1C6B51" w14:textId="676A7E49"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      K</w:t>
            </w:r>
            <w:r w:rsidRPr="00311365">
              <w:rPr>
                <w:rFonts w:eastAsia="Times New Roman"/>
                <w:sz w:val="22"/>
                <w:szCs w:val="22"/>
                <w:bdr w:val="none" w:sz="0" w:space="0" w:color="auto" w:frame="1"/>
                <w:lang w:val="lt-LT" w:eastAsia="lt-LT"/>
              </w:rPr>
              <w:t>valifikaciniai reikalavimai</w:t>
            </w:r>
          </w:p>
        </w:tc>
        <w:tc>
          <w:tcPr>
            <w:tcW w:w="4536" w:type="dxa"/>
            <w:tcBorders>
              <w:top w:val="single" w:sz="4" w:space="0" w:color="auto"/>
              <w:left w:val="single" w:sz="4" w:space="0" w:color="auto"/>
              <w:bottom w:val="single" w:sz="4" w:space="0" w:color="auto"/>
              <w:right w:val="single" w:sz="4" w:space="0" w:color="auto"/>
            </w:tcBorders>
            <w:hideMark/>
          </w:tcPr>
          <w:p w14:paraId="104DF4D8" w14:textId="77777777" w:rsidR="00311365" w:rsidRPr="00311365" w:rsidRDefault="00311365" w:rsidP="009C7F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Kvalifikacinius reikalavimus įrodantys dokumentai</w:t>
            </w:r>
          </w:p>
        </w:tc>
        <w:tc>
          <w:tcPr>
            <w:tcW w:w="2694" w:type="dxa"/>
            <w:tcBorders>
              <w:top w:val="single" w:sz="4" w:space="0" w:color="auto"/>
              <w:left w:val="single" w:sz="4" w:space="0" w:color="auto"/>
              <w:bottom w:val="single" w:sz="4" w:space="0" w:color="auto"/>
              <w:right w:val="single" w:sz="4" w:space="0" w:color="auto"/>
            </w:tcBorders>
          </w:tcPr>
          <w:p w14:paraId="74298795" w14:textId="19049276" w:rsidR="00311365" w:rsidRPr="00311365" w:rsidRDefault="00311365" w:rsidP="009C7F5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311365">
              <w:rPr>
                <w:rFonts w:eastAsia="Times New Roman"/>
                <w:sz w:val="22"/>
                <w:szCs w:val="22"/>
                <w:bdr w:val="none" w:sz="0" w:space="0" w:color="auto" w:frame="1"/>
                <w:lang w:val="lt-LT" w:eastAsia="lt-LT"/>
              </w:rPr>
              <w:t>Subjektas, kuris turi atitikti reikalavimą</w:t>
            </w:r>
          </w:p>
        </w:tc>
      </w:tr>
      <w:tr w:rsidR="00311365" w:rsidRPr="00311365" w14:paraId="79D3AB93" w14:textId="78435A3C" w:rsidTr="00311365">
        <w:trPr>
          <w:cantSplit/>
          <w:trHeight w:val="258"/>
        </w:trPr>
        <w:tc>
          <w:tcPr>
            <w:tcW w:w="851" w:type="dxa"/>
            <w:tcBorders>
              <w:top w:val="single" w:sz="4" w:space="0" w:color="auto"/>
              <w:left w:val="single" w:sz="4" w:space="0" w:color="auto"/>
              <w:bottom w:val="single" w:sz="4" w:space="0" w:color="auto"/>
              <w:right w:val="single" w:sz="4" w:space="0" w:color="auto"/>
            </w:tcBorders>
          </w:tcPr>
          <w:p w14:paraId="465EA75F" w14:textId="093B41C6" w:rsidR="00311365" w:rsidRPr="00311365" w:rsidRDefault="00311365" w:rsidP="0031136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Pr>
                <w:rFonts w:eastAsia="Times New Roman"/>
                <w:sz w:val="22"/>
                <w:szCs w:val="22"/>
                <w:bdr w:val="none" w:sz="0" w:space="0" w:color="auto" w:frame="1"/>
                <w:lang w:val="lt-LT" w:eastAsia="lt-LT"/>
              </w:rPr>
              <w:t xml:space="preserve">      </w:t>
            </w:r>
            <w:r w:rsidRPr="00311365">
              <w:rPr>
                <w:rFonts w:eastAsia="Times New Roman"/>
                <w:sz w:val="22"/>
                <w:szCs w:val="22"/>
                <w:bdr w:val="none" w:sz="0" w:space="0" w:color="auto" w:frame="1"/>
                <w:lang w:val="lt-LT" w:eastAsia="lt-LT"/>
              </w:rPr>
              <w:t>1.</w:t>
            </w:r>
          </w:p>
        </w:tc>
        <w:tc>
          <w:tcPr>
            <w:tcW w:w="9923" w:type="dxa"/>
            <w:gridSpan w:val="3"/>
            <w:tcBorders>
              <w:top w:val="single" w:sz="4" w:space="0" w:color="auto"/>
              <w:left w:val="single" w:sz="4" w:space="0" w:color="auto"/>
              <w:bottom w:val="single" w:sz="4" w:space="0" w:color="auto"/>
              <w:right w:val="single" w:sz="4" w:space="0" w:color="auto"/>
            </w:tcBorders>
          </w:tcPr>
          <w:p w14:paraId="4AE99A6B" w14:textId="322D12E6" w:rsidR="00311365" w:rsidRPr="00311365" w:rsidRDefault="00311365" w:rsidP="001865E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Cs/>
                <w:sz w:val="22"/>
                <w:szCs w:val="22"/>
                <w:bdr w:val="none" w:sz="0" w:space="0" w:color="auto" w:frame="1"/>
                <w:lang w:val="lt-LT" w:eastAsia="lt-LT"/>
              </w:rPr>
            </w:pPr>
            <w:r w:rsidRPr="00311365">
              <w:rPr>
                <w:rFonts w:eastAsia="Times New Roman"/>
                <w:b/>
                <w:bCs/>
                <w:sz w:val="22"/>
                <w:szCs w:val="22"/>
                <w:bdr w:val="none" w:sz="0" w:space="0" w:color="auto" w:frame="1"/>
                <w:lang w:val="lt-LT" w:eastAsia="lt-LT"/>
              </w:rPr>
              <w:t>Teisė verstis veikla</w:t>
            </w:r>
          </w:p>
        </w:tc>
      </w:tr>
      <w:tr w:rsidR="00311365" w:rsidRPr="00311365" w14:paraId="2516152F" w14:textId="7ED5E6FD" w:rsidTr="00311365">
        <w:trPr>
          <w:cantSplit/>
          <w:trHeight w:val="555"/>
        </w:trPr>
        <w:tc>
          <w:tcPr>
            <w:tcW w:w="851" w:type="dxa"/>
            <w:tcBorders>
              <w:top w:val="single" w:sz="4" w:space="0" w:color="auto"/>
              <w:left w:val="single" w:sz="4" w:space="0" w:color="auto"/>
              <w:bottom w:val="single" w:sz="4" w:space="0" w:color="auto"/>
              <w:right w:val="single" w:sz="4" w:space="0" w:color="auto"/>
            </w:tcBorders>
          </w:tcPr>
          <w:p w14:paraId="13885E68" w14:textId="50528A59" w:rsidR="00311365" w:rsidRPr="00311365" w:rsidRDefault="00311365" w:rsidP="009C7F54">
            <w:pPr>
              <w:rPr>
                <w:rFonts w:eastAsia="Times New Roman"/>
                <w:sz w:val="22"/>
                <w:szCs w:val="22"/>
                <w:lang w:val="lt-LT" w:eastAsia="lt-LT"/>
              </w:rPr>
            </w:pPr>
            <w:r w:rsidRPr="00311365">
              <w:rPr>
                <w:rFonts w:eastAsia="Times New Roman"/>
                <w:sz w:val="22"/>
                <w:szCs w:val="22"/>
                <w:bdr w:val="none" w:sz="0" w:space="0" w:color="auto" w:frame="1"/>
                <w:lang w:val="lt-LT" w:eastAsia="lt-LT"/>
              </w:rPr>
              <w:t>1.1.</w:t>
            </w:r>
          </w:p>
        </w:tc>
        <w:tc>
          <w:tcPr>
            <w:tcW w:w="2693" w:type="dxa"/>
            <w:tcBorders>
              <w:top w:val="single" w:sz="4" w:space="0" w:color="auto"/>
              <w:left w:val="single" w:sz="4" w:space="0" w:color="auto"/>
              <w:bottom w:val="single" w:sz="4" w:space="0" w:color="auto"/>
              <w:right w:val="single" w:sz="4" w:space="0" w:color="auto"/>
            </w:tcBorders>
            <w:hideMark/>
          </w:tcPr>
          <w:p w14:paraId="719A6B6F" w14:textId="1DBA5241"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r w:rsidRPr="00311365">
              <w:rPr>
                <w:sz w:val="22"/>
                <w:szCs w:val="22"/>
                <w:bdr w:val="none" w:sz="0" w:space="0" w:color="auto"/>
              </w:rPr>
              <w:t>Tiekėjas (tiekėjų grupės partneriai kartu) turi</w:t>
            </w:r>
            <w:r>
              <w:rPr>
                <w:sz w:val="22"/>
                <w:szCs w:val="22"/>
                <w:bdr w:val="none" w:sz="0" w:space="0" w:color="auto"/>
              </w:rPr>
              <w:t xml:space="preserve"> </w:t>
            </w:r>
            <w:r w:rsidRPr="00311365">
              <w:rPr>
                <w:sz w:val="22"/>
                <w:szCs w:val="22"/>
                <w:bdr w:val="none" w:sz="0" w:space="0" w:color="auto"/>
              </w:rPr>
              <w:t>turėti Didmeninio vaistų platinimo licenciją (Lietuvos Respublikos farmacijos įstatymo 30 str. 1 d.)</w:t>
            </w:r>
          </w:p>
          <w:p w14:paraId="4C186F3E" w14:textId="1FB7B94F"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p>
        </w:tc>
        <w:tc>
          <w:tcPr>
            <w:tcW w:w="4536" w:type="dxa"/>
            <w:tcBorders>
              <w:top w:val="single" w:sz="4" w:space="0" w:color="auto"/>
              <w:left w:val="single" w:sz="4" w:space="0" w:color="auto"/>
              <w:bottom w:val="single" w:sz="4" w:space="0" w:color="auto"/>
              <w:right w:val="single" w:sz="4" w:space="0" w:color="auto"/>
            </w:tcBorders>
            <w:hideMark/>
          </w:tcPr>
          <w:p w14:paraId="60708958" w14:textId="77777777"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Vaistų didmeninio platinimo licencija.</w:t>
            </w:r>
          </w:p>
          <w:p w14:paraId="5851DD6B" w14:textId="4922F63F"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Jei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w:t>
            </w:r>
            <w:hyperlink r:id="rId8" w:history="1">
              <w:r w:rsidRPr="00311365">
                <w:rPr>
                  <w:rStyle w:val="Hyperlink"/>
                  <w:rFonts w:eastAsia="Times New Roman"/>
                  <w:bCs/>
                  <w:sz w:val="22"/>
                  <w:szCs w:val="22"/>
                  <w:bdr w:val="none" w:sz="0" w:space="0" w:color="auto"/>
                  <w:shd w:val="clear" w:color="auto" w:fill="FFFFFF"/>
                  <w:lang w:val="en-GB" w:eastAsia="ar-SA"/>
                </w:rPr>
                <w:t>https://www.vvkt.lt/index.php?2322678370</w:t>
              </w:r>
            </w:hyperlink>
            <w:r w:rsidRPr="00311365">
              <w:rPr>
                <w:rFonts w:eastAsia="Times New Roman"/>
                <w:bCs/>
                <w:sz w:val="22"/>
                <w:szCs w:val="22"/>
                <w:bdr w:val="none" w:sz="0" w:space="0" w:color="auto"/>
                <w:shd w:val="clear" w:color="auto" w:fill="FFFFFF"/>
                <w:lang w:val="en-GB" w:eastAsia="ar-SA"/>
              </w:rPr>
              <w:t xml:space="preserve">), tikrina perkančioji organizacija. </w:t>
            </w:r>
          </w:p>
          <w:p w14:paraId="25246BD4" w14:textId="77777777"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p w14:paraId="6AD26914" w14:textId="1B624CAE" w:rsidR="00311365" w:rsidRPr="00311365" w:rsidRDefault="00311365" w:rsidP="009C7F5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r w:rsidRPr="00311365">
              <w:rPr>
                <w:rFonts w:eastAsia="Times New Roman"/>
                <w:bCs/>
                <w:i/>
                <w:sz w:val="22"/>
                <w:szCs w:val="22"/>
                <w:bdr w:val="none" w:sz="0" w:space="0" w:color="auto"/>
                <w:shd w:val="clear" w:color="auto" w:fill="FFFFFF"/>
                <w:lang w:val="en-GB" w:eastAsia="ar-SA"/>
              </w:rPr>
              <w:t>Pateikiama skaitmeninė dokumento kopija.</w:t>
            </w:r>
          </w:p>
        </w:tc>
        <w:tc>
          <w:tcPr>
            <w:tcW w:w="2694" w:type="dxa"/>
            <w:tcBorders>
              <w:top w:val="single" w:sz="4" w:space="0" w:color="auto"/>
              <w:left w:val="single" w:sz="4" w:space="0" w:color="auto"/>
              <w:bottom w:val="single" w:sz="4" w:space="0" w:color="auto"/>
              <w:right w:val="single" w:sz="4" w:space="0" w:color="auto"/>
            </w:tcBorders>
          </w:tcPr>
          <w:p w14:paraId="75C6E57B" w14:textId="7777777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jeigu pasiūlymą teikia ūkio subjektų grupė – reikalavimą turi atitikti kiekvienas ūkio subjektų grupės narys (-iai), pagal jų prisiimamus įsipareigojimus pirkimo sutarčiai vykdyti;</w:t>
            </w:r>
          </w:p>
          <w:p w14:paraId="6A5E8609" w14:textId="7777777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tiekėjas gali remtis kitų ūkio subjektų pajėgumais tik tuomet, kai tie subjektai, kurių pajėgumais buvo pasiremta, patys tieks prekes, kurioms reikia jų pajėgumų;</w:t>
            </w:r>
          </w:p>
          <w:p w14:paraId="6F0B7C3B" w14:textId="4748E5E7" w:rsidR="00311365" w:rsidRPr="00311365" w:rsidRDefault="00311365" w:rsidP="0031136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r w:rsidRPr="00311365">
              <w:rPr>
                <w:rFonts w:eastAsia="Times New Roman"/>
                <w:bCs/>
                <w:sz w:val="22"/>
                <w:szCs w:val="22"/>
                <w:bdr w:val="none" w:sz="0" w:space="0" w:color="auto"/>
                <w:shd w:val="clear" w:color="auto" w:fill="FFFFFF"/>
                <w:lang w:val="en-GB" w:eastAsia="ar-SA"/>
              </w:rPr>
              <w:t>- subtiekėjai, kuriuos tiekėjas pasitelks pirkimo sutarties vykdymui, privalo turėti teisę verstis ta veikla, kuriai jis pasitelkiamas.</w:t>
            </w:r>
          </w:p>
        </w:tc>
      </w:tr>
    </w:tbl>
    <w:p w14:paraId="44419F5B" w14:textId="77777777" w:rsidR="001865E3" w:rsidRDefault="001865E3" w:rsidP="00F54B65">
      <w:pPr>
        <w:pStyle w:val="Body2"/>
        <w:ind w:firstLine="720"/>
        <w:rPr>
          <w:color w:val="000000" w:themeColor="text1"/>
          <w:lang w:val="lt-LT"/>
        </w:rPr>
      </w:pPr>
    </w:p>
    <w:p w14:paraId="1815B2F5" w14:textId="121E3202" w:rsidR="00D70F64" w:rsidRPr="00E52C9C" w:rsidRDefault="00F54B65" w:rsidP="00597D14">
      <w:pPr>
        <w:pStyle w:val="Body2"/>
        <w:ind w:firstLine="720"/>
        <w:rPr>
          <w:color w:val="000000" w:themeColor="text1"/>
          <w:lang w:val="lt-LT"/>
        </w:rPr>
      </w:pPr>
      <w:r w:rsidRPr="00030ED0">
        <w:rPr>
          <w:color w:val="000000" w:themeColor="text1"/>
          <w:lang w:val="lt-LT"/>
        </w:rPr>
        <w:lastRenderedPageBreak/>
        <w:t>Kvalifikaciją pagrindžiančių dokumentų prašoma ir jie tikrinami tik galimo laimėtojo, išskyrus atvejus, kai perkančioji organizacija pasiūlymų vertinimo metu, vadovau</w:t>
      </w:r>
      <w:r w:rsidR="00597D14">
        <w:rPr>
          <w:color w:val="000000" w:themeColor="text1"/>
          <w:lang w:val="lt-LT"/>
        </w:rPr>
        <w:t>damasi</w:t>
      </w:r>
      <w:r w:rsidRPr="00030ED0">
        <w:rPr>
          <w:color w:val="000000" w:themeColor="text1"/>
          <w:lang w:val="lt-LT"/>
        </w:rPr>
        <w:t xml:space="preserve"> </w:t>
      </w:r>
      <w:r w:rsidR="00597D14">
        <w:rPr>
          <w:color w:val="000000" w:themeColor="text1"/>
          <w:lang w:val="lt-LT"/>
        </w:rPr>
        <w:t xml:space="preserve">Bendrųjų </w:t>
      </w:r>
      <w:r w:rsidRPr="00030ED0">
        <w:rPr>
          <w:color w:val="000000" w:themeColor="text1"/>
          <w:lang w:val="lt-LT"/>
        </w:rPr>
        <w:t>pirkimo sąlygų 11.</w:t>
      </w:r>
      <w:r w:rsidR="00597D14">
        <w:rPr>
          <w:color w:val="000000" w:themeColor="text1"/>
          <w:lang w:val="lt-LT"/>
        </w:rPr>
        <w:t>1.6. pp. – 11.1.8. pp. nuostatomis</w:t>
      </w:r>
      <w:r w:rsidRPr="00030ED0">
        <w:rPr>
          <w:color w:val="000000" w:themeColor="text1"/>
          <w:lang w:val="lt-LT"/>
        </w:rPr>
        <w:t xml:space="preserve">, nusprendžia kitaip. </w:t>
      </w:r>
    </w:p>
    <w:p w14:paraId="7D22F822" w14:textId="77777777" w:rsidR="00DD671A" w:rsidRPr="00E52C9C" w:rsidRDefault="002C4556" w:rsidP="001B79FF">
      <w:pPr>
        <w:pStyle w:val="Body2"/>
        <w:ind w:firstLine="720"/>
        <w:rPr>
          <w:color w:val="000000" w:themeColor="text1"/>
          <w:lang w:val="lt-LT"/>
        </w:rPr>
      </w:pPr>
      <w:r w:rsidRPr="00E52C9C">
        <w:rPr>
          <w:color w:val="000000" w:themeColor="text1"/>
          <w:lang w:val="lt-LT"/>
        </w:rPr>
        <w:t>12. Kitų atrankos reikalavimų tiekėjams nenustatoma.</w:t>
      </w:r>
    </w:p>
    <w:p w14:paraId="32B0B658" w14:textId="501182E3" w:rsidR="00954EF0" w:rsidRPr="00B740A2" w:rsidRDefault="00DD671A" w:rsidP="001B79FF">
      <w:pPr>
        <w:pStyle w:val="Body2"/>
        <w:rPr>
          <w:color w:val="000000" w:themeColor="text1"/>
          <w:lang w:val="lt-LT"/>
        </w:rPr>
      </w:pPr>
      <w:r w:rsidRPr="00E52C9C">
        <w:rPr>
          <w:color w:val="000000" w:themeColor="text1"/>
          <w:lang w:val="lt-LT"/>
        </w:rPr>
        <w:tab/>
        <w:t>13. Pasiūlymo galiojimo užtikrinimas nereikalaujamas.</w:t>
      </w:r>
    </w:p>
    <w:p w14:paraId="67C7AFD2" w14:textId="003D01C7" w:rsidR="006B41D8" w:rsidRPr="00851EA1" w:rsidRDefault="00954EF0" w:rsidP="00C52432">
      <w:pPr>
        <w:pStyle w:val="Body2"/>
        <w:spacing w:after="0"/>
        <w:rPr>
          <w:b/>
          <w:color w:val="000000" w:themeColor="text1"/>
          <w:lang w:val="lt-LT"/>
        </w:rPr>
      </w:pPr>
      <w:r w:rsidRPr="00954EF0">
        <w:rPr>
          <w:color w:val="000000" w:themeColor="text1"/>
          <w:bdr w:val="none" w:sz="0" w:space="0" w:color="auto"/>
          <w:lang w:val="lt-LT"/>
        </w:rPr>
        <w:tab/>
      </w:r>
      <w:r w:rsidR="006B41D8" w:rsidRPr="00A129A4">
        <w:rPr>
          <w:color w:val="000000" w:themeColor="text1"/>
          <w:lang w:val="lt-LT"/>
        </w:rPr>
        <w:t xml:space="preserve">14. </w:t>
      </w:r>
      <w:r w:rsidR="00C52432" w:rsidRPr="00C52432">
        <w:rPr>
          <w:color w:val="000000" w:themeColor="text1"/>
          <w:lang w:val="lt-LT"/>
        </w:rPr>
        <w:t>Pirkime pateikti pirkimo objekto pavyzdžių nereikalaujama.</w:t>
      </w:r>
      <w:r w:rsidR="006B41D8" w:rsidRPr="00A129A4">
        <w:rPr>
          <w:color w:val="000000" w:themeColor="text1"/>
          <w:lang w:val="lt-LT"/>
        </w:rPr>
        <w:tab/>
      </w:r>
    </w:p>
    <w:p w14:paraId="37BBDB69" w14:textId="6E7D0E47" w:rsidR="00E60B1D" w:rsidRPr="000160A2" w:rsidRDefault="00DD671A" w:rsidP="006B41D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color w:val="000000" w:themeColor="text1"/>
          <w:sz w:val="22"/>
          <w:szCs w:val="22"/>
          <w:lang w:val="lt-LT"/>
        </w:rPr>
      </w:pPr>
      <w:r w:rsidRPr="00E52C9C">
        <w:rPr>
          <w:color w:val="000000" w:themeColor="text1"/>
          <w:lang w:val="lt-LT"/>
        </w:rPr>
        <w:tab/>
      </w:r>
      <w:r w:rsidR="00E60B1D" w:rsidRPr="000160A2">
        <w:rPr>
          <w:color w:val="000000" w:themeColor="text1"/>
          <w:sz w:val="22"/>
          <w:szCs w:val="22"/>
          <w:lang w:val="lt-LT"/>
        </w:rPr>
        <w:t>15. PO atsako į CVPIS prašymą dėl pirkimo dokumentų, je</w:t>
      </w:r>
      <w:r w:rsidR="00F54FBD" w:rsidRPr="000160A2">
        <w:rPr>
          <w:color w:val="000000" w:themeColor="text1"/>
          <w:sz w:val="22"/>
          <w:szCs w:val="22"/>
          <w:lang w:val="lt-LT"/>
        </w:rPr>
        <w:t>i prašymas yra pateiktas likus 6</w:t>
      </w:r>
      <w:r w:rsidR="00E60B1D" w:rsidRPr="000160A2">
        <w:rPr>
          <w:color w:val="000000" w:themeColor="text1"/>
          <w:sz w:val="22"/>
          <w:szCs w:val="22"/>
          <w:lang w:val="lt-LT"/>
        </w:rPr>
        <w:t xml:space="preserve"> kalendorinėms dienoms iki pasiūlymų pateikimo termino pabaigos.</w:t>
      </w:r>
    </w:p>
    <w:p w14:paraId="3CDD23A3" w14:textId="77849FC8" w:rsidR="00E60B1D" w:rsidRDefault="00E60B1D" w:rsidP="001B79FF">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F54FBD">
        <w:rPr>
          <w:color w:val="auto"/>
          <w:lang w:val="lt-LT"/>
        </w:rPr>
        <w:t>4</w:t>
      </w:r>
      <w:r w:rsidRPr="00E52C9C">
        <w:rPr>
          <w:color w:val="000000" w:themeColor="text1"/>
          <w:lang w:val="lt-LT"/>
        </w:rPr>
        <w:t xml:space="preserve"> kalendorinėms dienoms iki pasiūlymų pateikimo termino pa</w:t>
      </w:r>
      <w:r>
        <w:rPr>
          <w:color w:val="000000" w:themeColor="text1"/>
          <w:lang w:val="lt-LT"/>
        </w:rPr>
        <w:t>baigos, jei jų paprašyta laiku.</w:t>
      </w:r>
    </w:p>
    <w:p w14:paraId="36F353E3" w14:textId="3F122FAD" w:rsidR="00DD671A" w:rsidRPr="0015479F" w:rsidRDefault="00DD671A" w:rsidP="001B79FF">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15479F">
        <w:rPr>
          <w:color w:val="000000" w:themeColor="text1"/>
          <w:sz w:val="22"/>
          <w:szCs w:val="22"/>
          <w:lang w:val="lt-LT"/>
        </w:rPr>
        <w:t>17. PO rengti susitikimų su tiekėjais  neketina.</w:t>
      </w:r>
    </w:p>
    <w:p w14:paraId="31D9C031" w14:textId="77777777" w:rsidR="00597D14" w:rsidRDefault="00DD671A" w:rsidP="00597D14">
      <w:pPr>
        <w:pStyle w:val="Body2"/>
        <w:rPr>
          <w:b/>
          <w:color w:val="000000" w:themeColor="text1"/>
          <w:lang w:val="lt-LT"/>
        </w:rPr>
      </w:pPr>
      <w:r w:rsidRPr="00E52C9C">
        <w:rPr>
          <w:color w:val="000000" w:themeColor="text1"/>
          <w:lang w:val="lt-LT"/>
        </w:rPr>
        <w:tab/>
      </w:r>
      <w:r w:rsidR="00597D14" w:rsidRPr="00E52C9C">
        <w:rPr>
          <w:color w:val="000000" w:themeColor="text1"/>
          <w:lang w:val="lt-LT"/>
        </w:rPr>
        <w:t xml:space="preserve">18. Perkančioji organizacija ekonomiškai naudingiausią pasiūlymą išrenka pagal mažiausią kainą. </w:t>
      </w:r>
      <w:r w:rsidR="00597D14">
        <w:rPr>
          <w:color w:val="000000" w:themeColor="text1"/>
          <w:lang w:val="lt-LT"/>
        </w:rPr>
        <w:t xml:space="preserve"> </w:t>
      </w:r>
      <w:r w:rsidR="00597D14" w:rsidRPr="00E52C9C">
        <w:rPr>
          <w:b/>
          <w:color w:val="000000" w:themeColor="text1"/>
          <w:lang w:val="lt-LT"/>
        </w:rPr>
        <w:t>Maksimali pasiūlymo (vertinamoji) kaina</w:t>
      </w:r>
      <w:r w:rsidR="00597D14">
        <w:rPr>
          <w:b/>
          <w:color w:val="000000" w:themeColor="text1"/>
          <w:lang w:val="lt-LT"/>
        </w:rPr>
        <w:t xml:space="preserve">, </w:t>
      </w:r>
      <w:r w:rsidR="00597D14" w:rsidRPr="00E52C9C">
        <w:rPr>
          <w:b/>
          <w:color w:val="000000" w:themeColor="text1"/>
          <w:lang w:val="lt-LT"/>
        </w:rPr>
        <w:t>kurią vir</w:t>
      </w:r>
      <w:r w:rsidR="00597D14">
        <w:rPr>
          <w:b/>
          <w:color w:val="000000" w:themeColor="text1"/>
          <w:lang w:val="lt-LT"/>
        </w:rPr>
        <w:t>šijus pasiūlymas bus atmetamas kiekvienai pirkimo daliai yra: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597D14" w:rsidRPr="00FA2ECF" w14:paraId="6CE7631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ED3D2"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1300E5BA"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9BA28"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597D14" w:rsidRPr="00FA2ECF" w14:paraId="73C32E5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BCBB"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w:t>
            </w:r>
          </w:p>
        </w:tc>
        <w:tc>
          <w:tcPr>
            <w:tcW w:w="3568" w:type="dxa"/>
            <w:tcBorders>
              <w:top w:val="nil"/>
              <w:left w:val="single" w:sz="4" w:space="0" w:color="auto"/>
              <w:bottom w:val="single" w:sz="4" w:space="0" w:color="auto"/>
              <w:right w:val="single" w:sz="4" w:space="0" w:color="auto"/>
            </w:tcBorders>
          </w:tcPr>
          <w:p w14:paraId="20421526" w14:textId="5BA98C2E" w:rsidR="00597D14" w:rsidRDefault="00597D14" w:rsidP="001F724B">
            <w:pPr>
              <w:jc w:val="center"/>
              <w:rPr>
                <w:sz w:val="22"/>
                <w:szCs w:val="22"/>
              </w:rPr>
            </w:pPr>
            <w:r>
              <w:rPr>
                <w:sz w:val="22"/>
                <w:szCs w:val="22"/>
              </w:rPr>
              <w:t>11887,50</w:t>
            </w:r>
          </w:p>
        </w:tc>
        <w:tc>
          <w:tcPr>
            <w:tcW w:w="3402" w:type="dxa"/>
            <w:tcBorders>
              <w:top w:val="nil"/>
              <w:left w:val="single" w:sz="4" w:space="0" w:color="auto"/>
              <w:bottom w:val="single" w:sz="4" w:space="0" w:color="auto"/>
              <w:right w:val="single" w:sz="4" w:space="0" w:color="auto"/>
            </w:tcBorders>
            <w:shd w:val="clear" w:color="auto" w:fill="auto"/>
            <w:noWrap/>
            <w:vAlign w:val="bottom"/>
          </w:tcPr>
          <w:p w14:paraId="223203A9" w14:textId="3D570E75" w:rsidR="00597D14" w:rsidRPr="00AC4817" w:rsidRDefault="00597D14" w:rsidP="001F724B">
            <w:pPr>
              <w:jc w:val="center"/>
              <w:rPr>
                <w:sz w:val="22"/>
                <w:szCs w:val="22"/>
              </w:rPr>
            </w:pPr>
            <w:r>
              <w:rPr>
                <w:sz w:val="22"/>
                <w:szCs w:val="22"/>
              </w:rPr>
              <w:t>12481,88</w:t>
            </w:r>
          </w:p>
        </w:tc>
      </w:tr>
      <w:tr w:rsidR="00597D14" w:rsidRPr="00FA2ECF" w14:paraId="45CA53B7"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6293C" w14:textId="77777777" w:rsidR="00597D14" w:rsidRPr="00FA2ECF"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2FF8A410" w14:textId="7C2609DD" w:rsidR="00597D14" w:rsidRDefault="00597D14" w:rsidP="001F724B">
            <w:pPr>
              <w:jc w:val="center"/>
              <w:rPr>
                <w:sz w:val="22"/>
                <w:szCs w:val="22"/>
              </w:rPr>
            </w:pPr>
            <w:r>
              <w:rPr>
                <w:sz w:val="22"/>
                <w:szCs w:val="22"/>
              </w:rPr>
              <w:t>552,42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AB54E" w14:textId="23C33093" w:rsidR="00597D14" w:rsidRPr="00AC4817" w:rsidRDefault="00597D14" w:rsidP="001F724B">
            <w:pPr>
              <w:jc w:val="center"/>
              <w:rPr>
                <w:sz w:val="22"/>
                <w:szCs w:val="22"/>
              </w:rPr>
            </w:pPr>
            <w:r>
              <w:rPr>
                <w:sz w:val="22"/>
                <w:szCs w:val="22"/>
              </w:rPr>
              <w:t>580,04</w:t>
            </w:r>
          </w:p>
        </w:tc>
      </w:tr>
      <w:tr w:rsidR="00597D14" w:rsidRPr="00FA2ECF" w14:paraId="29C701B5"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A8059" w14:textId="77777777" w:rsidR="00597D14"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0E1AD39E" w14:textId="0A4E78E0" w:rsidR="00597D14" w:rsidRDefault="00597D14" w:rsidP="001F724B">
            <w:pPr>
              <w:jc w:val="center"/>
              <w:rPr>
                <w:sz w:val="22"/>
                <w:szCs w:val="22"/>
              </w:rPr>
            </w:pPr>
            <w:r>
              <w:rPr>
                <w:sz w:val="22"/>
                <w:szCs w:val="22"/>
              </w:rPr>
              <w:t>2700,00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4FC7C" w14:textId="40F07E84" w:rsidR="00597D14" w:rsidRPr="00262DDE" w:rsidRDefault="00597D14" w:rsidP="001F724B">
            <w:pPr>
              <w:jc w:val="center"/>
              <w:rPr>
                <w:sz w:val="22"/>
                <w:szCs w:val="22"/>
              </w:rPr>
            </w:pPr>
            <w:r>
              <w:rPr>
                <w:sz w:val="22"/>
                <w:szCs w:val="22"/>
              </w:rPr>
              <w:t>2835,00</w:t>
            </w:r>
          </w:p>
        </w:tc>
      </w:tr>
      <w:tr w:rsidR="00597D14" w:rsidRPr="00FA2ECF" w14:paraId="3BC5059A"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3C5E" w14:textId="77777777" w:rsidR="00597D14"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5BADC427" w14:textId="50FDD1BF" w:rsidR="00597D14" w:rsidRDefault="00597D14" w:rsidP="001F724B">
            <w:pPr>
              <w:jc w:val="center"/>
              <w:rPr>
                <w:sz w:val="22"/>
                <w:szCs w:val="22"/>
              </w:rPr>
            </w:pPr>
            <w:r>
              <w:rPr>
                <w:sz w:val="22"/>
                <w:szCs w:val="22"/>
              </w:rPr>
              <w:t>89,76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AFC7D" w14:textId="46908F76" w:rsidR="00597D14" w:rsidRPr="00262DDE" w:rsidRDefault="00597D14" w:rsidP="001F724B">
            <w:pPr>
              <w:jc w:val="center"/>
              <w:rPr>
                <w:sz w:val="22"/>
                <w:szCs w:val="22"/>
              </w:rPr>
            </w:pPr>
            <w:r>
              <w:rPr>
                <w:sz w:val="22"/>
                <w:szCs w:val="22"/>
              </w:rPr>
              <w:t>94,25</w:t>
            </w:r>
          </w:p>
        </w:tc>
      </w:tr>
      <w:tr w:rsidR="00597D14" w:rsidRPr="00FA2ECF" w14:paraId="76CEC4C9" w14:textId="77777777" w:rsidTr="001F724B">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4B5A5" w14:textId="77777777" w:rsidR="00597D14" w:rsidRDefault="00597D14" w:rsidP="001F72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68694678" w14:textId="79F47631" w:rsidR="00597D14" w:rsidRDefault="00597D14" w:rsidP="001F724B">
            <w:pPr>
              <w:jc w:val="center"/>
              <w:rPr>
                <w:sz w:val="22"/>
                <w:szCs w:val="22"/>
              </w:rPr>
            </w:pPr>
            <w:r>
              <w:rPr>
                <w:sz w:val="22"/>
                <w:szCs w:val="22"/>
              </w:rPr>
              <w:t>28396,62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C14708" w14:textId="73A38D30" w:rsidR="00597D14" w:rsidRDefault="00597D14" w:rsidP="001F724B">
            <w:pPr>
              <w:jc w:val="center"/>
              <w:rPr>
                <w:sz w:val="22"/>
                <w:szCs w:val="22"/>
              </w:rPr>
            </w:pPr>
            <w:r>
              <w:rPr>
                <w:sz w:val="22"/>
                <w:szCs w:val="22"/>
              </w:rPr>
              <w:t>29816,45</w:t>
            </w:r>
          </w:p>
        </w:tc>
      </w:tr>
    </w:tbl>
    <w:p w14:paraId="05F78A79" w14:textId="77777777" w:rsidR="00597D14" w:rsidRPr="006B111D" w:rsidRDefault="00597D14" w:rsidP="00597D14">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0487E5AE" w14:textId="77777777" w:rsidR="00597D14" w:rsidRPr="00584137" w:rsidRDefault="00597D14" w:rsidP="00597D14">
      <w:pPr>
        <w:pStyle w:val="Body2"/>
        <w:ind w:firstLine="720"/>
        <w:rPr>
          <w:rFonts w:ascii="Aptos" w:hAnsi="Aptos"/>
          <w:color w:val="000000" w:themeColor="text1"/>
          <w:lang w:val="lt-LT"/>
        </w:rPr>
      </w:pPr>
      <w:r w:rsidRPr="006B111D">
        <w:rPr>
          <w:i/>
          <w:iCs/>
          <w:color w:val="000000" w:themeColor="text1"/>
          <w:bdr w:val="none" w:sz="0" w:space="0" w:color="auto" w:frame="1"/>
          <w:lang w:val="lt-LT"/>
        </w:rPr>
        <w:t xml:space="preserve">Atmesdama pasiūlymus dėl per didelės pasiūlymo kainos,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vertins galutines pasiūlymų kainas su visais mokesčiais, t. y., įskaitant tiekėjo nurodytą PVM bei dėl sutarties sudarymo su viešojo pirkimo laimėtoju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įgyjamas mokestines prievoles (ar teises).</w:t>
      </w:r>
    </w:p>
    <w:p w14:paraId="49BCC6D1" w14:textId="6C82EDA5" w:rsidR="00DD671A" w:rsidRPr="00E52C9C" w:rsidRDefault="00DD671A" w:rsidP="00597D14">
      <w:pPr>
        <w:pStyle w:val="Body2"/>
        <w:rPr>
          <w:color w:val="000000" w:themeColor="text1"/>
          <w:lang w:val="lt-LT"/>
        </w:rPr>
      </w:pPr>
      <w:r w:rsidRPr="00E52C9C">
        <w:rPr>
          <w:color w:val="000000" w:themeColor="text1"/>
          <w:lang w:val="lt-LT"/>
        </w:rPr>
        <w:t>19. Elektroninis aukcionas pirkime nebus rengiamas.</w:t>
      </w:r>
    </w:p>
    <w:p w14:paraId="6A242946" w14:textId="77777777" w:rsidR="006F122D" w:rsidRDefault="00DD671A" w:rsidP="001B79FF">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647987A0" w14:textId="77777777" w:rsidR="00A543B1" w:rsidRDefault="00B36BC6"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21. </w:t>
      </w:r>
      <w:r>
        <w:rPr>
          <w:color w:val="000000" w:themeColor="text1"/>
          <w:sz w:val="22"/>
          <w:szCs w:val="22"/>
        </w:rPr>
        <w:t>Sutarties įvykdymo užtikrinimas nereikalaujamas.</w:t>
      </w:r>
    </w:p>
    <w:p w14:paraId="07532FC9" w14:textId="4F763E5C" w:rsidR="00C52432" w:rsidRPr="00A543B1" w:rsidRDefault="00C52432" w:rsidP="00A543B1">
      <w:pPr>
        <w:pStyle w:val="NormalWeb"/>
        <w:spacing w:before="0" w:beforeAutospacing="0" w:after="0" w:afterAutospacing="0" w:line="276" w:lineRule="auto"/>
        <w:ind w:firstLine="720"/>
        <w:jc w:val="both"/>
        <w:rPr>
          <w:color w:val="000000" w:themeColor="text1"/>
          <w:sz w:val="22"/>
          <w:szCs w:val="22"/>
        </w:rPr>
      </w:pPr>
      <w:r>
        <w:rPr>
          <w:color w:val="000000"/>
          <w:sz w:val="22"/>
          <w:szCs w:val="22"/>
        </w:rPr>
        <w:t xml:space="preserve">22. </w:t>
      </w:r>
      <w:r w:rsidR="000160A2" w:rsidRPr="000160A2">
        <w:rPr>
          <w:color w:val="000000"/>
          <w:sz w:val="22"/>
          <w:szCs w:val="22"/>
        </w:rPr>
        <w:t xml:space="preserve">Centrinės perkančiosios organizacijos  (toliau – CPO LT) elektroniniame kataloge </w:t>
      </w:r>
      <w:r w:rsidR="000160A2">
        <w:rPr>
          <w:color w:val="000000"/>
          <w:sz w:val="22"/>
          <w:szCs w:val="22"/>
        </w:rPr>
        <w:t xml:space="preserve">prekės siūlomos, tačiau vykdant prekių pirkimą per </w:t>
      </w:r>
      <w:r>
        <w:rPr>
          <w:color w:val="000000"/>
          <w:sz w:val="22"/>
          <w:szCs w:val="22"/>
        </w:rPr>
        <w:t xml:space="preserve"> </w:t>
      </w:r>
      <w:r w:rsidR="000160A2">
        <w:rPr>
          <w:color w:val="000000"/>
          <w:sz w:val="22"/>
          <w:szCs w:val="22"/>
        </w:rPr>
        <w:t xml:space="preserve">CPO.LT </w:t>
      </w:r>
      <w:r>
        <w:rPr>
          <w:color w:val="000000"/>
          <w:sz w:val="22"/>
          <w:szCs w:val="22"/>
        </w:rPr>
        <w:t>elektronin</w:t>
      </w:r>
      <w:r w:rsidR="000160A2">
        <w:rPr>
          <w:color w:val="000000"/>
          <w:sz w:val="22"/>
          <w:szCs w:val="22"/>
        </w:rPr>
        <w:t>į</w:t>
      </w:r>
      <w:r>
        <w:rPr>
          <w:color w:val="000000"/>
          <w:sz w:val="22"/>
          <w:szCs w:val="22"/>
        </w:rPr>
        <w:t xml:space="preserve"> katalog</w:t>
      </w:r>
      <w:r w:rsidR="000160A2">
        <w:rPr>
          <w:color w:val="000000"/>
          <w:sz w:val="22"/>
          <w:szCs w:val="22"/>
        </w:rPr>
        <w:t xml:space="preserve">ą pasiūlymų negauta, nes tiekėjai </w:t>
      </w:r>
      <w:r w:rsidR="00F54B65">
        <w:rPr>
          <w:color w:val="000000"/>
          <w:sz w:val="22"/>
          <w:szCs w:val="22"/>
        </w:rPr>
        <w:t>per CPO.LT elektroninį katalogą nesiūlo prekių VLK Rašte nustatyta kaina.</w:t>
      </w:r>
    </w:p>
    <w:p w14:paraId="10906BF8" w14:textId="5F1A48BA" w:rsidR="00AC1EF6" w:rsidRDefault="00AC1EF6" w:rsidP="00AC1EF6">
      <w:pPr>
        <w:pStyle w:val="NormalWeb"/>
        <w:spacing w:before="0" w:beforeAutospacing="0" w:after="0" w:afterAutospacing="0"/>
        <w:ind w:firstLine="720"/>
        <w:jc w:val="both"/>
        <w:rPr>
          <w:color w:val="000000"/>
          <w:sz w:val="22"/>
          <w:szCs w:val="22"/>
        </w:rPr>
      </w:pPr>
      <w:r>
        <w:rPr>
          <w:color w:val="000000"/>
          <w:sz w:val="22"/>
          <w:szCs w:val="22"/>
        </w:rPr>
        <w:t xml:space="preserve">23. </w:t>
      </w:r>
      <w:r w:rsidRPr="0017145F">
        <w:rPr>
          <w:color w:val="000000"/>
          <w:sz w:val="22"/>
          <w:szCs w:val="22"/>
        </w:rPr>
        <w:t>Šiame pirkime taikomi aplinkos apsaugos kriterijai (žaliųjų pirkimų reikalavimai). Aplinkos apsaugos kriterijai nustatyti pagal Lietuvos Respublikos aplinkos ministro</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rželio 28 d. įsakymu Nr. D1-508</w:t>
      </w:r>
      <w:r w:rsidR="00B91AA8">
        <w:rPr>
          <w:color w:val="000000"/>
          <w:sz w:val="22"/>
          <w:szCs w:val="22"/>
        </w:rPr>
        <w:t xml:space="preserve"> </w:t>
      </w:r>
      <w:r w:rsidR="00B91AA8" w:rsidRPr="00A71D4B">
        <w:rPr>
          <w:color w:val="000000"/>
          <w:sz w:val="22"/>
          <w:szCs w:val="22"/>
        </w:rPr>
        <w:t>(Lietuvos Respublikos aplinkos ministro 2022 m. gruodžio 13 d. įsakymo Nr. D1-401 redakcija)</w:t>
      </w:r>
      <w:r>
        <w:rPr>
          <w:color w:val="000000"/>
          <w:sz w:val="22"/>
          <w:szCs w:val="22"/>
        </w:rPr>
        <w:t xml:space="preserve"> „Dėl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te kaip tiekėjo įsipareigojimas.</w:t>
      </w:r>
    </w:p>
    <w:p w14:paraId="0B5E1B23" w14:textId="0420B531" w:rsidR="00ED6168" w:rsidRPr="00ED6168" w:rsidRDefault="00ED6168" w:rsidP="001B79FF">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00AC1EF6">
        <w:rPr>
          <w:color w:val="000000"/>
          <w:sz w:val="22"/>
          <w:szCs w:val="22"/>
        </w:rPr>
        <w:t xml:space="preserve"> ir </w:t>
      </w:r>
      <w:r w:rsidR="006127FC">
        <w:rPr>
          <w:color w:val="000000"/>
          <w:sz w:val="22"/>
          <w:szCs w:val="22"/>
        </w:rPr>
        <w:t>į</w:t>
      </w:r>
      <w:r w:rsidR="00846FC6">
        <w:rPr>
          <w:color w:val="000000"/>
          <w:sz w:val="22"/>
          <w:szCs w:val="22"/>
        </w:rPr>
        <w:t>kain</w:t>
      </w:r>
      <w:r w:rsidR="00F54B65">
        <w:rPr>
          <w:color w:val="000000"/>
          <w:sz w:val="22"/>
          <w:szCs w:val="22"/>
        </w:rPr>
        <w:t>i</w:t>
      </w:r>
      <w:r w:rsidR="00846FC6">
        <w:rPr>
          <w:color w:val="000000"/>
          <w:sz w:val="22"/>
          <w:szCs w:val="22"/>
        </w:rPr>
        <w:t>a</w:t>
      </w:r>
      <w:r w:rsidR="006127FC">
        <w:rPr>
          <w:color w:val="000000"/>
          <w:sz w:val="22"/>
          <w:szCs w:val="22"/>
        </w:rPr>
        <w:t>i</w:t>
      </w:r>
      <w:r>
        <w:rPr>
          <w:color w:val="000000"/>
          <w:sz w:val="22"/>
          <w:szCs w:val="22"/>
        </w:rPr>
        <w:t>“</w:t>
      </w:r>
      <w:r w:rsidRPr="00ED6168">
        <w:rPr>
          <w:color w:val="000000"/>
          <w:sz w:val="22"/>
          <w:szCs w:val="22"/>
        </w:rPr>
        <w:t>.</w:t>
      </w:r>
    </w:p>
    <w:p w14:paraId="3443B667" w14:textId="77777777" w:rsidR="00ED6168" w:rsidRPr="00ED6168" w:rsidRDefault="00ED6168" w:rsidP="001B79FF">
      <w:pPr>
        <w:pStyle w:val="NormalWeb"/>
        <w:spacing w:before="0" w:beforeAutospacing="0" w:after="40" w:afterAutospacing="0"/>
        <w:ind w:firstLine="720"/>
        <w:jc w:val="both"/>
        <w:rPr>
          <w:color w:val="000000"/>
          <w:sz w:val="22"/>
          <w:szCs w:val="22"/>
        </w:rPr>
      </w:pPr>
      <w:r w:rsidRPr="00ED6168">
        <w:rPr>
          <w:color w:val="000000"/>
          <w:sz w:val="22"/>
          <w:szCs w:val="22"/>
        </w:rPr>
        <w:t>2. „Viešojo pirkimo-pardavimo sutarties projektas“.</w:t>
      </w:r>
    </w:p>
    <w:p w14:paraId="24B95919" w14:textId="77777777" w:rsidR="00ED6168" w:rsidRDefault="00ED6168" w:rsidP="001B79FF">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14:paraId="58EC0883" w14:textId="0C23C147" w:rsidR="00F54B65" w:rsidRPr="00ED6168" w:rsidRDefault="00F54B65" w:rsidP="001B79FF">
      <w:pPr>
        <w:pStyle w:val="NormalWeb"/>
        <w:spacing w:before="0" w:beforeAutospacing="0" w:after="40" w:afterAutospacing="0"/>
        <w:ind w:firstLine="720"/>
        <w:jc w:val="both"/>
        <w:rPr>
          <w:color w:val="000000"/>
          <w:sz w:val="22"/>
          <w:szCs w:val="22"/>
        </w:rPr>
      </w:pPr>
      <w:r>
        <w:rPr>
          <w:color w:val="000000"/>
          <w:sz w:val="22"/>
          <w:szCs w:val="22"/>
        </w:rPr>
        <w:t>4. „Pasiūlymo forma“.</w:t>
      </w:r>
    </w:p>
    <w:sectPr w:rsidR="00F54B65" w:rsidRPr="00ED6168" w:rsidSect="006B41D8">
      <w:footerReference w:type="defaul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AAAC7" w14:textId="77777777" w:rsidR="005A42BA" w:rsidRDefault="005A42BA">
      <w:r>
        <w:separator/>
      </w:r>
    </w:p>
  </w:endnote>
  <w:endnote w:type="continuationSeparator" w:id="0">
    <w:p w14:paraId="250FFADE" w14:textId="77777777" w:rsidR="005A42BA" w:rsidRDefault="005A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E00568">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85AB" w14:textId="77777777" w:rsidR="005A42BA" w:rsidRDefault="005A42BA">
      <w:r>
        <w:separator/>
      </w:r>
    </w:p>
  </w:footnote>
  <w:footnote w:type="continuationSeparator" w:id="0">
    <w:p w14:paraId="7FF75EB0" w14:textId="77777777" w:rsidR="005A42BA" w:rsidRDefault="005A4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09567">
    <w:abstractNumId w:val="1"/>
  </w:num>
  <w:num w:numId="2" w16cid:durableId="1942057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313"/>
    <w:rsid w:val="00012D86"/>
    <w:rsid w:val="000160A2"/>
    <w:rsid w:val="00025453"/>
    <w:rsid w:val="0003166E"/>
    <w:rsid w:val="00031CEC"/>
    <w:rsid w:val="00064229"/>
    <w:rsid w:val="00074556"/>
    <w:rsid w:val="0008148D"/>
    <w:rsid w:val="00087437"/>
    <w:rsid w:val="0009703D"/>
    <w:rsid w:val="000A1EF7"/>
    <w:rsid w:val="000A62AE"/>
    <w:rsid w:val="000C085F"/>
    <w:rsid w:val="000D0227"/>
    <w:rsid w:val="000D0492"/>
    <w:rsid w:val="000E4515"/>
    <w:rsid w:val="000E63A2"/>
    <w:rsid w:val="000F7576"/>
    <w:rsid w:val="000F7EA2"/>
    <w:rsid w:val="000F7F12"/>
    <w:rsid w:val="00113E1C"/>
    <w:rsid w:val="00114B95"/>
    <w:rsid w:val="00116B0B"/>
    <w:rsid w:val="00133E2B"/>
    <w:rsid w:val="001406FD"/>
    <w:rsid w:val="00150C5B"/>
    <w:rsid w:val="0015479F"/>
    <w:rsid w:val="001577FC"/>
    <w:rsid w:val="001865E3"/>
    <w:rsid w:val="001912A2"/>
    <w:rsid w:val="001B2510"/>
    <w:rsid w:val="001B79FF"/>
    <w:rsid w:val="001C74BA"/>
    <w:rsid w:val="001C795D"/>
    <w:rsid w:val="001D36E9"/>
    <w:rsid w:val="001E0929"/>
    <w:rsid w:val="001E2919"/>
    <w:rsid w:val="001E44BB"/>
    <w:rsid w:val="001F5A47"/>
    <w:rsid w:val="0020073A"/>
    <w:rsid w:val="002136F9"/>
    <w:rsid w:val="002146BE"/>
    <w:rsid w:val="00214BEF"/>
    <w:rsid w:val="0022150C"/>
    <w:rsid w:val="0023335F"/>
    <w:rsid w:val="0023717A"/>
    <w:rsid w:val="002436CE"/>
    <w:rsid w:val="002468B6"/>
    <w:rsid w:val="00256216"/>
    <w:rsid w:val="00263379"/>
    <w:rsid w:val="002713AB"/>
    <w:rsid w:val="0027244C"/>
    <w:rsid w:val="00276BF3"/>
    <w:rsid w:val="00277CC1"/>
    <w:rsid w:val="0028707B"/>
    <w:rsid w:val="00287403"/>
    <w:rsid w:val="00297CA5"/>
    <w:rsid w:val="00297F9A"/>
    <w:rsid w:val="002A03B5"/>
    <w:rsid w:val="002B6108"/>
    <w:rsid w:val="002B7BE9"/>
    <w:rsid w:val="002C4556"/>
    <w:rsid w:val="002D0B86"/>
    <w:rsid w:val="002D0FA2"/>
    <w:rsid w:val="002F44F6"/>
    <w:rsid w:val="00311365"/>
    <w:rsid w:val="00314035"/>
    <w:rsid w:val="003178D3"/>
    <w:rsid w:val="003221BD"/>
    <w:rsid w:val="00331E8A"/>
    <w:rsid w:val="00353EBE"/>
    <w:rsid w:val="00357350"/>
    <w:rsid w:val="0037386C"/>
    <w:rsid w:val="0037771B"/>
    <w:rsid w:val="00377BDB"/>
    <w:rsid w:val="00382B06"/>
    <w:rsid w:val="003C7703"/>
    <w:rsid w:val="003D0444"/>
    <w:rsid w:val="003E2F2B"/>
    <w:rsid w:val="003E4E2D"/>
    <w:rsid w:val="003E5822"/>
    <w:rsid w:val="003F0DF9"/>
    <w:rsid w:val="003F1878"/>
    <w:rsid w:val="003F32D0"/>
    <w:rsid w:val="003F37D5"/>
    <w:rsid w:val="003F7207"/>
    <w:rsid w:val="0040367A"/>
    <w:rsid w:val="00414BDC"/>
    <w:rsid w:val="00417E46"/>
    <w:rsid w:val="004208D8"/>
    <w:rsid w:val="004245A8"/>
    <w:rsid w:val="00434FED"/>
    <w:rsid w:val="00436EF7"/>
    <w:rsid w:val="00446FA4"/>
    <w:rsid w:val="0045220C"/>
    <w:rsid w:val="00452801"/>
    <w:rsid w:val="0046103F"/>
    <w:rsid w:val="004631F1"/>
    <w:rsid w:val="0048623D"/>
    <w:rsid w:val="004912FB"/>
    <w:rsid w:val="004A3514"/>
    <w:rsid w:val="004A663B"/>
    <w:rsid w:val="004B2CB5"/>
    <w:rsid w:val="004B7C0A"/>
    <w:rsid w:val="004C45CA"/>
    <w:rsid w:val="004D35E3"/>
    <w:rsid w:val="004D79E0"/>
    <w:rsid w:val="004E15C2"/>
    <w:rsid w:val="004F14B6"/>
    <w:rsid w:val="004F4283"/>
    <w:rsid w:val="004F5AF3"/>
    <w:rsid w:val="00510D83"/>
    <w:rsid w:val="0052361B"/>
    <w:rsid w:val="0053057A"/>
    <w:rsid w:val="005346BF"/>
    <w:rsid w:val="005364E2"/>
    <w:rsid w:val="00537719"/>
    <w:rsid w:val="00545904"/>
    <w:rsid w:val="005575B0"/>
    <w:rsid w:val="005707EE"/>
    <w:rsid w:val="00571B4C"/>
    <w:rsid w:val="00572AEE"/>
    <w:rsid w:val="00580C72"/>
    <w:rsid w:val="00580F1C"/>
    <w:rsid w:val="00586074"/>
    <w:rsid w:val="0058621E"/>
    <w:rsid w:val="00594CB6"/>
    <w:rsid w:val="00595819"/>
    <w:rsid w:val="00597D14"/>
    <w:rsid w:val="005A3C10"/>
    <w:rsid w:val="005A42BA"/>
    <w:rsid w:val="005B1B4D"/>
    <w:rsid w:val="005B2D66"/>
    <w:rsid w:val="005B3FDA"/>
    <w:rsid w:val="005C583C"/>
    <w:rsid w:val="005D00E3"/>
    <w:rsid w:val="00601889"/>
    <w:rsid w:val="00607EE9"/>
    <w:rsid w:val="006127FC"/>
    <w:rsid w:val="0062279F"/>
    <w:rsid w:val="006259F2"/>
    <w:rsid w:val="00632EEB"/>
    <w:rsid w:val="00632F9A"/>
    <w:rsid w:val="00647B73"/>
    <w:rsid w:val="00661473"/>
    <w:rsid w:val="00666C29"/>
    <w:rsid w:val="006678B7"/>
    <w:rsid w:val="00675AC5"/>
    <w:rsid w:val="006806AC"/>
    <w:rsid w:val="00680F7A"/>
    <w:rsid w:val="006B41D8"/>
    <w:rsid w:val="006B439F"/>
    <w:rsid w:val="006C06A7"/>
    <w:rsid w:val="006D4DF7"/>
    <w:rsid w:val="006D6A2E"/>
    <w:rsid w:val="006E4D01"/>
    <w:rsid w:val="006F122D"/>
    <w:rsid w:val="006F3CB8"/>
    <w:rsid w:val="006F511B"/>
    <w:rsid w:val="006F7E9C"/>
    <w:rsid w:val="00703F29"/>
    <w:rsid w:val="007074B0"/>
    <w:rsid w:val="00711041"/>
    <w:rsid w:val="00715DF6"/>
    <w:rsid w:val="007236BF"/>
    <w:rsid w:val="0072690F"/>
    <w:rsid w:val="00731490"/>
    <w:rsid w:val="0074431D"/>
    <w:rsid w:val="0075014F"/>
    <w:rsid w:val="0075098C"/>
    <w:rsid w:val="007510D6"/>
    <w:rsid w:val="007756DF"/>
    <w:rsid w:val="00776ADC"/>
    <w:rsid w:val="00780AC9"/>
    <w:rsid w:val="00784153"/>
    <w:rsid w:val="007926DD"/>
    <w:rsid w:val="007B3EAF"/>
    <w:rsid w:val="007D389E"/>
    <w:rsid w:val="007D4B46"/>
    <w:rsid w:val="007D4D48"/>
    <w:rsid w:val="007E58FC"/>
    <w:rsid w:val="007E6427"/>
    <w:rsid w:val="007F3A28"/>
    <w:rsid w:val="0083137A"/>
    <w:rsid w:val="008326D7"/>
    <w:rsid w:val="008358AA"/>
    <w:rsid w:val="00842F98"/>
    <w:rsid w:val="00844C99"/>
    <w:rsid w:val="00846FC6"/>
    <w:rsid w:val="0085744B"/>
    <w:rsid w:val="00857EE6"/>
    <w:rsid w:val="00861445"/>
    <w:rsid w:val="00876D11"/>
    <w:rsid w:val="0088254A"/>
    <w:rsid w:val="00883DA8"/>
    <w:rsid w:val="00886469"/>
    <w:rsid w:val="0088725E"/>
    <w:rsid w:val="008A0DAC"/>
    <w:rsid w:val="008A11CF"/>
    <w:rsid w:val="008A2423"/>
    <w:rsid w:val="008A3844"/>
    <w:rsid w:val="008B3D56"/>
    <w:rsid w:val="008C0C5B"/>
    <w:rsid w:val="008D2574"/>
    <w:rsid w:val="008D3724"/>
    <w:rsid w:val="008D713B"/>
    <w:rsid w:val="008D7AF7"/>
    <w:rsid w:val="008E21AD"/>
    <w:rsid w:val="008E4CA7"/>
    <w:rsid w:val="008E6A64"/>
    <w:rsid w:val="009054BD"/>
    <w:rsid w:val="00907C5F"/>
    <w:rsid w:val="00954664"/>
    <w:rsid w:val="00954EF0"/>
    <w:rsid w:val="009613A0"/>
    <w:rsid w:val="009616FD"/>
    <w:rsid w:val="0096591D"/>
    <w:rsid w:val="00970B38"/>
    <w:rsid w:val="009737D9"/>
    <w:rsid w:val="009761EC"/>
    <w:rsid w:val="009A01DF"/>
    <w:rsid w:val="009B20DB"/>
    <w:rsid w:val="009B7B84"/>
    <w:rsid w:val="009C1BB8"/>
    <w:rsid w:val="009C3350"/>
    <w:rsid w:val="009C36FE"/>
    <w:rsid w:val="009C5D91"/>
    <w:rsid w:val="009C6CCB"/>
    <w:rsid w:val="009D2630"/>
    <w:rsid w:val="009D28EB"/>
    <w:rsid w:val="009D602E"/>
    <w:rsid w:val="009D7616"/>
    <w:rsid w:val="009E3181"/>
    <w:rsid w:val="009E5644"/>
    <w:rsid w:val="00A129A4"/>
    <w:rsid w:val="00A135D5"/>
    <w:rsid w:val="00A14FD2"/>
    <w:rsid w:val="00A16D36"/>
    <w:rsid w:val="00A543B1"/>
    <w:rsid w:val="00A57580"/>
    <w:rsid w:val="00A71EB8"/>
    <w:rsid w:val="00A80C16"/>
    <w:rsid w:val="00A8351D"/>
    <w:rsid w:val="00A851FB"/>
    <w:rsid w:val="00A86006"/>
    <w:rsid w:val="00A86B80"/>
    <w:rsid w:val="00AC1EF6"/>
    <w:rsid w:val="00AC4912"/>
    <w:rsid w:val="00AD2D0A"/>
    <w:rsid w:val="00AE5375"/>
    <w:rsid w:val="00AE5E0E"/>
    <w:rsid w:val="00AF09A3"/>
    <w:rsid w:val="00AF5BBF"/>
    <w:rsid w:val="00B00ADE"/>
    <w:rsid w:val="00B05487"/>
    <w:rsid w:val="00B20DBA"/>
    <w:rsid w:val="00B23666"/>
    <w:rsid w:val="00B25BDB"/>
    <w:rsid w:val="00B343C9"/>
    <w:rsid w:val="00B36BC6"/>
    <w:rsid w:val="00B42171"/>
    <w:rsid w:val="00B64CCC"/>
    <w:rsid w:val="00B657D2"/>
    <w:rsid w:val="00B65B18"/>
    <w:rsid w:val="00B72716"/>
    <w:rsid w:val="00B740A2"/>
    <w:rsid w:val="00B82D4D"/>
    <w:rsid w:val="00B91AA8"/>
    <w:rsid w:val="00BB3F6C"/>
    <w:rsid w:val="00BC3AFF"/>
    <w:rsid w:val="00BD0585"/>
    <w:rsid w:val="00BD0B3D"/>
    <w:rsid w:val="00BD5E57"/>
    <w:rsid w:val="00BE0A8E"/>
    <w:rsid w:val="00BE5828"/>
    <w:rsid w:val="00C242B8"/>
    <w:rsid w:val="00C476B8"/>
    <w:rsid w:val="00C52432"/>
    <w:rsid w:val="00C72A77"/>
    <w:rsid w:val="00C86A09"/>
    <w:rsid w:val="00C94E8D"/>
    <w:rsid w:val="00C9529E"/>
    <w:rsid w:val="00CA406C"/>
    <w:rsid w:val="00CB2544"/>
    <w:rsid w:val="00CB38F8"/>
    <w:rsid w:val="00CC1951"/>
    <w:rsid w:val="00CD7763"/>
    <w:rsid w:val="00CE1224"/>
    <w:rsid w:val="00CE4E42"/>
    <w:rsid w:val="00CE61D0"/>
    <w:rsid w:val="00CE7261"/>
    <w:rsid w:val="00CF205C"/>
    <w:rsid w:val="00CF2A74"/>
    <w:rsid w:val="00CF2F0B"/>
    <w:rsid w:val="00CF4FC1"/>
    <w:rsid w:val="00D02676"/>
    <w:rsid w:val="00D07382"/>
    <w:rsid w:val="00D12336"/>
    <w:rsid w:val="00D57476"/>
    <w:rsid w:val="00D659D6"/>
    <w:rsid w:val="00D70F64"/>
    <w:rsid w:val="00D825C9"/>
    <w:rsid w:val="00D8458F"/>
    <w:rsid w:val="00D85394"/>
    <w:rsid w:val="00DA779F"/>
    <w:rsid w:val="00DB4EB3"/>
    <w:rsid w:val="00DC25B6"/>
    <w:rsid w:val="00DD1514"/>
    <w:rsid w:val="00DD1D67"/>
    <w:rsid w:val="00DD2355"/>
    <w:rsid w:val="00DD2784"/>
    <w:rsid w:val="00DD50CD"/>
    <w:rsid w:val="00DD5FD2"/>
    <w:rsid w:val="00DD671A"/>
    <w:rsid w:val="00DE2CEF"/>
    <w:rsid w:val="00DE7505"/>
    <w:rsid w:val="00DF6731"/>
    <w:rsid w:val="00DF7FD0"/>
    <w:rsid w:val="00E00568"/>
    <w:rsid w:val="00E066E0"/>
    <w:rsid w:val="00E11FB1"/>
    <w:rsid w:val="00E17092"/>
    <w:rsid w:val="00E24FCE"/>
    <w:rsid w:val="00E2538F"/>
    <w:rsid w:val="00E31F46"/>
    <w:rsid w:val="00E44B57"/>
    <w:rsid w:val="00E47006"/>
    <w:rsid w:val="00E52C9C"/>
    <w:rsid w:val="00E532B2"/>
    <w:rsid w:val="00E55A24"/>
    <w:rsid w:val="00E60B1D"/>
    <w:rsid w:val="00E62263"/>
    <w:rsid w:val="00E81775"/>
    <w:rsid w:val="00E8553F"/>
    <w:rsid w:val="00E85857"/>
    <w:rsid w:val="00E87DAD"/>
    <w:rsid w:val="00EA5583"/>
    <w:rsid w:val="00EB1182"/>
    <w:rsid w:val="00EB239D"/>
    <w:rsid w:val="00EC0522"/>
    <w:rsid w:val="00EC07F0"/>
    <w:rsid w:val="00EC28FA"/>
    <w:rsid w:val="00EC30A6"/>
    <w:rsid w:val="00ED2D6B"/>
    <w:rsid w:val="00ED6168"/>
    <w:rsid w:val="00EF1E8D"/>
    <w:rsid w:val="00F039D7"/>
    <w:rsid w:val="00F03ED8"/>
    <w:rsid w:val="00F114E6"/>
    <w:rsid w:val="00F30977"/>
    <w:rsid w:val="00F410A7"/>
    <w:rsid w:val="00F4795D"/>
    <w:rsid w:val="00F51DFB"/>
    <w:rsid w:val="00F54B65"/>
    <w:rsid w:val="00F54FBD"/>
    <w:rsid w:val="00F624A6"/>
    <w:rsid w:val="00F63E59"/>
    <w:rsid w:val="00F63F6A"/>
    <w:rsid w:val="00F706DA"/>
    <w:rsid w:val="00FA5975"/>
    <w:rsid w:val="00FC49B9"/>
    <w:rsid w:val="00FD4126"/>
    <w:rsid w:val="00FE0FA1"/>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paragraph" w:styleId="ListParagraph">
    <w:name w:val="List Paragraph"/>
    <w:basedOn w:val="Normal"/>
    <w:uiPriority w:val="34"/>
    <w:qFormat/>
    <w:rsid w:val="003E2F2B"/>
    <w:pPr>
      <w:ind w:left="720"/>
      <w:contextualSpacing/>
    </w:pPr>
  </w:style>
  <w:style w:type="paragraph" w:styleId="Revision">
    <w:name w:val="Revision"/>
    <w:hidden/>
    <w:uiPriority w:val="99"/>
    <w:semiHidden/>
    <w:rsid w:val="00B91AA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8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737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vkt.lt/index.php?23226783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3378-5B18-4CCC-9C9F-44F4AF6CE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4196</Words>
  <Characters>2393</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14</cp:revision>
  <dcterms:created xsi:type="dcterms:W3CDTF">2025-03-24T13:37:00Z</dcterms:created>
  <dcterms:modified xsi:type="dcterms:W3CDTF">2025-12-16T13:11:00Z</dcterms:modified>
</cp:coreProperties>
</file>