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52CC" w14:textId="77777777" w:rsidR="00D32E22" w:rsidRPr="00D04EE5" w:rsidRDefault="00D32E22" w:rsidP="007245B2">
      <w:pPr>
        <w:rPr>
          <w:b/>
        </w:rPr>
      </w:pPr>
    </w:p>
    <w:p w14:paraId="315A664A" w14:textId="6852372C" w:rsidR="005A219B" w:rsidRPr="00B541D6" w:rsidRDefault="005A219B" w:rsidP="005A219B">
      <w:pPr>
        <w:jc w:val="center"/>
        <w:rPr>
          <w:bCs/>
          <w:i/>
          <w:iCs/>
        </w:rPr>
      </w:pPr>
      <w:r w:rsidRPr="00B541D6">
        <w:rPr>
          <w:bCs/>
          <w:i/>
          <w:iCs/>
        </w:rPr>
        <w:t xml:space="preserve">(Sutarties vykdymo išlaidų atlyginimo Pirkimo sutarties forma, kurioje numatyta UŽSAKOVO pareiga nupirkti </w:t>
      </w:r>
      <w:r w:rsidR="008E34BA" w:rsidRPr="00B541D6">
        <w:rPr>
          <w:bCs/>
          <w:i/>
          <w:iCs/>
        </w:rPr>
        <w:t>P</w:t>
      </w:r>
      <w:r w:rsidRPr="00B541D6">
        <w:rPr>
          <w:bCs/>
          <w:i/>
          <w:iCs/>
        </w:rPr>
        <w:t xml:space="preserve">aslaugų už nustatytą </w:t>
      </w:r>
      <w:r w:rsidRPr="00B541D6">
        <w:rPr>
          <w:b/>
          <w:i/>
          <w:iCs/>
        </w:rPr>
        <w:t>vertę</w:t>
      </w:r>
      <w:r w:rsidR="0016637D" w:rsidRPr="00B541D6">
        <w:rPr>
          <w:b/>
          <w:i/>
          <w:iCs/>
        </w:rPr>
        <w:t xml:space="preserve"> </w:t>
      </w:r>
      <w:r w:rsidR="0016637D" w:rsidRPr="00B541D6">
        <w:rPr>
          <w:bCs/>
          <w:i/>
          <w:iCs/>
        </w:rPr>
        <w:t>ir sumokėti</w:t>
      </w:r>
      <w:r w:rsidR="0016637D" w:rsidRPr="00B541D6">
        <w:rPr>
          <w:b/>
          <w:i/>
          <w:iCs/>
        </w:rPr>
        <w:t xml:space="preserve"> </w:t>
      </w:r>
      <w:r w:rsidR="003E480F" w:rsidRPr="00B541D6">
        <w:rPr>
          <w:i/>
          <w:iCs/>
        </w:rPr>
        <w:t>TIEKĖJO</w:t>
      </w:r>
      <w:r w:rsidR="0016637D" w:rsidRPr="00B541D6">
        <w:rPr>
          <w:i/>
          <w:iCs/>
        </w:rPr>
        <w:t xml:space="preserve"> </w:t>
      </w:r>
      <w:r w:rsidR="0016637D" w:rsidRPr="00B541D6">
        <w:rPr>
          <w:b/>
          <w:bCs/>
          <w:i/>
          <w:iCs/>
        </w:rPr>
        <w:t>faktiškai patirtas detalių įsigijimo</w:t>
      </w:r>
      <w:r w:rsidR="0016637D" w:rsidRPr="00B541D6">
        <w:rPr>
          <w:i/>
          <w:iCs/>
        </w:rPr>
        <w:t xml:space="preserve"> išlaidas</w:t>
      </w:r>
      <w:r w:rsidRPr="00B541D6">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77777777" w:rsidR="005A219B" w:rsidRPr="00D04EE5" w:rsidRDefault="005A219B" w:rsidP="005A219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sistemoje </w:t>
      </w:r>
      <w:r w:rsidRPr="00D16D49">
        <w:rPr>
          <w:color w:val="000000"/>
        </w:rPr>
        <w:t>Medicinos priemonių priežiūros paslaugų užsakymai per CPO LT elektroninį katalogą Nr. 680628</w:t>
      </w:r>
      <w:r w:rsidRPr="00D16D49" w:rsidDel="00D16D49">
        <w:rPr>
          <w:color w:val="000000"/>
        </w:rPr>
        <w:t xml:space="preserve"> </w:t>
      </w:r>
      <w:r w:rsidRPr="00D04EE5">
        <w:rPr>
          <w:color w:val="000000"/>
        </w:rPr>
        <w:t xml:space="preserve">įvykusio Konkretaus </w:t>
      </w:r>
      <w:bookmarkStart w:id="1" w:name="_Hlk84409517"/>
      <w:r w:rsidRPr="00D04EE5">
        <w:rPr>
          <w:color w:val="000000"/>
        </w:rPr>
        <w:t xml:space="preserve">pirkimo Nr. </w:t>
      </w:r>
      <w:r w:rsidRPr="00B541D6">
        <w:rPr>
          <w:color w:val="000000"/>
          <w:highlight w:val="lightGray"/>
        </w:rPr>
        <w:t>[</w:t>
      </w:r>
      <w:r w:rsidRPr="00B541D6">
        <w:rPr>
          <w:color w:val="000000"/>
          <w:highlight w:val="lightGray"/>
          <w:shd w:val="clear" w:color="auto" w:fill="BFBFBF"/>
        </w:rPr>
        <w:t>konkretaus</w:t>
      </w:r>
      <w:r w:rsidRPr="00D04EE5">
        <w:rPr>
          <w:color w:val="000000"/>
          <w:shd w:val="clear" w:color="auto" w:fill="BFBFBF"/>
        </w:rPr>
        <w:t xml:space="preserve"> pirkimo numeris</w:t>
      </w:r>
      <w:r w:rsidRPr="00B541D6">
        <w:rPr>
          <w:color w:val="000000"/>
          <w:highlight w:val="lightGray"/>
        </w:rPr>
        <w:t>]</w:t>
      </w:r>
      <w:r w:rsidRPr="00D04EE5">
        <w:rPr>
          <w:color w:val="000000"/>
        </w:rPr>
        <w:t xml:space="preserve"> sąlygomis</w:t>
      </w:r>
      <w:bookmarkEnd w:id="1"/>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0F2B3D31"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C55E2F">
        <w:rPr>
          <w:b w:val="0"/>
          <w:bCs w:val="0"/>
          <w:sz w:val="16"/>
          <w:szCs w:val="16"/>
        </w:rPr>
        <w:t>.</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2" w:name="_Hlk77696131"/>
      <w:r w:rsidR="00D32E22" w:rsidRPr="00A125C4">
        <w:rPr>
          <w:b w:val="0"/>
          <w:bCs w:val="0"/>
          <w:sz w:val="16"/>
          <w:szCs w:val="16"/>
        </w:rPr>
        <w:t xml:space="preserve">Pirkimo sutarties </w:t>
      </w:r>
      <w:bookmarkEnd w:id="2"/>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36FE9165"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3"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3"/>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5A219B">
        <w:t xml:space="preserve">Paslaugų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D4A3AB0" w:rsidR="00D32E22" w:rsidRDefault="00331773" w:rsidP="004C0C22">
      <w:pPr>
        <w:pStyle w:val="Heading3"/>
        <w:numPr>
          <w:ilvl w:val="0"/>
          <w:numId w:val="0"/>
        </w:numPr>
        <w:jc w:val="both"/>
        <w:rPr>
          <w:b w:val="0"/>
          <w:bCs w:val="0"/>
          <w:sz w:val="16"/>
          <w:szCs w:val="16"/>
        </w:rPr>
      </w:pPr>
      <w:r>
        <w:rPr>
          <w:b w:val="0"/>
          <w:bCs w:val="0"/>
          <w:sz w:val="16"/>
          <w:szCs w:val="16"/>
        </w:rPr>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20D9A068" w14:textId="77777777" w:rsidR="00B81B75" w:rsidRDefault="00B81B75" w:rsidP="00B81B75"/>
    <w:p w14:paraId="7FB2DDCE" w14:textId="77777777" w:rsidR="00B81B75" w:rsidRPr="00B81B75" w:rsidRDefault="00B81B75" w:rsidP="00B81B75"/>
    <w:p w14:paraId="34D8303A" w14:textId="71FFA8F6" w:rsidR="00B81B75" w:rsidRPr="00B81B75" w:rsidRDefault="00B81B75" w:rsidP="00B81B75">
      <w:pPr>
        <w:rPr>
          <w:i/>
          <w:iCs/>
        </w:rPr>
      </w:pPr>
      <w:bookmarkStart w:id="4" w:name="_Hlk154144491"/>
      <w:r w:rsidRPr="00B81B75">
        <w:rPr>
          <w:i/>
          <w:iCs/>
          <w:highlight w:val="yellow"/>
        </w:rPr>
        <w:lastRenderedPageBreak/>
        <w:t>Taikoma, kai įsigyjamos techninės priežiūros</w:t>
      </w:r>
      <w:r w:rsidR="00E627D6">
        <w:rPr>
          <w:i/>
          <w:iCs/>
          <w:highlight w:val="yellow"/>
        </w:rPr>
        <w:t xml:space="preserve"> paslaugos </w:t>
      </w:r>
      <w:r w:rsidRPr="00B81B75">
        <w:rPr>
          <w:i/>
          <w:iCs/>
          <w:highlight w:val="yellow"/>
        </w:rPr>
        <w:t>(3.1.5. p.)</w:t>
      </w:r>
    </w:p>
    <w:bookmarkEnd w:id="4"/>
    <w:p w14:paraId="147ABD08" w14:textId="5CF90229" w:rsidR="0087425A" w:rsidRDefault="0087425A" w:rsidP="004C0C22">
      <w:pPr>
        <w:pStyle w:val="Heading3"/>
        <w:numPr>
          <w:ilvl w:val="0"/>
          <w:numId w:val="0"/>
        </w:numPr>
        <w:jc w:val="both"/>
        <w:rPr>
          <w:b w:val="0"/>
          <w:bCs w:val="0"/>
          <w:sz w:val="16"/>
          <w:szCs w:val="16"/>
        </w:rPr>
      </w:pPr>
      <w:r w:rsidRPr="00FB1875">
        <w:rPr>
          <w:b w:val="0"/>
          <w:bCs w:val="0"/>
          <w:sz w:val="16"/>
          <w:szCs w:val="16"/>
        </w:rPr>
        <w:t xml:space="preserve">3.1.5. per Pirkimo sutarties galiojimo terminą nupirkti </w:t>
      </w:r>
      <w:r w:rsidR="00A6732D" w:rsidRPr="00A6732D">
        <w:rPr>
          <w:b w:val="0"/>
          <w:bCs w:val="0"/>
          <w:sz w:val="16"/>
          <w:szCs w:val="16"/>
          <w:highlight w:val="yellow"/>
        </w:rPr>
        <w:t>techninės priežiūros paslaugų</w:t>
      </w:r>
      <w:r w:rsidRPr="00A81A28">
        <w:rPr>
          <w:b w:val="0"/>
          <w:bCs w:val="0"/>
          <w:sz w:val="16"/>
          <w:szCs w:val="16"/>
        </w:rPr>
        <w:t xml:space="preserve"> už ne mažiau kaip </w:t>
      </w:r>
      <w:r w:rsidRPr="00A81A28">
        <w:rPr>
          <w:b w:val="0"/>
          <w:bCs w:val="0"/>
          <w:sz w:val="16"/>
          <w:szCs w:val="16"/>
          <w:highlight w:val="lightGray"/>
        </w:rPr>
        <w:t xml:space="preserve">[nuo </w:t>
      </w:r>
      <w:r w:rsidR="005A219B" w:rsidRPr="00A81A28">
        <w:rPr>
          <w:b w:val="0"/>
          <w:bCs w:val="0"/>
          <w:sz w:val="16"/>
          <w:szCs w:val="16"/>
          <w:highlight w:val="lightGray"/>
        </w:rPr>
        <w:t>7</w:t>
      </w:r>
      <w:r w:rsidRPr="00A81A28">
        <w:rPr>
          <w:b w:val="0"/>
          <w:bCs w:val="0"/>
          <w:sz w:val="16"/>
          <w:szCs w:val="16"/>
          <w:highlight w:val="lightGray"/>
        </w:rPr>
        <w:t>0 iki 100]</w:t>
      </w:r>
      <w:r w:rsidRPr="00B541D6">
        <w:rPr>
          <w:b w:val="0"/>
          <w:bCs w:val="0"/>
          <w:sz w:val="16"/>
          <w:szCs w:val="16"/>
        </w:rPr>
        <w:t xml:space="preserve"> </w:t>
      </w:r>
      <w:r w:rsidRPr="00A81A28">
        <w:rPr>
          <w:b w:val="0"/>
          <w:bCs w:val="0"/>
          <w:sz w:val="16"/>
          <w:szCs w:val="16"/>
        </w:rPr>
        <w:t xml:space="preserve">procentų </w:t>
      </w:r>
      <w:r w:rsidR="009D7587" w:rsidRPr="009D7587">
        <w:rPr>
          <w:b w:val="0"/>
          <w:bCs w:val="0"/>
          <w:sz w:val="16"/>
          <w:szCs w:val="16"/>
        </w:rPr>
        <w:t xml:space="preserve">Pirkimo sutarties priede nurodytos maksimalios lėšų sumos, skiriamos </w:t>
      </w:r>
      <w:r w:rsidR="00A6732D" w:rsidRPr="00A6732D">
        <w:rPr>
          <w:b w:val="0"/>
          <w:bCs w:val="0"/>
          <w:sz w:val="16"/>
          <w:szCs w:val="16"/>
          <w:highlight w:val="yellow"/>
        </w:rPr>
        <w:t>techninės priežiūros paslaugų</w:t>
      </w:r>
      <w:r w:rsidR="009D7587" w:rsidRPr="009D7587">
        <w:rPr>
          <w:b w:val="0"/>
          <w:bCs w:val="0"/>
          <w:sz w:val="16"/>
          <w:szCs w:val="16"/>
        </w:rPr>
        <w:t xml:space="preserve"> atlikimui (neįskaičiuojant lėšų, skirtų dalims ir medžiagoms įsigyti).</w:t>
      </w:r>
    </w:p>
    <w:p w14:paraId="5DCEA0D2" w14:textId="18311DFA" w:rsidR="00B66787" w:rsidRPr="006023F5" w:rsidRDefault="00B66787" w:rsidP="00B66787">
      <w:pPr>
        <w:rPr>
          <w:i/>
          <w:iCs/>
        </w:rPr>
      </w:pPr>
      <w:r w:rsidRPr="00B81B75">
        <w:rPr>
          <w:i/>
          <w:iCs/>
          <w:highlight w:val="yellow"/>
        </w:rPr>
        <w:t xml:space="preserve">Taikoma, kai įsigyjamos </w:t>
      </w:r>
      <w:r w:rsidR="00D1603C" w:rsidRPr="00B81B75">
        <w:rPr>
          <w:i/>
          <w:iCs/>
          <w:highlight w:val="yellow"/>
        </w:rPr>
        <w:t xml:space="preserve">techninės priežiūros </w:t>
      </w:r>
      <w:r w:rsidR="00D1603C">
        <w:rPr>
          <w:i/>
          <w:iCs/>
          <w:highlight w:val="yellow"/>
        </w:rPr>
        <w:t>ir remonto ar remonto</w:t>
      </w:r>
      <w:r w:rsidR="00D1603C" w:rsidRPr="00B81B75">
        <w:rPr>
          <w:i/>
          <w:iCs/>
          <w:highlight w:val="yellow"/>
        </w:rPr>
        <w:t xml:space="preserve"> </w:t>
      </w:r>
      <w:r w:rsidRPr="00B81B75">
        <w:rPr>
          <w:i/>
          <w:iCs/>
          <w:highlight w:val="yellow"/>
        </w:rPr>
        <w:t>paslaugos (3.1.5. p.)</w:t>
      </w:r>
    </w:p>
    <w:p w14:paraId="01C66F0F" w14:textId="59A4A3AC" w:rsidR="00B66787" w:rsidRPr="00B66787" w:rsidRDefault="00B66787" w:rsidP="00B66787">
      <w:pPr>
        <w:pStyle w:val="Heading3"/>
        <w:numPr>
          <w:ilvl w:val="0"/>
          <w:numId w:val="0"/>
        </w:numPr>
        <w:jc w:val="both"/>
        <w:rPr>
          <w:b w:val="0"/>
          <w:bCs w:val="0"/>
          <w:sz w:val="16"/>
          <w:szCs w:val="16"/>
        </w:rPr>
      </w:pPr>
      <w:r w:rsidRPr="00B66787">
        <w:rPr>
          <w:b w:val="0"/>
          <w:bCs w:val="0"/>
          <w:sz w:val="16"/>
          <w:szCs w:val="16"/>
          <w:highlight w:val="yellow"/>
        </w:rPr>
        <w:t xml:space="preserve">3.1.5. per Pirkimo sutarties galiojimo terminą nupirkti </w:t>
      </w:r>
      <w:r w:rsidR="00D1603C" w:rsidRPr="00D1603C">
        <w:rPr>
          <w:b w:val="0"/>
          <w:bCs w:val="0"/>
          <w:sz w:val="16"/>
          <w:szCs w:val="16"/>
          <w:highlight w:val="yellow"/>
        </w:rPr>
        <w:t xml:space="preserve">techninės priežiūros ir remonto ar remonto </w:t>
      </w:r>
      <w:r w:rsidRPr="00D1603C">
        <w:rPr>
          <w:b w:val="0"/>
          <w:bCs w:val="0"/>
          <w:sz w:val="16"/>
          <w:szCs w:val="16"/>
          <w:highlight w:val="yellow"/>
        </w:rPr>
        <w:t xml:space="preserve">paslaugų </w:t>
      </w:r>
      <w:r w:rsidRPr="00B66787">
        <w:rPr>
          <w:b w:val="0"/>
          <w:bCs w:val="0"/>
          <w:sz w:val="16"/>
          <w:szCs w:val="16"/>
          <w:highlight w:val="yellow"/>
        </w:rPr>
        <w:t xml:space="preserve">už ne mažiau kaip </w:t>
      </w:r>
      <w:r w:rsidRPr="00BD5EBE">
        <w:rPr>
          <w:b w:val="0"/>
          <w:bCs w:val="0"/>
          <w:sz w:val="16"/>
          <w:szCs w:val="16"/>
          <w:highlight w:val="lightGray"/>
        </w:rPr>
        <w:t>[nuo 0 iki 100]</w:t>
      </w:r>
      <w:r w:rsidRPr="00B66787">
        <w:rPr>
          <w:b w:val="0"/>
          <w:bCs w:val="0"/>
          <w:sz w:val="16"/>
          <w:szCs w:val="16"/>
          <w:highlight w:val="yellow"/>
        </w:rPr>
        <w:t xml:space="preserve"> procentų Pirkimo sutarties priede nurodytos maksimalios lėšų sumos, skiriamos </w:t>
      </w:r>
      <w:r w:rsidR="00D1603C" w:rsidRPr="00D1603C">
        <w:rPr>
          <w:b w:val="0"/>
          <w:bCs w:val="0"/>
          <w:sz w:val="16"/>
          <w:szCs w:val="16"/>
          <w:highlight w:val="yellow"/>
        </w:rPr>
        <w:t xml:space="preserve">techninės priežiūros ir remonto ar remonto </w:t>
      </w:r>
      <w:r w:rsidRPr="00D1603C">
        <w:rPr>
          <w:b w:val="0"/>
          <w:bCs w:val="0"/>
          <w:sz w:val="16"/>
          <w:szCs w:val="16"/>
          <w:highlight w:val="yellow"/>
        </w:rPr>
        <w:t xml:space="preserve">paslaugų </w:t>
      </w:r>
      <w:r w:rsidRPr="00B66787">
        <w:rPr>
          <w:b w:val="0"/>
          <w:bCs w:val="0"/>
          <w:sz w:val="16"/>
          <w:szCs w:val="16"/>
          <w:highlight w:val="yellow"/>
        </w:rPr>
        <w:t>atlikimui (neįskaičiuojant lėšų, skirtų dalims ir medžiagoms įsigyti).</w:t>
      </w:r>
    </w:p>
    <w:p w14:paraId="730A10EE" w14:textId="3E1533AB" w:rsidR="00CF05DB" w:rsidRPr="00D04EE5" w:rsidRDefault="007E30A3"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5"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5"/>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6172234A" w14:textId="77777777" w:rsidR="00962664" w:rsidRPr="00B541D6" w:rsidRDefault="00962664" w:rsidP="004C0C22">
      <w:pPr>
        <w:rPr>
          <w:i/>
          <w:iCs/>
        </w:rPr>
      </w:pPr>
      <w:bookmarkStart w:id="6" w:name="_Hlk141962797"/>
      <w:r w:rsidRPr="00B541D6">
        <w:rPr>
          <w:i/>
          <w:iCs/>
        </w:rPr>
        <w:t xml:space="preserve">Taikoma, kai įsigyjamos techninės priežiūros ar/ir remonto paslaugos </w:t>
      </w:r>
      <w:bookmarkStart w:id="7" w:name="_Hlk141962372"/>
      <w:r w:rsidRPr="00B541D6">
        <w:rPr>
          <w:i/>
          <w:iCs/>
        </w:rPr>
        <w:t>(su detalėmis ir jų keitimu, su gamintojo atstovavimu) (3.5.4.3. p.)</w:t>
      </w:r>
    </w:p>
    <w:p w14:paraId="4400505A" w14:textId="07AC9905" w:rsidR="00962664" w:rsidRPr="00962664" w:rsidRDefault="00962664" w:rsidP="004C0C22">
      <w:bookmarkStart w:id="8" w:name="_Hlk142330897"/>
      <w:bookmarkEnd w:id="6"/>
      <w:bookmarkEnd w:id="7"/>
      <w:r w:rsidRPr="00B541D6">
        <w:t xml:space="preserve">3.5.4.3. </w:t>
      </w:r>
      <w:bookmarkEnd w:id="8"/>
      <w:r w:rsidRPr="00B541D6">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 xml:space="preserve">užtikrinti, kad Pirkimo sutartį vykdys tik teisę verstis atitinkama veikla turintys asmenys, įskaitant ir pasitelkiamą (-us) </w:t>
      </w:r>
      <w:r w:rsidR="00D8756B">
        <w:rPr>
          <w:b w:val="0"/>
          <w:bCs w:val="0"/>
          <w:sz w:val="16"/>
          <w:szCs w:val="16"/>
        </w:rPr>
        <w:t>S</w:t>
      </w:r>
      <w:r w:rsidR="00D32E22" w:rsidRPr="00051E9A">
        <w:rPr>
          <w:b w:val="0"/>
          <w:bCs w:val="0"/>
          <w:sz w:val="16"/>
          <w:szCs w:val="16"/>
        </w:rPr>
        <w:t xml:space="preserve">ubtiekėją (-us)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lastRenderedPageBreak/>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9"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191B14C2" w14:textId="7067D22A" w:rsidR="00FB1875" w:rsidRPr="00B541D6" w:rsidRDefault="00FB1875" w:rsidP="004C0C22">
      <w:pPr>
        <w:rPr>
          <w:i/>
          <w:iCs/>
        </w:rPr>
      </w:pPr>
      <w:bookmarkStart w:id="10" w:name="_Hlk142345370"/>
      <w:bookmarkStart w:id="11" w:name="_Hlk85446117"/>
      <w:bookmarkEnd w:id="9"/>
      <w:r w:rsidRPr="00B541D6">
        <w:rPr>
          <w:i/>
          <w:iCs/>
        </w:rPr>
        <w:t xml:space="preserve">Taikoma, kai įsigyjamos techninės priežiūros ar/ir remonto paslaugos (su detalėmis ir jų keitimu, su gamintojo atstovavimu) </w:t>
      </w:r>
      <w:bookmarkEnd w:id="10"/>
      <w:r w:rsidRPr="00B541D6">
        <w:rPr>
          <w:i/>
          <w:iCs/>
        </w:rPr>
        <w:t>(3.5.17. p., 3.5.18. p.)</w:t>
      </w:r>
      <w:r w:rsidR="00B61035" w:rsidRPr="00B541D6">
        <w:rPr>
          <w:i/>
          <w:iCs/>
        </w:rPr>
        <w:t>:</w:t>
      </w:r>
    </w:p>
    <w:p w14:paraId="5F1405C5" w14:textId="77777777" w:rsidR="00FB1875" w:rsidRPr="00B541D6" w:rsidRDefault="00FB1875" w:rsidP="004C0C22">
      <w:r w:rsidRPr="00B541D6">
        <w:t>3.5.17.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1E2E4ADC" w14:textId="77777777" w:rsidR="00FB1875" w:rsidRPr="00B541D6" w:rsidRDefault="00FB1875" w:rsidP="004C0C22">
      <w:r w:rsidRPr="00B541D6">
        <w:t>3.5.18. TIEKĖJAS įsipareigoja sudarius Pirkimo sutartį, tačiau ne vėliau negu Pirkimo sutartis pradedama vykdyti, UŽSAKOVUI pateikti dokumentus, nurodytus Pirkimo sutarties 3.5.4.3. p. ir 3.5.17. p.;</w:t>
      </w:r>
    </w:p>
    <w:p w14:paraId="36845224" w14:textId="120660ED" w:rsidR="00FB1875" w:rsidRPr="00B541D6" w:rsidRDefault="00FB1875" w:rsidP="004C0C22">
      <w:bookmarkStart w:id="12" w:name="_Hlk141963822"/>
      <w:r w:rsidRPr="00B541D6">
        <w:t>3.5.1</w:t>
      </w:r>
      <w:r w:rsidR="00067E55" w:rsidRPr="00B541D6">
        <w:t>9</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77B875F0" w:rsidR="003F3466" w:rsidRPr="00B541D6" w:rsidRDefault="003F3466" w:rsidP="004C0C22">
      <w:pPr>
        <w:rPr>
          <w:i/>
          <w:iCs/>
        </w:rPr>
      </w:pPr>
      <w:r w:rsidRPr="00B541D6">
        <w:rPr>
          <w:i/>
          <w:iCs/>
        </w:rPr>
        <w:t xml:space="preserve">Taikoma, kai įsigyjamos </w:t>
      </w:r>
      <w:r w:rsidR="001606AF" w:rsidRPr="00B541D6">
        <w:rPr>
          <w:i/>
          <w:iCs/>
        </w:rPr>
        <w:t>techninės priežiūros ar/ir remonto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3.5.20</w:t>
      </w:r>
      <w:r w:rsidRPr="00B541D6">
        <w:rPr>
          <w:i/>
          <w:iCs/>
        </w:rPr>
        <w:t>. p.)</w:t>
      </w:r>
    </w:p>
    <w:p w14:paraId="6F8D698E" w14:textId="004F154D" w:rsidR="003F3466" w:rsidRPr="00B541D6" w:rsidRDefault="00A61121" w:rsidP="004C0C22">
      <w:r w:rsidRPr="00B541D6">
        <w:t>3.5.20.</w:t>
      </w:r>
      <w:r w:rsidRPr="00B541D6">
        <w:rPr>
          <w:i/>
          <w:iCs/>
        </w:rPr>
        <w:t xml:space="preserve"> </w:t>
      </w:r>
      <w:r w:rsidR="003F3466" w:rsidRPr="00B541D6">
        <w:t xml:space="preserve">TIEKĖJAS </w:t>
      </w:r>
      <w:r w:rsidRPr="00B541D6">
        <w:t>įsipareigoja</w:t>
      </w:r>
      <w:bookmarkStart w:id="13" w:name="_Hlk145624929"/>
      <w:r w:rsidR="00B541D6" w:rsidRPr="00B541D6">
        <w:t xml:space="preserve"> </w:t>
      </w:r>
      <w:r w:rsidR="0019106B" w:rsidRPr="00B541D6">
        <w:t xml:space="preserve">sudarius Pirkimo sutartį, tačiau ne vėliau negu Pirkimo sutartis pradedama vykdyti, UŽSAKOVUI </w:t>
      </w:r>
      <w:bookmarkEnd w:id="13"/>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ar/ir remonto paslaugas</w:t>
      </w:r>
      <w:r w:rsidRPr="00B541D6">
        <w:t xml:space="preserve"> medicinos priemonėms, nurodytoms Pirkimo sutarties priede</w:t>
      </w:r>
      <w:r w:rsidR="00591BC8" w:rsidRPr="00B541D6">
        <w:t>;</w:t>
      </w:r>
    </w:p>
    <w:bookmarkEnd w:id="12"/>
    <w:p w14:paraId="0717F768" w14:textId="3F254202"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3.5.2</w:t>
      </w:r>
      <w:r w:rsidR="00F96D5C" w:rsidRPr="00B541D6">
        <w:rPr>
          <w:b w:val="0"/>
          <w:bCs w:val="0"/>
          <w:sz w:val="16"/>
          <w:szCs w:val="16"/>
        </w:rPr>
        <w:t>1</w:t>
      </w:r>
      <w:r w:rsidRPr="00B541D6">
        <w:rPr>
          <w:b w:val="0"/>
          <w:bCs w:val="0"/>
          <w:sz w:val="16"/>
          <w:szCs w:val="16"/>
        </w:rPr>
        <w:t xml:space="preserve">. </w:t>
      </w:r>
      <w:bookmarkStart w:id="14" w:name="_Hlk145513409"/>
      <w:r w:rsidRPr="00B541D6">
        <w:rPr>
          <w:b w:val="0"/>
          <w:bCs w:val="0"/>
          <w:sz w:val="16"/>
          <w:szCs w:val="16"/>
        </w:rPr>
        <w:t>TIEKĖJAS įsipareigoja teikiant Paslaugas laikytis šių aplinkosaugos reikalavimų</w:t>
      </w:r>
      <w:bookmarkEnd w:id="14"/>
      <w:r w:rsidRPr="00B541D6">
        <w:rPr>
          <w:b w:val="0"/>
          <w:bCs w:val="0"/>
          <w:sz w:val="16"/>
          <w:szCs w:val="16"/>
        </w:rPr>
        <w:t>:</w:t>
      </w:r>
    </w:p>
    <w:p w14:paraId="3D7AFBDE" w14:textId="777E4781" w:rsidR="00067E55" w:rsidRPr="00B541D6" w:rsidRDefault="00067E55" w:rsidP="004C0C22">
      <w:pPr>
        <w:pStyle w:val="Heading3"/>
        <w:numPr>
          <w:ilvl w:val="0"/>
          <w:numId w:val="0"/>
        </w:numPr>
        <w:jc w:val="both"/>
        <w:rPr>
          <w:b w:val="0"/>
          <w:bCs w:val="0"/>
          <w:sz w:val="16"/>
          <w:szCs w:val="16"/>
        </w:rPr>
      </w:pPr>
      <w:bookmarkStart w:id="15" w:name="_Hlk145513519"/>
      <w:r w:rsidRPr="00B541D6">
        <w:rPr>
          <w:b w:val="0"/>
          <w:bCs w:val="0"/>
          <w:sz w:val="16"/>
          <w:szCs w:val="16"/>
        </w:rPr>
        <w:t>3.5.2</w:t>
      </w:r>
      <w:r w:rsidR="00F96D5C" w:rsidRPr="00B541D6">
        <w:rPr>
          <w:b w:val="0"/>
          <w:bCs w:val="0"/>
          <w:sz w:val="16"/>
          <w:szCs w:val="16"/>
        </w:rPr>
        <w:t>1</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5"/>
    <w:p w14:paraId="6D217B75" w14:textId="10AA82D8" w:rsidR="00067E55" w:rsidRPr="00B541D6" w:rsidRDefault="00067E55" w:rsidP="004C0C22">
      <w:pPr>
        <w:rPr>
          <w:i/>
          <w:iCs/>
          <w:color w:val="FF0000"/>
        </w:rPr>
      </w:pPr>
      <w:r w:rsidRPr="00B541D6">
        <w:rPr>
          <w:i/>
          <w:iCs/>
        </w:rPr>
        <w:t>Taikoma, kai įsigyjamos techninės priežiūros ar/ir remonto paslaugos su detalėmis ir jų keitimu (3.5.</w:t>
      </w:r>
      <w:r w:rsidR="00C82823" w:rsidRPr="00B541D6">
        <w:rPr>
          <w:i/>
          <w:iCs/>
        </w:rPr>
        <w:t>2</w:t>
      </w:r>
      <w:r w:rsidR="00F96D5C" w:rsidRPr="00B541D6">
        <w:rPr>
          <w:i/>
          <w:iCs/>
        </w:rPr>
        <w:t>1</w:t>
      </w:r>
      <w:r w:rsidRPr="00B541D6">
        <w:rPr>
          <w:i/>
          <w:iCs/>
        </w:rPr>
        <w:t>.2. p., 3.5.</w:t>
      </w:r>
      <w:r w:rsidR="00C82823" w:rsidRPr="00B541D6">
        <w:rPr>
          <w:i/>
          <w:iCs/>
        </w:rPr>
        <w:t>2</w:t>
      </w:r>
      <w:r w:rsidR="00F96D5C" w:rsidRPr="00B541D6">
        <w:rPr>
          <w:i/>
          <w:iCs/>
        </w:rPr>
        <w:t>1</w:t>
      </w:r>
      <w:r w:rsidRPr="00B541D6">
        <w:rPr>
          <w:i/>
          <w:iCs/>
        </w:rPr>
        <w:t>.3. p.)</w:t>
      </w:r>
      <w:r w:rsidR="008250C9" w:rsidRPr="00B541D6">
        <w:rPr>
          <w:i/>
          <w:iCs/>
        </w:rPr>
        <w:t>:</w:t>
      </w:r>
    </w:p>
    <w:p w14:paraId="388A2281" w14:textId="2074BA26" w:rsidR="00067E55" w:rsidRPr="00B541D6" w:rsidRDefault="00067E55" w:rsidP="004C0C22">
      <w:r w:rsidRPr="00B541D6">
        <w:t>3.5.2</w:t>
      </w:r>
      <w:r w:rsidR="00F96D5C" w:rsidRPr="00B541D6">
        <w:t>1</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0A1D7306" w:rsidR="00FB1875" w:rsidRPr="00B541D6" w:rsidRDefault="00067E55" w:rsidP="004C0C22">
      <w:r w:rsidRPr="00B541D6">
        <w:t>3.5.2</w:t>
      </w:r>
      <w:r w:rsidR="00F96D5C" w:rsidRPr="00B541D6">
        <w:t>1</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EA4254" w:rsidRPr="00B541D6">
        <w:t>;</w:t>
      </w:r>
    </w:p>
    <w:p w14:paraId="706FE5D3" w14:textId="5F30B231" w:rsidR="00EA4254" w:rsidRPr="00EA4254" w:rsidRDefault="00EA4254" w:rsidP="004C0C22">
      <w:pPr>
        <w:rPr>
          <w:lang w:val="en-US"/>
        </w:rPr>
      </w:pPr>
      <w:bookmarkStart w:id="16" w:name="_Hlk145625080"/>
      <w:r w:rsidRPr="00B541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1"/>
    <w:bookmarkEnd w:id="16"/>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4DFC0DCF" w:rsidR="00D32E22" w:rsidRPr="00D04EE5" w:rsidRDefault="00C0245E" w:rsidP="004C0C22">
      <w:pPr>
        <w:pStyle w:val="Heading2"/>
      </w:pPr>
      <w:r>
        <w:t xml:space="preserve">4.1. </w:t>
      </w:r>
      <w:r w:rsidR="00D32E22" w:rsidRPr="00D04EE5">
        <w:t xml:space="preserve">Pirkimo sutartis yra </w:t>
      </w:r>
      <w:r w:rsidR="00D32E22" w:rsidRPr="007D4947">
        <w:t>sutarties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17" w:name="_Hlk85456379"/>
      <w:r>
        <w:t xml:space="preserve">4.2. </w:t>
      </w:r>
      <w:r w:rsidR="00D32E22" w:rsidRPr="00D04EE5">
        <w:t>Pirkimo sutarties kainos apskaičiavimo būdas ir Pradinės sutarties vertė nurodyta Pirkimo sutarties priede.</w:t>
      </w:r>
      <w:bookmarkEnd w:id="17"/>
    </w:p>
    <w:p w14:paraId="6A4185CD" w14:textId="51D01D1A" w:rsidR="00D32E22" w:rsidRPr="00D04EE5" w:rsidRDefault="00717D71" w:rsidP="004C0C22">
      <w:pPr>
        <w:pStyle w:val="Heading2"/>
      </w:pPr>
      <w:r>
        <w:t xml:space="preserve">4.3. </w:t>
      </w:r>
      <w:r w:rsidR="00D32E22" w:rsidRPr="00D04EE5">
        <w:t xml:space="preserve">Į </w:t>
      </w:r>
      <w:bookmarkStart w:id="18" w:name="_Hlk86046848"/>
      <w:r w:rsidR="00DD438B">
        <w:t>Paslaugų</w:t>
      </w:r>
      <w:r w:rsidR="00DD438B" w:rsidRPr="00D04EE5">
        <w:t xml:space="preserve"> </w:t>
      </w:r>
      <w:r w:rsidR="00D32E22" w:rsidRPr="00D04EE5">
        <w:t xml:space="preserve">kainą </w:t>
      </w:r>
      <w:bookmarkEnd w:id="18"/>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19"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19"/>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4C0C2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09235ED8" w14:textId="67BCB668" w:rsidR="00837E0F" w:rsidRPr="00996076" w:rsidRDefault="00837E0F" w:rsidP="004C0C22">
      <w:pPr>
        <w:rPr>
          <w:highlight w:val="yellow"/>
        </w:rPr>
      </w:pPr>
      <w:r w:rsidRPr="00873D79">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lastRenderedPageBreak/>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20D11952"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užsakymo metu nurodytas procentas] procentų Pradinės Pirkimo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xml:space="preserve">. Jei išankstinio mokėjimo grąžinimą užtikrinantis bankas ar draudimo bendrovė taptų nemokiu (-ia),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0" w:name="_Hlk85460019"/>
      <w:r w:rsidRPr="00437A3D">
        <w:t xml:space="preserve">4.7.1. </w:t>
      </w:r>
      <w:r w:rsidR="00D32E22" w:rsidRPr="003521FB">
        <w:t>PVM pokyčio atveju:</w:t>
      </w:r>
      <w:bookmarkEnd w:id="20"/>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1"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1"/>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k = Ind(naujausias) / Ind(pradžia)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2"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2"/>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68250886" w:rsidR="00D32E22" w:rsidRPr="00873D79" w:rsidRDefault="00D23C3E" w:rsidP="00C54C1F">
      <w:r w:rsidRPr="00873D79">
        <w:t>4.7.</w:t>
      </w:r>
      <w:r w:rsidR="00AA2E6F" w:rsidRPr="00873D79">
        <w:t>3</w:t>
      </w:r>
      <w:r w:rsidRPr="00873D79">
        <w:t xml:space="preserve">. </w:t>
      </w:r>
      <w:bookmarkStart w:id="23" w:name="_Hlk92291545"/>
      <w:r w:rsidR="00D32E22" w:rsidRPr="00873D79">
        <w:t xml:space="preserve">Už </w:t>
      </w:r>
      <w:r w:rsidR="009A2F72" w:rsidRPr="00873D79">
        <w:t>TIEKĖJO pasiūlyme arba Techninėje specifikacijoje</w:t>
      </w:r>
      <w:r w:rsidR="00D32E22" w:rsidRPr="00873D79">
        <w:t xml:space="preserve"> nenurodytas</w:t>
      </w:r>
      <w:bookmarkEnd w:id="23"/>
      <w:r w:rsidR="00D32E22" w:rsidRPr="00873D79">
        <w:t xml:space="preserve">, tačiau su viešojo pirkimo objektu susijusias </w:t>
      </w:r>
      <w:r w:rsidR="00CA247A" w:rsidRPr="00873D79">
        <w:t xml:space="preserve">Prekes ir (ar) </w:t>
      </w:r>
      <w:r w:rsidR="00D420C8" w:rsidRPr="00873D79">
        <w:t xml:space="preserve">Paslaugas </w:t>
      </w:r>
      <w:r w:rsidR="00D32E22" w:rsidRPr="00873D79">
        <w:t xml:space="preserve">bus apmokėta ne didesnėmis nei užsakymo pateikimo dieną TIEKĖJO prekybos vietoje, kataloge ar interneto svetainėje nurodytomis galiojančiomis šių </w:t>
      </w:r>
      <w:r w:rsidR="00CA247A" w:rsidRPr="00873D79">
        <w:t xml:space="preserve">Prekių ir (ar) </w:t>
      </w:r>
      <w:r w:rsidR="00D420C8" w:rsidRPr="00873D79">
        <w:t xml:space="preserve">Paslaugų </w:t>
      </w:r>
      <w:r w:rsidR="00D32E22" w:rsidRPr="00873D7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F3CEBBE" w14:textId="13CC902D" w:rsidR="00D32E22" w:rsidRPr="00D04EE5" w:rsidRDefault="005957D9" w:rsidP="00547A1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4" w:name="_Hlk85454332"/>
      <w:r w:rsidRPr="00BB5071">
        <w:rPr>
          <w:rFonts w:cs="Arial"/>
          <w:bCs/>
          <w:iCs/>
          <w:szCs w:val="28"/>
          <w:shd w:val="clear" w:color="auto" w:fill="FFFFFF"/>
        </w:rPr>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lastRenderedPageBreak/>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5" w:name="_Hlk139816409"/>
      <w:r w:rsidRPr="00873D79">
        <w:rPr>
          <w:rFonts w:eastAsia="Calibri" w:cs="Tahoma"/>
          <w:kern w:val="2"/>
        </w:rPr>
        <w:t xml:space="preserve">- </w:t>
      </w:r>
      <w:r w:rsidRPr="00873D79">
        <w:t xml:space="preserve">medicinos priemonių remonto paslaugas teikti </w:t>
      </w:r>
      <w:bookmarkStart w:id="26" w:name="_Hlk141969038"/>
      <w:r w:rsidRPr="00873D79">
        <w:t>visomis savaitės dienomis, įskaitant savaitgalius ir šventines dienas</w:t>
      </w:r>
      <w:bookmarkEnd w:id="25"/>
      <w:bookmarkEnd w:id="26"/>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27" w:name="_Hlk145626704"/>
      <w:bookmarkStart w:id="28" w:name="_Hlk145661680"/>
      <w:r w:rsidR="004E241F" w:rsidRPr="00873D79">
        <w:t>tokiam laikotarpiui, kuris būtinas remonto paslaugų suteikimui.</w:t>
      </w:r>
      <w:bookmarkEnd w:id="27"/>
    </w:p>
    <w:bookmarkEnd w:id="28"/>
    <w:p w14:paraId="35B9D58C" w14:textId="6F0CF1A9" w:rsidR="00D32E22" w:rsidRPr="00A91436" w:rsidRDefault="00BB5071" w:rsidP="00A91436">
      <w:r w:rsidRPr="00873D79">
        <w:t>5.7. Paslaugų teikimo vieta (-os):</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29" w:name="_Hlk85462761"/>
      <w:r w:rsidR="00A91436" w:rsidRPr="00873D79">
        <w:t xml:space="preserve">Paslaugų perdavimo–priėmimo </w:t>
      </w:r>
      <w:bookmarkEnd w:id="29"/>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4"/>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30"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1" w:name="_Hlk54876782"/>
      <w:r w:rsidRPr="00873D79">
        <w:rPr>
          <w:rFonts w:cs="Arial"/>
          <w:bCs/>
          <w:iCs/>
          <w:szCs w:val="28"/>
          <w:shd w:val="clear" w:color="auto" w:fill="FFFFFF"/>
        </w:rPr>
        <w:t>T</w:t>
      </w:r>
      <w:bookmarkEnd w:id="31"/>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2" w:name="_Hlk142037027"/>
      <w:r w:rsidRPr="00873D79">
        <w:rPr>
          <w:rFonts w:cs="Arial"/>
          <w:bCs/>
          <w:iCs/>
          <w:szCs w:val="28"/>
          <w:shd w:val="clear" w:color="auto" w:fill="FFFFFF"/>
        </w:rPr>
        <w:t>Detalių ir/ar remonto paslaugų</w:t>
      </w:r>
      <w:bookmarkEnd w:id="32"/>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30"/>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0CD7C8F2" w14:textId="2DE55650" w:rsidR="00B446F2" w:rsidRDefault="00A81A28" w:rsidP="00A81A28">
      <w:pPr>
        <w:outlineLvl w:val="1"/>
        <w:rPr>
          <w:rFonts w:cs="Arial"/>
          <w:bCs/>
          <w:iCs/>
          <w:szCs w:val="28"/>
          <w:shd w:val="clear" w:color="auto" w:fill="FFFFFF"/>
        </w:rPr>
      </w:pPr>
      <w:r w:rsidRPr="00A81A28">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4C8D4CBA" w14:textId="7E1D4B6A" w:rsidR="00B446F2" w:rsidRPr="00B446F2" w:rsidRDefault="00B446F2" w:rsidP="00B446F2">
      <w:pPr>
        <w:rPr>
          <w:i/>
          <w:iCs/>
        </w:rPr>
      </w:pPr>
      <w:r w:rsidRPr="00B446F2">
        <w:rPr>
          <w:i/>
          <w:iCs/>
          <w:highlight w:val="yellow"/>
        </w:rPr>
        <w:lastRenderedPageBreak/>
        <w:t>Taikoma, kai įsigyjamos techninės priežiūros paslaugos (7.4. p.)</w:t>
      </w:r>
    </w:p>
    <w:p w14:paraId="445958E2" w14:textId="10B298D8" w:rsidR="00A81A28" w:rsidRDefault="00A81A28" w:rsidP="00165809">
      <w:bookmarkStart w:id="33" w:name="_Hlk122017475"/>
      <w:r w:rsidRPr="00A81A28">
        <w:t xml:space="preserve">7.4. UŽSAKOVUI neįvykdžius pareigos per Pirkimo sutarties galiojimo terminą nupirkti </w:t>
      </w:r>
      <w:r w:rsidR="001D76C2" w:rsidRPr="001D76C2">
        <w:rPr>
          <w:szCs w:val="16"/>
          <w:highlight w:val="yellow"/>
        </w:rPr>
        <w:t>techninės priežiūros paslaugų</w:t>
      </w:r>
      <w:r w:rsidRPr="00A81A28">
        <w:t xml:space="preserve"> už ne mažiau kaip </w:t>
      </w:r>
      <w:r w:rsidRPr="00A81A28">
        <w:rPr>
          <w:highlight w:val="lightGray"/>
        </w:rPr>
        <w:t>[nuo 70 iki 100]</w:t>
      </w:r>
      <w:r w:rsidRPr="00873D79">
        <w:t xml:space="preserve"> </w:t>
      </w:r>
      <w:r w:rsidRPr="00A81A28">
        <w:t xml:space="preserve">procentų </w:t>
      </w:r>
      <w:r w:rsidR="00EA4254" w:rsidRPr="00873D79">
        <w:t xml:space="preserve">Pirkimo sutarties priede nurodytos maksimalios lėšų sumos, skiriamos </w:t>
      </w:r>
      <w:r w:rsidR="001D76C2" w:rsidRPr="001D76C2">
        <w:rPr>
          <w:szCs w:val="16"/>
          <w:highlight w:val="yellow"/>
        </w:rPr>
        <w:t>techninės priežiūros paslaugų</w:t>
      </w:r>
      <w:r w:rsidR="00EA4254" w:rsidRPr="00873D79">
        <w:t xml:space="preserve"> atlikimui (neįskaičiuojant lėšų</w:t>
      </w:r>
      <w:r w:rsidR="00413035" w:rsidRPr="00873D79">
        <w:t>,</w:t>
      </w:r>
      <w:r w:rsidR="00EA4254" w:rsidRPr="00873D79">
        <w:t xml:space="preserve"> skirtų dalims ir medžiagoms įsigyti) </w:t>
      </w:r>
      <w:r w:rsidRPr="00873D79">
        <w:t xml:space="preserve"> ir</w:t>
      </w:r>
      <w:r w:rsidRPr="00A81A28">
        <w:t xml:space="preserve"> Šalims nepratęsus Pirkimo sutarties galiojimo, UŽSAKOVAS sumoka 3 (trijų) procentų dydžio baudą nuo </w:t>
      </w:r>
      <w:bookmarkStart w:id="34" w:name="_Hlk126173526"/>
      <w:r w:rsidRPr="00A81A28">
        <w:t>neišpirktos Pirkimo sutarties 3.1.5</w:t>
      </w:r>
      <w:r w:rsidR="00873D79">
        <w:t>.</w:t>
      </w:r>
      <w:r w:rsidRPr="00A81A28">
        <w:t xml:space="preserve"> p. įsipareigotos išpirkti </w:t>
      </w:r>
      <w:bookmarkEnd w:id="33"/>
      <w:bookmarkEnd w:id="34"/>
      <w:r w:rsidR="00EA4254" w:rsidRPr="00873D79">
        <w:t xml:space="preserve">Pirkimo sutarties priede nurodytos maksimalios lėšų sumos, skiriamos </w:t>
      </w:r>
      <w:r w:rsidR="001D76C2" w:rsidRPr="001D76C2">
        <w:rPr>
          <w:szCs w:val="16"/>
          <w:highlight w:val="yellow"/>
        </w:rPr>
        <w:t>techninės priežiūros paslaugų</w:t>
      </w:r>
      <w:r w:rsidR="00EA4254" w:rsidRPr="00873D79">
        <w:t xml:space="preserve"> atlikimui (neįskaičiuojant lėšų</w:t>
      </w:r>
      <w:r w:rsidR="00413035" w:rsidRPr="00873D79">
        <w:t>,</w:t>
      </w:r>
      <w:r w:rsidR="00EA4254" w:rsidRPr="00873D79">
        <w:t xml:space="preserve"> skirtų dalims ir medžiagoms įsigyti).</w:t>
      </w:r>
    </w:p>
    <w:p w14:paraId="58B42593" w14:textId="1D3EF31F" w:rsidR="00B66787" w:rsidRPr="00BA5D19" w:rsidRDefault="00B66787" w:rsidP="00B66787">
      <w:pPr>
        <w:rPr>
          <w:i/>
          <w:iCs/>
        </w:rPr>
      </w:pPr>
      <w:r w:rsidRPr="00B81B75">
        <w:rPr>
          <w:i/>
          <w:iCs/>
          <w:highlight w:val="yellow"/>
        </w:rPr>
        <w:t xml:space="preserve">Taikoma, kai įsigyjamos </w:t>
      </w:r>
      <w:r w:rsidR="00D1603C" w:rsidRPr="00B81B75">
        <w:rPr>
          <w:i/>
          <w:iCs/>
          <w:highlight w:val="yellow"/>
        </w:rPr>
        <w:t xml:space="preserve">techninės priežiūros </w:t>
      </w:r>
      <w:r w:rsidR="00D1603C">
        <w:rPr>
          <w:i/>
          <w:iCs/>
          <w:highlight w:val="yellow"/>
        </w:rPr>
        <w:t>ir remonto ar remonto</w:t>
      </w:r>
      <w:r w:rsidR="00D1603C" w:rsidRPr="00B81B75">
        <w:rPr>
          <w:i/>
          <w:iCs/>
          <w:highlight w:val="yellow"/>
        </w:rPr>
        <w:t xml:space="preserve"> </w:t>
      </w:r>
      <w:r w:rsidRPr="00B81B75">
        <w:rPr>
          <w:i/>
          <w:iCs/>
          <w:highlight w:val="yellow"/>
        </w:rPr>
        <w:t>paslaugos (</w:t>
      </w:r>
      <w:r>
        <w:rPr>
          <w:i/>
          <w:iCs/>
          <w:highlight w:val="yellow"/>
        </w:rPr>
        <w:t>7.4.</w:t>
      </w:r>
      <w:r w:rsidRPr="00B81B75">
        <w:rPr>
          <w:i/>
          <w:iCs/>
          <w:highlight w:val="yellow"/>
        </w:rPr>
        <w:t xml:space="preserve"> p.)</w:t>
      </w:r>
    </w:p>
    <w:p w14:paraId="7C3833A0" w14:textId="371DF7AC" w:rsidR="00B66787" w:rsidRPr="00A81A28" w:rsidRDefault="00B66787" w:rsidP="00165809">
      <w:r w:rsidRPr="00BD5EBE">
        <w:rPr>
          <w:highlight w:val="yellow"/>
        </w:rPr>
        <w:t xml:space="preserve">7.4. UŽSAKOVUI neįvykdžius pareigos per Pirkimo sutarties galiojimo terminą </w:t>
      </w:r>
      <w:r w:rsidRPr="00D1603C">
        <w:rPr>
          <w:highlight w:val="yellow"/>
        </w:rPr>
        <w:t xml:space="preserve">nupirkti </w:t>
      </w:r>
      <w:r w:rsidR="00D1603C" w:rsidRPr="00D1603C">
        <w:rPr>
          <w:highlight w:val="yellow"/>
        </w:rPr>
        <w:t xml:space="preserve">techninės priežiūros ir remonto ar remonto </w:t>
      </w:r>
      <w:r w:rsidRPr="00D1603C">
        <w:rPr>
          <w:szCs w:val="16"/>
          <w:highlight w:val="yellow"/>
        </w:rPr>
        <w:t>paslaugų</w:t>
      </w:r>
      <w:r w:rsidRPr="00D1603C">
        <w:rPr>
          <w:highlight w:val="yellow"/>
        </w:rPr>
        <w:t xml:space="preserve"> </w:t>
      </w:r>
      <w:r w:rsidRPr="00BD5EBE">
        <w:rPr>
          <w:highlight w:val="yellow"/>
        </w:rPr>
        <w:t xml:space="preserve">už ne mažiau kaip </w:t>
      </w:r>
      <w:r w:rsidRPr="00BD5EBE">
        <w:rPr>
          <w:highlight w:val="lightGray"/>
        </w:rPr>
        <w:t>[nuo 0 iki 100]</w:t>
      </w:r>
      <w:r w:rsidRPr="00BD5EBE">
        <w:rPr>
          <w:highlight w:val="yellow"/>
        </w:rPr>
        <w:t xml:space="preserve"> procentų Pirkimo sutarties priede nurodytos maksimalios lėšų sumos, skiriamos </w:t>
      </w:r>
      <w:r w:rsidR="00D1603C" w:rsidRPr="00D1603C">
        <w:rPr>
          <w:highlight w:val="yellow"/>
        </w:rPr>
        <w:t xml:space="preserve">techninės priežiūros ir remonto ar remonto </w:t>
      </w:r>
      <w:r w:rsidRPr="00D1603C">
        <w:rPr>
          <w:szCs w:val="16"/>
          <w:highlight w:val="yellow"/>
        </w:rPr>
        <w:t>paslaugų</w:t>
      </w:r>
      <w:r w:rsidRPr="00D1603C">
        <w:rPr>
          <w:highlight w:val="yellow"/>
        </w:rPr>
        <w:t xml:space="preserve"> </w:t>
      </w:r>
      <w:r w:rsidRPr="00BD5EBE">
        <w:rPr>
          <w:highlight w:val="yellow"/>
        </w:rPr>
        <w:t xml:space="preserve">atlikimui (neįskaičiuojant lėšų, skirtų dalims ir medžiagoms įsigyti)  ir Šalims nepratęsus Pirkimo sutarties galiojimo, UŽSAKOVAS sumoka 3 (trijų) procentų dydžio baudą nuo neišpirktos Pirkimo sutarties 3.1.5. p. įsipareigotos išpirkti Pirkimo sutarties priede nurodytos maksimalios lėšų sumos, skiriamos </w:t>
      </w:r>
      <w:r w:rsidR="00D1603C" w:rsidRPr="00D1603C">
        <w:rPr>
          <w:szCs w:val="16"/>
          <w:highlight w:val="yellow"/>
        </w:rPr>
        <w:t>techninės priežiūros ir remonto ar remonto</w:t>
      </w:r>
      <w:r w:rsidR="00BD5EBE" w:rsidRPr="00D1603C">
        <w:rPr>
          <w:szCs w:val="16"/>
          <w:highlight w:val="yellow"/>
        </w:rPr>
        <w:t xml:space="preserve"> </w:t>
      </w:r>
      <w:r w:rsidRPr="00BD5EBE">
        <w:rPr>
          <w:szCs w:val="16"/>
          <w:highlight w:val="yellow"/>
        </w:rPr>
        <w:t>paslaugų</w:t>
      </w:r>
      <w:r w:rsidRPr="00BD5EBE">
        <w:rPr>
          <w:highlight w:val="yellow"/>
        </w:rPr>
        <w:t xml:space="preserve"> atlikimui (neįskaičiuojant lėšų, skirtų dalims ir medžiagoms įsigyti).</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5" w:name="_Hlk86050262"/>
      <w:r w:rsidR="00A81A28" w:rsidRPr="00A81A28">
        <w:rPr>
          <w:shd w:val="clear" w:color="auto" w:fill="FFFFFF"/>
        </w:rPr>
        <w:t xml:space="preserve"> 5 (penkis) proc. nuo Pradinės sutarties </w:t>
      </w:r>
      <w:bookmarkEnd w:id="35"/>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6" w:name="_Hlk86044811"/>
      <w:r>
        <w:t>C</w:t>
      </w:r>
      <w:r w:rsidR="00D32E22" w:rsidRPr="00D04EE5">
        <w:t>ivilinio kodekso</w:t>
      </w:r>
      <w:bookmarkEnd w:id="36"/>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30E216AB" w14:textId="77777777" w:rsidR="00BD5EBE" w:rsidRPr="00B81B75" w:rsidRDefault="00BD5EBE" w:rsidP="00BD5EBE">
      <w:pPr>
        <w:rPr>
          <w:i/>
          <w:iCs/>
        </w:rPr>
      </w:pPr>
      <w:bookmarkStart w:id="37" w:name="_Hlk154149647"/>
      <w:r w:rsidRPr="00B81B75">
        <w:rPr>
          <w:i/>
          <w:iCs/>
          <w:highlight w:val="yellow"/>
        </w:rPr>
        <w:t>Taikoma, kai įsigyjamos techninės priežiūros paslaugos (</w:t>
      </w:r>
      <w:r>
        <w:rPr>
          <w:i/>
          <w:iCs/>
          <w:highlight w:val="yellow"/>
        </w:rPr>
        <w:t>9</w:t>
      </w:r>
      <w:r w:rsidRPr="00B81B75">
        <w:rPr>
          <w:i/>
          <w:iCs/>
          <w:highlight w:val="yellow"/>
        </w:rPr>
        <w:t>.</w:t>
      </w:r>
      <w:r>
        <w:rPr>
          <w:i/>
          <w:iCs/>
          <w:highlight w:val="yellow"/>
        </w:rPr>
        <w:t>2.</w:t>
      </w:r>
      <w:r w:rsidRPr="00B81B75">
        <w:rPr>
          <w:i/>
          <w:iCs/>
          <w:highlight w:val="yellow"/>
        </w:rPr>
        <w:t xml:space="preserve"> p.)</w:t>
      </w:r>
    </w:p>
    <w:bookmarkEnd w:id="37"/>
    <w:p w14:paraId="50A5B17D" w14:textId="60DACCF5" w:rsidR="00BD5EBE" w:rsidRPr="00BD5EBE" w:rsidRDefault="00BD5EBE" w:rsidP="00BD5EBE">
      <w:r w:rsidRPr="00B764D6">
        <w:t xml:space="preserve">9.2. </w:t>
      </w:r>
      <w:r w:rsidRPr="009C0390">
        <w:rPr>
          <w:highlight w:val="yellow"/>
        </w:rPr>
        <w:t>Techninės priežiūros paslaugų</w:t>
      </w:r>
      <w:r w:rsidRPr="00B764D6">
        <w:t xml:space="preserve"> teikimo laikotarpis nustatomas iki UŽSAKOVAS nuperka </w:t>
      </w:r>
      <w:r w:rsidRPr="009C0390">
        <w:rPr>
          <w:highlight w:val="yellow"/>
        </w:rPr>
        <w:t>techninės priežiūros paslaugų</w:t>
      </w:r>
      <w:r w:rsidRPr="00B764D6">
        <w:t xml:space="preserve"> už ne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skiriamos </w:t>
      </w:r>
      <w:r w:rsidRPr="009C0390">
        <w:rPr>
          <w:highlight w:val="yellow"/>
        </w:rPr>
        <w:t>techninės priežiūros paslaugų</w:t>
      </w:r>
      <w:r w:rsidRPr="00873D79">
        <w:t xml:space="preserve"> atlikimui (neįskaičiuojant lėšų, skirtų dalims ir medžiagoms įsigyti),</w:t>
      </w:r>
      <w:r w:rsidRPr="00B764D6">
        <w:t xml:space="preserve"> bet ne ilgiau nei </w:t>
      </w:r>
      <w:r w:rsidRPr="00B764D6">
        <w:rPr>
          <w:highlight w:val="lightGray"/>
        </w:rPr>
        <w:t>[UŽSAKOVO pasirinktas Paslaugų teikimo laikotarpis mėnesiais]</w:t>
      </w:r>
      <w:r w:rsidRPr="00B764D6">
        <w:t xml:space="preserve"> mėnesių nuo Pirkimo sutarties įsigaliojimo dienos. </w:t>
      </w:r>
    </w:p>
    <w:p w14:paraId="737BFF70" w14:textId="3CBF11AC" w:rsidR="0061365C" w:rsidRPr="0061365C" w:rsidRDefault="0061365C" w:rsidP="0061365C">
      <w:pPr>
        <w:rPr>
          <w:i/>
          <w:iCs/>
        </w:rPr>
      </w:pPr>
      <w:bookmarkStart w:id="38" w:name="_Hlk154144691"/>
      <w:r w:rsidRPr="0061365C">
        <w:rPr>
          <w:i/>
          <w:iCs/>
          <w:highlight w:val="yellow"/>
        </w:rPr>
        <w:t>Taikoma, kai įsigyjamos</w:t>
      </w:r>
      <w:r w:rsidR="00BD5EBE" w:rsidRPr="00BD5EBE">
        <w:rPr>
          <w:i/>
          <w:iCs/>
          <w:highlight w:val="yellow"/>
        </w:rPr>
        <w:t xml:space="preserve"> </w:t>
      </w:r>
      <w:r w:rsidR="00D1603C" w:rsidRPr="00B81B75">
        <w:rPr>
          <w:i/>
          <w:iCs/>
          <w:highlight w:val="yellow"/>
        </w:rPr>
        <w:t xml:space="preserve">techninės priežiūros </w:t>
      </w:r>
      <w:r w:rsidR="00D1603C">
        <w:rPr>
          <w:i/>
          <w:iCs/>
          <w:highlight w:val="yellow"/>
        </w:rPr>
        <w:t>ir remonto ar remonto</w:t>
      </w:r>
      <w:r w:rsidR="00D1603C" w:rsidRPr="00B81B75">
        <w:rPr>
          <w:i/>
          <w:iCs/>
          <w:highlight w:val="yellow"/>
        </w:rPr>
        <w:t xml:space="preserve"> </w:t>
      </w:r>
      <w:r w:rsidRPr="0061365C">
        <w:rPr>
          <w:i/>
          <w:iCs/>
          <w:highlight w:val="yellow"/>
        </w:rPr>
        <w:t>paslaugos (9.2. p.)</w:t>
      </w:r>
    </w:p>
    <w:bookmarkEnd w:id="38"/>
    <w:p w14:paraId="24AF0ECD" w14:textId="334C7E02" w:rsidR="0061365C" w:rsidRDefault="00B764D6" w:rsidP="00B764D6">
      <w:r w:rsidRPr="0061365C">
        <w:rPr>
          <w:highlight w:val="yellow"/>
        </w:rPr>
        <w:t>9.2.</w:t>
      </w:r>
      <w:r w:rsidR="00BD5EBE">
        <w:rPr>
          <w:highlight w:val="yellow"/>
        </w:rPr>
        <w:t xml:space="preserve"> </w:t>
      </w:r>
      <w:r w:rsidR="00D1603C" w:rsidRPr="00D1603C">
        <w:rPr>
          <w:highlight w:val="yellow"/>
        </w:rPr>
        <w:t xml:space="preserve">Techninės priežiūros ir remonto ar remonto </w:t>
      </w:r>
      <w:r w:rsidR="001D76C2" w:rsidRPr="00D1603C">
        <w:rPr>
          <w:highlight w:val="yellow"/>
        </w:rPr>
        <w:t>p</w:t>
      </w:r>
      <w:r w:rsidRPr="00D1603C">
        <w:rPr>
          <w:highlight w:val="yellow"/>
        </w:rPr>
        <w:t>aslaug</w:t>
      </w:r>
      <w:r w:rsidR="00BD5EBE" w:rsidRPr="00D1603C">
        <w:rPr>
          <w:highlight w:val="yellow"/>
        </w:rPr>
        <w:t>ų</w:t>
      </w:r>
      <w:r w:rsidRPr="00D1603C">
        <w:rPr>
          <w:highlight w:val="yellow"/>
        </w:rPr>
        <w:t xml:space="preserve"> teikimo </w:t>
      </w:r>
      <w:r w:rsidRPr="009500DB">
        <w:rPr>
          <w:highlight w:val="yellow"/>
        </w:rPr>
        <w:t xml:space="preserve">laikotarpis nustatomas iki UŽSAKOVAS nuperka </w:t>
      </w:r>
      <w:r w:rsidR="00D1603C" w:rsidRPr="00D1603C">
        <w:rPr>
          <w:highlight w:val="yellow"/>
        </w:rPr>
        <w:t>techninės priežiūros ir remonto ar remonto</w:t>
      </w:r>
      <w:r w:rsidR="00D1603C" w:rsidRPr="00B81B75">
        <w:rPr>
          <w:i/>
          <w:iCs/>
          <w:highlight w:val="yellow"/>
        </w:rPr>
        <w:t xml:space="preserve"> </w:t>
      </w:r>
      <w:r w:rsidR="00BD5EBE" w:rsidRPr="009500DB">
        <w:rPr>
          <w:highlight w:val="yellow"/>
        </w:rPr>
        <w:t>paslaugų</w:t>
      </w:r>
      <w:r w:rsidRPr="009500DB">
        <w:rPr>
          <w:highlight w:val="yellow"/>
        </w:rPr>
        <w:t xml:space="preserve"> už ne mažiau kaip </w:t>
      </w:r>
      <w:r w:rsidRPr="009500DB">
        <w:rPr>
          <w:highlight w:val="lightGray"/>
        </w:rPr>
        <w:t xml:space="preserve">[nuo </w:t>
      </w:r>
      <w:r w:rsidR="00BD5EBE" w:rsidRPr="009500DB">
        <w:rPr>
          <w:highlight w:val="lightGray"/>
        </w:rPr>
        <w:t>0</w:t>
      </w:r>
      <w:r w:rsidRPr="009500DB">
        <w:rPr>
          <w:highlight w:val="lightGray"/>
        </w:rPr>
        <w:t xml:space="preserve"> iki 100]</w:t>
      </w:r>
      <w:r w:rsidRPr="009500DB">
        <w:rPr>
          <w:highlight w:val="yellow"/>
        </w:rPr>
        <w:t xml:space="preserve"> procentų </w:t>
      </w:r>
      <w:r w:rsidR="00EA4254" w:rsidRPr="009500DB">
        <w:rPr>
          <w:highlight w:val="yellow"/>
        </w:rPr>
        <w:t>Pirkimo sutarties priede nurodyt</w:t>
      </w:r>
      <w:r w:rsidR="009500DB" w:rsidRPr="009500DB">
        <w:rPr>
          <w:highlight w:val="yellow"/>
        </w:rPr>
        <w:t>os</w:t>
      </w:r>
      <w:r w:rsidR="00EA4254" w:rsidRPr="009500DB">
        <w:rPr>
          <w:highlight w:val="yellow"/>
        </w:rPr>
        <w:t xml:space="preserve"> maksimali</w:t>
      </w:r>
      <w:r w:rsidR="009500DB" w:rsidRPr="009500DB">
        <w:rPr>
          <w:highlight w:val="yellow"/>
        </w:rPr>
        <w:t>os</w:t>
      </w:r>
      <w:r w:rsidR="001D76C2" w:rsidRPr="009500DB">
        <w:rPr>
          <w:highlight w:val="yellow"/>
        </w:rPr>
        <w:t xml:space="preserve"> </w:t>
      </w:r>
      <w:r w:rsidR="00EA4254" w:rsidRPr="009500DB">
        <w:rPr>
          <w:highlight w:val="yellow"/>
        </w:rPr>
        <w:t>lėšų sum</w:t>
      </w:r>
      <w:r w:rsidR="009500DB" w:rsidRPr="009500DB">
        <w:rPr>
          <w:highlight w:val="yellow"/>
        </w:rPr>
        <w:t>os,</w:t>
      </w:r>
      <w:r w:rsidR="00EA4254" w:rsidRPr="009500DB">
        <w:rPr>
          <w:highlight w:val="yellow"/>
        </w:rPr>
        <w:t xml:space="preserve"> skiriam</w:t>
      </w:r>
      <w:r w:rsidR="009500DB" w:rsidRPr="009500DB">
        <w:rPr>
          <w:highlight w:val="yellow"/>
        </w:rPr>
        <w:t>os</w:t>
      </w:r>
      <w:r w:rsidR="001D76C2" w:rsidRPr="009500DB">
        <w:rPr>
          <w:highlight w:val="yellow"/>
        </w:rPr>
        <w:t xml:space="preserve"> </w:t>
      </w:r>
      <w:r w:rsidR="00D1603C" w:rsidRPr="00D1603C">
        <w:rPr>
          <w:highlight w:val="yellow"/>
        </w:rPr>
        <w:t>techninės priežiūros ir remonto ar remonto</w:t>
      </w:r>
      <w:r w:rsidR="00EA4254" w:rsidRPr="00D1603C">
        <w:rPr>
          <w:highlight w:val="yellow"/>
        </w:rPr>
        <w:t xml:space="preserve"> </w:t>
      </w:r>
      <w:r w:rsidR="001D76C2" w:rsidRPr="009500DB">
        <w:rPr>
          <w:highlight w:val="yellow"/>
        </w:rPr>
        <w:t>p</w:t>
      </w:r>
      <w:r w:rsidR="00EA4254" w:rsidRPr="009500DB">
        <w:rPr>
          <w:highlight w:val="yellow"/>
        </w:rPr>
        <w:t>aslaugų atlikimui (neįskaičiuojant lėšų</w:t>
      </w:r>
      <w:r w:rsidR="00413035" w:rsidRPr="009500DB">
        <w:rPr>
          <w:highlight w:val="yellow"/>
        </w:rPr>
        <w:t>,</w:t>
      </w:r>
      <w:r w:rsidR="00EA4254" w:rsidRPr="009500DB">
        <w:rPr>
          <w:highlight w:val="yellow"/>
        </w:rPr>
        <w:t xml:space="preserve"> skirtų dalims ir medžiagoms įsigyti)</w:t>
      </w:r>
      <w:r w:rsidRPr="009500DB">
        <w:rPr>
          <w:highlight w:val="yellow"/>
        </w:rPr>
        <w:t xml:space="preserve">, bet ne ilgiau nei </w:t>
      </w:r>
      <w:r w:rsidRPr="009500DB">
        <w:rPr>
          <w:highlight w:val="lightGray"/>
        </w:rPr>
        <w:t>[UŽSAKOVO pasirinktas Paslaugų teikimo laikotarpis mėnesiais</w:t>
      </w:r>
      <w:r w:rsidRPr="009500DB">
        <w:rPr>
          <w:highlight w:val="yellow"/>
        </w:rPr>
        <w:t>] mėnesių nuo Pirkimo sutarties įsigaliojimo dienos</w:t>
      </w:r>
      <w:r w:rsidRPr="0061365C">
        <w:rPr>
          <w:highlight w:val="yellow"/>
        </w:rPr>
        <w:t>.</w:t>
      </w:r>
      <w:r w:rsidRPr="00B764D6">
        <w:t xml:space="preserve"> </w:t>
      </w:r>
    </w:p>
    <w:p w14:paraId="572568A6" w14:textId="77777777" w:rsidR="00BD5EBE" w:rsidRPr="00FC000E" w:rsidRDefault="00BD5EBE" w:rsidP="00BD5EBE">
      <w:pPr>
        <w:rPr>
          <w:i/>
          <w:iCs/>
        </w:rPr>
      </w:pPr>
      <w:r w:rsidRPr="00B81B75">
        <w:rPr>
          <w:i/>
          <w:iCs/>
          <w:highlight w:val="yellow"/>
        </w:rPr>
        <w:t>Taikoma, kai įsigyjamos techninės priežiūros</w:t>
      </w:r>
      <w:r>
        <w:rPr>
          <w:i/>
          <w:iCs/>
          <w:highlight w:val="yellow"/>
        </w:rPr>
        <w:t xml:space="preserve"> </w:t>
      </w:r>
      <w:r w:rsidRPr="00B81B75">
        <w:rPr>
          <w:i/>
          <w:iCs/>
          <w:highlight w:val="yellow"/>
        </w:rPr>
        <w:t>paslaugo</w:t>
      </w:r>
      <w:r>
        <w:rPr>
          <w:i/>
          <w:iCs/>
          <w:highlight w:val="yellow"/>
        </w:rPr>
        <w:t>s</w:t>
      </w:r>
      <w:r w:rsidRPr="00B81B75">
        <w:rPr>
          <w:i/>
          <w:iCs/>
          <w:highlight w:val="yellow"/>
        </w:rPr>
        <w:t xml:space="preserve"> (</w:t>
      </w:r>
      <w:r>
        <w:rPr>
          <w:i/>
          <w:iCs/>
          <w:highlight w:val="yellow"/>
        </w:rPr>
        <w:t>9</w:t>
      </w:r>
      <w:r w:rsidRPr="00B81B75">
        <w:rPr>
          <w:i/>
          <w:iCs/>
          <w:highlight w:val="yellow"/>
        </w:rPr>
        <w:t>.</w:t>
      </w:r>
      <w:r>
        <w:rPr>
          <w:i/>
          <w:iCs/>
          <w:highlight w:val="yellow"/>
        </w:rPr>
        <w:t>3.</w:t>
      </w:r>
      <w:r w:rsidRPr="00B81B75">
        <w:rPr>
          <w:i/>
          <w:iCs/>
          <w:highlight w:val="yellow"/>
        </w:rPr>
        <w:t xml:space="preserve"> p.)</w:t>
      </w:r>
    </w:p>
    <w:p w14:paraId="50F28D59" w14:textId="38BB8340" w:rsidR="00BD5EBE" w:rsidRDefault="00BD5EBE" w:rsidP="00B764D6">
      <w:bookmarkStart w:id="39" w:name="_Hlk154144752"/>
      <w:r w:rsidRPr="00B764D6">
        <w:t>9.3</w:t>
      </w:r>
      <w:r w:rsidR="00BC3E49">
        <w:t>.</w:t>
      </w:r>
      <w:r w:rsidRPr="00B764D6">
        <w:t xml:space="preserve"> UŽSAKOVUI </w:t>
      </w:r>
      <w:r w:rsidRPr="009C0390">
        <w:rPr>
          <w:highlight w:val="yellow"/>
        </w:rPr>
        <w:t>techninės priežiūros paslaugų</w:t>
      </w:r>
      <w:r w:rsidRPr="00B764D6">
        <w:t xml:space="preserve"> teikimo laikotarpiu nupirkus </w:t>
      </w:r>
      <w:r w:rsidRPr="009C0390">
        <w:rPr>
          <w:highlight w:val="yellow"/>
        </w:rPr>
        <w:t>techninės priežiūros paslaugų</w:t>
      </w:r>
      <w:r w:rsidRPr="00B764D6">
        <w:t xml:space="preserve"> už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skiriamos </w:t>
      </w:r>
      <w:r w:rsidRPr="009C0390">
        <w:rPr>
          <w:highlight w:val="yellow"/>
        </w:rPr>
        <w:t>techninės priežiūros paslaugų</w:t>
      </w:r>
      <w:r w:rsidRPr="00873D79">
        <w:t xml:space="preserve"> atlikimui (neįskaičiuojant lėšų, skirtų dalims ir medžiagoms įsigyti</w:t>
      </w:r>
      <w:r w:rsidRPr="00CB0A8D">
        <w:t>)</w:t>
      </w:r>
      <w:r w:rsidRPr="00B764D6">
        <w:t xml:space="preserve">, </w:t>
      </w:r>
      <w:r w:rsidR="007245B2">
        <w:t>P</w:t>
      </w:r>
      <w:r w:rsidRPr="00B764D6">
        <w:t xml:space="preserve">aslaugų teikimo laikotarpis abipusiu Šalių sutarimu gali būti pratęsiamas ne ilgesniems kaip 6 (šešių) mėnesių laikotarpiams. Bendras </w:t>
      </w:r>
      <w:r w:rsidRPr="009C0390">
        <w:rPr>
          <w:highlight w:val="yellow"/>
        </w:rPr>
        <w:t>techninės priežiūros paslaugų</w:t>
      </w:r>
      <w:r w:rsidRPr="00B764D6">
        <w:t xml:space="preserve"> teikimo laikotarpis, įskaitant pratęsimus, negali būti ilgesnis nei 36 (trisdešimt šeši) mėnesiai, skaičiuojant nuo Pirkimo sutarties įsigaliojimo datos.</w:t>
      </w:r>
      <w:bookmarkEnd w:id="39"/>
    </w:p>
    <w:p w14:paraId="177C9BCB" w14:textId="44F9CD45" w:rsidR="0061365C" w:rsidRDefault="00FC000E" w:rsidP="00B764D6">
      <w:pPr>
        <w:rPr>
          <w:i/>
          <w:iCs/>
        </w:rPr>
      </w:pPr>
      <w:bookmarkStart w:id="40" w:name="_Hlk154150006"/>
      <w:r w:rsidRPr="0061365C">
        <w:rPr>
          <w:i/>
          <w:iCs/>
          <w:highlight w:val="yellow"/>
        </w:rPr>
        <w:t xml:space="preserve">Taikoma, kai įsigyjamos </w:t>
      </w:r>
      <w:r w:rsidR="00D1603C" w:rsidRPr="00B81B75">
        <w:rPr>
          <w:i/>
          <w:iCs/>
          <w:highlight w:val="yellow"/>
        </w:rPr>
        <w:t xml:space="preserve">techninės priežiūros </w:t>
      </w:r>
      <w:r w:rsidR="00D1603C">
        <w:rPr>
          <w:i/>
          <w:iCs/>
          <w:highlight w:val="yellow"/>
        </w:rPr>
        <w:t>ir remonto ar remonto</w:t>
      </w:r>
      <w:r w:rsidR="00D1603C" w:rsidRPr="00B81B75">
        <w:rPr>
          <w:i/>
          <w:iCs/>
          <w:highlight w:val="yellow"/>
        </w:rPr>
        <w:t xml:space="preserve"> </w:t>
      </w:r>
      <w:r w:rsidRPr="0061365C">
        <w:rPr>
          <w:i/>
          <w:iCs/>
          <w:highlight w:val="yellow"/>
        </w:rPr>
        <w:t>paslaugos (9.</w:t>
      </w:r>
      <w:r>
        <w:rPr>
          <w:i/>
          <w:iCs/>
          <w:highlight w:val="yellow"/>
        </w:rPr>
        <w:t>3</w:t>
      </w:r>
      <w:r w:rsidRPr="0061365C">
        <w:rPr>
          <w:i/>
          <w:iCs/>
          <w:highlight w:val="yellow"/>
        </w:rPr>
        <w:t>. p.)</w:t>
      </w:r>
    </w:p>
    <w:bookmarkEnd w:id="40"/>
    <w:p w14:paraId="38965ECB" w14:textId="0CA7022C" w:rsidR="00FC000E" w:rsidRDefault="00FC000E" w:rsidP="00FC000E">
      <w:r w:rsidRPr="00AD6106">
        <w:rPr>
          <w:highlight w:val="yellow"/>
        </w:rPr>
        <w:t>9.3</w:t>
      </w:r>
      <w:r w:rsidR="00BC3E49">
        <w:rPr>
          <w:highlight w:val="yellow"/>
        </w:rPr>
        <w:t>.</w:t>
      </w:r>
      <w:r w:rsidRPr="00AD6106">
        <w:rPr>
          <w:highlight w:val="yellow"/>
        </w:rPr>
        <w:t xml:space="preserve"> UŽSAKOVUI </w:t>
      </w:r>
      <w:r w:rsidR="00D1603C" w:rsidRPr="00D1603C">
        <w:rPr>
          <w:highlight w:val="yellow"/>
        </w:rPr>
        <w:t>techninės priežiūros ir remonto ar remonto</w:t>
      </w:r>
      <w:r w:rsidR="009C0390">
        <w:rPr>
          <w:highlight w:val="yellow"/>
        </w:rPr>
        <w:t xml:space="preserve"> p</w:t>
      </w:r>
      <w:r w:rsidRPr="00AD6106">
        <w:rPr>
          <w:highlight w:val="yellow"/>
        </w:rPr>
        <w:t xml:space="preserve">aslaugų teikimo laikotarpiu </w:t>
      </w:r>
      <w:r w:rsidRPr="00D1603C">
        <w:rPr>
          <w:highlight w:val="yellow"/>
        </w:rPr>
        <w:t xml:space="preserve">nupirkus </w:t>
      </w:r>
      <w:r w:rsidR="00D1603C" w:rsidRPr="00D1603C">
        <w:rPr>
          <w:highlight w:val="yellow"/>
        </w:rPr>
        <w:t xml:space="preserve">techninės priežiūros ir remonto ar remonto </w:t>
      </w:r>
      <w:r w:rsidR="009C0390" w:rsidRPr="00D1603C">
        <w:rPr>
          <w:highlight w:val="yellow"/>
        </w:rPr>
        <w:t>p</w:t>
      </w:r>
      <w:r w:rsidRPr="00D1603C">
        <w:rPr>
          <w:highlight w:val="yellow"/>
        </w:rPr>
        <w:t xml:space="preserve">aslaugų </w:t>
      </w:r>
      <w:r w:rsidRPr="009500DB">
        <w:rPr>
          <w:highlight w:val="yellow"/>
        </w:rPr>
        <w:t xml:space="preserve">už mažiau kaip </w:t>
      </w:r>
      <w:r w:rsidRPr="009500DB">
        <w:rPr>
          <w:highlight w:val="lightGray"/>
        </w:rPr>
        <w:t>[nuo 0 iki 100]</w:t>
      </w:r>
      <w:r w:rsidRPr="009500DB">
        <w:rPr>
          <w:highlight w:val="yellow"/>
        </w:rPr>
        <w:t xml:space="preserve"> procentų</w:t>
      </w:r>
      <w:r w:rsidR="009500DB">
        <w:rPr>
          <w:highlight w:val="yellow"/>
        </w:rPr>
        <w:t xml:space="preserve"> </w:t>
      </w:r>
      <w:r w:rsidRPr="00AD6106">
        <w:rPr>
          <w:highlight w:val="yellow"/>
        </w:rPr>
        <w:t>Pirkimo sutarties priede nurodyt</w:t>
      </w:r>
      <w:r w:rsidR="009500DB" w:rsidRPr="009500DB">
        <w:rPr>
          <w:highlight w:val="yellow"/>
        </w:rPr>
        <w:t>os</w:t>
      </w:r>
      <w:r w:rsidRPr="00AD6106">
        <w:rPr>
          <w:highlight w:val="yellow"/>
        </w:rPr>
        <w:t xml:space="preserve"> maksimali</w:t>
      </w:r>
      <w:r w:rsidR="009500DB">
        <w:rPr>
          <w:highlight w:val="yellow"/>
        </w:rPr>
        <w:t xml:space="preserve">os </w:t>
      </w:r>
      <w:r w:rsidRPr="00AD6106">
        <w:rPr>
          <w:highlight w:val="yellow"/>
        </w:rPr>
        <w:t>lėšų sum</w:t>
      </w:r>
      <w:r w:rsidR="009500DB">
        <w:rPr>
          <w:highlight w:val="yellow"/>
        </w:rPr>
        <w:t>os</w:t>
      </w:r>
      <w:r w:rsidRPr="009C0390">
        <w:rPr>
          <w:highlight w:val="yellow"/>
        </w:rPr>
        <w:t>,</w:t>
      </w:r>
      <w:r w:rsidRPr="00AD6106">
        <w:rPr>
          <w:highlight w:val="yellow"/>
        </w:rPr>
        <w:t xml:space="preserve"> </w:t>
      </w:r>
      <w:r w:rsidRPr="00D1603C">
        <w:rPr>
          <w:highlight w:val="yellow"/>
        </w:rPr>
        <w:t>skiriam</w:t>
      </w:r>
      <w:r w:rsidR="009500DB" w:rsidRPr="00D1603C">
        <w:rPr>
          <w:highlight w:val="yellow"/>
        </w:rPr>
        <w:t>os</w:t>
      </w:r>
      <w:r w:rsidRPr="00D1603C">
        <w:rPr>
          <w:highlight w:val="yellow"/>
        </w:rPr>
        <w:t xml:space="preserve"> </w:t>
      </w:r>
      <w:r w:rsidR="00D1603C" w:rsidRPr="00D1603C">
        <w:rPr>
          <w:highlight w:val="yellow"/>
        </w:rPr>
        <w:t>techninės priežiūros ir remonto ar remonto</w:t>
      </w:r>
      <w:r w:rsidR="00D1603C" w:rsidRPr="00B81B75">
        <w:rPr>
          <w:i/>
          <w:iCs/>
          <w:highlight w:val="yellow"/>
        </w:rPr>
        <w:t xml:space="preserve"> </w:t>
      </w:r>
      <w:r w:rsidR="009500DB">
        <w:rPr>
          <w:highlight w:val="yellow"/>
        </w:rPr>
        <w:t>p</w:t>
      </w:r>
      <w:r w:rsidR="009500DB" w:rsidRPr="00AD6106">
        <w:rPr>
          <w:highlight w:val="yellow"/>
        </w:rPr>
        <w:t>aslaugų</w:t>
      </w:r>
      <w:r w:rsidRPr="00AD6106">
        <w:rPr>
          <w:highlight w:val="yellow"/>
        </w:rPr>
        <w:t xml:space="preserve"> atlikimui (neįskaičiuojant lėšų, skirtų dalims ir medžiagoms įsigyti), </w:t>
      </w:r>
      <w:r w:rsidR="009C0390">
        <w:rPr>
          <w:highlight w:val="yellow"/>
        </w:rPr>
        <w:t>p</w:t>
      </w:r>
      <w:r w:rsidRPr="00AD6106">
        <w:rPr>
          <w:highlight w:val="yellow"/>
        </w:rPr>
        <w:t xml:space="preserve">aslaugų teikimo laikotarpis abipusiu Šalių sutarimu gali būti pratęsiamas ne </w:t>
      </w:r>
      <w:r w:rsidRPr="00AD6106">
        <w:rPr>
          <w:highlight w:val="yellow"/>
        </w:rPr>
        <w:lastRenderedPageBreak/>
        <w:t xml:space="preserve">ilgesniems kaip 6 (šešių) mėnesių laikotarpiams. Bendras </w:t>
      </w:r>
      <w:r w:rsidR="00D1603C" w:rsidRPr="00D1603C">
        <w:rPr>
          <w:highlight w:val="yellow"/>
        </w:rPr>
        <w:t xml:space="preserve">techninės priežiūros ir remonto ar remonto </w:t>
      </w:r>
      <w:r w:rsidR="009C0390" w:rsidRPr="00D1603C">
        <w:rPr>
          <w:highlight w:val="yellow"/>
        </w:rPr>
        <w:t>p</w:t>
      </w:r>
      <w:r w:rsidRPr="00D1603C">
        <w:rPr>
          <w:highlight w:val="yellow"/>
        </w:rPr>
        <w:t>aslaug</w:t>
      </w:r>
      <w:r w:rsidR="009500DB" w:rsidRPr="00D1603C">
        <w:rPr>
          <w:highlight w:val="yellow"/>
        </w:rPr>
        <w:t>ų</w:t>
      </w:r>
      <w:r w:rsidRPr="00D1603C">
        <w:rPr>
          <w:highlight w:val="yellow"/>
        </w:rPr>
        <w:t xml:space="preserve"> </w:t>
      </w:r>
      <w:r w:rsidRPr="00AD6106">
        <w:rPr>
          <w:highlight w:val="yellow"/>
        </w:rPr>
        <w:t>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4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4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 xml:space="preserve">jeigu vėluojama teikti Paslaugas 2 (du) kartus (t.y.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42" w:name="_Hlk57206508"/>
      <w:r w:rsidR="00B764D6" w:rsidRPr="00D04EE5">
        <w:rPr>
          <w:rFonts w:cs="Tahoma"/>
          <w:b w:val="0"/>
          <w:iCs/>
          <w:sz w:val="16"/>
          <w:szCs w:val="16"/>
          <w:shd w:val="clear" w:color="auto" w:fill="FFFFFF"/>
        </w:rPr>
        <w:t>padidina</w:t>
      </w:r>
      <w:bookmarkEnd w:id="42"/>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43" w:name="_Hlk57206575"/>
      <w:r w:rsidR="00B764D6" w:rsidRPr="001B626F">
        <w:rPr>
          <w:rFonts w:cs="Tahoma"/>
          <w:b w:val="0"/>
          <w:iCs/>
          <w:sz w:val="16"/>
          <w:szCs w:val="16"/>
          <w:shd w:val="clear" w:color="auto" w:fill="FFFFFF"/>
        </w:rPr>
        <w:t>prisiimtų įsipareigojimų</w:t>
      </w:r>
      <w:bookmarkEnd w:id="43"/>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t>10.6.</w:t>
      </w:r>
      <w:r w:rsidR="00EF17AA" w:rsidRPr="00873D79">
        <w:t>10</w:t>
      </w:r>
      <w:r w:rsidRPr="00873D79">
        <w:t xml:space="preserve">. </w:t>
      </w:r>
      <w:bookmarkStart w:id="44"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(-ys)</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44"/>
    <w:p w14:paraId="5997CB9A" w14:textId="3C3F63FF" w:rsidR="003D1183" w:rsidRPr="00873D79" w:rsidRDefault="003D1183" w:rsidP="003D1183">
      <w:pPr>
        <w:rPr>
          <w:i/>
          <w:iCs/>
        </w:rPr>
      </w:pPr>
      <w:r w:rsidRPr="00873D79">
        <w:rPr>
          <w:i/>
          <w:iCs/>
        </w:rPr>
        <w:lastRenderedPageBreak/>
        <w:t>Taikoma, kai įsigyjamos techninės priežiūros ar/ir remonto paslaugos (su detalėmis ir jų keitimu, su gamintojo atstovavimu)</w:t>
      </w:r>
      <w:r w:rsidR="008250C9" w:rsidRPr="00873D79">
        <w:rPr>
          <w:i/>
          <w:iCs/>
        </w:rPr>
        <w:t xml:space="preserve">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 xml:space="preserve">(-ys) </w:t>
      </w:r>
      <w:r w:rsidRPr="00873D79">
        <w:t>Pirkimo sutarties 3.5.4.3. p. nurodyt</w:t>
      </w:r>
      <w:r w:rsidR="00DE75C7" w:rsidRPr="00873D79">
        <w:t>us</w:t>
      </w:r>
      <w:r w:rsidRPr="00873D79">
        <w:t xml:space="preserve"> reikalavim</w:t>
      </w:r>
      <w:r w:rsidR="0043027B" w:rsidRPr="00873D79">
        <w:t>us</w:t>
      </w:r>
      <w:r w:rsidRPr="00873D79">
        <w:t>;</w:t>
      </w:r>
    </w:p>
    <w:p w14:paraId="72BD8ABE" w14:textId="075015D2" w:rsidR="00607576" w:rsidRPr="00873D79" w:rsidRDefault="00EF17AA" w:rsidP="00607576">
      <w:r w:rsidRPr="00873D79">
        <w:t>10.6.1</w:t>
      </w:r>
      <w:r w:rsidR="00E040DC" w:rsidRPr="00873D79">
        <w:t>2</w:t>
      </w:r>
      <w:r w:rsidRPr="00873D79">
        <w:t>. TIEKĖJAS neatitinka reikalavimų, nurodytų Pirkimo sutarties 3.5.17. p.</w:t>
      </w:r>
      <w:r w:rsidR="00B82048" w:rsidRPr="00873D79">
        <w:t>;</w:t>
      </w:r>
    </w:p>
    <w:p w14:paraId="04A9D980" w14:textId="7B136719"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techninės priežiūros ar/ir remonto 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11104BD8"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techninės priežiūros ar/ir remonto 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5"/>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7" w:name="_Hlk90037071"/>
      <w:r w:rsidRPr="00873D79">
        <w:rPr>
          <w:rFonts w:cs="Arial"/>
          <w:bCs/>
          <w:iCs/>
          <w:szCs w:val="28"/>
          <w:shd w:val="clear" w:color="auto" w:fill="FFFFFF"/>
        </w:rPr>
        <w:t>ne vėliau kaip prieš 30 (trisdešimt) kalendorinių dienų</w:t>
      </w:r>
      <w:bookmarkEnd w:id="47"/>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8"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8"/>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9"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9"/>
    </w:p>
    <w:p w14:paraId="0B51F91C" w14:textId="01EE35C0" w:rsidR="00D1568F" w:rsidRPr="00FF07BB" w:rsidRDefault="008B3AC8" w:rsidP="008B3AC8">
      <w:pPr>
        <w:pStyle w:val="Heading3"/>
        <w:numPr>
          <w:ilvl w:val="0"/>
          <w:numId w:val="0"/>
        </w:numPr>
        <w:jc w:val="both"/>
        <w:rPr>
          <w:b w:val="0"/>
          <w:bCs w:val="0"/>
          <w:sz w:val="16"/>
          <w:szCs w:val="16"/>
        </w:rPr>
      </w:pPr>
      <w:bookmarkStart w:id="50"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50"/>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51" w:name="_Hlk86049592"/>
      <w:r>
        <w:t xml:space="preserve">11. </w:t>
      </w:r>
      <w:r w:rsidR="009F3306">
        <w:t xml:space="preserve"> </w:t>
      </w:r>
      <w:bookmarkStart w:id="52"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53" w:name="_Hlk86049535"/>
      <w:bookmarkStart w:id="54" w:name="_Ref365479625"/>
      <w:bookmarkEnd w:id="52"/>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5" w:name="_Hlk122019460"/>
    </w:p>
    <w:bookmarkEnd w:id="55"/>
    <w:p w14:paraId="121E46FD" w14:textId="399EAD69" w:rsidR="00D32E22" w:rsidRPr="00D04EE5" w:rsidRDefault="00A914EE" w:rsidP="00C50ED1">
      <w:pPr>
        <w:pStyle w:val="Heading2"/>
        <w:rPr>
          <w:shd w:val="clear" w:color="auto" w:fill="FFFFFF"/>
        </w:rPr>
      </w:pPr>
      <w:r>
        <w:t>11.</w:t>
      </w:r>
      <w:r w:rsidR="00264661">
        <w:t>3</w:t>
      </w:r>
      <w:r>
        <w:t xml:space="preserve">. </w:t>
      </w:r>
      <w:bookmarkStart w:id="56"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7" w:name="_Hlk122019716"/>
      <w:r>
        <w:rPr>
          <w:shd w:val="clear" w:color="auto" w:fill="FFFFFF"/>
        </w:rPr>
        <w:t>11.</w:t>
      </w:r>
      <w:r w:rsidR="00264661">
        <w:rPr>
          <w:shd w:val="clear" w:color="auto" w:fill="FFFFFF"/>
        </w:rPr>
        <w:t>4</w:t>
      </w:r>
      <w:r>
        <w:rPr>
          <w:shd w:val="clear" w:color="auto" w:fill="FFFFFF"/>
        </w:rPr>
        <w:t xml:space="preserve">. </w:t>
      </w:r>
      <w:bookmarkEnd w:id="56"/>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8"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8"/>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53"/>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51"/>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lastRenderedPageBreak/>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54"/>
    </w:p>
    <w:p w14:paraId="08DF2A45" w14:textId="77777777" w:rsidR="00C02CDC" w:rsidRPr="00C02CDC" w:rsidRDefault="00C02CDC" w:rsidP="00D32E22"/>
    <w:p w14:paraId="7109639F" w14:textId="2E6EC49A" w:rsidR="00D32E22" w:rsidRPr="00D04EE5" w:rsidRDefault="00DD0B07" w:rsidP="00547A18">
      <w:pPr>
        <w:pStyle w:val="Heading1"/>
      </w:pPr>
      <w:bookmarkStart w:id="59" w:name="_Hlk86052405"/>
      <w:bookmarkStart w:id="60" w:name="_Hlk86051810"/>
      <w:bookmarkStart w:id="61" w:name="_Hlk86052283"/>
      <w:bookmarkStart w:id="62" w:name="_Hlk86051516"/>
      <w:bookmarkEnd w:id="57"/>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r w:rsidR="00C02CDC" w:rsidRPr="00CA06EE">
        <w:rPr>
          <w:highlight w:val="lightGray"/>
        </w:rPr>
        <w:t xml:space="preserve">proc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63" w:name="_Hlk145515240"/>
      <w:bookmarkEnd w:id="59"/>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63"/>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60"/>
    <w:p w14:paraId="47AD4B3B" w14:textId="69933379" w:rsidR="00D32E22" w:rsidRPr="00D04EE5" w:rsidRDefault="0078507F" w:rsidP="00C50ED1">
      <w:pPr>
        <w:pStyle w:val="Heading2"/>
      </w:pPr>
      <w:r w:rsidRPr="00CA06EE">
        <w:rPr>
          <w:highlight w:val="lightGray"/>
        </w:rPr>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61"/>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62"/>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64"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5"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5"/>
    </w:p>
    <w:bookmarkEnd w:id="64"/>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lastRenderedPageBreak/>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6" w:name="_Hlk121432547"/>
      <w:r w:rsidRPr="00547A18">
        <w:t>15. Antikorupciniai įsipareigojimai</w:t>
      </w:r>
    </w:p>
    <w:p w14:paraId="619E7759" w14:textId="3E3E3D56" w:rsidR="00194FA2" w:rsidRPr="00547A18" w:rsidRDefault="00194FA2" w:rsidP="00C50ED1">
      <w:pPr>
        <w:pStyle w:val="Heading2"/>
      </w:pPr>
      <w:bookmarkStart w:id="67" w:name="_Hlk119574711"/>
      <w:r w:rsidRPr="00547A18">
        <w:t>15.1</w:t>
      </w:r>
      <w:r w:rsidR="00641A4A">
        <w:t xml:space="preserve">. </w:t>
      </w:r>
      <w:bookmarkEnd w:id="6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6"/>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8"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8"/>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585C4D4C" w14:textId="77777777" w:rsidR="00AE0D32" w:rsidRDefault="00AE0D32" w:rsidP="00AE0D32"/>
          <w:p w14:paraId="06905154" w14:textId="77777777" w:rsidR="007245B2" w:rsidRDefault="007245B2" w:rsidP="00AE0D32"/>
          <w:p w14:paraId="25948F70" w14:textId="6B37B56C" w:rsidR="007245B2" w:rsidRPr="00D04EE5" w:rsidRDefault="007245B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3663990" w14:textId="4E10E308" w:rsidR="00413035" w:rsidRPr="000029C6" w:rsidRDefault="00413035" w:rsidP="000029C6">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bookmarkStart w:id="69" w:name="_Hlk145580293"/>
      <w:r w:rsidRPr="00D04EE5">
        <w:rPr>
          <w:b/>
          <w:highlight w:val="lightGray"/>
        </w:rPr>
        <w:t>]</w:t>
      </w:r>
      <w:bookmarkEnd w:id="69"/>
      <w:r w:rsidRPr="00D04EE5">
        <w:rPr>
          <w:b/>
        </w:rPr>
        <w:t xml:space="preserve"> priedas </w:t>
      </w:r>
      <w:r w:rsidRPr="00D522FC">
        <w:rPr>
          <w:b/>
        </w:rPr>
        <w:t>„Specialioji techninė specifikacija ir TIEKĖJO</w:t>
      </w:r>
      <w:r w:rsidRPr="00D04EE5">
        <w:rPr>
          <w:b/>
        </w:rPr>
        <w:t xml:space="preserve"> pasiūlymas“</w:t>
      </w:r>
      <w:bookmarkStart w:id="70" w:name="_Hlk145506652"/>
    </w:p>
    <w:p w14:paraId="23BB08A1" w14:textId="77777777" w:rsidR="00413035" w:rsidRPr="000029C6" w:rsidRDefault="00413035" w:rsidP="00413035">
      <w:pPr>
        <w:rPr>
          <w:b/>
          <w:bCs/>
          <w:i/>
          <w:iCs/>
          <w:sz w:val="14"/>
          <w:szCs w:val="14"/>
        </w:rPr>
      </w:pPr>
      <w:r w:rsidRPr="000029C6">
        <w:rPr>
          <w:b/>
          <w:bCs/>
          <w:i/>
          <w:iCs/>
          <w:sz w:val="14"/>
          <w:szCs w:val="14"/>
        </w:rPr>
        <w:t>Sutarties vykdymo išlaidų kainodaros metodas su fiksuoto įkainio dalimi</w:t>
      </w:r>
    </w:p>
    <w:bookmarkEnd w:id="70"/>
    <w:p w14:paraId="5946CE9F" w14:textId="77777777" w:rsidR="00413035" w:rsidRPr="00975DAA" w:rsidRDefault="00413035" w:rsidP="00413035">
      <w:pPr>
        <w:rPr>
          <w:i/>
          <w:iCs/>
          <w:szCs w:val="16"/>
        </w:rPr>
      </w:pPr>
      <w:r w:rsidRPr="00975DAA">
        <w:rPr>
          <w:i/>
          <w:iCs/>
          <w:szCs w:val="16"/>
        </w:rPr>
        <w:t xml:space="preserve">Taikoma, kai įsigyjamos šios Paslaugos: </w:t>
      </w:r>
    </w:p>
    <w:p w14:paraId="0C718434" w14:textId="77777777" w:rsidR="00413035" w:rsidRPr="00D522FC" w:rsidRDefault="00413035" w:rsidP="00413035">
      <w:pPr>
        <w:rPr>
          <w:b/>
          <w:bCs/>
          <w:szCs w:val="16"/>
          <w:highlight w:val="lightGray"/>
        </w:rPr>
      </w:pPr>
      <w:r w:rsidRPr="00413035">
        <w:rPr>
          <w:bCs/>
          <w:highlight w:val="lightGray"/>
        </w:rPr>
        <w:t>[</w:t>
      </w:r>
      <w:r w:rsidRPr="00D522FC">
        <w:rPr>
          <w:b/>
          <w:bCs/>
          <w:szCs w:val="16"/>
          <w:highlight w:val="lightGray"/>
        </w:rPr>
        <w:t xml:space="preserve">I kategorija. Medicinos priemonių techninės priežiūros ir remonto paslaugos: </w:t>
      </w:r>
    </w:p>
    <w:p w14:paraId="79E97B94" w14:textId="77777777" w:rsidR="00413035" w:rsidRPr="00D522FC" w:rsidRDefault="00413035" w:rsidP="00413035">
      <w:pPr>
        <w:rPr>
          <w:szCs w:val="16"/>
          <w:highlight w:val="lightGray"/>
        </w:rPr>
      </w:pPr>
      <w:r w:rsidRPr="00D522FC">
        <w:rPr>
          <w:szCs w:val="16"/>
          <w:highlight w:val="lightGray"/>
        </w:rPr>
        <w:t xml:space="preserve">2 pirkimo dalis. Medicinos priemonių techninės priežiūros paslaugos (su detalėmis ir jų keitimu); </w:t>
      </w:r>
    </w:p>
    <w:p w14:paraId="0D36E1EB" w14:textId="77777777" w:rsidR="00413035" w:rsidRPr="00D522FC" w:rsidRDefault="00413035" w:rsidP="00413035">
      <w:pPr>
        <w:rPr>
          <w:szCs w:val="16"/>
          <w:highlight w:val="lightGray"/>
        </w:rPr>
      </w:pPr>
      <w:r w:rsidRPr="00D522FC">
        <w:rPr>
          <w:szCs w:val="16"/>
          <w:highlight w:val="lightGray"/>
        </w:rPr>
        <w:t xml:space="preserve">4 pirkimo dalis. Medicinos priemonių techninės priežiūros paslaugos (su detalėmis ir jų keitimu, su gamintojo atstovavimu).  </w:t>
      </w:r>
    </w:p>
    <w:p w14:paraId="0D859F4F" w14:textId="77777777" w:rsidR="00413035" w:rsidRPr="00D522FC" w:rsidRDefault="00413035" w:rsidP="00413035">
      <w:pPr>
        <w:rPr>
          <w:b/>
          <w:bCs/>
          <w:szCs w:val="16"/>
          <w:highlight w:val="lightGray"/>
        </w:rPr>
      </w:pPr>
      <w:r w:rsidRPr="00D522FC">
        <w:rPr>
          <w:b/>
          <w:bCs/>
          <w:szCs w:val="16"/>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A3D503F"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D3C63B7" w14:textId="77777777" w:rsidR="00413035" w:rsidRPr="00D522FC" w:rsidRDefault="00413035" w:rsidP="00413035">
      <w:pPr>
        <w:rPr>
          <w:szCs w:val="16"/>
          <w:highlight w:val="lightGray"/>
        </w:rPr>
      </w:pPr>
      <w:r w:rsidRPr="00D522FC">
        <w:rPr>
          <w:szCs w:val="16"/>
          <w:highlight w:val="lightGray"/>
        </w:rPr>
        <w:t xml:space="preserve">4 pirkimo dalis. Jonizuojančią spinduliuotę skleidžiančių medicinos priemonių techninės priežiūros paslaugos (su detalėmis ir jų keitimu, su gamintojo atstovavimu).  </w:t>
      </w:r>
    </w:p>
    <w:p w14:paraId="10CA53BA" w14:textId="77777777" w:rsidR="00413035" w:rsidRPr="00D522FC" w:rsidRDefault="00413035" w:rsidP="00413035">
      <w:pPr>
        <w:rPr>
          <w:b/>
          <w:bCs/>
          <w:szCs w:val="16"/>
          <w:highlight w:val="lightGray"/>
        </w:rPr>
      </w:pPr>
      <w:r w:rsidRPr="00D522FC">
        <w:rPr>
          <w:b/>
          <w:bCs/>
          <w:szCs w:val="16"/>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CFABDF1"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A55A94E" w14:textId="77777777" w:rsidR="00413035" w:rsidRPr="00B23BDE" w:rsidRDefault="00413035" w:rsidP="00413035">
      <w:pPr>
        <w:rPr>
          <w:szCs w:val="16"/>
        </w:rPr>
      </w:pPr>
      <w:r w:rsidRPr="00D522FC">
        <w:rPr>
          <w:szCs w:val="16"/>
          <w:highlight w:val="lightGray"/>
        </w:rPr>
        <w:t>4 pirkimo dalis. Jonizuojančią spinduliuotę skleidžiančių medicinos priemonių techninės priežiūros paslaugos (su detalėmis ir jų keitimu, su gamintojo atstovavimu</w:t>
      </w:r>
      <w:r w:rsidRPr="00413035">
        <w:rPr>
          <w:szCs w:val="16"/>
          <w:highlight w:val="lightGray"/>
        </w:rPr>
        <w:t>).</w:t>
      </w:r>
      <w:r w:rsidRPr="00413035">
        <w:rPr>
          <w:highlight w:val="lightGray"/>
        </w:rPr>
        <w:t>]</w:t>
      </w:r>
    </w:p>
    <w:p w14:paraId="434CFE9C" w14:textId="77777777" w:rsidR="00413035" w:rsidRPr="00B23BDE" w:rsidRDefault="00413035" w:rsidP="00413035">
      <w:pPr>
        <w:jc w:val="left"/>
        <w:rPr>
          <w:bCs/>
          <w:szCs w:val="16"/>
        </w:rPr>
      </w:pPr>
      <w:r w:rsidRPr="00B23BDE">
        <w:rPr>
          <w:bCs/>
          <w:szCs w:val="16"/>
        </w:rPr>
        <w:t xml:space="preserve">Trumpinys: </w:t>
      </w:r>
    </w:p>
    <w:p w14:paraId="7BD08873" w14:textId="77777777" w:rsidR="00413035" w:rsidRDefault="00413035" w:rsidP="00413035">
      <w:pPr>
        <w:jc w:val="left"/>
        <w:rPr>
          <w:bCs/>
        </w:rPr>
      </w:pPr>
      <w:r w:rsidRPr="00D070FC">
        <w:rPr>
          <w:b/>
        </w:rPr>
        <w:t>TP</w:t>
      </w:r>
      <w:r w:rsidRPr="00B23BDE">
        <w:rPr>
          <w:bCs/>
        </w:rPr>
        <w:t xml:space="preserve"> - Medicinos priemonių techninė priežiūra arba jonizuojančią spinduliuotę skleidžiančių medicinos priemonių techninė priežiūra.</w:t>
      </w:r>
    </w:p>
    <w:p w14:paraId="0A0FA58F" w14:textId="77777777" w:rsidR="00413035" w:rsidRDefault="00413035" w:rsidP="00413035">
      <w:pPr>
        <w:jc w:val="left"/>
        <w:rPr>
          <w:bCs/>
        </w:rPr>
      </w:pPr>
    </w:p>
    <w:p w14:paraId="154F0324" w14:textId="77777777" w:rsidR="00413035" w:rsidRPr="00D04EE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722"/>
        <w:gridCol w:w="1207"/>
        <w:gridCol w:w="1311"/>
        <w:gridCol w:w="1138"/>
        <w:gridCol w:w="1088"/>
        <w:gridCol w:w="1286"/>
        <w:gridCol w:w="979"/>
        <w:gridCol w:w="1408"/>
        <w:gridCol w:w="1047"/>
        <w:gridCol w:w="1317"/>
        <w:gridCol w:w="1405"/>
        <w:gridCol w:w="1380"/>
      </w:tblGrid>
      <w:tr w:rsidR="000029C6" w14:paraId="7B1E7382" w14:textId="77777777" w:rsidTr="000029C6">
        <w:tc>
          <w:tcPr>
            <w:tcW w:w="137" w:type="pct"/>
          </w:tcPr>
          <w:p w14:paraId="13384BA8" w14:textId="77777777" w:rsidR="000029C6" w:rsidRPr="00D80A55" w:rsidRDefault="000029C6" w:rsidP="00E96D12">
            <w:pPr>
              <w:rPr>
                <w:b/>
                <w:bCs/>
                <w:sz w:val="14"/>
                <w:szCs w:val="14"/>
              </w:rPr>
            </w:pPr>
            <w:r w:rsidRPr="00D80A55">
              <w:rPr>
                <w:rFonts w:cs="Arial"/>
                <w:b/>
                <w:bCs/>
                <w:sz w:val="14"/>
                <w:szCs w:val="14"/>
              </w:rPr>
              <w:t>Eil. Nr.</w:t>
            </w:r>
          </w:p>
        </w:tc>
        <w:tc>
          <w:tcPr>
            <w:tcW w:w="548" w:type="pct"/>
          </w:tcPr>
          <w:p w14:paraId="71BB1BC2" w14:textId="77777777" w:rsidR="000029C6" w:rsidRPr="00D80A55" w:rsidRDefault="000029C6" w:rsidP="00E96D12">
            <w:pPr>
              <w:rPr>
                <w:b/>
                <w:bCs/>
                <w:sz w:val="14"/>
                <w:szCs w:val="14"/>
              </w:rPr>
            </w:pPr>
            <w:r w:rsidRPr="00D80A55">
              <w:rPr>
                <w:b/>
                <w:bCs/>
                <w:sz w:val="14"/>
                <w:szCs w:val="14"/>
              </w:rPr>
              <w:t>Medicinos priemonės pavadinimas</w:t>
            </w:r>
          </w:p>
        </w:tc>
        <w:tc>
          <w:tcPr>
            <w:tcW w:w="384" w:type="pct"/>
          </w:tcPr>
          <w:p w14:paraId="3224D65E" w14:textId="77777777" w:rsidR="000029C6" w:rsidRPr="00D80A55" w:rsidRDefault="000029C6" w:rsidP="00E96D12">
            <w:pPr>
              <w:rPr>
                <w:b/>
                <w:bCs/>
                <w:sz w:val="14"/>
                <w:szCs w:val="14"/>
              </w:rPr>
            </w:pPr>
            <w:r w:rsidRPr="00D80A55">
              <w:rPr>
                <w:b/>
                <w:bCs/>
                <w:sz w:val="14"/>
                <w:szCs w:val="14"/>
              </w:rPr>
              <w:t>Tipas/ modelis</w:t>
            </w:r>
          </w:p>
        </w:tc>
        <w:tc>
          <w:tcPr>
            <w:tcW w:w="417" w:type="pct"/>
          </w:tcPr>
          <w:p w14:paraId="4A409569" w14:textId="45C85A28" w:rsidR="000029C6" w:rsidRPr="00D80A55" w:rsidRDefault="000029C6" w:rsidP="00E96D12">
            <w:pPr>
              <w:rPr>
                <w:b/>
                <w:bCs/>
                <w:sz w:val="14"/>
                <w:szCs w:val="14"/>
              </w:rPr>
            </w:pPr>
            <w:r w:rsidRPr="00D80A55">
              <w:rPr>
                <w:b/>
                <w:bCs/>
                <w:sz w:val="14"/>
                <w:szCs w:val="14"/>
              </w:rPr>
              <w:t>Partijos/serijos numeris</w:t>
            </w:r>
          </w:p>
        </w:tc>
        <w:tc>
          <w:tcPr>
            <w:tcW w:w="362" w:type="pct"/>
          </w:tcPr>
          <w:p w14:paraId="2AB0BF01" w14:textId="77777777" w:rsidR="000029C6" w:rsidRPr="00D80A55" w:rsidRDefault="000029C6" w:rsidP="00E96D12">
            <w:pPr>
              <w:rPr>
                <w:b/>
                <w:bCs/>
                <w:sz w:val="14"/>
                <w:szCs w:val="14"/>
              </w:rPr>
            </w:pPr>
            <w:r w:rsidRPr="00D80A55">
              <w:rPr>
                <w:b/>
                <w:bCs/>
                <w:sz w:val="14"/>
                <w:szCs w:val="14"/>
              </w:rPr>
              <w:t>Medicinos priemonės gamintojo pavadinimas ir šalis</w:t>
            </w:r>
          </w:p>
        </w:tc>
        <w:tc>
          <w:tcPr>
            <w:tcW w:w="346" w:type="pct"/>
          </w:tcPr>
          <w:p w14:paraId="599C4561" w14:textId="77777777" w:rsidR="000029C6" w:rsidRPr="00D80A55" w:rsidRDefault="000029C6" w:rsidP="00E96D12">
            <w:pPr>
              <w:rPr>
                <w:b/>
                <w:bCs/>
                <w:sz w:val="14"/>
                <w:szCs w:val="14"/>
              </w:rPr>
            </w:pPr>
            <w:r w:rsidRPr="00D80A55">
              <w:rPr>
                <w:b/>
                <w:bCs/>
                <w:sz w:val="14"/>
                <w:szCs w:val="14"/>
              </w:rPr>
              <w:t>Medicinos priemonės pagaminimo data</w:t>
            </w:r>
          </w:p>
        </w:tc>
        <w:tc>
          <w:tcPr>
            <w:tcW w:w="409" w:type="pct"/>
          </w:tcPr>
          <w:p w14:paraId="5B1E8708" w14:textId="77777777" w:rsidR="000029C6" w:rsidRPr="00D80A55" w:rsidRDefault="000029C6" w:rsidP="00E96D12">
            <w:pPr>
              <w:rPr>
                <w:b/>
                <w:bCs/>
                <w:sz w:val="14"/>
                <w:szCs w:val="14"/>
              </w:rPr>
            </w:pPr>
            <w:r w:rsidRPr="00D80A55">
              <w:rPr>
                <w:b/>
                <w:bCs/>
                <w:sz w:val="14"/>
                <w:szCs w:val="14"/>
              </w:rPr>
              <w:t>TP periodiškumas (pvz., kas X mėn.)</w:t>
            </w:r>
          </w:p>
        </w:tc>
        <w:tc>
          <w:tcPr>
            <w:tcW w:w="311" w:type="pct"/>
          </w:tcPr>
          <w:p w14:paraId="3D2F3438" w14:textId="77777777" w:rsidR="000029C6" w:rsidRPr="00D80A55" w:rsidRDefault="000029C6" w:rsidP="00E96D12">
            <w:pPr>
              <w:rPr>
                <w:b/>
                <w:bCs/>
                <w:sz w:val="14"/>
                <w:szCs w:val="14"/>
              </w:rPr>
            </w:pPr>
            <w:r w:rsidRPr="00D80A55">
              <w:rPr>
                <w:b/>
                <w:bCs/>
                <w:sz w:val="14"/>
                <w:szCs w:val="14"/>
              </w:rPr>
              <w:t>Medicinos priemonių kiekis (vienetais)</w:t>
            </w:r>
          </w:p>
        </w:tc>
        <w:tc>
          <w:tcPr>
            <w:tcW w:w="448" w:type="pct"/>
          </w:tcPr>
          <w:p w14:paraId="475C634A" w14:textId="48878D34" w:rsidR="000029C6" w:rsidRPr="00D80A55" w:rsidRDefault="000029C6" w:rsidP="00E96D12">
            <w:pPr>
              <w:rPr>
                <w:b/>
                <w:bCs/>
                <w:sz w:val="14"/>
                <w:szCs w:val="14"/>
              </w:rPr>
            </w:pPr>
            <w:r w:rsidRPr="00D80A55">
              <w:rPr>
                <w:b/>
                <w:bCs/>
                <w:sz w:val="14"/>
                <w:szCs w:val="14"/>
              </w:rPr>
              <w:t>Preliminarus TP kiekis  Pirkimo sutarties vykdymo metu (kartais)</w:t>
            </w:r>
            <w:r w:rsidR="003B2F74">
              <w:rPr>
                <w:b/>
                <w:bCs/>
                <w:sz w:val="14"/>
                <w:szCs w:val="14"/>
              </w:rPr>
              <w:t xml:space="preserve"> </w:t>
            </w:r>
            <w:r w:rsidR="003B2F74" w:rsidRPr="003B2F74">
              <w:rPr>
                <w:b/>
                <w:bCs/>
                <w:sz w:val="14"/>
                <w:szCs w:val="14"/>
                <w:highlight w:val="yellow"/>
              </w:rPr>
              <w:t>1 medicinos priemonei</w:t>
            </w:r>
          </w:p>
        </w:tc>
        <w:tc>
          <w:tcPr>
            <w:tcW w:w="333" w:type="pct"/>
          </w:tcPr>
          <w:p w14:paraId="3E59F762" w14:textId="77777777" w:rsidR="000029C6" w:rsidRPr="00D80A55" w:rsidRDefault="000029C6" w:rsidP="00E96D12">
            <w:pPr>
              <w:rPr>
                <w:b/>
                <w:bCs/>
                <w:sz w:val="14"/>
                <w:szCs w:val="14"/>
              </w:rPr>
            </w:pPr>
            <w:r w:rsidRPr="00D80A55">
              <w:rPr>
                <w:b/>
                <w:bCs/>
                <w:sz w:val="14"/>
                <w:szCs w:val="14"/>
              </w:rPr>
              <w:t>TIEKĖJO pasiūlytas vienos TP įkainis, Eur be PVM</w:t>
            </w:r>
          </w:p>
        </w:tc>
        <w:tc>
          <w:tcPr>
            <w:tcW w:w="419" w:type="pct"/>
          </w:tcPr>
          <w:p w14:paraId="32028547" w14:textId="68E687BA"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be PVM*</w:t>
            </w:r>
          </w:p>
        </w:tc>
        <w:tc>
          <w:tcPr>
            <w:tcW w:w="447" w:type="pct"/>
          </w:tcPr>
          <w:p w14:paraId="25BFC498" w14:textId="6EF1E17B"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su PVM*</w:t>
            </w:r>
          </w:p>
        </w:tc>
        <w:tc>
          <w:tcPr>
            <w:tcW w:w="439" w:type="pct"/>
          </w:tcPr>
          <w:p w14:paraId="48E5BFDA" w14:textId="04F85C20" w:rsidR="000029C6" w:rsidRPr="00D80A55" w:rsidRDefault="000029C6" w:rsidP="00E96D12">
            <w:pPr>
              <w:rPr>
                <w:b/>
                <w:bCs/>
                <w:sz w:val="14"/>
                <w:szCs w:val="14"/>
              </w:rPr>
            </w:pPr>
            <w:r w:rsidRPr="00D80A55">
              <w:rPr>
                <w:b/>
                <w:bCs/>
                <w:sz w:val="14"/>
                <w:szCs w:val="14"/>
              </w:rPr>
              <w:t>Maksimali lėšų suma, skiriama TP atlikimui</w:t>
            </w:r>
            <w:r>
              <w:rPr>
                <w:b/>
                <w:bCs/>
                <w:sz w:val="14"/>
                <w:szCs w:val="14"/>
              </w:rPr>
              <w:t>,</w:t>
            </w:r>
            <w:r w:rsidRPr="00D80A55">
              <w:rPr>
                <w:b/>
                <w:bCs/>
                <w:sz w:val="14"/>
                <w:szCs w:val="14"/>
              </w:rPr>
              <w:t xml:space="preserve"> Eur be PVM</w:t>
            </w:r>
          </w:p>
        </w:tc>
      </w:tr>
      <w:tr w:rsidR="000029C6" w14:paraId="7B0D2AAD" w14:textId="77777777" w:rsidTr="000029C6">
        <w:tc>
          <w:tcPr>
            <w:tcW w:w="137" w:type="pct"/>
          </w:tcPr>
          <w:p w14:paraId="5A423384" w14:textId="77777777" w:rsidR="000029C6" w:rsidRPr="00A365B1" w:rsidRDefault="000029C6" w:rsidP="00E96D12">
            <w:pPr>
              <w:rPr>
                <w:sz w:val="14"/>
                <w:szCs w:val="14"/>
              </w:rPr>
            </w:pPr>
            <w:r w:rsidRPr="00A365B1">
              <w:rPr>
                <w:sz w:val="14"/>
                <w:szCs w:val="14"/>
              </w:rPr>
              <w:t>1.</w:t>
            </w:r>
          </w:p>
        </w:tc>
        <w:tc>
          <w:tcPr>
            <w:tcW w:w="548" w:type="pct"/>
          </w:tcPr>
          <w:p w14:paraId="38BF415F" w14:textId="77777777" w:rsidR="000029C6" w:rsidRPr="00A365B1" w:rsidRDefault="000029C6" w:rsidP="00E96D12">
            <w:pPr>
              <w:rPr>
                <w:sz w:val="14"/>
                <w:szCs w:val="14"/>
              </w:rPr>
            </w:pPr>
            <w:r w:rsidRPr="00A365B1">
              <w:rPr>
                <w:sz w:val="14"/>
                <w:szCs w:val="14"/>
                <w:highlight w:val="lightGray"/>
              </w:rPr>
              <w:t>[...]</w:t>
            </w:r>
          </w:p>
        </w:tc>
        <w:tc>
          <w:tcPr>
            <w:tcW w:w="384" w:type="pct"/>
          </w:tcPr>
          <w:p w14:paraId="1C3B9B00" w14:textId="77777777" w:rsidR="000029C6" w:rsidRPr="00A365B1" w:rsidRDefault="000029C6" w:rsidP="00E96D12">
            <w:pPr>
              <w:rPr>
                <w:sz w:val="14"/>
                <w:szCs w:val="14"/>
              </w:rPr>
            </w:pPr>
            <w:r w:rsidRPr="00A365B1">
              <w:rPr>
                <w:sz w:val="14"/>
                <w:szCs w:val="14"/>
                <w:highlight w:val="lightGray"/>
              </w:rPr>
              <w:t>[...]</w:t>
            </w:r>
          </w:p>
        </w:tc>
        <w:tc>
          <w:tcPr>
            <w:tcW w:w="417" w:type="pct"/>
          </w:tcPr>
          <w:p w14:paraId="35B61F66" w14:textId="77777777" w:rsidR="000029C6" w:rsidRPr="00A365B1" w:rsidRDefault="000029C6" w:rsidP="00E96D12">
            <w:pPr>
              <w:rPr>
                <w:sz w:val="14"/>
                <w:szCs w:val="14"/>
              </w:rPr>
            </w:pPr>
            <w:r w:rsidRPr="00A365B1">
              <w:rPr>
                <w:sz w:val="14"/>
                <w:szCs w:val="14"/>
                <w:highlight w:val="lightGray"/>
              </w:rPr>
              <w:t>[...]</w:t>
            </w:r>
          </w:p>
        </w:tc>
        <w:tc>
          <w:tcPr>
            <w:tcW w:w="362" w:type="pct"/>
          </w:tcPr>
          <w:p w14:paraId="26DF6213" w14:textId="77777777" w:rsidR="000029C6" w:rsidRPr="00A365B1" w:rsidRDefault="000029C6" w:rsidP="00E96D12">
            <w:pPr>
              <w:rPr>
                <w:sz w:val="14"/>
                <w:szCs w:val="14"/>
              </w:rPr>
            </w:pPr>
            <w:r w:rsidRPr="00A365B1">
              <w:rPr>
                <w:sz w:val="14"/>
                <w:szCs w:val="14"/>
                <w:highlight w:val="lightGray"/>
              </w:rPr>
              <w:t>[...]</w:t>
            </w:r>
          </w:p>
        </w:tc>
        <w:tc>
          <w:tcPr>
            <w:tcW w:w="346" w:type="pct"/>
          </w:tcPr>
          <w:p w14:paraId="62C23A75" w14:textId="77777777" w:rsidR="000029C6" w:rsidRPr="00A365B1" w:rsidRDefault="000029C6" w:rsidP="00E96D12">
            <w:pPr>
              <w:rPr>
                <w:sz w:val="14"/>
                <w:szCs w:val="14"/>
              </w:rPr>
            </w:pPr>
            <w:r w:rsidRPr="00A365B1">
              <w:rPr>
                <w:sz w:val="14"/>
                <w:szCs w:val="14"/>
                <w:highlight w:val="lightGray"/>
              </w:rPr>
              <w:t>[...]</w:t>
            </w:r>
          </w:p>
        </w:tc>
        <w:tc>
          <w:tcPr>
            <w:tcW w:w="409" w:type="pct"/>
          </w:tcPr>
          <w:p w14:paraId="50498640" w14:textId="77777777" w:rsidR="000029C6" w:rsidRPr="00A365B1" w:rsidRDefault="000029C6" w:rsidP="00E96D12">
            <w:pPr>
              <w:rPr>
                <w:sz w:val="14"/>
                <w:szCs w:val="14"/>
              </w:rPr>
            </w:pPr>
            <w:r w:rsidRPr="00A365B1">
              <w:rPr>
                <w:sz w:val="14"/>
                <w:szCs w:val="14"/>
                <w:highlight w:val="lightGray"/>
              </w:rPr>
              <w:t>[...]</w:t>
            </w:r>
          </w:p>
        </w:tc>
        <w:tc>
          <w:tcPr>
            <w:tcW w:w="311" w:type="pct"/>
          </w:tcPr>
          <w:p w14:paraId="2FB026BC" w14:textId="77777777" w:rsidR="000029C6" w:rsidRPr="00A365B1" w:rsidRDefault="000029C6" w:rsidP="00E96D12">
            <w:pPr>
              <w:rPr>
                <w:sz w:val="14"/>
                <w:szCs w:val="14"/>
              </w:rPr>
            </w:pPr>
            <w:r w:rsidRPr="00A365B1">
              <w:rPr>
                <w:sz w:val="14"/>
                <w:szCs w:val="14"/>
                <w:highlight w:val="lightGray"/>
              </w:rPr>
              <w:t>[...]</w:t>
            </w:r>
          </w:p>
        </w:tc>
        <w:tc>
          <w:tcPr>
            <w:tcW w:w="448" w:type="pct"/>
          </w:tcPr>
          <w:p w14:paraId="634821C7" w14:textId="77777777" w:rsidR="000029C6" w:rsidRPr="00A365B1" w:rsidRDefault="000029C6" w:rsidP="00E96D12">
            <w:pPr>
              <w:rPr>
                <w:sz w:val="14"/>
                <w:szCs w:val="14"/>
              </w:rPr>
            </w:pPr>
            <w:r w:rsidRPr="00A365B1">
              <w:rPr>
                <w:sz w:val="14"/>
                <w:szCs w:val="14"/>
                <w:highlight w:val="lightGray"/>
              </w:rPr>
              <w:t>[...]</w:t>
            </w:r>
          </w:p>
        </w:tc>
        <w:tc>
          <w:tcPr>
            <w:tcW w:w="333" w:type="pct"/>
          </w:tcPr>
          <w:p w14:paraId="6144C3BB" w14:textId="77777777" w:rsidR="000029C6" w:rsidRPr="00A365B1" w:rsidRDefault="000029C6" w:rsidP="00E96D12">
            <w:pPr>
              <w:rPr>
                <w:sz w:val="14"/>
                <w:szCs w:val="14"/>
              </w:rPr>
            </w:pPr>
            <w:r w:rsidRPr="00A365B1">
              <w:rPr>
                <w:sz w:val="14"/>
                <w:szCs w:val="14"/>
                <w:highlight w:val="lightGray"/>
              </w:rPr>
              <w:t>[...]</w:t>
            </w:r>
          </w:p>
        </w:tc>
        <w:tc>
          <w:tcPr>
            <w:tcW w:w="419" w:type="pct"/>
          </w:tcPr>
          <w:p w14:paraId="2B9E49C2" w14:textId="77777777" w:rsidR="000029C6" w:rsidRPr="00A365B1" w:rsidRDefault="000029C6" w:rsidP="00E96D12">
            <w:pPr>
              <w:rPr>
                <w:sz w:val="14"/>
                <w:szCs w:val="14"/>
              </w:rPr>
            </w:pPr>
            <w:r w:rsidRPr="00A365B1">
              <w:rPr>
                <w:sz w:val="14"/>
                <w:szCs w:val="14"/>
                <w:highlight w:val="lightGray"/>
              </w:rPr>
              <w:t>[...]</w:t>
            </w:r>
          </w:p>
        </w:tc>
        <w:tc>
          <w:tcPr>
            <w:tcW w:w="447" w:type="pct"/>
          </w:tcPr>
          <w:p w14:paraId="7280513E" w14:textId="77777777" w:rsidR="000029C6" w:rsidRPr="00A365B1" w:rsidRDefault="000029C6" w:rsidP="00E96D12">
            <w:pPr>
              <w:rPr>
                <w:sz w:val="14"/>
                <w:szCs w:val="14"/>
              </w:rPr>
            </w:pPr>
            <w:r w:rsidRPr="00A365B1">
              <w:rPr>
                <w:sz w:val="14"/>
                <w:szCs w:val="14"/>
                <w:highlight w:val="lightGray"/>
              </w:rPr>
              <w:t>[...]</w:t>
            </w:r>
          </w:p>
        </w:tc>
        <w:tc>
          <w:tcPr>
            <w:tcW w:w="439" w:type="pct"/>
          </w:tcPr>
          <w:p w14:paraId="3FB9B973" w14:textId="77777777" w:rsidR="000029C6" w:rsidRPr="00A365B1" w:rsidRDefault="000029C6" w:rsidP="00E96D12">
            <w:pPr>
              <w:rPr>
                <w:sz w:val="14"/>
                <w:szCs w:val="14"/>
              </w:rPr>
            </w:pPr>
            <w:r w:rsidRPr="00A365B1">
              <w:rPr>
                <w:sz w:val="14"/>
                <w:szCs w:val="14"/>
                <w:highlight w:val="lightGray"/>
              </w:rPr>
              <w:t>[...]</w:t>
            </w:r>
          </w:p>
        </w:tc>
      </w:tr>
      <w:tr w:rsidR="000029C6" w14:paraId="3F97D672" w14:textId="77777777" w:rsidTr="000029C6">
        <w:tc>
          <w:tcPr>
            <w:tcW w:w="137" w:type="pct"/>
          </w:tcPr>
          <w:p w14:paraId="432B1D71" w14:textId="77777777" w:rsidR="000029C6" w:rsidRPr="00A365B1" w:rsidRDefault="000029C6" w:rsidP="00E96D12">
            <w:pPr>
              <w:rPr>
                <w:sz w:val="14"/>
                <w:szCs w:val="14"/>
              </w:rPr>
            </w:pPr>
            <w:r w:rsidRPr="00A365B1">
              <w:rPr>
                <w:sz w:val="14"/>
                <w:szCs w:val="14"/>
              </w:rPr>
              <w:t>...</w:t>
            </w:r>
          </w:p>
        </w:tc>
        <w:tc>
          <w:tcPr>
            <w:tcW w:w="548" w:type="pct"/>
          </w:tcPr>
          <w:p w14:paraId="681555C9" w14:textId="77777777" w:rsidR="000029C6" w:rsidRPr="00A365B1" w:rsidRDefault="000029C6" w:rsidP="00E96D12">
            <w:pPr>
              <w:rPr>
                <w:sz w:val="14"/>
                <w:szCs w:val="14"/>
              </w:rPr>
            </w:pPr>
          </w:p>
        </w:tc>
        <w:tc>
          <w:tcPr>
            <w:tcW w:w="384" w:type="pct"/>
          </w:tcPr>
          <w:p w14:paraId="1588E2C7" w14:textId="77777777" w:rsidR="000029C6" w:rsidRPr="00A365B1" w:rsidRDefault="000029C6" w:rsidP="00E96D12">
            <w:pPr>
              <w:rPr>
                <w:sz w:val="14"/>
                <w:szCs w:val="14"/>
              </w:rPr>
            </w:pPr>
          </w:p>
        </w:tc>
        <w:tc>
          <w:tcPr>
            <w:tcW w:w="417" w:type="pct"/>
          </w:tcPr>
          <w:p w14:paraId="3F70AF34" w14:textId="77777777" w:rsidR="000029C6" w:rsidRPr="00A365B1" w:rsidRDefault="000029C6" w:rsidP="00E96D12">
            <w:pPr>
              <w:rPr>
                <w:sz w:val="14"/>
                <w:szCs w:val="14"/>
              </w:rPr>
            </w:pPr>
          </w:p>
        </w:tc>
        <w:tc>
          <w:tcPr>
            <w:tcW w:w="362" w:type="pct"/>
          </w:tcPr>
          <w:p w14:paraId="60FE3F98" w14:textId="77777777" w:rsidR="000029C6" w:rsidRPr="00A365B1" w:rsidRDefault="000029C6" w:rsidP="00E96D12">
            <w:pPr>
              <w:rPr>
                <w:sz w:val="14"/>
                <w:szCs w:val="14"/>
              </w:rPr>
            </w:pPr>
          </w:p>
        </w:tc>
        <w:tc>
          <w:tcPr>
            <w:tcW w:w="346" w:type="pct"/>
          </w:tcPr>
          <w:p w14:paraId="14DAA507" w14:textId="77777777" w:rsidR="000029C6" w:rsidRPr="00A365B1" w:rsidRDefault="000029C6" w:rsidP="00E96D12">
            <w:pPr>
              <w:rPr>
                <w:sz w:val="14"/>
                <w:szCs w:val="14"/>
              </w:rPr>
            </w:pPr>
          </w:p>
        </w:tc>
        <w:tc>
          <w:tcPr>
            <w:tcW w:w="409" w:type="pct"/>
          </w:tcPr>
          <w:p w14:paraId="22F9CC38" w14:textId="77777777" w:rsidR="000029C6" w:rsidRPr="00A365B1" w:rsidRDefault="000029C6" w:rsidP="00E96D12">
            <w:pPr>
              <w:rPr>
                <w:sz w:val="14"/>
                <w:szCs w:val="14"/>
              </w:rPr>
            </w:pPr>
          </w:p>
        </w:tc>
        <w:tc>
          <w:tcPr>
            <w:tcW w:w="311" w:type="pct"/>
          </w:tcPr>
          <w:p w14:paraId="641C4F8B" w14:textId="77777777" w:rsidR="000029C6" w:rsidRPr="00A365B1" w:rsidRDefault="000029C6" w:rsidP="00E96D12">
            <w:pPr>
              <w:rPr>
                <w:sz w:val="14"/>
                <w:szCs w:val="14"/>
              </w:rPr>
            </w:pPr>
          </w:p>
        </w:tc>
        <w:tc>
          <w:tcPr>
            <w:tcW w:w="448" w:type="pct"/>
          </w:tcPr>
          <w:p w14:paraId="67AE524D" w14:textId="77777777" w:rsidR="000029C6" w:rsidRPr="00A365B1" w:rsidRDefault="000029C6" w:rsidP="00E96D12">
            <w:pPr>
              <w:rPr>
                <w:sz w:val="14"/>
                <w:szCs w:val="14"/>
              </w:rPr>
            </w:pPr>
          </w:p>
        </w:tc>
        <w:tc>
          <w:tcPr>
            <w:tcW w:w="333" w:type="pct"/>
          </w:tcPr>
          <w:p w14:paraId="259839BA" w14:textId="77777777" w:rsidR="000029C6" w:rsidRPr="00A365B1" w:rsidRDefault="000029C6" w:rsidP="00E96D12">
            <w:pPr>
              <w:rPr>
                <w:sz w:val="14"/>
                <w:szCs w:val="14"/>
              </w:rPr>
            </w:pPr>
          </w:p>
        </w:tc>
        <w:tc>
          <w:tcPr>
            <w:tcW w:w="419" w:type="pct"/>
          </w:tcPr>
          <w:p w14:paraId="700ED9CD" w14:textId="77777777" w:rsidR="000029C6" w:rsidRPr="00A365B1" w:rsidRDefault="000029C6" w:rsidP="00E96D12">
            <w:pPr>
              <w:rPr>
                <w:sz w:val="14"/>
                <w:szCs w:val="14"/>
              </w:rPr>
            </w:pPr>
          </w:p>
        </w:tc>
        <w:tc>
          <w:tcPr>
            <w:tcW w:w="447" w:type="pct"/>
          </w:tcPr>
          <w:p w14:paraId="04C670E8" w14:textId="77777777" w:rsidR="000029C6" w:rsidRPr="00A365B1" w:rsidRDefault="000029C6" w:rsidP="00E96D12">
            <w:pPr>
              <w:rPr>
                <w:sz w:val="14"/>
                <w:szCs w:val="14"/>
              </w:rPr>
            </w:pPr>
          </w:p>
        </w:tc>
        <w:tc>
          <w:tcPr>
            <w:tcW w:w="439" w:type="pct"/>
          </w:tcPr>
          <w:p w14:paraId="4BE62941" w14:textId="77777777" w:rsidR="000029C6" w:rsidRPr="00A365B1" w:rsidRDefault="000029C6" w:rsidP="00E96D12">
            <w:pPr>
              <w:rPr>
                <w:sz w:val="14"/>
                <w:szCs w:val="14"/>
              </w:rPr>
            </w:pPr>
          </w:p>
        </w:tc>
      </w:tr>
      <w:tr w:rsidR="000029C6" w14:paraId="0AFB1578" w14:textId="77777777" w:rsidTr="00C825CE">
        <w:tc>
          <w:tcPr>
            <w:tcW w:w="4561" w:type="pct"/>
            <w:gridSpan w:val="12"/>
            <w:shd w:val="clear" w:color="auto" w:fill="auto"/>
          </w:tcPr>
          <w:p w14:paraId="10BC6FA4" w14:textId="77777777"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be PVM</w:t>
            </w:r>
          </w:p>
          <w:p w14:paraId="5576E863" w14:textId="77777777" w:rsidR="000029C6" w:rsidRPr="00A365B1" w:rsidRDefault="000029C6" w:rsidP="000029C6">
            <w:pPr>
              <w:rPr>
                <w:sz w:val="14"/>
                <w:szCs w:val="14"/>
              </w:rPr>
            </w:pPr>
          </w:p>
        </w:tc>
        <w:tc>
          <w:tcPr>
            <w:tcW w:w="439" w:type="pct"/>
          </w:tcPr>
          <w:p w14:paraId="4DBDF209" w14:textId="01CDA8A6" w:rsidR="000029C6" w:rsidRPr="00A365B1" w:rsidRDefault="000029C6" w:rsidP="000029C6">
            <w:pPr>
              <w:rPr>
                <w:sz w:val="14"/>
                <w:szCs w:val="14"/>
              </w:rPr>
            </w:pPr>
            <w:r w:rsidRPr="00A365B1">
              <w:rPr>
                <w:rFonts w:cs="Arial"/>
                <w:sz w:val="14"/>
                <w:szCs w:val="14"/>
                <w:highlight w:val="lightGray"/>
              </w:rPr>
              <w:t>[bendra suma eurais, įskaitant centus]</w:t>
            </w:r>
          </w:p>
        </w:tc>
      </w:tr>
      <w:tr w:rsidR="000029C6" w14:paraId="0C9E2B91" w14:textId="77777777" w:rsidTr="00C825CE">
        <w:tc>
          <w:tcPr>
            <w:tcW w:w="4561" w:type="pct"/>
            <w:gridSpan w:val="12"/>
            <w:shd w:val="clear" w:color="auto" w:fill="auto"/>
          </w:tcPr>
          <w:p w14:paraId="2813B10F" w14:textId="77777777"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PVM suma, Eur</w:t>
            </w:r>
          </w:p>
          <w:p w14:paraId="64BC6C98" w14:textId="77777777" w:rsidR="000029C6" w:rsidRPr="00A365B1" w:rsidRDefault="000029C6" w:rsidP="000029C6">
            <w:pPr>
              <w:rPr>
                <w:sz w:val="14"/>
                <w:szCs w:val="14"/>
              </w:rPr>
            </w:pPr>
          </w:p>
        </w:tc>
        <w:tc>
          <w:tcPr>
            <w:tcW w:w="439" w:type="pct"/>
          </w:tcPr>
          <w:p w14:paraId="2B9EF809" w14:textId="62FC8CBF" w:rsidR="000029C6" w:rsidRPr="00A365B1" w:rsidRDefault="000029C6" w:rsidP="000029C6">
            <w:pPr>
              <w:rPr>
                <w:sz w:val="14"/>
                <w:szCs w:val="14"/>
              </w:rPr>
            </w:pPr>
            <w:r w:rsidRPr="00A365B1">
              <w:rPr>
                <w:rFonts w:cs="Arial"/>
                <w:sz w:val="14"/>
                <w:szCs w:val="14"/>
                <w:highlight w:val="lightGray"/>
              </w:rPr>
              <w:t>[suma eurais, įskaitant centus]</w:t>
            </w:r>
          </w:p>
        </w:tc>
      </w:tr>
      <w:tr w:rsidR="000029C6" w14:paraId="215FC1F3" w14:textId="77777777" w:rsidTr="000029C6">
        <w:trPr>
          <w:trHeight w:val="332"/>
        </w:trPr>
        <w:tc>
          <w:tcPr>
            <w:tcW w:w="4561" w:type="pct"/>
            <w:gridSpan w:val="12"/>
            <w:shd w:val="clear" w:color="auto" w:fill="auto"/>
          </w:tcPr>
          <w:p w14:paraId="167C550F" w14:textId="3AD7D44D" w:rsidR="000029C6" w:rsidRPr="00A365B1" w:rsidRDefault="000029C6" w:rsidP="000029C6">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 xml:space="preserve">Suma, Eur su PVM </w:t>
            </w:r>
          </w:p>
          <w:p w14:paraId="4B8AF78A" w14:textId="77777777" w:rsidR="000029C6" w:rsidRPr="00A365B1" w:rsidRDefault="000029C6" w:rsidP="000029C6">
            <w:pPr>
              <w:rPr>
                <w:sz w:val="14"/>
                <w:szCs w:val="14"/>
              </w:rPr>
            </w:pPr>
          </w:p>
        </w:tc>
        <w:tc>
          <w:tcPr>
            <w:tcW w:w="439" w:type="pct"/>
          </w:tcPr>
          <w:p w14:paraId="2D473F9A" w14:textId="6AB7704E" w:rsidR="000029C6" w:rsidRPr="00A365B1" w:rsidRDefault="000029C6" w:rsidP="000029C6">
            <w:pPr>
              <w:rPr>
                <w:sz w:val="14"/>
                <w:szCs w:val="14"/>
              </w:rPr>
            </w:pPr>
            <w:r w:rsidRPr="00A365B1">
              <w:rPr>
                <w:rFonts w:cs="Arial"/>
                <w:sz w:val="14"/>
                <w:szCs w:val="14"/>
                <w:highlight w:val="lightGray"/>
              </w:rPr>
              <w:t>[suma eurais įskaitant centus]</w:t>
            </w:r>
          </w:p>
        </w:tc>
      </w:tr>
    </w:tbl>
    <w:p w14:paraId="167A75BD" w14:textId="69850F65" w:rsidR="00413035" w:rsidRPr="000029C6" w:rsidRDefault="00413035" w:rsidP="00413035">
      <w:pPr>
        <w:rPr>
          <w:sz w:val="14"/>
          <w:szCs w:val="14"/>
        </w:rPr>
      </w:pPr>
      <w:r w:rsidRPr="000029C6">
        <w:rPr>
          <w:rFonts w:cs="Arial"/>
          <w:b/>
          <w:bCs/>
          <w:sz w:val="14"/>
          <w:szCs w:val="14"/>
        </w:rPr>
        <w:t>*Išlaidos apmokamos pagal TIEKĖJO pateiktus išlaidas pagrindžiančius dokumentus</w:t>
      </w:r>
      <w:r>
        <w:rPr>
          <w:rFonts w:cs="Arial"/>
          <w:sz w:val="14"/>
          <w:szCs w:val="14"/>
        </w:rPr>
        <w:t>.</w:t>
      </w:r>
    </w:p>
    <w:p w14:paraId="73038D47" w14:textId="59C9DF7E" w:rsidR="00413035" w:rsidRPr="00D80A55" w:rsidRDefault="00413035" w:rsidP="00413035">
      <w:r>
        <w:t>2</w:t>
      </w:r>
      <w:r w:rsidRPr="00D04EE5">
        <w:t xml:space="preserve">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w:t>
      </w:r>
      <w:bookmarkStart w:id="71" w:name="_Hlk145592211"/>
      <w:r w:rsidRPr="00D04EE5">
        <w:rPr>
          <w:highlight w:val="lightGray"/>
        </w:rPr>
        <w:t xml:space="preserve">pirkimo dokumentuose ir sutartyje </w:t>
      </w:r>
      <w:bookmarkEnd w:id="71"/>
      <w:r w:rsidRPr="00D04EE5">
        <w:rPr>
          <w:highlight w:val="lightGray"/>
        </w:rPr>
        <w:t xml:space="preserve">nurodytų </w:t>
      </w:r>
      <w:r>
        <w:rPr>
          <w:highlight w:val="lightGray"/>
        </w:rPr>
        <w:t>Paslaugų</w:t>
      </w:r>
      <w:r w:rsidRPr="00D04EE5">
        <w:rPr>
          <w:highlight w:val="lightGray"/>
        </w:rPr>
        <w:t xml:space="preserve"> </w:t>
      </w:r>
      <w:r w:rsidRPr="00D80A55">
        <w:rPr>
          <w:highlight w:val="lightGray"/>
        </w:rPr>
        <w:t xml:space="preserve">įsigijimui TIEKĖJO pasiūlyme nurodytais įkainiais be PVM bei pirkimo dokumentuose ir sutartyje </w:t>
      </w:r>
      <w:r w:rsidR="005E7299">
        <w:rPr>
          <w:highlight w:val="lightGray"/>
        </w:rPr>
        <w:t>nurodytoms medicinos priemonėms reikalingų dalių ir medžiagų įsigijimui</w:t>
      </w:r>
      <w:r w:rsidRPr="00D80A55">
        <w:rPr>
          <w:highlight w:val="lightGray"/>
        </w:rPr>
        <w:t>]</w:t>
      </w:r>
      <w:r w:rsidRPr="00D80A55">
        <w:t xml:space="preserve">. </w:t>
      </w:r>
    </w:p>
    <w:p w14:paraId="6A4FD0C8" w14:textId="77777777" w:rsidR="00413035" w:rsidRPr="00D04EE5" w:rsidRDefault="00413035" w:rsidP="00413035">
      <w:r>
        <w:t>3</w:t>
      </w:r>
      <w:r w:rsidRPr="00D04EE5">
        <w:t>. TIEKĖJO subtiekėjai</w:t>
      </w:r>
    </w:p>
    <w:p w14:paraId="13096964" w14:textId="6B34C73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6B1CE7E9"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EF9B387"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5C6932CF" w14:textId="77777777" w:rsidR="00413035"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4ACF1733" w14:textId="77777777" w:rsidR="00413035" w:rsidRPr="00D04EE5" w:rsidRDefault="00413035" w:rsidP="00413035">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413035" w14:paraId="4BF61094" w14:textId="77777777" w:rsidTr="00E96D12">
        <w:tc>
          <w:tcPr>
            <w:tcW w:w="355" w:type="dxa"/>
          </w:tcPr>
          <w:p w14:paraId="05B9DDDE" w14:textId="77777777" w:rsidR="00413035" w:rsidRDefault="00413035" w:rsidP="00E96D12"/>
          <w:p w14:paraId="46813510" w14:textId="77777777" w:rsidR="00413035" w:rsidRPr="00001772" w:rsidRDefault="00413035" w:rsidP="00E96D12">
            <w:r>
              <w:t>1.</w:t>
            </w:r>
          </w:p>
        </w:tc>
        <w:tc>
          <w:tcPr>
            <w:tcW w:w="12629" w:type="dxa"/>
          </w:tcPr>
          <w:p w14:paraId="65DD6F1E"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AFCB699"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34546A3" w14:textId="77777777" w:rsidR="00D80A55" w:rsidRDefault="00D80A55" w:rsidP="00413035">
      <w:pPr>
        <w:rPr>
          <w:b/>
          <w:bCs/>
          <w:i/>
          <w:iCs/>
        </w:rPr>
      </w:pPr>
    </w:p>
    <w:p w14:paraId="4537299C" w14:textId="3B31743E" w:rsidR="00413035" w:rsidRPr="00C17943" w:rsidRDefault="00413035" w:rsidP="00413035">
      <w:pPr>
        <w:rPr>
          <w:b/>
          <w:bCs/>
          <w:i/>
          <w:iCs/>
          <w:sz w:val="14"/>
          <w:szCs w:val="14"/>
        </w:rPr>
      </w:pPr>
      <w:r w:rsidRPr="00C17943">
        <w:rPr>
          <w:b/>
          <w:bCs/>
          <w:i/>
          <w:iCs/>
          <w:sz w:val="14"/>
          <w:szCs w:val="14"/>
        </w:rPr>
        <w:lastRenderedPageBreak/>
        <w:t>Sutarties vykdymo išlaidų kainodaros metodas su fiksuoto įkainio dalimi</w:t>
      </w:r>
    </w:p>
    <w:p w14:paraId="70442700" w14:textId="77777777" w:rsidR="00413035" w:rsidRPr="00975DAA" w:rsidRDefault="00413035" w:rsidP="00413035">
      <w:pPr>
        <w:rPr>
          <w:i/>
          <w:iCs/>
          <w:szCs w:val="16"/>
        </w:rPr>
      </w:pPr>
      <w:r w:rsidRPr="00975DAA">
        <w:rPr>
          <w:i/>
          <w:iCs/>
          <w:szCs w:val="16"/>
        </w:rPr>
        <w:t xml:space="preserve">Taikoma, kai įsigyjamos šios Paslaugos: </w:t>
      </w:r>
    </w:p>
    <w:p w14:paraId="01992955" w14:textId="77777777" w:rsidR="00413035" w:rsidRPr="00D522FC" w:rsidRDefault="00413035" w:rsidP="00413035">
      <w:pPr>
        <w:rPr>
          <w:b/>
          <w:bCs/>
          <w:highlight w:val="lightGray"/>
        </w:rPr>
      </w:pPr>
      <w:r w:rsidRPr="00413035">
        <w:rPr>
          <w:bCs/>
          <w:highlight w:val="lightGray"/>
        </w:rPr>
        <w:t>[</w:t>
      </w:r>
      <w:r w:rsidRPr="00D522FC">
        <w:rPr>
          <w:b/>
          <w:bCs/>
          <w:highlight w:val="lightGray"/>
        </w:rPr>
        <w:t xml:space="preserve">I kategorija. Medicinos priemonių techninės priežiūros ir remonto paslaugos: </w:t>
      </w:r>
    </w:p>
    <w:p w14:paraId="6BD35EF1" w14:textId="77777777" w:rsidR="00413035" w:rsidRPr="00D522FC" w:rsidRDefault="00413035" w:rsidP="00413035">
      <w:pPr>
        <w:rPr>
          <w:highlight w:val="lightGray"/>
        </w:rPr>
      </w:pPr>
      <w:r w:rsidRPr="00D522FC">
        <w:rPr>
          <w:highlight w:val="lightGray"/>
        </w:rPr>
        <w:t xml:space="preserve">6 pirkimo dalis. Medicinos priemonių techninės priežiūros ir remonto paslaugos (su detalėmis ir jų keitimu); </w:t>
      </w:r>
    </w:p>
    <w:p w14:paraId="26EE452E" w14:textId="77777777" w:rsidR="00413035" w:rsidRPr="00D522FC" w:rsidRDefault="00413035" w:rsidP="00413035">
      <w:pPr>
        <w:rPr>
          <w:highlight w:val="lightGray"/>
        </w:rPr>
      </w:pPr>
      <w:r w:rsidRPr="00D522FC">
        <w:rPr>
          <w:highlight w:val="lightGray"/>
        </w:rPr>
        <w:t xml:space="preserve">8 pirkimo dalis. Medicinos priemonių techninės priežiūros ir remonto paslaugos (su detalėmis ir jų keitimu, su gamintojo atstovavimu). </w:t>
      </w:r>
    </w:p>
    <w:p w14:paraId="1DE0BDDF" w14:textId="77777777" w:rsidR="00413035" w:rsidRPr="00D522FC" w:rsidRDefault="00413035" w:rsidP="00413035">
      <w:pPr>
        <w:rPr>
          <w:b/>
          <w:bCs/>
          <w:highlight w:val="lightGray"/>
        </w:rPr>
      </w:pPr>
      <w:r w:rsidRPr="00D522FC">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1E0C46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6DBFD63" w14:textId="77777777" w:rsidR="00413035" w:rsidRPr="00D522FC" w:rsidRDefault="00413035" w:rsidP="00413035">
      <w:pPr>
        <w:rPr>
          <w:highlight w:val="lightGray"/>
        </w:rPr>
      </w:pPr>
      <w:r w:rsidRPr="00D522FC">
        <w:rPr>
          <w:highlight w:val="lightGray"/>
        </w:rPr>
        <w:t xml:space="preserve">8 pirkimo dalis. Jonizuojančią spinduliuotę skleidžiančių medicinos priemonių techninės priežiūros ir remonto paslaugos (su detalėmis ir jų keitimu, su gamintojo atstovavimu). </w:t>
      </w:r>
    </w:p>
    <w:p w14:paraId="30948181" w14:textId="77777777" w:rsidR="00413035" w:rsidRPr="00D522FC" w:rsidRDefault="00413035" w:rsidP="00413035">
      <w:pPr>
        <w:rPr>
          <w:b/>
          <w:bCs/>
          <w:highlight w:val="lightGray"/>
        </w:rPr>
      </w:pPr>
      <w:r w:rsidRPr="00D522FC">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C38F0B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F77F89F" w14:textId="77777777" w:rsidR="00413035" w:rsidRDefault="00413035" w:rsidP="00413035">
      <w:r w:rsidRPr="00D522FC">
        <w:rPr>
          <w:highlight w:val="lightGray"/>
        </w:rPr>
        <w:t>8 pirkimo dalis. Jonizuojančią spinduliuotę skleidžiančių medicinos priemonių techninės priežiūros ir remonto paslaugos (su detalėmis ir jų keitimu, su gamintojo atstovavimu).</w:t>
      </w:r>
      <w:r w:rsidRPr="00413035">
        <w:rPr>
          <w:bCs/>
          <w:highlight w:val="lightGray"/>
        </w:rPr>
        <w:t>]</w:t>
      </w:r>
    </w:p>
    <w:p w14:paraId="7889B88F" w14:textId="77777777" w:rsidR="00413035" w:rsidRDefault="00413035" w:rsidP="00413035">
      <w:r>
        <w:t xml:space="preserve">Trumpiniai: </w:t>
      </w:r>
    </w:p>
    <w:p w14:paraId="567A4D1E" w14:textId="77777777" w:rsidR="00413035" w:rsidRDefault="00413035" w:rsidP="00413035">
      <w:r w:rsidRPr="00D070FC">
        <w:rPr>
          <w:b/>
          <w:bCs/>
        </w:rPr>
        <w:t>TP</w:t>
      </w:r>
      <w:r>
        <w:t xml:space="preserve"> - Medicinos priemonių techninė priežiūra arba jonizuojančią spinduliuotę skleidžiančių medicinos priemonių techninė priežiūra;</w:t>
      </w:r>
    </w:p>
    <w:p w14:paraId="2CED6BD0"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w:t>
      </w:r>
      <w:r w:rsidRPr="00D522FC">
        <w:rPr>
          <w:b/>
          <w:highlight w:val="lightGray"/>
        </w:rPr>
        <w:t xml:space="preserve"> </w:t>
      </w:r>
      <w:r>
        <w:t xml:space="preserve">  </w:t>
      </w:r>
    </w:p>
    <w:p w14:paraId="2B4DE454" w14:textId="77777777" w:rsidR="00413035" w:rsidRDefault="00413035" w:rsidP="00413035"/>
    <w:p w14:paraId="663D3538" w14:textId="77777777" w:rsidR="00413035" w:rsidRPr="00C876CB"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180" w:type="pct"/>
        <w:tblLayout w:type="fixed"/>
        <w:tblLook w:val="04A0" w:firstRow="1" w:lastRow="0" w:firstColumn="1" w:lastColumn="0" w:noHBand="0" w:noVBand="1"/>
      </w:tblPr>
      <w:tblGrid>
        <w:gridCol w:w="447"/>
        <w:gridCol w:w="990"/>
        <w:gridCol w:w="717"/>
        <w:gridCol w:w="811"/>
        <w:gridCol w:w="990"/>
        <w:gridCol w:w="990"/>
        <w:gridCol w:w="1169"/>
        <w:gridCol w:w="899"/>
        <w:gridCol w:w="987"/>
        <w:gridCol w:w="902"/>
        <w:gridCol w:w="997"/>
        <w:gridCol w:w="1078"/>
        <w:gridCol w:w="1081"/>
        <w:gridCol w:w="990"/>
        <w:gridCol w:w="1081"/>
        <w:gridCol w:w="1081"/>
        <w:gridCol w:w="1075"/>
      </w:tblGrid>
      <w:tr w:rsidR="00DE5327" w:rsidRPr="00DE5327" w14:paraId="18098794" w14:textId="77777777" w:rsidTr="00DE5327">
        <w:trPr>
          <w:trHeight w:val="2051"/>
        </w:trPr>
        <w:tc>
          <w:tcPr>
            <w:tcW w:w="137" w:type="pct"/>
          </w:tcPr>
          <w:p w14:paraId="552F82DA" w14:textId="77777777" w:rsidR="00DE5327" w:rsidRPr="00DE5327" w:rsidRDefault="00DE5327" w:rsidP="00E96D12">
            <w:pPr>
              <w:rPr>
                <w:b/>
                <w:bCs/>
                <w:sz w:val="12"/>
                <w:szCs w:val="12"/>
              </w:rPr>
            </w:pPr>
            <w:r w:rsidRPr="00DE5327">
              <w:rPr>
                <w:b/>
                <w:bCs/>
                <w:sz w:val="12"/>
                <w:szCs w:val="12"/>
              </w:rPr>
              <w:t>Eil. Nr.</w:t>
            </w:r>
          </w:p>
        </w:tc>
        <w:tc>
          <w:tcPr>
            <w:tcW w:w="304" w:type="pct"/>
          </w:tcPr>
          <w:p w14:paraId="1ABBD969" w14:textId="77777777" w:rsidR="00DE5327" w:rsidRPr="00DE5327" w:rsidRDefault="00DE5327" w:rsidP="00E96D12">
            <w:pPr>
              <w:rPr>
                <w:b/>
                <w:bCs/>
                <w:sz w:val="12"/>
                <w:szCs w:val="12"/>
              </w:rPr>
            </w:pPr>
            <w:r w:rsidRPr="00DE5327">
              <w:rPr>
                <w:b/>
                <w:bCs/>
                <w:sz w:val="12"/>
                <w:szCs w:val="12"/>
              </w:rPr>
              <w:t>Medicinos priemonės pavadinimas</w:t>
            </w:r>
          </w:p>
        </w:tc>
        <w:tc>
          <w:tcPr>
            <w:tcW w:w="220" w:type="pct"/>
          </w:tcPr>
          <w:p w14:paraId="3390606B" w14:textId="67205F60" w:rsidR="00DE5327" w:rsidRPr="00DE5327" w:rsidRDefault="00DE5327" w:rsidP="00E96D12">
            <w:pPr>
              <w:rPr>
                <w:b/>
                <w:bCs/>
                <w:sz w:val="12"/>
                <w:szCs w:val="12"/>
              </w:rPr>
            </w:pPr>
            <w:r w:rsidRPr="00DE5327">
              <w:rPr>
                <w:b/>
                <w:bCs/>
                <w:sz w:val="12"/>
                <w:szCs w:val="12"/>
              </w:rPr>
              <w:t>Tipas/ modelis</w:t>
            </w:r>
          </w:p>
        </w:tc>
        <w:tc>
          <w:tcPr>
            <w:tcW w:w="249" w:type="pct"/>
          </w:tcPr>
          <w:p w14:paraId="44CFC974" w14:textId="3481B6A4" w:rsidR="00DE5327" w:rsidRPr="00DE5327" w:rsidRDefault="00DE5327" w:rsidP="00E96D12">
            <w:pPr>
              <w:rPr>
                <w:b/>
                <w:bCs/>
                <w:sz w:val="12"/>
                <w:szCs w:val="12"/>
              </w:rPr>
            </w:pPr>
            <w:r w:rsidRPr="00DE5327">
              <w:rPr>
                <w:b/>
                <w:bCs/>
                <w:sz w:val="12"/>
                <w:szCs w:val="12"/>
              </w:rPr>
              <w:t>Partijos/serijos numeris</w:t>
            </w:r>
          </w:p>
        </w:tc>
        <w:tc>
          <w:tcPr>
            <w:tcW w:w="304" w:type="pct"/>
          </w:tcPr>
          <w:p w14:paraId="72704626" w14:textId="77777777" w:rsidR="00DE5327" w:rsidRPr="00DE5327" w:rsidRDefault="00DE5327" w:rsidP="00E96D12">
            <w:pPr>
              <w:rPr>
                <w:b/>
                <w:bCs/>
                <w:sz w:val="12"/>
                <w:szCs w:val="12"/>
              </w:rPr>
            </w:pPr>
            <w:r w:rsidRPr="00DE5327">
              <w:rPr>
                <w:b/>
                <w:bCs/>
                <w:sz w:val="12"/>
                <w:szCs w:val="12"/>
              </w:rPr>
              <w:t>Medicinos priemonės gamintojo pavadinimas ir šalis</w:t>
            </w:r>
          </w:p>
        </w:tc>
        <w:tc>
          <w:tcPr>
            <w:tcW w:w="304" w:type="pct"/>
          </w:tcPr>
          <w:p w14:paraId="584005EE" w14:textId="77777777" w:rsidR="00DE5327" w:rsidRPr="00DE5327" w:rsidRDefault="00DE5327" w:rsidP="00E96D12">
            <w:pPr>
              <w:rPr>
                <w:b/>
                <w:bCs/>
                <w:sz w:val="12"/>
                <w:szCs w:val="12"/>
              </w:rPr>
            </w:pPr>
            <w:r w:rsidRPr="00DE5327">
              <w:rPr>
                <w:b/>
                <w:bCs/>
                <w:sz w:val="12"/>
                <w:szCs w:val="12"/>
              </w:rPr>
              <w:t>Medicinos priemonės pagaminimo data</w:t>
            </w:r>
          </w:p>
        </w:tc>
        <w:tc>
          <w:tcPr>
            <w:tcW w:w="359" w:type="pct"/>
          </w:tcPr>
          <w:p w14:paraId="2B306B7B" w14:textId="77777777" w:rsidR="00DE5327" w:rsidRPr="00DE5327" w:rsidRDefault="00DE5327" w:rsidP="00E96D12">
            <w:pPr>
              <w:rPr>
                <w:b/>
                <w:bCs/>
                <w:sz w:val="12"/>
                <w:szCs w:val="12"/>
              </w:rPr>
            </w:pPr>
            <w:r w:rsidRPr="00DE5327">
              <w:rPr>
                <w:b/>
                <w:bCs/>
                <w:sz w:val="12"/>
                <w:szCs w:val="12"/>
              </w:rPr>
              <w:t>TP periodiškumas (pvz., kas X mėn.)</w:t>
            </w:r>
          </w:p>
        </w:tc>
        <w:tc>
          <w:tcPr>
            <w:tcW w:w="276" w:type="pct"/>
          </w:tcPr>
          <w:p w14:paraId="7B98165C" w14:textId="77777777" w:rsidR="00DE5327" w:rsidRPr="00DE5327" w:rsidRDefault="00DE5327" w:rsidP="00E96D12">
            <w:pPr>
              <w:rPr>
                <w:b/>
                <w:bCs/>
                <w:sz w:val="12"/>
                <w:szCs w:val="12"/>
              </w:rPr>
            </w:pPr>
            <w:r w:rsidRPr="00DE5327">
              <w:rPr>
                <w:b/>
                <w:bCs/>
                <w:sz w:val="12"/>
                <w:szCs w:val="12"/>
              </w:rPr>
              <w:t>Medicinos priemonių kiekis (vienetais)</w:t>
            </w:r>
          </w:p>
        </w:tc>
        <w:tc>
          <w:tcPr>
            <w:tcW w:w="303" w:type="pct"/>
          </w:tcPr>
          <w:p w14:paraId="2B76CA33" w14:textId="659EE5CC" w:rsidR="00DE5327" w:rsidRPr="00DE5327" w:rsidRDefault="00DE5327" w:rsidP="00E96D12">
            <w:pPr>
              <w:rPr>
                <w:b/>
                <w:bCs/>
                <w:sz w:val="12"/>
                <w:szCs w:val="12"/>
              </w:rPr>
            </w:pPr>
            <w:r w:rsidRPr="00DE5327">
              <w:rPr>
                <w:b/>
                <w:bCs/>
                <w:sz w:val="12"/>
                <w:szCs w:val="12"/>
              </w:rPr>
              <w:t>Preliminarus TP kiekis  Pirkimo sutarties vykdymo metu (kartais)</w:t>
            </w:r>
            <w:r w:rsidR="003B2F74">
              <w:rPr>
                <w:b/>
                <w:bCs/>
                <w:sz w:val="12"/>
                <w:szCs w:val="12"/>
              </w:rPr>
              <w:t xml:space="preserve"> </w:t>
            </w:r>
            <w:r w:rsidR="003B2F74" w:rsidRPr="003B2F74">
              <w:rPr>
                <w:b/>
                <w:bCs/>
                <w:sz w:val="12"/>
                <w:szCs w:val="12"/>
                <w:highlight w:val="yellow"/>
              </w:rPr>
              <w:t>1 medicinos priemonei</w:t>
            </w:r>
          </w:p>
        </w:tc>
        <w:tc>
          <w:tcPr>
            <w:tcW w:w="277" w:type="pct"/>
          </w:tcPr>
          <w:p w14:paraId="0737D2A9" w14:textId="77777777" w:rsidR="00DE5327" w:rsidRPr="00DE5327" w:rsidRDefault="00DE5327" w:rsidP="00E96D12">
            <w:pPr>
              <w:rPr>
                <w:b/>
                <w:bCs/>
                <w:sz w:val="12"/>
                <w:szCs w:val="12"/>
              </w:rPr>
            </w:pPr>
            <w:r w:rsidRPr="00DE5327">
              <w:rPr>
                <w:b/>
                <w:bCs/>
                <w:sz w:val="12"/>
                <w:szCs w:val="12"/>
              </w:rPr>
              <w:t>TIEKĖJO pasiūlytas vienos TP įkainis, Eur be PVM</w:t>
            </w:r>
          </w:p>
        </w:tc>
        <w:tc>
          <w:tcPr>
            <w:tcW w:w="306" w:type="pct"/>
          </w:tcPr>
          <w:p w14:paraId="03993F7E" w14:textId="50640FA3"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be PVM*</w:t>
            </w:r>
          </w:p>
        </w:tc>
        <w:tc>
          <w:tcPr>
            <w:tcW w:w="331" w:type="pct"/>
          </w:tcPr>
          <w:p w14:paraId="29256AB0" w14:textId="29B8C60B"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su PVM*</w:t>
            </w:r>
          </w:p>
        </w:tc>
        <w:tc>
          <w:tcPr>
            <w:tcW w:w="332" w:type="pct"/>
          </w:tcPr>
          <w:p w14:paraId="1B7AB855" w14:textId="247CDB77" w:rsidR="00DE5327" w:rsidRPr="00DE5327" w:rsidRDefault="00DE5327" w:rsidP="00E96D12">
            <w:pPr>
              <w:rPr>
                <w:b/>
                <w:bCs/>
                <w:sz w:val="12"/>
                <w:szCs w:val="12"/>
              </w:rPr>
            </w:pPr>
            <w:r w:rsidRPr="00DE5327">
              <w:rPr>
                <w:b/>
                <w:bCs/>
                <w:sz w:val="12"/>
                <w:szCs w:val="12"/>
              </w:rPr>
              <w:t>Preliminarus RP valandų skaičius Pirkimo sutarties vykdymo metu</w:t>
            </w:r>
            <w:r w:rsidR="003B2F74">
              <w:rPr>
                <w:b/>
                <w:bCs/>
                <w:sz w:val="12"/>
                <w:szCs w:val="12"/>
              </w:rPr>
              <w:t xml:space="preserve"> </w:t>
            </w:r>
            <w:r w:rsidR="003B2F74" w:rsidRPr="003B2F74">
              <w:rPr>
                <w:b/>
                <w:bCs/>
                <w:sz w:val="12"/>
                <w:szCs w:val="12"/>
                <w:highlight w:val="yellow"/>
              </w:rPr>
              <w:t>1 medicinos priemonei</w:t>
            </w:r>
          </w:p>
        </w:tc>
        <w:tc>
          <w:tcPr>
            <w:tcW w:w="304" w:type="pct"/>
          </w:tcPr>
          <w:p w14:paraId="4DFE58EA" w14:textId="77777777" w:rsidR="00DE5327" w:rsidRPr="00DE5327" w:rsidRDefault="00DE5327" w:rsidP="00E96D12">
            <w:pPr>
              <w:rPr>
                <w:b/>
                <w:bCs/>
                <w:sz w:val="12"/>
                <w:szCs w:val="12"/>
              </w:rPr>
            </w:pPr>
            <w:r w:rsidRPr="00DE5327">
              <w:rPr>
                <w:b/>
                <w:bCs/>
                <w:sz w:val="12"/>
                <w:szCs w:val="12"/>
              </w:rPr>
              <w:t>TIEKĖJO pasiūlytas vienos valandos RP  įkainis, Eur be PVM</w:t>
            </w:r>
          </w:p>
        </w:tc>
        <w:tc>
          <w:tcPr>
            <w:tcW w:w="332" w:type="pct"/>
          </w:tcPr>
          <w:p w14:paraId="31A5E027" w14:textId="30926811"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be PVM*</w:t>
            </w:r>
          </w:p>
        </w:tc>
        <w:tc>
          <w:tcPr>
            <w:tcW w:w="332" w:type="pct"/>
          </w:tcPr>
          <w:p w14:paraId="4394F529" w14:textId="7BAF265E"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su PVM*</w:t>
            </w:r>
          </w:p>
        </w:tc>
        <w:tc>
          <w:tcPr>
            <w:tcW w:w="330" w:type="pct"/>
          </w:tcPr>
          <w:p w14:paraId="448DFA30" w14:textId="4250C5D5" w:rsidR="00DE5327" w:rsidRPr="00DE5327" w:rsidRDefault="00DE5327" w:rsidP="00E96D12">
            <w:pPr>
              <w:rPr>
                <w:b/>
                <w:bCs/>
                <w:sz w:val="12"/>
                <w:szCs w:val="12"/>
              </w:rPr>
            </w:pPr>
            <w:r w:rsidRPr="00DE5327">
              <w:rPr>
                <w:b/>
                <w:bCs/>
                <w:sz w:val="12"/>
                <w:szCs w:val="12"/>
              </w:rPr>
              <w:t>Maksimali lėšų suma, skiriama TP ir RP atlikimui</w:t>
            </w:r>
            <w:r>
              <w:rPr>
                <w:b/>
                <w:bCs/>
                <w:sz w:val="12"/>
                <w:szCs w:val="12"/>
              </w:rPr>
              <w:t>,</w:t>
            </w:r>
            <w:r w:rsidRPr="00DE5327">
              <w:rPr>
                <w:b/>
                <w:bCs/>
                <w:sz w:val="12"/>
                <w:szCs w:val="12"/>
              </w:rPr>
              <w:t xml:space="preserve"> Eur be PVM</w:t>
            </w:r>
          </w:p>
        </w:tc>
      </w:tr>
      <w:tr w:rsidR="00DE5327" w:rsidRPr="00DE5327" w14:paraId="231267A1" w14:textId="77777777" w:rsidTr="00DE5327">
        <w:tc>
          <w:tcPr>
            <w:tcW w:w="137" w:type="pct"/>
          </w:tcPr>
          <w:p w14:paraId="40A2EB45" w14:textId="77777777" w:rsidR="00DE5327" w:rsidRPr="00DE5327" w:rsidRDefault="00DE5327" w:rsidP="00E96D12">
            <w:pPr>
              <w:rPr>
                <w:sz w:val="12"/>
                <w:szCs w:val="12"/>
              </w:rPr>
            </w:pPr>
            <w:r w:rsidRPr="00DE5327">
              <w:rPr>
                <w:sz w:val="12"/>
                <w:szCs w:val="12"/>
              </w:rPr>
              <w:t>1.</w:t>
            </w:r>
          </w:p>
        </w:tc>
        <w:tc>
          <w:tcPr>
            <w:tcW w:w="304" w:type="pct"/>
          </w:tcPr>
          <w:p w14:paraId="452879E0" w14:textId="77777777" w:rsidR="00DE5327" w:rsidRPr="00DE5327" w:rsidRDefault="00DE5327" w:rsidP="00E96D12">
            <w:pPr>
              <w:rPr>
                <w:sz w:val="12"/>
                <w:szCs w:val="12"/>
              </w:rPr>
            </w:pPr>
            <w:r w:rsidRPr="00DE5327">
              <w:rPr>
                <w:sz w:val="12"/>
                <w:szCs w:val="12"/>
                <w:highlight w:val="lightGray"/>
              </w:rPr>
              <w:t>[...]</w:t>
            </w:r>
          </w:p>
        </w:tc>
        <w:tc>
          <w:tcPr>
            <w:tcW w:w="220" w:type="pct"/>
          </w:tcPr>
          <w:p w14:paraId="3CD86EFA" w14:textId="77777777" w:rsidR="00DE5327" w:rsidRPr="00DE5327" w:rsidRDefault="00DE5327" w:rsidP="00E96D12">
            <w:pPr>
              <w:rPr>
                <w:sz w:val="12"/>
                <w:szCs w:val="12"/>
              </w:rPr>
            </w:pPr>
            <w:r w:rsidRPr="00DE5327">
              <w:rPr>
                <w:sz w:val="12"/>
                <w:szCs w:val="12"/>
                <w:highlight w:val="lightGray"/>
              </w:rPr>
              <w:t>[...]</w:t>
            </w:r>
          </w:p>
        </w:tc>
        <w:tc>
          <w:tcPr>
            <w:tcW w:w="249" w:type="pct"/>
          </w:tcPr>
          <w:p w14:paraId="5626362D" w14:textId="77777777" w:rsidR="00DE5327" w:rsidRPr="00DE5327" w:rsidRDefault="00DE5327" w:rsidP="00E96D12">
            <w:pPr>
              <w:rPr>
                <w:sz w:val="12"/>
                <w:szCs w:val="12"/>
              </w:rPr>
            </w:pPr>
            <w:r w:rsidRPr="00DE5327">
              <w:rPr>
                <w:sz w:val="12"/>
                <w:szCs w:val="12"/>
                <w:highlight w:val="lightGray"/>
              </w:rPr>
              <w:t>[...]</w:t>
            </w:r>
          </w:p>
        </w:tc>
        <w:tc>
          <w:tcPr>
            <w:tcW w:w="304" w:type="pct"/>
          </w:tcPr>
          <w:p w14:paraId="12F92F85" w14:textId="77777777" w:rsidR="00DE5327" w:rsidRPr="00DE5327" w:rsidRDefault="00DE5327" w:rsidP="00E96D12">
            <w:pPr>
              <w:rPr>
                <w:sz w:val="12"/>
                <w:szCs w:val="12"/>
              </w:rPr>
            </w:pPr>
            <w:r w:rsidRPr="00DE5327">
              <w:rPr>
                <w:sz w:val="12"/>
                <w:szCs w:val="12"/>
                <w:highlight w:val="lightGray"/>
              </w:rPr>
              <w:t>[...]</w:t>
            </w:r>
          </w:p>
        </w:tc>
        <w:tc>
          <w:tcPr>
            <w:tcW w:w="304" w:type="pct"/>
          </w:tcPr>
          <w:p w14:paraId="7CA0CC9E" w14:textId="77777777" w:rsidR="00DE5327" w:rsidRPr="00DE5327" w:rsidRDefault="00DE5327" w:rsidP="00E96D12">
            <w:pPr>
              <w:rPr>
                <w:sz w:val="12"/>
                <w:szCs w:val="12"/>
              </w:rPr>
            </w:pPr>
            <w:r w:rsidRPr="00DE5327">
              <w:rPr>
                <w:sz w:val="12"/>
                <w:szCs w:val="12"/>
                <w:highlight w:val="lightGray"/>
              </w:rPr>
              <w:t>[...]</w:t>
            </w:r>
          </w:p>
        </w:tc>
        <w:tc>
          <w:tcPr>
            <w:tcW w:w="359" w:type="pct"/>
          </w:tcPr>
          <w:p w14:paraId="3FD6B84B" w14:textId="77777777" w:rsidR="00DE5327" w:rsidRPr="00DE5327" w:rsidRDefault="00DE5327" w:rsidP="00E96D12">
            <w:pPr>
              <w:rPr>
                <w:sz w:val="12"/>
                <w:szCs w:val="12"/>
              </w:rPr>
            </w:pPr>
            <w:r w:rsidRPr="00DE5327">
              <w:rPr>
                <w:sz w:val="12"/>
                <w:szCs w:val="12"/>
                <w:highlight w:val="lightGray"/>
              </w:rPr>
              <w:t>[...]</w:t>
            </w:r>
          </w:p>
        </w:tc>
        <w:tc>
          <w:tcPr>
            <w:tcW w:w="276" w:type="pct"/>
          </w:tcPr>
          <w:p w14:paraId="2B68E87E" w14:textId="77777777" w:rsidR="00DE5327" w:rsidRPr="00DE5327" w:rsidRDefault="00DE5327" w:rsidP="00E96D12">
            <w:pPr>
              <w:rPr>
                <w:sz w:val="12"/>
                <w:szCs w:val="12"/>
              </w:rPr>
            </w:pPr>
            <w:r w:rsidRPr="00DE5327">
              <w:rPr>
                <w:sz w:val="12"/>
                <w:szCs w:val="12"/>
                <w:highlight w:val="lightGray"/>
              </w:rPr>
              <w:t>[...]</w:t>
            </w:r>
          </w:p>
        </w:tc>
        <w:tc>
          <w:tcPr>
            <w:tcW w:w="303" w:type="pct"/>
          </w:tcPr>
          <w:p w14:paraId="4AF11CC5" w14:textId="77777777" w:rsidR="00DE5327" w:rsidRPr="00DE5327" w:rsidRDefault="00DE5327" w:rsidP="00E96D12">
            <w:pPr>
              <w:rPr>
                <w:sz w:val="12"/>
                <w:szCs w:val="12"/>
              </w:rPr>
            </w:pPr>
            <w:r w:rsidRPr="00DE5327">
              <w:rPr>
                <w:sz w:val="12"/>
                <w:szCs w:val="12"/>
                <w:highlight w:val="lightGray"/>
              </w:rPr>
              <w:t>[...]</w:t>
            </w:r>
          </w:p>
        </w:tc>
        <w:tc>
          <w:tcPr>
            <w:tcW w:w="277" w:type="pct"/>
          </w:tcPr>
          <w:p w14:paraId="1EE98543" w14:textId="77777777" w:rsidR="00DE5327" w:rsidRPr="00DE5327" w:rsidRDefault="00DE5327" w:rsidP="00E96D12">
            <w:pPr>
              <w:rPr>
                <w:sz w:val="12"/>
                <w:szCs w:val="12"/>
              </w:rPr>
            </w:pPr>
            <w:r w:rsidRPr="00DE5327">
              <w:rPr>
                <w:sz w:val="12"/>
                <w:szCs w:val="12"/>
                <w:highlight w:val="lightGray"/>
              </w:rPr>
              <w:t>[...]</w:t>
            </w:r>
          </w:p>
        </w:tc>
        <w:tc>
          <w:tcPr>
            <w:tcW w:w="306" w:type="pct"/>
          </w:tcPr>
          <w:p w14:paraId="7FAA310E" w14:textId="77777777" w:rsidR="00DE5327" w:rsidRPr="00DE5327" w:rsidRDefault="00DE5327" w:rsidP="00E96D12">
            <w:pPr>
              <w:rPr>
                <w:sz w:val="12"/>
                <w:szCs w:val="12"/>
              </w:rPr>
            </w:pPr>
            <w:r w:rsidRPr="00DE5327">
              <w:rPr>
                <w:sz w:val="12"/>
                <w:szCs w:val="12"/>
                <w:highlight w:val="lightGray"/>
              </w:rPr>
              <w:t>[...]</w:t>
            </w:r>
          </w:p>
        </w:tc>
        <w:tc>
          <w:tcPr>
            <w:tcW w:w="331" w:type="pct"/>
          </w:tcPr>
          <w:p w14:paraId="3F28DE7F" w14:textId="77777777" w:rsidR="00DE5327" w:rsidRPr="00DE5327" w:rsidRDefault="00DE5327" w:rsidP="00E96D12">
            <w:pPr>
              <w:rPr>
                <w:sz w:val="12"/>
                <w:szCs w:val="12"/>
              </w:rPr>
            </w:pPr>
            <w:r w:rsidRPr="00DE5327">
              <w:rPr>
                <w:sz w:val="12"/>
                <w:szCs w:val="12"/>
                <w:highlight w:val="lightGray"/>
              </w:rPr>
              <w:t>[...]</w:t>
            </w:r>
          </w:p>
        </w:tc>
        <w:tc>
          <w:tcPr>
            <w:tcW w:w="332" w:type="pct"/>
          </w:tcPr>
          <w:p w14:paraId="1DEC8415" w14:textId="77777777" w:rsidR="00DE5327" w:rsidRPr="00DE5327" w:rsidRDefault="00DE5327" w:rsidP="00E96D12">
            <w:pPr>
              <w:rPr>
                <w:sz w:val="12"/>
                <w:szCs w:val="12"/>
              </w:rPr>
            </w:pPr>
            <w:r w:rsidRPr="00DE5327">
              <w:rPr>
                <w:sz w:val="12"/>
                <w:szCs w:val="12"/>
                <w:highlight w:val="lightGray"/>
              </w:rPr>
              <w:t>[...]</w:t>
            </w:r>
          </w:p>
        </w:tc>
        <w:tc>
          <w:tcPr>
            <w:tcW w:w="304" w:type="pct"/>
          </w:tcPr>
          <w:p w14:paraId="1593DA38" w14:textId="77777777" w:rsidR="00DE5327" w:rsidRPr="00DE5327" w:rsidRDefault="00DE5327" w:rsidP="00E96D12">
            <w:pPr>
              <w:rPr>
                <w:sz w:val="12"/>
                <w:szCs w:val="12"/>
              </w:rPr>
            </w:pPr>
            <w:r w:rsidRPr="00DE5327">
              <w:rPr>
                <w:sz w:val="12"/>
                <w:szCs w:val="12"/>
                <w:highlight w:val="lightGray"/>
              </w:rPr>
              <w:t>[...]</w:t>
            </w:r>
          </w:p>
        </w:tc>
        <w:tc>
          <w:tcPr>
            <w:tcW w:w="332" w:type="pct"/>
          </w:tcPr>
          <w:p w14:paraId="64275FD9" w14:textId="77777777" w:rsidR="00DE5327" w:rsidRPr="00DE5327" w:rsidRDefault="00DE5327" w:rsidP="00E96D12">
            <w:pPr>
              <w:rPr>
                <w:sz w:val="12"/>
                <w:szCs w:val="12"/>
              </w:rPr>
            </w:pPr>
            <w:r w:rsidRPr="00DE5327">
              <w:rPr>
                <w:sz w:val="12"/>
                <w:szCs w:val="12"/>
                <w:highlight w:val="lightGray"/>
              </w:rPr>
              <w:t>[...]</w:t>
            </w:r>
          </w:p>
        </w:tc>
        <w:tc>
          <w:tcPr>
            <w:tcW w:w="332" w:type="pct"/>
          </w:tcPr>
          <w:p w14:paraId="5594E8F0" w14:textId="77777777" w:rsidR="00DE5327" w:rsidRPr="00DE5327" w:rsidRDefault="00DE5327" w:rsidP="00E96D12">
            <w:pPr>
              <w:rPr>
                <w:sz w:val="12"/>
                <w:szCs w:val="12"/>
              </w:rPr>
            </w:pPr>
            <w:r w:rsidRPr="00DE5327">
              <w:rPr>
                <w:sz w:val="12"/>
                <w:szCs w:val="12"/>
                <w:highlight w:val="lightGray"/>
              </w:rPr>
              <w:t>[...]</w:t>
            </w:r>
          </w:p>
        </w:tc>
        <w:tc>
          <w:tcPr>
            <w:tcW w:w="330" w:type="pct"/>
          </w:tcPr>
          <w:p w14:paraId="4CB9289C" w14:textId="77777777" w:rsidR="00DE5327" w:rsidRPr="00DE5327" w:rsidRDefault="00DE5327" w:rsidP="00E96D12">
            <w:pPr>
              <w:rPr>
                <w:sz w:val="12"/>
                <w:szCs w:val="12"/>
                <w:highlight w:val="lightGray"/>
              </w:rPr>
            </w:pPr>
            <w:r w:rsidRPr="00DE5327">
              <w:rPr>
                <w:sz w:val="12"/>
                <w:szCs w:val="12"/>
                <w:highlight w:val="lightGray"/>
              </w:rPr>
              <w:t>[...]</w:t>
            </w:r>
          </w:p>
        </w:tc>
      </w:tr>
      <w:tr w:rsidR="00DE5327" w:rsidRPr="00DE5327" w14:paraId="5D3D3202" w14:textId="77777777" w:rsidTr="00DE5327">
        <w:tc>
          <w:tcPr>
            <w:tcW w:w="137" w:type="pct"/>
          </w:tcPr>
          <w:p w14:paraId="141E5AFD" w14:textId="77777777" w:rsidR="00DE5327" w:rsidRPr="00DE5327" w:rsidRDefault="00DE5327" w:rsidP="00E96D12">
            <w:pPr>
              <w:rPr>
                <w:sz w:val="12"/>
                <w:szCs w:val="12"/>
              </w:rPr>
            </w:pPr>
            <w:r w:rsidRPr="00DE5327">
              <w:rPr>
                <w:sz w:val="12"/>
                <w:szCs w:val="12"/>
              </w:rPr>
              <w:t>...</w:t>
            </w:r>
          </w:p>
        </w:tc>
        <w:tc>
          <w:tcPr>
            <w:tcW w:w="304" w:type="pct"/>
          </w:tcPr>
          <w:p w14:paraId="6B956B08" w14:textId="77777777" w:rsidR="00DE5327" w:rsidRPr="00DE5327" w:rsidRDefault="00DE5327" w:rsidP="00E96D12">
            <w:pPr>
              <w:rPr>
                <w:sz w:val="12"/>
                <w:szCs w:val="12"/>
              </w:rPr>
            </w:pPr>
          </w:p>
        </w:tc>
        <w:tc>
          <w:tcPr>
            <w:tcW w:w="220" w:type="pct"/>
          </w:tcPr>
          <w:p w14:paraId="5E380AEA" w14:textId="77777777" w:rsidR="00DE5327" w:rsidRPr="00DE5327" w:rsidRDefault="00DE5327" w:rsidP="00E96D12">
            <w:pPr>
              <w:rPr>
                <w:sz w:val="12"/>
                <w:szCs w:val="12"/>
              </w:rPr>
            </w:pPr>
          </w:p>
        </w:tc>
        <w:tc>
          <w:tcPr>
            <w:tcW w:w="249" w:type="pct"/>
          </w:tcPr>
          <w:p w14:paraId="27079A56" w14:textId="77777777" w:rsidR="00DE5327" w:rsidRPr="00DE5327" w:rsidRDefault="00DE5327" w:rsidP="00E96D12">
            <w:pPr>
              <w:rPr>
                <w:sz w:val="12"/>
                <w:szCs w:val="12"/>
              </w:rPr>
            </w:pPr>
          </w:p>
        </w:tc>
        <w:tc>
          <w:tcPr>
            <w:tcW w:w="304" w:type="pct"/>
          </w:tcPr>
          <w:p w14:paraId="69B89B39" w14:textId="77777777" w:rsidR="00DE5327" w:rsidRPr="00DE5327" w:rsidRDefault="00DE5327" w:rsidP="00E96D12">
            <w:pPr>
              <w:rPr>
                <w:sz w:val="12"/>
                <w:szCs w:val="12"/>
              </w:rPr>
            </w:pPr>
          </w:p>
        </w:tc>
        <w:tc>
          <w:tcPr>
            <w:tcW w:w="304" w:type="pct"/>
          </w:tcPr>
          <w:p w14:paraId="6A27CC92" w14:textId="77777777" w:rsidR="00DE5327" w:rsidRPr="00DE5327" w:rsidRDefault="00DE5327" w:rsidP="00E96D12">
            <w:pPr>
              <w:rPr>
                <w:sz w:val="12"/>
                <w:szCs w:val="12"/>
              </w:rPr>
            </w:pPr>
          </w:p>
        </w:tc>
        <w:tc>
          <w:tcPr>
            <w:tcW w:w="359" w:type="pct"/>
          </w:tcPr>
          <w:p w14:paraId="13DFE857" w14:textId="77777777" w:rsidR="00DE5327" w:rsidRPr="00DE5327" w:rsidRDefault="00DE5327" w:rsidP="00E96D12">
            <w:pPr>
              <w:rPr>
                <w:sz w:val="12"/>
                <w:szCs w:val="12"/>
              </w:rPr>
            </w:pPr>
          </w:p>
        </w:tc>
        <w:tc>
          <w:tcPr>
            <w:tcW w:w="276" w:type="pct"/>
          </w:tcPr>
          <w:p w14:paraId="0FE10948" w14:textId="77777777" w:rsidR="00DE5327" w:rsidRPr="00DE5327" w:rsidRDefault="00DE5327" w:rsidP="00E96D12">
            <w:pPr>
              <w:rPr>
                <w:sz w:val="12"/>
                <w:szCs w:val="12"/>
              </w:rPr>
            </w:pPr>
          </w:p>
        </w:tc>
        <w:tc>
          <w:tcPr>
            <w:tcW w:w="303" w:type="pct"/>
          </w:tcPr>
          <w:p w14:paraId="4154353D" w14:textId="77777777" w:rsidR="00DE5327" w:rsidRPr="00DE5327" w:rsidRDefault="00DE5327" w:rsidP="00E96D12">
            <w:pPr>
              <w:rPr>
                <w:sz w:val="12"/>
                <w:szCs w:val="12"/>
              </w:rPr>
            </w:pPr>
          </w:p>
        </w:tc>
        <w:tc>
          <w:tcPr>
            <w:tcW w:w="277" w:type="pct"/>
          </w:tcPr>
          <w:p w14:paraId="568B485D" w14:textId="77777777" w:rsidR="00DE5327" w:rsidRPr="00DE5327" w:rsidRDefault="00DE5327" w:rsidP="00E96D12">
            <w:pPr>
              <w:rPr>
                <w:sz w:val="12"/>
                <w:szCs w:val="12"/>
              </w:rPr>
            </w:pPr>
          </w:p>
        </w:tc>
        <w:tc>
          <w:tcPr>
            <w:tcW w:w="306" w:type="pct"/>
          </w:tcPr>
          <w:p w14:paraId="38640482" w14:textId="77777777" w:rsidR="00DE5327" w:rsidRPr="00DE5327" w:rsidRDefault="00DE5327" w:rsidP="00E96D12">
            <w:pPr>
              <w:rPr>
                <w:sz w:val="12"/>
                <w:szCs w:val="12"/>
              </w:rPr>
            </w:pPr>
          </w:p>
        </w:tc>
        <w:tc>
          <w:tcPr>
            <w:tcW w:w="331" w:type="pct"/>
          </w:tcPr>
          <w:p w14:paraId="700DB834" w14:textId="77777777" w:rsidR="00DE5327" w:rsidRPr="00DE5327" w:rsidRDefault="00DE5327" w:rsidP="00E96D12">
            <w:pPr>
              <w:rPr>
                <w:sz w:val="12"/>
                <w:szCs w:val="12"/>
              </w:rPr>
            </w:pPr>
          </w:p>
        </w:tc>
        <w:tc>
          <w:tcPr>
            <w:tcW w:w="332" w:type="pct"/>
          </w:tcPr>
          <w:p w14:paraId="59609FF2" w14:textId="77777777" w:rsidR="00DE5327" w:rsidRPr="00DE5327" w:rsidRDefault="00DE5327" w:rsidP="00E96D12">
            <w:pPr>
              <w:rPr>
                <w:sz w:val="12"/>
                <w:szCs w:val="12"/>
              </w:rPr>
            </w:pPr>
          </w:p>
        </w:tc>
        <w:tc>
          <w:tcPr>
            <w:tcW w:w="304" w:type="pct"/>
          </w:tcPr>
          <w:p w14:paraId="6AE4E6E5" w14:textId="77777777" w:rsidR="00DE5327" w:rsidRPr="00DE5327" w:rsidRDefault="00DE5327" w:rsidP="00E96D12">
            <w:pPr>
              <w:rPr>
                <w:sz w:val="12"/>
                <w:szCs w:val="12"/>
              </w:rPr>
            </w:pPr>
          </w:p>
        </w:tc>
        <w:tc>
          <w:tcPr>
            <w:tcW w:w="332" w:type="pct"/>
          </w:tcPr>
          <w:p w14:paraId="6A7AD32E" w14:textId="77777777" w:rsidR="00DE5327" w:rsidRPr="00DE5327" w:rsidRDefault="00DE5327" w:rsidP="00E96D12">
            <w:pPr>
              <w:rPr>
                <w:sz w:val="12"/>
                <w:szCs w:val="12"/>
              </w:rPr>
            </w:pPr>
          </w:p>
        </w:tc>
        <w:tc>
          <w:tcPr>
            <w:tcW w:w="332" w:type="pct"/>
          </w:tcPr>
          <w:p w14:paraId="05046C73" w14:textId="77777777" w:rsidR="00DE5327" w:rsidRPr="00DE5327" w:rsidRDefault="00DE5327" w:rsidP="00E96D12">
            <w:pPr>
              <w:rPr>
                <w:sz w:val="12"/>
                <w:szCs w:val="12"/>
              </w:rPr>
            </w:pPr>
          </w:p>
        </w:tc>
        <w:tc>
          <w:tcPr>
            <w:tcW w:w="330" w:type="pct"/>
          </w:tcPr>
          <w:p w14:paraId="15C11800" w14:textId="77777777" w:rsidR="00DE5327" w:rsidRPr="00DE5327" w:rsidRDefault="00DE5327" w:rsidP="00E96D12">
            <w:pPr>
              <w:rPr>
                <w:sz w:val="12"/>
                <w:szCs w:val="12"/>
              </w:rPr>
            </w:pPr>
          </w:p>
        </w:tc>
      </w:tr>
      <w:tr w:rsidR="00DE5327" w:rsidRPr="00DE5327" w14:paraId="392871B5" w14:textId="77777777" w:rsidTr="003D4FBB">
        <w:tc>
          <w:tcPr>
            <w:tcW w:w="4670" w:type="pct"/>
            <w:gridSpan w:val="16"/>
            <w:shd w:val="clear" w:color="auto" w:fill="auto"/>
          </w:tcPr>
          <w:p w14:paraId="6E77503E" w14:textId="77777777"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Suma, Eur be PVM</w:t>
            </w:r>
          </w:p>
          <w:p w14:paraId="15841D94" w14:textId="77777777" w:rsidR="00DE5327" w:rsidRPr="00DE5327" w:rsidRDefault="00DE5327" w:rsidP="00DE5327">
            <w:pPr>
              <w:rPr>
                <w:sz w:val="14"/>
                <w:szCs w:val="14"/>
              </w:rPr>
            </w:pPr>
          </w:p>
        </w:tc>
        <w:tc>
          <w:tcPr>
            <w:tcW w:w="330" w:type="pct"/>
          </w:tcPr>
          <w:p w14:paraId="086F8405" w14:textId="6ED2D636" w:rsidR="00DE5327" w:rsidRPr="00DE5327" w:rsidRDefault="00DE5327" w:rsidP="00DE5327">
            <w:pPr>
              <w:rPr>
                <w:sz w:val="12"/>
                <w:szCs w:val="12"/>
              </w:rPr>
            </w:pPr>
            <w:r w:rsidRPr="00DE5327">
              <w:rPr>
                <w:rFonts w:cs="Arial"/>
                <w:sz w:val="12"/>
                <w:szCs w:val="12"/>
                <w:highlight w:val="lightGray"/>
              </w:rPr>
              <w:t>[bendra suma eurais, įskaitant centus]</w:t>
            </w:r>
          </w:p>
        </w:tc>
      </w:tr>
      <w:tr w:rsidR="00DE5327" w:rsidRPr="00DE5327" w14:paraId="5ADFC329" w14:textId="77777777" w:rsidTr="003D4FBB">
        <w:tc>
          <w:tcPr>
            <w:tcW w:w="4670" w:type="pct"/>
            <w:gridSpan w:val="16"/>
            <w:shd w:val="clear" w:color="auto" w:fill="auto"/>
          </w:tcPr>
          <w:p w14:paraId="724E4CB6" w14:textId="77777777"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PVM suma, Eur</w:t>
            </w:r>
          </w:p>
          <w:p w14:paraId="71F9911A" w14:textId="77777777" w:rsidR="00DE5327" w:rsidRPr="00DE5327" w:rsidRDefault="00DE5327" w:rsidP="00DE5327">
            <w:pPr>
              <w:rPr>
                <w:sz w:val="14"/>
                <w:szCs w:val="14"/>
              </w:rPr>
            </w:pPr>
          </w:p>
        </w:tc>
        <w:tc>
          <w:tcPr>
            <w:tcW w:w="330" w:type="pct"/>
          </w:tcPr>
          <w:p w14:paraId="0E407BF3" w14:textId="2970BA53" w:rsidR="00DE5327" w:rsidRPr="00DE5327" w:rsidRDefault="00DE5327" w:rsidP="00DE5327">
            <w:pPr>
              <w:rPr>
                <w:sz w:val="12"/>
                <w:szCs w:val="12"/>
              </w:rPr>
            </w:pPr>
            <w:r w:rsidRPr="00DE5327">
              <w:rPr>
                <w:rFonts w:cs="Arial"/>
                <w:sz w:val="12"/>
                <w:szCs w:val="12"/>
                <w:highlight w:val="lightGray"/>
              </w:rPr>
              <w:t>[suma eurais, įskaitant centus]</w:t>
            </w:r>
          </w:p>
        </w:tc>
      </w:tr>
      <w:tr w:rsidR="00DE5327" w:rsidRPr="00DE5327" w14:paraId="1D8D8166" w14:textId="77777777" w:rsidTr="003D4FBB">
        <w:tc>
          <w:tcPr>
            <w:tcW w:w="4670" w:type="pct"/>
            <w:gridSpan w:val="16"/>
            <w:shd w:val="clear" w:color="auto" w:fill="auto"/>
          </w:tcPr>
          <w:p w14:paraId="40E1DB6D" w14:textId="0C8B5051" w:rsidR="00DE5327" w:rsidRPr="00DE5327" w:rsidRDefault="00DE5327" w:rsidP="00DE5327">
            <w:pPr>
              <w:tabs>
                <w:tab w:val="left" w:pos="-1440"/>
                <w:tab w:val="left" w:pos="-720"/>
                <w:tab w:val="left" w:pos="561"/>
                <w:tab w:val="left" w:pos="1476"/>
                <w:tab w:val="left" w:pos="1692"/>
                <w:tab w:val="left" w:pos="2160"/>
              </w:tabs>
              <w:jc w:val="right"/>
              <w:rPr>
                <w:rFonts w:cs="Arial"/>
                <w:b/>
                <w:bCs/>
                <w:sz w:val="14"/>
                <w:szCs w:val="14"/>
              </w:rPr>
            </w:pPr>
            <w:r w:rsidRPr="00DE5327">
              <w:rPr>
                <w:rFonts w:cs="Arial"/>
                <w:b/>
                <w:bCs/>
                <w:sz w:val="14"/>
                <w:szCs w:val="14"/>
              </w:rPr>
              <w:t xml:space="preserve">Suma, Eur su PVM </w:t>
            </w:r>
          </w:p>
          <w:p w14:paraId="721164BD" w14:textId="77777777" w:rsidR="00DE5327" w:rsidRPr="00DE5327" w:rsidRDefault="00DE5327" w:rsidP="00DE5327">
            <w:pPr>
              <w:rPr>
                <w:sz w:val="14"/>
                <w:szCs w:val="14"/>
              </w:rPr>
            </w:pPr>
          </w:p>
        </w:tc>
        <w:tc>
          <w:tcPr>
            <w:tcW w:w="330" w:type="pct"/>
          </w:tcPr>
          <w:p w14:paraId="2052A4EB" w14:textId="64A8BA6C" w:rsidR="00DE5327" w:rsidRPr="00DE5327" w:rsidRDefault="00DE5327" w:rsidP="00DE5327">
            <w:pPr>
              <w:rPr>
                <w:sz w:val="12"/>
                <w:szCs w:val="12"/>
              </w:rPr>
            </w:pPr>
            <w:r w:rsidRPr="00DE5327">
              <w:rPr>
                <w:rFonts w:cs="Arial"/>
                <w:sz w:val="12"/>
                <w:szCs w:val="12"/>
                <w:highlight w:val="lightGray"/>
              </w:rPr>
              <w:t>[suma eurais įskaitant centus]</w:t>
            </w:r>
          </w:p>
        </w:tc>
      </w:tr>
    </w:tbl>
    <w:p w14:paraId="0FB457C3" w14:textId="77777777" w:rsidR="00413035" w:rsidRPr="00A365B1" w:rsidRDefault="00413035" w:rsidP="00413035">
      <w:pPr>
        <w:rPr>
          <w:b/>
          <w:bCs/>
          <w:sz w:val="14"/>
          <w:szCs w:val="14"/>
        </w:rPr>
      </w:pPr>
      <w:r w:rsidRPr="00A365B1">
        <w:rPr>
          <w:rFonts w:cs="Arial"/>
          <w:b/>
          <w:bCs/>
          <w:sz w:val="14"/>
          <w:szCs w:val="14"/>
        </w:rPr>
        <w:t>*Išlaidos apmokamos pagal TIEKĖJO pateiktus išlaidas pagrindžiančius dokumentus.</w:t>
      </w:r>
    </w:p>
    <w:p w14:paraId="793FDD14" w14:textId="77777777" w:rsidR="00C17943" w:rsidRPr="00DE5327" w:rsidRDefault="00C17943" w:rsidP="00413035">
      <w:pPr>
        <w:rPr>
          <w:b/>
          <w:bCs/>
        </w:rPr>
      </w:pPr>
    </w:p>
    <w:p w14:paraId="1579913A" w14:textId="15A4B8EC" w:rsidR="0041303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w:t>
      </w:r>
      <w:r w:rsidRPr="00D04EE5">
        <w:rPr>
          <w:highlight w:val="lightGray"/>
        </w:rPr>
        <w:t>dokumentuose ir sutartyje</w:t>
      </w:r>
      <w:r>
        <w:rPr>
          <w:highlight w:val="lightGray"/>
        </w:rPr>
        <w:t xml:space="preserve"> </w:t>
      </w:r>
      <w:bookmarkStart w:id="72" w:name="_Hlk145670692"/>
      <w:r>
        <w:rPr>
          <w:highlight w:val="lightGray"/>
        </w:rPr>
        <w:t>nurodyt</w:t>
      </w:r>
      <w:r w:rsidR="005E7299">
        <w:rPr>
          <w:highlight w:val="lightGray"/>
        </w:rPr>
        <w:t>oms</w:t>
      </w:r>
      <w:r>
        <w:rPr>
          <w:highlight w:val="lightGray"/>
        </w:rPr>
        <w:t xml:space="preserve"> medicinos priemonėms reikaling</w:t>
      </w:r>
      <w:r w:rsidR="005E7299">
        <w:rPr>
          <w:highlight w:val="lightGray"/>
        </w:rPr>
        <w:t>ų</w:t>
      </w:r>
      <w:r>
        <w:rPr>
          <w:highlight w:val="lightGray"/>
        </w:rPr>
        <w:t xml:space="preserve"> dali</w:t>
      </w:r>
      <w:r w:rsidR="005E7299">
        <w:rPr>
          <w:highlight w:val="lightGray"/>
        </w:rPr>
        <w:t>ų</w:t>
      </w:r>
      <w:r>
        <w:rPr>
          <w:highlight w:val="lightGray"/>
        </w:rPr>
        <w:t xml:space="preserve"> ir medžiag</w:t>
      </w:r>
      <w:r w:rsidR="005E7299">
        <w:rPr>
          <w:highlight w:val="lightGray"/>
        </w:rPr>
        <w:t>ų</w:t>
      </w:r>
      <w:r>
        <w:rPr>
          <w:highlight w:val="lightGray"/>
        </w:rPr>
        <w:t xml:space="preserve"> įsig</w:t>
      </w:r>
      <w:r w:rsidR="005E7299">
        <w:rPr>
          <w:highlight w:val="lightGray"/>
        </w:rPr>
        <w:t>ijimui</w:t>
      </w:r>
      <w:bookmarkEnd w:id="72"/>
      <w:r w:rsidRPr="006C4ED8">
        <w:rPr>
          <w:highlight w:val="lightGray"/>
        </w:rPr>
        <w:t>]</w:t>
      </w:r>
      <w:r>
        <w:t xml:space="preserve">. </w:t>
      </w:r>
    </w:p>
    <w:p w14:paraId="73C529E5" w14:textId="77777777" w:rsidR="00413035" w:rsidRPr="00D04EE5" w:rsidRDefault="00413035" w:rsidP="00413035">
      <w:r>
        <w:t>3</w:t>
      </w:r>
      <w:r w:rsidRPr="00D04EE5">
        <w:t>. TIEKĖJO subtiekėjai</w:t>
      </w:r>
    </w:p>
    <w:p w14:paraId="6DE52F7F" w14:textId="18D62ACD"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0C5C1E57"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504A52E"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5E41AAAE" w14:textId="77777777" w:rsidR="00413035"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0C581272" w14:textId="77777777" w:rsidR="00C17943" w:rsidRDefault="00C17943" w:rsidP="00413035">
      <w:pPr>
        <w:rPr>
          <w:szCs w:val="16"/>
        </w:rPr>
      </w:pPr>
    </w:p>
    <w:p w14:paraId="183DAE4E" w14:textId="22114A32" w:rsidR="00413035" w:rsidRPr="00D04EE5" w:rsidRDefault="00413035" w:rsidP="00413035">
      <w:r>
        <w:rPr>
          <w:szCs w:val="16"/>
        </w:rPr>
        <w:lastRenderedPageBreak/>
        <w:t xml:space="preserve">4.2.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D80A55" w14:paraId="3821C860" w14:textId="77777777" w:rsidTr="009137C8">
        <w:tc>
          <w:tcPr>
            <w:tcW w:w="445" w:type="dxa"/>
          </w:tcPr>
          <w:p w14:paraId="6A8AEBB4" w14:textId="77777777" w:rsidR="00D80A55" w:rsidRDefault="00D80A55" w:rsidP="009137C8"/>
          <w:p w14:paraId="6E813BAB" w14:textId="77777777" w:rsidR="00D80A55" w:rsidRPr="00001772" w:rsidRDefault="00D80A55" w:rsidP="009137C8">
            <w:r>
              <w:t>1.</w:t>
            </w:r>
          </w:p>
        </w:tc>
        <w:tc>
          <w:tcPr>
            <w:tcW w:w="12539" w:type="dxa"/>
          </w:tcPr>
          <w:p w14:paraId="6EDB02CF" w14:textId="77777777" w:rsidR="00D80A55" w:rsidRDefault="00D80A55" w:rsidP="009137C8">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6307AA6B" w14:textId="77777777" w:rsidR="00D80A55" w:rsidRPr="006C4ED8" w:rsidRDefault="00D80A55" w:rsidP="009137C8">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D80A55" w14:paraId="51E18BEE" w14:textId="77777777" w:rsidTr="009137C8">
        <w:tc>
          <w:tcPr>
            <w:tcW w:w="445" w:type="dxa"/>
          </w:tcPr>
          <w:p w14:paraId="0310EE3C" w14:textId="77777777" w:rsidR="00D80A55" w:rsidRDefault="00D80A55" w:rsidP="009137C8">
            <w:r>
              <w:t>2.</w:t>
            </w:r>
          </w:p>
        </w:tc>
        <w:tc>
          <w:tcPr>
            <w:tcW w:w="12539" w:type="dxa"/>
          </w:tcPr>
          <w:p w14:paraId="3B9021BB" w14:textId="77777777" w:rsidR="00D80A55" w:rsidRPr="00080521" w:rsidRDefault="00D80A55" w:rsidP="009137C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36AC3AD" w14:textId="77777777" w:rsidR="00D80A55" w:rsidRPr="004D2646" w:rsidRDefault="00D80A55" w:rsidP="009137C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C263ABB" w14:textId="77777777" w:rsidR="00C17943" w:rsidRDefault="00C17943" w:rsidP="00413035">
      <w:pPr>
        <w:rPr>
          <w:b/>
          <w:bCs/>
          <w:i/>
          <w:iCs/>
          <w:sz w:val="14"/>
          <w:szCs w:val="14"/>
        </w:rPr>
      </w:pPr>
    </w:p>
    <w:p w14:paraId="78E0C664" w14:textId="77777777" w:rsidR="00C17943" w:rsidRDefault="00C17943" w:rsidP="00413035">
      <w:pPr>
        <w:rPr>
          <w:b/>
          <w:bCs/>
          <w:i/>
          <w:iCs/>
          <w:sz w:val="14"/>
          <w:szCs w:val="14"/>
        </w:rPr>
      </w:pPr>
    </w:p>
    <w:p w14:paraId="2D357992" w14:textId="77777777" w:rsidR="00C17943" w:rsidRDefault="00C17943" w:rsidP="00413035">
      <w:pPr>
        <w:rPr>
          <w:b/>
          <w:bCs/>
          <w:i/>
          <w:iCs/>
          <w:sz w:val="14"/>
          <w:szCs w:val="14"/>
        </w:rPr>
      </w:pPr>
    </w:p>
    <w:p w14:paraId="308443FA" w14:textId="6227D579" w:rsidR="00D80A5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53D6E772" w14:textId="77777777" w:rsidR="00413035" w:rsidRPr="00975DAA" w:rsidRDefault="00413035" w:rsidP="00413035">
      <w:pPr>
        <w:rPr>
          <w:i/>
          <w:iCs/>
          <w:szCs w:val="16"/>
        </w:rPr>
      </w:pPr>
      <w:r w:rsidRPr="00975DAA">
        <w:rPr>
          <w:i/>
          <w:iCs/>
          <w:szCs w:val="16"/>
        </w:rPr>
        <w:t xml:space="preserve">Taikoma, kai įsigyjamos šios Paslaugos: </w:t>
      </w:r>
    </w:p>
    <w:p w14:paraId="7679D767" w14:textId="77777777" w:rsidR="00413035" w:rsidRPr="00D522FC" w:rsidRDefault="00413035" w:rsidP="00413035">
      <w:pPr>
        <w:rPr>
          <w:b/>
          <w:bCs/>
          <w:highlight w:val="lightGray"/>
        </w:rPr>
      </w:pPr>
      <w:r w:rsidRPr="00413035">
        <w:rPr>
          <w:bCs/>
          <w:highlight w:val="lightGray"/>
        </w:rPr>
        <w:t>[</w:t>
      </w:r>
      <w:r w:rsidRPr="00D522FC">
        <w:rPr>
          <w:b/>
          <w:bCs/>
          <w:highlight w:val="lightGray"/>
        </w:rPr>
        <w:t>I kategorija. Medicinos priemonių techninės priežiūros ir remonto paslaugos:</w:t>
      </w:r>
    </w:p>
    <w:p w14:paraId="3B498633" w14:textId="77777777" w:rsidR="00413035" w:rsidRPr="00D522FC" w:rsidRDefault="00413035" w:rsidP="00413035">
      <w:pPr>
        <w:rPr>
          <w:highlight w:val="lightGray"/>
        </w:rPr>
      </w:pPr>
      <w:r w:rsidRPr="00D522FC">
        <w:rPr>
          <w:highlight w:val="lightGray"/>
        </w:rPr>
        <w:t>10 pirkimo dalis. Medicinos priemonių remonto paslaugos (su detalėmis ir jų keitimu);</w:t>
      </w:r>
    </w:p>
    <w:p w14:paraId="0EAE2F11" w14:textId="77777777" w:rsidR="00413035" w:rsidRPr="00D522FC" w:rsidRDefault="00413035" w:rsidP="00413035">
      <w:pPr>
        <w:rPr>
          <w:highlight w:val="lightGray"/>
        </w:rPr>
      </w:pPr>
      <w:r w:rsidRPr="00D522FC">
        <w:rPr>
          <w:highlight w:val="lightGray"/>
        </w:rPr>
        <w:t>12 pirkimo dalis. Medicinos priemonių remonto paslaugos (su detalėmis ir jų keitimu, su gamintojo atstovavimu).</w:t>
      </w:r>
    </w:p>
    <w:p w14:paraId="4B505F2A" w14:textId="77777777" w:rsidR="00413035" w:rsidRPr="00D522FC" w:rsidRDefault="00413035" w:rsidP="00413035">
      <w:pPr>
        <w:rPr>
          <w:b/>
          <w:bCs/>
          <w:highlight w:val="lightGray"/>
        </w:rPr>
      </w:pPr>
      <w:r w:rsidRPr="00D522FC">
        <w:rPr>
          <w:b/>
          <w:bCs/>
          <w:highlight w:val="lightGray"/>
        </w:rPr>
        <w:t>III kategorija. Jonizuojančią spinduliuotę skleidžiančių medicinos priemonių, kurių priežiūros ir remonto veikla turi būti registruojama Radiacinės saugos centro, techninės priežiūros ir remonto paslaugos:</w:t>
      </w:r>
    </w:p>
    <w:p w14:paraId="655FACBE"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2272D0BD" w14:textId="77777777" w:rsidR="00413035" w:rsidRPr="00D522FC" w:rsidRDefault="00413035" w:rsidP="00413035">
      <w:pPr>
        <w:rPr>
          <w:highlight w:val="lightGray"/>
        </w:rPr>
      </w:pPr>
      <w:r w:rsidRPr="00D522FC">
        <w:rPr>
          <w:highlight w:val="lightGray"/>
        </w:rPr>
        <w:t>12 pirkimo dalis. Jonizuojančią spinduliuotę skleidžiančių medicinos priemonių remonto paslaugos (su detalėmis ir jų keitimu, su gamintojo atstovavimu)</w:t>
      </w:r>
    </w:p>
    <w:p w14:paraId="29BEA2BA" w14:textId="77777777" w:rsidR="00413035" w:rsidRPr="00D522FC" w:rsidRDefault="00413035" w:rsidP="00413035">
      <w:pPr>
        <w:rPr>
          <w:b/>
          <w:bCs/>
          <w:highlight w:val="lightGray"/>
        </w:rPr>
      </w:pPr>
      <w:r w:rsidRPr="00D522FC">
        <w:rPr>
          <w:b/>
          <w:bCs/>
          <w:highlight w:val="lightGray"/>
        </w:rPr>
        <w:t xml:space="preserve"> IV  kategorija. Jonizuojančią spinduliuotę skleidžiančių medicinos priemonių, kurių priežiūrai ir remontui reikalinga Radiacinės saugos centro išduota licencija ar laikinasis leidimas, techninės priežiūros ir remonto paslaugos:</w:t>
      </w:r>
    </w:p>
    <w:p w14:paraId="117578AA"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62A2C2FC" w14:textId="77777777" w:rsidR="00413035" w:rsidRPr="00413035" w:rsidRDefault="00413035" w:rsidP="00413035">
      <w:r w:rsidRPr="00D522FC">
        <w:rPr>
          <w:highlight w:val="lightGray"/>
        </w:rPr>
        <w:t>12 pirkimo dalis. Jonizuojančią spinduliuotę skleidžiančių medicinos priemonių remonto paslaugos (su detalėmis ir jų keitimu, su gamintojo atstovavimu</w:t>
      </w:r>
      <w:r w:rsidRPr="00413035">
        <w:rPr>
          <w:highlight w:val="lightGray"/>
        </w:rPr>
        <w:t>).]</w:t>
      </w:r>
    </w:p>
    <w:p w14:paraId="191F245A" w14:textId="77777777" w:rsidR="00413035" w:rsidRDefault="00413035" w:rsidP="00413035">
      <w:r>
        <w:t>Trumpinys:</w:t>
      </w:r>
    </w:p>
    <w:p w14:paraId="5AC24C43"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 </w:t>
      </w:r>
    </w:p>
    <w:p w14:paraId="6AF48FB0" w14:textId="77777777" w:rsidR="00413035" w:rsidRDefault="00413035" w:rsidP="00413035"/>
    <w:p w14:paraId="43393B9D" w14:textId="77777777" w:rsidR="0041303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0" w:type="auto"/>
        <w:tblLayout w:type="fixed"/>
        <w:tblLook w:val="04A0" w:firstRow="1" w:lastRow="0" w:firstColumn="1" w:lastColumn="0" w:noHBand="0" w:noVBand="1"/>
      </w:tblPr>
      <w:tblGrid>
        <w:gridCol w:w="485"/>
        <w:gridCol w:w="1130"/>
        <w:gridCol w:w="1260"/>
        <w:gridCol w:w="1260"/>
        <w:gridCol w:w="1260"/>
        <w:gridCol w:w="1281"/>
        <w:gridCol w:w="1419"/>
        <w:gridCol w:w="1447"/>
        <w:gridCol w:w="1360"/>
        <w:gridCol w:w="1603"/>
        <w:gridCol w:w="1620"/>
        <w:gridCol w:w="1594"/>
      </w:tblGrid>
      <w:tr w:rsidR="00C17943" w14:paraId="5D1F6C22" w14:textId="77777777" w:rsidTr="00C17943">
        <w:tc>
          <w:tcPr>
            <w:tcW w:w="485" w:type="dxa"/>
          </w:tcPr>
          <w:p w14:paraId="05B0C670" w14:textId="77777777" w:rsidR="00C17943" w:rsidRPr="00A365B1" w:rsidRDefault="00C17943" w:rsidP="00E96D12">
            <w:pPr>
              <w:jc w:val="left"/>
              <w:rPr>
                <w:b/>
                <w:sz w:val="14"/>
                <w:szCs w:val="14"/>
              </w:rPr>
            </w:pPr>
            <w:r w:rsidRPr="00A365B1">
              <w:rPr>
                <w:b/>
                <w:sz w:val="14"/>
                <w:szCs w:val="14"/>
              </w:rPr>
              <w:t>Eil. Nr.</w:t>
            </w:r>
          </w:p>
        </w:tc>
        <w:tc>
          <w:tcPr>
            <w:tcW w:w="1130" w:type="dxa"/>
          </w:tcPr>
          <w:p w14:paraId="69B96657" w14:textId="77777777" w:rsidR="00C17943" w:rsidRPr="00A365B1" w:rsidRDefault="00C17943" w:rsidP="00E96D12">
            <w:pPr>
              <w:jc w:val="left"/>
              <w:rPr>
                <w:b/>
                <w:sz w:val="14"/>
                <w:szCs w:val="14"/>
              </w:rPr>
            </w:pPr>
            <w:r w:rsidRPr="00A365B1">
              <w:rPr>
                <w:b/>
                <w:sz w:val="14"/>
                <w:szCs w:val="14"/>
              </w:rPr>
              <w:t>Medicinos priemonės pavadinimas</w:t>
            </w:r>
          </w:p>
        </w:tc>
        <w:tc>
          <w:tcPr>
            <w:tcW w:w="1260" w:type="dxa"/>
          </w:tcPr>
          <w:p w14:paraId="08980587" w14:textId="2E0EFC73" w:rsidR="00C17943" w:rsidRPr="00A365B1" w:rsidRDefault="00C17943" w:rsidP="00E96D12">
            <w:pPr>
              <w:jc w:val="left"/>
              <w:rPr>
                <w:b/>
                <w:sz w:val="14"/>
                <w:szCs w:val="14"/>
              </w:rPr>
            </w:pPr>
            <w:r w:rsidRPr="00A365B1">
              <w:rPr>
                <w:b/>
                <w:sz w:val="14"/>
                <w:szCs w:val="14"/>
              </w:rPr>
              <w:t>Tipas/ modelis</w:t>
            </w:r>
          </w:p>
        </w:tc>
        <w:tc>
          <w:tcPr>
            <w:tcW w:w="1260" w:type="dxa"/>
          </w:tcPr>
          <w:p w14:paraId="4B18D16D" w14:textId="0FF783F3" w:rsidR="00C17943" w:rsidRPr="00A365B1" w:rsidRDefault="00C17943" w:rsidP="00E96D12">
            <w:pPr>
              <w:jc w:val="left"/>
              <w:rPr>
                <w:b/>
                <w:sz w:val="14"/>
                <w:szCs w:val="14"/>
              </w:rPr>
            </w:pPr>
            <w:r w:rsidRPr="00A365B1">
              <w:rPr>
                <w:b/>
                <w:sz w:val="14"/>
                <w:szCs w:val="14"/>
              </w:rPr>
              <w:t>Partijos/ serijos numeris</w:t>
            </w:r>
          </w:p>
        </w:tc>
        <w:tc>
          <w:tcPr>
            <w:tcW w:w="1260" w:type="dxa"/>
          </w:tcPr>
          <w:p w14:paraId="12272415" w14:textId="77777777" w:rsidR="00C17943" w:rsidRPr="00A365B1" w:rsidRDefault="00C17943" w:rsidP="00E96D12">
            <w:pPr>
              <w:jc w:val="left"/>
              <w:rPr>
                <w:b/>
                <w:sz w:val="14"/>
                <w:szCs w:val="14"/>
              </w:rPr>
            </w:pPr>
            <w:r w:rsidRPr="00A365B1">
              <w:rPr>
                <w:b/>
                <w:sz w:val="14"/>
                <w:szCs w:val="14"/>
              </w:rPr>
              <w:t>Medicinos priemonės gamintojo pavadinimas ir šalis</w:t>
            </w:r>
          </w:p>
        </w:tc>
        <w:tc>
          <w:tcPr>
            <w:tcW w:w="1281" w:type="dxa"/>
          </w:tcPr>
          <w:p w14:paraId="029FF92C" w14:textId="77777777" w:rsidR="00C17943" w:rsidRPr="00A365B1" w:rsidRDefault="00C17943" w:rsidP="00E96D12">
            <w:pPr>
              <w:jc w:val="left"/>
              <w:rPr>
                <w:b/>
                <w:sz w:val="14"/>
                <w:szCs w:val="14"/>
              </w:rPr>
            </w:pPr>
            <w:r w:rsidRPr="00A365B1">
              <w:rPr>
                <w:b/>
                <w:sz w:val="14"/>
                <w:szCs w:val="14"/>
              </w:rPr>
              <w:t>Medicinos priemonės pagaminimo data</w:t>
            </w:r>
          </w:p>
        </w:tc>
        <w:tc>
          <w:tcPr>
            <w:tcW w:w="1419" w:type="dxa"/>
          </w:tcPr>
          <w:p w14:paraId="4E26C1A9" w14:textId="77777777" w:rsidR="00C17943" w:rsidRPr="00A365B1" w:rsidRDefault="00C17943" w:rsidP="00E96D12">
            <w:pPr>
              <w:jc w:val="left"/>
              <w:rPr>
                <w:b/>
                <w:sz w:val="14"/>
                <w:szCs w:val="14"/>
              </w:rPr>
            </w:pPr>
            <w:r w:rsidRPr="00A365B1">
              <w:rPr>
                <w:b/>
                <w:sz w:val="14"/>
                <w:szCs w:val="14"/>
              </w:rPr>
              <w:t>Medicinos priemonių kiekis (vienetais)</w:t>
            </w:r>
          </w:p>
        </w:tc>
        <w:tc>
          <w:tcPr>
            <w:tcW w:w="1447" w:type="dxa"/>
          </w:tcPr>
          <w:p w14:paraId="3FE03E79" w14:textId="06A513C9" w:rsidR="00C17943" w:rsidRPr="00A365B1" w:rsidRDefault="00C17943" w:rsidP="00E96D12">
            <w:pPr>
              <w:jc w:val="left"/>
              <w:rPr>
                <w:b/>
                <w:sz w:val="14"/>
                <w:szCs w:val="14"/>
              </w:rPr>
            </w:pPr>
            <w:r w:rsidRPr="00A365B1">
              <w:rPr>
                <w:b/>
                <w:sz w:val="14"/>
                <w:szCs w:val="14"/>
              </w:rPr>
              <w:t>Preliminarus RP valandų skaičius Pirkimo sutarties vykdymo metu</w:t>
            </w:r>
            <w:r w:rsidR="003B2F74">
              <w:rPr>
                <w:b/>
                <w:sz w:val="14"/>
                <w:szCs w:val="14"/>
              </w:rPr>
              <w:t xml:space="preserve"> </w:t>
            </w:r>
            <w:r w:rsidR="003B2F74" w:rsidRPr="003B2F74">
              <w:rPr>
                <w:b/>
                <w:sz w:val="14"/>
                <w:szCs w:val="14"/>
                <w:highlight w:val="yellow"/>
              </w:rPr>
              <w:t>1 medicinos priemonei</w:t>
            </w:r>
          </w:p>
        </w:tc>
        <w:tc>
          <w:tcPr>
            <w:tcW w:w="1360" w:type="dxa"/>
          </w:tcPr>
          <w:p w14:paraId="18C97CC7" w14:textId="77777777" w:rsidR="00C17943" w:rsidRPr="00A365B1" w:rsidRDefault="00C17943" w:rsidP="00E96D12">
            <w:pPr>
              <w:jc w:val="left"/>
              <w:rPr>
                <w:b/>
                <w:sz w:val="14"/>
                <w:szCs w:val="14"/>
              </w:rPr>
            </w:pPr>
            <w:r w:rsidRPr="00A365B1">
              <w:rPr>
                <w:b/>
                <w:sz w:val="14"/>
                <w:szCs w:val="14"/>
              </w:rPr>
              <w:t>TIEKĖJO pasiūlytas vienos valandos RP  įkainis, Eur be PVM</w:t>
            </w:r>
          </w:p>
        </w:tc>
        <w:tc>
          <w:tcPr>
            <w:tcW w:w="1603" w:type="dxa"/>
          </w:tcPr>
          <w:p w14:paraId="04C4A973" w14:textId="095FEE52" w:rsidR="00C17943" w:rsidRPr="00A365B1" w:rsidRDefault="00C17943" w:rsidP="00E96D12">
            <w:pPr>
              <w:jc w:val="left"/>
              <w:rPr>
                <w:b/>
                <w:sz w:val="14"/>
                <w:szCs w:val="14"/>
              </w:rPr>
            </w:pPr>
            <w:r w:rsidRPr="00A365B1">
              <w:rPr>
                <w:b/>
                <w:sz w:val="14"/>
                <w:szCs w:val="14"/>
              </w:rPr>
              <w:t>Maksimali lėšų suma, skiriama RP reikalingoms dalims ir medžiagoms, Eur be PVM*</w:t>
            </w:r>
          </w:p>
        </w:tc>
        <w:tc>
          <w:tcPr>
            <w:tcW w:w="1620" w:type="dxa"/>
          </w:tcPr>
          <w:p w14:paraId="07A55B60" w14:textId="4046712B" w:rsidR="00C17943" w:rsidRPr="00A365B1" w:rsidRDefault="00C17943" w:rsidP="00E96D12">
            <w:pPr>
              <w:jc w:val="left"/>
              <w:rPr>
                <w:b/>
                <w:sz w:val="14"/>
                <w:szCs w:val="14"/>
              </w:rPr>
            </w:pPr>
            <w:r w:rsidRPr="00A365B1">
              <w:rPr>
                <w:b/>
                <w:sz w:val="14"/>
                <w:szCs w:val="14"/>
              </w:rPr>
              <w:t>Maksimali lėšų suma, skiriama RP reikalingoms dalims ir medžiagoms, Eur su PVM*</w:t>
            </w:r>
          </w:p>
        </w:tc>
        <w:tc>
          <w:tcPr>
            <w:tcW w:w="1594" w:type="dxa"/>
          </w:tcPr>
          <w:p w14:paraId="6DAF26FF" w14:textId="78E02694" w:rsidR="00C17943" w:rsidRPr="00A365B1" w:rsidRDefault="00C17943" w:rsidP="00E96D12">
            <w:pPr>
              <w:jc w:val="left"/>
              <w:rPr>
                <w:b/>
                <w:sz w:val="14"/>
                <w:szCs w:val="14"/>
              </w:rPr>
            </w:pPr>
            <w:r w:rsidRPr="00A365B1">
              <w:rPr>
                <w:b/>
                <w:sz w:val="14"/>
                <w:szCs w:val="14"/>
              </w:rPr>
              <w:t>Maksimali lėšų suma, skiriama RP atlikimui, Eur be PVM</w:t>
            </w:r>
          </w:p>
        </w:tc>
      </w:tr>
      <w:tr w:rsidR="00C17943" w14:paraId="4D675520" w14:textId="77777777" w:rsidTr="00C17943">
        <w:tc>
          <w:tcPr>
            <w:tcW w:w="485" w:type="dxa"/>
          </w:tcPr>
          <w:p w14:paraId="19842AE5" w14:textId="77777777" w:rsidR="00C17943" w:rsidRPr="00A365B1" w:rsidRDefault="00C17943" w:rsidP="00E96D12">
            <w:pPr>
              <w:jc w:val="left"/>
              <w:rPr>
                <w:bCs/>
                <w:sz w:val="14"/>
                <w:szCs w:val="14"/>
              </w:rPr>
            </w:pPr>
            <w:r w:rsidRPr="00A365B1">
              <w:rPr>
                <w:bCs/>
                <w:sz w:val="14"/>
                <w:szCs w:val="14"/>
              </w:rPr>
              <w:t>1.</w:t>
            </w:r>
          </w:p>
        </w:tc>
        <w:tc>
          <w:tcPr>
            <w:tcW w:w="1130" w:type="dxa"/>
          </w:tcPr>
          <w:p w14:paraId="7E6E6529"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C2BCB28"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71DA1B5"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76D19769" w14:textId="77777777" w:rsidR="00C17943" w:rsidRPr="00A365B1" w:rsidRDefault="00C17943" w:rsidP="00E96D12">
            <w:pPr>
              <w:jc w:val="left"/>
              <w:rPr>
                <w:bCs/>
                <w:sz w:val="14"/>
                <w:szCs w:val="14"/>
              </w:rPr>
            </w:pPr>
            <w:r w:rsidRPr="00A365B1">
              <w:rPr>
                <w:sz w:val="14"/>
                <w:szCs w:val="14"/>
                <w:highlight w:val="lightGray"/>
              </w:rPr>
              <w:t>[...]</w:t>
            </w:r>
          </w:p>
        </w:tc>
        <w:tc>
          <w:tcPr>
            <w:tcW w:w="1281" w:type="dxa"/>
          </w:tcPr>
          <w:p w14:paraId="61AA7E3E" w14:textId="77777777" w:rsidR="00C17943" w:rsidRPr="00A365B1" w:rsidRDefault="00C17943" w:rsidP="00E96D12">
            <w:pPr>
              <w:jc w:val="left"/>
              <w:rPr>
                <w:bCs/>
                <w:sz w:val="14"/>
                <w:szCs w:val="14"/>
              </w:rPr>
            </w:pPr>
            <w:r w:rsidRPr="00A365B1">
              <w:rPr>
                <w:sz w:val="14"/>
                <w:szCs w:val="14"/>
                <w:highlight w:val="lightGray"/>
              </w:rPr>
              <w:t>[...]</w:t>
            </w:r>
          </w:p>
        </w:tc>
        <w:tc>
          <w:tcPr>
            <w:tcW w:w="1419" w:type="dxa"/>
          </w:tcPr>
          <w:p w14:paraId="64BA0E53" w14:textId="77777777" w:rsidR="00C17943" w:rsidRPr="00A365B1" w:rsidRDefault="00C17943" w:rsidP="00E96D12">
            <w:pPr>
              <w:jc w:val="left"/>
              <w:rPr>
                <w:bCs/>
                <w:sz w:val="14"/>
                <w:szCs w:val="14"/>
              </w:rPr>
            </w:pPr>
            <w:r w:rsidRPr="00A365B1">
              <w:rPr>
                <w:sz w:val="14"/>
                <w:szCs w:val="14"/>
                <w:highlight w:val="lightGray"/>
              </w:rPr>
              <w:t>[...]</w:t>
            </w:r>
          </w:p>
        </w:tc>
        <w:tc>
          <w:tcPr>
            <w:tcW w:w="1447" w:type="dxa"/>
          </w:tcPr>
          <w:p w14:paraId="50C48561" w14:textId="77777777" w:rsidR="00C17943" w:rsidRPr="00A365B1" w:rsidRDefault="00C17943" w:rsidP="00E96D12">
            <w:pPr>
              <w:jc w:val="left"/>
              <w:rPr>
                <w:bCs/>
                <w:sz w:val="14"/>
                <w:szCs w:val="14"/>
              </w:rPr>
            </w:pPr>
            <w:r w:rsidRPr="00A365B1">
              <w:rPr>
                <w:sz w:val="14"/>
                <w:szCs w:val="14"/>
                <w:highlight w:val="lightGray"/>
              </w:rPr>
              <w:t>[...]</w:t>
            </w:r>
          </w:p>
        </w:tc>
        <w:tc>
          <w:tcPr>
            <w:tcW w:w="1360" w:type="dxa"/>
          </w:tcPr>
          <w:p w14:paraId="1E3DC46A" w14:textId="77777777" w:rsidR="00C17943" w:rsidRPr="00A365B1" w:rsidRDefault="00C17943" w:rsidP="00E96D12">
            <w:pPr>
              <w:jc w:val="left"/>
              <w:rPr>
                <w:bCs/>
                <w:sz w:val="14"/>
                <w:szCs w:val="14"/>
              </w:rPr>
            </w:pPr>
            <w:r w:rsidRPr="00A365B1">
              <w:rPr>
                <w:sz w:val="14"/>
                <w:szCs w:val="14"/>
                <w:highlight w:val="lightGray"/>
              </w:rPr>
              <w:t>[...]</w:t>
            </w:r>
          </w:p>
        </w:tc>
        <w:tc>
          <w:tcPr>
            <w:tcW w:w="1603" w:type="dxa"/>
          </w:tcPr>
          <w:p w14:paraId="42A4D8BF" w14:textId="77777777" w:rsidR="00C17943" w:rsidRPr="00A365B1" w:rsidRDefault="00C17943" w:rsidP="00E96D12">
            <w:pPr>
              <w:jc w:val="left"/>
              <w:rPr>
                <w:bCs/>
                <w:sz w:val="14"/>
                <w:szCs w:val="14"/>
              </w:rPr>
            </w:pPr>
            <w:r w:rsidRPr="00A365B1">
              <w:rPr>
                <w:sz w:val="14"/>
                <w:szCs w:val="14"/>
                <w:highlight w:val="lightGray"/>
              </w:rPr>
              <w:t>[...]</w:t>
            </w:r>
          </w:p>
        </w:tc>
        <w:tc>
          <w:tcPr>
            <w:tcW w:w="1620" w:type="dxa"/>
          </w:tcPr>
          <w:p w14:paraId="491BE0BE" w14:textId="77777777" w:rsidR="00C17943" w:rsidRPr="00A365B1" w:rsidRDefault="00C17943" w:rsidP="00E96D12">
            <w:pPr>
              <w:jc w:val="left"/>
              <w:rPr>
                <w:bCs/>
                <w:sz w:val="14"/>
                <w:szCs w:val="14"/>
              </w:rPr>
            </w:pPr>
            <w:r w:rsidRPr="00A365B1">
              <w:rPr>
                <w:sz w:val="14"/>
                <w:szCs w:val="14"/>
                <w:highlight w:val="lightGray"/>
              </w:rPr>
              <w:t>[...]</w:t>
            </w:r>
          </w:p>
        </w:tc>
        <w:tc>
          <w:tcPr>
            <w:tcW w:w="1594" w:type="dxa"/>
          </w:tcPr>
          <w:p w14:paraId="4D89AC31" w14:textId="77777777" w:rsidR="00C17943" w:rsidRPr="00A365B1" w:rsidRDefault="00C17943" w:rsidP="00E96D12">
            <w:pPr>
              <w:jc w:val="left"/>
              <w:rPr>
                <w:sz w:val="14"/>
                <w:szCs w:val="14"/>
                <w:highlight w:val="lightGray"/>
              </w:rPr>
            </w:pPr>
            <w:r w:rsidRPr="00A365B1">
              <w:rPr>
                <w:sz w:val="14"/>
                <w:szCs w:val="14"/>
                <w:highlight w:val="lightGray"/>
              </w:rPr>
              <w:t>[...]</w:t>
            </w:r>
          </w:p>
        </w:tc>
      </w:tr>
      <w:tr w:rsidR="00C17943" w14:paraId="0D1F5F21" w14:textId="77777777" w:rsidTr="00C17943">
        <w:tc>
          <w:tcPr>
            <w:tcW w:w="485" w:type="dxa"/>
          </w:tcPr>
          <w:p w14:paraId="10397FE0" w14:textId="77777777" w:rsidR="00C17943" w:rsidRPr="00A365B1" w:rsidRDefault="00C17943" w:rsidP="00E96D12">
            <w:pPr>
              <w:jc w:val="left"/>
              <w:rPr>
                <w:bCs/>
                <w:sz w:val="14"/>
                <w:szCs w:val="14"/>
              </w:rPr>
            </w:pPr>
            <w:r w:rsidRPr="00A365B1">
              <w:rPr>
                <w:bCs/>
                <w:sz w:val="14"/>
                <w:szCs w:val="14"/>
              </w:rPr>
              <w:t>...</w:t>
            </w:r>
          </w:p>
        </w:tc>
        <w:tc>
          <w:tcPr>
            <w:tcW w:w="1130" w:type="dxa"/>
          </w:tcPr>
          <w:p w14:paraId="08EB6049" w14:textId="77777777" w:rsidR="00C17943" w:rsidRPr="00A365B1" w:rsidRDefault="00C17943" w:rsidP="00E96D12">
            <w:pPr>
              <w:jc w:val="left"/>
              <w:rPr>
                <w:bCs/>
                <w:sz w:val="14"/>
                <w:szCs w:val="14"/>
              </w:rPr>
            </w:pPr>
          </w:p>
        </w:tc>
        <w:tc>
          <w:tcPr>
            <w:tcW w:w="1260" w:type="dxa"/>
          </w:tcPr>
          <w:p w14:paraId="48D994EE" w14:textId="77777777" w:rsidR="00C17943" w:rsidRPr="00A365B1" w:rsidRDefault="00C17943" w:rsidP="00E96D12">
            <w:pPr>
              <w:jc w:val="left"/>
              <w:rPr>
                <w:bCs/>
                <w:sz w:val="14"/>
                <w:szCs w:val="14"/>
              </w:rPr>
            </w:pPr>
          </w:p>
        </w:tc>
        <w:tc>
          <w:tcPr>
            <w:tcW w:w="1260" w:type="dxa"/>
          </w:tcPr>
          <w:p w14:paraId="5E334214" w14:textId="77777777" w:rsidR="00C17943" w:rsidRPr="00A365B1" w:rsidRDefault="00C17943" w:rsidP="00E96D12">
            <w:pPr>
              <w:jc w:val="left"/>
              <w:rPr>
                <w:bCs/>
                <w:sz w:val="14"/>
                <w:szCs w:val="14"/>
              </w:rPr>
            </w:pPr>
          </w:p>
        </w:tc>
        <w:tc>
          <w:tcPr>
            <w:tcW w:w="1260" w:type="dxa"/>
          </w:tcPr>
          <w:p w14:paraId="6F7AEE60" w14:textId="77777777" w:rsidR="00C17943" w:rsidRPr="00A365B1" w:rsidRDefault="00C17943" w:rsidP="00E96D12">
            <w:pPr>
              <w:jc w:val="left"/>
              <w:rPr>
                <w:bCs/>
                <w:sz w:val="14"/>
                <w:szCs w:val="14"/>
              </w:rPr>
            </w:pPr>
          </w:p>
        </w:tc>
        <w:tc>
          <w:tcPr>
            <w:tcW w:w="1281" w:type="dxa"/>
          </w:tcPr>
          <w:p w14:paraId="5A17D568" w14:textId="77777777" w:rsidR="00C17943" w:rsidRPr="00A365B1" w:rsidRDefault="00C17943" w:rsidP="00E96D12">
            <w:pPr>
              <w:jc w:val="left"/>
              <w:rPr>
                <w:bCs/>
                <w:sz w:val="14"/>
                <w:szCs w:val="14"/>
              </w:rPr>
            </w:pPr>
          </w:p>
        </w:tc>
        <w:tc>
          <w:tcPr>
            <w:tcW w:w="1419" w:type="dxa"/>
          </w:tcPr>
          <w:p w14:paraId="5F62CC6C" w14:textId="77777777" w:rsidR="00C17943" w:rsidRPr="00A365B1" w:rsidRDefault="00C17943" w:rsidP="00E96D12">
            <w:pPr>
              <w:jc w:val="left"/>
              <w:rPr>
                <w:bCs/>
                <w:sz w:val="14"/>
                <w:szCs w:val="14"/>
              </w:rPr>
            </w:pPr>
          </w:p>
        </w:tc>
        <w:tc>
          <w:tcPr>
            <w:tcW w:w="1447" w:type="dxa"/>
          </w:tcPr>
          <w:p w14:paraId="6C493CAC" w14:textId="77777777" w:rsidR="00C17943" w:rsidRPr="00A365B1" w:rsidRDefault="00C17943" w:rsidP="00E96D12">
            <w:pPr>
              <w:jc w:val="left"/>
              <w:rPr>
                <w:bCs/>
                <w:sz w:val="14"/>
                <w:szCs w:val="14"/>
              </w:rPr>
            </w:pPr>
          </w:p>
        </w:tc>
        <w:tc>
          <w:tcPr>
            <w:tcW w:w="1360" w:type="dxa"/>
          </w:tcPr>
          <w:p w14:paraId="50A992D6" w14:textId="77777777" w:rsidR="00C17943" w:rsidRPr="00A365B1" w:rsidRDefault="00C17943" w:rsidP="00E96D12">
            <w:pPr>
              <w:jc w:val="left"/>
              <w:rPr>
                <w:bCs/>
                <w:sz w:val="14"/>
                <w:szCs w:val="14"/>
              </w:rPr>
            </w:pPr>
          </w:p>
        </w:tc>
        <w:tc>
          <w:tcPr>
            <w:tcW w:w="1603" w:type="dxa"/>
          </w:tcPr>
          <w:p w14:paraId="1472FB6E" w14:textId="77777777" w:rsidR="00C17943" w:rsidRPr="00A365B1" w:rsidRDefault="00C17943" w:rsidP="00E96D12">
            <w:pPr>
              <w:jc w:val="left"/>
              <w:rPr>
                <w:bCs/>
                <w:sz w:val="14"/>
                <w:szCs w:val="14"/>
              </w:rPr>
            </w:pPr>
          </w:p>
        </w:tc>
        <w:tc>
          <w:tcPr>
            <w:tcW w:w="1620" w:type="dxa"/>
          </w:tcPr>
          <w:p w14:paraId="1A245CB7" w14:textId="77777777" w:rsidR="00C17943" w:rsidRPr="00A365B1" w:rsidRDefault="00C17943" w:rsidP="00E96D12">
            <w:pPr>
              <w:jc w:val="left"/>
              <w:rPr>
                <w:bCs/>
                <w:sz w:val="14"/>
                <w:szCs w:val="14"/>
              </w:rPr>
            </w:pPr>
          </w:p>
        </w:tc>
        <w:tc>
          <w:tcPr>
            <w:tcW w:w="1594" w:type="dxa"/>
          </w:tcPr>
          <w:p w14:paraId="0005A357" w14:textId="77777777" w:rsidR="00C17943" w:rsidRPr="00A365B1" w:rsidRDefault="00C17943" w:rsidP="00E96D12">
            <w:pPr>
              <w:jc w:val="left"/>
              <w:rPr>
                <w:bCs/>
                <w:sz w:val="14"/>
                <w:szCs w:val="14"/>
              </w:rPr>
            </w:pPr>
          </w:p>
        </w:tc>
      </w:tr>
      <w:tr w:rsidR="003D0D05" w14:paraId="32F49036" w14:textId="77777777" w:rsidTr="00114D41">
        <w:tc>
          <w:tcPr>
            <w:tcW w:w="14125" w:type="dxa"/>
            <w:gridSpan w:val="11"/>
            <w:shd w:val="clear" w:color="auto" w:fill="auto"/>
          </w:tcPr>
          <w:p w14:paraId="76BC05A6" w14:textId="777777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be PVM</w:t>
            </w:r>
          </w:p>
          <w:p w14:paraId="05AA5070" w14:textId="77777777" w:rsidR="003D0D05" w:rsidRPr="00A365B1" w:rsidRDefault="003D0D05" w:rsidP="003D0D05">
            <w:pPr>
              <w:jc w:val="left"/>
              <w:rPr>
                <w:bCs/>
                <w:sz w:val="14"/>
                <w:szCs w:val="14"/>
              </w:rPr>
            </w:pPr>
          </w:p>
        </w:tc>
        <w:tc>
          <w:tcPr>
            <w:tcW w:w="1594" w:type="dxa"/>
          </w:tcPr>
          <w:p w14:paraId="71DC7EAC" w14:textId="2EFC8C27" w:rsidR="003D0D05" w:rsidRPr="00A365B1" w:rsidRDefault="003D0D05" w:rsidP="003D0D05">
            <w:pPr>
              <w:jc w:val="left"/>
              <w:rPr>
                <w:bCs/>
                <w:sz w:val="14"/>
                <w:szCs w:val="14"/>
              </w:rPr>
            </w:pPr>
            <w:r w:rsidRPr="00A365B1">
              <w:rPr>
                <w:rFonts w:cs="Arial"/>
                <w:sz w:val="14"/>
                <w:szCs w:val="14"/>
                <w:highlight w:val="lightGray"/>
              </w:rPr>
              <w:t>[bendra suma eurais, įskaitant centus]</w:t>
            </w:r>
          </w:p>
        </w:tc>
      </w:tr>
      <w:tr w:rsidR="003D0D05" w14:paraId="13195B60" w14:textId="77777777" w:rsidTr="00114D41">
        <w:tc>
          <w:tcPr>
            <w:tcW w:w="14125" w:type="dxa"/>
            <w:gridSpan w:val="11"/>
            <w:shd w:val="clear" w:color="auto" w:fill="auto"/>
          </w:tcPr>
          <w:p w14:paraId="2631A119" w14:textId="777777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PVM suma, Eur</w:t>
            </w:r>
          </w:p>
          <w:p w14:paraId="2972D464" w14:textId="77777777" w:rsidR="003D0D05" w:rsidRPr="00A365B1" w:rsidRDefault="003D0D05" w:rsidP="003D0D05">
            <w:pPr>
              <w:jc w:val="left"/>
              <w:rPr>
                <w:bCs/>
                <w:sz w:val="14"/>
                <w:szCs w:val="14"/>
              </w:rPr>
            </w:pPr>
          </w:p>
        </w:tc>
        <w:tc>
          <w:tcPr>
            <w:tcW w:w="1594" w:type="dxa"/>
          </w:tcPr>
          <w:p w14:paraId="354AD6A6" w14:textId="299985EB" w:rsidR="003D0D05" w:rsidRPr="00A365B1" w:rsidRDefault="003D0D05" w:rsidP="003D0D05">
            <w:pPr>
              <w:jc w:val="left"/>
              <w:rPr>
                <w:bCs/>
                <w:sz w:val="14"/>
                <w:szCs w:val="14"/>
              </w:rPr>
            </w:pPr>
            <w:r w:rsidRPr="00A365B1">
              <w:rPr>
                <w:rFonts w:cs="Arial"/>
                <w:sz w:val="14"/>
                <w:szCs w:val="14"/>
                <w:highlight w:val="lightGray"/>
              </w:rPr>
              <w:t>[suma eurais, įskaitant centus]</w:t>
            </w:r>
          </w:p>
        </w:tc>
      </w:tr>
      <w:tr w:rsidR="003D0D05" w14:paraId="258D9D89" w14:textId="77777777" w:rsidTr="00114D41">
        <w:tc>
          <w:tcPr>
            <w:tcW w:w="14125" w:type="dxa"/>
            <w:gridSpan w:val="11"/>
            <w:shd w:val="clear" w:color="auto" w:fill="auto"/>
          </w:tcPr>
          <w:p w14:paraId="58FE1638" w14:textId="368E4F77" w:rsidR="003D0D05" w:rsidRPr="00A365B1" w:rsidRDefault="003D0D05" w:rsidP="003D0D05">
            <w:pPr>
              <w:tabs>
                <w:tab w:val="left" w:pos="-1440"/>
                <w:tab w:val="left" w:pos="-720"/>
                <w:tab w:val="left" w:pos="561"/>
                <w:tab w:val="left" w:pos="1476"/>
                <w:tab w:val="left" w:pos="1692"/>
                <w:tab w:val="left" w:pos="2160"/>
              </w:tabs>
              <w:jc w:val="right"/>
              <w:rPr>
                <w:rFonts w:cs="Arial"/>
                <w:b/>
                <w:bCs/>
                <w:sz w:val="14"/>
                <w:szCs w:val="14"/>
              </w:rPr>
            </w:pPr>
            <w:r w:rsidRPr="00A365B1">
              <w:rPr>
                <w:rFonts w:cs="Arial"/>
                <w:b/>
                <w:bCs/>
                <w:sz w:val="14"/>
                <w:szCs w:val="14"/>
              </w:rPr>
              <w:t>Suma, Eur su PVM</w:t>
            </w:r>
          </w:p>
          <w:p w14:paraId="4D0D2D00" w14:textId="77777777" w:rsidR="003D0D05" w:rsidRPr="00A365B1" w:rsidRDefault="003D0D05" w:rsidP="003D0D05">
            <w:pPr>
              <w:jc w:val="left"/>
              <w:rPr>
                <w:bCs/>
                <w:sz w:val="14"/>
                <w:szCs w:val="14"/>
              </w:rPr>
            </w:pPr>
          </w:p>
        </w:tc>
        <w:tc>
          <w:tcPr>
            <w:tcW w:w="1594" w:type="dxa"/>
          </w:tcPr>
          <w:p w14:paraId="0D843FBB" w14:textId="01B3425F" w:rsidR="003D0D05" w:rsidRPr="00A365B1" w:rsidRDefault="003D0D05" w:rsidP="003D0D05">
            <w:pPr>
              <w:jc w:val="left"/>
              <w:rPr>
                <w:bCs/>
                <w:sz w:val="14"/>
                <w:szCs w:val="14"/>
              </w:rPr>
            </w:pPr>
            <w:r w:rsidRPr="00A365B1">
              <w:rPr>
                <w:rFonts w:cs="Arial"/>
                <w:sz w:val="14"/>
                <w:szCs w:val="14"/>
                <w:highlight w:val="lightGray"/>
              </w:rPr>
              <w:t>[suma eurais įskaitant centus]</w:t>
            </w:r>
          </w:p>
        </w:tc>
      </w:tr>
    </w:tbl>
    <w:p w14:paraId="07912C84" w14:textId="77777777" w:rsidR="00413035" w:rsidRPr="00C17943" w:rsidRDefault="00413035" w:rsidP="00413035">
      <w:pPr>
        <w:rPr>
          <w:b/>
          <w:bCs/>
          <w:sz w:val="14"/>
          <w:szCs w:val="14"/>
        </w:rPr>
      </w:pPr>
      <w:r w:rsidRPr="00C17943">
        <w:rPr>
          <w:rFonts w:cs="Arial"/>
          <w:b/>
          <w:bCs/>
          <w:sz w:val="14"/>
          <w:szCs w:val="14"/>
        </w:rPr>
        <w:t>*Išlaidos apmokamos pagal Tiekėjo pateiktus išlaidas pagrindžiančius dokumentus.</w:t>
      </w:r>
    </w:p>
    <w:p w14:paraId="676567EB" w14:textId="77777777" w:rsidR="00413035" w:rsidRDefault="00413035" w:rsidP="00413035"/>
    <w:p w14:paraId="38508367" w14:textId="61EC477A" w:rsidR="00413035" w:rsidRPr="00D80A5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 xml:space="preserve">sutartyje </w:t>
      </w:r>
      <w:r w:rsidR="005E7299" w:rsidRPr="005E7299">
        <w:rPr>
          <w:highlight w:val="lightGray"/>
        </w:rPr>
        <w:t>nurodytoms medicinos priemonėms reikalingų dalių ir medžiagų įsigijimui</w:t>
      </w:r>
      <w:r w:rsidRPr="00D80A55">
        <w:rPr>
          <w:highlight w:val="lightGray"/>
        </w:rPr>
        <w:t>]</w:t>
      </w:r>
      <w:r w:rsidRPr="00D80A55">
        <w:t>.</w:t>
      </w:r>
    </w:p>
    <w:p w14:paraId="03CDE8E1" w14:textId="6291A3C2" w:rsidR="00413035" w:rsidRPr="00D04EE5" w:rsidRDefault="00413035" w:rsidP="00413035">
      <w:r>
        <w:t>3</w:t>
      </w:r>
      <w:r w:rsidRPr="00D04EE5">
        <w:t>. TIEKĖJO subtiekėjai</w:t>
      </w:r>
    </w:p>
    <w:p w14:paraId="0D6BA6C8" w14:textId="05F4BBD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75E9EC1E" w14:textId="77777777" w:rsidR="00413035" w:rsidRPr="00AD5D8B"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2A143436" w14:textId="77777777" w:rsidR="00413035" w:rsidRDefault="00413035" w:rsidP="00413035">
      <w:r w:rsidRPr="00D04EE5">
        <w:rPr>
          <w:highlight w:val="lightGray"/>
        </w:rPr>
        <w:lastRenderedPageBreak/>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6423B217" w14:textId="77777777" w:rsidR="00413035" w:rsidRPr="00D04EE5" w:rsidRDefault="00413035" w:rsidP="00413035">
      <w:r>
        <w:rPr>
          <w:szCs w:val="16"/>
        </w:rPr>
        <w:t xml:space="preserve">4.1.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413035" w14:paraId="3145227B" w14:textId="77777777" w:rsidTr="00E96D12">
        <w:tc>
          <w:tcPr>
            <w:tcW w:w="445" w:type="dxa"/>
          </w:tcPr>
          <w:p w14:paraId="4873F838" w14:textId="77777777" w:rsidR="00413035" w:rsidRDefault="00413035" w:rsidP="00E96D12">
            <w:bookmarkStart w:id="73" w:name="_Hlk145667934"/>
          </w:p>
          <w:p w14:paraId="24064A59" w14:textId="77777777" w:rsidR="00413035" w:rsidRPr="00001772" w:rsidRDefault="00413035" w:rsidP="00E96D12">
            <w:r>
              <w:t>1.</w:t>
            </w:r>
          </w:p>
        </w:tc>
        <w:tc>
          <w:tcPr>
            <w:tcW w:w="12539" w:type="dxa"/>
          </w:tcPr>
          <w:p w14:paraId="205EEF2F"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50A900C"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413035" w14:paraId="1479A6D2" w14:textId="77777777" w:rsidTr="00E96D12">
        <w:tc>
          <w:tcPr>
            <w:tcW w:w="445" w:type="dxa"/>
          </w:tcPr>
          <w:p w14:paraId="4448A7EB" w14:textId="77777777" w:rsidR="00413035" w:rsidRDefault="00413035" w:rsidP="00E96D12">
            <w:r>
              <w:t>2.</w:t>
            </w:r>
          </w:p>
        </w:tc>
        <w:tc>
          <w:tcPr>
            <w:tcW w:w="12539" w:type="dxa"/>
          </w:tcPr>
          <w:p w14:paraId="325EB70B" w14:textId="77777777" w:rsidR="00413035" w:rsidRPr="00080521" w:rsidRDefault="00413035"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6A0DE36" w14:textId="77777777" w:rsidR="00413035" w:rsidRPr="004D2646" w:rsidRDefault="00413035"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73"/>
    </w:tbl>
    <w:p w14:paraId="1A017AAB" w14:textId="77777777" w:rsidR="00413035" w:rsidRPr="00C876CB" w:rsidRDefault="00413035" w:rsidP="00413035">
      <w:pPr>
        <w:jc w:val="left"/>
        <w:rPr>
          <w:bCs/>
        </w:rPr>
      </w:pPr>
    </w:p>
    <w:p w14:paraId="2A9AEC5E" w14:textId="76DDDE4A" w:rsidR="001323C2" w:rsidRDefault="001323C2" w:rsidP="000D2E95"/>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F623" w14:textId="77777777" w:rsidR="00FB3A83" w:rsidRDefault="00FB3A83">
      <w:pPr>
        <w:spacing w:after="0"/>
      </w:pPr>
      <w:r>
        <w:separator/>
      </w:r>
    </w:p>
  </w:endnote>
  <w:endnote w:type="continuationSeparator" w:id="0">
    <w:p w14:paraId="3EDB5F05" w14:textId="77777777" w:rsidR="00FB3A83" w:rsidRDefault="00FB3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5E56E" w14:textId="77777777" w:rsidR="00FB3A83" w:rsidRDefault="00FB3A83">
      <w:pPr>
        <w:spacing w:after="0"/>
      </w:pPr>
      <w:r>
        <w:separator/>
      </w:r>
    </w:p>
  </w:footnote>
  <w:footnote w:type="continuationSeparator" w:id="0">
    <w:p w14:paraId="66FF809F" w14:textId="77777777" w:rsidR="00FB3A83" w:rsidRDefault="00FB3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7123"/>
    <w:rsid w:val="00057FA6"/>
    <w:rsid w:val="00064A4C"/>
    <w:rsid w:val="0006622D"/>
    <w:rsid w:val="00067E55"/>
    <w:rsid w:val="00072B2D"/>
    <w:rsid w:val="00075F8D"/>
    <w:rsid w:val="00084D00"/>
    <w:rsid w:val="00085D5E"/>
    <w:rsid w:val="00090D3A"/>
    <w:rsid w:val="00091E32"/>
    <w:rsid w:val="000946B2"/>
    <w:rsid w:val="00096775"/>
    <w:rsid w:val="00097C49"/>
    <w:rsid w:val="000A0128"/>
    <w:rsid w:val="000A023C"/>
    <w:rsid w:val="000A2A0E"/>
    <w:rsid w:val="000A4953"/>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EC6"/>
    <w:rsid w:val="000E4C89"/>
    <w:rsid w:val="000E60F6"/>
    <w:rsid w:val="000E7132"/>
    <w:rsid w:val="000F2A14"/>
    <w:rsid w:val="000F57A3"/>
    <w:rsid w:val="000F5F35"/>
    <w:rsid w:val="00100FCD"/>
    <w:rsid w:val="00101DC2"/>
    <w:rsid w:val="00104DBD"/>
    <w:rsid w:val="0010541D"/>
    <w:rsid w:val="00106B4C"/>
    <w:rsid w:val="00111A9B"/>
    <w:rsid w:val="001146EA"/>
    <w:rsid w:val="00121429"/>
    <w:rsid w:val="00122B02"/>
    <w:rsid w:val="001257ED"/>
    <w:rsid w:val="00125C65"/>
    <w:rsid w:val="0013063D"/>
    <w:rsid w:val="00131422"/>
    <w:rsid w:val="001323C2"/>
    <w:rsid w:val="001360CB"/>
    <w:rsid w:val="00140725"/>
    <w:rsid w:val="00140BC5"/>
    <w:rsid w:val="00140BE3"/>
    <w:rsid w:val="00145C19"/>
    <w:rsid w:val="001554A1"/>
    <w:rsid w:val="001570FD"/>
    <w:rsid w:val="001606AF"/>
    <w:rsid w:val="001607F9"/>
    <w:rsid w:val="001610CC"/>
    <w:rsid w:val="00161E18"/>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D4C"/>
    <w:rsid w:val="001B1F67"/>
    <w:rsid w:val="001B4A9E"/>
    <w:rsid w:val="001B4BC7"/>
    <w:rsid w:val="001B6D49"/>
    <w:rsid w:val="001B757F"/>
    <w:rsid w:val="001B7FAC"/>
    <w:rsid w:val="001C34E9"/>
    <w:rsid w:val="001C3C1E"/>
    <w:rsid w:val="001C3CAB"/>
    <w:rsid w:val="001C4F11"/>
    <w:rsid w:val="001C5DD9"/>
    <w:rsid w:val="001C78F3"/>
    <w:rsid w:val="001D2AE5"/>
    <w:rsid w:val="001D322B"/>
    <w:rsid w:val="001D3A97"/>
    <w:rsid w:val="001D54D2"/>
    <w:rsid w:val="001D76C2"/>
    <w:rsid w:val="001D7CE8"/>
    <w:rsid w:val="001E0589"/>
    <w:rsid w:val="001E1CF7"/>
    <w:rsid w:val="001E4077"/>
    <w:rsid w:val="001E4934"/>
    <w:rsid w:val="001F0389"/>
    <w:rsid w:val="001F2A74"/>
    <w:rsid w:val="001F6B8A"/>
    <w:rsid w:val="0020018B"/>
    <w:rsid w:val="00201E2A"/>
    <w:rsid w:val="00202A3E"/>
    <w:rsid w:val="00206D73"/>
    <w:rsid w:val="0021577A"/>
    <w:rsid w:val="00217289"/>
    <w:rsid w:val="00217BE9"/>
    <w:rsid w:val="00220AFC"/>
    <w:rsid w:val="00223348"/>
    <w:rsid w:val="00223815"/>
    <w:rsid w:val="00225AA7"/>
    <w:rsid w:val="0023112A"/>
    <w:rsid w:val="00232D25"/>
    <w:rsid w:val="002369CC"/>
    <w:rsid w:val="00241E75"/>
    <w:rsid w:val="00244B44"/>
    <w:rsid w:val="002476FA"/>
    <w:rsid w:val="00251926"/>
    <w:rsid w:val="002521A6"/>
    <w:rsid w:val="0025360E"/>
    <w:rsid w:val="00254596"/>
    <w:rsid w:val="002567A0"/>
    <w:rsid w:val="0025744B"/>
    <w:rsid w:val="00257AC5"/>
    <w:rsid w:val="00264661"/>
    <w:rsid w:val="00265425"/>
    <w:rsid w:val="00266057"/>
    <w:rsid w:val="00270662"/>
    <w:rsid w:val="002725FF"/>
    <w:rsid w:val="00272C4B"/>
    <w:rsid w:val="00274A79"/>
    <w:rsid w:val="00282C56"/>
    <w:rsid w:val="00282C5B"/>
    <w:rsid w:val="00283085"/>
    <w:rsid w:val="00284274"/>
    <w:rsid w:val="00286E2A"/>
    <w:rsid w:val="00293224"/>
    <w:rsid w:val="002962E7"/>
    <w:rsid w:val="002A258E"/>
    <w:rsid w:val="002A3F70"/>
    <w:rsid w:val="002A4367"/>
    <w:rsid w:val="002A5D87"/>
    <w:rsid w:val="002B053D"/>
    <w:rsid w:val="002B0697"/>
    <w:rsid w:val="002B0BC3"/>
    <w:rsid w:val="002B161A"/>
    <w:rsid w:val="002B27A1"/>
    <w:rsid w:val="002B3C8C"/>
    <w:rsid w:val="002B53F0"/>
    <w:rsid w:val="002C05A9"/>
    <w:rsid w:val="002C3339"/>
    <w:rsid w:val="002C444C"/>
    <w:rsid w:val="002C5C38"/>
    <w:rsid w:val="002C6DB9"/>
    <w:rsid w:val="002D1529"/>
    <w:rsid w:val="002D7E1E"/>
    <w:rsid w:val="002E6B28"/>
    <w:rsid w:val="002E6D74"/>
    <w:rsid w:val="002F299F"/>
    <w:rsid w:val="002F2B0B"/>
    <w:rsid w:val="002F36C3"/>
    <w:rsid w:val="00300F8D"/>
    <w:rsid w:val="00301AC4"/>
    <w:rsid w:val="003030E1"/>
    <w:rsid w:val="003048EB"/>
    <w:rsid w:val="00307C89"/>
    <w:rsid w:val="00317324"/>
    <w:rsid w:val="003176C2"/>
    <w:rsid w:val="0032112E"/>
    <w:rsid w:val="00325EBC"/>
    <w:rsid w:val="00327204"/>
    <w:rsid w:val="0032796A"/>
    <w:rsid w:val="00330986"/>
    <w:rsid w:val="00331634"/>
    <w:rsid w:val="00331773"/>
    <w:rsid w:val="0033706C"/>
    <w:rsid w:val="0033783B"/>
    <w:rsid w:val="003400DF"/>
    <w:rsid w:val="003471DC"/>
    <w:rsid w:val="003506B2"/>
    <w:rsid w:val="00350EE0"/>
    <w:rsid w:val="003521FB"/>
    <w:rsid w:val="00353A15"/>
    <w:rsid w:val="00356D5F"/>
    <w:rsid w:val="00357642"/>
    <w:rsid w:val="00357B57"/>
    <w:rsid w:val="00357D60"/>
    <w:rsid w:val="00360EB1"/>
    <w:rsid w:val="0036135F"/>
    <w:rsid w:val="00362086"/>
    <w:rsid w:val="00365B76"/>
    <w:rsid w:val="00371B4F"/>
    <w:rsid w:val="003727D5"/>
    <w:rsid w:val="00373664"/>
    <w:rsid w:val="00373F01"/>
    <w:rsid w:val="00375D82"/>
    <w:rsid w:val="00384297"/>
    <w:rsid w:val="003864C6"/>
    <w:rsid w:val="003878DB"/>
    <w:rsid w:val="0039391F"/>
    <w:rsid w:val="00393B1D"/>
    <w:rsid w:val="00394297"/>
    <w:rsid w:val="00394BAA"/>
    <w:rsid w:val="003961EB"/>
    <w:rsid w:val="003A07F2"/>
    <w:rsid w:val="003A34E6"/>
    <w:rsid w:val="003A3F0C"/>
    <w:rsid w:val="003B039F"/>
    <w:rsid w:val="003B1F37"/>
    <w:rsid w:val="003B2C74"/>
    <w:rsid w:val="003B2F74"/>
    <w:rsid w:val="003B4595"/>
    <w:rsid w:val="003B4FB2"/>
    <w:rsid w:val="003B5EDC"/>
    <w:rsid w:val="003C7DA0"/>
    <w:rsid w:val="003D096D"/>
    <w:rsid w:val="003D0D05"/>
    <w:rsid w:val="003D1183"/>
    <w:rsid w:val="003D2DC5"/>
    <w:rsid w:val="003D6358"/>
    <w:rsid w:val="003D65BA"/>
    <w:rsid w:val="003D6904"/>
    <w:rsid w:val="003D6AA8"/>
    <w:rsid w:val="003D6EB6"/>
    <w:rsid w:val="003E336E"/>
    <w:rsid w:val="003E480F"/>
    <w:rsid w:val="003F2136"/>
    <w:rsid w:val="003F3466"/>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6BEA"/>
    <w:rsid w:val="00450000"/>
    <w:rsid w:val="00455CFA"/>
    <w:rsid w:val="00456922"/>
    <w:rsid w:val="00460BBB"/>
    <w:rsid w:val="00460EAF"/>
    <w:rsid w:val="00462BAC"/>
    <w:rsid w:val="004634CF"/>
    <w:rsid w:val="00463D9A"/>
    <w:rsid w:val="00467AAC"/>
    <w:rsid w:val="0047132F"/>
    <w:rsid w:val="0047223C"/>
    <w:rsid w:val="004730B8"/>
    <w:rsid w:val="00483357"/>
    <w:rsid w:val="00487242"/>
    <w:rsid w:val="00492A59"/>
    <w:rsid w:val="00492E3A"/>
    <w:rsid w:val="004A28BD"/>
    <w:rsid w:val="004A2D3F"/>
    <w:rsid w:val="004A65FD"/>
    <w:rsid w:val="004B193D"/>
    <w:rsid w:val="004B5984"/>
    <w:rsid w:val="004B64D0"/>
    <w:rsid w:val="004B6976"/>
    <w:rsid w:val="004B7291"/>
    <w:rsid w:val="004B7713"/>
    <w:rsid w:val="004C0C22"/>
    <w:rsid w:val="004C4BA1"/>
    <w:rsid w:val="004D0D41"/>
    <w:rsid w:val="004D1FD4"/>
    <w:rsid w:val="004D6AB3"/>
    <w:rsid w:val="004E230D"/>
    <w:rsid w:val="004E241F"/>
    <w:rsid w:val="004E3DB0"/>
    <w:rsid w:val="004E54A5"/>
    <w:rsid w:val="004E6FC5"/>
    <w:rsid w:val="004F0163"/>
    <w:rsid w:val="004F1705"/>
    <w:rsid w:val="004F1776"/>
    <w:rsid w:val="004F5767"/>
    <w:rsid w:val="00503E93"/>
    <w:rsid w:val="00506A3D"/>
    <w:rsid w:val="00507A26"/>
    <w:rsid w:val="00511508"/>
    <w:rsid w:val="00512429"/>
    <w:rsid w:val="00516D5F"/>
    <w:rsid w:val="00517B9A"/>
    <w:rsid w:val="00526CDA"/>
    <w:rsid w:val="0053102F"/>
    <w:rsid w:val="00535C99"/>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729D2"/>
    <w:rsid w:val="00583F2F"/>
    <w:rsid w:val="00590CDB"/>
    <w:rsid w:val="00590D07"/>
    <w:rsid w:val="00591470"/>
    <w:rsid w:val="00591BC8"/>
    <w:rsid w:val="00594D37"/>
    <w:rsid w:val="005957D9"/>
    <w:rsid w:val="00595FB8"/>
    <w:rsid w:val="005A0470"/>
    <w:rsid w:val="005A219B"/>
    <w:rsid w:val="005A2A35"/>
    <w:rsid w:val="005A3392"/>
    <w:rsid w:val="005B6596"/>
    <w:rsid w:val="005B760A"/>
    <w:rsid w:val="005C02DE"/>
    <w:rsid w:val="005C0442"/>
    <w:rsid w:val="005C1FE8"/>
    <w:rsid w:val="005C583B"/>
    <w:rsid w:val="005C605A"/>
    <w:rsid w:val="005D0C98"/>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576"/>
    <w:rsid w:val="006131DA"/>
    <w:rsid w:val="0061365C"/>
    <w:rsid w:val="00615C0F"/>
    <w:rsid w:val="0062183B"/>
    <w:rsid w:val="00621AF0"/>
    <w:rsid w:val="006224C4"/>
    <w:rsid w:val="00625CE7"/>
    <w:rsid w:val="00627B6A"/>
    <w:rsid w:val="006312B8"/>
    <w:rsid w:val="006344E0"/>
    <w:rsid w:val="0063481C"/>
    <w:rsid w:val="006375F4"/>
    <w:rsid w:val="0064060D"/>
    <w:rsid w:val="00640A79"/>
    <w:rsid w:val="00641A4A"/>
    <w:rsid w:val="0064218F"/>
    <w:rsid w:val="00643795"/>
    <w:rsid w:val="0064589A"/>
    <w:rsid w:val="006461A1"/>
    <w:rsid w:val="00646B3C"/>
    <w:rsid w:val="00646C0A"/>
    <w:rsid w:val="00650104"/>
    <w:rsid w:val="006503F0"/>
    <w:rsid w:val="006508A1"/>
    <w:rsid w:val="00651702"/>
    <w:rsid w:val="0065695A"/>
    <w:rsid w:val="00656EBE"/>
    <w:rsid w:val="006577FC"/>
    <w:rsid w:val="0066260E"/>
    <w:rsid w:val="00662BEC"/>
    <w:rsid w:val="00662CD8"/>
    <w:rsid w:val="00662E47"/>
    <w:rsid w:val="00670B57"/>
    <w:rsid w:val="0067187E"/>
    <w:rsid w:val="00672175"/>
    <w:rsid w:val="006764B6"/>
    <w:rsid w:val="00677540"/>
    <w:rsid w:val="006806AE"/>
    <w:rsid w:val="00680EE5"/>
    <w:rsid w:val="00681855"/>
    <w:rsid w:val="006854C6"/>
    <w:rsid w:val="00687624"/>
    <w:rsid w:val="00687C53"/>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07CBB"/>
    <w:rsid w:val="007118F0"/>
    <w:rsid w:val="00714923"/>
    <w:rsid w:val="0071684A"/>
    <w:rsid w:val="00717D71"/>
    <w:rsid w:val="00721165"/>
    <w:rsid w:val="0072200D"/>
    <w:rsid w:val="007245B2"/>
    <w:rsid w:val="00724A91"/>
    <w:rsid w:val="00724FCA"/>
    <w:rsid w:val="007252F2"/>
    <w:rsid w:val="007253F0"/>
    <w:rsid w:val="00727BDC"/>
    <w:rsid w:val="00730220"/>
    <w:rsid w:val="00730FA1"/>
    <w:rsid w:val="00735A42"/>
    <w:rsid w:val="00737239"/>
    <w:rsid w:val="00741EE6"/>
    <w:rsid w:val="00742334"/>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49F2"/>
    <w:rsid w:val="007D03D4"/>
    <w:rsid w:val="007D2904"/>
    <w:rsid w:val="007D4947"/>
    <w:rsid w:val="007E0D78"/>
    <w:rsid w:val="007E30A3"/>
    <w:rsid w:val="007E32F3"/>
    <w:rsid w:val="007E66F1"/>
    <w:rsid w:val="007E67CB"/>
    <w:rsid w:val="007F06A4"/>
    <w:rsid w:val="007F14A2"/>
    <w:rsid w:val="007F17A9"/>
    <w:rsid w:val="007F1CBD"/>
    <w:rsid w:val="007F6A14"/>
    <w:rsid w:val="007F6D22"/>
    <w:rsid w:val="007F6FC0"/>
    <w:rsid w:val="008004D1"/>
    <w:rsid w:val="00802FD5"/>
    <w:rsid w:val="00804E12"/>
    <w:rsid w:val="008056D1"/>
    <w:rsid w:val="00810859"/>
    <w:rsid w:val="0081103C"/>
    <w:rsid w:val="00812027"/>
    <w:rsid w:val="00813BBE"/>
    <w:rsid w:val="008140C4"/>
    <w:rsid w:val="00815CD7"/>
    <w:rsid w:val="008208E7"/>
    <w:rsid w:val="008250C9"/>
    <w:rsid w:val="008254C2"/>
    <w:rsid w:val="00826357"/>
    <w:rsid w:val="008264EF"/>
    <w:rsid w:val="00827C7E"/>
    <w:rsid w:val="008306DB"/>
    <w:rsid w:val="008314C3"/>
    <w:rsid w:val="00835905"/>
    <w:rsid w:val="00837894"/>
    <w:rsid w:val="00837A10"/>
    <w:rsid w:val="00837E0F"/>
    <w:rsid w:val="0084370F"/>
    <w:rsid w:val="008440CC"/>
    <w:rsid w:val="008454D3"/>
    <w:rsid w:val="008463FF"/>
    <w:rsid w:val="00847A64"/>
    <w:rsid w:val="008506B9"/>
    <w:rsid w:val="00851708"/>
    <w:rsid w:val="00851E84"/>
    <w:rsid w:val="008551B7"/>
    <w:rsid w:val="008614A3"/>
    <w:rsid w:val="00861942"/>
    <w:rsid w:val="00862174"/>
    <w:rsid w:val="0086453E"/>
    <w:rsid w:val="00866B24"/>
    <w:rsid w:val="008678C0"/>
    <w:rsid w:val="008700D3"/>
    <w:rsid w:val="00873D79"/>
    <w:rsid w:val="0087425A"/>
    <w:rsid w:val="00876347"/>
    <w:rsid w:val="008779CC"/>
    <w:rsid w:val="0088792D"/>
    <w:rsid w:val="0089273F"/>
    <w:rsid w:val="00892B2D"/>
    <w:rsid w:val="00894416"/>
    <w:rsid w:val="00895C3D"/>
    <w:rsid w:val="008A16B6"/>
    <w:rsid w:val="008A1BD8"/>
    <w:rsid w:val="008A2197"/>
    <w:rsid w:val="008A26E0"/>
    <w:rsid w:val="008A2BD3"/>
    <w:rsid w:val="008A790C"/>
    <w:rsid w:val="008B1453"/>
    <w:rsid w:val="008B1BE5"/>
    <w:rsid w:val="008B3AC8"/>
    <w:rsid w:val="008B5020"/>
    <w:rsid w:val="008C1B12"/>
    <w:rsid w:val="008C44B5"/>
    <w:rsid w:val="008D1017"/>
    <w:rsid w:val="008D266B"/>
    <w:rsid w:val="008D2BE6"/>
    <w:rsid w:val="008D45F2"/>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B8A"/>
    <w:rsid w:val="0090438B"/>
    <w:rsid w:val="00904B45"/>
    <w:rsid w:val="009151C8"/>
    <w:rsid w:val="00915565"/>
    <w:rsid w:val="00915915"/>
    <w:rsid w:val="00917752"/>
    <w:rsid w:val="00917D3B"/>
    <w:rsid w:val="00921C53"/>
    <w:rsid w:val="00924302"/>
    <w:rsid w:val="00927FAA"/>
    <w:rsid w:val="00931D80"/>
    <w:rsid w:val="0093265C"/>
    <w:rsid w:val="00936055"/>
    <w:rsid w:val="00936B6E"/>
    <w:rsid w:val="009400E2"/>
    <w:rsid w:val="009404F9"/>
    <w:rsid w:val="00945DAE"/>
    <w:rsid w:val="009500DB"/>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0F00"/>
    <w:rsid w:val="009812EB"/>
    <w:rsid w:val="00982B24"/>
    <w:rsid w:val="00996076"/>
    <w:rsid w:val="009A1B55"/>
    <w:rsid w:val="009A2F72"/>
    <w:rsid w:val="009A405B"/>
    <w:rsid w:val="009A543D"/>
    <w:rsid w:val="009A662A"/>
    <w:rsid w:val="009A7D22"/>
    <w:rsid w:val="009B1A2D"/>
    <w:rsid w:val="009B4D51"/>
    <w:rsid w:val="009B5E31"/>
    <w:rsid w:val="009C0390"/>
    <w:rsid w:val="009C798F"/>
    <w:rsid w:val="009D01EF"/>
    <w:rsid w:val="009D2803"/>
    <w:rsid w:val="009D307F"/>
    <w:rsid w:val="009D7587"/>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21705"/>
    <w:rsid w:val="00A23D6B"/>
    <w:rsid w:val="00A26E77"/>
    <w:rsid w:val="00A27B94"/>
    <w:rsid w:val="00A33A03"/>
    <w:rsid w:val="00A34F02"/>
    <w:rsid w:val="00A35A0B"/>
    <w:rsid w:val="00A35C5F"/>
    <w:rsid w:val="00A365B1"/>
    <w:rsid w:val="00A40FE1"/>
    <w:rsid w:val="00A44282"/>
    <w:rsid w:val="00A44F1B"/>
    <w:rsid w:val="00A45197"/>
    <w:rsid w:val="00A45DA2"/>
    <w:rsid w:val="00A47607"/>
    <w:rsid w:val="00A5290C"/>
    <w:rsid w:val="00A54ABE"/>
    <w:rsid w:val="00A56191"/>
    <w:rsid w:val="00A56B28"/>
    <w:rsid w:val="00A60586"/>
    <w:rsid w:val="00A610F1"/>
    <w:rsid w:val="00A61121"/>
    <w:rsid w:val="00A61125"/>
    <w:rsid w:val="00A6732D"/>
    <w:rsid w:val="00A67603"/>
    <w:rsid w:val="00A728EF"/>
    <w:rsid w:val="00A7344E"/>
    <w:rsid w:val="00A7346A"/>
    <w:rsid w:val="00A7359C"/>
    <w:rsid w:val="00A81A28"/>
    <w:rsid w:val="00A82212"/>
    <w:rsid w:val="00A82B83"/>
    <w:rsid w:val="00A8415C"/>
    <w:rsid w:val="00A8650F"/>
    <w:rsid w:val="00A91436"/>
    <w:rsid w:val="00A914EE"/>
    <w:rsid w:val="00A92888"/>
    <w:rsid w:val="00A9421A"/>
    <w:rsid w:val="00A962A4"/>
    <w:rsid w:val="00A9788E"/>
    <w:rsid w:val="00AA2E6F"/>
    <w:rsid w:val="00AA49DE"/>
    <w:rsid w:val="00AB670D"/>
    <w:rsid w:val="00AB6B1E"/>
    <w:rsid w:val="00AC082C"/>
    <w:rsid w:val="00AC092E"/>
    <w:rsid w:val="00AC1D28"/>
    <w:rsid w:val="00AC50B0"/>
    <w:rsid w:val="00AC7CF0"/>
    <w:rsid w:val="00AD4AA6"/>
    <w:rsid w:val="00AD4D8F"/>
    <w:rsid w:val="00AD589B"/>
    <w:rsid w:val="00AD6106"/>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20713"/>
    <w:rsid w:val="00B21F61"/>
    <w:rsid w:val="00B233B4"/>
    <w:rsid w:val="00B25187"/>
    <w:rsid w:val="00B25370"/>
    <w:rsid w:val="00B27340"/>
    <w:rsid w:val="00B32308"/>
    <w:rsid w:val="00B32A7A"/>
    <w:rsid w:val="00B3412C"/>
    <w:rsid w:val="00B35803"/>
    <w:rsid w:val="00B36088"/>
    <w:rsid w:val="00B36E69"/>
    <w:rsid w:val="00B432CC"/>
    <w:rsid w:val="00B44644"/>
    <w:rsid w:val="00B446F2"/>
    <w:rsid w:val="00B4471F"/>
    <w:rsid w:val="00B44ABA"/>
    <w:rsid w:val="00B44E9D"/>
    <w:rsid w:val="00B45BCB"/>
    <w:rsid w:val="00B46A30"/>
    <w:rsid w:val="00B46B27"/>
    <w:rsid w:val="00B47F08"/>
    <w:rsid w:val="00B541D6"/>
    <w:rsid w:val="00B57B07"/>
    <w:rsid w:val="00B601D7"/>
    <w:rsid w:val="00B61035"/>
    <w:rsid w:val="00B62AA0"/>
    <w:rsid w:val="00B63291"/>
    <w:rsid w:val="00B638C7"/>
    <w:rsid w:val="00B66787"/>
    <w:rsid w:val="00B71A9E"/>
    <w:rsid w:val="00B72968"/>
    <w:rsid w:val="00B731F4"/>
    <w:rsid w:val="00B764D6"/>
    <w:rsid w:val="00B774D0"/>
    <w:rsid w:val="00B81084"/>
    <w:rsid w:val="00B815C9"/>
    <w:rsid w:val="00B81B75"/>
    <w:rsid w:val="00B82048"/>
    <w:rsid w:val="00B83A9A"/>
    <w:rsid w:val="00B9157B"/>
    <w:rsid w:val="00B91A3F"/>
    <w:rsid w:val="00B923B5"/>
    <w:rsid w:val="00B92DD9"/>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3E49"/>
    <w:rsid w:val="00BC666A"/>
    <w:rsid w:val="00BC7526"/>
    <w:rsid w:val="00BC7BA9"/>
    <w:rsid w:val="00BD0359"/>
    <w:rsid w:val="00BD1173"/>
    <w:rsid w:val="00BD23AD"/>
    <w:rsid w:val="00BD496D"/>
    <w:rsid w:val="00BD5EBE"/>
    <w:rsid w:val="00BD6A30"/>
    <w:rsid w:val="00BE0F5B"/>
    <w:rsid w:val="00BE20FC"/>
    <w:rsid w:val="00BE3626"/>
    <w:rsid w:val="00BE3A95"/>
    <w:rsid w:val="00BE3C2D"/>
    <w:rsid w:val="00BE4483"/>
    <w:rsid w:val="00BE469C"/>
    <w:rsid w:val="00C00726"/>
    <w:rsid w:val="00C00FB6"/>
    <w:rsid w:val="00C014FD"/>
    <w:rsid w:val="00C0245E"/>
    <w:rsid w:val="00C02CDC"/>
    <w:rsid w:val="00C03FBB"/>
    <w:rsid w:val="00C04C97"/>
    <w:rsid w:val="00C0580E"/>
    <w:rsid w:val="00C06320"/>
    <w:rsid w:val="00C12B41"/>
    <w:rsid w:val="00C134E0"/>
    <w:rsid w:val="00C1360E"/>
    <w:rsid w:val="00C140A8"/>
    <w:rsid w:val="00C17943"/>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EBB"/>
    <w:rsid w:val="00C50ED1"/>
    <w:rsid w:val="00C5271B"/>
    <w:rsid w:val="00C5415D"/>
    <w:rsid w:val="00C54C1F"/>
    <w:rsid w:val="00C55E2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B133B"/>
    <w:rsid w:val="00CB1662"/>
    <w:rsid w:val="00CB6CA9"/>
    <w:rsid w:val="00CC1ADE"/>
    <w:rsid w:val="00CC363D"/>
    <w:rsid w:val="00CC4A16"/>
    <w:rsid w:val="00CC58DC"/>
    <w:rsid w:val="00CC679D"/>
    <w:rsid w:val="00CD0117"/>
    <w:rsid w:val="00CD1925"/>
    <w:rsid w:val="00CD2932"/>
    <w:rsid w:val="00CD5C5B"/>
    <w:rsid w:val="00CE043D"/>
    <w:rsid w:val="00CE2980"/>
    <w:rsid w:val="00CE3846"/>
    <w:rsid w:val="00CE3D22"/>
    <w:rsid w:val="00CF05DB"/>
    <w:rsid w:val="00CF0CFF"/>
    <w:rsid w:val="00CF2B11"/>
    <w:rsid w:val="00CF2E1C"/>
    <w:rsid w:val="00CF4605"/>
    <w:rsid w:val="00CF680D"/>
    <w:rsid w:val="00D01347"/>
    <w:rsid w:val="00D0474C"/>
    <w:rsid w:val="00D04EE5"/>
    <w:rsid w:val="00D079C2"/>
    <w:rsid w:val="00D134EF"/>
    <w:rsid w:val="00D1568F"/>
    <w:rsid w:val="00D1603C"/>
    <w:rsid w:val="00D162AA"/>
    <w:rsid w:val="00D16490"/>
    <w:rsid w:val="00D171FA"/>
    <w:rsid w:val="00D2033F"/>
    <w:rsid w:val="00D21DB2"/>
    <w:rsid w:val="00D23C3E"/>
    <w:rsid w:val="00D24BD3"/>
    <w:rsid w:val="00D252DF"/>
    <w:rsid w:val="00D27F95"/>
    <w:rsid w:val="00D325A7"/>
    <w:rsid w:val="00D326D8"/>
    <w:rsid w:val="00D32E22"/>
    <w:rsid w:val="00D34E32"/>
    <w:rsid w:val="00D350A1"/>
    <w:rsid w:val="00D37995"/>
    <w:rsid w:val="00D40D06"/>
    <w:rsid w:val="00D420C8"/>
    <w:rsid w:val="00D42AA8"/>
    <w:rsid w:val="00D42C2C"/>
    <w:rsid w:val="00D438D2"/>
    <w:rsid w:val="00D43AFB"/>
    <w:rsid w:val="00D5352C"/>
    <w:rsid w:val="00D54056"/>
    <w:rsid w:val="00D54D8F"/>
    <w:rsid w:val="00D56BC9"/>
    <w:rsid w:val="00D5759F"/>
    <w:rsid w:val="00D61743"/>
    <w:rsid w:val="00D622E2"/>
    <w:rsid w:val="00D62981"/>
    <w:rsid w:val="00D67337"/>
    <w:rsid w:val="00D711F7"/>
    <w:rsid w:val="00D7243E"/>
    <w:rsid w:val="00D801BE"/>
    <w:rsid w:val="00D80A55"/>
    <w:rsid w:val="00D8138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489B"/>
    <w:rsid w:val="00DB4AAC"/>
    <w:rsid w:val="00DB4B57"/>
    <w:rsid w:val="00DC076B"/>
    <w:rsid w:val="00DC20EB"/>
    <w:rsid w:val="00DC374C"/>
    <w:rsid w:val="00DC4518"/>
    <w:rsid w:val="00DC5CB4"/>
    <w:rsid w:val="00DC687B"/>
    <w:rsid w:val="00DD0B07"/>
    <w:rsid w:val="00DD2D84"/>
    <w:rsid w:val="00DD438B"/>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27F8"/>
    <w:rsid w:val="00E229E5"/>
    <w:rsid w:val="00E24CF8"/>
    <w:rsid w:val="00E25159"/>
    <w:rsid w:val="00E27D94"/>
    <w:rsid w:val="00E31252"/>
    <w:rsid w:val="00E317A1"/>
    <w:rsid w:val="00E33079"/>
    <w:rsid w:val="00E336B1"/>
    <w:rsid w:val="00E3452C"/>
    <w:rsid w:val="00E423C2"/>
    <w:rsid w:val="00E53D49"/>
    <w:rsid w:val="00E54E27"/>
    <w:rsid w:val="00E5597C"/>
    <w:rsid w:val="00E61EC7"/>
    <w:rsid w:val="00E6239D"/>
    <w:rsid w:val="00E627D6"/>
    <w:rsid w:val="00E628E4"/>
    <w:rsid w:val="00E62D74"/>
    <w:rsid w:val="00E644C5"/>
    <w:rsid w:val="00E646E4"/>
    <w:rsid w:val="00E65A7F"/>
    <w:rsid w:val="00E7073B"/>
    <w:rsid w:val="00E708B9"/>
    <w:rsid w:val="00E73DE3"/>
    <w:rsid w:val="00E752BA"/>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374B"/>
    <w:rsid w:val="00EB50E5"/>
    <w:rsid w:val="00EB6D28"/>
    <w:rsid w:val="00EC2476"/>
    <w:rsid w:val="00EC4E1B"/>
    <w:rsid w:val="00EC4F97"/>
    <w:rsid w:val="00EC572A"/>
    <w:rsid w:val="00EC62E7"/>
    <w:rsid w:val="00ED1746"/>
    <w:rsid w:val="00ED18B2"/>
    <w:rsid w:val="00ED3855"/>
    <w:rsid w:val="00ED3997"/>
    <w:rsid w:val="00ED48FF"/>
    <w:rsid w:val="00EF0AB1"/>
    <w:rsid w:val="00EF17AA"/>
    <w:rsid w:val="00EF2518"/>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6145"/>
    <w:rsid w:val="00F4629E"/>
    <w:rsid w:val="00F465C2"/>
    <w:rsid w:val="00F470C9"/>
    <w:rsid w:val="00F5092A"/>
    <w:rsid w:val="00F53A99"/>
    <w:rsid w:val="00F557D0"/>
    <w:rsid w:val="00F55E45"/>
    <w:rsid w:val="00F55E5B"/>
    <w:rsid w:val="00F56DC9"/>
    <w:rsid w:val="00F601B3"/>
    <w:rsid w:val="00F63995"/>
    <w:rsid w:val="00F65122"/>
    <w:rsid w:val="00F72776"/>
    <w:rsid w:val="00F7308B"/>
    <w:rsid w:val="00F74068"/>
    <w:rsid w:val="00F77009"/>
    <w:rsid w:val="00F77B13"/>
    <w:rsid w:val="00F809D7"/>
    <w:rsid w:val="00F80E8A"/>
    <w:rsid w:val="00F80F9A"/>
    <w:rsid w:val="00F8102F"/>
    <w:rsid w:val="00F81E55"/>
    <w:rsid w:val="00F82072"/>
    <w:rsid w:val="00F83818"/>
    <w:rsid w:val="00F83CC8"/>
    <w:rsid w:val="00F87E04"/>
    <w:rsid w:val="00F91E68"/>
    <w:rsid w:val="00F9206E"/>
    <w:rsid w:val="00F9529A"/>
    <w:rsid w:val="00F96D5C"/>
    <w:rsid w:val="00FA20AE"/>
    <w:rsid w:val="00FA320A"/>
    <w:rsid w:val="00FA3479"/>
    <w:rsid w:val="00FA5A5D"/>
    <w:rsid w:val="00FB0871"/>
    <w:rsid w:val="00FB1303"/>
    <w:rsid w:val="00FB1875"/>
    <w:rsid w:val="00FB3A83"/>
    <w:rsid w:val="00FB53DA"/>
    <w:rsid w:val="00FC000E"/>
    <w:rsid w:val="00FC1369"/>
    <w:rsid w:val="00FC2EEF"/>
    <w:rsid w:val="00FC3BBF"/>
    <w:rsid w:val="00FC4345"/>
    <w:rsid w:val="00FC6403"/>
    <w:rsid w:val="00FC7544"/>
    <w:rsid w:val="00FD35AF"/>
    <w:rsid w:val="00FD491F"/>
    <w:rsid w:val="00FD6338"/>
    <w:rsid w:val="00FD7D73"/>
    <w:rsid w:val="00FE056F"/>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0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670A"/>
    <w:rsid w:val="00026C80"/>
    <w:rsid w:val="000611E2"/>
    <w:rsid w:val="00064B5F"/>
    <w:rsid w:val="000741F3"/>
    <w:rsid w:val="00075A37"/>
    <w:rsid w:val="000D0D3E"/>
    <w:rsid w:val="001C2B38"/>
    <w:rsid w:val="001D42B0"/>
    <w:rsid w:val="001E778B"/>
    <w:rsid w:val="00214EB4"/>
    <w:rsid w:val="00220C97"/>
    <w:rsid w:val="00241A84"/>
    <w:rsid w:val="00265376"/>
    <w:rsid w:val="002C791B"/>
    <w:rsid w:val="002D0261"/>
    <w:rsid w:val="002E3187"/>
    <w:rsid w:val="002F3855"/>
    <w:rsid w:val="00346570"/>
    <w:rsid w:val="00374C36"/>
    <w:rsid w:val="003841FE"/>
    <w:rsid w:val="0038517B"/>
    <w:rsid w:val="0039267D"/>
    <w:rsid w:val="003B027B"/>
    <w:rsid w:val="003B75AA"/>
    <w:rsid w:val="003E5732"/>
    <w:rsid w:val="00403F49"/>
    <w:rsid w:val="004317B6"/>
    <w:rsid w:val="0046203D"/>
    <w:rsid w:val="0046741D"/>
    <w:rsid w:val="004C4A63"/>
    <w:rsid w:val="004E178B"/>
    <w:rsid w:val="004F1B69"/>
    <w:rsid w:val="00500E52"/>
    <w:rsid w:val="00506292"/>
    <w:rsid w:val="00520D81"/>
    <w:rsid w:val="00524E6F"/>
    <w:rsid w:val="00572C7F"/>
    <w:rsid w:val="00590835"/>
    <w:rsid w:val="00591D2A"/>
    <w:rsid w:val="005A5FA5"/>
    <w:rsid w:val="005D505A"/>
    <w:rsid w:val="0060169F"/>
    <w:rsid w:val="00640825"/>
    <w:rsid w:val="0068475F"/>
    <w:rsid w:val="00684E9F"/>
    <w:rsid w:val="006D731A"/>
    <w:rsid w:val="006E051E"/>
    <w:rsid w:val="00710442"/>
    <w:rsid w:val="00734356"/>
    <w:rsid w:val="007659AE"/>
    <w:rsid w:val="007969FD"/>
    <w:rsid w:val="007A7662"/>
    <w:rsid w:val="007B3153"/>
    <w:rsid w:val="007B4354"/>
    <w:rsid w:val="007C46FB"/>
    <w:rsid w:val="007E7B8E"/>
    <w:rsid w:val="00867966"/>
    <w:rsid w:val="008C2584"/>
    <w:rsid w:val="00905B57"/>
    <w:rsid w:val="00905E26"/>
    <w:rsid w:val="009133B6"/>
    <w:rsid w:val="00916A24"/>
    <w:rsid w:val="00917622"/>
    <w:rsid w:val="00944F1E"/>
    <w:rsid w:val="00977866"/>
    <w:rsid w:val="0099149F"/>
    <w:rsid w:val="00995C0D"/>
    <w:rsid w:val="009B4F2F"/>
    <w:rsid w:val="00A007AF"/>
    <w:rsid w:val="00A1531D"/>
    <w:rsid w:val="00A1726F"/>
    <w:rsid w:val="00A73EDC"/>
    <w:rsid w:val="00AB62BF"/>
    <w:rsid w:val="00AC3283"/>
    <w:rsid w:val="00AD6441"/>
    <w:rsid w:val="00B06172"/>
    <w:rsid w:val="00B33B3D"/>
    <w:rsid w:val="00B4007E"/>
    <w:rsid w:val="00B50C81"/>
    <w:rsid w:val="00B53EA7"/>
    <w:rsid w:val="00B56D48"/>
    <w:rsid w:val="00B71601"/>
    <w:rsid w:val="00C1136A"/>
    <w:rsid w:val="00C54A15"/>
    <w:rsid w:val="00C80173"/>
    <w:rsid w:val="00CA2FC5"/>
    <w:rsid w:val="00CC23AA"/>
    <w:rsid w:val="00CD2BE7"/>
    <w:rsid w:val="00D064ED"/>
    <w:rsid w:val="00D10284"/>
    <w:rsid w:val="00D135C0"/>
    <w:rsid w:val="00D164AA"/>
    <w:rsid w:val="00D5335D"/>
    <w:rsid w:val="00D610CF"/>
    <w:rsid w:val="00D753E8"/>
    <w:rsid w:val="00DC7F64"/>
    <w:rsid w:val="00E2361B"/>
    <w:rsid w:val="00E32F61"/>
    <w:rsid w:val="00E50FE0"/>
    <w:rsid w:val="00EB7FF0"/>
    <w:rsid w:val="00F047B3"/>
    <w:rsid w:val="00F07670"/>
    <w:rsid w:val="00F36402"/>
    <w:rsid w:val="00F413D6"/>
    <w:rsid w:val="00F45980"/>
    <w:rsid w:val="00F6441E"/>
    <w:rsid w:val="00F8558F"/>
    <w:rsid w:val="00FB2E91"/>
    <w:rsid w:val="00FE3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15</Pages>
  <Words>13479</Words>
  <Characters>76836</Characters>
  <Application>Microsoft Office Word</Application>
  <DocSecurity>0</DocSecurity>
  <Lines>640</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45</cp:revision>
  <dcterms:created xsi:type="dcterms:W3CDTF">2023-09-13T06:08:00Z</dcterms:created>
  <dcterms:modified xsi:type="dcterms:W3CDTF">2024-01-15T19:28:00Z</dcterms:modified>
</cp:coreProperties>
</file>