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D0088" w14:textId="542351EC" w:rsidR="00DD0E1E" w:rsidRPr="00D4066A" w:rsidRDefault="00DD0E1E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D4066A">
        <w:rPr>
          <w:rFonts w:ascii="Times New Roman" w:hAnsi="Times New Roman" w:cs="Times New Roman"/>
          <w:sz w:val="20"/>
          <w:szCs w:val="20"/>
          <w:lang w:val="lt-LT"/>
        </w:rPr>
        <w:t xml:space="preserve">2021 m. vasario </w:t>
      </w:r>
      <w:r w:rsidR="0024210B" w:rsidRPr="00D4066A">
        <w:rPr>
          <w:rFonts w:ascii="Times New Roman" w:hAnsi="Times New Roman" w:cs="Times New Roman"/>
          <w:sz w:val="20"/>
          <w:szCs w:val="20"/>
          <w:lang w:val="lt-LT"/>
        </w:rPr>
        <w:t>22</w:t>
      </w:r>
      <w:r w:rsidRPr="00D4066A">
        <w:rPr>
          <w:rFonts w:ascii="Times New Roman" w:hAnsi="Times New Roman" w:cs="Times New Roman"/>
          <w:sz w:val="20"/>
          <w:szCs w:val="20"/>
          <w:lang w:val="lt-LT"/>
        </w:rPr>
        <w:t xml:space="preserve"> d. </w:t>
      </w:r>
    </w:p>
    <w:p w14:paraId="539A073F" w14:textId="653F1D6E" w:rsidR="00DD0E1E" w:rsidRPr="00D4066A" w:rsidRDefault="00DD0E1E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D4066A">
        <w:rPr>
          <w:rFonts w:ascii="Times New Roman" w:hAnsi="Times New Roman" w:cs="Times New Roman"/>
          <w:sz w:val="20"/>
          <w:szCs w:val="20"/>
          <w:lang w:val="lt-LT"/>
        </w:rPr>
        <w:t xml:space="preserve">Viešojo pirkimo komisijos protokolo Nr. </w:t>
      </w:r>
      <w:r w:rsidR="006D4FE5" w:rsidRPr="00D4066A">
        <w:rPr>
          <w:rFonts w:ascii="Times New Roman" w:hAnsi="Times New Roman" w:cs="Times New Roman"/>
          <w:sz w:val="20"/>
          <w:szCs w:val="20"/>
          <w:lang w:val="lt-LT"/>
        </w:rPr>
        <w:t>3</w:t>
      </w:r>
    </w:p>
    <w:p w14:paraId="5714CB50" w14:textId="1A2106BB" w:rsidR="00DD0E1E" w:rsidRPr="00D4066A" w:rsidRDefault="008B6905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D4066A">
        <w:rPr>
          <w:rFonts w:ascii="Times New Roman" w:hAnsi="Times New Roman" w:cs="Times New Roman"/>
          <w:sz w:val="20"/>
          <w:szCs w:val="20"/>
          <w:lang w:val="lt-LT"/>
        </w:rPr>
        <w:t>2</w:t>
      </w:r>
      <w:r w:rsidR="00DD0E1E" w:rsidRPr="00D4066A">
        <w:rPr>
          <w:rFonts w:ascii="Times New Roman" w:hAnsi="Times New Roman" w:cs="Times New Roman"/>
          <w:sz w:val="20"/>
          <w:szCs w:val="20"/>
          <w:lang w:val="lt-LT"/>
        </w:rPr>
        <w:t xml:space="preserve"> priedas</w:t>
      </w:r>
    </w:p>
    <w:p w14:paraId="1953D473" w14:textId="30393CDB" w:rsidR="00177756" w:rsidRPr="00D4066A" w:rsidRDefault="00DD0E1E" w:rsidP="00177756">
      <w:pPr>
        <w:spacing w:before="100" w:beforeAutospacing="1" w:after="100" w:afterAutospacing="1"/>
        <w:jc w:val="both"/>
        <w:rPr>
          <w:b/>
          <w:bCs/>
          <w:lang w:eastAsia="en-GB"/>
        </w:rPr>
      </w:pPr>
      <w:r w:rsidRPr="00D4066A">
        <w:rPr>
          <w:b/>
          <w:bCs/>
          <w:lang w:eastAsia="en-GB"/>
        </w:rPr>
        <w:t>PIRKIMO S</w:t>
      </w:r>
      <w:r w:rsidR="00277DCB" w:rsidRPr="00D4066A">
        <w:rPr>
          <w:b/>
          <w:bCs/>
          <w:lang w:eastAsia="en-GB"/>
        </w:rPr>
        <w:t>Ą</w:t>
      </w:r>
      <w:r w:rsidRPr="00D4066A">
        <w:rPr>
          <w:b/>
          <w:bCs/>
          <w:lang w:eastAsia="en-GB"/>
        </w:rPr>
        <w:t xml:space="preserve">LYGŲ </w:t>
      </w:r>
      <w:r w:rsidR="000C3DE3" w:rsidRPr="00D4066A">
        <w:rPr>
          <w:b/>
          <w:bCs/>
          <w:lang w:eastAsia="en-GB"/>
        </w:rPr>
        <w:t>PA</w:t>
      </w:r>
      <w:r w:rsidR="00463DC1" w:rsidRPr="00D4066A">
        <w:rPr>
          <w:b/>
          <w:bCs/>
          <w:lang w:eastAsia="en-GB"/>
        </w:rPr>
        <w:t>A</w:t>
      </w:r>
      <w:r w:rsidR="000C3DE3" w:rsidRPr="00D4066A">
        <w:rPr>
          <w:b/>
          <w:bCs/>
          <w:lang w:eastAsia="en-GB"/>
        </w:rPr>
        <w:t>IŠKINIMAS</w:t>
      </w:r>
    </w:p>
    <w:p w14:paraId="15A0D2C3" w14:textId="2B6DF332" w:rsidR="00177756" w:rsidRPr="00D4066A" w:rsidRDefault="00177756" w:rsidP="00B4534B">
      <w:pPr>
        <w:ind w:firstLine="720"/>
        <w:jc w:val="both"/>
        <w:rPr>
          <w:lang w:eastAsia="en-GB"/>
        </w:rPr>
      </w:pPr>
      <w:r w:rsidRPr="00D4066A">
        <w:rPr>
          <w:lang w:eastAsia="en-GB"/>
        </w:rPr>
        <w:t>Vieš</w:t>
      </w:r>
      <w:r w:rsidR="008B6905" w:rsidRPr="00D4066A">
        <w:rPr>
          <w:lang w:eastAsia="en-GB"/>
        </w:rPr>
        <w:t>ajame</w:t>
      </w:r>
      <w:r w:rsidRPr="00D4066A">
        <w:rPr>
          <w:lang w:eastAsia="en-GB"/>
        </w:rPr>
        <w:t xml:space="preserve"> pirkim</w:t>
      </w:r>
      <w:r w:rsidR="008B6905" w:rsidRPr="00D4066A">
        <w:rPr>
          <w:lang w:eastAsia="en-GB"/>
        </w:rPr>
        <w:t>e</w:t>
      </w:r>
      <w:r w:rsidRPr="00D4066A">
        <w:rPr>
          <w:lang w:eastAsia="en-GB"/>
        </w:rPr>
        <w:t xml:space="preserve"> „</w:t>
      </w:r>
      <w:bookmarkStart w:id="0" w:name="_Hlk64883359"/>
      <w:r w:rsidRPr="00D4066A">
        <w:rPr>
          <w:lang w:eastAsia="en-GB"/>
        </w:rPr>
        <w:t>Medicininių testų užsakymai per CPO LT elektroninį katalogą</w:t>
      </w:r>
      <w:bookmarkEnd w:id="0"/>
      <w:r w:rsidRPr="00D4066A">
        <w:rPr>
          <w:lang w:eastAsia="en-GB"/>
        </w:rPr>
        <w:t xml:space="preserve">“ (toliau – Pirkimas), kuris vykdomas taikant dinaminę pirkimų sistemą (toliau – DPS), pirkimo Nr. 529492, </w:t>
      </w:r>
      <w:r w:rsidR="008B6905" w:rsidRPr="00D4066A">
        <w:t xml:space="preserve">buvo gautas tiekėjo </w:t>
      </w:r>
      <w:r w:rsidR="000C3DE3" w:rsidRPr="00D4066A">
        <w:t>paklausimas dėl pirkimo sąlygų</w:t>
      </w:r>
      <w:r w:rsidRPr="00D4066A">
        <w:rPr>
          <w:lang w:eastAsia="en-GB"/>
        </w:rPr>
        <w:t>.</w:t>
      </w:r>
    </w:p>
    <w:p w14:paraId="46C5ED70" w14:textId="34178740" w:rsidR="00B9534C" w:rsidRPr="00D4066A" w:rsidRDefault="00C51A72" w:rsidP="00B4534B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normaltextrun"/>
          <w:color w:val="FF0000"/>
          <w:lang w:val="lt-LT"/>
        </w:rPr>
      </w:pPr>
      <w:r w:rsidRPr="00D4066A">
        <w:rPr>
          <w:lang w:val="lt-LT"/>
        </w:rPr>
        <w:t>V</w:t>
      </w:r>
      <w:r w:rsidR="00B9534C" w:rsidRPr="00D4066A">
        <w:rPr>
          <w:lang w:val="lt-LT"/>
        </w:rPr>
        <w:t xml:space="preserve">adovaujantis Lietuvos Respublikos viešųjų pirkimų įstatymo 36 straipsnio 5 dalimi </w:t>
      </w:r>
      <w:r w:rsidR="00FD3658" w:rsidRPr="00D4066A">
        <w:rPr>
          <w:rStyle w:val="normaltextrun"/>
          <w:lang w:val="lt-LT"/>
        </w:rPr>
        <w:t>bei pirkimo sąlygų A dalies „Nurodymai dalyviams“ 3.2 papunkči</w:t>
      </w:r>
      <w:r w:rsidR="006065E6" w:rsidRPr="00D4066A">
        <w:rPr>
          <w:rStyle w:val="normaltextrun"/>
          <w:lang w:val="lt-LT"/>
        </w:rPr>
        <w:t>u</w:t>
      </w:r>
      <w:r w:rsidR="00FD3658" w:rsidRPr="00D4066A">
        <w:rPr>
          <w:rStyle w:val="normaltextrun"/>
          <w:lang w:val="lt-LT"/>
        </w:rPr>
        <w:t xml:space="preserve">, </w:t>
      </w:r>
      <w:r w:rsidRPr="00D4066A">
        <w:rPr>
          <w:rStyle w:val="normaltextrun"/>
          <w:lang w:val="lt-LT"/>
        </w:rPr>
        <w:t xml:space="preserve">paaiškiname </w:t>
      </w:r>
      <w:r w:rsidR="00FD3658" w:rsidRPr="00D4066A">
        <w:rPr>
          <w:rStyle w:val="normaltextrun"/>
          <w:lang w:val="lt-LT"/>
        </w:rPr>
        <w:t xml:space="preserve">pirkimo </w:t>
      </w:r>
      <w:r w:rsidR="008B6905" w:rsidRPr="00D4066A">
        <w:rPr>
          <w:rStyle w:val="normaltextrun"/>
          <w:lang w:val="lt-LT"/>
        </w:rPr>
        <w:t>sąlygas</w:t>
      </w:r>
      <w:r w:rsidR="00FD3658" w:rsidRPr="00D4066A">
        <w:rPr>
          <w:rStyle w:val="normaltextrun"/>
          <w:lang w:val="lt-LT"/>
        </w:rPr>
        <w:t>:</w:t>
      </w:r>
    </w:p>
    <w:p w14:paraId="7BBDCDA7" w14:textId="77777777" w:rsidR="00FD3658" w:rsidRPr="00D4066A" w:rsidRDefault="00FD3658" w:rsidP="00FD3658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  <w:lang w:val="lt-LT"/>
        </w:rPr>
      </w:pPr>
    </w:p>
    <w:p w14:paraId="3232C8B7" w14:textId="77777777" w:rsidR="00B9534C" w:rsidRPr="00D4066A" w:rsidRDefault="00B9534C" w:rsidP="00B9534C">
      <w:pPr>
        <w:widowControl w:val="0"/>
        <w:shd w:val="clear" w:color="auto" w:fill="FFFFFF"/>
        <w:tabs>
          <w:tab w:val="left" w:pos="993"/>
        </w:tabs>
        <w:ind w:firstLine="851"/>
        <w:jc w:val="both"/>
        <w:rPr>
          <w:iCs/>
        </w:rPr>
      </w:pPr>
      <w:r w:rsidRPr="00D4066A">
        <w:rPr>
          <w:b/>
          <w:bCs/>
          <w:u w:val="single"/>
        </w:rPr>
        <w:t>Klausimas.</w:t>
      </w:r>
      <w:r w:rsidRPr="00D4066A">
        <w:rPr>
          <w:iCs/>
        </w:rPr>
        <w:t xml:space="preserve"> </w:t>
      </w:r>
      <w:r w:rsidRPr="00D4066A">
        <w:rPr>
          <w:i/>
        </w:rPr>
        <w:t>(pateikiamas netaisytas paklausimo tekstas).</w:t>
      </w:r>
    </w:p>
    <w:p w14:paraId="639BED1F" w14:textId="64E54EF7" w:rsidR="006D4FE5" w:rsidRPr="00D4066A" w:rsidRDefault="006D4FE5" w:rsidP="00B4534B">
      <w:pPr>
        <w:pStyle w:val="NormalWeb"/>
        <w:shd w:val="clear" w:color="auto" w:fill="FFFFFF"/>
        <w:spacing w:before="0" w:beforeAutospacing="0" w:after="150" w:afterAutospacing="0"/>
        <w:ind w:firstLine="810"/>
        <w:jc w:val="both"/>
        <w:rPr>
          <w:color w:val="333333"/>
          <w:lang w:val="lt-LT"/>
        </w:rPr>
      </w:pPr>
      <w:r w:rsidRPr="00D4066A">
        <w:rPr>
          <w:color w:val="333333"/>
          <w:lang w:val="lt-LT"/>
        </w:rPr>
        <w:t>Ar privalu pateikti atitikimą visiems produktams pagal naujas technines specifikacijas,  kad tenkinti minimalius kvalifikacinius reikalavimus ir būti patvirtintu vienu is galimu tiekejų dps sistemoje</w:t>
      </w:r>
    </w:p>
    <w:p w14:paraId="1D44DAB1" w14:textId="183553A3" w:rsidR="00B9534C" w:rsidRPr="00D4066A" w:rsidRDefault="006D4FE5" w:rsidP="006D4FE5">
      <w:pPr>
        <w:pStyle w:val="NormalWeb"/>
        <w:shd w:val="clear" w:color="auto" w:fill="FFFFFF"/>
        <w:spacing w:before="0" w:beforeAutospacing="0" w:after="150" w:afterAutospacing="0"/>
        <w:ind w:firstLine="810"/>
        <w:rPr>
          <w:b/>
          <w:bCs/>
          <w:u w:val="single"/>
          <w:lang w:val="lt-LT"/>
        </w:rPr>
      </w:pPr>
      <w:r w:rsidRPr="00D4066A">
        <w:rPr>
          <w:rFonts w:ascii="Calibri" w:hAnsi="Calibri" w:cs="Calibri"/>
          <w:color w:val="333333"/>
          <w:sz w:val="23"/>
          <w:szCs w:val="23"/>
          <w:lang w:val="lt-LT"/>
        </w:rPr>
        <w:t> </w:t>
      </w:r>
      <w:r w:rsidR="00B9534C" w:rsidRPr="00D4066A">
        <w:rPr>
          <w:b/>
          <w:bCs/>
          <w:u w:val="single"/>
          <w:lang w:val="lt-LT"/>
        </w:rPr>
        <w:t>Atsakymas:</w:t>
      </w:r>
    </w:p>
    <w:p w14:paraId="23AE9276" w14:textId="1D0C0B97" w:rsidR="004F39B1" w:rsidRPr="00D4066A" w:rsidRDefault="008B0105" w:rsidP="00B4534B">
      <w:pPr>
        <w:ind w:firstLine="851"/>
        <w:jc w:val="both"/>
      </w:pPr>
      <w:r w:rsidRPr="00D4066A">
        <w:t>Paaiškinam</w:t>
      </w:r>
      <w:r w:rsidR="00B63AC4" w:rsidRPr="00D4066A">
        <w:t>e</w:t>
      </w:r>
      <w:r w:rsidRPr="00D4066A">
        <w:t xml:space="preserve">, kad </w:t>
      </w:r>
      <w:r w:rsidR="00B4534B" w:rsidRPr="00D4066A">
        <w:t xml:space="preserve">CPO LT skelbia </w:t>
      </w:r>
      <w:r w:rsidR="004F39B1" w:rsidRPr="00D4066A">
        <w:t xml:space="preserve">šį </w:t>
      </w:r>
      <w:r w:rsidR="00B4534B" w:rsidRPr="00D4066A">
        <w:t xml:space="preserve">pirkimą tiekėjams, kuriems bus leista dalyvauti DPS, atrinkti. </w:t>
      </w:r>
    </w:p>
    <w:p w14:paraId="50AD65B3" w14:textId="7325A0F4" w:rsidR="008B0105" w:rsidRPr="00D4066A" w:rsidRDefault="008C78E1" w:rsidP="00B4534B">
      <w:pPr>
        <w:ind w:firstLine="851"/>
        <w:jc w:val="both"/>
        <w:rPr>
          <w:b/>
          <w:bCs/>
        </w:rPr>
      </w:pPr>
      <w:r w:rsidRPr="00D4066A">
        <w:t xml:space="preserve">DPS </w:t>
      </w:r>
      <w:r w:rsidRPr="00D4066A">
        <w:rPr>
          <w:b/>
          <w:bCs/>
        </w:rPr>
        <w:t>leidžiama dalyvauti visiems tiekėjams, pateikusiems paraišką</w:t>
      </w:r>
      <w:r w:rsidR="004F39B1" w:rsidRPr="00D4066A">
        <w:rPr>
          <w:b/>
          <w:bCs/>
        </w:rPr>
        <w:t xml:space="preserve"> visu DPS galiojimo laikotarpiu</w:t>
      </w:r>
      <w:r w:rsidR="0024210B" w:rsidRPr="00D4066A">
        <w:rPr>
          <w:b/>
          <w:bCs/>
        </w:rPr>
        <w:t xml:space="preserve"> (2026-03-03 9</w:t>
      </w:r>
      <w:r w:rsidR="00C0607C" w:rsidRPr="00D4066A">
        <w:rPr>
          <w:b/>
          <w:bCs/>
        </w:rPr>
        <w:t>:</w:t>
      </w:r>
      <w:r w:rsidR="0024210B" w:rsidRPr="00D4066A">
        <w:rPr>
          <w:b/>
          <w:bCs/>
        </w:rPr>
        <w:t>00)</w:t>
      </w:r>
      <w:r w:rsidR="008B0105" w:rsidRPr="00D4066A">
        <w:rPr>
          <w:b/>
          <w:bCs/>
        </w:rPr>
        <w:t>, atitinkantiems kvalifikacijos reikalavimus ir neturintiems pašalinimo pagrindų.</w:t>
      </w:r>
    </w:p>
    <w:p w14:paraId="72FA2A49" w14:textId="77777777" w:rsidR="00B63AC4" w:rsidRPr="00D4066A" w:rsidRDefault="00B63AC4" w:rsidP="00B4534B">
      <w:pPr>
        <w:ind w:firstLine="851"/>
        <w:jc w:val="both"/>
      </w:pPr>
    </w:p>
    <w:p w14:paraId="07369C8D" w14:textId="6CBDD7B1" w:rsidR="009361CB" w:rsidRPr="00D4066A" w:rsidRDefault="008B0105" w:rsidP="00B4534B">
      <w:pPr>
        <w:ind w:firstLine="851"/>
        <w:jc w:val="both"/>
      </w:pPr>
      <w:r w:rsidRPr="00D4066A">
        <w:t xml:space="preserve">Paraiška pildoma </w:t>
      </w:r>
      <w:r w:rsidR="008C78E1" w:rsidRPr="00D4066A">
        <w:t xml:space="preserve">pagal pirkimo dokumentų A dalies 4 priede nustatytą formą, </w:t>
      </w:r>
      <w:r w:rsidR="00B63AC4" w:rsidRPr="00D4066A">
        <w:t>pašalinimo pagrindai nurodyti</w:t>
      </w:r>
      <w:r w:rsidR="008C78E1" w:rsidRPr="00D4066A">
        <w:t xml:space="preserve"> A dalies </w:t>
      </w:r>
      <w:r w:rsidR="008C78E1" w:rsidRPr="00D4066A">
        <w:rPr>
          <w:bCs/>
        </w:rPr>
        <w:t>1 priede „Tiekėjų pašalinimo pagrindai“</w:t>
      </w:r>
      <w:r w:rsidR="00B63AC4" w:rsidRPr="00D4066A">
        <w:rPr>
          <w:bCs/>
        </w:rPr>
        <w:t xml:space="preserve">, kvalifikacijos reikalavimai </w:t>
      </w:r>
      <w:r w:rsidR="009361CB" w:rsidRPr="00D4066A">
        <w:rPr>
          <w:bCs/>
        </w:rPr>
        <w:t>–</w:t>
      </w:r>
      <w:r w:rsidR="00B63AC4" w:rsidRPr="00D4066A">
        <w:rPr>
          <w:bCs/>
        </w:rPr>
        <w:t xml:space="preserve"> </w:t>
      </w:r>
      <w:r w:rsidR="008C78E1" w:rsidRPr="00D4066A">
        <w:rPr>
          <w:bCs/>
        </w:rPr>
        <w:t xml:space="preserve"> </w:t>
      </w:r>
      <w:r w:rsidR="008C78E1" w:rsidRPr="00D4066A">
        <w:t xml:space="preserve">A dalies </w:t>
      </w:r>
      <w:r w:rsidR="008C78E1" w:rsidRPr="00D4066A">
        <w:rPr>
          <w:bCs/>
        </w:rPr>
        <w:t xml:space="preserve">„Nurodymai dalyviams“ </w:t>
      </w:r>
      <w:r w:rsidR="008C78E1" w:rsidRPr="00D4066A">
        <w:t>2 priede „Tiekėjų kvalifikacijos reikalavimai“</w:t>
      </w:r>
      <w:r w:rsidR="009361CB" w:rsidRPr="00D4066A">
        <w:t>.</w:t>
      </w:r>
    </w:p>
    <w:p w14:paraId="66F92240" w14:textId="77777777" w:rsidR="009361CB" w:rsidRPr="00D4066A" w:rsidRDefault="009361CB" w:rsidP="00B4534B">
      <w:pPr>
        <w:ind w:firstLine="851"/>
        <w:jc w:val="both"/>
      </w:pPr>
    </w:p>
    <w:p w14:paraId="6A8BA3D4" w14:textId="7F93DFAE" w:rsidR="009361CB" w:rsidRPr="00D4066A" w:rsidRDefault="009361CB" w:rsidP="00B4534B">
      <w:pPr>
        <w:ind w:firstLine="851"/>
        <w:jc w:val="both"/>
      </w:pPr>
      <w:r w:rsidRPr="00D4066A">
        <w:t xml:space="preserve">Apie leidimą dalyvauti DPS informuosime visas šias sąlygas įvykdžiusius tiekėjus. </w:t>
      </w:r>
      <w:r w:rsidR="008C78E1" w:rsidRPr="00D4066A">
        <w:t xml:space="preserve"> </w:t>
      </w:r>
    </w:p>
    <w:p w14:paraId="6F81A2B1" w14:textId="77777777" w:rsidR="009361CB" w:rsidRPr="00D4066A" w:rsidRDefault="009361CB" w:rsidP="00B4534B">
      <w:pPr>
        <w:ind w:firstLine="851"/>
        <w:jc w:val="both"/>
      </w:pPr>
    </w:p>
    <w:p w14:paraId="3CEFA14B" w14:textId="7EA3DDD1" w:rsidR="008C78E1" w:rsidRPr="00D4066A" w:rsidRDefault="00B4534B" w:rsidP="00B4534B">
      <w:pPr>
        <w:ind w:firstLine="851"/>
        <w:jc w:val="both"/>
        <w:rPr>
          <w:b/>
          <w:bCs/>
        </w:rPr>
      </w:pPr>
      <w:r w:rsidRPr="00D4066A">
        <w:rPr>
          <w:b/>
          <w:bCs/>
        </w:rPr>
        <w:t>Šiame etape nereikia pateikti dokumentų</w:t>
      </w:r>
      <w:r w:rsidR="008B6905" w:rsidRPr="00D4066A">
        <w:rPr>
          <w:b/>
          <w:bCs/>
          <w:color w:val="000000"/>
        </w:rPr>
        <w:t xml:space="preserve"> įrodančių</w:t>
      </w:r>
      <w:r w:rsidR="00DA177E" w:rsidRPr="00D4066A">
        <w:rPr>
          <w:b/>
          <w:bCs/>
          <w:color w:val="000000"/>
        </w:rPr>
        <w:t xml:space="preserve"> </w:t>
      </w:r>
      <w:r w:rsidR="008B6905" w:rsidRPr="00D4066A">
        <w:rPr>
          <w:b/>
          <w:bCs/>
          <w:color w:val="000000"/>
        </w:rPr>
        <w:t xml:space="preserve">siūlomos/-ų </w:t>
      </w:r>
      <w:r w:rsidR="00DA177E" w:rsidRPr="00D4066A">
        <w:rPr>
          <w:b/>
          <w:bCs/>
          <w:color w:val="000000"/>
        </w:rPr>
        <w:t>prekės/-ių atitikimą nustatytiems techniniams reikalavimams.</w:t>
      </w:r>
    </w:p>
    <w:p w14:paraId="79B06807" w14:textId="77777777" w:rsidR="009361CB" w:rsidRPr="00D4066A" w:rsidRDefault="009361CB" w:rsidP="00B4534B">
      <w:pPr>
        <w:ind w:firstLine="851"/>
        <w:jc w:val="both"/>
      </w:pPr>
    </w:p>
    <w:p w14:paraId="642E083D" w14:textId="36BF1452" w:rsidR="00E6658A" w:rsidRPr="00D4066A" w:rsidRDefault="008C78E1" w:rsidP="00B4534B">
      <w:pPr>
        <w:pStyle w:val="Default"/>
        <w:ind w:firstLine="900"/>
        <w:jc w:val="both"/>
        <w:rPr>
          <w:color w:val="auto"/>
        </w:rPr>
      </w:pPr>
      <w:r w:rsidRPr="00D4066A">
        <w:rPr>
          <w:color w:val="auto"/>
        </w:rPr>
        <w:t xml:space="preserve">Tiekėjas, norėdamas dalyvauti </w:t>
      </w:r>
      <w:r w:rsidR="00E6658A" w:rsidRPr="00D4066A">
        <w:rPr>
          <w:color w:val="auto"/>
        </w:rPr>
        <w:t xml:space="preserve">konkrečiuose </w:t>
      </w:r>
      <w:r w:rsidRPr="00D4066A">
        <w:rPr>
          <w:color w:val="auto"/>
        </w:rPr>
        <w:t>pirkim</w:t>
      </w:r>
      <w:r w:rsidR="00E6658A" w:rsidRPr="00D4066A">
        <w:rPr>
          <w:color w:val="auto"/>
        </w:rPr>
        <w:t xml:space="preserve">uose </w:t>
      </w:r>
      <w:r w:rsidR="006D30F1" w:rsidRPr="00D4066A">
        <w:rPr>
          <w:color w:val="auto"/>
        </w:rPr>
        <w:t>CPO LT elektroniniame kataloge</w:t>
      </w:r>
      <w:r w:rsidRPr="00D4066A">
        <w:rPr>
          <w:color w:val="auto"/>
        </w:rPr>
        <w:t xml:space="preserve"> ir gavęs prisijungimo duomenis prie CPO IS, turi pateikti </w:t>
      </w:r>
      <w:r w:rsidRPr="00D4066A">
        <w:rPr>
          <w:color w:val="auto"/>
          <w:u w:val="single"/>
        </w:rPr>
        <w:t>savo siūlomų prekių aprašymą ir reikalaujamą dokumentaciją</w:t>
      </w:r>
      <w:r w:rsidR="00B4534B" w:rsidRPr="00D4066A">
        <w:t xml:space="preserve"> pagal pirkimo dokumentų D dalyje aprašytą tvarką.</w:t>
      </w:r>
      <w:r w:rsidRPr="00D4066A">
        <w:rPr>
          <w:color w:val="auto"/>
        </w:rPr>
        <w:t xml:space="preserve"> Neprivaloma pateikti atitikimą visiems produktams, o tik tokiems, kuriuos nori pasiūlyti tiekėjas. Taip pat atkreipiame dėmesį, kad tiekėjas vienai techninei specifikacijai gali siūlyti skirtingų gamintojų, tačiau atitinkančias techninę specifikaciją prekes. </w:t>
      </w:r>
    </w:p>
    <w:p w14:paraId="169BF8DC" w14:textId="0A6BAD37" w:rsidR="008C78E1" w:rsidRPr="00D4066A" w:rsidRDefault="008C78E1" w:rsidP="00B4534B">
      <w:pPr>
        <w:pStyle w:val="Default"/>
        <w:ind w:firstLine="900"/>
        <w:jc w:val="both"/>
        <w:rPr>
          <w:color w:val="auto"/>
        </w:rPr>
      </w:pPr>
      <w:r w:rsidRPr="00D4066A">
        <w:rPr>
          <w:color w:val="auto"/>
        </w:rPr>
        <w:t xml:space="preserve">Tokiu atveju, teikdamas pasiūlymą </w:t>
      </w:r>
      <w:r w:rsidR="00E6658A" w:rsidRPr="00D4066A">
        <w:rPr>
          <w:color w:val="auto"/>
        </w:rPr>
        <w:t xml:space="preserve">kiekvienam </w:t>
      </w:r>
      <w:r w:rsidRPr="00D4066A">
        <w:rPr>
          <w:color w:val="auto"/>
        </w:rPr>
        <w:t>konkrečiam pirkimui</w:t>
      </w:r>
      <w:r w:rsidR="006D30F1" w:rsidRPr="00D4066A">
        <w:rPr>
          <w:color w:val="auto"/>
        </w:rPr>
        <w:t xml:space="preserve"> CPO LT elektroniniame kataloge</w:t>
      </w:r>
      <w:r w:rsidRPr="00D4066A">
        <w:rPr>
          <w:color w:val="auto"/>
        </w:rPr>
        <w:t>, tiekėjas nurodo su kurio gamintojo preke dalyvauja konkrečiame pirkime.</w:t>
      </w:r>
    </w:p>
    <w:p w14:paraId="3B02C537" w14:textId="7D7C774C" w:rsidR="006D30F1" w:rsidRPr="00D4066A" w:rsidRDefault="006D30F1" w:rsidP="00B4534B">
      <w:pPr>
        <w:pStyle w:val="Default"/>
        <w:ind w:firstLine="900"/>
        <w:jc w:val="both"/>
        <w:rPr>
          <w:color w:val="auto"/>
        </w:rPr>
      </w:pPr>
      <w:r w:rsidRPr="00D4066A">
        <w:rPr>
          <w:color w:val="auto"/>
        </w:rPr>
        <w:t xml:space="preserve">Konkrečiame pirkime </w:t>
      </w:r>
      <w:r w:rsidR="00E6658A" w:rsidRPr="00D4066A">
        <w:rPr>
          <w:color w:val="auto"/>
        </w:rPr>
        <w:t xml:space="preserve">nėra privaloma dalyvauti, o dalyvaujant </w:t>
      </w:r>
      <w:r w:rsidRPr="00D4066A">
        <w:rPr>
          <w:color w:val="auto"/>
        </w:rPr>
        <w:t xml:space="preserve">taip pat neprivaloma siūlyti visų prekių. </w:t>
      </w:r>
    </w:p>
    <w:p w14:paraId="3CC8C669" w14:textId="2EE0CF98" w:rsidR="00615269" w:rsidRPr="00D4066A" w:rsidRDefault="00615269" w:rsidP="00B4534B">
      <w:pPr>
        <w:shd w:val="clear" w:color="auto" w:fill="FFFFFF"/>
        <w:jc w:val="both"/>
      </w:pPr>
    </w:p>
    <w:p w14:paraId="01D85012" w14:textId="334194C4" w:rsidR="00FD3658" w:rsidRPr="00D4066A" w:rsidRDefault="00DA177E" w:rsidP="00B4534B">
      <w:pPr>
        <w:ind w:firstLine="851"/>
        <w:jc w:val="both"/>
      </w:pPr>
      <w:r w:rsidRPr="00D4066A">
        <w:t xml:space="preserve">Atkreipiame tiekėjų dėmesį, kad </w:t>
      </w:r>
      <w:r w:rsidR="006D4FE5" w:rsidRPr="00D4066A">
        <w:t xml:space="preserve">DPS laikoma sukurta, jei yra gauta nors viena nustatytus reikalavimus atitinkanti paraiška. Negavus nustatytus reikalavimus atitinkančių paraiškų iki nustatyto pirminio paraiškų teikimo termino, pirkimas pasibaigia ir DPS nesukuriama. </w:t>
      </w:r>
      <w:r w:rsidR="00B4534B" w:rsidRPr="00D4066A">
        <w:t xml:space="preserve">Todėl kviečiame ir raginame tiekėjus teikti paraiškas </w:t>
      </w:r>
      <w:r w:rsidR="00E6658A" w:rsidRPr="00D4066A">
        <w:t>p</w:t>
      </w:r>
      <w:r w:rsidR="00B4534B" w:rsidRPr="00D4066A">
        <w:t>irkimui iki nustatyto pirminio paraiškų teikimo termino - 2021-03-03 9</w:t>
      </w:r>
      <w:r w:rsidR="00290554">
        <w:t>:</w:t>
      </w:r>
      <w:r w:rsidR="00B4534B" w:rsidRPr="00D4066A">
        <w:t>00 val.</w:t>
      </w:r>
    </w:p>
    <w:p w14:paraId="0B5CAA93" w14:textId="7A0A4EE9" w:rsidR="0010410C" w:rsidRPr="00D4066A" w:rsidRDefault="003E40FD" w:rsidP="00E83A7F">
      <w:pPr>
        <w:ind w:firstLine="850"/>
        <w:jc w:val="both"/>
      </w:pPr>
      <w:r w:rsidRPr="00D4066A">
        <w:t xml:space="preserve">Taip pat informuojame, kad artimiausiu metu planuojamas </w:t>
      </w:r>
      <w:r w:rsidR="002E1E7B" w:rsidRPr="00D4066A">
        <w:rPr>
          <w:lang w:eastAsia="en-GB"/>
        </w:rPr>
        <w:t>Medicininių testų užsakymų per CPO LT elektroninį katalogą</w:t>
      </w:r>
      <w:r w:rsidR="002E1E7B" w:rsidRPr="00D4066A">
        <w:t xml:space="preserve"> pristatymas</w:t>
      </w:r>
      <w:r w:rsidRPr="00D4066A">
        <w:t>, kurio metu suteiksime daugiau inf</w:t>
      </w:r>
      <w:r w:rsidR="0010410C" w:rsidRPr="00D4066A">
        <w:t>o</w:t>
      </w:r>
      <w:r w:rsidRPr="00D4066A">
        <w:t>rmacij</w:t>
      </w:r>
      <w:r w:rsidR="0010410C" w:rsidRPr="00D4066A">
        <w:t xml:space="preserve">os apie </w:t>
      </w:r>
      <w:r w:rsidR="00E83A7F" w:rsidRPr="00D4066A">
        <w:t>p</w:t>
      </w:r>
      <w:r w:rsidR="0010410C" w:rsidRPr="00D4066A">
        <w:t>irkim</w:t>
      </w:r>
      <w:r w:rsidR="00E46B4A" w:rsidRPr="00D4066A">
        <w:t>o,</w:t>
      </w:r>
      <w:r w:rsidR="0010410C" w:rsidRPr="00D4066A">
        <w:t xml:space="preserve"> taikant DPS</w:t>
      </w:r>
      <w:r w:rsidR="00E46B4A" w:rsidRPr="00D4066A">
        <w:t>,</w:t>
      </w:r>
      <w:r w:rsidR="0010410C" w:rsidRPr="00D4066A">
        <w:t xml:space="preserve"> ypatumus.</w:t>
      </w:r>
      <w:r w:rsidR="00731F74" w:rsidRPr="00D4066A">
        <w:t xml:space="preserve"> Apie </w:t>
      </w:r>
      <w:r w:rsidR="002E1E7B" w:rsidRPr="00D4066A">
        <w:t>pristatymo</w:t>
      </w:r>
      <w:r w:rsidR="00731F74" w:rsidRPr="00D4066A">
        <w:t xml:space="preserve"> vietą, datą ir laiką tiekėjai bus informuojami CVP IS priemonėmis. </w:t>
      </w:r>
      <w:r w:rsidR="0010410C" w:rsidRPr="00D4066A">
        <w:t xml:space="preserve"> </w:t>
      </w:r>
    </w:p>
    <w:sectPr w:rsidR="0010410C" w:rsidRPr="00D4066A" w:rsidSect="00B976C0">
      <w:headerReference w:type="default" r:id="rId8"/>
      <w:footerReference w:type="even" r:id="rId9"/>
      <w:footerReference w:type="first" r:id="rId10"/>
      <w:pgSz w:w="11906" w:h="16838" w:code="9"/>
      <w:pgMar w:top="36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C4D3D" w14:textId="77777777" w:rsidR="00C26CD5" w:rsidRDefault="00C26CD5">
      <w:r>
        <w:separator/>
      </w:r>
    </w:p>
  </w:endnote>
  <w:endnote w:type="continuationSeparator" w:id="0">
    <w:p w14:paraId="036F6B92" w14:textId="77777777" w:rsidR="00C26CD5" w:rsidRDefault="00C2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06E45" w14:textId="77777777" w:rsidR="00D4628F" w:rsidRDefault="00591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C33884" w14:textId="77777777" w:rsidR="00D4628F" w:rsidRDefault="00C26C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85514" w14:textId="77777777" w:rsidR="00D4628F" w:rsidRDefault="00C26CD5">
    <w:pPr>
      <w:pStyle w:val="Footer"/>
      <w:jc w:val="center"/>
    </w:pPr>
  </w:p>
  <w:p w14:paraId="5434B190" w14:textId="77777777" w:rsidR="00D4628F" w:rsidRDefault="00C26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EBDD8" w14:textId="77777777" w:rsidR="00C26CD5" w:rsidRDefault="00C26CD5">
      <w:r>
        <w:separator/>
      </w:r>
    </w:p>
  </w:footnote>
  <w:footnote w:type="continuationSeparator" w:id="0">
    <w:p w14:paraId="1E45C4C9" w14:textId="77777777" w:rsidR="00C26CD5" w:rsidRDefault="00C26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DD506" w14:textId="77777777" w:rsidR="00D4628F" w:rsidRDefault="005912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D4628F" w:rsidRPr="00AD6481" w:rsidRDefault="00C26CD5" w:rsidP="00AD6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AB4DF3"/>
    <w:multiLevelType w:val="multilevel"/>
    <w:tmpl w:val="F4D8BF42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strike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825DF"/>
    <w:rsid w:val="000924EE"/>
    <w:rsid w:val="000B2E62"/>
    <w:rsid w:val="000C3A90"/>
    <w:rsid w:val="000C3DE3"/>
    <w:rsid w:val="00100402"/>
    <w:rsid w:val="0010410C"/>
    <w:rsid w:val="00177756"/>
    <w:rsid w:val="00184D6B"/>
    <w:rsid w:val="001C6CE2"/>
    <w:rsid w:val="002138CD"/>
    <w:rsid w:val="0024210B"/>
    <w:rsid w:val="00277DCB"/>
    <w:rsid w:val="00286306"/>
    <w:rsid w:val="00290554"/>
    <w:rsid w:val="002D6FDB"/>
    <w:rsid w:val="002E1E7B"/>
    <w:rsid w:val="002E43FE"/>
    <w:rsid w:val="00337865"/>
    <w:rsid w:val="00365D4B"/>
    <w:rsid w:val="003E40FD"/>
    <w:rsid w:val="004008FD"/>
    <w:rsid w:val="00463DC1"/>
    <w:rsid w:val="004932B2"/>
    <w:rsid w:val="004A5A13"/>
    <w:rsid w:val="004D447C"/>
    <w:rsid w:val="004F39B1"/>
    <w:rsid w:val="00512FC0"/>
    <w:rsid w:val="0056148B"/>
    <w:rsid w:val="005912F2"/>
    <w:rsid w:val="006065E6"/>
    <w:rsid w:val="00615269"/>
    <w:rsid w:val="00625C75"/>
    <w:rsid w:val="006B0BDC"/>
    <w:rsid w:val="006B278C"/>
    <w:rsid w:val="006B7B07"/>
    <w:rsid w:val="006D30F1"/>
    <w:rsid w:val="006D4CB7"/>
    <w:rsid w:val="006D4FE5"/>
    <w:rsid w:val="006E53B8"/>
    <w:rsid w:val="00731F74"/>
    <w:rsid w:val="00780A82"/>
    <w:rsid w:val="008441F9"/>
    <w:rsid w:val="00873F62"/>
    <w:rsid w:val="008A2903"/>
    <w:rsid w:val="008B0105"/>
    <w:rsid w:val="008B0120"/>
    <w:rsid w:val="008B6905"/>
    <w:rsid w:val="008C78E1"/>
    <w:rsid w:val="008F3DC8"/>
    <w:rsid w:val="009157B6"/>
    <w:rsid w:val="009361CB"/>
    <w:rsid w:val="009C69A7"/>
    <w:rsid w:val="00A9232A"/>
    <w:rsid w:val="00AC6695"/>
    <w:rsid w:val="00B4534B"/>
    <w:rsid w:val="00B63AC4"/>
    <w:rsid w:val="00B9534C"/>
    <w:rsid w:val="00B976C0"/>
    <w:rsid w:val="00BF6F86"/>
    <w:rsid w:val="00C0607C"/>
    <w:rsid w:val="00C1436E"/>
    <w:rsid w:val="00C14AA4"/>
    <w:rsid w:val="00C26CD5"/>
    <w:rsid w:val="00C51A72"/>
    <w:rsid w:val="00CD183D"/>
    <w:rsid w:val="00D4066A"/>
    <w:rsid w:val="00DA177E"/>
    <w:rsid w:val="00DD0E1E"/>
    <w:rsid w:val="00DD1A25"/>
    <w:rsid w:val="00E46B4A"/>
    <w:rsid w:val="00E6658A"/>
    <w:rsid w:val="00E83A7F"/>
    <w:rsid w:val="00ED142D"/>
    <w:rsid w:val="00ED23B3"/>
    <w:rsid w:val="00FA6C1D"/>
    <w:rsid w:val="00F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D13"/>
  <w15:chartTrackingRefBased/>
  <w15:docId w15:val="{DE2540F4-B599-44FB-BE30-881E56BC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12F2"/>
  </w:style>
  <w:style w:type="paragraph" w:styleId="Footer">
    <w:name w:val="footer"/>
    <w:basedOn w:val="Normal"/>
    <w:link w:val="FooterChar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12F2"/>
  </w:style>
  <w:style w:type="character" w:styleId="PageNumber">
    <w:name w:val="page number"/>
    <w:basedOn w:val="DefaultParagraphFont"/>
    <w:rsid w:val="005912F2"/>
  </w:style>
  <w:style w:type="paragraph" w:styleId="BalloonText">
    <w:name w:val="Balloon Text"/>
    <w:basedOn w:val="Normal"/>
    <w:link w:val="BalloonTextChar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DefaultParagraphFont"/>
    <w:rsid w:val="00FD3658"/>
  </w:style>
  <w:style w:type="paragraph" w:customStyle="1" w:styleId="paragraph">
    <w:name w:val="paragraph"/>
    <w:basedOn w:val="Normal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FD3658"/>
  </w:style>
  <w:style w:type="paragraph" w:styleId="NormalWeb">
    <w:name w:val="Normal (Web)"/>
    <w:basedOn w:val="Normal"/>
    <w:uiPriority w:val="99"/>
    <w:unhideWhenUsed/>
    <w:rsid w:val="006D4FE5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8C78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8B01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1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10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10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Margarita Skėrienė</cp:lastModifiedBy>
  <cp:revision>14</cp:revision>
  <dcterms:created xsi:type="dcterms:W3CDTF">2021-02-22T07:44:00Z</dcterms:created>
  <dcterms:modified xsi:type="dcterms:W3CDTF">2021-02-22T09:07:00Z</dcterms:modified>
</cp:coreProperties>
</file>