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62E88406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>202</w:t>
      </w:r>
      <w:r w:rsidR="00CE17F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m. </w:t>
      </w:r>
      <w:r w:rsidR="00CE17FA">
        <w:rPr>
          <w:rFonts w:ascii="Times New Roman" w:hAnsi="Times New Roman" w:cs="Times New Roman"/>
          <w:sz w:val="20"/>
          <w:szCs w:val="20"/>
          <w:lang w:val="lt-LT"/>
        </w:rPr>
        <w:t>vasario 23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d. </w:t>
      </w:r>
    </w:p>
    <w:p w14:paraId="539A073F" w14:textId="203F89D2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Viešojo pirkimo komisijos protokolo Nr. </w:t>
      </w:r>
      <w:r w:rsidR="00CE17FA">
        <w:rPr>
          <w:rFonts w:ascii="Times New Roman" w:hAnsi="Times New Roman" w:cs="Times New Roman"/>
          <w:sz w:val="20"/>
          <w:szCs w:val="20"/>
          <w:lang w:val="lt-LT"/>
        </w:rPr>
        <w:t>43</w:t>
      </w:r>
    </w:p>
    <w:p w14:paraId="5714CB50" w14:textId="1A2106BB" w:rsidR="00DD0E1E" w:rsidRPr="00D4066A" w:rsidRDefault="008B6905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="00DD0E1E"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1953D473" w14:textId="30393CDB" w:rsidR="00177756" w:rsidRPr="00D4066A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D4066A">
        <w:rPr>
          <w:b/>
          <w:bCs/>
          <w:lang w:eastAsia="en-GB"/>
        </w:rPr>
        <w:t>PIRKIMO S</w:t>
      </w:r>
      <w:r w:rsidR="00277DCB" w:rsidRPr="00D4066A">
        <w:rPr>
          <w:b/>
          <w:bCs/>
          <w:lang w:eastAsia="en-GB"/>
        </w:rPr>
        <w:t>Ą</w:t>
      </w:r>
      <w:r w:rsidRPr="00D4066A">
        <w:rPr>
          <w:b/>
          <w:bCs/>
          <w:lang w:eastAsia="en-GB"/>
        </w:rPr>
        <w:t xml:space="preserve">LYGŲ </w:t>
      </w:r>
      <w:r w:rsidR="000C3DE3" w:rsidRPr="00D4066A">
        <w:rPr>
          <w:b/>
          <w:bCs/>
          <w:lang w:eastAsia="en-GB"/>
        </w:rPr>
        <w:t>PA</w:t>
      </w:r>
      <w:r w:rsidR="00463DC1" w:rsidRPr="00D4066A">
        <w:rPr>
          <w:b/>
          <w:bCs/>
          <w:lang w:eastAsia="en-GB"/>
        </w:rPr>
        <w:t>A</w:t>
      </w:r>
      <w:r w:rsidR="000C3DE3" w:rsidRPr="00D4066A">
        <w:rPr>
          <w:b/>
          <w:bCs/>
          <w:lang w:eastAsia="en-GB"/>
        </w:rPr>
        <w:t>IŠKINIMAS</w:t>
      </w:r>
    </w:p>
    <w:p w14:paraId="15A0D2C3" w14:textId="1CD0A76B" w:rsidR="00177756" w:rsidRPr="00D4066A" w:rsidRDefault="00177756" w:rsidP="00B4534B">
      <w:pPr>
        <w:ind w:firstLine="720"/>
        <w:jc w:val="both"/>
        <w:rPr>
          <w:lang w:eastAsia="en-GB"/>
        </w:rPr>
      </w:pPr>
      <w:r w:rsidRPr="00D4066A">
        <w:rPr>
          <w:lang w:eastAsia="en-GB"/>
        </w:rPr>
        <w:t>Vieš</w:t>
      </w:r>
      <w:r w:rsidR="008B6905" w:rsidRPr="00D4066A">
        <w:rPr>
          <w:lang w:eastAsia="en-GB"/>
        </w:rPr>
        <w:t>ajame</w:t>
      </w:r>
      <w:r w:rsidRPr="00D4066A">
        <w:rPr>
          <w:lang w:eastAsia="en-GB"/>
        </w:rPr>
        <w:t xml:space="preserve"> pirkim</w:t>
      </w:r>
      <w:r w:rsidR="008B6905" w:rsidRPr="00D4066A">
        <w:rPr>
          <w:lang w:eastAsia="en-GB"/>
        </w:rPr>
        <w:t>e</w:t>
      </w:r>
      <w:r w:rsidRPr="00D4066A">
        <w:rPr>
          <w:lang w:eastAsia="en-GB"/>
        </w:rPr>
        <w:t xml:space="preserve"> „</w:t>
      </w:r>
      <w:bookmarkStart w:id="0" w:name="_Hlk64883359"/>
      <w:r w:rsidRPr="00D4066A">
        <w:rPr>
          <w:lang w:eastAsia="en-GB"/>
        </w:rPr>
        <w:t>Medicininių testų užsakymai per CPO LT elektroninį katalogą</w:t>
      </w:r>
      <w:bookmarkEnd w:id="0"/>
      <w:r w:rsidRPr="00D4066A">
        <w:rPr>
          <w:lang w:eastAsia="en-GB"/>
        </w:rPr>
        <w:t xml:space="preserve">“ (toliau – Pirkimas), kuris vykdomas taikant dinaminę pirkimų sistemą (toliau – DPS), pirkimo Nr. 529492, </w:t>
      </w:r>
      <w:r w:rsidR="008B6905" w:rsidRPr="00D4066A">
        <w:t xml:space="preserve">buvo gautas tiekėjo </w:t>
      </w:r>
      <w:r w:rsidR="000C3DE3" w:rsidRPr="00D4066A">
        <w:t>paklausimas</w:t>
      </w:r>
      <w:r w:rsidRPr="00D4066A">
        <w:rPr>
          <w:lang w:eastAsia="en-GB"/>
        </w:rPr>
        <w:t>.</w:t>
      </w:r>
    </w:p>
    <w:p w14:paraId="46C5ED70" w14:textId="257937AC" w:rsidR="00B9534C" w:rsidRPr="00D4066A" w:rsidRDefault="00C51A72" w:rsidP="00195752">
      <w:pPr>
        <w:pStyle w:val="paragraph"/>
        <w:spacing w:before="0" w:beforeAutospacing="0" w:after="0" w:afterAutospacing="0"/>
        <w:ind w:firstLine="810"/>
        <w:jc w:val="both"/>
        <w:textAlignment w:val="baseline"/>
        <w:rPr>
          <w:rStyle w:val="normaltextrun"/>
          <w:color w:val="FF0000"/>
          <w:lang w:val="lt-LT"/>
        </w:rPr>
      </w:pPr>
      <w:r w:rsidRPr="00D4066A">
        <w:rPr>
          <w:lang w:val="lt-LT"/>
        </w:rPr>
        <w:t>V</w:t>
      </w:r>
      <w:r w:rsidR="00B9534C" w:rsidRPr="00D4066A">
        <w:rPr>
          <w:lang w:val="lt-LT"/>
        </w:rPr>
        <w:t xml:space="preserve">adovaujantis </w:t>
      </w:r>
      <w:r w:rsidR="00FD3658" w:rsidRPr="00D4066A">
        <w:rPr>
          <w:rStyle w:val="normaltextrun"/>
          <w:lang w:val="lt-LT"/>
        </w:rPr>
        <w:t>pirkimo sąlygų A dalies „Nurodymai dalyviams“ 3.2 papunkči</w:t>
      </w:r>
      <w:r w:rsidR="006065E6" w:rsidRPr="00D4066A">
        <w:rPr>
          <w:rStyle w:val="normaltextrun"/>
          <w:lang w:val="lt-LT"/>
        </w:rPr>
        <w:t>u</w:t>
      </w:r>
      <w:r w:rsidR="00FD3658" w:rsidRPr="00D4066A">
        <w:rPr>
          <w:rStyle w:val="normaltextrun"/>
          <w:lang w:val="lt-LT"/>
        </w:rPr>
        <w:t xml:space="preserve">, </w:t>
      </w:r>
      <w:r w:rsidR="008D530E">
        <w:rPr>
          <w:rStyle w:val="normaltextrun"/>
          <w:lang w:val="lt-LT"/>
        </w:rPr>
        <w:t xml:space="preserve">teikiame atsakymą į paklausimą - </w:t>
      </w:r>
      <w:r w:rsidR="008D530E" w:rsidRPr="00D4066A">
        <w:rPr>
          <w:rStyle w:val="normaltextrun"/>
          <w:lang w:val="lt-LT"/>
        </w:rPr>
        <w:t>pirkimo sąlyg</w:t>
      </w:r>
      <w:r w:rsidR="008D530E">
        <w:rPr>
          <w:rStyle w:val="normaltextrun"/>
          <w:lang w:val="lt-LT"/>
        </w:rPr>
        <w:t>ų</w:t>
      </w:r>
      <w:r w:rsidR="008D530E" w:rsidRPr="00D4066A">
        <w:rPr>
          <w:rStyle w:val="normaltextrun"/>
          <w:lang w:val="lt-LT"/>
        </w:rPr>
        <w:t xml:space="preserve"> </w:t>
      </w:r>
      <w:r w:rsidRPr="00D4066A">
        <w:rPr>
          <w:rStyle w:val="normaltextrun"/>
          <w:lang w:val="lt-LT"/>
        </w:rPr>
        <w:t>paaiškin</w:t>
      </w:r>
      <w:r w:rsidR="008D530E">
        <w:rPr>
          <w:rStyle w:val="normaltextrun"/>
          <w:lang w:val="lt-LT"/>
        </w:rPr>
        <w:t>imą</w:t>
      </w:r>
      <w:r w:rsidR="00FD3658" w:rsidRPr="00D4066A">
        <w:rPr>
          <w:rStyle w:val="normaltextrun"/>
          <w:lang w:val="lt-LT"/>
        </w:rPr>
        <w:t>:</w:t>
      </w:r>
    </w:p>
    <w:p w14:paraId="7BBDCDA7" w14:textId="77777777" w:rsidR="00FD3658" w:rsidRPr="00D4066A" w:rsidRDefault="00FD3658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p w14:paraId="7A3316EE" w14:textId="11E9E1A9" w:rsidR="00143146" w:rsidRDefault="00143146" w:rsidP="00143146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i/>
        </w:rPr>
      </w:pPr>
      <w:r w:rsidRPr="00D4066A">
        <w:rPr>
          <w:b/>
          <w:bCs/>
          <w:u w:val="single"/>
        </w:rPr>
        <w:t>Klausimas.</w:t>
      </w:r>
      <w:r w:rsidRPr="00D4066A">
        <w:rPr>
          <w:iCs/>
        </w:rPr>
        <w:t xml:space="preserve"> </w:t>
      </w:r>
      <w:r w:rsidR="009F077F" w:rsidRPr="009F077F">
        <w:rPr>
          <w:i/>
          <w:iCs/>
        </w:rPr>
        <w:t>(pateikiamas neredaguotas paklausimo tekstas)</w:t>
      </w:r>
      <w:r w:rsidR="009F077F" w:rsidRPr="00A95855">
        <w:t> </w:t>
      </w:r>
    </w:p>
    <w:p w14:paraId="3B97FB5E" w14:textId="77777777" w:rsidR="009F077F" w:rsidRPr="009F077F" w:rsidRDefault="009F077F" w:rsidP="009F077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lt-LT"/>
        </w:rPr>
      </w:pPr>
      <w:r w:rsidRPr="009F077F">
        <w:rPr>
          <w:color w:val="333333"/>
          <w:lang w:val="lt-LT"/>
        </w:rPr>
        <w:t>Prašome išaiškinti sąlygą :</w:t>
      </w:r>
    </w:p>
    <w:p w14:paraId="50932BA6" w14:textId="77777777" w:rsidR="009F077F" w:rsidRPr="009F077F" w:rsidRDefault="009F077F" w:rsidP="009F077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lt-LT"/>
        </w:rPr>
      </w:pPr>
      <w:r w:rsidRPr="009F077F">
        <w:rPr>
          <w:color w:val="333333"/>
          <w:lang w:val="lt-LT"/>
        </w:rPr>
        <w:t xml:space="preserve">1 </w:t>
      </w:r>
      <w:proofErr w:type="spellStart"/>
      <w:r w:rsidRPr="009F077F">
        <w:rPr>
          <w:color w:val="333333"/>
          <w:lang w:val="lt-LT"/>
        </w:rPr>
        <w:t>vnt</w:t>
      </w:r>
      <w:proofErr w:type="spellEnd"/>
      <w:r w:rsidRPr="009F077F">
        <w:rPr>
          <w:color w:val="333333"/>
          <w:lang w:val="lt-LT"/>
        </w:rPr>
        <w:t>, kuris turi būti gamintojo tinkamai ženklintoje pakuotėje, o tinkamas ženklinimas nurodomas prekės kode (</w:t>
      </w:r>
      <w:proofErr w:type="spellStart"/>
      <w:r w:rsidRPr="009F077F">
        <w:rPr>
          <w:color w:val="333333"/>
          <w:lang w:val="lt-LT"/>
        </w:rPr>
        <w:t>t.y</w:t>
      </w:r>
      <w:proofErr w:type="spellEnd"/>
      <w:r w:rsidRPr="009F077F">
        <w:rPr>
          <w:color w:val="333333"/>
          <w:lang w:val="lt-LT"/>
        </w:rPr>
        <w:t xml:space="preserve"> katalogo numeris)</w:t>
      </w:r>
    </w:p>
    <w:p w14:paraId="38FE6BBA" w14:textId="77777777" w:rsidR="009F077F" w:rsidRPr="009F077F" w:rsidRDefault="009F077F" w:rsidP="009F077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lt-LT"/>
        </w:rPr>
      </w:pPr>
      <w:r w:rsidRPr="009F077F">
        <w:rPr>
          <w:color w:val="333333"/>
          <w:lang w:val="lt-LT"/>
        </w:rPr>
        <w:t>Tai reiškia kad reikalaujama 1 pakuotės komplektacija, kurioje reikalinga viskas 1 savikontrolės testui atlikti ?</w:t>
      </w:r>
    </w:p>
    <w:p w14:paraId="6D2A70CE" w14:textId="7F69125C" w:rsidR="009F077F" w:rsidRPr="009F077F" w:rsidRDefault="009F077F" w:rsidP="009F077F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lt-LT"/>
        </w:rPr>
      </w:pPr>
      <w:r w:rsidRPr="009F077F">
        <w:rPr>
          <w:color w:val="333333"/>
          <w:lang w:val="lt-LT"/>
        </w:rPr>
        <w:t xml:space="preserve"> (T17)SARS-CoV-2 greitieji antigenų nustatymo testai ėminiuose iš burnos skysčių arba seilių savikontrolei (specialus </w:t>
      </w:r>
      <w:proofErr w:type="spellStart"/>
      <w:r w:rsidRPr="009F077F">
        <w:rPr>
          <w:color w:val="333333"/>
          <w:lang w:val="lt-LT"/>
        </w:rPr>
        <w:t>paėmėjas</w:t>
      </w:r>
      <w:proofErr w:type="spellEnd"/>
      <w:r w:rsidRPr="009F077F">
        <w:rPr>
          <w:color w:val="333333"/>
          <w:lang w:val="lt-LT"/>
        </w:rPr>
        <w:t xml:space="preserve"> su indikatoriumi, nereikalauja papildomo reagentų (skysčių) pilstymo)</w:t>
      </w:r>
      <w:r w:rsidRPr="009F077F">
        <w:rPr>
          <w:rStyle w:val="Strong"/>
          <w:color w:val="333333"/>
          <w:lang w:val="lt-LT"/>
        </w:rPr>
        <w:t> (1 vnt.)</w:t>
      </w:r>
      <w:r w:rsidRPr="009F077F">
        <w:rPr>
          <w:color w:val="333333"/>
          <w:lang w:val="lt-LT"/>
        </w:rPr>
        <w:br/>
        <w:t>Prekės pavadinimas, gamintojas, </w:t>
      </w:r>
      <w:r w:rsidRPr="009F077F">
        <w:rPr>
          <w:rStyle w:val="Strong"/>
          <w:color w:val="333333"/>
          <w:lang w:val="lt-LT"/>
        </w:rPr>
        <w:t>prekės kodas</w:t>
      </w:r>
      <w:r w:rsidRPr="009F077F">
        <w:rPr>
          <w:color w:val="333333"/>
          <w:lang w:val="lt-LT"/>
        </w:rPr>
        <w:t> - Preliminari kaina be PVM (1 vnt.)</w:t>
      </w:r>
    </w:p>
    <w:p w14:paraId="1036939D" w14:textId="77777777" w:rsidR="009F077F" w:rsidRPr="009F077F" w:rsidRDefault="009F077F" w:rsidP="009F077F">
      <w:pPr>
        <w:shd w:val="clear" w:color="auto" w:fill="FFFFFF"/>
        <w:jc w:val="both"/>
        <w:rPr>
          <w:color w:val="333333"/>
        </w:rPr>
      </w:pPr>
      <w:r w:rsidRPr="009F077F">
        <w:rPr>
          <w:rStyle w:val="Strong"/>
          <w:color w:val="333333"/>
        </w:rPr>
        <w:t>Rinkiniuose turi būti visos reikalingos priemonės testui atlikti (įskaitant ėminio paėmimo priemones).</w:t>
      </w:r>
      <w:r w:rsidRPr="009F077F">
        <w:rPr>
          <w:color w:val="333333"/>
        </w:rPr>
        <w:br/>
      </w:r>
      <w:r w:rsidRPr="009F077F">
        <w:rPr>
          <w:rStyle w:val="Strong"/>
          <w:color w:val="333333"/>
        </w:rPr>
        <w:t>Kartu su testais tiekėjas turi pateikti visų tyrimui atlikti reikiamų testo gamintojo numatytų priemonių rinkinį tinkamai ženklintoje pakuotėje.</w:t>
      </w:r>
      <w:r w:rsidRPr="009F077F">
        <w:rPr>
          <w:color w:val="333333"/>
        </w:rPr>
        <w:br/>
        <w:t>Turi būti pateikta priemonių visuma (testai, ėminio paėmimo priemonės ir kitos priemonės, jei numatytos gamintojo), kokią numato testų gamintojas, be kurios nebūtų pasiektos testų gamintojo patvirtintos testo savybės.</w:t>
      </w:r>
    </w:p>
    <w:p w14:paraId="24EE95CC" w14:textId="77777777" w:rsidR="00143146" w:rsidRPr="00AF0D34" w:rsidRDefault="00143146" w:rsidP="00E95668">
      <w:pPr>
        <w:pStyle w:val="NormalWeb"/>
        <w:shd w:val="clear" w:color="auto" w:fill="FFFFFF"/>
        <w:spacing w:before="0" w:beforeAutospacing="0" w:after="150" w:afterAutospacing="0"/>
        <w:ind w:firstLine="810"/>
        <w:jc w:val="both"/>
        <w:rPr>
          <w:lang w:val="lt-LT"/>
        </w:rPr>
      </w:pPr>
    </w:p>
    <w:p w14:paraId="1D44DAB1" w14:textId="72B47DF8" w:rsidR="00B9534C" w:rsidRDefault="00B9534C" w:rsidP="00942965">
      <w:pPr>
        <w:pStyle w:val="NormalWeb"/>
        <w:shd w:val="clear" w:color="auto" w:fill="FFFFFF"/>
        <w:spacing w:before="0" w:beforeAutospacing="0" w:after="0" w:afterAutospacing="0"/>
        <w:ind w:firstLine="806"/>
        <w:rPr>
          <w:b/>
          <w:bCs/>
          <w:u w:val="single"/>
          <w:lang w:val="lt-LT"/>
        </w:rPr>
      </w:pPr>
      <w:bookmarkStart w:id="1" w:name="_Hlk70515942"/>
      <w:r w:rsidRPr="00D4066A">
        <w:rPr>
          <w:b/>
          <w:bCs/>
          <w:u w:val="single"/>
          <w:lang w:val="lt-LT"/>
        </w:rPr>
        <w:t>Atsakymas:</w:t>
      </w:r>
    </w:p>
    <w:bookmarkEnd w:id="1"/>
    <w:p w14:paraId="62D4F2C6" w14:textId="4C3A4E21" w:rsidR="0054021E" w:rsidRDefault="008D530E" w:rsidP="008D530E">
      <w:pPr>
        <w:pStyle w:val="ListParagraph"/>
        <w:ind w:left="162"/>
        <w:jc w:val="both"/>
        <w:rPr>
          <w:lang w:val="lt-LT"/>
        </w:rPr>
      </w:pPr>
      <w:r w:rsidRPr="008D530E">
        <w:rPr>
          <w:color w:val="000000"/>
          <w:sz w:val="24"/>
          <w:szCs w:val="24"/>
          <w:lang w:val="lt-LT"/>
        </w:rPr>
        <w:t>Techninėje specifikacijoje</w:t>
      </w:r>
      <w:r>
        <w:rPr>
          <w:b/>
          <w:bCs/>
          <w:color w:val="000000"/>
          <w:sz w:val="24"/>
          <w:szCs w:val="24"/>
          <w:lang w:val="lt-LT"/>
        </w:rPr>
        <w:t xml:space="preserve"> (T17) </w:t>
      </w:r>
      <w:r w:rsidRPr="008D530E">
        <w:rPr>
          <w:color w:val="000000"/>
          <w:sz w:val="24"/>
          <w:szCs w:val="24"/>
          <w:lang w:val="lt-LT"/>
        </w:rPr>
        <w:t xml:space="preserve">SARS-CoV-2 greitieji antigenų nustatymo testai ėminiuose iš burnos skysčių arba seilių savikontrolei </w:t>
      </w:r>
      <w:r w:rsidRPr="00085154">
        <w:rPr>
          <w:color w:val="000000"/>
          <w:sz w:val="24"/>
          <w:szCs w:val="24"/>
          <w:lang w:val="lt-LT"/>
        </w:rPr>
        <w:t>(</w:t>
      </w:r>
      <w:r w:rsidRPr="00085154">
        <w:rPr>
          <w:i/>
          <w:iCs/>
          <w:color w:val="000000"/>
          <w:sz w:val="24"/>
          <w:szCs w:val="24"/>
          <w:lang w:val="lt-LT"/>
        </w:rPr>
        <w:t xml:space="preserve">specialus </w:t>
      </w:r>
      <w:proofErr w:type="spellStart"/>
      <w:r w:rsidRPr="00085154">
        <w:rPr>
          <w:i/>
          <w:iCs/>
          <w:color w:val="000000"/>
          <w:sz w:val="24"/>
          <w:szCs w:val="24"/>
          <w:lang w:val="lt-LT"/>
        </w:rPr>
        <w:t>paėmėjas</w:t>
      </w:r>
      <w:proofErr w:type="spellEnd"/>
      <w:r w:rsidRPr="00085154">
        <w:rPr>
          <w:i/>
          <w:iCs/>
          <w:color w:val="000000"/>
          <w:sz w:val="24"/>
          <w:szCs w:val="24"/>
          <w:lang w:val="lt-LT"/>
        </w:rPr>
        <w:t xml:space="preserve"> su indikatoriumi, nereikalauja papildomo reagentų (skysčių) pilstymo</w:t>
      </w:r>
      <w:r>
        <w:rPr>
          <w:color w:val="000000"/>
          <w:sz w:val="24"/>
          <w:szCs w:val="24"/>
          <w:lang w:val="lt-LT"/>
        </w:rPr>
        <w:t>)</w:t>
      </w:r>
      <w:r>
        <w:rPr>
          <w:color w:val="000000"/>
          <w:sz w:val="24"/>
          <w:szCs w:val="24"/>
          <w:lang w:val="lt-LT"/>
        </w:rPr>
        <w:t xml:space="preserve"> nėra nustatytas reikalavimas dėl testų kiekio pakuotėje</w:t>
      </w:r>
      <w:r w:rsidR="000B1E39">
        <w:rPr>
          <w:color w:val="000000"/>
          <w:sz w:val="24"/>
          <w:szCs w:val="24"/>
          <w:lang w:val="lt-LT"/>
        </w:rPr>
        <w:t>. T</w:t>
      </w:r>
      <w:r>
        <w:rPr>
          <w:color w:val="000000"/>
          <w:sz w:val="24"/>
          <w:szCs w:val="24"/>
          <w:lang w:val="lt-LT"/>
        </w:rPr>
        <w:t>iekėjai gali siūlyti pakuotes po 1 ar daugiau testų vienoje pakuotėje, tačiau kaina Konkrečiame pirkime pateikiama už 1 vnt. (testą)</w:t>
      </w:r>
      <w:r w:rsidR="000B1E39">
        <w:rPr>
          <w:color w:val="000000"/>
          <w:sz w:val="24"/>
          <w:szCs w:val="24"/>
          <w:lang w:val="lt-LT"/>
        </w:rPr>
        <w:t xml:space="preserve">. </w:t>
      </w:r>
      <w:r>
        <w:rPr>
          <w:color w:val="000000"/>
          <w:sz w:val="24"/>
          <w:szCs w:val="24"/>
          <w:lang w:val="lt-LT"/>
        </w:rPr>
        <w:t xml:space="preserve"> </w:t>
      </w:r>
    </w:p>
    <w:sectPr w:rsidR="0054021E" w:rsidSect="00B976C0">
      <w:headerReference w:type="default" r:id="rId8"/>
      <w:footerReference w:type="even" r:id="rId9"/>
      <w:footerReference w:type="first" r:id="rId10"/>
      <w:pgSz w:w="11906" w:h="16838" w:code="9"/>
      <w:pgMar w:top="36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CC01" w14:textId="77777777" w:rsidR="009F372B" w:rsidRDefault="009F372B">
      <w:r>
        <w:separator/>
      </w:r>
    </w:p>
  </w:endnote>
  <w:endnote w:type="continuationSeparator" w:id="0">
    <w:p w14:paraId="73E6B4CA" w14:textId="77777777" w:rsidR="009F372B" w:rsidRDefault="009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9F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9F372B">
    <w:pPr>
      <w:pStyle w:val="Footer"/>
      <w:jc w:val="center"/>
    </w:pPr>
  </w:p>
  <w:p w14:paraId="5434B190" w14:textId="77777777" w:rsidR="00D4628F" w:rsidRDefault="009F3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0A9C" w14:textId="77777777" w:rsidR="009F372B" w:rsidRDefault="009F372B">
      <w:r>
        <w:separator/>
      </w:r>
    </w:p>
  </w:footnote>
  <w:footnote w:type="continuationSeparator" w:id="0">
    <w:p w14:paraId="2E31ED3B" w14:textId="77777777" w:rsidR="009F372B" w:rsidRDefault="009F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9F372B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45911"/>
    <w:rsid w:val="000733C4"/>
    <w:rsid w:val="000825DF"/>
    <w:rsid w:val="000924EE"/>
    <w:rsid w:val="000B1E39"/>
    <w:rsid w:val="000B2E62"/>
    <w:rsid w:val="000B2F55"/>
    <w:rsid w:val="000C3A90"/>
    <w:rsid w:val="000C3DE3"/>
    <w:rsid w:val="000F1A04"/>
    <w:rsid w:val="001000C7"/>
    <w:rsid w:val="00100402"/>
    <w:rsid w:val="00103CD2"/>
    <w:rsid w:val="0010410C"/>
    <w:rsid w:val="00143146"/>
    <w:rsid w:val="00177756"/>
    <w:rsid w:val="00184D6B"/>
    <w:rsid w:val="00195752"/>
    <w:rsid w:val="001C6CE2"/>
    <w:rsid w:val="002138CD"/>
    <w:rsid w:val="0024210B"/>
    <w:rsid w:val="00277DCB"/>
    <w:rsid w:val="00286306"/>
    <w:rsid w:val="00290554"/>
    <w:rsid w:val="002D1643"/>
    <w:rsid w:val="002D6FDB"/>
    <w:rsid w:val="002E1E7B"/>
    <w:rsid w:val="002E43FE"/>
    <w:rsid w:val="00322C14"/>
    <w:rsid w:val="00337865"/>
    <w:rsid w:val="00352B2E"/>
    <w:rsid w:val="00356634"/>
    <w:rsid w:val="00365D4B"/>
    <w:rsid w:val="003E405D"/>
    <w:rsid w:val="003E40FD"/>
    <w:rsid w:val="004008FD"/>
    <w:rsid w:val="00463DC1"/>
    <w:rsid w:val="004932B2"/>
    <w:rsid w:val="004A5A13"/>
    <w:rsid w:val="004D447C"/>
    <w:rsid w:val="004F39B1"/>
    <w:rsid w:val="00512FC0"/>
    <w:rsid w:val="0054021E"/>
    <w:rsid w:val="0056148B"/>
    <w:rsid w:val="005912F2"/>
    <w:rsid w:val="0060425D"/>
    <w:rsid w:val="006065E6"/>
    <w:rsid w:val="00615269"/>
    <w:rsid w:val="00625C75"/>
    <w:rsid w:val="00636E57"/>
    <w:rsid w:val="006A6C57"/>
    <w:rsid w:val="006B0BDC"/>
    <w:rsid w:val="006B278C"/>
    <w:rsid w:val="006B7B07"/>
    <w:rsid w:val="006D30F1"/>
    <w:rsid w:val="006D4CB7"/>
    <w:rsid w:val="006D4FE5"/>
    <w:rsid w:val="006E53B8"/>
    <w:rsid w:val="00731F74"/>
    <w:rsid w:val="00780A82"/>
    <w:rsid w:val="008441F9"/>
    <w:rsid w:val="00873F62"/>
    <w:rsid w:val="008A2903"/>
    <w:rsid w:val="008B0105"/>
    <w:rsid w:val="008B0120"/>
    <w:rsid w:val="008B6905"/>
    <w:rsid w:val="008C78E1"/>
    <w:rsid w:val="008D530E"/>
    <w:rsid w:val="008E754E"/>
    <w:rsid w:val="008F22E9"/>
    <w:rsid w:val="008F3DC8"/>
    <w:rsid w:val="009157B6"/>
    <w:rsid w:val="00922BE7"/>
    <w:rsid w:val="009361CB"/>
    <w:rsid w:val="00942965"/>
    <w:rsid w:val="00992AC5"/>
    <w:rsid w:val="00995B11"/>
    <w:rsid w:val="009C69A7"/>
    <w:rsid w:val="009F077F"/>
    <w:rsid w:val="009F372B"/>
    <w:rsid w:val="00A30597"/>
    <w:rsid w:val="00A9232A"/>
    <w:rsid w:val="00AB48AE"/>
    <w:rsid w:val="00AC6695"/>
    <w:rsid w:val="00AF0D34"/>
    <w:rsid w:val="00B357CE"/>
    <w:rsid w:val="00B4534B"/>
    <w:rsid w:val="00B63AC4"/>
    <w:rsid w:val="00B91BD4"/>
    <w:rsid w:val="00B9534C"/>
    <w:rsid w:val="00B976C0"/>
    <w:rsid w:val="00BF6F86"/>
    <w:rsid w:val="00C0607C"/>
    <w:rsid w:val="00C1436E"/>
    <w:rsid w:val="00C14AA4"/>
    <w:rsid w:val="00C26CD5"/>
    <w:rsid w:val="00C51A72"/>
    <w:rsid w:val="00C85F1E"/>
    <w:rsid w:val="00CD183D"/>
    <w:rsid w:val="00CE17FA"/>
    <w:rsid w:val="00D4066A"/>
    <w:rsid w:val="00DA177E"/>
    <w:rsid w:val="00DD0E1E"/>
    <w:rsid w:val="00DD1A25"/>
    <w:rsid w:val="00E21038"/>
    <w:rsid w:val="00E32657"/>
    <w:rsid w:val="00E35111"/>
    <w:rsid w:val="00E46B4A"/>
    <w:rsid w:val="00E6658A"/>
    <w:rsid w:val="00E71C1A"/>
    <w:rsid w:val="00E83A7F"/>
    <w:rsid w:val="00E95668"/>
    <w:rsid w:val="00EC2657"/>
    <w:rsid w:val="00ED142D"/>
    <w:rsid w:val="00ED23B3"/>
    <w:rsid w:val="00EE35FE"/>
    <w:rsid w:val="00F06DC7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NormalWeb">
    <w:name w:val="Normal (Web)"/>
    <w:basedOn w:val="Normal"/>
    <w:uiPriority w:val="99"/>
    <w:unhideWhenUsed/>
    <w:rsid w:val="006D4FE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C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0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0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Strong">
    <w:name w:val="Strong"/>
    <w:basedOn w:val="DefaultParagraphFont"/>
    <w:uiPriority w:val="22"/>
    <w:qFormat/>
    <w:rsid w:val="009F077F"/>
    <w:rPr>
      <w:b/>
      <w:bCs/>
    </w:rPr>
  </w:style>
  <w:style w:type="paragraph" w:styleId="ListParagraph">
    <w:name w:val="List Paragraph"/>
    <w:basedOn w:val="Normal"/>
    <w:uiPriority w:val="34"/>
    <w:qFormat/>
    <w:rsid w:val="008D530E"/>
    <w:pPr>
      <w:overflowPunct w:val="0"/>
      <w:autoSpaceDE w:val="0"/>
      <w:autoSpaceDN w:val="0"/>
      <w:ind w:left="720"/>
    </w:pPr>
    <w:rPr>
      <w:sz w:val="20"/>
      <w:szCs w:val="20"/>
      <w:lang w:val="en-GB" w:eastAsia="en-US"/>
    </w:rPr>
  </w:style>
  <w:style w:type="character" w:styleId="Emphasis">
    <w:name w:val="Emphasis"/>
    <w:basedOn w:val="DefaultParagraphFont"/>
    <w:uiPriority w:val="20"/>
    <w:qFormat/>
    <w:rsid w:val="008D53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2</cp:revision>
  <dcterms:created xsi:type="dcterms:W3CDTF">2022-02-22T13:02:00Z</dcterms:created>
  <dcterms:modified xsi:type="dcterms:W3CDTF">2022-02-22T13:02:00Z</dcterms:modified>
</cp:coreProperties>
</file>