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3126811A"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21</w:t>
      </w:r>
      <w:r w:rsidRPr="00BD38DE">
        <w:rPr>
          <w:rFonts w:ascii="Times New Roman" w:hAnsi="Times New Roman" w:cs="Times New Roman"/>
          <w:sz w:val="20"/>
          <w:szCs w:val="20"/>
        </w:rPr>
        <w:t xml:space="preserve"> m. </w:t>
      </w:r>
      <w:r w:rsidR="0001736A">
        <w:rPr>
          <w:rFonts w:ascii="Times New Roman" w:hAnsi="Times New Roman" w:cs="Times New Roman"/>
          <w:sz w:val="20"/>
          <w:szCs w:val="20"/>
        </w:rPr>
        <w:t xml:space="preserve">balandžio </w:t>
      </w:r>
      <w:r w:rsidR="00B41EC3">
        <w:rPr>
          <w:rFonts w:ascii="Times New Roman" w:hAnsi="Times New Roman" w:cs="Times New Roman"/>
          <w:sz w:val="20"/>
          <w:szCs w:val="20"/>
        </w:rPr>
        <w:t>30</w:t>
      </w:r>
      <w:r w:rsidRPr="00BD38DE">
        <w:rPr>
          <w:rFonts w:ascii="Times New Roman" w:hAnsi="Times New Roman" w:cs="Times New Roman"/>
          <w:sz w:val="20"/>
          <w:szCs w:val="20"/>
        </w:rPr>
        <w:t xml:space="preserve"> d. </w:t>
      </w:r>
    </w:p>
    <w:p w14:paraId="539A073F" w14:textId="106DDDF8"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 xml:space="preserve">Viešojo pirkimo komisijos protokolo Nr. </w:t>
      </w:r>
      <w:r w:rsidR="00B41EC3">
        <w:rPr>
          <w:rFonts w:ascii="Times New Roman" w:hAnsi="Times New Roman" w:cs="Times New Roman"/>
          <w:sz w:val="20"/>
          <w:szCs w:val="20"/>
        </w:rPr>
        <w:t>20</w:t>
      </w:r>
    </w:p>
    <w:p w14:paraId="5714CB50" w14:textId="725BDF03" w:rsidR="00DD0E1E" w:rsidRPr="00BD38DE" w:rsidRDefault="00BF6153"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1</w:t>
      </w:r>
      <w:r w:rsidR="00DD0E1E" w:rsidRPr="00BD38DE">
        <w:rPr>
          <w:rFonts w:ascii="Times New Roman" w:hAnsi="Times New Roman" w:cs="Times New Roman"/>
          <w:sz w:val="20"/>
          <w:szCs w:val="20"/>
        </w:rPr>
        <w:t xml:space="preserve"> priedas</w:t>
      </w:r>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15A0D2C3" w14:textId="01318ED6" w:rsidR="00177756" w:rsidRPr="00F62E22" w:rsidRDefault="00177756" w:rsidP="00177756">
      <w:pPr>
        <w:ind w:firstLine="720"/>
        <w:jc w:val="both"/>
        <w:rPr>
          <w:lang w:eastAsia="en-GB"/>
        </w:rPr>
      </w:pPr>
      <w:r w:rsidRPr="00F62E22">
        <w:rPr>
          <w:lang w:eastAsia="en-GB"/>
        </w:rPr>
        <w:t>Viešojo pirkimo „Medicininių testų užsakymai per CPO LT elektroninį katalogą“ (toliau – Pirkimas), kuris vykdomas taikant dinaminę pirkimų sistemą (toliau – DPS), pirkimo Nr. 529492, Pirkimo dokumentų patikslinimas.</w:t>
      </w:r>
    </w:p>
    <w:p w14:paraId="46C5ED70" w14:textId="062A0362" w:rsidR="00B9534C" w:rsidRPr="00F62E22" w:rsidRDefault="00C51A72" w:rsidP="00177756">
      <w:pPr>
        <w:pStyle w:val="paragraph"/>
        <w:spacing w:before="0" w:beforeAutospacing="0" w:after="0" w:afterAutospacing="0"/>
        <w:ind w:firstLine="840"/>
        <w:jc w:val="both"/>
        <w:textAlignment w:val="baseline"/>
        <w:rPr>
          <w:rStyle w:val="normaltextrun"/>
          <w:color w:val="FF0000"/>
          <w:lang w:val="lt-LT"/>
        </w:rPr>
      </w:pPr>
      <w:r w:rsidRPr="00F62E22">
        <w:rPr>
          <w:lang w:val="lt-LT"/>
        </w:rPr>
        <w:t>V</w:t>
      </w:r>
      <w:r w:rsidR="00B9534C" w:rsidRPr="00F62E22">
        <w:rPr>
          <w:lang w:val="lt-LT"/>
        </w:rPr>
        <w:t xml:space="preserve">adovaujantis </w:t>
      </w:r>
      <w:r w:rsidR="00FD3658" w:rsidRPr="00F62E22">
        <w:rPr>
          <w:rStyle w:val="normaltextrun"/>
          <w:lang w:val="lt-LT"/>
        </w:rPr>
        <w:t>pirkimo sąlygų A dalies „Nurodymai dalyviams“ 3.3 p</w:t>
      </w:r>
      <w:r w:rsidR="008D110E">
        <w:rPr>
          <w:rStyle w:val="normaltextrun"/>
          <w:lang w:val="lt-LT"/>
        </w:rPr>
        <w:t>.</w:t>
      </w:r>
      <w:r w:rsidR="00FD3658" w:rsidRPr="00F62E22">
        <w:rPr>
          <w:rStyle w:val="normaltextrun"/>
          <w:lang w:val="lt-LT"/>
        </w:rPr>
        <w:t>, patiksliname pirkimo dokument</w:t>
      </w:r>
      <w:r w:rsidR="00AB7845" w:rsidRPr="00F62E22">
        <w:rPr>
          <w:rStyle w:val="normaltextrun"/>
          <w:lang w:val="lt-LT"/>
        </w:rPr>
        <w:t>ų</w:t>
      </w:r>
      <w:r w:rsidR="00AB7845" w:rsidRPr="00F62E22">
        <w:rPr>
          <w:bCs/>
          <w:lang w:val="lt-LT"/>
        </w:rPr>
        <w:t xml:space="preserve"> C dalies Konkretus pirkimas dinaminėje pirkimų sistemoje 7.3 ir 7.4 p. ir išdėstome juos sekančiai</w:t>
      </w:r>
      <w:r w:rsidR="00FD3658" w:rsidRPr="00F62E22">
        <w:rPr>
          <w:rStyle w:val="normaltextrun"/>
          <w:lang w:val="lt-LT"/>
        </w:rPr>
        <w:t>:</w:t>
      </w:r>
    </w:p>
    <w:p w14:paraId="009B89E4" w14:textId="77777777" w:rsidR="00AB7845" w:rsidRPr="00F62E22" w:rsidRDefault="00AB7845" w:rsidP="00AB7845">
      <w:pPr>
        <w:widowControl w:val="0"/>
        <w:tabs>
          <w:tab w:val="left" w:pos="1134"/>
        </w:tabs>
        <w:ind w:firstLine="720"/>
        <w:jc w:val="both"/>
        <w:rPr>
          <w:bCs/>
        </w:rPr>
      </w:pPr>
      <w:bookmarkStart w:id="0" w:name="_Hlk65241979"/>
    </w:p>
    <w:p w14:paraId="4610D897" w14:textId="77777777" w:rsidR="00F62E22" w:rsidRPr="00F62E22" w:rsidRDefault="00F62E22" w:rsidP="00F62E22">
      <w:pPr>
        <w:jc w:val="both"/>
        <w:rPr>
          <w:b/>
          <w:bCs/>
          <w:i/>
          <w:iCs/>
        </w:rPr>
      </w:pPr>
      <w:bookmarkStart w:id="1" w:name="_Hlk70671584"/>
      <w:r w:rsidRPr="00F62E22">
        <w:rPr>
          <w:i/>
          <w:iCs/>
        </w:rPr>
        <w:t xml:space="preserve">7.3. DPS tiekėjas, kurio pasiūlymas pripažintas laimėjusiu, ne vėliau kaip per 5 (penkias) darbo dienas nuo Užsakovo pasirašytos Pirkimo sutarties gavimo dienos, pasirašo Pirkimo sutartį ir grąžina ją Užsakovui. </w:t>
      </w:r>
      <w:r w:rsidRPr="00F62E22">
        <w:rPr>
          <w:b/>
          <w:bCs/>
          <w:i/>
          <w:iCs/>
        </w:rPr>
        <w:t xml:space="preserve">Esant poreikiui, Užsakovas gali nurodyti ir trumpesnį sutarties pasirašymo terminą. Tokiu atveju apie nustatytą terminą Užsakovas Tiekėją informuoja atskiru pranešimu. </w:t>
      </w:r>
    </w:p>
    <w:p w14:paraId="0F51FDF0" w14:textId="77777777" w:rsidR="00F62E22" w:rsidRPr="00F62E22" w:rsidRDefault="00F62E22" w:rsidP="00F62E22">
      <w:pPr>
        <w:jc w:val="both"/>
        <w:rPr>
          <w:i/>
          <w:iCs/>
        </w:rPr>
      </w:pPr>
      <w:r w:rsidRPr="00F62E22">
        <w:rPr>
          <w:i/>
          <w:iCs/>
        </w:rPr>
        <w:t xml:space="preserve">7.4. Jei DPS tiekėjas, kurio pasiūlymas buvo pripažintas laimėjusiu per 5 (penkias) darbo dienas </w:t>
      </w:r>
      <w:r w:rsidRPr="00F62E22">
        <w:rPr>
          <w:b/>
          <w:bCs/>
          <w:i/>
          <w:iCs/>
        </w:rPr>
        <w:t>arba per Užsakovo nurodytą laiką</w:t>
      </w:r>
      <w:r w:rsidRPr="00F62E22">
        <w:rPr>
          <w:i/>
          <w:iCs/>
        </w:rPr>
        <w:t xml:space="preserve"> Pirkimo sutarties nepasirašo, negrąžina, atsisako ją sudaryti pirkimo dokumentuose nustatytomis sąlygomis,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bookmarkEnd w:id="1"/>
    <w:p w14:paraId="06405764" w14:textId="77777777" w:rsidR="00AB7845" w:rsidRPr="008C1212" w:rsidRDefault="00AB7845" w:rsidP="008C1212">
      <w:pPr>
        <w:widowControl w:val="0"/>
        <w:tabs>
          <w:tab w:val="left" w:pos="1134"/>
        </w:tabs>
        <w:jc w:val="both"/>
        <w:rPr>
          <w:b/>
        </w:rPr>
      </w:pPr>
    </w:p>
    <w:bookmarkEnd w:id="0"/>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B054" w14:textId="77777777" w:rsidR="00AC1461" w:rsidRDefault="00AC1461">
      <w:r>
        <w:separator/>
      </w:r>
    </w:p>
  </w:endnote>
  <w:endnote w:type="continuationSeparator" w:id="0">
    <w:p w14:paraId="78E251A0" w14:textId="77777777" w:rsidR="00AC1461" w:rsidRDefault="00AC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AC1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AC1461">
    <w:pPr>
      <w:pStyle w:val="Footer"/>
      <w:jc w:val="center"/>
    </w:pPr>
  </w:p>
  <w:p w14:paraId="5434B190" w14:textId="77777777" w:rsidR="00D4628F" w:rsidRDefault="00AC1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7B76" w14:textId="77777777" w:rsidR="00AC1461" w:rsidRDefault="00AC1461">
      <w:r>
        <w:separator/>
      </w:r>
    </w:p>
  </w:footnote>
  <w:footnote w:type="continuationSeparator" w:id="0">
    <w:p w14:paraId="422A9B80" w14:textId="77777777" w:rsidR="00AC1461" w:rsidRDefault="00AC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AC1461"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7FF3"/>
    <w:rsid w:val="000924EE"/>
    <w:rsid w:val="000C3A90"/>
    <w:rsid w:val="00100402"/>
    <w:rsid w:val="00177756"/>
    <w:rsid w:val="00184D6B"/>
    <w:rsid w:val="001C6CE2"/>
    <w:rsid w:val="001D5BEB"/>
    <w:rsid w:val="002138CD"/>
    <w:rsid w:val="00277DCB"/>
    <w:rsid w:val="002D6FDB"/>
    <w:rsid w:val="002E43FE"/>
    <w:rsid w:val="00337865"/>
    <w:rsid w:val="00365D4B"/>
    <w:rsid w:val="003950A8"/>
    <w:rsid w:val="004008FD"/>
    <w:rsid w:val="00410C40"/>
    <w:rsid w:val="00477C1E"/>
    <w:rsid w:val="004932B2"/>
    <w:rsid w:val="004A5A13"/>
    <w:rsid w:val="00512FC0"/>
    <w:rsid w:val="0056148B"/>
    <w:rsid w:val="005912F2"/>
    <w:rsid w:val="005D6705"/>
    <w:rsid w:val="00615269"/>
    <w:rsid w:val="00625C75"/>
    <w:rsid w:val="0067382C"/>
    <w:rsid w:val="006B0BDC"/>
    <w:rsid w:val="006D4CB7"/>
    <w:rsid w:val="006E53B8"/>
    <w:rsid w:val="007368E9"/>
    <w:rsid w:val="00780A82"/>
    <w:rsid w:val="007D46AA"/>
    <w:rsid w:val="008441F9"/>
    <w:rsid w:val="0086728C"/>
    <w:rsid w:val="00873F62"/>
    <w:rsid w:val="008B0120"/>
    <w:rsid w:val="008C1212"/>
    <w:rsid w:val="008D110E"/>
    <w:rsid w:val="008E5B17"/>
    <w:rsid w:val="008F3DC8"/>
    <w:rsid w:val="009157B6"/>
    <w:rsid w:val="00961369"/>
    <w:rsid w:val="00A9232A"/>
    <w:rsid w:val="00AB7845"/>
    <w:rsid w:val="00AC1461"/>
    <w:rsid w:val="00AC6695"/>
    <w:rsid w:val="00AF3DC1"/>
    <w:rsid w:val="00B41EC3"/>
    <w:rsid w:val="00B9534C"/>
    <w:rsid w:val="00BD71D9"/>
    <w:rsid w:val="00BF6153"/>
    <w:rsid w:val="00BF6F86"/>
    <w:rsid w:val="00C1436E"/>
    <w:rsid w:val="00C14AA4"/>
    <w:rsid w:val="00C51A72"/>
    <w:rsid w:val="00DD0E1E"/>
    <w:rsid w:val="00DE5055"/>
    <w:rsid w:val="00E442AF"/>
    <w:rsid w:val="00E857DC"/>
    <w:rsid w:val="00ED142D"/>
    <w:rsid w:val="00F62E22"/>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basedOn w:val="Normal"/>
    <w:uiPriority w:val="34"/>
    <w:qFormat/>
    <w:rsid w:val="0004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5</cp:revision>
  <dcterms:created xsi:type="dcterms:W3CDTF">2021-04-30T07:46:00Z</dcterms:created>
  <dcterms:modified xsi:type="dcterms:W3CDTF">2021-04-30T08:21:00Z</dcterms:modified>
</cp:coreProperties>
</file>