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DFA80" w14:textId="77777777" w:rsidR="000E0F0F" w:rsidRPr="000E0F0F" w:rsidRDefault="000E0F0F" w:rsidP="000E0F0F">
      <w:pPr>
        <w:tabs>
          <w:tab w:val="num" w:pos="576"/>
        </w:tabs>
        <w:spacing w:after="0"/>
        <w:ind w:left="709"/>
        <w:jc w:val="center"/>
        <w:outlineLvl w:val="1"/>
        <w:rPr>
          <w:b/>
          <w:bCs/>
          <w:lang w:val="lt-LT"/>
        </w:rPr>
      </w:pPr>
      <w:r w:rsidRPr="000E0F0F">
        <w:rPr>
          <w:b/>
          <w:bCs/>
          <w:lang w:val="lt-LT"/>
        </w:rPr>
        <w:t xml:space="preserve">EKONOMINIO NAUDINGUMO </w:t>
      </w:r>
    </w:p>
    <w:p w14:paraId="67BD4B0D" w14:textId="53D39CAA" w:rsidR="000E0F0F" w:rsidRPr="000E0F0F" w:rsidRDefault="000E0F0F" w:rsidP="000E0F0F">
      <w:pPr>
        <w:tabs>
          <w:tab w:val="num" w:pos="576"/>
        </w:tabs>
        <w:spacing w:after="0"/>
        <w:ind w:left="709"/>
        <w:jc w:val="center"/>
        <w:outlineLvl w:val="1"/>
        <w:rPr>
          <w:b/>
          <w:bCs/>
          <w:lang w:val="lt-LT"/>
        </w:rPr>
      </w:pPr>
      <w:r w:rsidRPr="000E0F0F">
        <w:rPr>
          <w:b/>
          <w:bCs/>
          <w:lang w:val="lt-LT"/>
        </w:rPr>
        <w:t>VERTINIMO KRITERIJAI</w:t>
      </w:r>
    </w:p>
    <w:p w14:paraId="501907D0" w14:textId="77777777" w:rsidR="000E0F0F" w:rsidRPr="000E0F0F" w:rsidRDefault="000E0F0F" w:rsidP="00662289">
      <w:pPr>
        <w:tabs>
          <w:tab w:val="num" w:pos="576"/>
        </w:tabs>
        <w:spacing w:after="0"/>
        <w:ind w:left="709"/>
        <w:outlineLvl w:val="1"/>
        <w:rPr>
          <w:b/>
          <w:bCs/>
          <w:lang w:val="lt-LT"/>
        </w:rPr>
      </w:pPr>
    </w:p>
    <w:p w14:paraId="52F9E03E" w14:textId="2A67B5FC" w:rsidR="00662289" w:rsidRPr="00F02712" w:rsidRDefault="00662289" w:rsidP="00662289">
      <w:pPr>
        <w:tabs>
          <w:tab w:val="num" w:pos="576"/>
        </w:tabs>
        <w:spacing w:after="0"/>
        <w:ind w:left="709"/>
        <w:outlineLvl w:val="1"/>
        <w:rPr>
          <w:rFonts w:eastAsia="Times New Roman" w:cs="Times New Roman"/>
          <w:bCs/>
          <w:iCs/>
          <w:szCs w:val="24"/>
          <w:lang w:val="lt-LT" w:eastAsia="lt-LT"/>
        </w:rPr>
      </w:pPr>
      <w:r w:rsidRPr="00F02712">
        <w:rPr>
          <w:lang w:val="lt-LT"/>
        </w:rPr>
        <w:t xml:space="preserve">1. </w:t>
      </w:r>
      <w:r w:rsidRPr="00F02712">
        <w:rPr>
          <w:rFonts w:eastAsia="Times New Roman" w:cs="Times New Roman"/>
          <w:bCs/>
          <w:iCs/>
          <w:szCs w:val="24"/>
          <w:lang w:val="lt-LT" w:eastAsia="lt-LT"/>
        </w:rPr>
        <w:t>pasiūlymų ekonominio naudingumo vertinimas pagal kainos ir kokybės santykį:</w:t>
      </w:r>
    </w:p>
    <w:p w14:paraId="571C86C2" w14:textId="4517C01B" w:rsidR="00662289" w:rsidRPr="00F02712" w:rsidRDefault="00662289" w:rsidP="00662289">
      <w:pPr>
        <w:pStyle w:val="Body2"/>
        <w:spacing w:after="0"/>
        <w:ind w:firstLine="720"/>
        <w:rPr>
          <w:rFonts w:ascii="Times New Roman" w:eastAsia="Times New Roman" w:hAnsi="Times New Roman" w:cs="Times New Roman"/>
          <w:bCs/>
          <w:iCs/>
          <w:color w:val="auto"/>
          <w:sz w:val="24"/>
          <w:szCs w:val="24"/>
          <w:lang w:val="lt-LT"/>
        </w:rPr>
      </w:pPr>
      <w:r w:rsidRPr="00F02712">
        <w:rPr>
          <w:rFonts w:ascii="Times New Roman" w:eastAsia="Times New Roman" w:hAnsi="Times New Roman" w:cs="Times New Roman"/>
          <w:bCs/>
          <w:iCs/>
          <w:sz w:val="24"/>
          <w:szCs w:val="24"/>
          <w:lang w:val="lt-LT"/>
        </w:rPr>
        <w:t>1.1.</w:t>
      </w:r>
      <w:r w:rsidRPr="00F02712">
        <w:rPr>
          <w:rFonts w:eastAsia="Times New Roman" w:cs="Times New Roman"/>
          <w:bCs/>
          <w:iCs/>
          <w:szCs w:val="24"/>
          <w:lang w:val="lt-LT"/>
        </w:rPr>
        <w:t xml:space="preserve"> </w:t>
      </w:r>
      <w:r w:rsidRPr="00F02712">
        <w:rPr>
          <w:rFonts w:ascii="Times New Roman" w:eastAsia="Times New Roman" w:hAnsi="Times New Roman" w:cs="Times New Roman"/>
          <w:bCs/>
          <w:iCs/>
          <w:color w:val="auto"/>
          <w:sz w:val="24"/>
          <w:szCs w:val="24"/>
          <w:lang w:val="lt-LT"/>
        </w:rPr>
        <w:t xml:space="preserve">pasiūlymų ekonominio naudingumo vertinimas pagal kainos ar sąnaudų ir kokybės (Kaina (C) ir Kokybė (T) – </w:t>
      </w:r>
      <w:r w:rsidR="006266C9" w:rsidRPr="00F02712">
        <w:rPr>
          <w:rFonts w:ascii="Times New Roman" w:eastAsia="Times New Roman" w:hAnsi="Times New Roman" w:cs="Times New Roman"/>
          <w:bCs/>
          <w:iCs/>
          <w:color w:val="auto"/>
          <w:sz w:val="24"/>
          <w:szCs w:val="24"/>
          <w:lang w:val="lt-LT"/>
        </w:rPr>
        <w:t xml:space="preserve">privalomi </w:t>
      </w:r>
      <w:r w:rsidRPr="00F02712">
        <w:rPr>
          <w:rFonts w:ascii="Times New Roman" w:eastAsia="Times New Roman" w:hAnsi="Times New Roman" w:cs="Times New Roman"/>
          <w:bCs/>
          <w:iCs/>
          <w:color w:val="auto"/>
          <w:sz w:val="24"/>
          <w:szCs w:val="24"/>
          <w:lang w:val="lt-LT"/>
        </w:rPr>
        <w:t xml:space="preserve">baziniai </w:t>
      </w:r>
      <w:r w:rsidR="007B746A" w:rsidRPr="00F02712">
        <w:rPr>
          <w:rFonts w:ascii="Times New Roman" w:eastAsia="Times New Roman" w:hAnsi="Times New Roman" w:cs="Times New Roman"/>
          <w:bCs/>
          <w:iCs/>
          <w:color w:val="auto"/>
          <w:sz w:val="24"/>
          <w:szCs w:val="24"/>
          <w:lang w:val="lt-LT"/>
        </w:rPr>
        <w:t xml:space="preserve">maitinimo paslaugų </w:t>
      </w:r>
      <w:r w:rsidRPr="00F02712">
        <w:rPr>
          <w:rFonts w:ascii="Times New Roman" w:eastAsia="Times New Roman" w:hAnsi="Times New Roman" w:cs="Times New Roman"/>
          <w:bCs/>
          <w:iCs/>
          <w:color w:val="auto"/>
          <w:sz w:val="24"/>
          <w:szCs w:val="24"/>
          <w:lang w:val="lt-LT"/>
        </w:rPr>
        <w:t xml:space="preserve">kokybės vertinimo </w:t>
      </w:r>
      <w:r w:rsidR="00FF765B" w:rsidRPr="00F02712">
        <w:rPr>
          <w:rFonts w:ascii="Times New Roman" w:eastAsia="Times New Roman" w:hAnsi="Times New Roman" w:cs="Times New Roman"/>
          <w:bCs/>
          <w:iCs/>
          <w:color w:val="auto"/>
          <w:sz w:val="24"/>
          <w:szCs w:val="24"/>
          <w:lang w:val="lt-LT"/>
        </w:rPr>
        <w:t>kriterijai</w:t>
      </w:r>
      <w:r w:rsidR="006266C9" w:rsidRPr="00F02712">
        <w:rPr>
          <w:rFonts w:ascii="Times New Roman" w:eastAsia="Times New Roman" w:hAnsi="Times New Roman" w:cs="Times New Roman"/>
          <w:bCs/>
          <w:iCs/>
          <w:color w:val="auto"/>
          <w:sz w:val="24"/>
          <w:szCs w:val="24"/>
          <w:lang w:val="lt-LT"/>
        </w:rPr>
        <w:t xml:space="preserve"> (T1, T2, T3</w:t>
      </w:r>
      <w:r w:rsidRPr="00F02712">
        <w:rPr>
          <w:rFonts w:ascii="Times New Roman" w:eastAsia="Times New Roman" w:hAnsi="Times New Roman" w:cs="Times New Roman"/>
          <w:bCs/>
          <w:iCs/>
          <w:color w:val="auto"/>
          <w:sz w:val="24"/>
          <w:szCs w:val="24"/>
          <w:lang w:val="lt-LT"/>
        </w:rPr>
        <w:t>) santykį:</w:t>
      </w:r>
    </w:p>
    <w:p w14:paraId="0C5FB07E" w14:textId="77777777" w:rsidR="00662289" w:rsidRPr="00F02712" w:rsidRDefault="00662289" w:rsidP="00662289">
      <w:pPr>
        <w:pStyle w:val="Body2"/>
        <w:spacing w:after="0"/>
        <w:ind w:firstLine="720"/>
        <w:rPr>
          <w:rFonts w:ascii="Times New Roman" w:eastAsia="Times New Roman" w:hAnsi="Times New Roman" w:cs="Times New Roman"/>
          <w:bCs/>
          <w:iCs/>
          <w:color w:val="auto"/>
          <w:sz w:val="24"/>
          <w:szCs w:val="24"/>
          <w:lang w:val="lt-LT"/>
        </w:rPr>
      </w:pPr>
    </w:p>
    <w:tbl>
      <w:tblPr>
        <w:tblStyle w:val="TableGrid1"/>
        <w:tblW w:w="10165" w:type="dxa"/>
        <w:tblLook w:val="04A0" w:firstRow="1" w:lastRow="0" w:firstColumn="1" w:lastColumn="0" w:noHBand="0" w:noVBand="1"/>
      </w:tblPr>
      <w:tblGrid>
        <w:gridCol w:w="4225"/>
        <w:gridCol w:w="1443"/>
        <w:gridCol w:w="4497"/>
      </w:tblGrid>
      <w:tr w:rsidR="00662289" w:rsidRPr="00F02712" w14:paraId="72216C6B" w14:textId="77777777" w:rsidTr="006266C9">
        <w:tc>
          <w:tcPr>
            <w:tcW w:w="4225" w:type="dxa"/>
          </w:tcPr>
          <w:p w14:paraId="25F009B1" w14:textId="54D7E1F0" w:rsidR="00662289" w:rsidRPr="00F02712" w:rsidRDefault="00662289" w:rsidP="006D270A">
            <w:pPr>
              <w:rPr>
                <w:lang w:val="lt-LT"/>
              </w:rPr>
            </w:pPr>
            <w:r w:rsidRPr="00F02712">
              <w:rPr>
                <w:lang w:val="lt-LT"/>
              </w:rPr>
              <w:t xml:space="preserve">Vertinimo </w:t>
            </w:r>
            <w:r w:rsidR="00280590" w:rsidRPr="00F02712">
              <w:rPr>
                <w:lang w:val="lt-LT"/>
              </w:rPr>
              <w:t>kriterijai</w:t>
            </w:r>
          </w:p>
        </w:tc>
        <w:tc>
          <w:tcPr>
            <w:tcW w:w="1443" w:type="dxa"/>
          </w:tcPr>
          <w:p w14:paraId="04B08860" w14:textId="77777777" w:rsidR="00662289" w:rsidRPr="00F02712" w:rsidRDefault="00662289" w:rsidP="006D270A">
            <w:pPr>
              <w:rPr>
                <w:lang w:val="lt-LT"/>
              </w:rPr>
            </w:pPr>
            <w:r w:rsidRPr="00F02712">
              <w:rPr>
                <w:lang w:val="lt-LT"/>
              </w:rPr>
              <w:t>Lyginamasis svoris/balai</w:t>
            </w:r>
          </w:p>
        </w:tc>
        <w:tc>
          <w:tcPr>
            <w:tcW w:w="4497" w:type="dxa"/>
          </w:tcPr>
          <w:p w14:paraId="036C706B" w14:textId="26CC72D8" w:rsidR="00662289" w:rsidRPr="00F02712" w:rsidRDefault="00F81484" w:rsidP="006D270A">
            <w:pPr>
              <w:rPr>
                <w:lang w:val="lt-LT"/>
              </w:rPr>
            </w:pPr>
            <w:r w:rsidRPr="00F02712">
              <w:rPr>
                <w:lang w:val="lt-LT"/>
              </w:rPr>
              <w:t>Kriterijų</w:t>
            </w:r>
            <w:r w:rsidR="00662289" w:rsidRPr="00F02712">
              <w:rPr>
                <w:lang w:val="lt-LT"/>
              </w:rPr>
              <w:t xml:space="preserve"> vertinimas</w:t>
            </w:r>
          </w:p>
        </w:tc>
      </w:tr>
      <w:tr w:rsidR="00662289" w:rsidRPr="00F02712" w14:paraId="1B0F3283" w14:textId="77777777" w:rsidTr="006266C9">
        <w:tc>
          <w:tcPr>
            <w:tcW w:w="4225" w:type="dxa"/>
            <w:tcBorders>
              <w:top w:val="single" w:sz="4" w:space="0" w:color="000000"/>
              <w:left w:val="single" w:sz="4" w:space="0" w:color="000000"/>
              <w:bottom w:val="single" w:sz="4" w:space="0" w:color="000000"/>
            </w:tcBorders>
            <w:shd w:val="clear" w:color="auto" w:fill="auto"/>
          </w:tcPr>
          <w:p w14:paraId="074943E1" w14:textId="6EEA98C3" w:rsidR="00662289" w:rsidRPr="00F02712" w:rsidRDefault="00662289" w:rsidP="00662289">
            <w:pPr>
              <w:rPr>
                <w:lang w:val="lt-LT"/>
              </w:rPr>
            </w:pPr>
            <w:r w:rsidRPr="00F02712">
              <w:rPr>
                <w:lang w:val="lt-LT"/>
              </w:rPr>
              <w:t>Pietų metu patiekiamų karštų patiekalų skaičius</w:t>
            </w:r>
            <w:r w:rsidR="006266C9" w:rsidRPr="00F02712">
              <w:rPr>
                <w:lang w:val="lt-LT"/>
              </w:rPr>
              <w:t xml:space="preserve"> (T1)</w:t>
            </w:r>
          </w:p>
        </w:tc>
        <w:tc>
          <w:tcPr>
            <w:tcW w:w="1443" w:type="dxa"/>
          </w:tcPr>
          <w:p w14:paraId="20BDBDB8" w14:textId="110411CE" w:rsidR="00662289" w:rsidRPr="00F02712" w:rsidRDefault="00662289" w:rsidP="00662289">
            <w:pPr>
              <w:rPr>
                <w:lang w:val="lt-LT"/>
              </w:rPr>
            </w:pPr>
            <w:r w:rsidRPr="00F02712">
              <w:rPr>
                <w:lang w:val="lt-LT"/>
              </w:rPr>
              <w:t>10 balų</w:t>
            </w:r>
          </w:p>
        </w:tc>
        <w:tc>
          <w:tcPr>
            <w:tcW w:w="4497" w:type="dxa"/>
            <w:tcBorders>
              <w:top w:val="single" w:sz="4" w:space="0" w:color="000000"/>
              <w:left w:val="single" w:sz="4" w:space="0" w:color="000000"/>
              <w:bottom w:val="single" w:sz="4" w:space="0" w:color="000000"/>
              <w:right w:val="single" w:sz="4" w:space="0" w:color="000000"/>
            </w:tcBorders>
          </w:tcPr>
          <w:p w14:paraId="32B64368" w14:textId="77777777" w:rsidR="00662289" w:rsidRPr="00F02712" w:rsidRDefault="00662289" w:rsidP="00662289">
            <w:pPr>
              <w:spacing w:after="0"/>
              <w:rPr>
                <w:szCs w:val="24"/>
                <w:lang w:val="lt-LT"/>
              </w:rPr>
            </w:pPr>
            <w:r w:rsidRPr="00F02712">
              <w:rPr>
                <w:szCs w:val="24"/>
                <w:lang w:val="lt-LT"/>
              </w:rPr>
              <w:t>5 balai, kai siūlomi 3 karšti patiekalai;</w:t>
            </w:r>
          </w:p>
          <w:p w14:paraId="44BCD39E" w14:textId="7EC18932" w:rsidR="00662289" w:rsidRPr="00F02712" w:rsidRDefault="00662289" w:rsidP="00662289">
            <w:pPr>
              <w:spacing w:after="0"/>
              <w:rPr>
                <w:szCs w:val="24"/>
                <w:lang w:val="lt-LT"/>
              </w:rPr>
            </w:pPr>
            <w:r w:rsidRPr="00F02712">
              <w:rPr>
                <w:szCs w:val="24"/>
                <w:lang w:val="lt-LT"/>
              </w:rPr>
              <w:t>10 balų, kai siūlomi 4 ir daugiau karšti patiekalai.</w:t>
            </w:r>
          </w:p>
        </w:tc>
      </w:tr>
      <w:tr w:rsidR="00662289" w:rsidRPr="00F02712" w14:paraId="19997526" w14:textId="77777777" w:rsidTr="006266C9">
        <w:trPr>
          <w:trHeight w:val="3725"/>
        </w:trPr>
        <w:tc>
          <w:tcPr>
            <w:tcW w:w="4225" w:type="dxa"/>
            <w:tcBorders>
              <w:top w:val="single" w:sz="4" w:space="0" w:color="000000"/>
              <w:left w:val="single" w:sz="4" w:space="0" w:color="000000"/>
              <w:bottom w:val="single" w:sz="4" w:space="0" w:color="000000"/>
            </w:tcBorders>
            <w:shd w:val="clear" w:color="auto" w:fill="auto"/>
          </w:tcPr>
          <w:p w14:paraId="50DE0161" w14:textId="3A8856FE" w:rsidR="00662289" w:rsidRPr="00F02712" w:rsidRDefault="00DF6D9E" w:rsidP="00662289">
            <w:pPr>
              <w:rPr>
                <w:lang w:val="lt-LT"/>
              </w:rPr>
            </w:pPr>
            <w:bookmarkStart w:id="0" w:name="_Hlk160522322"/>
            <w:r w:rsidRPr="00F02712">
              <w:rPr>
                <w:lang w:val="lt-LT"/>
              </w:rPr>
              <w:t xml:space="preserve">Maisto gamyboje </w:t>
            </w:r>
            <w:r w:rsidR="009E4493" w:rsidRPr="00F02712">
              <w:rPr>
                <w:lang w:val="lt-LT"/>
              </w:rPr>
              <w:t xml:space="preserve">ir </w:t>
            </w:r>
            <w:r w:rsidR="00E145FD" w:rsidRPr="00F02712">
              <w:rPr>
                <w:lang w:val="lt-LT"/>
              </w:rPr>
              <w:t xml:space="preserve">maisto produktų </w:t>
            </w:r>
            <w:r w:rsidR="009E4493" w:rsidRPr="00F02712">
              <w:rPr>
                <w:lang w:val="lt-LT"/>
              </w:rPr>
              <w:t xml:space="preserve">tiekime </w:t>
            </w:r>
            <w:r w:rsidRPr="00F02712">
              <w:rPr>
                <w:lang w:val="lt-LT"/>
              </w:rPr>
              <w:t xml:space="preserve">naudojamos ekologiškos produkcijos </w:t>
            </w:r>
            <w:r w:rsidR="00B977C9" w:rsidRPr="00F02712">
              <w:rPr>
                <w:lang w:val="lt-LT"/>
              </w:rPr>
              <w:t>ir / ar</w:t>
            </w:r>
            <w:r w:rsidRPr="00F02712">
              <w:rPr>
                <w:lang w:val="lt-LT"/>
              </w:rPr>
              <w:t xml:space="preserve"> </w:t>
            </w:r>
            <w:r w:rsidR="00662289" w:rsidRPr="00F02712">
              <w:rPr>
                <w:lang w:val="lt-LT"/>
              </w:rPr>
              <w:t>maisto produktus atitinkančius „Nacionalinės žemės ūkio ir maisto produktų kokybės sistemos“ (toliau - NKP)</w:t>
            </w:r>
            <w:r w:rsidR="00341B06" w:rsidRPr="00F02712">
              <w:rPr>
                <w:lang w:val="lt-LT"/>
              </w:rPr>
              <w:t xml:space="preserve"> reikalavimus</w:t>
            </w:r>
            <w:r w:rsidR="00662289" w:rsidRPr="00F02712">
              <w:rPr>
                <w:lang w:val="lt-LT"/>
              </w:rPr>
              <w:t xml:space="preserve"> kiekis </w:t>
            </w:r>
            <w:r w:rsidR="006266C9" w:rsidRPr="00F02712">
              <w:rPr>
                <w:lang w:val="lt-LT"/>
              </w:rPr>
              <w:t xml:space="preserve"> (T2)</w:t>
            </w:r>
          </w:p>
          <w:p w14:paraId="31118476" w14:textId="51CFF925" w:rsidR="00662289" w:rsidRPr="00F02712" w:rsidRDefault="00662289" w:rsidP="00662289">
            <w:pPr>
              <w:rPr>
                <w:lang w:val="lt-LT"/>
              </w:rPr>
            </w:pPr>
          </w:p>
        </w:tc>
        <w:tc>
          <w:tcPr>
            <w:tcW w:w="1443" w:type="dxa"/>
          </w:tcPr>
          <w:p w14:paraId="0813778A" w14:textId="268C43BA" w:rsidR="00662289" w:rsidRPr="00F02712" w:rsidRDefault="00662289" w:rsidP="00662289">
            <w:pPr>
              <w:rPr>
                <w:lang w:val="lt-LT"/>
              </w:rPr>
            </w:pPr>
            <w:r w:rsidRPr="00F02712">
              <w:rPr>
                <w:lang w:val="lt-LT"/>
              </w:rPr>
              <w:t>1</w:t>
            </w:r>
            <w:r w:rsidR="0022232B" w:rsidRPr="00F02712">
              <w:rPr>
                <w:lang w:val="lt-LT"/>
              </w:rPr>
              <w:t>0</w:t>
            </w:r>
            <w:r w:rsidRPr="00F02712">
              <w:rPr>
                <w:lang w:val="lt-LT"/>
              </w:rPr>
              <w:t xml:space="preserve"> balų</w:t>
            </w:r>
          </w:p>
        </w:tc>
        <w:tc>
          <w:tcPr>
            <w:tcW w:w="4497" w:type="dxa"/>
            <w:tcBorders>
              <w:top w:val="single" w:sz="4" w:space="0" w:color="000000"/>
              <w:left w:val="single" w:sz="4" w:space="0" w:color="000000"/>
              <w:bottom w:val="single" w:sz="4" w:space="0" w:color="000000"/>
              <w:right w:val="single" w:sz="4" w:space="0" w:color="000000"/>
            </w:tcBorders>
          </w:tcPr>
          <w:p w14:paraId="7D7E4BE5" w14:textId="47BD8760" w:rsidR="002B1077" w:rsidRPr="00F02712" w:rsidRDefault="002B1077" w:rsidP="006236D5">
            <w:pPr>
              <w:spacing w:after="0"/>
              <w:rPr>
                <w:lang w:val="lt-LT"/>
              </w:rPr>
            </w:pPr>
            <w:r w:rsidRPr="00F02712">
              <w:rPr>
                <w:lang w:val="lt-LT"/>
              </w:rPr>
              <w:t xml:space="preserve">2,5 balų, kai </w:t>
            </w:r>
            <w:r w:rsidR="00AF0B60" w:rsidRPr="00F02712">
              <w:rPr>
                <w:lang w:val="lt-LT"/>
              </w:rPr>
              <w:t>T</w:t>
            </w:r>
            <w:r w:rsidRPr="00F02712">
              <w:rPr>
                <w:lang w:val="lt-LT"/>
              </w:rPr>
              <w:t xml:space="preserve">iekėjas įsipareigoja maisto gamyboje </w:t>
            </w:r>
            <w:r w:rsidR="009E4493" w:rsidRPr="00F02712">
              <w:rPr>
                <w:lang w:val="lt-LT"/>
              </w:rPr>
              <w:t xml:space="preserve">ir </w:t>
            </w:r>
            <w:bookmarkStart w:id="1" w:name="_Hlk161308288"/>
            <w:r w:rsidR="00F17115" w:rsidRPr="00F02712">
              <w:rPr>
                <w:lang w:val="lt-LT"/>
              </w:rPr>
              <w:t xml:space="preserve">maisto produktų </w:t>
            </w:r>
            <w:bookmarkEnd w:id="1"/>
            <w:r w:rsidR="009E4493" w:rsidRPr="00F02712">
              <w:rPr>
                <w:lang w:val="lt-LT"/>
              </w:rPr>
              <w:t xml:space="preserve">tiekime </w:t>
            </w:r>
            <w:r w:rsidRPr="00F02712">
              <w:rPr>
                <w:lang w:val="lt-LT"/>
              </w:rPr>
              <w:t>naudoti ekologiškos ir</w:t>
            </w:r>
            <w:r w:rsidR="00B977C9" w:rsidRPr="00F02712">
              <w:rPr>
                <w:lang w:val="lt-LT"/>
              </w:rPr>
              <w:t xml:space="preserve"> / ar</w:t>
            </w:r>
            <w:r w:rsidRPr="00F02712">
              <w:rPr>
                <w:lang w:val="lt-LT"/>
              </w:rPr>
              <w:t xml:space="preserve"> NKP produkcijos </w:t>
            </w:r>
            <w:r w:rsidR="00954DDA" w:rsidRPr="00F02712">
              <w:rPr>
                <w:lang w:val="lt-LT"/>
              </w:rPr>
              <w:t xml:space="preserve">ne mažiau kaip </w:t>
            </w:r>
            <w:r w:rsidRPr="00F02712">
              <w:rPr>
                <w:lang w:val="lt-LT"/>
              </w:rPr>
              <w:t>35 proc.;</w:t>
            </w:r>
          </w:p>
          <w:p w14:paraId="713295F0" w14:textId="6EA9AD49" w:rsidR="002B1077" w:rsidRPr="00F02712" w:rsidRDefault="002B1077" w:rsidP="006236D5">
            <w:pPr>
              <w:spacing w:after="0"/>
              <w:rPr>
                <w:lang w:val="lt-LT"/>
              </w:rPr>
            </w:pPr>
            <w:r w:rsidRPr="00F02712">
              <w:rPr>
                <w:lang w:val="lt-LT"/>
              </w:rPr>
              <w:t xml:space="preserve">5 balai, kai </w:t>
            </w:r>
            <w:r w:rsidR="00AF0B60" w:rsidRPr="00F02712">
              <w:rPr>
                <w:lang w:val="lt-LT"/>
              </w:rPr>
              <w:t>T</w:t>
            </w:r>
            <w:r w:rsidRPr="00F02712">
              <w:rPr>
                <w:lang w:val="lt-LT"/>
              </w:rPr>
              <w:t xml:space="preserve">iekėjas įsipareigoja maisto gamyboje </w:t>
            </w:r>
            <w:r w:rsidR="009E4493" w:rsidRPr="00F02712">
              <w:rPr>
                <w:lang w:val="lt-LT"/>
              </w:rPr>
              <w:t xml:space="preserve">ir </w:t>
            </w:r>
            <w:r w:rsidR="00F17115" w:rsidRPr="00F02712">
              <w:rPr>
                <w:lang w:val="lt-LT"/>
              </w:rPr>
              <w:t xml:space="preserve">maisto produktų </w:t>
            </w:r>
            <w:r w:rsidR="009E4493" w:rsidRPr="00F02712">
              <w:rPr>
                <w:lang w:val="lt-LT"/>
              </w:rPr>
              <w:t xml:space="preserve">tiekime </w:t>
            </w:r>
            <w:r w:rsidRPr="00F02712">
              <w:rPr>
                <w:lang w:val="lt-LT"/>
              </w:rPr>
              <w:t xml:space="preserve">naudoti ekologiškos </w:t>
            </w:r>
            <w:r w:rsidR="00B977C9" w:rsidRPr="00F02712">
              <w:rPr>
                <w:lang w:val="lt-LT"/>
              </w:rPr>
              <w:t>ir / ar</w:t>
            </w:r>
            <w:r w:rsidRPr="00F02712">
              <w:rPr>
                <w:lang w:val="lt-LT"/>
              </w:rPr>
              <w:t xml:space="preserve"> NKP</w:t>
            </w:r>
            <w:r w:rsidR="00594489" w:rsidRPr="00F02712">
              <w:rPr>
                <w:lang w:val="lt-LT"/>
              </w:rPr>
              <w:t xml:space="preserve"> </w:t>
            </w:r>
            <w:r w:rsidRPr="00F02712">
              <w:rPr>
                <w:lang w:val="lt-LT"/>
              </w:rPr>
              <w:t xml:space="preserve">produkcijos </w:t>
            </w:r>
            <w:r w:rsidR="00954DDA" w:rsidRPr="00F02712">
              <w:rPr>
                <w:lang w:val="lt-LT"/>
              </w:rPr>
              <w:t xml:space="preserve">ne mažiau kaip </w:t>
            </w:r>
            <w:r w:rsidRPr="00F02712">
              <w:rPr>
                <w:lang w:val="lt-LT"/>
              </w:rPr>
              <w:t>40 proc.;</w:t>
            </w:r>
          </w:p>
          <w:p w14:paraId="1FDAF908" w14:textId="7E69AB26" w:rsidR="002B1077" w:rsidRPr="00F02712" w:rsidRDefault="002B1077" w:rsidP="006236D5">
            <w:pPr>
              <w:spacing w:after="0"/>
              <w:rPr>
                <w:strike/>
                <w:lang w:val="lt-LT"/>
              </w:rPr>
            </w:pPr>
            <w:r w:rsidRPr="00F02712">
              <w:rPr>
                <w:lang w:val="lt-LT"/>
              </w:rPr>
              <w:t>7,5 balų</w:t>
            </w:r>
            <w:r w:rsidR="0022232B" w:rsidRPr="00F02712">
              <w:rPr>
                <w:lang w:val="lt-LT"/>
              </w:rPr>
              <w:t>,</w:t>
            </w:r>
            <w:r w:rsidRPr="00F02712">
              <w:rPr>
                <w:lang w:val="lt-LT"/>
              </w:rPr>
              <w:t xml:space="preserve"> kai </w:t>
            </w:r>
            <w:r w:rsidR="00AF0B60" w:rsidRPr="00F02712">
              <w:rPr>
                <w:lang w:val="lt-LT"/>
              </w:rPr>
              <w:t>T</w:t>
            </w:r>
            <w:r w:rsidRPr="00F02712">
              <w:rPr>
                <w:lang w:val="lt-LT"/>
              </w:rPr>
              <w:t xml:space="preserve">iekėjas įsipareigoja maisto gamyboje </w:t>
            </w:r>
            <w:r w:rsidR="009E4493" w:rsidRPr="00F02712">
              <w:rPr>
                <w:lang w:val="lt-LT"/>
              </w:rPr>
              <w:t xml:space="preserve">ir </w:t>
            </w:r>
            <w:r w:rsidR="00F17115" w:rsidRPr="00F02712">
              <w:rPr>
                <w:lang w:val="lt-LT"/>
              </w:rPr>
              <w:t xml:space="preserve">maisto produktų </w:t>
            </w:r>
            <w:r w:rsidR="009E4493" w:rsidRPr="00F02712">
              <w:rPr>
                <w:lang w:val="lt-LT"/>
              </w:rPr>
              <w:t xml:space="preserve">tiekime </w:t>
            </w:r>
            <w:r w:rsidRPr="00F02712">
              <w:rPr>
                <w:lang w:val="lt-LT"/>
              </w:rPr>
              <w:t xml:space="preserve">naudoti ekologiškos </w:t>
            </w:r>
            <w:r w:rsidR="00B977C9" w:rsidRPr="00F02712">
              <w:rPr>
                <w:lang w:val="lt-LT"/>
              </w:rPr>
              <w:t>ir / ar</w:t>
            </w:r>
            <w:r w:rsidRPr="00F02712">
              <w:rPr>
                <w:lang w:val="lt-LT"/>
              </w:rPr>
              <w:t xml:space="preserve"> NKP </w:t>
            </w:r>
            <w:r w:rsidR="00594489" w:rsidRPr="00F02712">
              <w:rPr>
                <w:lang w:val="lt-LT"/>
              </w:rPr>
              <w:t xml:space="preserve">ir saugomos nuorodos </w:t>
            </w:r>
            <w:r w:rsidRPr="00F02712">
              <w:rPr>
                <w:lang w:val="lt-LT"/>
              </w:rPr>
              <w:t xml:space="preserve">produkcijos </w:t>
            </w:r>
            <w:r w:rsidR="00954DDA" w:rsidRPr="00F02712">
              <w:rPr>
                <w:lang w:val="lt-LT"/>
              </w:rPr>
              <w:t xml:space="preserve">ne mažiau kaip </w:t>
            </w:r>
            <w:r w:rsidRPr="00F02712">
              <w:rPr>
                <w:lang w:val="lt-LT"/>
              </w:rPr>
              <w:t>45 proc.</w:t>
            </w:r>
            <w:r w:rsidR="0022232B" w:rsidRPr="00F02712">
              <w:rPr>
                <w:lang w:val="lt-LT"/>
              </w:rPr>
              <w:t>;</w:t>
            </w:r>
            <w:r w:rsidRPr="00F02712">
              <w:rPr>
                <w:lang w:val="lt-LT"/>
              </w:rPr>
              <w:t xml:space="preserve"> </w:t>
            </w:r>
          </w:p>
          <w:p w14:paraId="75E5CF8D" w14:textId="36D7C4B8" w:rsidR="002B1077" w:rsidRPr="00F02712" w:rsidRDefault="002B1077" w:rsidP="006236D5">
            <w:pPr>
              <w:spacing w:after="0"/>
              <w:rPr>
                <w:lang w:val="lt-LT"/>
              </w:rPr>
            </w:pPr>
            <w:r w:rsidRPr="00F02712">
              <w:rPr>
                <w:lang w:val="lt-LT"/>
              </w:rPr>
              <w:t>10 balų</w:t>
            </w:r>
            <w:r w:rsidR="0022232B" w:rsidRPr="00F02712">
              <w:rPr>
                <w:lang w:val="lt-LT"/>
              </w:rPr>
              <w:t xml:space="preserve">, </w:t>
            </w:r>
            <w:r w:rsidRPr="00F02712">
              <w:rPr>
                <w:lang w:val="lt-LT"/>
              </w:rPr>
              <w:t xml:space="preserve">kai </w:t>
            </w:r>
            <w:r w:rsidR="00AF0B60" w:rsidRPr="00F02712">
              <w:rPr>
                <w:lang w:val="lt-LT"/>
              </w:rPr>
              <w:t>T</w:t>
            </w:r>
            <w:r w:rsidRPr="00F02712">
              <w:rPr>
                <w:lang w:val="lt-LT"/>
              </w:rPr>
              <w:t xml:space="preserve">iekėjas įsipareigoja maisto gamyboje </w:t>
            </w:r>
            <w:r w:rsidR="009E4493" w:rsidRPr="00F02712">
              <w:rPr>
                <w:lang w:val="lt-LT"/>
              </w:rPr>
              <w:t xml:space="preserve">ir </w:t>
            </w:r>
            <w:r w:rsidR="00F17115" w:rsidRPr="00F02712">
              <w:rPr>
                <w:lang w:val="lt-LT"/>
              </w:rPr>
              <w:t xml:space="preserve">maisto produktų </w:t>
            </w:r>
            <w:r w:rsidR="009E4493" w:rsidRPr="00F02712">
              <w:rPr>
                <w:lang w:val="lt-LT"/>
              </w:rPr>
              <w:t xml:space="preserve">tiekime </w:t>
            </w:r>
            <w:r w:rsidRPr="00F02712">
              <w:rPr>
                <w:lang w:val="lt-LT"/>
              </w:rPr>
              <w:t xml:space="preserve">naudoti ekologiškos </w:t>
            </w:r>
            <w:r w:rsidR="00B977C9" w:rsidRPr="00F02712">
              <w:rPr>
                <w:lang w:val="lt-LT"/>
              </w:rPr>
              <w:t>ir / ar</w:t>
            </w:r>
            <w:r w:rsidRPr="00F02712">
              <w:rPr>
                <w:lang w:val="lt-LT"/>
              </w:rPr>
              <w:t xml:space="preserve"> NKP produkcijos </w:t>
            </w:r>
            <w:r w:rsidR="00954DDA" w:rsidRPr="00F02712">
              <w:rPr>
                <w:lang w:val="lt-LT"/>
              </w:rPr>
              <w:t xml:space="preserve">ne mažiau kaip </w:t>
            </w:r>
            <w:r w:rsidRPr="00F02712">
              <w:rPr>
                <w:lang w:val="lt-LT"/>
              </w:rPr>
              <w:t>50 proc.</w:t>
            </w:r>
            <w:r w:rsidR="0022232B" w:rsidRPr="00F02712">
              <w:rPr>
                <w:lang w:val="lt-LT"/>
              </w:rPr>
              <w:t xml:space="preserve"> </w:t>
            </w:r>
          </w:p>
          <w:p w14:paraId="1EA4C8F4" w14:textId="77777777" w:rsidR="0022232B" w:rsidRPr="00F02712" w:rsidRDefault="0022232B" w:rsidP="006236D5">
            <w:pPr>
              <w:spacing w:after="0"/>
              <w:rPr>
                <w:lang w:val="lt-LT"/>
              </w:rPr>
            </w:pPr>
          </w:p>
          <w:p w14:paraId="6B438D87" w14:textId="3E8E4776" w:rsidR="00F323DF" w:rsidRPr="00F02712" w:rsidRDefault="009D1777" w:rsidP="006236D5">
            <w:pPr>
              <w:spacing w:after="0"/>
              <w:rPr>
                <w:lang w:val="lt-LT"/>
              </w:rPr>
            </w:pPr>
            <w:r w:rsidRPr="00F02712">
              <w:rPr>
                <w:lang w:val="lt-LT"/>
              </w:rPr>
              <w:t>P</w:t>
            </w:r>
            <w:r w:rsidR="00F323DF" w:rsidRPr="00F02712">
              <w:rPr>
                <w:lang w:val="lt-LT"/>
              </w:rPr>
              <w:t>astaba</w:t>
            </w:r>
            <w:r w:rsidRPr="00F02712">
              <w:rPr>
                <w:lang w:val="lt-LT"/>
              </w:rPr>
              <w:t xml:space="preserve">: </w:t>
            </w:r>
            <w:r w:rsidR="00C37F34" w:rsidRPr="00F02712">
              <w:rPr>
                <w:szCs w:val="24"/>
                <w:lang w:val="lt-LT"/>
              </w:rPr>
              <w:t>sunaudot</w:t>
            </w:r>
            <w:r w:rsidR="00045567" w:rsidRPr="00F02712">
              <w:rPr>
                <w:szCs w:val="24"/>
                <w:lang w:val="lt-LT"/>
              </w:rPr>
              <w:t>as</w:t>
            </w:r>
            <w:r w:rsidR="00C37F34" w:rsidRPr="00F02712">
              <w:rPr>
                <w:szCs w:val="24"/>
                <w:lang w:val="lt-LT"/>
              </w:rPr>
              <w:t xml:space="preserve"> produktų kiekis (kg, l, vnt</w:t>
            </w:r>
            <w:r w:rsidR="00AF0B60" w:rsidRPr="00F02712">
              <w:rPr>
                <w:szCs w:val="24"/>
                <w:lang w:val="lt-LT"/>
              </w:rPr>
              <w:t>.</w:t>
            </w:r>
            <w:r w:rsidR="00C37F34" w:rsidRPr="00F02712">
              <w:rPr>
                <w:szCs w:val="24"/>
                <w:lang w:val="lt-LT"/>
              </w:rPr>
              <w:t xml:space="preserve">) </w:t>
            </w:r>
            <w:r w:rsidR="00A404BD" w:rsidRPr="00F02712">
              <w:rPr>
                <w:szCs w:val="24"/>
                <w:lang w:val="lt-LT"/>
              </w:rPr>
              <w:t>skaičiuojamas</w:t>
            </w:r>
            <w:r w:rsidR="00C37F34" w:rsidRPr="00F02712">
              <w:rPr>
                <w:szCs w:val="24"/>
                <w:lang w:val="lt-LT"/>
              </w:rPr>
              <w:t xml:space="preserve"> nuo bendro </w:t>
            </w:r>
            <w:r w:rsidR="00F31E8D" w:rsidRPr="00F02712">
              <w:rPr>
                <w:szCs w:val="24"/>
                <w:lang w:val="lt-LT"/>
              </w:rPr>
              <w:t xml:space="preserve">patiekalams ruošti ir tiekiamų maisto produktų </w:t>
            </w:r>
            <w:r w:rsidR="00C37F34" w:rsidRPr="00F02712">
              <w:rPr>
                <w:szCs w:val="24"/>
                <w:lang w:val="lt-LT"/>
              </w:rPr>
              <w:t>kiekio procentais</w:t>
            </w:r>
            <w:r w:rsidR="00C61E74" w:rsidRPr="00F02712">
              <w:rPr>
                <w:szCs w:val="24"/>
                <w:lang w:val="lt-LT"/>
              </w:rPr>
              <w:t xml:space="preserve"> per ataskaitin</w:t>
            </w:r>
            <w:r w:rsidR="00F9595F" w:rsidRPr="00F02712">
              <w:rPr>
                <w:szCs w:val="24"/>
                <w:lang w:val="lt-LT"/>
              </w:rPr>
              <w:t xml:space="preserve">į </w:t>
            </w:r>
            <w:r w:rsidR="00E17337" w:rsidRPr="00F02712">
              <w:rPr>
                <w:szCs w:val="24"/>
                <w:lang w:val="lt-LT"/>
              </w:rPr>
              <w:t xml:space="preserve">mėnesinį </w:t>
            </w:r>
            <w:r w:rsidR="00F9595F" w:rsidRPr="00F02712">
              <w:rPr>
                <w:szCs w:val="24"/>
                <w:lang w:val="lt-LT"/>
              </w:rPr>
              <w:t>laikotarpį</w:t>
            </w:r>
          </w:p>
        </w:tc>
      </w:tr>
      <w:bookmarkEnd w:id="0"/>
      <w:tr w:rsidR="00662289" w:rsidRPr="00F02712" w14:paraId="2F08D194" w14:textId="77777777" w:rsidTr="006266C9">
        <w:tc>
          <w:tcPr>
            <w:tcW w:w="4225" w:type="dxa"/>
            <w:tcBorders>
              <w:top w:val="single" w:sz="4" w:space="0" w:color="000000"/>
              <w:left w:val="single" w:sz="4" w:space="0" w:color="000000"/>
              <w:bottom w:val="single" w:sz="4" w:space="0" w:color="000000"/>
            </w:tcBorders>
            <w:shd w:val="clear" w:color="auto" w:fill="auto"/>
          </w:tcPr>
          <w:p w14:paraId="2F2FE515" w14:textId="0A9467F9" w:rsidR="00662289" w:rsidRPr="00F02712" w:rsidRDefault="00662289" w:rsidP="00662289">
            <w:pPr>
              <w:rPr>
                <w:lang w:val="lt-LT"/>
              </w:rPr>
            </w:pPr>
            <w:r w:rsidRPr="00F02712">
              <w:rPr>
                <w:lang w:val="lt-LT"/>
              </w:rPr>
              <w:t>Šviežių daržovių ir vaisų įvairovė</w:t>
            </w:r>
            <w:r w:rsidR="006266C9" w:rsidRPr="00F02712">
              <w:rPr>
                <w:lang w:val="lt-LT"/>
              </w:rPr>
              <w:t xml:space="preserve"> (T3)</w:t>
            </w:r>
          </w:p>
        </w:tc>
        <w:tc>
          <w:tcPr>
            <w:tcW w:w="1443" w:type="dxa"/>
          </w:tcPr>
          <w:p w14:paraId="5B742BE5" w14:textId="4D1A1331" w:rsidR="00662289" w:rsidRPr="00F02712" w:rsidRDefault="0022232B" w:rsidP="00662289">
            <w:pPr>
              <w:rPr>
                <w:lang w:val="lt-LT"/>
              </w:rPr>
            </w:pPr>
            <w:r w:rsidRPr="00F02712">
              <w:rPr>
                <w:lang w:val="lt-LT"/>
              </w:rPr>
              <w:t>10</w:t>
            </w:r>
            <w:r w:rsidR="00662289" w:rsidRPr="00F02712">
              <w:rPr>
                <w:lang w:val="lt-LT"/>
              </w:rPr>
              <w:t xml:space="preserve"> balų</w:t>
            </w:r>
          </w:p>
        </w:tc>
        <w:tc>
          <w:tcPr>
            <w:tcW w:w="4497" w:type="dxa"/>
            <w:tcBorders>
              <w:top w:val="single" w:sz="4" w:space="0" w:color="000000"/>
              <w:left w:val="single" w:sz="4" w:space="0" w:color="000000"/>
              <w:bottom w:val="single" w:sz="4" w:space="0" w:color="000000"/>
              <w:right w:val="single" w:sz="4" w:space="0" w:color="000000"/>
            </w:tcBorders>
          </w:tcPr>
          <w:p w14:paraId="796313FD" w14:textId="200B875B" w:rsidR="0022232B" w:rsidRPr="00F02712" w:rsidRDefault="0022232B" w:rsidP="0022232B">
            <w:pPr>
              <w:spacing w:after="0"/>
              <w:rPr>
                <w:szCs w:val="24"/>
                <w:lang w:val="lt-LT"/>
              </w:rPr>
            </w:pPr>
            <w:r w:rsidRPr="00F02712">
              <w:rPr>
                <w:szCs w:val="24"/>
                <w:lang w:val="lt-LT"/>
              </w:rPr>
              <w:t>5 balai, kai dienos eigoje siūlomos 4 skirting</w:t>
            </w:r>
            <w:r w:rsidR="00AF0B60" w:rsidRPr="00F02712">
              <w:rPr>
                <w:szCs w:val="24"/>
                <w:lang w:val="lt-LT"/>
              </w:rPr>
              <w:t>o</w:t>
            </w:r>
            <w:r w:rsidRPr="00F02712">
              <w:rPr>
                <w:szCs w:val="24"/>
                <w:lang w:val="lt-LT"/>
              </w:rPr>
              <w:t>s vaisių ir daržovių rūšys (iš jų ne mažiau kaip 2 rūšys pateikiamos atskirai)*</w:t>
            </w:r>
          </w:p>
          <w:p w14:paraId="2A67C5FE" w14:textId="768B6914" w:rsidR="00662289" w:rsidRPr="00F02712" w:rsidRDefault="0022232B" w:rsidP="0022232B">
            <w:pPr>
              <w:rPr>
                <w:szCs w:val="24"/>
                <w:lang w:val="lt-LT"/>
              </w:rPr>
            </w:pPr>
            <w:r w:rsidRPr="00F02712">
              <w:rPr>
                <w:szCs w:val="24"/>
                <w:lang w:val="lt-LT"/>
              </w:rPr>
              <w:t>10 balų, kai dienos eigoje siūlomos 5 ir daugiau skirtingos vaisių ir daržovių rūšys (iš jų ne mažiau kaip 3 rūšys pateikiamos atskirai)*</w:t>
            </w:r>
          </w:p>
          <w:p w14:paraId="2697F7C4" w14:textId="0823959D" w:rsidR="0022232B" w:rsidRPr="00F02712" w:rsidRDefault="0022232B" w:rsidP="0022232B">
            <w:pPr>
              <w:rPr>
                <w:lang w:val="lt-LT"/>
              </w:rPr>
            </w:pPr>
            <w:r w:rsidRPr="00F02712">
              <w:rPr>
                <w:lang w:val="lt-LT"/>
              </w:rPr>
              <w:t>*Pateikiama nemaišant rūšių tarpusavyje ir be papildomų padažų, užpilų ir kt. priedų.</w:t>
            </w:r>
          </w:p>
        </w:tc>
      </w:tr>
      <w:tr w:rsidR="00662289" w:rsidRPr="00F02712" w14:paraId="4FE7D5EA" w14:textId="77777777" w:rsidTr="006266C9">
        <w:tc>
          <w:tcPr>
            <w:tcW w:w="4225" w:type="dxa"/>
          </w:tcPr>
          <w:p w14:paraId="0E8CFF5E" w14:textId="77777777" w:rsidR="00662289" w:rsidRPr="00F02712" w:rsidRDefault="00662289" w:rsidP="00662289">
            <w:pPr>
              <w:rPr>
                <w:lang w:val="lt-LT"/>
              </w:rPr>
            </w:pPr>
            <w:r w:rsidRPr="00F02712">
              <w:rPr>
                <w:rFonts w:eastAsia="Calibri"/>
                <w:szCs w:val="24"/>
                <w:lang w:val="lt-LT"/>
              </w:rPr>
              <w:lastRenderedPageBreak/>
              <w:t xml:space="preserve">Kaina </w:t>
            </w:r>
            <w:r w:rsidRPr="00F02712">
              <w:rPr>
                <w:lang w:val="lt-LT"/>
              </w:rPr>
              <w:t>(C)</w:t>
            </w:r>
          </w:p>
          <w:p w14:paraId="522D84E6" w14:textId="77777777" w:rsidR="00662289" w:rsidRPr="00F02712" w:rsidRDefault="00662289" w:rsidP="00662289">
            <w:pPr>
              <w:rPr>
                <w:lang w:val="lt-LT"/>
              </w:rPr>
            </w:pPr>
          </w:p>
        </w:tc>
        <w:tc>
          <w:tcPr>
            <w:tcW w:w="1443" w:type="dxa"/>
          </w:tcPr>
          <w:p w14:paraId="37505DE5" w14:textId="3E05F349" w:rsidR="00662289" w:rsidRPr="00F02712" w:rsidRDefault="006266C9" w:rsidP="00662289">
            <w:pPr>
              <w:rPr>
                <w:lang w:val="lt-LT"/>
              </w:rPr>
            </w:pPr>
            <w:r w:rsidRPr="00F02712">
              <w:rPr>
                <w:lang w:val="lt-LT"/>
              </w:rPr>
              <w:t>70</w:t>
            </w:r>
            <w:r w:rsidR="00662289" w:rsidRPr="00F02712">
              <w:rPr>
                <w:lang w:val="lt-LT"/>
              </w:rPr>
              <w:t xml:space="preserve"> bal</w:t>
            </w:r>
            <w:r w:rsidRPr="00F02712">
              <w:rPr>
                <w:lang w:val="lt-LT"/>
              </w:rPr>
              <w:t>ų</w:t>
            </w:r>
          </w:p>
        </w:tc>
        <w:tc>
          <w:tcPr>
            <w:tcW w:w="4497" w:type="dxa"/>
          </w:tcPr>
          <w:p w14:paraId="765FFA19" w14:textId="77777777" w:rsidR="00F9595F" w:rsidRPr="00F02712" w:rsidRDefault="00F9595F" w:rsidP="00F9595F">
            <w:pPr>
              <w:rPr>
                <w:b/>
                <w:bCs/>
                <w:i/>
                <w:iCs/>
                <w:lang w:val="lt-LT"/>
              </w:rPr>
            </w:pPr>
            <w:r w:rsidRPr="00F02712">
              <w:rPr>
                <w:b/>
                <w:bCs/>
                <w:i/>
                <w:iCs/>
                <w:lang w:val="lt-LT"/>
              </w:rPr>
              <w:t>C = (</w:t>
            </w:r>
            <w:proofErr w:type="spellStart"/>
            <w:r w:rsidRPr="00F02712">
              <w:rPr>
                <w:b/>
                <w:bCs/>
                <w:i/>
                <w:iCs/>
                <w:lang w:val="lt-LT"/>
              </w:rPr>
              <w:t>Cmin</w:t>
            </w:r>
            <w:proofErr w:type="spellEnd"/>
            <w:r w:rsidRPr="00F02712">
              <w:rPr>
                <w:b/>
                <w:bCs/>
                <w:i/>
                <w:iCs/>
                <w:lang w:val="lt-LT"/>
              </w:rPr>
              <w:t>/</w:t>
            </w:r>
            <w:proofErr w:type="spellStart"/>
            <w:r w:rsidRPr="00F02712">
              <w:rPr>
                <w:b/>
                <w:bCs/>
                <w:i/>
                <w:iCs/>
                <w:lang w:val="lt-LT"/>
              </w:rPr>
              <w:t>Cp</w:t>
            </w:r>
            <w:proofErr w:type="spellEnd"/>
            <w:r w:rsidRPr="00F02712">
              <w:rPr>
                <w:b/>
                <w:bCs/>
                <w:i/>
                <w:iCs/>
                <w:lang w:val="lt-LT"/>
              </w:rPr>
              <w:t>)*Y</w:t>
            </w:r>
          </w:p>
          <w:p w14:paraId="5B0A854B" w14:textId="45E00EF0" w:rsidR="00F9595F" w:rsidRPr="00F02712" w:rsidRDefault="00F9595F" w:rsidP="00F9595F">
            <w:pPr>
              <w:rPr>
                <w:b/>
                <w:bCs/>
                <w:i/>
                <w:iCs/>
                <w:lang w:val="lt-LT"/>
              </w:rPr>
            </w:pPr>
            <w:r w:rsidRPr="00F02712">
              <w:rPr>
                <w:rFonts w:ascii="Cambria Math" w:hAnsi="Cambria Math" w:cs="Cambria Math"/>
                <w:b/>
                <w:bCs/>
                <w:i/>
                <w:iCs/>
                <w:lang w:val="lt-LT"/>
              </w:rPr>
              <w:t>𝐶𝑚𝑖𝑛</w:t>
            </w:r>
            <w:r w:rsidRPr="00F02712">
              <w:rPr>
                <w:b/>
                <w:bCs/>
                <w:i/>
                <w:iCs/>
                <w:lang w:val="lt-LT"/>
              </w:rPr>
              <w:t xml:space="preserve">– </w:t>
            </w:r>
            <w:r w:rsidR="00AF0B60" w:rsidRPr="00F02712">
              <w:rPr>
                <w:b/>
                <w:bCs/>
                <w:i/>
                <w:iCs/>
                <w:lang w:val="lt-LT"/>
              </w:rPr>
              <w:t>T</w:t>
            </w:r>
            <w:r w:rsidRPr="00F02712">
              <w:rPr>
                <w:b/>
                <w:bCs/>
                <w:i/>
                <w:iCs/>
                <w:lang w:val="lt-LT"/>
              </w:rPr>
              <w:t xml:space="preserve">iekėjo siūloma mažiausia pasiūlymo lyginamoji  kaina </w:t>
            </w:r>
            <w:r w:rsidR="00F15E7D">
              <w:rPr>
                <w:b/>
                <w:bCs/>
                <w:i/>
                <w:iCs/>
                <w:lang w:val="lt-LT"/>
              </w:rPr>
              <w:t>su PVM</w:t>
            </w:r>
          </w:p>
          <w:p w14:paraId="3DA883F5" w14:textId="2B3882C0" w:rsidR="00F9595F" w:rsidRPr="00F02712" w:rsidRDefault="00F9595F" w:rsidP="00F9595F">
            <w:pPr>
              <w:rPr>
                <w:b/>
                <w:bCs/>
                <w:i/>
                <w:iCs/>
                <w:lang w:val="lt-LT"/>
              </w:rPr>
            </w:pPr>
            <w:r w:rsidRPr="00F02712">
              <w:rPr>
                <w:rFonts w:ascii="Cambria Math" w:hAnsi="Cambria Math" w:cs="Cambria Math"/>
                <w:b/>
                <w:bCs/>
                <w:i/>
                <w:iCs/>
                <w:lang w:val="lt-LT"/>
              </w:rPr>
              <w:t>𝐶𝑝</w:t>
            </w:r>
            <w:r w:rsidRPr="00F02712">
              <w:rPr>
                <w:b/>
                <w:bCs/>
                <w:i/>
                <w:iCs/>
                <w:lang w:val="lt-LT"/>
              </w:rPr>
              <w:t>– vertinamo pasiūlymo lyginamoji kaina</w:t>
            </w:r>
            <w:r w:rsidR="00F15E7D">
              <w:rPr>
                <w:b/>
                <w:bCs/>
                <w:i/>
                <w:iCs/>
                <w:lang w:val="lt-LT"/>
              </w:rPr>
              <w:t xml:space="preserve"> su PVM</w:t>
            </w:r>
          </w:p>
          <w:p w14:paraId="635BB2D1" w14:textId="04DB358F" w:rsidR="00F9595F" w:rsidRPr="00F02712" w:rsidRDefault="00F9595F" w:rsidP="00F9595F">
            <w:pPr>
              <w:rPr>
                <w:b/>
                <w:bCs/>
                <w:i/>
                <w:iCs/>
                <w:lang w:val="lt-LT"/>
              </w:rPr>
            </w:pPr>
            <w:r w:rsidRPr="00F02712">
              <w:rPr>
                <w:b/>
                <w:bCs/>
                <w:i/>
                <w:iCs/>
                <w:lang w:val="lt-LT"/>
              </w:rPr>
              <w:t>Y– Kainos lyginamasis svoris</w:t>
            </w:r>
          </w:p>
        </w:tc>
      </w:tr>
      <w:tr w:rsidR="00662289" w:rsidRPr="00F02712" w14:paraId="2B5D5E74" w14:textId="77777777" w:rsidTr="006266C9">
        <w:tc>
          <w:tcPr>
            <w:tcW w:w="4225" w:type="dxa"/>
          </w:tcPr>
          <w:p w14:paraId="0C06519F" w14:textId="77777777" w:rsidR="00662289" w:rsidRPr="00F02712" w:rsidRDefault="00662289" w:rsidP="00662289">
            <w:pPr>
              <w:rPr>
                <w:lang w:val="lt-LT"/>
              </w:rPr>
            </w:pPr>
            <w:r w:rsidRPr="00F02712">
              <w:rPr>
                <w:rFonts w:eastAsia="Tahoma"/>
                <w:lang w:val="lt-LT"/>
              </w:rPr>
              <w:t>Ekonominis naudingumas (S)</w:t>
            </w:r>
          </w:p>
        </w:tc>
        <w:tc>
          <w:tcPr>
            <w:tcW w:w="1443" w:type="dxa"/>
          </w:tcPr>
          <w:p w14:paraId="6975EB8B" w14:textId="77777777" w:rsidR="00662289" w:rsidRPr="00F02712" w:rsidRDefault="00662289" w:rsidP="00662289">
            <w:pPr>
              <w:rPr>
                <w:lang w:val="lt-LT"/>
              </w:rPr>
            </w:pPr>
            <w:r w:rsidRPr="00F02712">
              <w:rPr>
                <w:rFonts w:eastAsia="Tahoma"/>
                <w:lang w:val="lt-LT"/>
              </w:rPr>
              <w:t>100 balų</w:t>
            </w:r>
          </w:p>
        </w:tc>
        <w:tc>
          <w:tcPr>
            <w:tcW w:w="4497" w:type="dxa"/>
          </w:tcPr>
          <w:p w14:paraId="6BDA28D5" w14:textId="786668BE" w:rsidR="00662289" w:rsidRPr="00F02712" w:rsidRDefault="00662289" w:rsidP="00662289">
            <w:pPr>
              <w:rPr>
                <w:lang w:val="lt-LT"/>
              </w:rPr>
            </w:pPr>
            <m:oMathPara>
              <m:oMath>
                <m:r>
                  <w:rPr>
                    <w:rFonts w:ascii="Cambria Math" w:hAnsi="Cambria Math"/>
                    <w:lang w:val="lt-LT"/>
                  </w:rPr>
                  <m:t>S</m:t>
                </m:r>
                <m:r>
                  <m:rPr>
                    <m:sty m:val="p"/>
                  </m:rPr>
                  <w:rPr>
                    <w:rFonts w:ascii="Cambria Math" w:hAnsi="Cambria Math"/>
                    <w:lang w:val="lt-LT"/>
                  </w:rPr>
                  <m:t>=</m:t>
                </m:r>
                <m:r>
                  <w:rPr>
                    <w:rFonts w:ascii="Cambria Math" w:hAnsi="Cambria Math"/>
                    <w:lang w:val="lt-LT"/>
                  </w:rPr>
                  <m:t>C</m:t>
                </m:r>
                <m:r>
                  <m:rPr>
                    <m:sty m:val="p"/>
                  </m:rPr>
                  <w:rPr>
                    <w:rFonts w:ascii="Cambria Math" w:hAnsi="Cambria Math"/>
                    <w:lang w:val="lt-LT"/>
                  </w:rPr>
                  <m:t>+T1+T2+T3</m:t>
                </m:r>
              </m:oMath>
            </m:oMathPara>
          </w:p>
        </w:tc>
      </w:tr>
    </w:tbl>
    <w:p w14:paraId="4FDECD08" w14:textId="3AD376D8" w:rsidR="006266C9" w:rsidRPr="00F02712" w:rsidRDefault="006266C9" w:rsidP="00662289">
      <w:pPr>
        <w:pStyle w:val="Body2"/>
        <w:spacing w:after="0"/>
        <w:ind w:firstLine="720"/>
        <w:rPr>
          <w:rFonts w:ascii="Times New Roman" w:hAnsi="Times New Roman" w:cs="Times New Roman"/>
          <w:color w:val="auto"/>
          <w:sz w:val="24"/>
          <w:szCs w:val="24"/>
          <w:lang w:val="lt-LT"/>
        </w:rPr>
      </w:pPr>
    </w:p>
    <w:p w14:paraId="6F256057" w14:textId="77777777" w:rsidR="00C4122F" w:rsidRPr="00AD7B95" w:rsidRDefault="00C4122F" w:rsidP="00C4122F">
      <w:pPr>
        <w:pStyle w:val="Body2"/>
        <w:spacing w:after="0"/>
        <w:ind w:firstLine="720"/>
        <w:rPr>
          <w:rFonts w:ascii="Times New Roman" w:eastAsia="Times New Roman" w:hAnsi="Times New Roman" w:cs="Times New Roman"/>
          <w:bCs/>
          <w:iCs/>
          <w:color w:val="auto"/>
          <w:sz w:val="24"/>
          <w:szCs w:val="24"/>
          <w:lang w:val="lt-LT"/>
        </w:rPr>
      </w:pPr>
      <w:r w:rsidRPr="00F56CB5">
        <w:rPr>
          <w:rFonts w:ascii="Times New Roman" w:hAnsi="Times New Roman" w:cs="Times New Roman"/>
          <w:sz w:val="24"/>
          <w:szCs w:val="24"/>
          <w:lang w:val="lt-LT"/>
        </w:rPr>
        <w:t>Tuo atveju, jeigu Tiekėjas pasiūlyme nurodo atitinkamo kriterijaus reikšmę lygią 0, aritmetiniams veiksmams atlikti formulėje naudojama reikšmė 0,00001.</w:t>
      </w:r>
    </w:p>
    <w:p w14:paraId="5D831E53" w14:textId="77777777" w:rsidR="006266C9" w:rsidRPr="00F02712" w:rsidRDefault="006266C9">
      <w:pPr>
        <w:spacing w:after="160" w:line="259" w:lineRule="auto"/>
        <w:jc w:val="left"/>
        <w:rPr>
          <w:rFonts w:eastAsiaTheme="minorEastAsia" w:cs="Times New Roman"/>
          <w:szCs w:val="24"/>
          <w:lang w:val="lt-LT" w:eastAsia="lt-LT"/>
        </w:rPr>
      </w:pPr>
      <w:r w:rsidRPr="00F02712">
        <w:rPr>
          <w:rFonts w:cs="Times New Roman"/>
          <w:szCs w:val="24"/>
          <w:lang w:val="lt-LT"/>
        </w:rPr>
        <w:br w:type="page"/>
      </w:r>
    </w:p>
    <w:p w14:paraId="5AE26898" w14:textId="77777777" w:rsidR="00662289" w:rsidRPr="00F02712" w:rsidRDefault="00662289" w:rsidP="00662289">
      <w:pPr>
        <w:pStyle w:val="Body2"/>
        <w:spacing w:after="0"/>
        <w:ind w:firstLine="720"/>
        <w:rPr>
          <w:rFonts w:ascii="Times New Roman" w:hAnsi="Times New Roman" w:cs="Times New Roman"/>
          <w:color w:val="auto"/>
          <w:sz w:val="24"/>
          <w:szCs w:val="24"/>
          <w:lang w:val="lt-LT"/>
        </w:rPr>
      </w:pPr>
    </w:p>
    <w:p w14:paraId="1F22758E" w14:textId="6C55DCB1" w:rsidR="006266C9" w:rsidRPr="00F02712" w:rsidRDefault="006266C9" w:rsidP="006266C9">
      <w:pPr>
        <w:pStyle w:val="Body2"/>
        <w:spacing w:after="0"/>
        <w:ind w:firstLine="720"/>
        <w:rPr>
          <w:rFonts w:ascii="Times New Roman" w:eastAsia="Times New Roman" w:hAnsi="Times New Roman" w:cs="Times New Roman"/>
          <w:bCs/>
          <w:iCs/>
          <w:color w:val="auto"/>
          <w:sz w:val="24"/>
          <w:szCs w:val="24"/>
          <w:lang w:val="lt-LT"/>
        </w:rPr>
      </w:pPr>
      <w:r w:rsidRPr="00F02712">
        <w:rPr>
          <w:rFonts w:ascii="Times New Roman" w:eastAsia="Times New Roman" w:hAnsi="Times New Roman" w:cs="Times New Roman"/>
          <w:bCs/>
          <w:iCs/>
          <w:sz w:val="24"/>
          <w:szCs w:val="24"/>
          <w:lang w:val="lt-LT"/>
        </w:rPr>
        <w:t xml:space="preserve">1.2. </w:t>
      </w:r>
      <w:r w:rsidRPr="00F02712">
        <w:rPr>
          <w:rFonts w:ascii="Times New Roman" w:eastAsia="Times New Roman" w:hAnsi="Times New Roman" w:cs="Times New Roman"/>
          <w:bCs/>
          <w:iCs/>
          <w:color w:val="auto"/>
          <w:sz w:val="24"/>
          <w:szCs w:val="24"/>
          <w:lang w:val="lt-LT"/>
        </w:rPr>
        <w:t xml:space="preserve">pasiūlymų ekonominio naudingumo vertinimas pagal kainos ar sąnaudų ir kokybės (Kaina (C) ir Kokybė (T) – baziniai </w:t>
      </w:r>
      <w:r w:rsidR="007B746A" w:rsidRPr="00F02712">
        <w:rPr>
          <w:rFonts w:ascii="Times New Roman" w:eastAsia="Times New Roman" w:hAnsi="Times New Roman" w:cs="Times New Roman"/>
          <w:bCs/>
          <w:iCs/>
          <w:color w:val="auto"/>
          <w:sz w:val="24"/>
          <w:szCs w:val="24"/>
          <w:lang w:val="lt-LT"/>
        </w:rPr>
        <w:t xml:space="preserve">maitinimo paslaugų </w:t>
      </w:r>
      <w:r w:rsidRPr="00F02712">
        <w:rPr>
          <w:rFonts w:ascii="Times New Roman" w:eastAsia="Times New Roman" w:hAnsi="Times New Roman" w:cs="Times New Roman"/>
          <w:bCs/>
          <w:iCs/>
          <w:color w:val="auto"/>
          <w:sz w:val="24"/>
          <w:szCs w:val="24"/>
          <w:lang w:val="lt-LT"/>
        </w:rPr>
        <w:t xml:space="preserve">kokybės vertinimo </w:t>
      </w:r>
      <w:r w:rsidR="00FF765B" w:rsidRPr="00F02712">
        <w:rPr>
          <w:rFonts w:ascii="Times New Roman" w:eastAsia="Times New Roman" w:hAnsi="Times New Roman" w:cs="Times New Roman"/>
          <w:bCs/>
          <w:iCs/>
          <w:color w:val="auto"/>
          <w:sz w:val="24"/>
          <w:szCs w:val="24"/>
          <w:lang w:val="lt-LT"/>
        </w:rPr>
        <w:t>kriterijai</w:t>
      </w:r>
      <w:r w:rsidRPr="00F02712">
        <w:rPr>
          <w:rFonts w:ascii="Times New Roman" w:eastAsia="Times New Roman" w:hAnsi="Times New Roman" w:cs="Times New Roman"/>
          <w:bCs/>
          <w:iCs/>
          <w:color w:val="auto"/>
          <w:sz w:val="24"/>
          <w:szCs w:val="24"/>
          <w:lang w:val="lt-LT"/>
        </w:rPr>
        <w:t xml:space="preserve"> (T1, T2, T3) ir </w:t>
      </w:r>
      <w:r w:rsidRPr="00F02712">
        <w:rPr>
          <w:rFonts w:ascii="Times New Roman" w:hAnsi="Times New Roman" w:cs="Times New Roman"/>
          <w:color w:val="212121"/>
          <w:sz w:val="24"/>
          <w:szCs w:val="24"/>
          <w:lang w:val="lt-LT"/>
        </w:rPr>
        <w:t xml:space="preserve">perkančiosios organizacijos pasirinkimu vienas, keli ar visi </w:t>
      </w:r>
      <w:r w:rsidR="007B746A" w:rsidRPr="00F02712">
        <w:rPr>
          <w:rFonts w:ascii="Times New Roman" w:hAnsi="Times New Roman" w:cs="Times New Roman"/>
          <w:color w:val="212121"/>
          <w:sz w:val="24"/>
          <w:szCs w:val="24"/>
          <w:lang w:val="lt-LT"/>
        </w:rPr>
        <w:t>maitinimo paslaugų k</w:t>
      </w:r>
      <w:r w:rsidRPr="00F02712">
        <w:rPr>
          <w:rFonts w:ascii="Times New Roman" w:hAnsi="Times New Roman" w:cs="Times New Roman"/>
          <w:color w:val="212121"/>
          <w:sz w:val="24"/>
          <w:szCs w:val="24"/>
          <w:lang w:val="lt-LT"/>
        </w:rPr>
        <w:t xml:space="preserve">okybės vertinimo </w:t>
      </w:r>
      <w:r w:rsidR="00FF765B" w:rsidRPr="00F02712">
        <w:rPr>
          <w:rFonts w:ascii="Times New Roman" w:eastAsia="Times New Roman" w:hAnsi="Times New Roman" w:cs="Times New Roman"/>
          <w:bCs/>
          <w:iCs/>
          <w:color w:val="auto"/>
          <w:sz w:val="24"/>
          <w:szCs w:val="24"/>
          <w:lang w:val="lt-LT"/>
        </w:rPr>
        <w:t>kriterijai</w:t>
      </w:r>
      <w:r w:rsidRPr="00F02712">
        <w:rPr>
          <w:rFonts w:ascii="Times New Roman" w:hAnsi="Times New Roman" w:cs="Times New Roman"/>
          <w:color w:val="212121"/>
          <w:sz w:val="24"/>
          <w:szCs w:val="24"/>
          <w:lang w:val="lt-LT"/>
        </w:rPr>
        <w:t xml:space="preserve"> (T4-T1</w:t>
      </w:r>
      <w:r w:rsidR="005E1760" w:rsidRPr="00F02712">
        <w:rPr>
          <w:rFonts w:ascii="Times New Roman" w:hAnsi="Times New Roman" w:cs="Times New Roman"/>
          <w:color w:val="212121"/>
          <w:sz w:val="24"/>
          <w:szCs w:val="24"/>
          <w:lang w:val="lt-LT"/>
        </w:rPr>
        <w:t>3</w:t>
      </w:r>
      <w:r w:rsidRPr="00F02712">
        <w:rPr>
          <w:rFonts w:ascii="Times New Roman" w:eastAsia="Times New Roman" w:hAnsi="Times New Roman" w:cs="Times New Roman"/>
          <w:bCs/>
          <w:iCs/>
          <w:color w:val="auto"/>
          <w:sz w:val="24"/>
          <w:szCs w:val="24"/>
          <w:lang w:val="lt-LT"/>
        </w:rPr>
        <w:t>)) santykį</w:t>
      </w:r>
      <w:r w:rsidR="001A467C" w:rsidRPr="00F02712">
        <w:rPr>
          <w:rFonts w:ascii="Times New Roman" w:eastAsia="Times New Roman" w:hAnsi="Times New Roman" w:cs="Times New Roman"/>
          <w:bCs/>
          <w:iCs/>
          <w:color w:val="auto"/>
          <w:sz w:val="24"/>
          <w:szCs w:val="24"/>
          <w:lang w:val="lt-LT"/>
        </w:rPr>
        <w:t xml:space="preserve">, kai perkančiajai organizacijai reikalinga „švediško“ stalo aptarnavimo forma </w:t>
      </w:r>
      <w:r w:rsidRPr="00F02712">
        <w:rPr>
          <w:rFonts w:ascii="Times New Roman" w:eastAsia="Times New Roman" w:hAnsi="Times New Roman" w:cs="Times New Roman"/>
          <w:bCs/>
          <w:iCs/>
          <w:color w:val="auto"/>
          <w:sz w:val="24"/>
          <w:szCs w:val="24"/>
          <w:lang w:val="lt-LT"/>
        </w:rPr>
        <w:t>:</w:t>
      </w:r>
    </w:p>
    <w:p w14:paraId="47AA0D91" w14:textId="77777777" w:rsidR="006266C9" w:rsidRPr="00F02712" w:rsidRDefault="006266C9" w:rsidP="006266C9">
      <w:pPr>
        <w:pStyle w:val="Body2"/>
        <w:spacing w:after="0"/>
        <w:ind w:firstLine="720"/>
        <w:rPr>
          <w:rFonts w:ascii="Times New Roman" w:eastAsia="Times New Roman" w:hAnsi="Times New Roman" w:cs="Times New Roman"/>
          <w:bCs/>
          <w:iCs/>
          <w:color w:val="auto"/>
          <w:sz w:val="24"/>
          <w:szCs w:val="24"/>
          <w:lang w:val="lt-LT"/>
        </w:rPr>
      </w:pPr>
    </w:p>
    <w:tbl>
      <w:tblPr>
        <w:tblStyle w:val="TableGrid1"/>
        <w:tblW w:w="10165" w:type="dxa"/>
        <w:tblLook w:val="04A0" w:firstRow="1" w:lastRow="0" w:firstColumn="1" w:lastColumn="0" w:noHBand="0" w:noVBand="1"/>
      </w:tblPr>
      <w:tblGrid>
        <w:gridCol w:w="4225"/>
        <w:gridCol w:w="1443"/>
        <w:gridCol w:w="4497"/>
      </w:tblGrid>
      <w:tr w:rsidR="006266C9" w:rsidRPr="00F02712" w14:paraId="3046EF9E" w14:textId="77777777" w:rsidTr="006D270A">
        <w:tc>
          <w:tcPr>
            <w:tcW w:w="4225" w:type="dxa"/>
          </w:tcPr>
          <w:p w14:paraId="25A53F13" w14:textId="69A659AE" w:rsidR="006266C9" w:rsidRPr="00F02712" w:rsidRDefault="006266C9" w:rsidP="006D270A">
            <w:pPr>
              <w:rPr>
                <w:lang w:val="lt-LT"/>
              </w:rPr>
            </w:pPr>
            <w:r w:rsidRPr="00F02712">
              <w:rPr>
                <w:lang w:val="lt-LT"/>
              </w:rPr>
              <w:t xml:space="preserve">Vertinimo </w:t>
            </w:r>
            <w:r w:rsidR="00FF765B" w:rsidRPr="00F02712">
              <w:rPr>
                <w:bCs/>
                <w:iCs/>
                <w:szCs w:val="24"/>
                <w:lang w:val="lt-LT"/>
              </w:rPr>
              <w:t>kriterijai</w:t>
            </w:r>
          </w:p>
        </w:tc>
        <w:tc>
          <w:tcPr>
            <w:tcW w:w="1443" w:type="dxa"/>
          </w:tcPr>
          <w:p w14:paraId="4F7179F1" w14:textId="77777777" w:rsidR="006266C9" w:rsidRPr="00F02712" w:rsidRDefault="006266C9" w:rsidP="006D270A">
            <w:pPr>
              <w:rPr>
                <w:lang w:val="lt-LT"/>
              </w:rPr>
            </w:pPr>
            <w:r w:rsidRPr="00F02712">
              <w:rPr>
                <w:lang w:val="lt-LT"/>
              </w:rPr>
              <w:t>Lyginamasis svoris/balai</w:t>
            </w:r>
          </w:p>
        </w:tc>
        <w:tc>
          <w:tcPr>
            <w:tcW w:w="4497" w:type="dxa"/>
          </w:tcPr>
          <w:p w14:paraId="4F5FFBAD" w14:textId="7CDF6B7C" w:rsidR="006266C9" w:rsidRPr="00F02712" w:rsidRDefault="00FF765B" w:rsidP="006D270A">
            <w:pPr>
              <w:rPr>
                <w:lang w:val="lt-LT"/>
              </w:rPr>
            </w:pPr>
            <w:r w:rsidRPr="00F02712">
              <w:rPr>
                <w:bCs/>
                <w:iCs/>
                <w:szCs w:val="24"/>
                <w:lang w:val="lt-LT"/>
              </w:rPr>
              <w:t>Kriterijų</w:t>
            </w:r>
            <w:r w:rsidR="0046305D" w:rsidRPr="00F02712">
              <w:rPr>
                <w:lang w:val="lt-LT"/>
              </w:rPr>
              <w:t xml:space="preserve"> </w:t>
            </w:r>
            <w:r w:rsidR="006266C9" w:rsidRPr="00F02712">
              <w:rPr>
                <w:lang w:val="lt-LT"/>
              </w:rPr>
              <w:t>vertinimas</w:t>
            </w:r>
          </w:p>
        </w:tc>
      </w:tr>
      <w:tr w:rsidR="006266C9" w:rsidRPr="00F02712" w14:paraId="6B8883AE" w14:textId="77777777" w:rsidTr="006D270A">
        <w:tc>
          <w:tcPr>
            <w:tcW w:w="4225" w:type="dxa"/>
            <w:tcBorders>
              <w:top w:val="single" w:sz="4" w:space="0" w:color="000000"/>
              <w:left w:val="single" w:sz="4" w:space="0" w:color="000000"/>
              <w:bottom w:val="single" w:sz="4" w:space="0" w:color="000000"/>
            </w:tcBorders>
            <w:shd w:val="clear" w:color="auto" w:fill="auto"/>
          </w:tcPr>
          <w:p w14:paraId="2C635D16" w14:textId="77777777" w:rsidR="006266C9" w:rsidRPr="00F02712" w:rsidRDefault="006266C9" w:rsidP="006D270A">
            <w:pPr>
              <w:rPr>
                <w:lang w:val="lt-LT"/>
              </w:rPr>
            </w:pPr>
            <w:r w:rsidRPr="00F02712">
              <w:rPr>
                <w:lang w:val="lt-LT"/>
              </w:rPr>
              <w:t>Pietų metu patiekiamų karštų patiekalų skaičius (T1)</w:t>
            </w:r>
          </w:p>
          <w:p w14:paraId="7AF6E2EA" w14:textId="77777777" w:rsidR="006266C9" w:rsidRPr="00F02712" w:rsidRDefault="006266C9" w:rsidP="006D270A">
            <w:pPr>
              <w:rPr>
                <w:lang w:val="lt-LT"/>
              </w:rPr>
            </w:pPr>
          </w:p>
        </w:tc>
        <w:tc>
          <w:tcPr>
            <w:tcW w:w="1443" w:type="dxa"/>
          </w:tcPr>
          <w:p w14:paraId="6C6C279C" w14:textId="77777777" w:rsidR="006266C9" w:rsidRPr="00F02712" w:rsidRDefault="006266C9" w:rsidP="006D270A">
            <w:pPr>
              <w:rPr>
                <w:lang w:val="lt-LT"/>
              </w:rPr>
            </w:pPr>
            <w:r w:rsidRPr="00F02712">
              <w:rPr>
                <w:lang w:val="lt-LT"/>
              </w:rPr>
              <w:t>10 balų</w:t>
            </w:r>
          </w:p>
        </w:tc>
        <w:tc>
          <w:tcPr>
            <w:tcW w:w="4497" w:type="dxa"/>
            <w:tcBorders>
              <w:top w:val="single" w:sz="4" w:space="0" w:color="000000"/>
              <w:left w:val="single" w:sz="4" w:space="0" w:color="000000"/>
              <w:bottom w:val="single" w:sz="4" w:space="0" w:color="000000"/>
              <w:right w:val="single" w:sz="4" w:space="0" w:color="000000"/>
            </w:tcBorders>
          </w:tcPr>
          <w:p w14:paraId="0C388E93" w14:textId="3FBD679C" w:rsidR="006266C9" w:rsidRPr="00F02712" w:rsidRDefault="006266C9" w:rsidP="006D270A">
            <w:pPr>
              <w:spacing w:after="0"/>
              <w:rPr>
                <w:szCs w:val="24"/>
                <w:lang w:val="lt-LT"/>
              </w:rPr>
            </w:pPr>
            <w:r w:rsidRPr="00F02712">
              <w:rPr>
                <w:szCs w:val="24"/>
                <w:lang w:val="lt-LT"/>
              </w:rPr>
              <w:t>5 balai, kai siūlomi 3 karšti patiekalai;</w:t>
            </w:r>
          </w:p>
          <w:p w14:paraId="70C25D77" w14:textId="77777777" w:rsidR="006266C9" w:rsidRPr="00F02712" w:rsidRDefault="006266C9" w:rsidP="006D270A">
            <w:pPr>
              <w:spacing w:after="0"/>
              <w:rPr>
                <w:szCs w:val="24"/>
                <w:lang w:val="lt-LT"/>
              </w:rPr>
            </w:pPr>
            <w:r w:rsidRPr="00F02712">
              <w:rPr>
                <w:szCs w:val="24"/>
                <w:lang w:val="lt-LT"/>
              </w:rPr>
              <w:t>10 balų, kai siūlomi 4 ir daugiau karšti patiekalai.</w:t>
            </w:r>
          </w:p>
        </w:tc>
      </w:tr>
      <w:tr w:rsidR="009E4493" w:rsidRPr="00F02712" w14:paraId="6BDDE28C" w14:textId="77777777" w:rsidTr="006D270A">
        <w:trPr>
          <w:trHeight w:val="3725"/>
        </w:trPr>
        <w:tc>
          <w:tcPr>
            <w:tcW w:w="4225" w:type="dxa"/>
            <w:tcBorders>
              <w:top w:val="single" w:sz="4" w:space="0" w:color="000000"/>
              <w:left w:val="single" w:sz="4" w:space="0" w:color="000000"/>
              <w:bottom w:val="single" w:sz="4" w:space="0" w:color="000000"/>
            </w:tcBorders>
            <w:shd w:val="clear" w:color="auto" w:fill="auto"/>
          </w:tcPr>
          <w:p w14:paraId="4BA5BD85" w14:textId="40119FD1" w:rsidR="009E4493" w:rsidRPr="00F02712" w:rsidRDefault="009E4493" w:rsidP="009E4493">
            <w:pPr>
              <w:rPr>
                <w:lang w:val="lt-LT"/>
              </w:rPr>
            </w:pPr>
            <w:r w:rsidRPr="00F02712">
              <w:rPr>
                <w:lang w:val="lt-LT"/>
              </w:rPr>
              <w:t xml:space="preserve">Maisto gamyboje ir </w:t>
            </w:r>
            <w:r w:rsidR="00F17115" w:rsidRPr="00F02712">
              <w:rPr>
                <w:lang w:val="lt-LT"/>
              </w:rPr>
              <w:t xml:space="preserve">maisto produktų </w:t>
            </w:r>
            <w:r w:rsidRPr="00F02712">
              <w:rPr>
                <w:lang w:val="lt-LT"/>
              </w:rPr>
              <w:t>tiekime naudojamos ekologiškos produkcijos ir / ar maisto produktus atitinkančius „Nacionalinės žemės ūkio ir maisto produktų kokybės sistemos“ (toliau - NKP) reikalavimus kiekis  (T2)</w:t>
            </w:r>
          </w:p>
          <w:p w14:paraId="38B5F9E0" w14:textId="77777777" w:rsidR="009E4493" w:rsidRPr="00F02712" w:rsidRDefault="009E4493" w:rsidP="009E4493">
            <w:pPr>
              <w:rPr>
                <w:lang w:val="lt-LT"/>
              </w:rPr>
            </w:pPr>
          </w:p>
        </w:tc>
        <w:tc>
          <w:tcPr>
            <w:tcW w:w="1443" w:type="dxa"/>
          </w:tcPr>
          <w:p w14:paraId="383FE71C" w14:textId="19DFAB7D" w:rsidR="009E4493" w:rsidRPr="00F02712" w:rsidRDefault="009E4493" w:rsidP="009E4493">
            <w:pPr>
              <w:rPr>
                <w:lang w:val="lt-LT"/>
              </w:rPr>
            </w:pPr>
            <w:r w:rsidRPr="00F02712">
              <w:rPr>
                <w:lang w:val="lt-LT"/>
              </w:rPr>
              <w:t>10 balų</w:t>
            </w:r>
          </w:p>
        </w:tc>
        <w:tc>
          <w:tcPr>
            <w:tcW w:w="4497" w:type="dxa"/>
            <w:tcBorders>
              <w:top w:val="single" w:sz="4" w:space="0" w:color="000000"/>
              <w:left w:val="single" w:sz="4" w:space="0" w:color="000000"/>
              <w:bottom w:val="single" w:sz="4" w:space="0" w:color="000000"/>
              <w:right w:val="single" w:sz="4" w:space="0" w:color="000000"/>
            </w:tcBorders>
          </w:tcPr>
          <w:p w14:paraId="28599D2A" w14:textId="7F2CF102" w:rsidR="009E4493" w:rsidRPr="00F02712" w:rsidRDefault="009E4493" w:rsidP="009E4493">
            <w:pPr>
              <w:spacing w:after="0"/>
              <w:rPr>
                <w:lang w:val="lt-LT"/>
              </w:rPr>
            </w:pPr>
            <w:r w:rsidRPr="00F02712">
              <w:rPr>
                <w:lang w:val="lt-LT"/>
              </w:rPr>
              <w:t xml:space="preserve">2,5 balų, kai Tiekėjas įsipareigoja maisto gamyboje ir </w:t>
            </w:r>
            <w:r w:rsidR="00F17115" w:rsidRPr="00F02712">
              <w:rPr>
                <w:lang w:val="lt-LT"/>
              </w:rPr>
              <w:t xml:space="preserve">maisto produktų </w:t>
            </w:r>
            <w:r w:rsidRPr="00F02712">
              <w:rPr>
                <w:lang w:val="lt-LT"/>
              </w:rPr>
              <w:t>tiekime naudoti ekologiškos ir / ar NKP produkcijos ne mažiau kaip 35 proc.;</w:t>
            </w:r>
          </w:p>
          <w:p w14:paraId="10EF09E9" w14:textId="7A26E2FE" w:rsidR="009E4493" w:rsidRPr="00F02712" w:rsidRDefault="009E4493" w:rsidP="009E4493">
            <w:pPr>
              <w:spacing w:after="0"/>
              <w:rPr>
                <w:lang w:val="lt-LT"/>
              </w:rPr>
            </w:pPr>
            <w:r w:rsidRPr="00F02712">
              <w:rPr>
                <w:lang w:val="lt-LT"/>
              </w:rPr>
              <w:t xml:space="preserve">5 balai, kai Tiekėjas įsipareigoja maisto gamyboje ir </w:t>
            </w:r>
            <w:r w:rsidR="00F17115" w:rsidRPr="00F02712">
              <w:rPr>
                <w:lang w:val="lt-LT"/>
              </w:rPr>
              <w:t xml:space="preserve">maisto produktų </w:t>
            </w:r>
            <w:r w:rsidRPr="00F02712">
              <w:rPr>
                <w:lang w:val="lt-LT"/>
              </w:rPr>
              <w:t>tiekime naudoti ekologiškos ir / ar NKP produkcijos ne mažiau kaip 40 proc.;</w:t>
            </w:r>
          </w:p>
          <w:p w14:paraId="3D5BE538" w14:textId="40DF217C" w:rsidR="009E4493" w:rsidRPr="00F02712" w:rsidRDefault="009E4493" w:rsidP="009E4493">
            <w:pPr>
              <w:spacing w:after="0"/>
              <w:rPr>
                <w:strike/>
                <w:lang w:val="lt-LT"/>
              </w:rPr>
            </w:pPr>
            <w:r w:rsidRPr="00F02712">
              <w:rPr>
                <w:lang w:val="lt-LT"/>
              </w:rPr>
              <w:t xml:space="preserve">7,5 balų, kai Tiekėjas įsipareigoja maisto gamyboje ir </w:t>
            </w:r>
            <w:r w:rsidR="00F17115" w:rsidRPr="00F02712">
              <w:rPr>
                <w:lang w:val="lt-LT"/>
              </w:rPr>
              <w:t xml:space="preserve">maisto produktų </w:t>
            </w:r>
            <w:r w:rsidRPr="00F02712">
              <w:rPr>
                <w:lang w:val="lt-LT"/>
              </w:rPr>
              <w:t xml:space="preserve">tiekime naudoti ekologiškos ir / ar NKP ir saugomos nuorodos produkcijos ne mažiau kaip 45 proc.; </w:t>
            </w:r>
          </w:p>
          <w:p w14:paraId="09756A51" w14:textId="4B146B96" w:rsidR="009E4493" w:rsidRPr="00F02712" w:rsidRDefault="009E4493" w:rsidP="009E4493">
            <w:pPr>
              <w:spacing w:after="0"/>
              <w:rPr>
                <w:lang w:val="lt-LT"/>
              </w:rPr>
            </w:pPr>
            <w:r w:rsidRPr="00F02712">
              <w:rPr>
                <w:lang w:val="lt-LT"/>
              </w:rPr>
              <w:t xml:space="preserve">10 balų, kai Tiekėjas įsipareigoja maisto gamyboje ir </w:t>
            </w:r>
            <w:r w:rsidR="00F17115" w:rsidRPr="00F02712">
              <w:rPr>
                <w:lang w:val="lt-LT"/>
              </w:rPr>
              <w:t xml:space="preserve">maisto produktų </w:t>
            </w:r>
            <w:r w:rsidRPr="00F02712">
              <w:rPr>
                <w:lang w:val="lt-LT"/>
              </w:rPr>
              <w:t xml:space="preserve">tiekime naudoti ekologiškos ir / ar NKP produkcijos ne mažiau kaip 50 proc. </w:t>
            </w:r>
          </w:p>
          <w:p w14:paraId="787C5826" w14:textId="77777777" w:rsidR="009E4493" w:rsidRPr="00F02712" w:rsidRDefault="009E4493" w:rsidP="009E4493">
            <w:pPr>
              <w:spacing w:after="0"/>
              <w:rPr>
                <w:lang w:val="lt-LT"/>
              </w:rPr>
            </w:pPr>
          </w:p>
          <w:p w14:paraId="67596754" w14:textId="554EA8E2" w:rsidR="009E4493" w:rsidRPr="00F02712" w:rsidRDefault="009E4493" w:rsidP="009E4493">
            <w:pPr>
              <w:rPr>
                <w:lang w:val="lt-LT"/>
              </w:rPr>
            </w:pPr>
            <w:r w:rsidRPr="00F02712">
              <w:rPr>
                <w:lang w:val="lt-LT"/>
              </w:rPr>
              <w:t xml:space="preserve">Pastaba: </w:t>
            </w:r>
            <w:r w:rsidRPr="00F02712">
              <w:rPr>
                <w:szCs w:val="24"/>
                <w:lang w:val="lt-LT"/>
              </w:rPr>
              <w:t>sunaudotas produktų kiekis (kg, l, vnt.) skaičiuojamas nuo bendro patiekalams ruošti ir tiekiamų maisto produktų kiekio procentais per ataskaitinį mėnesinį laikotarpį</w:t>
            </w:r>
          </w:p>
        </w:tc>
      </w:tr>
      <w:tr w:rsidR="005767B5" w:rsidRPr="00F02712" w14:paraId="06A293AE" w14:textId="77777777" w:rsidTr="006D270A">
        <w:tc>
          <w:tcPr>
            <w:tcW w:w="4225" w:type="dxa"/>
            <w:tcBorders>
              <w:top w:val="single" w:sz="4" w:space="0" w:color="000000"/>
              <w:left w:val="single" w:sz="4" w:space="0" w:color="000000"/>
              <w:bottom w:val="single" w:sz="4" w:space="0" w:color="000000"/>
            </w:tcBorders>
            <w:shd w:val="clear" w:color="auto" w:fill="auto"/>
          </w:tcPr>
          <w:p w14:paraId="3A48F751" w14:textId="6C5FFD49" w:rsidR="005767B5" w:rsidRPr="00F02712" w:rsidRDefault="005767B5" w:rsidP="005767B5">
            <w:pPr>
              <w:rPr>
                <w:lang w:val="lt-LT"/>
              </w:rPr>
            </w:pPr>
            <w:r w:rsidRPr="00F02712">
              <w:rPr>
                <w:lang w:val="lt-LT"/>
              </w:rPr>
              <w:t>Šviežių daržovių ir vaisų įvairovė (T3)</w:t>
            </w:r>
          </w:p>
        </w:tc>
        <w:tc>
          <w:tcPr>
            <w:tcW w:w="1443" w:type="dxa"/>
          </w:tcPr>
          <w:p w14:paraId="1C44ABFB" w14:textId="35DB5FD3" w:rsidR="005767B5" w:rsidRPr="00F02712" w:rsidRDefault="005767B5" w:rsidP="005767B5">
            <w:pPr>
              <w:rPr>
                <w:lang w:val="lt-LT"/>
              </w:rPr>
            </w:pPr>
            <w:r w:rsidRPr="00F02712">
              <w:rPr>
                <w:lang w:val="lt-LT"/>
              </w:rPr>
              <w:t>10 balų</w:t>
            </w:r>
          </w:p>
        </w:tc>
        <w:tc>
          <w:tcPr>
            <w:tcW w:w="4497" w:type="dxa"/>
            <w:tcBorders>
              <w:top w:val="single" w:sz="4" w:space="0" w:color="000000"/>
              <w:left w:val="single" w:sz="4" w:space="0" w:color="000000"/>
              <w:bottom w:val="single" w:sz="4" w:space="0" w:color="000000"/>
              <w:right w:val="single" w:sz="4" w:space="0" w:color="000000"/>
            </w:tcBorders>
          </w:tcPr>
          <w:p w14:paraId="30B7A222" w14:textId="20BFDBC6" w:rsidR="005767B5" w:rsidRPr="00F02712" w:rsidRDefault="005767B5" w:rsidP="005767B5">
            <w:pPr>
              <w:spacing w:after="0"/>
              <w:rPr>
                <w:szCs w:val="24"/>
                <w:lang w:val="lt-LT"/>
              </w:rPr>
            </w:pPr>
            <w:r w:rsidRPr="00F02712">
              <w:rPr>
                <w:szCs w:val="24"/>
                <w:lang w:val="lt-LT"/>
              </w:rPr>
              <w:t>5 balai, kai dienos eigoje siūlomos 4 skirting</w:t>
            </w:r>
            <w:r w:rsidR="00AF0B60" w:rsidRPr="00F02712">
              <w:rPr>
                <w:szCs w:val="24"/>
                <w:lang w:val="lt-LT"/>
              </w:rPr>
              <w:t>o</w:t>
            </w:r>
            <w:r w:rsidRPr="00F02712">
              <w:rPr>
                <w:szCs w:val="24"/>
                <w:lang w:val="lt-LT"/>
              </w:rPr>
              <w:t>s vaisių ir daržovių rūšys (iš jų ne mažiau kaip 2 rūšys pateikiamos atskirai)*</w:t>
            </w:r>
          </w:p>
          <w:p w14:paraId="0FD3B198" w14:textId="77777777" w:rsidR="005767B5" w:rsidRPr="00F02712" w:rsidRDefault="005767B5" w:rsidP="005767B5">
            <w:pPr>
              <w:rPr>
                <w:szCs w:val="24"/>
                <w:lang w:val="lt-LT"/>
              </w:rPr>
            </w:pPr>
            <w:r w:rsidRPr="00F02712">
              <w:rPr>
                <w:szCs w:val="24"/>
                <w:lang w:val="lt-LT"/>
              </w:rPr>
              <w:t>10 balų, kai dienos eigoje siūlomos 5 ir daugiau skirtingos vaisių ir daržovių rūšys (iš jų ne mažiau kaip 3 rūšys pateikiamos atskirai)*</w:t>
            </w:r>
          </w:p>
          <w:p w14:paraId="6D739831" w14:textId="4750D362" w:rsidR="005767B5" w:rsidRPr="00F02712" w:rsidRDefault="005767B5" w:rsidP="005767B5">
            <w:pPr>
              <w:rPr>
                <w:lang w:val="lt-LT"/>
              </w:rPr>
            </w:pPr>
            <w:r w:rsidRPr="00F02712">
              <w:rPr>
                <w:lang w:val="lt-LT"/>
              </w:rPr>
              <w:t>*Pateikiama nemaišant rūšių tarpusavyje ir be papildomų padažų, užpilų ir kt. priedų.</w:t>
            </w:r>
          </w:p>
        </w:tc>
      </w:tr>
      <w:tr w:rsidR="001A467C" w:rsidRPr="00F02712" w14:paraId="0F9C4684" w14:textId="77777777" w:rsidTr="006D270A">
        <w:tc>
          <w:tcPr>
            <w:tcW w:w="4225" w:type="dxa"/>
            <w:tcBorders>
              <w:top w:val="single" w:sz="4" w:space="0" w:color="000000"/>
              <w:left w:val="single" w:sz="4" w:space="0" w:color="000000"/>
              <w:bottom w:val="single" w:sz="4" w:space="0" w:color="000000"/>
            </w:tcBorders>
            <w:shd w:val="clear" w:color="auto" w:fill="auto"/>
          </w:tcPr>
          <w:p w14:paraId="475B152E" w14:textId="4AFC5D81" w:rsidR="001A467C" w:rsidRPr="00F02712" w:rsidRDefault="001A467C" w:rsidP="001A467C">
            <w:pPr>
              <w:rPr>
                <w:lang w:val="lt-LT"/>
              </w:rPr>
            </w:pPr>
            <w:r w:rsidRPr="00F02712">
              <w:rPr>
                <w:lang w:val="lt-LT"/>
              </w:rPr>
              <w:lastRenderedPageBreak/>
              <w:t>Atsiskaitymo sistema</w:t>
            </w:r>
            <w:r w:rsidR="007B746A" w:rsidRPr="00F02712">
              <w:rPr>
                <w:lang w:val="lt-LT"/>
              </w:rPr>
              <w:t xml:space="preserve"> (T</w:t>
            </w:r>
            <w:r w:rsidR="00360028" w:rsidRPr="00F02712">
              <w:rPr>
                <w:lang w:val="lt-LT"/>
              </w:rPr>
              <w:t>4</w:t>
            </w:r>
            <w:r w:rsidR="007B746A" w:rsidRPr="00F02712">
              <w:rPr>
                <w:lang w:val="lt-LT"/>
              </w:rPr>
              <w:t>)</w:t>
            </w:r>
          </w:p>
          <w:p w14:paraId="5D855E29" w14:textId="77777777" w:rsidR="001A467C" w:rsidRPr="00F02712" w:rsidRDefault="001A467C" w:rsidP="001A467C">
            <w:pPr>
              <w:rPr>
                <w:lang w:val="lt-LT"/>
              </w:rPr>
            </w:pPr>
          </w:p>
        </w:tc>
        <w:tc>
          <w:tcPr>
            <w:tcW w:w="1443" w:type="dxa"/>
          </w:tcPr>
          <w:p w14:paraId="607A3D62" w14:textId="03FD3511" w:rsidR="001A467C" w:rsidRPr="00F02712" w:rsidRDefault="001A467C" w:rsidP="001A467C">
            <w:pPr>
              <w:rPr>
                <w:lang w:val="lt-LT"/>
              </w:rPr>
            </w:pPr>
            <w:r w:rsidRPr="00F02712">
              <w:rPr>
                <w:lang w:val="lt-LT"/>
              </w:rPr>
              <w:t>3 balai</w:t>
            </w:r>
          </w:p>
        </w:tc>
        <w:tc>
          <w:tcPr>
            <w:tcW w:w="4497" w:type="dxa"/>
            <w:tcBorders>
              <w:top w:val="single" w:sz="4" w:space="0" w:color="000000"/>
              <w:left w:val="single" w:sz="4" w:space="0" w:color="000000"/>
              <w:bottom w:val="single" w:sz="4" w:space="0" w:color="000000"/>
              <w:right w:val="single" w:sz="4" w:space="0" w:color="000000"/>
            </w:tcBorders>
          </w:tcPr>
          <w:p w14:paraId="153FBC08" w14:textId="28B87C88" w:rsidR="001A467C" w:rsidRPr="0077309B" w:rsidRDefault="001A467C" w:rsidP="001A467C">
            <w:pPr>
              <w:spacing w:after="0"/>
              <w:rPr>
                <w:szCs w:val="24"/>
                <w:lang w:val="lt-LT"/>
              </w:rPr>
            </w:pPr>
            <w:r w:rsidRPr="00F02712">
              <w:rPr>
                <w:szCs w:val="24"/>
                <w:lang w:val="lt-LT"/>
              </w:rPr>
              <w:t xml:space="preserve">1,5 balų, kai atsiskaitoma negrynaisiais </w:t>
            </w:r>
            <w:r w:rsidRPr="0077309B">
              <w:rPr>
                <w:szCs w:val="24"/>
                <w:lang w:val="lt-LT"/>
              </w:rPr>
              <w:t>pinigais</w:t>
            </w:r>
            <w:r w:rsidR="001939DE" w:rsidRPr="0077309B">
              <w:rPr>
                <w:szCs w:val="24"/>
                <w:lang w:val="lt-LT"/>
              </w:rPr>
              <w:t>*</w:t>
            </w:r>
            <w:r w:rsidRPr="0077309B">
              <w:rPr>
                <w:szCs w:val="24"/>
                <w:lang w:val="lt-LT"/>
              </w:rPr>
              <w:t>, neįskaitant atsiskaitymo banko kortele</w:t>
            </w:r>
            <w:r w:rsidR="00AF0B60" w:rsidRPr="0077309B">
              <w:rPr>
                <w:szCs w:val="24"/>
                <w:lang w:val="lt-LT"/>
              </w:rPr>
              <w:t>.</w:t>
            </w:r>
          </w:p>
          <w:p w14:paraId="7E915EAC" w14:textId="77777777" w:rsidR="001A467C" w:rsidRPr="0077309B" w:rsidRDefault="001A467C" w:rsidP="001A467C">
            <w:pPr>
              <w:spacing w:after="0"/>
              <w:rPr>
                <w:szCs w:val="24"/>
                <w:lang w:val="lt-LT"/>
              </w:rPr>
            </w:pPr>
            <w:r w:rsidRPr="0077309B">
              <w:rPr>
                <w:szCs w:val="24"/>
                <w:lang w:val="lt-LT"/>
              </w:rPr>
              <w:t>3 balai, kai atsiskaitoma grynaisiais, negrynaisiais pinigais</w:t>
            </w:r>
            <w:r w:rsidR="001939DE" w:rsidRPr="0077309B">
              <w:rPr>
                <w:szCs w:val="24"/>
                <w:lang w:val="lt-LT"/>
              </w:rPr>
              <w:t>*</w:t>
            </w:r>
            <w:r w:rsidRPr="0077309B">
              <w:rPr>
                <w:szCs w:val="24"/>
                <w:lang w:val="lt-LT"/>
              </w:rPr>
              <w:t>, įskaitant atsiskaitymą banko kortele</w:t>
            </w:r>
            <w:r w:rsidR="00AF0B60" w:rsidRPr="0077309B">
              <w:rPr>
                <w:szCs w:val="24"/>
                <w:lang w:val="lt-LT"/>
              </w:rPr>
              <w:t>.</w:t>
            </w:r>
            <w:r w:rsidRPr="0077309B">
              <w:rPr>
                <w:szCs w:val="24"/>
                <w:lang w:val="lt-LT"/>
              </w:rPr>
              <w:t xml:space="preserve"> </w:t>
            </w:r>
          </w:p>
          <w:p w14:paraId="2795E16C" w14:textId="77777777" w:rsidR="001939DE" w:rsidRPr="0077309B" w:rsidRDefault="001939DE" w:rsidP="001939DE">
            <w:pPr>
              <w:spacing w:after="0"/>
              <w:ind w:left="60"/>
              <w:rPr>
                <w:szCs w:val="24"/>
                <w:lang w:val="lt-LT"/>
              </w:rPr>
            </w:pPr>
          </w:p>
          <w:p w14:paraId="4C91C76C" w14:textId="65AE2661" w:rsidR="0012565C" w:rsidRPr="0012565C" w:rsidRDefault="0012565C" w:rsidP="0012565C">
            <w:pPr>
              <w:spacing w:after="0"/>
              <w:rPr>
                <w:szCs w:val="24"/>
                <w:lang w:val="lt-LT"/>
              </w:rPr>
            </w:pPr>
            <w:r w:rsidRPr="0077309B">
              <w:rPr>
                <w:szCs w:val="24"/>
                <w:lang w:val="lt-LT"/>
              </w:rPr>
              <w:t>*</w:t>
            </w:r>
            <w:r w:rsidR="00AD10E5" w:rsidRPr="0077309B">
              <w:rPr>
                <w:szCs w:val="24"/>
                <w:lang w:val="lt-LT"/>
              </w:rPr>
              <w:t xml:space="preserve"> </w:t>
            </w:r>
            <w:r w:rsidRPr="0077309B">
              <w:rPr>
                <w:szCs w:val="24"/>
                <w:lang w:val="lt-LT"/>
              </w:rPr>
              <w:t xml:space="preserve">negrynaisiais pinigais, tai pvz. atsiskaitymas mokinio pažymėjimu, </w:t>
            </w:r>
            <w:r w:rsidR="00023FB0" w:rsidRPr="0077309B">
              <w:rPr>
                <w:szCs w:val="24"/>
                <w:lang w:val="lt-LT"/>
              </w:rPr>
              <w:t>laikroduku ar pan.</w:t>
            </w:r>
          </w:p>
        </w:tc>
      </w:tr>
      <w:tr w:rsidR="001A467C" w:rsidRPr="00F02712" w14:paraId="5393027C" w14:textId="77777777" w:rsidTr="006D270A">
        <w:tc>
          <w:tcPr>
            <w:tcW w:w="4225" w:type="dxa"/>
            <w:tcBorders>
              <w:top w:val="single" w:sz="4" w:space="0" w:color="000000"/>
              <w:left w:val="single" w:sz="4" w:space="0" w:color="000000"/>
              <w:bottom w:val="single" w:sz="4" w:space="0" w:color="000000"/>
            </w:tcBorders>
            <w:shd w:val="clear" w:color="auto" w:fill="auto"/>
          </w:tcPr>
          <w:p w14:paraId="6A2CB2A9" w14:textId="4EA5FB24" w:rsidR="001A467C" w:rsidRPr="00F02712" w:rsidRDefault="001A467C" w:rsidP="001A467C">
            <w:pPr>
              <w:rPr>
                <w:lang w:val="lt-LT"/>
              </w:rPr>
            </w:pPr>
            <w:r w:rsidRPr="00F02712">
              <w:rPr>
                <w:lang w:val="lt-LT"/>
              </w:rPr>
              <w:t>Darbuotojų kvalifikacijos kėlimas</w:t>
            </w:r>
            <w:r w:rsidR="007B746A" w:rsidRPr="00F02712">
              <w:rPr>
                <w:lang w:val="lt-LT"/>
              </w:rPr>
              <w:t xml:space="preserve"> (T</w:t>
            </w:r>
            <w:r w:rsidR="00360028" w:rsidRPr="00F02712">
              <w:rPr>
                <w:lang w:val="lt-LT"/>
              </w:rPr>
              <w:t>5</w:t>
            </w:r>
            <w:r w:rsidR="007B746A" w:rsidRPr="00F02712">
              <w:rPr>
                <w:lang w:val="lt-LT"/>
              </w:rPr>
              <w:t>)</w:t>
            </w:r>
          </w:p>
          <w:p w14:paraId="1C6F3A60" w14:textId="77777777" w:rsidR="001A467C" w:rsidRPr="00F02712" w:rsidRDefault="001A467C" w:rsidP="001A467C">
            <w:pPr>
              <w:rPr>
                <w:lang w:val="lt-LT"/>
              </w:rPr>
            </w:pPr>
          </w:p>
        </w:tc>
        <w:tc>
          <w:tcPr>
            <w:tcW w:w="1443" w:type="dxa"/>
          </w:tcPr>
          <w:p w14:paraId="721F3F0D" w14:textId="16723CE0" w:rsidR="001A467C" w:rsidRPr="00F02712" w:rsidRDefault="00E312FA" w:rsidP="001A467C">
            <w:pPr>
              <w:rPr>
                <w:lang w:val="lt-LT"/>
              </w:rPr>
            </w:pPr>
            <w:r w:rsidRPr="00F02712">
              <w:rPr>
                <w:lang w:val="lt-LT"/>
              </w:rPr>
              <w:t xml:space="preserve">2 </w:t>
            </w:r>
            <w:r w:rsidR="001A467C" w:rsidRPr="00F02712">
              <w:rPr>
                <w:lang w:val="lt-LT"/>
              </w:rPr>
              <w:t>balai</w:t>
            </w:r>
          </w:p>
        </w:tc>
        <w:tc>
          <w:tcPr>
            <w:tcW w:w="4497" w:type="dxa"/>
            <w:tcBorders>
              <w:top w:val="single" w:sz="4" w:space="0" w:color="000000"/>
              <w:left w:val="single" w:sz="4" w:space="0" w:color="000000"/>
              <w:bottom w:val="single" w:sz="4" w:space="0" w:color="000000"/>
              <w:right w:val="single" w:sz="4" w:space="0" w:color="000000"/>
            </w:tcBorders>
          </w:tcPr>
          <w:p w14:paraId="473DAC85" w14:textId="30CF3C8B" w:rsidR="001A467C" w:rsidRPr="00885B6A" w:rsidRDefault="00C71740" w:rsidP="001A467C">
            <w:pPr>
              <w:spacing w:after="0"/>
              <w:rPr>
                <w:szCs w:val="24"/>
                <w:lang w:val="lt-LT"/>
              </w:rPr>
            </w:pPr>
            <w:r w:rsidRPr="00885B6A">
              <w:rPr>
                <w:szCs w:val="24"/>
                <w:lang w:val="lt-LT"/>
              </w:rPr>
              <w:t>1</w:t>
            </w:r>
            <w:r w:rsidR="001A467C" w:rsidRPr="00885B6A">
              <w:rPr>
                <w:szCs w:val="24"/>
                <w:lang w:val="lt-LT"/>
              </w:rPr>
              <w:t xml:space="preserve"> bal</w:t>
            </w:r>
            <w:r w:rsidRPr="00885B6A">
              <w:rPr>
                <w:szCs w:val="24"/>
                <w:lang w:val="lt-LT"/>
              </w:rPr>
              <w:t>as</w:t>
            </w:r>
            <w:r w:rsidR="001A467C" w:rsidRPr="00885B6A">
              <w:rPr>
                <w:szCs w:val="24"/>
                <w:lang w:val="lt-LT"/>
              </w:rPr>
              <w:t xml:space="preserve">, kai </w:t>
            </w:r>
            <w:r w:rsidR="00AF0B60" w:rsidRPr="00885B6A">
              <w:rPr>
                <w:szCs w:val="24"/>
                <w:lang w:val="lt-LT"/>
              </w:rPr>
              <w:t>T</w:t>
            </w:r>
            <w:r w:rsidR="001A467C" w:rsidRPr="00885B6A">
              <w:rPr>
                <w:szCs w:val="24"/>
                <w:lang w:val="lt-LT"/>
              </w:rPr>
              <w:t xml:space="preserve">iekėjas užtikrina, kad </w:t>
            </w:r>
            <w:r w:rsidR="00F9595F" w:rsidRPr="00885B6A">
              <w:rPr>
                <w:szCs w:val="24"/>
                <w:lang w:val="lt-LT"/>
              </w:rPr>
              <w:t>paslaugą teiksiantys</w:t>
            </w:r>
            <w:r w:rsidR="001A467C" w:rsidRPr="00885B6A">
              <w:rPr>
                <w:szCs w:val="24"/>
                <w:lang w:val="lt-LT"/>
              </w:rPr>
              <w:t xml:space="preserve"> darbuotojai (technologai(-ės), vyrėjai(-</w:t>
            </w:r>
            <w:proofErr w:type="spellStart"/>
            <w:r w:rsidR="001A467C" w:rsidRPr="00885B6A">
              <w:rPr>
                <w:szCs w:val="24"/>
                <w:lang w:val="lt-LT"/>
              </w:rPr>
              <w:t>os</w:t>
            </w:r>
            <w:proofErr w:type="spellEnd"/>
            <w:r w:rsidR="001A467C" w:rsidRPr="00885B6A">
              <w:rPr>
                <w:szCs w:val="24"/>
                <w:lang w:val="lt-LT"/>
              </w:rPr>
              <w:t xml:space="preserve">))  dalyvaus kvalifikacijos </w:t>
            </w:r>
            <w:r w:rsidR="00434D86" w:rsidRPr="00885B6A">
              <w:rPr>
                <w:szCs w:val="24"/>
                <w:lang w:val="lt-LT"/>
              </w:rPr>
              <w:t>(vyrėjo(-</w:t>
            </w:r>
            <w:proofErr w:type="spellStart"/>
            <w:r w:rsidR="00434D86" w:rsidRPr="00885B6A">
              <w:rPr>
                <w:szCs w:val="24"/>
                <w:lang w:val="lt-LT"/>
              </w:rPr>
              <w:t>os</w:t>
            </w:r>
            <w:proofErr w:type="spellEnd"/>
            <w:r w:rsidR="00434D86" w:rsidRPr="00885B6A">
              <w:rPr>
                <w:szCs w:val="24"/>
                <w:lang w:val="lt-LT"/>
              </w:rPr>
              <w:t xml:space="preserve">), technologo (-ės)) </w:t>
            </w:r>
            <w:r w:rsidR="001A467C" w:rsidRPr="00885B6A">
              <w:rPr>
                <w:szCs w:val="24"/>
                <w:lang w:val="lt-LT"/>
              </w:rPr>
              <w:t>kėlimo kursuose</w:t>
            </w:r>
            <w:r w:rsidR="00AF0B60" w:rsidRPr="00885B6A">
              <w:rPr>
                <w:szCs w:val="24"/>
                <w:lang w:val="lt-LT"/>
              </w:rPr>
              <w:t xml:space="preserve"> </w:t>
            </w:r>
            <w:r w:rsidR="001A467C" w:rsidRPr="00885B6A">
              <w:rPr>
                <w:szCs w:val="24"/>
                <w:lang w:val="lt-LT"/>
              </w:rPr>
              <w:t>/ mokymuose</w:t>
            </w:r>
            <w:r w:rsidR="00AF0B60" w:rsidRPr="00885B6A">
              <w:rPr>
                <w:szCs w:val="24"/>
                <w:lang w:val="lt-LT"/>
              </w:rPr>
              <w:t xml:space="preserve"> </w:t>
            </w:r>
            <w:r w:rsidR="001A467C" w:rsidRPr="00885B6A">
              <w:rPr>
                <w:szCs w:val="24"/>
                <w:lang w:val="lt-LT"/>
              </w:rPr>
              <w:t>/ seminaruose 1 kartą per vienerius sutarties vykdymo metus.</w:t>
            </w:r>
          </w:p>
          <w:p w14:paraId="33C2CF2F" w14:textId="7591A1EE" w:rsidR="001A467C" w:rsidRPr="00885B6A" w:rsidRDefault="00C71740" w:rsidP="001A467C">
            <w:pPr>
              <w:spacing w:after="0"/>
              <w:rPr>
                <w:szCs w:val="24"/>
                <w:lang w:val="lt-LT"/>
              </w:rPr>
            </w:pPr>
            <w:r w:rsidRPr="00885B6A">
              <w:rPr>
                <w:szCs w:val="24"/>
                <w:lang w:val="lt-LT"/>
              </w:rPr>
              <w:t>2</w:t>
            </w:r>
            <w:r w:rsidR="001A467C" w:rsidRPr="00885B6A">
              <w:rPr>
                <w:szCs w:val="24"/>
                <w:lang w:val="lt-LT"/>
              </w:rPr>
              <w:t xml:space="preserve"> balai, kai </w:t>
            </w:r>
            <w:r w:rsidR="00AF0B60" w:rsidRPr="00885B6A">
              <w:rPr>
                <w:szCs w:val="24"/>
                <w:lang w:val="lt-LT"/>
              </w:rPr>
              <w:t>T</w:t>
            </w:r>
            <w:r w:rsidR="001A467C" w:rsidRPr="00885B6A">
              <w:rPr>
                <w:szCs w:val="24"/>
                <w:lang w:val="lt-LT"/>
              </w:rPr>
              <w:t xml:space="preserve">iekėjas užtikrina, kad </w:t>
            </w:r>
            <w:r w:rsidR="00F9595F" w:rsidRPr="00885B6A">
              <w:rPr>
                <w:szCs w:val="24"/>
                <w:lang w:val="lt-LT"/>
              </w:rPr>
              <w:t>paslaugą teiksiantys</w:t>
            </w:r>
            <w:r w:rsidR="001A467C" w:rsidRPr="00885B6A">
              <w:rPr>
                <w:szCs w:val="24"/>
                <w:lang w:val="lt-LT"/>
              </w:rPr>
              <w:t xml:space="preserve"> darbuotojai (technologai(-ės), vyrėjai(-</w:t>
            </w:r>
            <w:proofErr w:type="spellStart"/>
            <w:r w:rsidR="001A467C" w:rsidRPr="00885B6A">
              <w:rPr>
                <w:szCs w:val="24"/>
                <w:lang w:val="lt-LT"/>
              </w:rPr>
              <w:t>os</w:t>
            </w:r>
            <w:proofErr w:type="spellEnd"/>
            <w:r w:rsidR="001A467C" w:rsidRPr="00885B6A">
              <w:rPr>
                <w:szCs w:val="24"/>
                <w:lang w:val="lt-LT"/>
              </w:rPr>
              <w:t xml:space="preserve">)) dalyvaus kvalifikacijos </w:t>
            </w:r>
            <w:r w:rsidR="00BF6523" w:rsidRPr="00885B6A">
              <w:rPr>
                <w:szCs w:val="24"/>
                <w:lang w:val="lt-LT"/>
              </w:rPr>
              <w:t>(vyrėjo(-</w:t>
            </w:r>
            <w:proofErr w:type="spellStart"/>
            <w:r w:rsidR="00BF6523" w:rsidRPr="00885B6A">
              <w:rPr>
                <w:szCs w:val="24"/>
                <w:lang w:val="lt-LT"/>
              </w:rPr>
              <w:t>os</w:t>
            </w:r>
            <w:proofErr w:type="spellEnd"/>
            <w:r w:rsidR="00BF6523" w:rsidRPr="00885B6A">
              <w:rPr>
                <w:szCs w:val="24"/>
                <w:lang w:val="lt-LT"/>
              </w:rPr>
              <w:t xml:space="preserve">), technologo (-ės)) </w:t>
            </w:r>
            <w:r w:rsidR="001A467C" w:rsidRPr="00885B6A">
              <w:rPr>
                <w:szCs w:val="24"/>
                <w:lang w:val="lt-LT"/>
              </w:rPr>
              <w:t>kėlimo kursuose</w:t>
            </w:r>
            <w:r w:rsidR="00AF0B60" w:rsidRPr="00885B6A">
              <w:rPr>
                <w:szCs w:val="24"/>
                <w:lang w:val="lt-LT"/>
              </w:rPr>
              <w:t xml:space="preserve"> </w:t>
            </w:r>
            <w:r w:rsidR="001A467C" w:rsidRPr="00885B6A">
              <w:rPr>
                <w:szCs w:val="24"/>
                <w:lang w:val="lt-LT"/>
              </w:rPr>
              <w:t>/ mokymuose</w:t>
            </w:r>
            <w:r w:rsidR="00AF0B60" w:rsidRPr="00885B6A">
              <w:rPr>
                <w:szCs w:val="24"/>
                <w:lang w:val="lt-LT"/>
              </w:rPr>
              <w:t xml:space="preserve"> </w:t>
            </w:r>
            <w:r w:rsidR="001A467C" w:rsidRPr="00885B6A">
              <w:rPr>
                <w:szCs w:val="24"/>
                <w:lang w:val="lt-LT"/>
              </w:rPr>
              <w:t>/ seminaruose ne mažiau kaip 2 kartus per vienerius sutarties vykdymo metus.</w:t>
            </w:r>
          </w:p>
        </w:tc>
      </w:tr>
      <w:tr w:rsidR="001A467C" w:rsidRPr="00F02712" w14:paraId="09B3B14F" w14:textId="77777777" w:rsidTr="006D270A">
        <w:tc>
          <w:tcPr>
            <w:tcW w:w="4225" w:type="dxa"/>
            <w:tcBorders>
              <w:top w:val="single" w:sz="4" w:space="0" w:color="000000"/>
              <w:left w:val="single" w:sz="4" w:space="0" w:color="000000"/>
              <w:bottom w:val="single" w:sz="4" w:space="0" w:color="000000"/>
            </w:tcBorders>
            <w:shd w:val="clear" w:color="auto" w:fill="auto"/>
          </w:tcPr>
          <w:p w14:paraId="3AD87562" w14:textId="3690B1DE" w:rsidR="001A467C" w:rsidRPr="00F02712" w:rsidRDefault="001A467C" w:rsidP="001A467C">
            <w:pPr>
              <w:rPr>
                <w:lang w:val="lt-LT"/>
              </w:rPr>
            </w:pPr>
            <w:r w:rsidRPr="00885B6A">
              <w:rPr>
                <w:lang w:val="lt-LT"/>
              </w:rPr>
              <w:t xml:space="preserve">Maisto gamyboje </w:t>
            </w:r>
            <w:r w:rsidR="00AF0B60" w:rsidRPr="00885B6A">
              <w:rPr>
                <w:lang w:val="lt-LT"/>
              </w:rPr>
              <w:t xml:space="preserve">ir </w:t>
            </w:r>
            <w:r w:rsidR="00F17115" w:rsidRPr="00885B6A">
              <w:rPr>
                <w:lang w:val="lt-LT"/>
              </w:rPr>
              <w:t xml:space="preserve">maisto produktų </w:t>
            </w:r>
            <w:r w:rsidR="00AF0B60" w:rsidRPr="00885B6A">
              <w:rPr>
                <w:lang w:val="lt-LT"/>
              </w:rPr>
              <w:t xml:space="preserve">tiekime </w:t>
            </w:r>
            <w:r w:rsidRPr="00885B6A">
              <w:rPr>
                <w:lang w:val="lt-LT"/>
              </w:rPr>
              <w:t>naudojamų maisto produktų ženklintų simboliu „Rakto skylutė“</w:t>
            </w:r>
            <w:r w:rsidR="00E14FB5" w:rsidRPr="00885B6A">
              <w:rPr>
                <w:lang w:val="lt-LT"/>
              </w:rPr>
              <w:t xml:space="preserve"> </w:t>
            </w:r>
            <w:r w:rsidR="00E14FB5" w:rsidRPr="00885B6A">
              <w:rPr>
                <w:color w:val="000000" w:themeColor="text1"/>
                <w:lang w:val="lt-LT"/>
              </w:rPr>
              <w:t>arba lygiaver</w:t>
            </w:r>
            <w:r w:rsidR="007A7A8D" w:rsidRPr="00885B6A">
              <w:rPr>
                <w:color w:val="000000" w:themeColor="text1"/>
                <w:lang w:val="lt-LT"/>
              </w:rPr>
              <w:t>čiu</w:t>
            </w:r>
            <w:r w:rsidRPr="00885B6A">
              <w:rPr>
                <w:lang w:val="lt-LT"/>
              </w:rPr>
              <w:t xml:space="preserve"> kiekis</w:t>
            </w:r>
            <w:r w:rsidR="007B746A" w:rsidRPr="00885B6A">
              <w:rPr>
                <w:lang w:val="lt-LT"/>
              </w:rPr>
              <w:t xml:space="preserve"> (T</w:t>
            </w:r>
            <w:r w:rsidR="00360028" w:rsidRPr="00885B6A">
              <w:rPr>
                <w:lang w:val="lt-LT"/>
              </w:rPr>
              <w:t>6</w:t>
            </w:r>
            <w:r w:rsidR="007B746A" w:rsidRPr="00885B6A">
              <w:rPr>
                <w:lang w:val="lt-LT"/>
              </w:rPr>
              <w:t>)</w:t>
            </w:r>
          </w:p>
        </w:tc>
        <w:tc>
          <w:tcPr>
            <w:tcW w:w="1443" w:type="dxa"/>
          </w:tcPr>
          <w:p w14:paraId="1D1BF982" w14:textId="2EEC6BEF" w:rsidR="001A467C" w:rsidRPr="00F02712" w:rsidRDefault="001A467C" w:rsidP="001A467C">
            <w:pPr>
              <w:rPr>
                <w:lang w:val="lt-LT"/>
              </w:rPr>
            </w:pPr>
            <w:r w:rsidRPr="00F02712">
              <w:rPr>
                <w:lang w:val="lt-LT"/>
              </w:rPr>
              <w:t>3 balai</w:t>
            </w:r>
          </w:p>
        </w:tc>
        <w:tc>
          <w:tcPr>
            <w:tcW w:w="4497" w:type="dxa"/>
            <w:tcBorders>
              <w:top w:val="single" w:sz="4" w:space="0" w:color="000000"/>
              <w:left w:val="single" w:sz="4" w:space="0" w:color="000000"/>
              <w:bottom w:val="single" w:sz="4" w:space="0" w:color="000000"/>
              <w:right w:val="single" w:sz="4" w:space="0" w:color="000000"/>
            </w:tcBorders>
          </w:tcPr>
          <w:p w14:paraId="525F2889" w14:textId="49B5798E" w:rsidR="001A467C" w:rsidRPr="00885B6A" w:rsidRDefault="001A467C" w:rsidP="001A467C">
            <w:pPr>
              <w:spacing w:after="0"/>
              <w:rPr>
                <w:szCs w:val="24"/>
                <w:lang w:val="lt-LT"/>
              </w:rPr>
            </w:pPr>
            <w:r w:rsidRPr="00885B6A">
              <w:rPr>
                <w:szCs w:val="24"/>
                <w:lang w:val="lt-LT"/>
              </w:rPr>
              <w:t xml:space="preserve">1,5 balų, kai </w:t>
            </w:r>
            <w:r w:rsidR="00AF0B60" w:rsidRPr="00885B6A">
              <w:rPr>
                <w:szCs w:val="24"/>
                <w:lang w:val="lt-LT"/>
              </w:rPr>
              <w:t>T</w:t>
            </w:r>
            <w:r w:rsidRPr="00885B6A">
              <w:rPr>
                <w:szCs w:val="24"/>
                <w:lang w:val="lt-LT"/>
              </w:rPr>
              <w:t>iekėjas įsipareigoja maisto gamyboje</w:t>
            </w:r>
            <w:r w:rsidR="00AF0B60" w:rsidRPr="00885B6A">
              <w:rPr>
                <w:szCs w:val="24"/>
                <w:lang w:val="lt-LT"/>
              </w:rPr>
              <w:t xml:space="preserve"> ir </w:t>
            </w:r>
            <w:r w:rsidR="00F17115" w:rsidRPr="00885B6A">
              <w:rPr>
                <w:lang w:val="lt-LT"/>
              </w:rPr>
              <w:t xml:space="preserve">maisto produktų </w:t>
            </w:r>
            <w:r w:rsidR="00AF0B60" w:rsidRPr="00885B6A">
              <w:rPr>
                <w:szCs w:val="24"/>
                <w:lang w:val="lt-LT"/>
              </w:rPr>
              <w:t>tiekime</w:t>
            </w:r>
            <w:r w:rsidRPr="00885B6A">
              <w:rPr>
                <w:szCs w:val="24"/>
                <w:lang w:val="lt-LT"/>
              </w:rPr>
              <w:t xml:space="preserve"> naudoti maisto produktus su simboliu „Rakto skylutė“ </w:t>
            </w:r>
            <w:r w:rsidR="007A7A8D" w:rsidRPr="00885B6A">
              <w:rPr>
                <w:color w:val="000000" w:themeColor="text1"/>
                <w:lang w:val="lt-LT"/>
              </w:rPr>
              <w:t>arba lygiaverčiu</w:t>
            </w:r>
            <w:r w:rsidR="00E14FB5" w:rsidRPr="00885B6A">
              <w:rPr>
                <w:szCs w:val="24"/>
                <w:lang w:val="lt-LT"/>
              </w:rPr>
              <w:t xml:space="preserve"> </w:t>
            </w:r>
            <w:r w:rsidR="001A3D14" w:rsidRPr="00885B6A">
              <w:rPr>
                <w:szCs w:val="24"/>
                <w:lang w:val="lt-LT"/>
              </w:rPr>
              <w:t xml:space="preserve">ne mažiau kaip </w:t>
            </w:r>
            <w:r w:rsidRPr="00885B6A">
              <w:rPr>
                <w:szCs w:val="24"/>
                <w:lang w:val="lt-LT"/>
              </w:rPr>
              <w:t>10 proc.;</w:t>
            </w:r>
          </w:p>
          <w:p w14:paraId="6F5236A2" w14:textId="441E1B36" w:rsidR="001A467C" w:rsidRPr="00885B6A" w:rsidRDefault="001A467C" w:rsidP="001A467C">
            <w:pPr>
              <w:spacing w:after="0"/>
              <w:rPr>
                <w:szCs w:val="24"/>
                <w:lang w:val="lt-LT"/>
              </w:rPr>
            </w:pPr>
            <w:r w:rsidRPr="00885B6A">
              <w:rPr>
                <w:szCs w:val="24"/>
                <w:lang w:val="lt-LT"/>
              </w:rPr>
              <w:t xml:space="preserve">3 balai, </w:t>
            </w:r>
            <w:r w:rsidR="00AF0B60" w:rsidRPr="00885B6A">
              <w:rPr>
                <w:szCs w:val="24"/>
                <w:lang w:val="lt-LT"/>
              </w:rPr>
              <w:t xml:space="preserve">kai Tiekėjas įsipareigoja maisto gamyboje ir </w:t>
            </w:r>
            <w:r w:rsidR="00F17115" w:rsidRPr="00885B6A">
              <w:rPr>
                <w:lang w:val="lt-LT"/>
              </w:rPr>
              <w:t xml:space="preserve">maisto produktų </w:t>
            </w:r>
            <w:r w:rsidR="00AF0B60" w:rsidRPr="00885B6A">
              <w:rPr>
                <w:szCs w:val="24"/>
                <w:lang w:val="lt-LT"/>
              </w:rPr>
              <w:t>tiekime naudoti maisto produktus su simboliu „Rakto skylutė“</w:t>
            </w:r>
            <w:r w:rsidRPr="00885B6A">
              <w:rPr>
                <w:szCs w:val="24"/>
                <w:lang w:val="lt-LT"/>
              </w:rPr>
              <w:t xml:space="preserve">  </w:t>
            </w:r>
            <w:r w:rsidR="007A7A8D" w:rsidRPr="00885B6A">
              <w:rPr>
                <w:color w:val="000000" w:themeColor="text1"/>
                <w:lang w:val="lt-LT"/>
              </w:rPr>
              <w:t>arba lygiaverčiu</w:t>
            </w:r>
            <w:r w:rsidR="007A7A8D" w:rsidRPr="00885B6A">
              <w:rPr>
                <w:szCs w:val="24"/>
                <w:lang w:val="lt-LT"/>
              </w:rPr>
              <w:t xml:space="preserve"> </w:t>
            </w:r>
            <w:r w:rsidR="001A3D14" w:rsidRPr="00885B6A">
              <w:rPr>
                <w:szCs w:val="24"/>
                <w:lang w:val="lt-LT"/>
              </w:rPr>
              <w:t xml:space="preserve">ne mažiau kaip </w:t>
            </w:r>
            <w:r w:rsidRPr="00885B6A">
              <w:rPr>
                <w:szCs w:val="24"/>
                <w:lang w:val="lt-LT"/>
              </w:rPr>
              <w:t>20 proc. ir daugiau.</w:t>
            </w:r>
          </w:p>
          <w:p w14:paraId="553FBFF3" w14:textId="2CD5CC0D" w:rsidR="002B2B79" w:rsidRPr="00885B6A" w:rsidRDefault="005C75D0" w:rsidP="001A467C">
            <w:pPr>
              <w:spacing w:after="0"/>
              <w:rPr>
                <w:szCs w:val="24"/>
                <w:lang w:val="lt-LT"/>
              </w:rPr>
            </w:pPr>
            <w:r w:rsidRPr="00885B6A">
              <w:rPr>
                <w:lang w:val="lt-LT"/>
              </w:rPr>
              <w:t xml:space="preserve">Pastaba: </w:t>
            </w:r>
            <w:r w:rsidRPr="00885B6A">
              <w:rPr>
                <w:szCs w:val="24"/>
                <w:lang w:val="lt-LT"/>
              </w:rPr>
              <w:t>sunaudotas produktų kiekis (kg, l, vnt</w:t>
            </w:r>
            <w:r w:rsidR="00AF0B60" w:rsidRPr="00885B6A">
              <w:rPr>
                <w:szCs w:val="24"/>
                <w:lang w:val="lt-LT"/>
              </w:rPr>
              <w:t>.</w:t>
            </w:r>
            <w:r w:rsidRPr="00885B6A">
              <w:rPr>
                <w:szCs w:val="24"/>
                <w:lang w:val="lt-LT"/>
              </w:rPr>
              <w:t xml:space="preserve">) skaičiuojamas nuo bendro patiekalams ruošti ir tiekiamų maisto produktų kiekio procentais per ataskaitinį </w:t>
            </w:r>
            <w:r w:rsidR="00E17337" w:rsidRPr="00885B6A">
              <w:rPr>
                <w:szCs w:val="24"/>
                <w:lang w:val="lt-LT"/>
              </w:rPr>
              <w:t xml:space="preserve">mėnesinį </w:t>
            </w:r>
            <w:r w:rsidRPr="00885B6A">
              <w:rPr>
                <w:szCs w:val="24"/>
                <w:lang w:val="lt-LT"/>
              </w:rPr>
              <w:t>laikotarpį</w:t>
            </w:r>
          </w:p>
        </w:tc>
      </w:tr>
      <w:tr w:rsidR="001A467C" w:rsidRPr="00F02712" w14:paraId="2601027F" w14:textId="77777777" w:rsidTr="006D270A">
        <w:tc>
          <w:tcPr>
            <w:tcW w:w="4225" w:type="dxa"/>
            <w:tcBorders>
              <w:top w:val="single" w:sz="4" w:space="0" w:color="000000"/>
              <w:left w:val="single" w:sz="4" w:space="0" w:color="000000"/>
              <w:bottom w:val="single" w:sz="4" w:space="0" w:color="000000"/>
            </w:tcBorders>
            <w:shd w:val="clear" w:color="auto" w:fill="auto"/>
          </w:tcPr>
          <w:p w14:paraId="39F243CA" w14:textId="24E3DCE6" w:rsidR="001A467C" w:rsidRPr="00F02712" w:rsidRDefault="001A467C" w:rsidP="001A467C">
            <w:pPr>
              <w:rPr>
                <w:lang w:val="lt-LT"/>
              </w:rPr>
            </w:pPr>
            <w:r w:rsidRPr="00F02712">
              <w:rPr>
                <w:lang w:val="lt-LT"/>
              </w:rPr>
              <w:t>Maisto gamyboje naudojamos šviežios arba atvėsintos mėsos ir šviežios arba atvėsintos žuvies kiekis</w:t>
            </w:r>
            <w:r w:rsidR="007B746A" w:rsidRPr="00F02712">
              <w:rPr>
                <w:lang w:val="lt-LT"/>
              </w:rPr>
              <w:t xml:space="preserve"> (T</w:t>
            </w:r>
            <w:r w:rsidR="00360028" w:rsidRPr="00F02712">
              <w:rPr>
                <w:lang w:val="lt-LT"/>
              </w:rPr>
              <w:t>7</w:t>
            </w:r>
            <w:r w:rsidR="007B746A" w:rsidRPr="00F02712">
              <w:rPr>
                <w:lang w:val="lt-LT"/>
              </w:rPr>
              <w:t>)</w:t>
            </w:r>
          </w:p>
          <w:p w14:paraId="7AA4DF55" w14:textId="77777777" w:rsidR="001A467C" w:rsidRPr="00F02712" w:rsidRDefault="001A467C" w:rsidP="001A467C">
            <w:pPr>
              <w:rPr>
                <w:lang w:val="lt-LT"/>
              </w:rPr>
            </w:pPr>
          </w:p>
        </w:tc>
        <w:tc>
          <w:tcPr>
            <w:tcW w:w="1443" w:type="dxa"/>
          </w:tcPr>
          <w:p w14:paraId="2218AE2D" w14:textId="4D70F46D" w:rsidR="001A467C" w:rsidRPr="00F02712" w:rsidRDefault="00215FBD" w:rsidP="001A467C">
            <w:pPr>
              <w:rPr>
                <w:lang w:val="lt-LT"/>
              </w:rPr>
            </w:pPr>
            <w:r w:rsidRPr="00F02712">
              <w:rPr>
                <w:lang w:val="lt-LT"/>
              </w:rPr>
              <w:t>5</w:t>
            </w:r>
            <w:r w:rsidR="00C71740" w:rsidRPr="00F02712">
              <w:rPr>
                <w:lang w:val="lt-LT"/>
              </w:rPr>
              <w:t xml:space="preserve"> </w:t>
            </w:r>
            <w:r w:rsidR="001A467C" w:rsidRPr="00F02712">
              <w:rPr>
                <w:lang w:val="lt-LT"/>
              </w:rPr>
              <w:t>balai</w:t>
            </w:r>
          </w:p>
        </w:tc>
        <w:tc>
          <w:tcPr>
            <w:tcW w:w="4497" w:type="dxa"/>
            <w:tcBorders>
              <w:top w:val="single" w:sz="4" w:space="0" w:color="000000"/>
              <w:left w:val="single" w:sz="4" w:space="0" w:color="000000"/>
              <w:bottom w:val="single" w:sz="4" w:space="0" w:color="000000"/>
              <w:right w:val="single" w:sz="4" w:space="0" w:color="000000"/>
            </w:tcBorders>
          </w:tcPr>
          <w:p w14:paraId="6D3E4664" w14:textId="5DFB5D01" w:rsidR="001A467C" w:rsidRPr="00F02712" w:rsidRDefault="001A467C" w:rsidP="001A467C">
            <w:pPr>
              <w:spacing w:after="0"/>
              <w:rPr>
                <w:szCs w:val="24"/>
                <w:lang w:val="lt-LT"/>
              </w:rPr>
            </w:pPr>
            <w:r w:rsidRPr="00F02712">
              <w:rPr>
                <w:szCs w:val="24"/>
                <w:lang w:val="lt-LT"/>
              </w:rPr>
              <w:t>2</w:t>
            </w:r>
            <w:r w:rsidR="00C71740" w:rsidRPr="00F02712">
              <w:rPr>
                <w:szCs w:val="24"/>
                <w:lang w:val="lt-LT"/>
              </w:rPr>
              <w:t>,5</w:t>
            </w:r>
            <w:r w:rsidRPr="00F02712">
              <w:rPr>
                <w:szCs w:val="24"/>
                <w:lang w:val="lt-LT"/>
              </w:rPr>
              <w:t xml:space="preserve"> bal</w:t>
            </w:r>
            <w:r w:rsidR="00C71740" w:rsidRPr="00F02712">
              <w:rPr>
                <w:szCs w:val="24"/>
                <w:lang w:val="lt-LT"/>
              </w:rPr>
              <w:t>ų</w:t>
            </w:r>
            <w:r w:rsidRPr="00F02712">
              <w:rPr>
                <w:szCs w:val="24"/>
                <w:lang w:val="lt-LT"/>
              </w:rPr>
              <w:t xml:space="preserve">, kai maisto gamyboje naudojamas šviežios arba atvėsintos mėsos ir šviežios arba atvėsintos žuvies kiekis – </w:t>
            </w:r>
            <w:r w:rsidR="001A3D14" w:rsidRPr="00F02712">
              <w:rPr>
                <w:szCs w:val="24"/>
                <w:lang w:val="lt-LT"/>
              </w:rPr>
              <w:t xml:space="preserve">ne mažiau kaip </w:t>
            </w:r>
            <w:r w:rsidRPr="00F02712">
              <w:rPr>
                <w:szCs w:val="24"/>
                <w:lang w:val="lt-LT"/>
              </w:rPr>
              <w:t>30 proc.</w:t>
            </w:r>
            <w:r w:rsidR="00AF0B60" w:rsidRPr="00F02712">
              <w:rPr>
                <w:szCs w:val="24"/>
                <w:lang w:val="lt-LT"/>
              </w:rPr>
              <w:t xml:space="preserve"> nuo viso maisto gaminimui sunaudojamo mėsos ir žuvies kiekio</w:t>
            </w:r>
            <w:r w:rsidRPr="00F02712">
              <w:rPr>
                <w:szCs w:val="24"/>
                <w:lang w:val="lt-LT"/>
              </w:rPr>
              <w:t>;</w:t>
            </w:r>
          </w:p>
          <w:p w14:paraId="4FB602B9" w14:textId="0EECDF93" w:rsidR="001A467C" w:rsidRPr="00F02712" w:rsidRDefault="00C71740" w:rsidP="001A467C">
            <w:pPr>
              <w:spacing w:after="0"/>
              <w:rPr>
                <w:szCs w:val="24"/>
                <w:lang w:val="lt-LT"/>
              </w:rPr>
            </w:pPr>
            <w:r w:rsidRPr="00F02712">
              <w:rPr>
                <w:szCs w:val="24"/>
                <w:lang w:val="lt-LT"/>
              </w:rPr>
              <w:t>5</w:t>
            </w:r>
            <w:r w:rsidR="001A467C" w:rsidRPr="00F02712">
              <w:rPr>
                <w:szCs w:val="24"/>
                <w:lang w:val="lt-LT"/>
              </w:rPr>
              <w:t xml:space="preserve"> balai, kai maisto gamyboje naudojamas šviežios arba atvėsintos mėsos ir šviežios arba atvėsintos žuvies kiekis – </w:t>
            </w:r>
            <w:r w:rsidR="001A3D14" w:rsidRPr="00F02712">
              <w:rPr>
                <w:szCs w:val="24"/>
                <w:lang w:val="lt-LT"/>
              </w:rPr>
              <w:t xml:space="preserve">ne mažiau kaip </w:t>
            </w:r>
            <w:r w:rsidR="001A467C" w:rsidRPr="00F02712">
              <w:rPr>
                <w:szCs w:val="24"/>
                <w:lang w:val="lt-LT"/>
              </w:rPr>
              <w:t>40 proc. ir daugiau</w:t>
            </w:r>
            <w:r w:rsidR="00AF0B60" w:rsidRPr="00F02712">
              <w:rPr>
                <w:szCs w:val="24"/>
                <w:lang w:val="lt-LT"/>
              </w:rPr>
              <w:t xml:space="preserve"> nuo viso maisto </w:t>
            </w:r>
            <w:r w:rsidR="00AF0B60" w:rsidRPr="00F02712">
              <w:rPr>
                <w:szCs w:val="24"/>
                <w:lang w:val="lt-LT"/>
              </w:rPr>
              <w:lastRenderedPageBreak/>
              <w:t>gaminimui sunaudojamo mėsos ir žuvies kiekio</w:t>
            </w:r>
            <w:r w:rsidR="001A467C" w:rsidRPr="00F02712">
              <w:rPr>
                <w:szCs w:val="24"/>
                <w:lang w:val="lt-LT"/>
              </w:rPr>
              <w:t>;</w:t>
            </w:r>
          </w:p>
          <w:p w14:paraId="27DEB636" w14:textId="387878CE" w:rsidR="002B2B79" w:rsidRPr="00F02712" w:rsidRDefault="002B2B79" w:rsidP="001A467C">
            <w:pPr>
              <w:spacing w:after="0"/>
              <w:rPr>
                <w:szCs w:val="24"/>
                <w:lang w:val="lt-LT"/>
              </w:rPr>
            </w:pPr>
            <w:r w:rsidRPr="00F02712">
              <w:rPr>
                <w:lang w:val="lt-LT"/>
              </w:rPr>
              <w:t xml:space="preserve">Pastaba: </w:t>
            </w:r>
            <w:r w:rsidRPr="00F02712">
              <w:rPr>
                <w:szCs w:val="24"/>
                <w:lang w:val="lt-LT"/>
              </w:rPr>
              <w:t>maisto gaminimui sunaudotas</w:t>
            </w:r>
            <w:r w:rsidR="00AF0B60" w:rsidRPr="00F02712">
              <w:rPr>
                <w:szCs w:val="24"/>
                <w:lang w:val="lt-LT"/>
              </w:rPr>
              <w:t xml:space="preserve"> šviežios arba atvėsintos mėsos ir šviežios arba atvėsintos žuvies</w:t>
            </w:r>
            <w:r w:rsidRPr="00F02712">
              <w:rPr>
                <w:szCs w:val="24"/>
                <w:lang w:val="lt-LT"/>
              </w:rPr>
              <w:t xml:space="preserve"> produktų kiekis (kg, l, vnt</w:t>
            </w:r>
            <w:r w:rsidR="00AF0B60" w:rsidRPr="00F02712">
              <w:rPr>
                <w:szCs w:val="24"/>
                <w:lang w:val="lt-LT"/>
              </w:rPr>
              <w:t>.</w:t>
            </w:r>
            <w:r w:rsidRPr="00F02712">
              <w:rPr>
                <w:szCs w:val="24"/>
                <w:lang w:val="lt-LT"/>
              </w:rPr>
              <w:t>) skaičiuojamas nuo bendro maisto gaminimui sunaudotų</w:t>
            </w:r>
            <w:r w:rsidR="00AF0B60" w:rsidRPr="00F02712">
              <w:rPr>
                <w:szCs w:val="24"/>
                <w:lang w:val="lt-LT"/>
              </w:rPr>
              <w:t xml:space="preserve"> mėsos ir žuvies</w:t>
            </w:r>
            <w:r w:rsidRPr="00F02712">
              <w:rPr>
                <w:szCs w:val="24"/>
                <w:lang w:val="lt-LT"/>
              </w:rPr>
              <w:t xml:space="preserve"> produktų kiekio procentais</w:t>
            </w:r>
            <w:r w:rsidR="00F9595F" w:rsidRPr="00F02712">
              <w:rPr>
                <w:szCs w:val="24"/>
                <w:lang w:val="lt-LT"/>
              </w:rPr>
              <w:t xml:space="preserve"> per ataskaitinį laikotarpį.</w:t>
            </w:r>
          </w:p>
        </w:tc>
      </w:tr>
      <w:tr w:rsidR="001A467C" w:rsidRPr="00F02712" w14:paraId="38FCE8A3" w14:textId="77777777" w:rsidTr="006D270A">
        <w:tc>
          <w:tcPr>
            <w:tcW w:w="4225" w:type="dxa"/>
            <w:tcBorders>
              <w:top w:val="single" w:sz="4" w:space="0" w:color="000000"/>
              <w:left w:val="single" w:sz="4" w:space="0" w:color="000000"/>
              <w:bottom w:val="single" w:sz="4" w:space="0" w:color="000000"/>
            </w:tcBorders>
            <w:shd w:val="clear" w:color="auto" w:fill="auto"/>
          </w:tcPr>
          <w:p w14:paraId="5860FF3A" w14:textId="355611DE" w:rsidR="001A467C" w:rsidRPr="00F02712" w:rsidRDefault="001A467C" w:rsidP="001A467C">
            <w:pPr>
              <w:rPr>
                <w:lang w:val="lt-LT"/>
              </w:rPr>
            </w:pPr>
            <w:r w:rsidRPr="00F02712">
              <w:rPr>
                <w:lang w:val="lt-LT"/>
              </w:rPr>
              <w:lastRenderedPageBreak/>
              <w:t>Maisto gamyboje naudojamas viso grūdo produkcijos kiekis</w:t>
            </w:r>
            <w:r w:rsidR="007B746A" w:rsidRPr="00F02712">
              <w:rPr>
                <w:lang w:val="lt-LT"/>
              </w:rPr>
              <w:t xml:space="preserve"> (T</w:t>
            </w:r>
            <w:r w:rsidR="00360028" w:rsidRPr="00F02712">
              <w:rPr>
                <w:lang w:val="lt-LT"/>
              </w:rPr>
              <w:t>8</w:t>
            </w:r>
            <w:r w:rsidR="007B746A" w:rsidRPr="00F02712">
              <w:rPr>
                <w:lang w:val="lt-LT"/>
              </w:rPr>
              <w:t>)</w:t>
            </w:r>
          </w:p>
          <w:p w14:paraId="5A8E8E04" w14:textId="77777777" w:rsidR="001A467C" w:rsidRPr="00F02712" w:rsidRDefault="001A467C" w:rsidP="001A467C">
            <w:pPr>
              <w:rPr>
                <w:lang w:val="lt-LT"/>
              </w:rPr>
            </w:pPr>
          </w:p>
        </w:tc>
        <w:tc>
          <w:tcPr>
            <w:tcW w:w="1443" w:type="dxa"/>
          </w:tcPr>
          <w:p w14:paraId="29EB08B2" w14:textId="7E0EAEBD" w:rsidR="001A467C" w:rsidRPr="00F02712" w:rsidRDefault="001A467C" w:rsidP="001A467C">
            <w:pPr>
              <w:rPr>
                <w:lang w:val="lt-LT"/>
              </w:rPr>
            </w:pPr>
            <w:r w:rsidRPr="00F02712">
              <w:rPr>
                <w:lang w:val="lt-LT"/>
              </w:rPr>
              <w:t>4 balai</w:t>
            </w:r>
          </w:p>
        </w:tc>
        <w:tc>
          <w:tcPr>
            <w:tcW w:w="4497" w:type="dxa"/>
            <w:tcBorders>
              <w:top w:val="single" w:sz="4" w:space="0" w:color="000000"/>
              <w:left w:val="single" w:sz="4" w:space="0" w:color="000000"/>
              <w:bottom w:val="single" w:sz="4" w:space="0" w:color="000000"/>
              <w:right w:val="single" w:sz="4" w:space="0" w:color="000000"/>
            </w:tcBorders>
          </w:tcPr>
          <w:p w14:paraId="38EDB31C" w14:textId="77777777" w:rsidR="0074756B" w:rsidRPr="00F02712" w:rsidRDefault="0074756B" w:rsidP="0074756B">
            <w:pPr>
              <w:spacing w:after="0"/>
              <w:rPr>
                <w:szCs w:val="24"/>
                <w:lang w:val="lt-LT"/>
              </w:rPr>
            </w:pPr>
            <w:r w:rsidRPr="00F02712">
              <w:rPr>
                <w:szCs w:val="24"/>
                <w:lang w:val="lt-LT"/>
              </w:rPr>
              <w:t>2 balai, kai maisto gamyboje naudojamas viso grūdo arba iš dalies viso grūdo* produkcijos kiekis nuo viso maisto gaminimui sunaudojamų grūdinių produktų kiekio – 40 proc.;</w:t>
            </w:r>
          </w:p>
          <w:p w14:paraId="11FD1E54" w14:textId="77777777" w:rsidR="0074756B" w:rsidRPr="00F02712" w:rsidRDefault="0074756B" w:rsidP="0074756B">
            <w:pPr>
              <w:spacing w:after="0"/>
              <w:rPr>
                <w:szCs w:val="24"/>
                <w:lang w:val="lt-LT"/>
              </w:rPr>
            </w:pPr>
            <w:r w:rsidRPr="00F02712">
              <w:rPr>
                <w:szCs w:val="24"/>
                <w:lang w:val="lt-LT"/>
              </w:rPr>
              <w:t>4 balai, kai maisto gamyboje naudojamas viso grūdo arba iš dalies viso grūdo* produkcijos kiekis nuo viso maisto gaminimui sunaudojamų grūdinių produktų kiekio – 50 proc. ir daugiau.</w:t>
            </w:r>
          </w:p>
          <w:p w14:paraId="3681383C" w14:textId="77777777" w:rsidR="0074756B" w:rsidRPr="00F02712" w:rsidRDefault="0074756B" w:rsidP="0074756B">
            <w:pPr>
              <w:spacing w:after="0"/>
              <w:rPr>
                <w:szCs w:val="24"/>
                <w:lang w:val="lt-LT"/>
              </w:rPr>
            </w:pPr>
          </w:p>
          <w:p w14:paraId="165726B9" w14:textId="77777777" w:rsidR="0074756B" w:rsidRPr="00F02712" w:rsidRDefault="0074756B" w:rsidP="0074756B">
            <w:pPr>
              <w:spacing w:after="0"/>
              <w:rPr>
                <w:szCs w:val="24"/>
                <w:lang w:val="lt-LT"/>
              </w:rPr>
            </w:pPr>
            <w:r w:rsidRPr="00F02712">
              <w:rPr>
                <w:lang w:val="lt-LT"/>
              </w:rPr>
              <w:t xml:space="preserve">Pastaba: </w:t>
            </w:r>
            <w:r w:rsidRPr="00F02712">
              <w:rPr>
                <w:szCs w:val="24"/>
                <w:lang w:val="lt-LT"/>
              </w:rPr>
              <w:t>sunaudotas viso grūdo arba iš dalies viso grūdo* produktų kiekis (kg, l, vnt.) skaičiuojamas nuo bendro viso maisto gaminimui sunaudojamų grūdinių produktų kiekio procentais per ataskaitinį laikotarpį.</w:t>
            </w:r>
          </w:p>
          <w:p w14:paraId="28754147" w14:textId="77777777" w:rsidR="0074756B" w:rsidRPr="00F02712" w:rsidRDefault="0074756B" w:rsidP="0074756B">
            <w:pPr>
              <w:spacing w:after="0"/>
              <w:jc w:val="left"/>
              <w:rPr>
                <w:szCs w:val="24"/>
              </w:rPr>
            </w:pPr>
            <w:r w:rsidRPr="00F02712">
              <w:rPr>
                <w:szCs w:val="24"/>
                <w:lang w:val="lt-LT"/>
              </w:rPr>
              <w:t>* viso (pilno) grūdo produktai sudaro ne mažiau kaip  20 proc. viso patiekalo gaminimui naudojamų grūdinių produktų kiekio.</w:t>
            </w:r>
            <w:r w:rsidRPr="00F02712">
              <w:rPr>
                <w:szCs w:val="24"/>
              </w:rPr>
              <w:t xml:space="preserve"> </w:t>
            </w:r>
          </w:p>
          <w:p w14:paraId="38B954F4" w14:textId="14EAAD44" w:rsidR="00260EEA" w:rsidRPr="00F02712" w:rsidRDefault="00260EEA" w:rsidP="00260EEA">
            <w:pPr>
              <w:spacing w:after="0"/>
              <w:rPr>
                <w:szCs w:val="24"/>
                <w:lang w:val="lt-LT"/>
              </w:rPr>
            </w:pPr>
          </w:p>
        </w:tc>
      </w:tr>
      <w:tr w:rsidR="001A467C" w:rsidRPr="00F02712" w14:paraId="784ABFC6" w14:textId="77777777" w:rsidTr="006D270A">
        <w:tc>
          <w:tcPr>
            <w:tcW w:w="4225" w:type="dxa"/>
            <w:tcBorders>
              <w:top w:val="single" w:sz="4" w:space="0" w:color="000000"/>
              <w:left w:val="single" w:sz="4" w:space="0" w:color="000000"/>
              <w:bottom w:val="single" w:sz="4" w:space="0" w:color="000000"/>
            </w:tcBorders>
            <w:shd w:val="clear" w:color="auto" w:fill="auto"/>
          </w:tcPr>
          <w:p w14:paraId="1C5BAE67" w14:textId="6FEA13A9" w:rsidR="001A467C" w:rsidRPr="00F02712" w:rsidRDefault="001A467C" w:rsidP="001A467C">
            <w:pPr>
              <w:rPr>
                <w:lang w:val="lt-LT"/>
              </w:rPr>
            </w:pPr>
            <w:r w:rsidRPr="00F02712">
              <w:rPr>
                <w:lang w:val="lt-LT"/>
              </w:rPr>
              <w:t>Patiekalų įvairovė</w:t>
            </w:r>
            <w:r w:rsidR="007B746A" w:rsidRPr="00F02712">
              <w:rPr>
                <w:lang w:val="lt-LT"/>
              </w:rPr>
              <w:t xml:space="preserve"> (T</w:t>
            </w:r>
            <w:r w:rsidR="00360028" w:rsidRPr="00F02712">
              <w:rPr>
                <w:lang w:val="lt-LT"/>
              </w:rPr>
              <w:t>9</w:t>
            </w:r>
            <w:r w:rsidR="007B746A" w:rsidRPr="00F02712">
              <w:rPr>
                <w:lang w:val="lt-LT"/>
              </w:rPr>
              <w:t>)</w:t>
            </w:r>
          </w:p>
          <w:p w14:paraId="6C1E9A6A" w14:textId="77777777" w:rsidR="001A467C" w:rsidRPr="00F02712" w:rsidRDefault="001A467C" w:rsidP="001A467C">
            <w:pPr>
              <w:rPr>
                <w:lang w:val="lt-LT"/>
              </w:rPr>
            </w:pPr>
          </w:p>
        </w:tc>
        <w:tc>
          <w:tcPr>
            <w:tcW w:w="1443" w:type="dxa"/>
          </w:tcPr>
          <w:p w14:paraId="6D16CDD0" w14:textId="423553E6" w:rsidR="001A467C" w:rsidRPr="00F02712" w:rsidRDefault="001A467C" w:rsidP="001A467C">
            <w:pPr>
              <w:rPr>
                <w:lang w:val="lt-LT"/>
              </w:rPr>
            </w:pPr>
            <w:r w:rsidRPr="00F02712">
              <w:rPr>
                <w:lang w:val="lt-LT"/>
              </w:rPr>
              <w:t>2 balai</w:t>
            </w:r>
          </w:p>
        </w:tc>
        <w:tc>
          <w:tcPr>
            <w:tcW w:w="4497" w:type="dxa"/>
            <w:tcBorders>
              <w:top w:val="single" w:sz="4" w:space="0" w:color="000000"/>
              <w:left w:val="single" w:sz="4" w:space="0" w:color="000000"/>
              <w:bottom w:val="single" w:sz="4" w:space="0" w:color="000000"/>
              <w:right w:val="single" w:sz="4" w:space="0" w:color="000000"/>
            </w:tcBorders>
          </w:tcPr>
          <w:p w14:paraId="1EE2A7C4" w14:textId="3A6AA1C0" w:rsidR="001A467C" w:rsidRPr="00F02712" w:rsidRDefault="001A467C" w:rsidP="001A467C">
            <w:pPr>
              <w:spacing w:after="0"/>
              <w:rPr>
                <w:szCs w:val="24"/>
                <w:lang w:val="lt-LT"/>
              </w:rPr>
            </w:pPr>
            <w:r w:rsidRPr="00F02712">
              <w:rPr>
                <w:szCs w:val="24"/>
                <w:lang w:val="lt-LT"/>
              </w:rPr>
              <w:t>2 balų, kai tas pats patiekalas 15 d.</w:t>
            </w:r>
            <w:r w:rsidR="00FF35C7" w:rsidRPr="00F02712">
              <w:rPr>
                <w:szCs w:val="24"/>
                <w:lang w:val="lt-LT"/>
              </w:rPr>
              <w:t xml:space="preserve"> d.</w:t>
            </w:r>
            <w:r w:rsidRPr="00F02712">
              <w:rPr>
                <w:szCs w:val="24"/>
                <w:lang w:val="lt-LT"/>
              </w:rPr>
              <w:t xml:space="preserve"> valgiaraščiuose siūlomas ne daugiau kaip 1 kartą per 15 </w:t>
            </w:r>
            <w:r w:rsidR="00FF35C7" w:rsidRPr="00F02712">
              <w:rPr>
                <w:szCs w:val="24"/>
                <w:lang w:val="lt-LT"/>
              </w:rPr>
              <w:t xml:space="preserve">d. </w:t>
            </w:r>
            <w:r w:rsidRPr="00F02712">
              <w:rPr>
                <w:szCs w:val="24"/>
                <w:lang w:val="lt-LT"/>
              </w:rPr>
              <w:t xml:space="preserve">dienų. </w:t>
            </w:r>
          </w:p>
        </w:tc>
      </w:tr>
      <w:tr w:rsidR="001A467C" w:rsidRPr="00F02712" w14:paraId="0984D078" w14:textId="77777777" w:rsidTr="006D270A">
        <w:tc>
          <w:tcPr>
            <w:tcW w:w="4225" w:type="dxa"/>
            <w:tcBorders>
              <w:top w:val="single" w:sz="4" w:space="0" w:color="000000"/>
              <w:left w:val="single" w:sz="4" w:space="0" w:color="000000"/>
              <w:bottom w:val="single" w:sz="4" w:space="0" w:color="000000"/>
            </w:tcBorders>
            <w:shd w:val="clear" w:color="auto" w:fill="auto"/>
          </w:tcPr>
          <w:p w14:paraId="4EE877F9" w14:textId="037419DE" w:rsidR="001A467C" w:rsidRPr="00F02712" w:rsidRDefault="001A467C" w:rsidP="001A467C">
            <w:pPr>
              <w:rPr>
                <w:lang w:val="lt-LT"/>
              </w:rPr>
            </w:pPr>
            <w:r w:rsidRPr="00F02712">
              <w:rPr>
                <w:lang w:val="lt-LT"/>
              </w:rPr>
              <w:t xml:space="preserve">Vizualinis patiekalų pateikimas </w:t>
            </w:r>
            <w:r w:rsidR="007B746A" w:rsidRPr="00F02712">
              <w:rPr>
                <w:lang w:val="lt-LT"/>
              </w:rPr>
              <w:t>(T1</w:t>
            </w:r>
            <w:r w:rsidR="00360028" w:rsidRPr="00F02712">
              <w:rPr>
                <w:lang w:val="lt-LT"/>
              </w:rPr>
              <w:t>0</w:t>
            </w:r>
            <w:r w:rsidR="007B746A" w:rsidRPr="00F02712">
              <w:rPr>
                <w:lang w:val="lt-LT"/>
              </w:rPr>
              <w:t>)</w:t>
            </w:r>
          </w:p>
          <w:p w14:paraId="743AF333" w14:textId="77777777" w:rsidR="001A467C" w:rsidRPr="00F02712" w:rsidRDefault="001A467C" w:rsidP="001A467C">
            <w:pPr>
              <w:rPr>
                <w:lang w:val="lt-LT"/>
              </w:rPr>
            </w:pPr>
          </w:p>
        </w:tc>
        <w:tc>
          <w:tcPr>
            <w:tcW w:w="1443" w:type="dxa"/>
          </w:tcPr>
          <w:p w14:paraId="1490D94D" w14:textId="028316F0" w:rsidR="001A467C" w:rsidRPr="00F02712" w:rsidRDefault="009C1583" w:rsidP="001A467C">
            <w:pPr>
              <w:rPr>
                <w:lang w:val="lt-LT"/>
              </w:rPr>
            </w:pPr>
            <w:r w:rsidRPr="00F02712">
              <w:rPr>
                <w:lang w:val="lt-LT"/>
              </w:rPr>
              <w:t>2</w:t>
            </w:r>
            <w:r w:rsidR="001A467C" w:rsidRPr="00F02712">
              <w:rPr>
                <w:lang w:val="lt-LT"/>
              </w:rPr>
              <w:t xml:space="preserve"> balai</w:t>
            </w:r>
          </w:p>
        </w:tc>
        <w:tc>
          <w:tcPr>
            <w:tcW w:w="4497" w:type="dxa"/>
            <w:tcBorders>
              <w:top w:val="single" w:sz="4" w:space="0" w:color="000000"/>
              <w:left w:val="single" w:sz="4" w:space="0" w:color="000000"/>
              <w:bottom w:val="single" w:sz="4" w:space="0" w:color="000000"/>
              <w:right w:val="single" w:sz="4" w:space="0" w:color="000000"/>
            </w:tcBorders>
          </w:tcPr>
          <w:p w14:paraId="48E7A752" w14:textId="0F3489F2" w:rsidR="001A467C" w:rsidRPr="00F02712" w:rsidRDefault="009C1583" w:rsidP="001A467C">
            <w:pPr>
              <w:spacing w:after="0"/>
              <w:rPr>
                <w:szCs w:val="24"/>
                <w:lang w:val="lt-LT"/>
              </w:rPr>
            </w:pPr>
            <w:r w:rsidRPr="00F02712">
              <w:rPr>
                <w:szCs w:val="24"/>
                <w:lang w:val="lt-LT"/>
              </w:rPr>
              <w:t>1</w:t>
            </w:r>
            <w:r w:rsidR="001A467C" w:rsidRPr="00F02712">
              <w:rPr>
                <w:szCs w:val="24"/>
                <w:lang w:val="lt-LT"/>
              </w:rPr>
              <w:t xml:space="preserve"> balų, kai </w:t>
            </w:r>
            <w:r w:rsidR="00AF0B60" w:rsidRPr="00F02712">
              <w:rPr>
                <w:szCs w:val="24"/>
                <w:lang w:val="lt-LT"/>
              </w:rPr>
              <w:t>T</w:t>
            </w:r>
            <w:r w:rsidR="001A467C" w:rsidRPr="00F02712">
              <w:rPr>
                <w:szCs w:val="24"/>
                <w:lang w:val="lt-LT"/>
              </w:rPr>
              <w:t xml:space="preserve">iekėjas įsipareigoja pateikti patiekalų fotonuotraukas prie valgiaraščių ir technologinių kortelių. </w:t>
            </w:r>
          </w:p>
          <w:p w14:paraId="13ED167F" w14:textId="406C0003" w:rsidR="001A467C" w:rsidRPr="00F02712" w:rsidRDefault="009C1583" w:rsidP="001A467C">
            <w:pPr>
              <w:spacing w:after="0"/>
              <w:rPr>
                <w:szCs w:val="24"/>
                <w:lang w:val="lt-LT"/>
              </w:rPr>
            </w:pPr>
            <w:r w:rsidRPr="00F02712">
              <w:rPr>
                <w:szCs w:val="24"/>
                <w:lang w:val="lt-LT"/>
              </w:rPr>
              <w:t>2</w:t>
            </w:r>
            <w:r w:rsidR="001A467C" w:rsidRPr="00F02712">
              <w:rPr>
                <w:szCs w:val="24"/>
                <w:lang w:val="lt-LT"/>
              </w:rPr>
              <w:t xml:space="preserve"> balai, kai </w:t>
            </w:r>
            <w:r w:rsidR="00AF0B60" w:rsidRPr="00F02712">
              <w:rPr>
                <w:szCs w:val="24"/>
                <w:lang w:val="lt-LT"/>
              </w:rPr>
              <w:t>T</w:t>
            </w:r>
            <w:r w:rsidR="001A467C" w:rsidRPr="00F02712">
              <w:rPr>
                <w:szCs w:val="24"/>
                <w:lang w:val="lt-LT"/>
              </w:rPr>
              <w:t xml:space="preserve">iekėjas įsipareigoja pateikti patiekalų fotonuotraukas prie valgiaraščių ir technologinių kortelių, su pateiktomis nuotraukomis </w:t>
            </w:r>
            <w:r w:rsidR="00FF35C7" w:rsidRPr="00F02712">
              <w:rPr>
                <w:szCs w:val="24"/>
                <w:lang w:val="lt-LT"/>
              </w:rPr>
              <w:t xml:space="preserve">turi būti galimybė susipažinti vaikams </w:t>
            </w:r>
            <w:r w:rsidR="009E4493" w:rsidRPr="00F02712">
              <w:rPr>
                <w:szCs w:val="24"/>
                <w:lang w:val="lt-LT"/>
              </w:rPr>
              <w:t xml:space="preserve">bei vaikų atstovams pagal įstatymą </w:t>
            </w:r>
            <w:r w:rsidR="00FF35C7" w:rsidRPr="00F02712">
              <w:rPr>
                <w:szCs w:val="24"/>
                <w:lang w:val="lt-LT"/>
              </w:rPr>
              <w:t>viešai prieinamoje vietoje (valgykloje prie meniu</w:t>
            </w:r>
            <w:r w:rsidR="006777C9" w:rsidRPr="00F02712">
              <w:rPr>
                <w:szCs w:val="24"/>
                <w:lang w:val="lt-LT"/>
              </w:rPr>
              <w:t xml:space="preserve"> ir / ar</w:t>
            </w:r>
            <w:r w:rsidR="00FF35C7" w:rsidRPr="00F02712">
              <w:rPr>
                <w:szCs w:val="24"/>
                <w:lang w:val="lt-LT"/>
              </w:rPr>
              <w:t xml:space="preserve"> patiekalų kainų)</w:t>
            </w:r>
          </w:p>
        </w:tc>
      </w:tr>
      <w:tr w:rsidR="001A467C" w:rsidRPr="00F02712" w14:paraId="1D166885" w14:textId="77777777" w:rsidTr="006D270A">
        <w:tc>
          <w:tcPr>
            <w:tcW w:w="4225" w:type="dxa"/>
            <w:tcBorders>
              <w:top w:val="single" w:sz="4" w:space="0" w:color="000000"/>
              <w:left w:val="single" w:sz="4" w:space="0" w:color="000000"/>
              <w:bottom w:val="single" w:sz="4" w:space="0" w:color="000000"/>
            </w:tcBorders>
            <w:shd w:val="clear" w:color="auto" w:fill="auto"/>
          </w:tcPr>
          <w:p w14:paraId="6D57D10D" w14:textId="0B6452D9" w:rsidR="001A467C" w:rsidRPr="00F02712" w:rsidRDefault="001A467C" w:rsidP="001A467C">
            <w:pPr>
              <w:rPr>
                <w:lang w:val="lt-LT"/>
              </w:rPr>
            </w:pPr>
            <w:r w:rsidRPr="00F02712">
              <w:rPr>
                <w:lang w:val="lt-LT"/>
              </w:rPr>
              <w:t xml:space="preserve">Tiekėjo įsipareigojimas sutarties vykdymo metu </w:t>
            </w:r>
            <w:r w:rsidR="004420FC" w:rsidRPr="00F02712">
              <w:rPr>
                <w:lang w:val="lt-LT"/>
              </w:rPr>
              <w:t>pasitelkti</w:t>
            </w:r>
            <w:r w:rsidRPr="00F02712">
              <w:rPr>
                <w:lang w:val="lt-LT"/>
              </w:rPr>
              <w:t xml:space="preserve"> </w:t>
            </w:r>
            <w:proofErr w:type="spellStart"/>
            <w:r w:rsidRPr="00F02712">
              <w:rPr>
                <w:lang w:val="lt-LT"/>
              </w:rPr>
              <w:t>dietisto</w:t>
            </w:r>
            <w:proofErr w:type="spellEnd"/>
            <w:r w:rsidRPr="00F02712">
              <w:rPr>
                <w:lang w:val="lt-LT"/>
              </w:rPr>
              <w:t xml:space="preserve"> </w:t>
            </w:r>
            <w:r w:rsidRPr="00F02712">
              <w:rPr>
                <w:lang w:val="lt-LT"/>
              </w:rPr>
              <w:lastRenderedPageBreak/>
              <w:t>kvalifikaciją  turintį darbuotoją</w:t>
            </w:r>
            <w:r w:rsidR="007B746A" w:rsidRPr="00F02712">
              <w:rPr>
                <w:lang w:val="lt-LT"/>
              </w:rPr>
              <w:t xml:space="preserve"> (T1</w:t>
            </w:r>
            <w:r w:rsidR="00360028" w:rsidRPr="00F02712">
              <w:rPr>
                <w:lang w:val="lt-LT"/>
              </w:rPr>
              <w:t>1</w:t>
            </w:r>
            <w:r w:rsidR="007B746A" w:rsidRPr="00F02712">
              <w:rPr>
                <w:lang w:val="lt-LT"/>
              </w:rPr>
              <w:t>)</w:t>
            </w:r>
          </w:p>
        </w:tc>
        <w:tc>
          <w:tcPr>
            <w:tcW w:w="1443" w:type="dxa"/>
          </w:tcPr>
          <w:p w14:paraId="5CFBBF54" w14:textId="7E63AFB1" w:rsidR="001A467C" w:rsidRPr="00F02712" w:rsidRDefault="009C1583" w:rsidP="001A467C">
            <w:pPr>
              <w:rPr>
                <w:lang w:val="lt-LT"/>
              </w:rPr>
            </w:pPr>
            <w:r w:rsidRPr="00F02712">
              <w:rPr>
                <w:lang w:val="lt-LT"/>
              </w:rPr>
              <w:lastRenderedPageBreak/>
              <w:t>2</w:t>
            </w:r>
            <w:r w:rsidR="001A467C" w:rsidRPr="00F02712">
              <w:rPr>
                <w:lang w:val="lt-LT"/>
              </w:rPr>
              <w:t xml:space="preserve"> balai</w:t>
            </w:r>
          </w:p>
        </w:tc>
        <w:tc>
          <w:tcPr>
            <w:tcW w:w="4497" w:type="dxa"/>
            <w:tcBorders>
              <w:top w:val="single" w:sz="4" w:space="0" w:color="000000"/>
              <w:left w:val="single" w:sz="4" w:space="0" w:color="000000"/>
              <w:bottom w:val="single" w:sz="4" w:space="0" w:color="000000"/>
              <w:right w:val="single" w:sz="4" w:space="0" w:color="000000"/>
            </w:tcBorders>
          </w:tcPr>
          <w:p w14:paraId="40E7F107" w14:textId="26452CBA" w:rsidR="001A467C" w:rsidRPr="00F02712" w:rsidRDefault="009C1583" w:rsidP="001A467C">
            <w:pPr>
              <w:spacing w:after="0"/>
              <w:rPr>
                <w:szCs w:val="24"/>
                <w:lang w:val="lt-LT"/>
              </w:rPr>
            </w:pPr>
            <w:r w:rsidRPr="00F02712">
              <w:rPr>
                <w:szCs w:val="24"/>
                <w:lang w:val="lt-LT"/>
              </w:rPr>
              <w:t>2</w:t>
            </w:r>
            <w:r w:rsidR="001A467C" w:rsidRPr="00F02712">
              <w:rPr>
                <w:szCs w:val="24"/>
                <w:lang w:val="lt-LT"/>
              </w:rPr>
              <w:t xml:space="preserve"> balai, kai </w:t>
            </w:r>
            <w:r w:rsidR="00AF0B60" w:rsidRPr="00F02712">
              <w:rPr>
                <w:szCs w:val="24"/>
                <w:lang w:val="lt-LT"/>
              </w:rPr>
              <w:t>T</w:t>
            </w:r>
            <w:r w:rsidR="001A467C" w:rsidRPr="00F02712">
              <w:rPr>
                <w:szCs w:val="24"/>
                <w:lang w:val="lt-LT"/>
              </w:rPr>
              <w:t xml:space="preserve">iekėjas įsipareigoja sutarties vykdymo metu pasitelkti </w:t>
            </w:r>
            <w:proofErr w:type="spellStart"/>
            <w:r w:rsidR="001A467C" w:rsidRPr="00F02712">
              <w:rPr>
                <w:szCs w:val="24"/>
                <w:lang w:val="lt-LT"/>
              </w:rPr>
              <w:t>dietisto</w:t>
            </w:r>
            <w:proofErr w:type="spellEnd"/>
            <w:r w:rsidR="001A467C" w:rsidRPr="00F02712">
              <w:rPr>
                <w:szCs w:val="24"/>
                <w:lang w:val="lt-LT"/>
              </w:rPr>
              <w:t xml:space="preserve"> kvalifikaciją turintį darbuotoją</w:t>
            </w:r>
            <w:r w:rsidR="00FF35C7" w:rsidRPr="00F02712">
              <w:rPr>
                <w:szCs w:val="24"/>
                <w:lang w:val="lt-LT"/>
              </w:rPr>
              <w:t xml:space="preserve"> valgiaraščių </w:t>
            </w:r>
            <w:r w:rsidR="00FF35C7" w:rsidRPr="00F02712">
              <w:rPr>
                <w:szCs w:val="24"/>
                <w:lang w:val="lt-LT"/>
              </w:rPr>
              <w:lastRenderedPageBreak/>
              <w:t>sudarymui.</w:t>
            </w:r>
          </w:p>
        </w:tc>
      </w:tr>
      <w:tr w:rsidR="005E1760" w:rsidRPr="00F02712" w14:paraId="05B9501A" w14:textId="77777777" w:rsidTr="006D270A">
        <w:tc>
          <w:tcPr>
            <w:tcW w:w="4225" w:type="dxa"/>
            <w:tcBorders>
              <w:top w:val="single" w:sz="4" w:space="0" w:color="000000"/>
              <w:left w:val="single" w:sz="4" w:space="0" w:color="000000"/>
              <w:bottom w:val="single" w:sz="4" w:space="0" w:color="000000"/>
            </w:tcBorders>
            <w:shd w:val="clear" w:color="auto" w:fill="auto"/>
          </w:tcPr>
          <w:p w14:paraId="549BBC1D" w14:textId="2E21AB73" w:rsidR="005E1760" w:rsidRPr="00F02712" w:rsidRDefault="00A35566" w:rsidP="001A467C">
            <w:pPr>
              <w:rPr>
                <w:lang w:val="lt-LT"/>
              </w:rPr>
            </w:pPr>
            <w:r w:rsidRPr="00F02712">
              <w:rPr>
                <w:lang w:val="lt-LT"/>
              </w:rPr>
              <w:lastRenderedPageBreak/>
              <w:t xml:space="preserve">Elektroninė maitinimo </w:t>
            </w:r>
            <w:r w:rsidR="00F53FA2" w:rsidRPr="00F02712">
              <w:rPr>
                <w:lang w:val="lt-LT"/>
              </w:rPr>
              <w:t xml:space="preserve">užsakymų </w:t>
            </w:r>
            <w:r w:rsidRPr="00F02712">
              <w:rPr>
                <w:lang w:val="lt-LT"/>
              </w:rPr>
              <w:t>ir atsiskaitymų sistema (T12)</w:t>
            </w:r>
          </w:p>
        </w:tc>
        <w:tc>
          <w:tcPr>
            <w:tcW w:w="1443" w:type="dxa"/>
          </w:tcPr>
          <w:p w14:paraId="758C8ACF" w14:textId="13C4D90A" w:rsidR="005E1760" w:rsidRPr="00F02712" w:rsidRDefault="009C1583" w:rsidP="001A467C">
            <w:pPr>
              <w:rPr>
                <w:lang w:val="lt-LT"/>
              </w:rPr>
            </w:pPr>
            <w:r w:rsidRPr="00F02712">
              <w:rPr>
                <w:lang w:val="lt-LT"/>
              </w:rPr>
              <w:t>2 balai</w:t>
            </w:r>
          </w:p>
        </w:tc>
        <w:tc>
          <w:tcPr>
            <w:tcW w:w="4497" w:type="dxa"/>
            <w:tcBorders>
              <w:top w:val="single" w:sz="4" w:space="0" w:color="000000"/>
              <w:left w:val="single" w:sz="4" w:space="0" w:color="000000"/>
              <w:bottom w:val="single" w:sz="4" w:space="0" w:color="000000"/>
              <w:right w:val="single" w:sz="4" w:space="0" w:color="000000"/>
            </w:tcBorders>
          </w:tcPr>
          <w:p w14:paraId="2BB62515" w14:textId="225A84E3" w:rsidR="005E1760" w:rsidRPr="00F02712" w:rsidRDefault="00CA6B7F" w:rsidP="001A467C">
            <w:pPr>
              <w:spacing w:after="0"/>
              <w:rPr>
                <w:szCs w:val="24"/>
                <w:lang w:val="lt-LT"/>
              </w:rPr>
            </w:pPr>
            <w:r w:rsidRPr="00F02712">
              <w:rPr>
                <w:lang w:val="lt-LT"/>
              </w:rPr>
              <w:t>2 balai, kai</w:t>
            </w:r>
            <w:r w:rsidR="00FD62C7" w:rsidRPr="00F02712">
              <w:rPr>
                <w:lang w:val="lt-LT"/>
              </w:rPr>
              <w:t xml:space="preserve"> svetainėje vykdomas maitinimo užsakymas bei elek</w:t>
            </w:r>
            <w:r w:rsidR="00093F61" w:rsidRPr="00F02712">
              <w:rPr>
                <w:lang w:val="lt-LT"/>
              </w:rPr>
              <w:t>t</w:t>
            </w:r>
            <w:r w:rsidR="00FD62C7" w:rsidRPr="00F02712">
              <w:rPr>
                <w:lang w:val="lt-LT"/>
              </w:rPr>
              <w:t>roniniu būdu atsiskaitoma už pateiktus užsakymus. Tiekėjas pažymėdamas „Taip“ įsipareigoja ne vėliau kaip per tris mėnesius nuo sutarties pasirašymo dienos įdiegti maitinimo užsakymų ir atsiskaitymų sistemą.</w:t>
            </w:r>
          </w:p>
        </w:tc>
      </w:tr>
      <w:tr w:rsidR="00360028" w:rsidRPr="00F02712" w14:paraId="0E023D5F" w14:textId="77777777" w:rsidTr="006D270A">
        <w:tc>
          <w:tcPr>
            <w:tcW w:w="4225" w:type="dxa"/>
            <w:tcBorders>
              <w:top w:val="single" w:sz="4" w:space="0" w:color="000000"/>
              <w:left w:val="single" w:sz="4" w:space="0" w:color="000000"/>
              <w:bottom w:val="single" w:sz="4" w:space="0" w:color="000000"/>
            </w:tcBorders>
            <w:shd w:val="clear" w:color="auto" w:fill="auto"/>
          </w:tcPr>
          <w:p w14:paraId="0E8CB21D" w14:textId="672BC253" w:rsidR="00360028" w:rsidRPr="00F02712" w:rsidRDefault="00360028" w:rsidP="00360028">
            <w:pPr>
              <w:rPr>
                <w:lang w:val="lt-LT"/>
              </w:rPr>
            </w:pPr>
            <w:r w:rsidRPr="00F02712">
              <w:rPr>
                <w:lang w:val="lt-LT"/>
              </w:rPr>
              <w:t>Mokinių aptarnavimo forma (T1</w:t>
            </w:r>
            <w:r w:rsidR="005E1760" w:rsidRPr="00F02712">
              <w:rPr>
                <w:lang w:val="lt-LT"/>
              </w:rPr>
              <w:t>3</w:t>
            </w:r>
            <w:r w:rsidRPr="00F02712">
              <w:rPr>
                <w:lang w:val="lt-LT"/>
              </w:rPr>
              <w:t>)</w:t>
            </w:r>
          </w:p>
          <w:p w14:paraId="2F6E4FE7" w14:textId="77777777" w:rsidR="00360028" w:rsidRPr="00F02712" w:rsidRDefault="00360028" w:rsidP="00360028">
            <w:pPr>
              <w:rPr>
                <w:lang w:val="lt-LT"/>
              </w:rPr>
            </w:pPr>
          </w:p>
        </w:tc>
        <w:tc>
          <w:tcPr>
            <w:tcW w:w="1443" w:type="dxa"/>
          </w:tcPr>
          <w:p w14:paraId="35FC0C7D" w14:textId="4699B556" w:rsidR="00360028" w:rsidRPr="00F02712" w:rsidRDefault="00360028" w:rsidP="00360028">
            <w:pPr>
              <w:rPr>
                <w:lang w:val="lt-LT"/>
              </w:rPr>
            </w:pPr>
            <w:r w:rsidRPr="00F02712">
              <w:rPr>
                <w:lang w:val="lt-LT"/>
              </w:rPr>
              <w:t>5 balai</w:t>
            </w:r>
          </w:p>
        </w:tc>
        <w:tc>
          <w:tcPr>
            <w:tcW w:w="4497" w:type="dxa"/>
            <w:tcBorders>
              <w:top w:val="single" w:sz="4" w:space="0" w:color="000000"/>
              <w:left w:val="single" w:sz="4" w:space="0" w:color="000000"/>
              <w:bottom w:val="single" w:sz="4" w:space="0" w:color="000000"/>
              <w:right w:val="single" w:sz="4" w:space="0" w:color="000000"/>
            </w:tcBorders>
          </w:tcPr>
          <w:p w14:paraId="0A0CC783" w14:textId="77777777" w:rsidR="004B0062" w:rsidRPr="00F02712" w:rsidRDefault="00360028" w:rsidP="00360028">
            <w:pPr>
              <w:spacing w:after="0"/>
              <w:rPr>
                <w:szCs w:val="24"/>
                <w:lang w:val="lt-LT"/>
              </w:rPr>
            </w:pPr>
            <w:r w:rsidRPr="00F02712">
              <w:rPr>
                <w:szCs w:val="24"/>
                <w:lang w:val="lt-LT"/>
              </w:rPr>
              <w:t>5 balai, kai sudaryta galimybė patiems vaikams pasirinkti visus valgiaraščiuose nurodytus patiekalus, jų sudedamąsias dalis ir kiekius. Mažesniems vaikams paprašius, patiekalą ar jo dalis gali įdėti suaugusieji (valgyklos personalas)</w:t>
            </w:r>
            <w:r w:rsidR="004B0062" w:rsidRPr="00F02712">
              <w:rPr>
                <w:szCs w:val="24"/>
                <w:lang w:val="lt-LT"/>
              </w:rPr>
              <w:t>.</w:t>
            </w:r>
          </w:p>
          <w:p w14:paraId="2177DA66" w14:textId="08FC35B9" w:rsidR="00360028" w:rsidRPr="00F02712" w:rsidRDefault="00360028" w:rsidP="00360028">
            <w:pPr>
              <w:spacing w:after="0"/>
              <w:rPr>
                <w:szCs w:val="24"/>
                <w:lang w:val="lt-LT"/>
              </w:rPr>
            </w:pPr>
          </w:p>
        </w:tc>
      </w:tr>
      <w:tr w:rsidR="00360028" w:rsidRPr="00F02712" w14:paraId="1CE92926" w14:textId="77777777" w:rsidTr="006D270A">
        <w:tc>
          <w:tcPr>
            <w:tcW w:w="4225" w:type="dxa"/>
          </w:tcPr>
          <w:p w14:paraId="260821B3" w14:textId="77777777" w:rsidR="00360028" w:rsidRPr="00F02712" w:rsidRDefault="00360028" w:rsidP="00360028">
            <w:pPr>
              <w:rPr>
                <w:lang w:val="lt-LT"/>
              </w:rPr>
            </w:pPr>
            <w:r w:rsidRPr="00F02712">
              <w:rPr>
                <w:rFonts w:eastAsia="Calibri"/>
                <w:szCs w:val="24"/>
                <w:lang w:val="lt-LT"/>
              </w:rPr>
              <w:t xml:space="preserve">Kaina </w:t>
            </w:r>
            <w:r w:rsidRPr="00F02712">
              <w:rPr>
                <w:lang w:val="lt-LT"/>
              </w:rPr>
              <w:t>(C)</w:t>
            </w:r>
          </w:p>
          <w:p w14:paraId="21019F4E" w14:textId="77777777" w:rsidR="00360028" w:rsidRPr="00F02712" w:rsidRDefault="00360028" w:rsidP="00360028">
            <w:pPr>
              <w:rPr>
                <w:lang w:val="lt-LT"/>
              </w:rPr>
            </w:pPr>
          </w:p>
        </w:tc>
        <w:tc>
          <w:tcPr>
            <w:tcW w:w="1443" w:type="dxa"/>
          </w:tcPr>
          <w:p w14:paraId="56492D8E" w14:textId="724F6E1A" w:rsidR="00360028" w:rsidRPr="00F02712" w:rsidRDefault="00360028" w:rsidP="00360028">
            <w:pPr>
              <w:rPr>
                <w:lang w:val="lt-LT"/>
              </w:rPr>
            </w:pPr>
            <w:r w:rsidRPr="00F02712">
              <w:rPr>
                <w:lang w:val="lt-LT"/>
              </w:rPr>
              <w:t>40-70 balų</w:t>
            </w:r>
          </w:p>
        </w:tc>
        <w:tc>
          <w:tcPr>
            <w:tcW w:w="4497" w:type="dxa"/>
          </w:tcPr>
          <w:p w14:paraId="296BC0FE" w14:textId="77777777" w:rsidR="00FF35C7" w:rsidRPr="00F02712" w:rsidRDefault="00FF35C7" w:rsidP="00FF35C7">
            <w:pPr>
              <w:rPr>
                <w:b/>
                <w:bCs/>
                <w:i/>
                <w:iCs/>
                <w:lang w:val="lt-LT"/>
              </w:rPr>
            </w:pPr>
            <w:r w:rsidRPr="00F02712">
              <w:rPr>
                <w:b/>
                <w:bCs/>
                <w:i/>
                <w:iCs/>
                <w:lang w:val="lt-LT"/>
              </w:rPr>
              <w:t>C = (</w:t>
            </w:r>
            <w:proofErr w:type="spellStart"/>
            <w:r w:rsidRPr="00F02712">
              <w:rPr>
                <w:b/>
                <w:bCs/>
                <w:i/>
                <w:iCs/>
                <w:lang w:val="lt-LT"/>
              </w:rPr>
              <w:t>Cmin</w:t>
            </w:r>
            <w:proofErr w:type="spellEnd"/>
            <w:r w:rsidRPr="00F02712">
              <w:rPr>
                <w:b/>
                <w:bCs/>
                <w:i/>
                <w:iCs/>
                <w:lang w:val="lt-LT"/>
              </w:rPr>
              <w:t>/</w:t>
            </w:r>
            <w:proofErr w:type="spellStart"/>
            <w:r w:rsidRPr="00F02712">
              <w:rPr>
                <w:b/>
                <w:bCs/>
                <w:i/>
                <w:iCs/>
                <w:lang w:val="lt-LT"/>
              </w:rPr>
              <w:t>Cp</w:t>
            </w:r>
            <w:proofErr w:type="spellEnd"/>
            <w:r w:rsidRPr="00F02712">
              <w:rPr>
                <w:b/>
                <w:bCs/>
                <w:i/>
                <w:iCs/>
                <w:lang w:val="lt-LT"/>
              </w:rPr>
              <w:t>)*Y</w:t>
            </w:r>
          </w:p>
          <w:p w14:paraId="25D7A35F" w14:textId="49AAA4C1" w:rsidR="00FF35C7" w:rsidRPr="00F02712" w:rsidRDefault="00FF35C7" w:rsidP="00FF35C7">
            <w:pPr>
              <w:rPr>
                <w:b/>
                <w:bCs/>
                <w:i/>
                <w:iCs/>
                <w:lang w:val="lt-LT"/>
              </w:rPr>
            </w:pPr>
            <w:r w:rsidRPr="00F02712">
              <w:rPr>
                <w:rFonts w:ascii="Cambria Math" w:hAnsi="Cambria Math" w:cs="Cambria Math"/>
                <w:b/>
                <w:bCs/>
                <w:i/>
                <w:iCs/>
                <w:lang w:val="lt-LT"/>
              </w:rPr>
              <w:t>𝐶𝑚𝑖𝑛</w:t>
            </w:r>
            <w:r w:rsidRPr="00F02712">
              <w:rPr>
                <w:b/>
                <w:bCs/>
                <w:i/>
                <w:iCs/>
                <w:lang w:val="lt-LT"/>
              </w:rPr>
              <w:t xml:space="preserve">– </w:t>
            </w:r>
            <w:r w:rsidR="00AF0B60" w:rsidRPr="00F02712">
              <w:rPr>
                <w:b/>
                <w:bCs/>
                <w:i/>
                <w:iCs/>
                <w:lang w:val="lt-LT"/>
              </w:rPr>
              <w:t>T</w:t>
            </w:r>
            <w:r w:rsidRPr="00F02712">
              <w:rPr>
                <w:b/>
                <w:bCs/>
                <w:i/>
                <w:iCs/>
                <w:lang w:val="lt-LT"/>
              </w:rPr>
              <w:t>iekėjo siūloma mažiausia pasiūlymo lyginamoji  kaina</w:t>
            </w:r>
            <w:r w:rsidR="00F15E7D">
              <w:rPr>
                <w:b/>
                <w:bCs/>
                <w:i/>
                <w:iCs/>
                <w:lang w:val="lt-LT"/>
              </w:rPr>
              <w:t xml:space="preserve"> su PVM</w:t>
            </w:r>
            <w:r w:rsidRPr="00F02712">
              <w:rPr>
                <w:b/>
                <w:bCs/>
                <w:i/>
                <w:iCs/>
                <w:lang w:val="lt-LT"/>
              </w:rPr>
              <w:t xml:space="preserve"> </w:t>
            </w:r>
          </w:p>
          <w:p w14:paraId="5CA337D8" w14:textId="5C31A5B9" w:rsidR="00FF35C7" w:rsidRPr="00F02712" w:rsidRDefault="00FF35C7" w:rsidP="00FF35C7">
            <w:pPr>
              <w:rPr>
                <w:b/>
                <w:bCs/>
                <w:i/>
                <w:iCs/>
                <w:lang w:val="lt-LT"/>
              </w:rPr>
            </w:pPr>
            <w:r w:rsidRPr="00F02712">
              <w:rPr>
                <w:rFonts w:ascii="Cambria Math" w:hAnsi="Cambria Math" w:cs="Cambria Math"/>
                <w:b/>
                <w:bCs/>
                <w:i/>
                <w:iCs/>
                <w:lang w:val="lt-LT"/>
              </w:rPr>
              <w:t>𝐶𝑝</w:t>
            </w:r>
            <w:r w:rsidRPr="00F02712">
              <w:rPr>
                <w:b/>
                <w:bCs/>
                <w:i/>
                <w:iCs/>
                <w:lang w:val="lt-LT"/>
              </w:rPr>
              <w:t>– vertinamo pasiūlymo lyginamoji kaina</w:t>
            </w:r>
            <w:r w:rsidR="00F15E7D">
              <w:rPr>
                <w:b/>
                <w:bCs/>
                <w:i/>
                <w:iCs/>
                <w:lang w:val="lt-LT"/>
              </w:rPr>
              <w:t xml:space="preserve"> su PVM</w:t>
            </w:r>
          </w:p>
          <w:p w14:paraId="173665B9" w14:textId="7CA24C7B" w:rsidR="00FF35C7" w:rsidRPr="00F02712" w:rsidRDefault="00FF35C7" w:rsidP="00FF35C7">
            <w:pPr>
              <w:rPr>
                <w:b/>
                <w:bCs/>
                <w:i/>
                <w:iCs/>
                <w:lang w:val="lt-LT"/>
              </w:rPr>
            </w:pPr>
            <w:r w:rsidRPr="00F02712">
              <w:rPr>
                <w:b/>
                <w:bCs/>
                <w:i/>
                <w:iCs/>
                <w:lang w:val="lt-LT"/>
              </w:rPr>
              <w:t>Y– Kainos lyginamasis svoris</w:t>
            </w:r>
          </w:p>
        </w:tc>
      </w:tr>
      <w:tr w:rsidR="00360028" w:rsidRPr="00F02712" w14:paraId="7117AB06" w14:textId="77777777" w:rsidTr="006D270A">
        <w:tc>
          <w:tcPr>
            <w:tcW w:w="4225" w:type="dxa"/>
          </w:tcPr>
          <w:p w14:paraId="37DC6076" w14:textId="77777777" w:rsidR="00360028" w:rsidRPr="00F02712" w:rsidRDefault="00360028" w:rsidP="00360028">
            <w:pPr>
              <w:rPr>
                <w:lang w:val="lt-LT"/>
              </w:rPr>
            </w:pPr>
            <w:r w:rsidRPr="00F02712">
              <w:rPr>
                <w:rFonts w:eastAsia="Tahoma"/>
                <w:lang w:val="lt-LT"/>
              </w:rPr>
              <w:t>Ekonominis naudingumas (S)</w:t>
            </w:r>
          </w:p>
        </w:tc>
        <w:tc>
          <w:tcPr>
            <w:tcW w:w="1443" w:type="dxa"/>
          </w:tcPr>
          <w:p w14:paraId="1C6D578D" w14:textId="77777777" w:rsidR="00360028" w:rsidRPr="00F02712" w:rsidRDefault="00360028" w:rsidP="00360028">
            <w:pPr>
              <w:rPr>
                <w:lang w:val="lt-LT"/>
              </w:rPr>
            </w:pPr>
            <w:r w:rsidRPr="00F02712">
              <w:rPr>
                <w:rFonts w:eastAsia="Tahoma"/>
                <w:lang w:val="lt-LT"/>
              </w:rPr>
              <w:t>100 balų</w:t>
            </w:r>
          </w:p>
        </w:tc>
        <w:tc>
          <w:tcPr>
            <w:tcW w:w="4497" w:type="dxa"/>
          </w:tcPr>
          <w:p w14:paraId="29C4770B" w14:textId="5E75BA3B" w:rsidR="00360028" w:rsidRPr="00F02712" w:rsidRDefault="00360028" w:rsidP="00360028">
            <w:pPr>
              <w:rPr>
                <w:lang w:val="lt-LT"/>
              </w:rPr>
            </w:pPr>
            <m:oMathPara>
              <m:oMath>
                <m:r>
                  <w:rPr>
                    <w:rFonts w:ascii="Cambria Math" w:hAnsi="Cambria Math"/>
                    <w:lang w:val="lt-LT"/>
                  </w:rPr>
                  <m:t>S</m:t>
                </m:r>
                <m:r>
                  <m:rPr>
                    <m:sty m:val="p"/>
                  </m:rPr>
                  <w:rPr>
                    <w:rFonts w:ascii="Cambria Math" w:hAnsi="Cambria Math"/>
                    <w:lang w:val="lt-LT"/>
                  </w:rPr>
                  <m:t>=</m:t>
                </m:r>
                <m:r>
                  <w:rPr>
                    <w:rFonts w:ascii="Cambria Math" w:hAnsi="Cambria Math"/>
                    <w:lang w:val="lt-LT"/>
                  </w:rPr>
                  <m:t>C</m:t>
                </m:r>
                <m:r>
                  <m:rPr>
                    <m:sty m:val="p"/>
                  </m:rPr>
                  <w:rPr>
                    <w:rFonts w:ascii="Cambria Math" w:hAnsi="Cambria Math"/>
                    <w:lang w:val="lt-LT"/>
                  </w:rPr>
                  <m:t>+∑(T1:T13)</m:t>
                </m:r>
              </m:oMath>
            </m:oMathPara>
          </w:p>
        </w:tc>
      </w:tr>
    </w:tbl>
    <w:p w14:paraId="4A27A310" w14:textId="7CF960CB" w:rsidR="007B746A" w:rsidRPr="00F02712" w:rsidRDefault="007B746A">
      <w:pPr>
        <w:rPr>
          <w:lang w:val="lt-LT"/>
        </w:rPr>
      </w:pPr>
    </w:p>
    <w:p w14:paraId="614BE18E" w14:textId="77777777" w:rsidR="00C4122F" w:rsidRPr="00AD7B95" w:rsidRDefault="00C4122F" w:rsidP="00C4122F">
      <w:pPr>
        <w:pStyle w:val="Body2"/>
        <w:spacing w:after="0"/>
        <w:ind w:firstLine="720"/>
        <w:rPr>
          <w:rFonts w:ascii="Times New Roman" w:eastAsia="Times New Roman" w:hAnsi="Times New Roman" w:cs="Times New Roman"/>
          <w:bCs/>
          <w:iCs/>
          <w:color w:val="auto"/>
          <w:sz w:val="24"/>
          <w:szCs w:val="24"/>
          <w:lang w:val="lt-LT"/>
        </w:rPr>
      </w:pPr>
      <w:r w:rsidRPr="00F56CB5">
        <w:rPr>
          <w:rFonts w:ascii="Times New Roman" w:hAnsi="Times New Roman" w:cs="Times New Roman"/>
          <w:sz w:val="24"/>
          <w:szCs w:val="24"/>
          <w:lang w:val="lt-LT"/>
        </w:rPr>
        <w:t>Tuo atveju, jeigu Tiekėjas pasiūlyme nurodo atitinkamo kriterijaus reikšmę lygią 0, aritmetiniams veiksmams atlikti formulėje naudojama reikšmė 0,00001.</w:t>
      </w:r>
    </w:p>
    <w:p w14:paraId="06033EC4" w14:textId="77777777" w:rsidR="007B746A" w:rsidRPr="00F02712" w:rsidRDefault="007B746A">
      <w:pPr>
        <w:spacing w:after="160" w:line="259" w:lineRule="auto"/>
        <w:jc w:val="left"/>
        <w:rPr>
          <w:lang w:val="lt-LT"/>
        </w:rPr>
      </w:pPr>
      <w:r w:rsidRPr="00F02712">
        <w:rPr>
          <w:lang w:val="lt-LT"/>
        </w:rPr>
        <w:br w:type="page"/>
      </w:r>
    </w:p>
    <w:p w14:paraId="685B46A8" w14:textId="638BD56F" w:rsidR="007B746A" w:rsidRPr="00F02712" w:rsidRDefault="007B746A" w:rsidP="007B746A">
      <w:pPr>
        <w:pStyle w:val="Body2"/>
        <w:spacing w:after="0"/>
        <w:ind w:firstLine="720"/>
        <w:rPr>
          <w:rFonts w:ascii="Times New Roman" w:eastAsia="Times New Roman" w:hAnsi="Times New Roman" w:cs="Times New Roman"/>
          <w:bCs/>
          <w:iCs/>
          <w:color w:val="auto"/>
          <w:sz w:val="24"/>
          <w:szCs w:val="24"/>
          <w:lang w:val="lt-LT"/>
        </w:rPr>
      </w:pPr>
      <w:r w:rsidRPr="00F02712">
        <w:rPr>
          <w:rFonts w:ascii="Times New Roman" w:eastAsia="Times New Roman" w:hAnsi="Times New Roman" w:cs="Times New Roman"/>
          <w:bCs/>
          <w:iCs/>
          <w:sz w:val="24"/>
          <w:szCs w:val="24"/>
          <w:lang w:val="lt-LT"/>
        </w:rPr>
        <w:lastRenderedPageBreak/>
        <w:t xml:space="preserve">1.3. </w:t>
      </w:r>
      <w:r w:rsidRPr="00F02712">
        <w:rPr>
          <w:rFonts w:ascii="Times New Roman" w:eastAsia="Times New Roman" w:hAnsi="Times New Roman" w:cs="Times New Roman"/>
          <w:bCs/>
          <w:iCs/>
          <w:color w:val="auto"/>
          <w:sz w:val="24"/>
          <w:szCs w:val="24"/>
          <w:lang w:val="lt-LT"/>
        </w:rPr>
        <w:t xml:space="preserve">pasiūlymų ekonominio naudingumo vertinimas pagal kainos ar sąnaudų ir kokybės (Kaina (C) ir Kokybė (T) – baziniai maitinimo paslaugų kokybės vertinimo </w:t>
      </w:r>
      <w:r w:rsidR="00FF765B" w:rsidRPr="00F02712">
        <w:rPr>
          <w:rFonts w:ascii="Times New Roman" w:eastAsia="Times New Roman" w:hAnsi="Times New Roman" w:cs="Times New Roman"/>
          <w:bCs/>
          <w:iCs/>
          <w:color w:val="auto"/>
          <w:sz w:val="24"/>
          <w:szCs w:val="24"/>
          <w:lang w:val="lt-LT"/>
        </w:rPr>
        <w:t>kriterija</w:t>
      </w:r>
      <w:r w:rsidRPr="00F02712">
        <w:rPr>
          <w:rFonts w:ascii="Times New Roman" w:eastAsia="Times New Roman" w:hAnsi="Times New Roman" w:cs="Times New Roman"/>
          <w:bCs/>
          <w:iCs/>
          <w:color w:val="auto"/>
          <w:sz w:val="24"/>
          <w:szCs w:val="24"/>
          <w:lang w:val="lt-LT"/>
        </w:rPr>
        <w:t xml:space="preserve">i (T1, T2, T3) ir </w:t>
      </w:r>
      <w:r w:rsidRPr="00F02712">
        <w:rPr>
          <w:rFonts w:ascii="Times New Roman" w:hAnsi="Times New Roman" w:cs="Times New Roman"/>
          <w:color w:val="212121"/>
          <w:sz w:val="24"/>
          <w:szCs w:val="24"/>
          <w:lang w:val="lt-LT"/>
        </w:rPr>
        <w:t xml:space="preserve">perkančiosios organizacijos pasirinkimu vienas, keli ar visi maitinimo paslaugų kokybės vertinimo </w:t>
      </w:r>
      <w:r w:rsidR="00FF765B" w:rsidRPr="00F02712">
        <w:rPr>
          <w:rFonts w:ascii="Times New Roman" w:eastAsia="Times New Roman" w:hAnsi="Times New Roman" w:cs="Times New Roman"/>
          <w:bCs/>
          <w:iCs/>
          <w:color w:val="auto"/>
          <w:sz w:val="24"/>
          <w:szCs w:val="24"/>
          <w:lang w:val="lt-LT"/>
        </w:rPr>
        <w:t>kriterijai</w:t>
      </w:r>
      <w:r w:rsidR="0046305D" w:rsidRPr="00F02712">
        <w:rPr>
          <w:rFonts w:ascii="Times New Roman" w:hAnsi="Times New Roman" w:cs="Times New Roman"/>
          <w:color w:val="212121"/>
          <w:sz w:val="24"/>
          <w:szCs w:val="24"/>
          <w:lang w:val="lt-LT"/>
        </w:rPr>
        <w:t xml:space="preserve"> </w:t>
      </w:r>
      <w:r w:rsidRPr="00F02712">
        <w:rPr>
          <w:rFonts w:ascii="Times New Roman" w:hAnsi="Times New Roman" w:cs="Times New Roman"/>
          <w:color w:val="212121"/>
          <w:sz w:val="24"/>
          <w:szCs w:val="24"/>
          <w:lang w:val="lt-LT"/>
        </w:rPr>
        <w:t>(T</w:t>
      </w:r>
      <w:r w:rsidR="00360028" w:rsidRPr="00F02712">
        <w:rPr>
          <w:rFonts w:ascii="Times New Roman" w:hAnsi="Times New Roman" w:cs="Times New Roman"/>
          <w:color w:val="212121"/>
          <w:sz w:val="24"/>
          <w:szCs w:val="24"/>
          <w:lang w:val="lt-LT"/>
        </w:rPr>
        <w:t>4</w:t>
      </w:r>
      <w:r w:rsidRPr="00F02712">
        <w:rPr>
          <w:rFonts w:ascii="Times New Roman" w:hAnsi="Times New Roman" w:cs="Times New Roman"/>
          <w:color w:val="212121"/>
          <w:sz w:val="24"/>
          <w:szCs w:val="24"/>
          <w:lang w:val="lt-LT"/>
        </w:rPr>
        <w:t>-T1</w:t>
      </w:r>
      <w:r w:rsidR="00535473" w:rsidRPr="00F02712">
        <w:rPr>
          <w:rFonts w:ascii="Times New Roman" w:hAnsi="Times New Roman" w:cs="Times New Roman"/>
          <w:color w:val="212121"/>
          <w:sz w:val="24"/>
          <w:szCs w:val="24"/>
          <w:lang w:val="lt-LT"/>
        </w:rPr>
        <w:t>2</w:t>
      </w:r>
      <w:r w:rsidRPr="00F02712">
        <w:rPr>
          <w:rFonts w:ascii="Times New Roman" w:eastAsia="Times New Roman" w:hAnsi="Times New Roman" w:cs="Times New Roman"/>
          <w:bCs/>
          <w:iCs/>
          <w:color w:val="auto"/>
          <w:sz w:val="24"/>
          <w:szCs w:val="24"/>
          <w:lang w:val="lt-LT"/>
        </w:rPr>
        <w:t>)) santykį:</w:t>
      </w:r>
    </w:p>
    <w:tbl>
      <w:tblPr>
        <w:tblStyle w:val="TableGrid1"/>
        <w:tblW w:w="10165" w:type="dxa"/>
        <w:tblLook w:val="04A0" w:firstRow="1" w:lastRow="0" w:firstColumn="1" w:lastColumn="0" w:noHBand="0" w:noVBand="1"/>
      </w:tblPr>
      <w:tblGrid>
        <w:gridCol w:w="4225"/>
        <w:gridCol w:w="1443"/>
        <w:gridCol w:w="4497"/>
      </w:tblGrid>
      <w:tr w:rsidR="00771F0C" w:rsidRPr="00F02712" w14:paraId="5D96C7E4" w14:textId="77777777" w:rsidTr="006D270A">
        <w:tc>
          <w:tcPr>
            <w:tcW w:w="4225" w:type="dxa"/>
          </w:tcPr>
          <w:p w14:paraId="518C12C9" w14:textId="28C01D74" w:rsidR="00771F0C" w:rsidRPr="00F02712" w:rsidRDefault="00771F0C" w:rsidP="006D270A">
            <w:pPr>
              <w:rPr>
                <w:lang w:val="lt-LT"/>
              </w:rPr>
            </w:pPr>
            <w:r w:rsidRPr="00F02712">
              <w:rPr>
                <w:lang w:val="lt-LT"/>
              </w:rPr>
              <w:t xml:space="preserve">Vertinimo </w:t>
            </w:r>
            <w:r w:rsidR="00FF765B" w:rsidRPr="00F02712">
              <w:rPr>
                <w:bCs/>
                <w:iCs/>
                <w:szCs w:val="24"/>
                <w:lang w:val="lt-LT"/>
              </w:rPr>
              <w:t>kriterijai</w:t>
            </w:r>
          </w:p>
        </w:tc>
        <w:tc>
          <w:tcPr>
            <w:tcW w:w="1443" w:type="dxa"/>
          </w:tcPr>
          <w:p w14:paraId="05B98569" w14:textId="77777777" w:rsidR="00771F0C" w:rsidRPr="00F02712" w:rsidRDefault="00771F0C" w:rsidP="006D270A">
            <w:pPr>
              <w:rPr>
                <w:lang w:val="lt-LT"/>
              </w:rPr>
            </w:pPr>
            <w:r w:rsidRPr="00F02712">
              <w:rPr>
                <w:lang w:val="lt-LT"/>
              </w:rPr>
              <w:t>Lyginamasis svoris/balai</w:t>
            </w:r>
          </w:p>
        </w:tc>
        <w:tc>
          <w:tcPr>
            <w:tcW w:w="4497" w:type="dxa"/>
          </w:tcPr>
          <w:p w14:paraId="393FBF33" w14:textId="1DA54613" w:rsidR="00771F0C" w:rsidRPr="00F02712" w:rsidRDefault="00FF765B" w:rsidP="006D270A">
            <w:pPr>
              <w:rPr>
                <w:lang w:val="lt-LT"/>
              </w:rPr>
            </w:pPr>
            <w:r w:rsidRPr="00F02712">
              <w:rPr>
                <w:bCs/>
                <w:iCs/>
                <w:szCs w:val="24"/>
                <w:lang w:val="lt-LT"/>
              </w:rPr>
              <w:t>Kriterijų</w:t>
            </w:r>
            <w:r w:rsidR="00771F0C" w:rsidRPr="00F02712">
              <w:rPr>
                <w:lang w:val="lt-LT"/>
              </w:rPr>
              <w:t xml:space="preserve"> vertinimas</w:t>
            </w:r>
          </w:p>
        </w:tc>
      </w:tr>
      <w:tr w:rsidR="00771F0C" w:rsidRPr="00F02712" w14:paraId="703E861C" w14:textId="77777777" w:rsidTr="006D270A">
        <w:tc>
          <w:tcPr>
            <w:tcW w:w="4225" w:type="dxa"/>
            <w:tcBorders>
              <w:top w:val="single" w:sz="4" w:space="0" w:color="000000"/>
              <w:left w:val="single" w:sz="4" w:space="0" w:color="000000"/>
              <w:bottom w:val="single" w:sz="4" w:space="0" w:color="000000"/>
            </w:tcBorders>
            <w:shd w:val="clear" w:color="auto" w:fill="auto"/>
          </w:tcPr>
          <w:p w14:paraId="7C7F50CA" w14:textId="77777777" w:rsidR="00771F0C" w:rsidRPr="00F02712" w:rsidRDefault="00771F0C" w:rsidP="006D270A">
            <w:pPr>
              <w:rPr>
                <w:lang w:val="lt-LT"/>
              </w:rPr>
            </w:pPr>
            <w:r w:rsidRPr="00F02712">
              <w:rPr>
                <w:lang w:val="lt-LT"/>
              </w:rPr>
              <w:t>Pietų metu patiekiamų karštų patiekalų skaičius (T1)</w:t>
            </w:r>
          </w:p>
          <w:p w14:paraId="3B4B42DB" w14:textId="77777777" w:rsidR="00771F0C" w:rsidRPr="00F02712" w:rsidRDefault="00771F0C" w:rsidP="006D270A">
            <w:pPr>
              <w:rPr>
                <w:lang w:val="lt-LT"/>
              </w:rPr>
            </w:pPr>
          </w:p>
        </w:tc>
        <w:tc>
          <w:tcPr>
            <w:tcW w:w="1443" w:type="dxa"/>
          </w:tcPr>
          <w:p w14:paraId="51508D92" w14:textId="77777777" w:rsidR="00771F0C" w:rsidRPr="00F02712" w:rsidRDefault="00771F0C" w:rsidP="006D270A">
            <w:pPr>
              <w:rPr>
                <w:lang w:val="lt-LT"/>
              </w:rPr>
            </w:pPr>
            <w:r w:rsidRPr="00F02712">
              <w:rPr>
                <w:lang w:val="lt-LT"/>
              </w:rPr>
              <w:t>10 balų</w:t>
            </w:r>
          </w:p>
        </w:tc>
        <w:tc>
          <w:tcPr>
            <w:tcW w:w="4497" w:type="dxa"/>
            <w:tcBorders>
              <w:top w:val="single" w:sz="4" w:space="0" w:color="000000"/>
              <w:left w:val="single" w:sz="4" w:space="0" w:color="000000"/>
              <w:bottom w:val="single" w:sz="4" w:space="0" w:color="000000"/>
              <w:right w:val="single" w:sz="4" w:space="0" w:color="000000"/>
            </w:tcBorders>
          </w:tcPr>
          <w:p w14:paraId="1A53F4DB" w14:textId="77777777" w:rsidR="00771F0C" w:rsidRPr="00F02712" w:rsidRDefault="00771F0C" w:rsidP="006D270A">
            <w:pPr>
              <w:spacing w:after="0"/>
              <w:rPr>
                <w:szCs w:val="24"/>
                <w:lang w:val="lt-LT"/>
              </w:rPr>
            </w:pPr>
            <w:r w:rsidRPr="00F02712">
              <w:rPr>
                <w:szCs w:val="24"/>
                <w:lang w:val="lt-LT"/>
              </w:rPr>
              <w:t>5 balai, kai siūlomi 3 karšti patiekalai;</w:t>
            </w:r>
          </w:p>
          <w:p w14:paraId="21E52EBB" w14:textId="77777777" w:rsidR="00771F0C" w:rsidRPr="00F02712" w:rsidRDefault="00771F0C" w:rsidP="006D270A">
            <w:pPr>
              <w:spacing w:after="0"/>
              <w:rPr>
                <w:szCs w:val="24"/>
                <w:lang w:val="lt-LT"/>
              </w:rPr>
            </w:pPr>
            <w:r w:rsidRPr="00F02712">
              <w:rPr>
                <w:szCs w:val="24"/>
                <w:lang w:val="lt-LT"/>
              </w:rPr>
              <w:t>10 balų, kai siūlomi 4 ir daugiau karšti patiekalai.</w:t>
            </w:r>
          </w:p>
        </w:tc>
      </w:tr>
      <w:tr w:rsidR="009E4493" w:rsidRPr="00F02712" w14:paraId="672B1084" w14:textId="77777777" w:rsidTr="006D270A">
        <w:trPr>
          <w:trHeight w:val="3725"/>
        </w:trPr>
        <w:tc>
          <w:tcPr>
            <w:tcW w:w="4225" w:type="dxa"/>
            <w:tcBorders>
              <w:top w:val="single" w:sz="4" w:space="0" w:color="000000"/>
              <w:left w:val="single" w:sz="4" w:space="0" w:color="000000"/>
              <w:bottom w:val="single" w:sz="4" w:space="0" w:color="000000"/>
            </w:tcBorders>
            <w:shd w:val="clear" w:color="auto" w:fill="auto"/>
          </w:tcPr>
          <w:p w14:paraId="7A69FE63" w14:textId="2FBD1A05" w:rsidR="009E4493" w:rsidRPr="00F02712" w:rsidRDefault="009E4493" w:rsidP="009E4493">
            <w:pPr>
              <w:rPr>
                <w:lang w:val="lt-LT"/>
              </w:rPr>
            </w:pPr>
            <w:r w:rsidRPr="00F02712">
              <w:rPr>
                <w:lang w:val="lt-LT"/>
              </w:rPr>
              <w:t xml:space="preserve">Maisto gamyboje ir </w:t>
            </w:r>
            <w:r w:rsidR="00F17115" w:rsidRPr="00F02712">
              <w:rPr>
                <w:lang w:val="lt-LT"/>
              </w:rPr>
              <w:t xml:space="preserve">maisto produktų </w:t>
            </w:r>
            <w:r w:rsidRPr="00F02712">
              <w:rPr>
                <w:lang w:val="lt-LT"/>
              </w:rPr>
              <w:t>tiekime naudojamos ekologiškos produkcijos ir / ar maisto produktus atitinkančius „Nacionalinės žemės ūkio ir maisto produktų kokybės sistemos“ (toliau - NKP) reikalavimus kiekis  (T2)</w:t>
            </w:r>
          </w:p>
          <w:p w14:paraId="40C8E043" w14:textId="77777777" w:rsidR="009E4493" w:rsidRPr="00F02712" w:rsidRDefault="009E4493" w:rsidP="009E4493">
            <w:pPr>
              <w:rPr>
                <w:lang w:val="lt-LT"/>
              </w:rPr>
            </w:pPr>
          </w:p>
        </w:tc>
        <w:tc>
          <w:tcPr>
            <w:tcW w:w="1443" w:type="dxa"/>
          </w:tcPr>
          <w:p w14:paraId="75503DF5" w14:textId="72B8B1B6" w:rsidR="009E4493" w:rsidRPr="00F02712" w:rsidRDefault="009E4493" w:rsidP="009E4493">
            <w:pPr>
              <w:rPr>
                <w:lang w:val="lt-LT"/>
              </w:rPr>
            </w:pPr>
            <w:r w:rsidRPr="00F02712">
              <w:rPr>
                <w:lang w:val="lt-LT"/>
              </w:rPr>
              <w:t>10 balų</w:t>
            </w:r>
          </w:p>
        </w:tc>
        <w:tc>
          <w:tcPr>
            <w:tcW w:w="4497" w:type="dxa"/>
            <w:tcBorders>
              <w:top w:val="single" w:sz="4" w:space="0" w:color="000000"/>
              <w:left w:val="single" w:sz="4" w:space="0" w:color="000000"/>
              <w:bottom w:val="single" w:sz="4" w:space="0" w:color="000000"/>
              <w:right w:val="single" w:sz="4" w:space="0" w:color="000000"/>
            </w:tcBorders>
          </w:tcPr>
          <w:p w14:paraId="6EC32EA3" w14:textId="049C0417" w:rsidR="009E4493" w:rsidRPr="00F02712" w:rsidRDefault="009E4493" w:rsidP="009E4493">
            <w:pPr>
              <w:spacing w:after="0"/>
              <w:rPr>
                <w:lang w:val="lt-LT"/>
              </w:rPr>
            </w:pPr>
            <w:r w:rsidRPr="00F02712">
              <w:rPr>
                <w:lang w:val="lt-LT"/>
              </w:rPr>
              <w:t xml:space="preserve">2,5 balų, kai Tiekėjas įsipareigoja maisto gamyboje ir </w:t>
            </w:r>
            <w:r w:rsidR="00F17115" w:rsidRPr="00F02712">
              <w:rPr>
                <w:lang w:val="lt-LT"/>
              </w:rPr>
              <w:t xml:space="preserve">maisto produktų </w:t>
            </w:r>
            <w:r w:rsidRPr="00F02712">
              <w:rPr>
                <w:lang w:val="lt-LT"/>
              </w:rPr>
              <w:t>tiekime naudoti ekologiškos ir / ar NKP produkcijos ne mažiau kaip 35 proc.;</w:t>
            </w:r>
          </w:p>
          <w:p w14:paraId="50E10A2A" w14:textId="7055AAC3" w:rsidR="009E4493" w:rsidRPr="00F02712" w:rsidRDefault="009E4493" w:rsidP="009E4493">
            <w:pPr>
              <w:spacing w:after="0"/>
              <w:rPr>
                <w:lang w:val="lt-LT"/>
              </w:rPr>
            </w:pPr>
            <w:r w:rsidRPr="00F02712">
              <w:rPr>
                <w:lang w:val="lt-LT"/>
              </w:rPr>
              <w:t xml:space="preserve">5 balai, kai Tiekėjas įsipareigoja maisto gamyboje ir </w:t>
            </w:r>
            <w:r w:rsidR="00F17115" w:rsidRPr="00F02712">
              <w:rPr>
                <w:lang w:val="lt-LT"/>
              </w:rPr>
              <w:t xml:space="preserve">maisto produktų </w:t>
            </w:r>
            <w:r w:rsidRPr="00F02712">
              <w:rPr>
                <w:lang w:val="lt-LT"/>
              </w:rPr>
              <w:t>tiekime naudoti ekologiškos ir / ar NKP produkcijos ne mažiau kaip 40 proc.;</w:t>
            </w:r>
          </w:p>
          <w:p w14:paraId="644FDD46" w14:textId="2184F4D3" w:rsidR="009E4493" w:rsidRPr="00F02712" w:rsidRDefault="009E4493" w:rsidP="009E4493">
            <w:pPr>
              <w:spacing w:after="0"/>
              <w:rPr>
                <w:strike/>
                <w:lang w:val="lt-LT"/>
              </w:rPr>
            </w:pPr>
            <w:r w:rsidRPr="00F02712">
              <w:rPr>
                <w:lang w:val="lt-LT"/>
              </w:rPr>
              <w:t xml:space="preserve">7,5 balų, kai Tiekėjas įsipareigoja maisto gamyboje ir </w:t>
            </w:r>
            <w:r w:rsidR="00F17115" w:rsidRPr="00F02712">
              <w:rPr>
                <w:lang w:val="lt-LT"/>
              </w:rPr>
              <w:t xml:space="preserve">maisto produktų </w:t>
            </w:r>
            <w:r w:rsidRPr="00F02712">
              <w:rPr>
                <w:lang w:val="lt-LT"/>
              </w:rPr>
              <w:t xml:space="preserve">tiekime naudoti ekologiškos ir / ar NKP ir saugomos nuorodos produkcijos ne mažiau kaip 45 proc.; </w:t>
            </w:r>
          </w:p>
          <w:p w14:paraId="66E8B579" w14:textId="04B11168" w:rsidR="009E4493" w:rsidRPr="00F02712" w:rsidRDefault="009E4493" w:rsidP="009E4493">
            <w:pPr>
              <w:spacing w:after="0"/>
              <w:rPr>
                <w:lang w:val="lt-LT"/>
              </w:rPr>
            </w:pPr>
            <w:r w:rsidRPr="00F02712">
              <w:rPr>
                <w:lang w:val="lt-LT"/>
              </w:rPr>
              <w:t xml:space="preserve">10 balų, kai Tiekėjas įsipareigoja maisto gamyboje ir </w:t>
            </w:r>
            <w:r w:rsidR="00F17115" w:rsidRPr="00F02712">
              <w:rPr>
                <w:lang w:val="lt-LT"/>
              </w:rPr>
              <w:t xml:space="preserve">maisto produktų </w:t>
            </w:r>
            <w:r w:rsidRPr="00F02712">
              <w:rPr>
                <w:lang w:val="lt-LT"/>
              </w:rPr>
              <w:t xml:space="preserve">tiekime naudoti ekologiškos ir / ar NKP produkcijos ne mažiau kaip 50 proc. </w:t>
            </w:r>
          </w:p>
          <w:p w14:paraId="0886C425" w14:textId="77777777" w:rsidR="009E4493" w:rsidRPr="00F02712" w:rsidRDefault="009E4493" w:rsidP="009E4493">
            <w:pPr>
              <w:spacing w:after="0"/>
              <w:rPr>
                <w:lang w:val="lt-LT"/>
              </w:rPr>
            </w:pPr>
          </w:p>
          <w:p w14:paraId="1E315F8B" w14:textId="351F631C" w:rsidR="009E4493" w:rsidRPr="00F02712" w:rsidRDefault="009E4493" w:rsidP="009E4493">
            <w:pPr>
              <w:rPr>
                <w:lang w:val="lt-LT"/>
              </w:rPr>
            </w:pPr>
            <w:r w:rsidRPr="00F02712">
              <w:rPr>
                <w:lang w:val="lt-LT"/>
              </w:rPr>
              <w:t xml:space="preserve">Pastaba: </w:t>
            </w:r>
            <w:r w:rsidRPr="00F02712">
              <w:rPr>
                <w:szCs w:val="24"/>
                <w:lang w:val="lt-LT"/>
              </w:rPr>
              <w:t>sunaudotas produktų kiekis (kg, l, vnt.) skaičiuojamas nuo bendro patiekalams ruošti ir tiekiamų maisto produktų kiekio procentais per ataskaitinį mėnesinį laikotarpį</w:t>
            </w:r>
          </w:p>
        </w:tc>
      </w:tr>
      <w:tr w:rsidR="005767B5" w:rsidRPr="00F02712" w14:paraId="0657BA7F" w14:textId="77777777" w:rsidTr="006D270A">
        <w:tc>
          <w:tcPr>
            <w:tcW w:w="4225" w:type="dxa"/>
            <w:tcBorders>
              <w:top w:val="single" w:sz="4" w:space="0" w:color="000000"/>
              <w:left w:val="single" w:sz="4" w:space="0" w:color="000000"/>
              <w:bottom w:val="single" w:sz="4" w:space="0" w:color="000000"/>
            </w:tcBorders>
            <w:shd w:val="clear" w:color="auto" w:fill="auto"/>
          </w:tcPr>
          <w:p w14:paraId="7A257A8E" w14:textId="56A0B0CE" w:rsidR="005767B5" w:rsidRPr="00F02712" w:rsidRDefault="005767B5" w:rsidP="005767B5">
            <w:pPr>
              <w:rPr>
                <w:lang w:val="lt-LT"/>
              </w:rPr>
            </w:pPr>
            <w:r w:rsidRPr="00F02712">
              <w:rPr>
                <w:lang w:val="lt-LT"/>
              </w:rPr>
              <w:t>Šviežių daržovių ir vaisų įvairovė (T3)</w:t>
            </w:r>
          </w:p>
        </w:tc>
        <w:tc>
          <w:tcPr>
            <w:tcW w:w="1443" w:type="dxa"/>
          </w:tcPr>
          <w:p w14:paraId="0ADB9B4A" w14:textId="6DC902A3" w:rsidR="005767B5" w:rsidRPr="00F02712" w:rsidRDefault="005767B5" w:rsidP="005767B5">
            <w:pPr>
              <w:rPr>
                <w:lang w:val="lt-LT"/>
              </w:rPr>
            </w:pPr>
            <w:r w:rsidRPr="00F02712">
              <w:rPr>
                <w:lang w:val="lt-LT"/>
              </w:rPr>
              <w:t>10 balų</w:t>
            </w:r>
          </w:p>
        </w:tc>
        <w:tc>
          <w:tcPr>
            <w:tcW w:w="4497" w:type="dxa"/>
            <w:tcBorders>
              <w:top w:val="single" w:sz="4" w:space="0" w:color="000000"/>
              <w:left w:val="single" w:sz="4" w:space="0" w:color="000000"/>
              <w:bottom w:val="single" w:sz="4" w:space="0" w:color="000000"/>
              <w:right w:val="single" w:sz="4" w:space="0" w:color="000000"/>
            </w:tcBorders>
          </w:tcPr>
          <w:p w14:paraId="1BD71524" w14:textId="77777777" w:rsidR="005767B5" w:rsidRPr="00F02712" w:rsidRDefault="005767B5" w:rsidP="005767B5">
            <w:pPr>
              <w:spacing w:after="0"/>
              <w:rPr>
                <w:szCs w:val="24"/>
                <w:lang w:val="lt-LT"/>
              </w:rPr>
            </w:pPr>
            <w:r w:rsidRPr="00F02712">
              <w:rPr>
                <w:szCs w:val="24"/>
                <w:lang w:val="lt-LT"/>
              </w:rPr>
              <w:t>5 balai, kai dienos eigoje siūlomos 4 skirtingas vaisių ir daržovių rūšys (iš jų ne mažiau kaip 2 rūšys pateikiamos atskirai)*</w:t>
            </w:r>
          </w:p>
          <w:p w14:paraId="2552BBE1" w14:textId="77777777" w:rsidR="005767B5" w:rsidRPr="00F02712" w:rsidRDefault="005767B5" w:rsidP="005767B5">
            <w:pPr>
              <w:rPr>
                <w:szCs w:val="24"/>
                <w:lang w:val="lt-LT"/>
              </w:rPr>
            </w:pPr>
            <w:r w:rsidRPr="00F02712">
              <w:rPr>
                <w:szCs w:val="24"/>
                <w:lang w:val="lt-LT"/>
              </w:rPr>
              <w:t>10 balų, kai dienos eigoje siūlomos 5 ir daugiau skirtingos vaisių ir daržovių rūšys (iš jų ne mažiau kaip 3 rūšys pateikiamos atskirai)*</w:t>
            </w:r>
          </w:p>
          <w:p w14:paraId="4A039429" w14:textId="71FE6A3F" w:rsidR="005767B5" w:rsidRPr="00F02712" w:rsidRDefault="005767B5" w:rsidP="005767B5">
            <w:pPr>
              <w:rPr>
                <w:lang w:val="lt-LT"/>
              </w:rPr>
            </w:pPr>
            <w:r w:rsidRPr="00F02712">
              <w:rPr>
                <w:lang w:val="lt-LT"/>
              </w:rPr>
              <w:t>*Pateikiama nemaišant rūšių tarpusavyje ir be papildomų padažų, užpilų ir kt. priedų.</w:t>
            </w:r>
          </w:p>
        </w:tc>
      </w:tr>
      <w:tr w:rsidR="00771F0C" w:rsidRPr="00F02712" w14:paraId="34B14B8F" w14:textId="77777777" w:rsidTr="006D270A">
        <w:tc>
          <w:tcPr>
            <w:tcW w:w="4225" w:type="dxa"/>
            <w:tcBorders>
              <w:top w:val="single" w:sz="4" w:space="0" w:color="000000"/>
              <w:left w:val="single" w:sz="4" w:space="0" w:color="000000"/>
              <w:bottom w:val="single" w:sz="4" w:space="0" w:color="000000"/>
            </w:tcBorders>
            <w:shd w:val="clear" w:color="auto" w:fill="auto"/>
          </w:tcPr>
          <w:p w14:paraId="6E9A4631" w14:textId="77777777" w:rsidR="00771F0C" w:rsidRPr="00F02712" w:rsidRDefault="00771F0C" w:rsidP="006D270A">
            <w:pPr>
              <w:rPr>
                <w:lang w:val="lt-LT"/>
              </w:rPr>
            </w:pPr>
            <w:r w:rsidRPr="00F02712">
              <w:rPr>
                <w:lang w:val="lt-LT"/>
              </w:rPr>
              <w:t>Atsiskaitymo sistema (T4)</w:t>
            </w:r>
          </w:p>
          <w:p w14:paraId="2F83BE83" w14:textId="77777777" w:rsidR="00771F0C" w:rsidRPr="00F02712" w:rsidRDefault="00771F0C" w:rsidP="006D270A">
            <w:pPr>
              <w:rPr>
                <w:lang w:val="lt-LT"/>
              </w:rPr>
            </w:pPr>
          </w:p>
        </w:tc>
        <w:tc>
          <w:tcPr>
            <w:tcW w:w="1443" w:type="dxa"/>
          </w:tcPr>
          <w:p w14:paraId="6C30730A" w14:textId="77777777" w:rsidR="00771F0C" w:rsidRPr="00F02712" w:rsidRDefault="00771F0C" w:rsidP="006D270A">
            <w:pPr>
              <w:rPr>
                <w:lang w:val="lt-LT"/>
              </w:rPr>
            </w:pPr>
            <w:r w:rsidRPr="00F02712">
              <w:rPr>
                <w:lang w:val="lt-LT"/>
              </w:rPr>
              <w:lastRenderedPageBreak/>
              <w:t>3 balai</w:t>
            </w:r>
          </w:p>
        </w:tc>
        <w:tc>
          <w:tcPr>
            <w:tcW w:w="4497" w:type="dxa"/>
            <w:tcBorders>
              <w:top w:val="single" w:sz="4" w:space="0" w:color="000000"/>
              <w:left w:val="single" w:sz="4" w:space="0" w:color="000000"/>
              <w:bottom w:val="single" w:sz="4" w:space="0" w:color="000000"/>
              <w:right w:val="single" w:sz="4" w:space="0" w:color="000000"/>
            </w:tcBorders>
          </w:tcPr>
          <w:p w14:paraId="19BA4377" w14:textId="27AC8BC9" w:rsidR="00771F0C" w:rsidRPr="0077309B" w:rsidRDefault="00771F0C" w:rsidP="006D270A">
            <w:pPr>
              <w:spacing w:after="0"/>
              <w:rPr>
                <w:szCs w:val="24"/>
                <w:lang w:val="lt-LT"/>
              </w:rPr>
            </w:pPr>
            <w:r w:rsidRPr="0077309B">
              <w:rPr>
                <w:szCs w:val="24"/>
                <w:lang w:val="lt-LT"/>
              </w:rPr>
              <w:t>1,5 balų, kai atsiskaitoma negrynaisiais pinigais</w:t>
            </w:r>
            <w:r w:rsidR="00AD10E5" w:rsidRPr="0077309B">
              <w:rPr>
                <w:szCs w:val="24"/>
                <w:lang w:val="lt-LT"/>
              </w:rPr>
              <w:t>*</w:t>
            </w:r>
            <w:r w:rsidRPr="0077309B">
              <w:rPr>
                <w:szCs w:val="24"/>
                <w:lang w:val="lt-LT"/>
              </w:rPr>
              <w:t xml:space="preserve">, neįskaitant atsiskaitymo banko </w:t>
            </w:r>
            <w:r w:rsidRPr="0077309B">
              <w:rPr>
                <w:szCs w:val="24"/>
                <w:lang w:val="lt-LT"/>
              </w:rPr>
              <w:lastRenderedPageBreak/>
              <w:t>kortele</w:t>
            </w:r>
          </w:p>
          <w:p w14:paraId="3A27F7FC" w14:textId="77777777" w:rsidR="00771F0C" w:rsidRPr="0077309B" w:rsidRDefault="00771F0C" w:rsidP="006D270A">
            <w:pPr>
              <w:spacing w:after="0"/>
              <w:rPr>
                <w:szCs w:val="24"/>
                <w:lang w:val="lt-LT"/>
              </w:rPr>
            </w:pPr>
            <w:r w:rsidRPr="0077309B">
              <w:rPr>
                <w:szCs w:val="24"/>
                <w:lang w:val="lt-LT"/>
              </w:rPr>
              <w:t>3 balai, kai atsiskaitoma grynaisiais, negrynaisiais pinigais</w:t>
            </w:r>
            <w:r w:rsidR="00AD10E5" w:rsidRPr="0077309B">
              <w:rPr>
                <w:szCs w:val="24"/>
                <w:lang w:val="lt-LT"/>
              </w:rPr>
              <w:t>*</w:t>
            </w:r>
            <w:r w:rsidRPr="0077309B">
              <w:rPr>
                <w:szCs w:val="24"/>
                <w:lang w:val="lt-LT"/>
              </w:rPr>
              <w:t xml:space="preserve">, įskaitant atsiskaitymą banko kortele </w:t>
            </w:r>
          </w:p>
          <w:p w14:paraId="20C305B0" w14:textId="77777777" w:rsidR="00AD10E5" w:rsidRPr="0077309B" w:rsidRDefault="00AD10E5" w:rsidP="006D270A">
            <w:pPr>
              <w:spacing w:after="0"/>
              <w:rPr>
                <w:szCs w:val="24"/>
                <w:lang w:val="lt-LT"/>
              </w:rPr>
            </w:pPr>
          </w:p>
          <w:p w14:paraId="19BAF763" w14:textId="5EACE470" w:rsidR="00AD10E5" w:rsidRPr="0077309B" w:rsidRDefault="00AD10E5" w:rsidP="006D270A">
            <w:pPr>
              <w:spacing w:after="0"/>
              <w:rPr>
                <w:szCs w:val="24"/>
                <w:lang w:val="lt-LT"/>
              </w:rPr>
            </w:pPr>
            <w:r w:rsidRPr="0077309B">
              <w:rPr>
                <w:szCs w:val="24"/>
                <w:lang w:val="lt-LT"/>
              </w:rPr>
              <w:t>* negrynaisiais pinigais, tai pvz. atsiskaitymas mokinio pažymėjimu, laikroduku ar pan.</w:t>
            </w:r>
          </w:p>
        </w:tc>
      </w:tr>
      <w:tr w:rsidR="00771F0C" w:rsidRPr="00F02712" w14:paraId="2026D5F5" w14:textId="77777777" w:rsidTr="006D270A">
        <w:tc>
          <w:tcPr>
            <w:tcW w:w="4225" w:type="dxa"/>
            <w:tcBorders>
              <w:top w:val="single" w:sz="4" w:space="0" w:color="000000"/>
              <w:left w:val="single" w:sz="4" w:space="0" w:color="000000"/>
              <w:bottom w:val="single" w:sz="4" w:space="0" w:color="000000"/>
            </w:tcBorders>
            <w:shd w:val="clear" w:color="auto" w:fill="auto"/>
          </w:tcPr>
          <w:p w14:paraId="10AC8871" w14:textId="77777777" w:rsidR="00771F0C" w:rsidRPr="00885B6A" w:rsidRDefault="00771F0C" w:rsidP="006D270A">
            <w:pPr>
              <w:rPr>
                <w:lang w:val="lt-LT"/>
              </w:rPr>
            </w:pPr>
            <w:r w:rsidRPr="00885B6A">
              <w:rPr>
                <w:lang w:val="lt-LT"/>
              </w:rPr>
              <w:lastRenderedPageBreak/>
              <w:t>Darbuotojų kvalifikacijos kėlimas (T5)</w:t>
            </w:r>
          </w:p>
          <w:p w14:paraId="45FB0236" w14:textId="77777777" w:rsidR="00771F0C" w:rsidRPr="00885B6A" w:rsidRDefault="00771F0C" w:rsidP="006D270A">
            <w:pPr>
              <w:rPr>
                <w:lang w:val="lt-LT"/>
              </w:rPr>
            </w:pPr>
          </w:p>
        </w:tc>
        <w:tc>
          <w:tcPr>
            <w:tcW w:w="1443" w:type="dxa"/>
          </w:tcPr>
          <w:p w14:paraId="49909D12" w14:textId="24052E4E" w:rsidR="00771F0C" w:rsidRPr="00885B6A" w:rsidRDefault="00B30984" w:rsidP="006D270A">
            <w:pPr>
              <w:rPr>
                <w:lang w:val="lt-LT"/>
              </w:rPr>
            </w:pPr>
            <w:r w:rsidRPr="00885B6A">
              <w:rPr>
                <w:lang w:val="lt-LT"/>
              </w:rPr>
              <w:t xml:space="preserve">2 </w:t>
            </w:r>
            <w:r w:rsidR="00771F0C" w:rsidRPr="00885B6A">
              <w:rPr>
                <w:lang w:val="lt-LT"/>
              </w:rPr>
              <w:t>balai</w:t>
            </w:r>
          </w:p>
        </w:tc>
        <w:tc>
          <w:tcPr>
            <w:tcW w:w="4497" w:type="dxa"/>
            <w:tcBorders>
              <w:top w:val="single" w:sz="4" w:space="0" w:color="000000"/>
              <w:left w:val="single" w:sz="4" w:space="0" w:color="000000"/>
              <w:bottom w:val="single" w:sz="4" w:space="0" w:color="000000"/>
              <w:right w:val="single" w:sz="4" w:space="0" w:color="000000"/>
            </w:tcBorders>
          </w:tcPr>
          <w:p w14:paraId="4BE69202" w14:textId="7BD3A3C8" w:rsidR="00771F0C" w:rsidRPr="0077309B" w:rsidRDefault="00B30984" w:rsidP="006D270A">
            <w:pPr>
              <w:spacing w:after="0"/>
              <w:rPr>
                <w:szCs w:val="24"/>
                <w:lang w:val="lt-LT"/>
              </w:rPr>
            </w:pPr>
            <w:r w:rsidRPr="0077309B">
              <w:rPr>
                <w:szCs w:val="24"/>
                <w:lang w:val="lt-LT"/>
              </w:rPr>
              <w:t>1</w:t>
            </w:r>
            <w:r w:rsidR="00771F0C" w:rsidRPr="0077309B">
              <w:rPr>
                <w:szCs w:val="24"/>
                <w:lang w:val="lt-LT"/>
              </w:rPr>
              <w:t xml:space="preserve"> bal</w:t>
            </w:r>
            <w:r w:rsidRPr="0077309B">
              <w:rPr>
                <w:szCs w:val="24"/>
                <w:lang w:val="lt-LT"/>
              </w:rPr>
              <w:t>as</w:t>
            </w:r>
            <w:r w:rsidR="00771F0C" w:rsidRPr="0077309B">
              <w:rPr>
                <w:szCs w:val="24"/>
                <w:lang w:val="lt-LT"/>
              </w:rPr>
              <w:t xml:space="preserve">, kai </w:t>
            </w:r>
            <w:r w:rsidR="00AF0B60" w:rsidRPr="0077309B">
              <w:rPr>
                <w:szCs w:val="24"/>
                <w:lang w:val="lt-LT"/>
              </w:rPr>
              <w:t>T</w:t>
            </w:r>
            <w:r w:rsidR="00771F0C" w:rsidRPr="0077309B">
              <w:rPr>
                <w:szCs w:val="24"/>
                <w:lang w:val="lt-LT"/>
              </w:rPr>
              <w:t xml:space="preserve">iekėjas užtikrina, kad </w:t>
            </w:r>
            <w:r w:rsidR="001938FF" w:rsidRPr="0077309B">
              <w:rPr>
                <w:szCs w:val="24"/>
                <w:lang w:val="lt-LT"/>
              </w:rPr>
              <w:t>paslaugą teiksiantys</w:t>
            </w:r>
            <w:r w:rsidR="00771F0C" w:rsidRPr="0077309B">
              <w:rPr>
                <w:szCs w:val="24"/>
                <w:lang w:val="lt-LT"/>
              </w:rPr>
              <w:t xml:space="preserve"> darbuotojai (technologai(-ės), vyrėjai(-</w:t>
            </w:r>
            <w:proofErr w:type="spellStart"/>
            <w:r w:rsidR="00771F0C" w:rsidRPr="0077309B">
              <w:rPr>
                <w:szCs w:val="24"/>
                <w:lang w:val="lt-LT"/>
              </w:rPr>
              <w:t>os</w:t>
            </w:r>
            <w:proofErr w:type="spellEnd"/>
            <w:r w:rsidR="00771F0C" w:rsidRPr="0077309B">
              <w:rPr>
                <w:szCs w:val="24"/>
                <w:lang w:val="lt-LT"/>
              </w:rPr>
              <w:t>))  dalyvaus kvalifikacijos</w:t>
            </w:r>
            <w:r w:rsidR="00C31130" w:rsidRPr="0077309B">
              <w:rPr>
                <w:szCs w:val="24"/>
                <w:lang w:val="lt-LT"/>
              </w:rPr>
              <w:t xml:space="preserve"> </w:t>
            </w:r>
            <w:r w:rsidR="00D50A06" w:rsidRPr="0077309B">
              <w:rPr>
                <w:szCs w:val="24"/>
                <w:lang w:val="lt-LT"/>
              </w:rPr>
              <w:t>(vyrėjo</w:t>
            </w:r>
            <w:r w:rsidR="00C31130" w:rsidRPr="0077309B">
              <w:rPr>
                <w:szCs w:val="24"/>
                <w:lang w:val="lt-LT"/>
              </w:rPr>
              <w:t>(-</w:t>
            </w:r>
            <w:proofErr w:type="spellStart"/>
            <w:r w:rsidR="00C31130" w:rsidRPr="0077309B">
              <w:rPr>
                <w:szCs w:val="24"/>
                <w:lang w:val="lt-LT"/>
              </w:rPr>
              <w:t>os</w:t>
            </w:r>
            <w:proofErr w:type="spellEnd"/>
            <w:r w:rsidR="00C31130" w:rsidRPr="0077309B">
              <w:rPr>
                <w:szCs w:val="24"/>
                <w:lang w:val="lt-LT"/>
              </w:rPr>
              <w:t>)</w:t>
            </w:r>
            <w:r w:rsidR="00D50A06" w:rsidRPr="0077309B">
              <w:rPr>
                <w:szCs w:val="24"/>
                <w:lang w:val="lt-LT"/>
              </w:rPr>
              <w:t>, t</w:t>
            </w:r>
            <w:r w:rsidR="00C31130" w:rsidRPr="0077309B">
              <w:rPr>
                <w:szCs w:val="24"/>
                <w:lang w:val="lt-LT"/>
              </w:rPr>
              <w:t>echnologo (-ės))</w:t>
            </w:r>
            <w:r w:rsidR="00771F0C" w:rsidRPr="0077309B">
              <w:rPr>
                <w:szCs w:val="24"/>
                <w:lang w:val="lt-LT"/>
              </w:rPr>
              <w:t xml:space="preserve"> kėlimo kursuose/ mokymuose/ seminaruose 1 kartą per vienerius sutarties vykdymo metus.</w:t>
            </w:r>
          </w:p>
          <w:p w14:paraId="677C21BA" w14:textId="2516CF99" w:rsidR="00771F0C" w:rsidRPr="0077309B" w:rsidRDefault="00B30984" w:rsidP="006D270A">
            <w:pPr>
              <w:spacing w:after="0"/>
              <w:rPr>
                <w:szCs w:val="24"/>
                <w:lang w:val="lt-LT"/>
              </w:rPr>
            </w:pPr>
            <w:r w:rsidRPr="0077309B">
              <w:rPr>
                <w:szCs w:val="24"/>
                <w:lang w:val="lt-LT"/>
              </w:rPr>
              <w:t>2</w:t>
            </w:r>
            <w:r w:rsidR="00771F0C" w:rsidRPr="0077309B">
              <w:rPr>
                <w:szCs w:val="24"/>
                <w:lang w:val="lt-LT"/>
              </w:rPr>
              <w:t xml:space="preserve"> balai, kai </w:t>
            </w:r>
            <w:r w:rsidR="00AF0B60" w:rsidRPr="0077309B">
              <w:rPr>
                <w:szCs w:val="24"/>
                <w:lang w:val="lt-LT"/>
              </w:rPr>
              <w:t>T</w:t>
            </w:r>
            <w:r w:rsidR="00771F0C" w:rsidRPr="0077309B">
              <w:rPr>
                <w:szCs w:val="24"/>
                <w:lang w:val="lt-LT"/>
              </w:rPr>
              <w:t xml:space="preserve">iekėjas užtikrina, kad </w:t>
            </w:r>
            <w:r w:rsidR="001938FF" w:rsidRPr="0077309B">
              <w:rPr>
                <w:szCs w:val="24"/>
                <w:lang w:val="lt-LT"/>
              </w:rPr>
              <w:t>paslauga teiksiantys</w:t>
            </w:r>
            <w:r w:rsidR="00771F0C" w:rsidRPr="0077309B">
              <w:rPr>
                <w:szCs w:val="24"/>
                <w:lang w:val="lt-LT"/>
              </w:rPr>
              <w:t xml:space="preserve"> darbuotojai (technologai(-ės), vyrėjai(-</w:t>
            </w:r>
            <w:proofErr w:type="spellStart"/>
            <w:r w:rsidR="00771F0C" w:rsidRPr="0077309B">
              <w:rPr>
                <w:szCs w:val="24"/>
                <w:lang w:val="lt-LT"/>
              </w:rPr>
              <w:t>os</w:t>
            </w:r>
            <w:proofErr w:type="spellEnd"/>
            <w:r w:rsidR="00771F0C" w:rsidRPr="0077309B">
              <w:rPr>
                <w:szCs w:val="24"/>
                <w:lang w:val="lt-LT"/>
              </w:rPr>
              <w:t xml:space="preserve">)) dalyvaus kvalifikacijos </w:t>
            </w:r>
            <w:r w:rsidR="00BF6523" w:rsidRPr="0077309B">
              <w:rPr>
                <w:szCs w:val="24"/>
                <w:lang w:val="lt-LT"/>
              </w:rPr>
              <w:t>(vyrėjo(-</w:t>
            </w:r>
            <w:proofErr w:type="spellStart"/>
            <w:r w:rsidR="00BF6523" w:rsidRPr="0077309B">
              <w:rPr>
                <w:szCs w:val="24"/>
                <w:lang w:val="lt-LT"/>
              </w:rPr>
              <w:t>os</w:t>
            </w:r>
            <w:proofErr w:type="spellEnd"/>
            <w:r w:rsidR="00BF6523" w:rsidRPr="0077309B">
              <w:rPr>
                <w:szCs w:val="24"/>
                <w:lang w:val="lt-LT"/>
              </w:rPr>
              <w:t xml:space="preserve">), technologo (-ės)) </w:t>
            </w:r>
            <w:r w:rsidR="00771F0C" w:rsidRPr="0077309B">
              <w:rPr>
                <w:szCs w:val="24"/>
                <w:lang w:val="lt-LT"/>
              </w:rPr>
              <w:t>kėlimo kursuose/ mokymuose/ seminaruose ne mažiau kaip 2 kartus per vienerius sutarties vykdymo metus.</w:t>
            </w:r>
          </w:p>
        </w:tc>
      </w:tr>
      <w:tr w:rsidR="009E4493" w:rsidRPr="00F02712" w14:paraId="43B1F7D3" w14:textId="77777777" w:rsidTr="006D270A">
        <w:tc>
          <w:tcPr>
            <w:tcW w:w="4225" w:type="dxa"/>
            <w:tcBorders>
              <w:top w:val="single" w:sz="4" w:space="0" w:color="000000"/>
              <w:left w:val="single" w:sz="4" w:space="0" w:color="000000"/>
              <w:bottom w:val="single" w:sz="4" w:space="0" w:color="000000"/>
            </w:tcBorders>
            <w:shd w:val="clear" w:color="auto" w:fill="auto"/>
          </w:tcPr>
          <w:p w14:paraId="0CEAD560" w14:textId="0D88C149" w:rsidR="009E4493" w:rsidRPr="00885B6A" w:rsidRDefault="009E4493" w:rsidP="009E4493">
            <w:pPr>
              <w:rPr>
                <w:lang w:val="lt-LT"/>
              </w:rPr>
            </w:pPr>
            <w:r w:rsidRPr="00885B6A">
              <w:rPr>
                <w:lang w:val="lt-LT"/>
              </w:rPr>
              <w:t xml:space="preserve">Maisto gamyboje ir </w:t>
            </w:r>
            <w:r w:rsidR="00F17115" w:rsidRPr="00885B6A">
              <w:rPr>
                <w:lang w:val="lt-LT"/>
              </w:rPr>
              <w:t xml:space="preserve">maisto produktų </w:t>
            </w:r>
            <w:r w:rsidRPr="00885B6A">
              <w:rPr>
                <w:lang w:val="lt-LT"/>
              </w:rPr>
              <w:t xml:space="preserve">tiekime naudojamų maisto produktų ženklintų simboliu „Rakto skylutė“ </w:t>
            </w:r>
            <w:r w:rsidR="007A7A8D" w:rsidRPr="00885B6A">
              <w:rPr>
                <w:color w:val="000000" w:themeColor="text1"/>
                <w:lang w:val="lt-LT"/>
              </w:rPr>
              <w:t>arba lygiaverčiu</w:t>
            </w:r>
            <w:r w:rsidR="00C50032" w:rsidRPr="00885B6A">
              <w:rPr>
                <w:lang w:val="lt-LT"/>
              </w:rPr>
              <w:t xml:space="preserve"> </w:t>
            </w:r>
            <w:r w:rsidRPr="00885B6A">
              <w:rPr>
                <w:lang w:val="lt-LT"/>
              </w:rPr>
              <w:t>kiekis (T6)</w:t>
            </w:r>
          </w:p>
        </w:tc>
        <w:tc>
          <w:tcPr>
            <w:tcW w:w="1443" w:type="dxa"/>
          </w:tcPr>
          <w:p w14:paraId="28086E49" w14:textId="7EEBB921" w:rsidR="009E4493" w:rsidRPr="00885B6A" w:rsidRDefault="009E4493" w:rsidP="009E4493">
            <w:pPr>
              <w:rPr>
                <w:lang w:val="lt-LT"/>
              </w:rPr>
            </w:pPr>
            <w:r w:rsidRPr="00885B6A">
              <w:rPr>
                <w:lang w:val="lt-LT"/>
              </w:rPr>
              <w:t>3 balai</w:t>
            </w:r>
          </w:p>
        </w:tc>
        <w:tc>
          <w:tcPr>
            <w:tcW w:w="4497" w:type="dxa"/>
            <w:tcBorders>
              <w:top w:val="single" w:sz="4" w:space="0" w:color="000000"/>
              <w:left w:val="single" w:sz="4" w:space="0" w:color="000000"/>
              <w:bottom w:val="single" w:sz="4" w:space="0" w:color="000000"/>
              <w:right w:val="single" w:sz="4" w:space="0" w:color="000000"/>
            </w:tcBorders>
          </w:tcPr>
          <w:p w14:paraId="4E3D0AFF" w14:textId="448BA55E" w:rsidR="009E4493" w:rsidRPr="00885B6A" w:rsidRDefault="009E4493" w:rsidP="009E4493">
            <w:pPr>
              <w:spacing w:after="0"/>
              <w:rPr>
                <w:szCs w:val="24"/>
                <w:lang w:val="lt-LT"/>
              </w:rPr>
            </w:pPr>
            <w:r w:rsidRPr="00885B6A">
              <w:rPr>
                <w:szCs w:val="24"/>
                <w:lang w:val="lt-LT"/>
              </w:rPr>
              <w:t xml:space="preserve">1,5 balų, kai Tiekėjas įsipareigoja maisto gamyboje ir </w:t>
            </w:r>
            <w:r w:rsidR="00F17115" w:rsidRPr="00885B6A">
              <w:rPr>
                <w:lang w:val="lt-LT"/>
              </w:rPr>
              <w:t xml:space="preserve">maisto produktų </w:t>
            </w:r>
            <w:r w:rsidRPr="00885B6A">
              <w:rPr>
                <w:szCs w:val="24"/>
                <w:lang w:val="lt-LT"/>
              </w:rPr>
              <w:t xml:space="preserve">tiekime naudoti maisto produktus su simboliu „Rakto skylutė“ </w:t>
            </w:r>
            <w:r w:rsidR="007A7A8D" w:rsidRPr="00885B6A">
              <w:rPr>
                <w:color w:val="000000" w:themeColor="text1"/>
                <w:lang w:val="lt-LT"/>
              </w:rPr>
              <w:t>arba lygiaverčiu</w:t>
            </w:r>
            <w:r w:rsidR="00C50032" w:rsidRPr="00885B6A">
              <w:rPr>
                <w:szCs w:val="24"/>
                <w:lang w:val="lt-LT"/>
              </w:rPr>
              <w:t xml:space="preserve"> </w:t>
            </w:r>
            <w:r w:rsidRPr="00885B6A">
              <w:rPr>
                <w:szCs w:val="24"/>
                <w:lang w:val="lt-LT"/>
              </w:rPr>
              <w:t>ne mažiau kaip 10 proc.;</w:t>
            </w:r>
          </w:p>
          <w:p w14:paraId="16DBB002" w14:textId="4D6039B3" w:rsidR="009E4493" w:rsidRPr="00885B6A" w:rsidRDefault="009E4493" w:rsidP="009E4493">
            <w:pPr>
              <w:spacing w:after="0"/>
              <w:rPr>
                <w:szCs w:val="24"/>
                <w:lang w:val="lt-LT"/>
              </w:rPr>
            </w:pPr>
            <w:r w:rsidRPr="00885B6A">
              <w:rPr>
                <w:szCs w:val="24"/>
                <w:lang w:val="lt-LT"/>
              </w:rPr>
              <w:t xml:space="preserve">3 balai, kai Tiekėjas įsipareigoja maisto gamyboje ir </w:t>
            </w:r>
            <w:r w:rsidR="00F17115" w:rsidRPr="00885B6A">
              <w:rPr>
                <w:lang w:val="lt-LT"/>
              </w:rPr>
              <w:t xml:space="preserve">maisto produktų </w:t>
            </w:r>
            <w:r w:rsidRPr="00885B6A">
              <w:rPr>
                <w:szCs w:val="24"/>
                <w:lang w:val="lt-LT"/>
              </w:rPr>
              <w:t xml:space="preserve">tiekime naudoti maisto produktus su simboliu „Rakto skylutė“ </w:t>
            </w:r>
            <w:r w:rsidR="007A7A8D" w:rsidRPr="00885B6A">
              <w:rPr>
                <w:color w:val="000000" w:themeColor="text1"/>
                <w:lang w:val="lt-LT"/>
              </w:rPr>
              <w:t>arba lygiaverčiu</w:t>
            </w:r>
            <w:r w:rsidRPr="00885B6A">
              <w:rPr>
                <w:szCs w:val="24"/>
                <w:lang w:val="lt-LT"/>
              </w:rPr>
              <w:t xml:space="preserve"> ne mažiau kaip 20 proc. ir daugiau.</w:t>
            </w:r>
          </w:p>
          <w:p w14:paraId="3375A7C5" w14:textId="04FBE844" w:rsidR="009E4493" w:rsidRPr="00885B6A" w:rsidRDefault="009E4493" w:rsidP="009E4493">
            <w:pPr>
              <w:spacing w:after="0"/>
              <w:rPr>
                <w:szCs w:val="24"/>
                <w:lang w:val="lt-LT"/>
              </w:rPr>
            </w:pPr>
            <w:r w:rsidRPr="00885B6A">
              <w:rPr>
                <w:lang w:val="lt-LT"/>
              </w:rPr>
              <w:t xml:space="preserve">Pastaba: </w:t>
            </w:r>
            <w:r w:rsidRPr="00885B6A">
              <w:rPr>
                <w:szCs w:val="24"/>
                <w:lang w:val="lt-LT"/>
              </w:rPr>
              <w:t>sunaudotas produktų kiekis (kg, l, vnt.) skaičiuojamas nuo bendro patiekalams ruošti ir tiekiamų maisto produktų kiekio procentais per ataskaitinį mėnesinį laikotarpį</w:t>
            </w:r>
          </w:p>
        </w:tc>
      </w:tr>
      <w:tr w:rsidR="009E4493" w:rsidRPr="00F02712" w14:paraId="0104134F" w14:textId="77777777" w:rsidTr="006D270A">
        <w:tc>
          <w:tcPr>
            <w:tcW w:w="4225" w:type="dxa"/>
            <w:tcBorders>
              <w:top w:val="single" w:sz="4" w:space="0" w:color="000000"/>
              <w:left w:val="single" w:sz="4" w:space="0" w:color="000000"/>
              <w:bottom w:val="single" w:sz="4" w:space="0" w:color="000000"/>
            </w:tcBorders>
            <w:shd w:val="clear" w:color="auto" w:fill="auto"/>
          </w:tcPr>
          <w:p w14:paraId="6189D5A8" w14:textId="77777777" w:rsidR="009E4493" w:rsidRPr="00F02712" w:rsidRDefault="009E4493" w:rsidP="009E4493">
            <w:pPr>
              <w:rPr>
                <w:lang w:val="lt-LT"/>
              </w:rPr>
            </w:pPr>
            <w:r w:rsidRPr="00F02712">
              <w:rPr>
                <w:lang w:val="lt-LT"/>
              </w:rPr>
              <w:t>Maisto gamyboje naudojamos šviežios arba atvėsintos mėsos ir šviežios arba atvėsintos žuvies kiekis (T7)</w:t>
            </w:r>
          </w:p>
          <w:p w14:paraId="65AEEBA5" w14:textId="77777777" w:rsidR="009E4493" w:rsidRPr="00F02712" w:rsidRDefault="009E4493" w:rsidP="009E4493">
            <w:pPr>
              <w:rPr>
                <w:lang w:val="lt-LT"/>
              </w:rPr>
            </w:pPr>
          </w:p>
        </w:tc>
        <w:tc>
          <w:tcPr>
            <w:tcW w:w="1443" w:type="dxa"/>
          </w:tcPr>
          <w:p w14:paraId="0292FD59" w14:textId="6440EF4C" w:rsidR="009E4493" w:rsidRPr="00F02712" w:rsidRDefault="009E4493" w:rsidP="009E4493">
            <w:pPr>
              <w:rPr>
                <w:lang w:val="lt-LT"/>
              </w:rPr>
            </w:pPr>
            <w:r w:rsidRPr="00F02712">
              <w:rPr>
                <w:lang w:val="lt-LT"/>
              </w:rPr>
              <w:t>5 balai</w:t>
            </w:r>
          </w:p>
        </w:tc>
        <w:tc>
          <w:tcPr>
            <w:tcW w:w="4497" w:type="dxa"/>
            <w:tcBorders>
              <w:top w:val="single" w:sz="4" w:space="0" w:color="000000"/>
              <w:left w:val="single" w:sz="4" w:space="0" w:color="000000"/>
              <w:bottom w:val="single" w:sz="4" w:space="0" w:color="000000"/>
              <w:right w:val="single" w:sz="4" w:space="0" w:color="000000"/>
            </w:tcBorders>
          </w:tcPr>
          <w:p w14:paraId="054ED31B" w14:textId="77777777" w:rsidR="009E4493" w:rsidRPr="00F02712" w:rsidRDefault="009E4493" w:rsidP="009E4493">
            <w:pPr>
              <w:spacing w:after="0"/>
              <w:rPr>
                <w:szCs w:val="24"/>
                <w:lang w:val="lt-LT"/>
              </w:rPr>
            </w:pPr>
            <w:r w:rsidRPr="00F02712">
              <w:rPr>
                <w:szCs w:val="24"/>
                <w:lang w:val="lt-LT"/>
              </w:rPr>
              <w:t>2,5 balų, kai maisto gamyboje naudojamas šviežios arba atvėsintos mėsos ir šviežios arba atvėsintos žuvies kiekis – ne mažiau kaip 30 proc. nuo viso maisto gaminimui sunaudojamo mėsos ir žuvies kiekio;</w:t>
            </w:r>
          </w:p>
          <w:p w14:paraId="3C05756C" w14:textId="77777777" w:rsidR="009E4493" w:rsidRPr="00F02712" w:rsidRDefault="009E4493" w:rsidP="009E4493">
            <w:pPr>
              <w:spacing w:after="0"/>
              <w:rPr>
                <w:szCs w:val="24"/>
                <w:lang w:val="lt-LT"/>
              </w:rPr>
            </w:pPr>
            <w:r w:rsidRPr="00F02712">
              <w:rPr>
                <w:szCs w:val="24"/>
                <w:lang w:val="lt-LT"/>
              </w:rPr>
              <w:t>5 balai, kai maisto gamyboje naudojamas šviežios arba atvėsintos mėsos ir šviežios arba atvėsintos žuvies kiekis – ne mažiau kaip 40 proc. ir daugiau nuo viso maisto gaminimui sunaudojamo mėsos ir žuvies kiekio;</w:t>
            </w:r>
          </w:p>
          <w:p w14:paraId="7C987D19" w14:textId="38767611" w:rsidR="009E4493" w:rsidRPr="00F02712" w:rsidRDefault="009E4493" w:rsidP="009E4493">
            <w:pPr>
              <w:spacing w:after="0"/>
              <w:rPr>
                <w:szCs w:val="24"/>
                <w:lang w:val="lt-LT"/>
              </w:rPr>
            </w:pPr>
            <w:r w:rsidRPr="00F02712">
              <w:rPr>
                <w:lang w:val="lt-LT"/>
              </w:rPr>
              <w:lastRenderedPageBreak/>
              <w:t xml:space="preserve">Pastaba: </w:t>
            </w:r>
            <w:r w:rsidRPr="00F02712">
              <w:rPr>
                <w:szCs w:val="24"/>
                <w:lang w:val="lt-LT"/>
              </w:rPr>
              <w:t>maisto gaminimui sunaudotas šviežios arba atvėsintos mėsos ir šviežios arba atvėsintos žuvies produktų kiekis (kg, l, vnt.) skaičiuojamas nuo bendro maisto gaminimui sunaudotų mėsos ir žuvies produktų kiekio procentais per ataskaitinį laikotarpį.</w:t>
            </w:r>
          </w:p>
        </w:tc>
      </w:tr>
      <w:tr w:rsidR="009E4493" w:rsidRPr="00F02712" w14:paraId="689B1306" w14:textId="77777777" w:rsidTr="006D270A">
        <w:tc>
          <w:tcPr>
            <w:tcW w:w="4225" w:type="dxa"/>
            <w:tcBorders>
              <w:top w:val="single" w:sz="4" w:space="0" w:color="000000"/>
              <w:left w:val="single" w:sz="4" w:space="0" w:color="000000"/>
              <w:bottom w:val="single" w:sz="4" w:space="0" w:color="000000"/>
            </w:tcBorders>
            <w:shd w:val="clear" w:color="auto" w:fill="auto"/>
          </w:tcPr>
          <w:p w14:paraId="4155523F" w14:textId="789A3AD3" w:rsidR="009E4493" w:rsidRPr="00F02712" w:rsidRDefault="009E4493" w:rsidP="009E4493">
            <w:pPr>
              <w:rPr>
                <w:lang w:val="lt-LT"/>
              </w:rPr>
            </w:pPr>
            <w:r w:rsidRPr="00F02712">
              <w:rPr>
                <w:lang w:val="lt-LT"/>
              </w:rPr>
              <w:lastRenderedPageBreak/>
              <w:t>Maisto gamyboje naudojamas viso grūdo produkcijos kiekis (T8)</w:t>
            </w:r>
          </w:p>
          <w:p w14:paraId="124C21AE" w14:textId="77777777" w:rsidR="009E4493" w:rsidRPr="00F02712" w:rsidRDefault="009E4493" w:rsidP="009E4493">
            <w:pPr>
              <w:rPr>
                <w:lang w:val="lt-LT"/>
              </w:rPr>
            </w:pPr>
          </w:p>
        </w:tc>
        <w:tc>
          <w:tcPr>
            <w:tcW w:w="1443" w:type="dxa"/>
          </w:tcPr>
          <w:p w14:paraId="0DB4C9A6" w14:textId="36667088" w:rsidR="009E4493" w:rsidRPr="00F02712" w:rsidRDefault="009E4493" w:rsidP="009E4493">
            <w:pPr>
              <w:rPr>
                <w:lang w:val="lt-LT"/>
              </w:rPr>
            </w:pPr>
            <w:r w:rsidRPr="00F02712">
              <w:rPr>
                <w:lang w:val="lt-LT"/>
              </w:rPr>
              <w:t>4 balai</w:t>
            </w:r>
          </w:p>
        </w:tc>
        <w:tc>
          <w:tcPr>
            <w:tcW w:w="4497" w:type="dxa"/>
            <w:tcBorders>
              <w:top w:val="single" w:sz="4" w:space="0" w:color="000000"/>
              <w:left w:val="single" w:sz="4" w:space="0" w:color="000000"/>
              <w:bottom w:val="single" w:sz="4" w:space="0" w:color="000000"/>
              <w:right w:val="single" w:sz="4" w:space="0" w:color="000000"/>
            </w:tcBorders>
          </w:tcPr>
          <w:p w14:paraId="4A0BE3EA" w14:textId="2F01F17E" w:rsidR="009E4493" w:rsidRPr="00F02712" w:rsidRDefault="009E4493" w:rsidP="009E4493">
            <w:pPr>
              <w:spacing w:after="0"/>
              <w:rPr>
                <w:szCs w:val="24"/>
                <w:lang w:val="lt-LT"/>
              </w:rPr>
            </w:pPr>
            <w:r w:rsidRPr="00F02712">
              <w:rPr>
                <w:szCs w:val="24"/>
                <w:lang w:val="lt-LT"/>
              </w:rPr>
              <w:t>2 balai, kai maisto gamyboje naudojamas viso grūdo arba iš dalies viso grūdo* produkcijos kiekis nuo viso maisto gaminimui sunaudojamų grūdinių produktų kiekio – 40 proc.;</w:t>
            </w:r>
          </w:p>
          <w:p w14:paraId="453359E8" w14:textId="4FCF9881" w:rsidR="009E4493" w:rsidRPr="00F02712" w:rsidRDefault="009E4493" w:rsidP="009E4493">
            <w:pPr>
              <w:spacing w:after="0"/>
              <w:rPr>
                <w:szCs w:val="24"/>
                <w:lang w:val="lt-LT"/>
              </w:rPr>
            </w:pPr>
            <w:r w:rsidRPr="00F02712">
              <w:rPr>
                <w:szCs w:val="24"/>
                <w:lang w:val="lt-LT"/>
              </w:rPr>
              <w:t>4 balai, kai maisto gamyboje naudojamas viso grūdo arba iš dalies viso grūdo* produkcijos kiekis nuo viso maisto gaminimui sunaudojamų grūdinių produktų kiekio – 50 proc. ir daugiau.</w:t>
            </w:r>
          </w:p>
          <w:p w14:paraId="5E0CE136" w14:textId="77777777" w:rsidR="009E4493" w:rsidRPr="00F02712" w:rsidRDefault="009E4493" w:rsidP="009E4493">
            <w:pPr>
              <w:spacing w:after="0"/>
              <w:rPr>
                <w:szCs w:val="24"/>
                <w:lang w:val="lt-LT"/>
              </w:rPr>
            </w:pPr>
          </w:p>
          <w:p w14:paraId="2F28BCD8" w14:textId="6A1A5D69" w:rsidR="009E4493" w:rsidRPr="00F02712" w:rsidRDefault="009E4493" w:rsidP="009E4493">
            <w:pPr>
              <w:spacing w:after="0"/>
              <w:rPr>
                <w:szCs w:val="24"/>
                <w:lang w:val="lt-LT"/>
              </w:rPr>
            </w:pPr>
            <w:r w:rsidRPr="00F02712">
              <w:rPr>
                <w:lang w:val="lt-LT"/>
              </w:rPr>
              <w:t xml:space="preserve">Pastaba: </w:t>
            </w:r>
            <w:r w:rsidRPr="00F02712">
              <w:rPr>
                <w:szCs w:val="24"/>
                <w:lang w:val="lt-LT"/>
              </w:rPr>
              <w:t>sunaudotas viso grūdo arba iš dalies viso grūdo* produktų kiekis (kg, l, vnt.) skaičiuojamas nuo bendro viso maisto gaminimui sunaudojamų grūdinių produktų kiekio procentais per ataskaitinį laikotarpį.</w:t>
            </w:r>
          </w:p>
          <w:p w14:paraId="48E17758" w14:textId="107E691A" w:rsidR="009E4493" w:rsidRPr="00F02712" w:rsidRDefault="009E4493" w:rsidP="009E4493">
            <w:pPr>
              <w:spacing w:after="0"/>
              <w:jc w:val="left"/>
              <w:rPr>
                <w:szCs w:val="24"/>
              </w:rPr>
            </w:pPr>
            <w:r w:rsidRPr="00F02712">
              <w:rPr>
                <w:szCs w:val="24"/>
                <w:lang w:val="lt-LT"/>
              </w:rPr>
              <w:t>* viso (pilno) grūdo produktai sudaro ne mažiau kaip  20 proc. viso patiekalo gaminimui naudojamų grūdinių produktų kiekio.</w:t>
            </w:r>
            <w:r w:rsidRPr="00F02712">
              <w:rPr>
                <w:szCs w:val="24"/>
              </w:rPr>
              <w:t xml:space="preserve"> </w:t>
            </w:r>
          </w:p>
          <w:p w14:paraId="23D97646" w14:textId="12F7DDFD" w:rsidR="009E4493" w:rsidRPr="00F02712" w:rsidRDefault="009E4493" w:rsidP="009E4493">
            <w:pPr>
              <w:spacing w:after="0"/>
              <w:rPr>
                <w:szCs w:val="24"/>
                <w:lang w:val="lt-LT"/>
              </w:rPr>
            </w:pPr>
          </w:p>
        </w:tc>
      </w:tr>
      <w:tr w:rsidR="00771F0C" w:rsidRPr="00F02712" w14:paraId="2B8381A4" w14:textId="77777777" w:rsidTr="006D270A">
        <w:tc>
          <w:tcPr>
            <w:tcW w:w="4225" w:type="dxa"/>
            <w:tcBorders>
              <w:top w:val="single" w:sz="4" w:space="0" w:color="000000"/>
              <w:left w:val="single" w:sz="4" w:space="0" w:color="000000"/>
              <w:bottom w:val="single" w:sz="4" w:space="0" w:color="000000"/>
            </w:tcBorders>
            <w:shd w:val="clear" w:color="auto" w:fill="auto"/>
          </w:tcPr>
          <w:p w14:paraId="2035C4D8" w14:textId="77777777" w:rsidR="00771F0C" w:rsidRPr="00F02712" w:rsidRDefault="00771F0C" w:rsidP="006D270A">
            <w:pPr>
              <w:rPr>
                <w:lang w:val="lt-LT"/>
              </w:rPr>
            </w:pPr>
            <w:r w:rsidRPr="00F02712">
              <w:rPr>
                <w:lang w:val="lt-LT"/>
              </w:rPr>
              <w:t>Patiekalų įvairovė (T9)</w:t>
            </w:r>
          </w:p>
          <w:p w14:paraId="49CD4904" w14:textId="77777777" w:rsidR="00771F0C" w:rsidRPr="00F02712" w:rsidRDefault="00771F0C" w:rsidP="006D270A">
            <w:pPr>
              <w:rPr>
                <w:lang w:val="lt-LT"/>
              </w:rPr>
            </w:pPr>
          </w:p>
        </w:tc>
        <w:tc>
          <w:tcPr>
            <w:tcW w:w="1443" w:type="dxa"/>
          </w:tcPr>
          <w:p w14:paraId="63770148" w14:textId="77777777" w:rsidR="00771F0C" w:rsidRPr="00F02712" w:rsidRDefault="00771F0C" w:rsidP="006D270A">
            <w:pPr>
              <w:rPr>
                <w:lang w:val="lt-LT"/>
              </w:rPr>
            </w:pPr>
            <w:r w:rsidRPr="00F02712">
              <w:rPr>
                <w:lang w:val="lt-LT"/>
              </w:rPr>
              <w:t>2 balai</w:t>
            </w:r>
          </w:p>
        </w:tc>
        <w:tc>
          <w:tcPr>
            <w:tcW w:w="4497" w:type="dxa"/>
            <w:tcBorders>
              <w:top w:val="single" w:sz="4" w:space="0" w:color="000000"/>
              <w:left w:val="single" w:sz="4" w:space="0" w:color="000000"/>
              <w:bottom w:val="single" w:sz="4" w:space="0" w:color="000000"/>
              <w:right w:val="single" w:sz="4" w:space="0" w:color="000000"/>
            </w:tcBorders>
          </w:tcPr>
          <w:p w14:paraId="67791766" w14:textId="646527D6" w:rsidR="00771F0C" w:rsidRPr="00F02712" w:rsidRDefault="00771F0C" w:rsidP="006D270A">
            <w:pPr>
              <w:spacing w:after="0"/>
              <w:rPr>
                <w:szCs w:val="24"/>
                <w:lang w:val="lt-LT"/>
              </w:rPr>
            </w:pPr>
            <w:r w:rsidRPr="00F02712">
              <w:rPr>
                <w:szCs w:val="24"/>
                <w:lang w:val="lt-LT"/>
              </w:rPr>
              <w:t xml:space="preserve">2 balų, kai tas pats patiekalas 15 </w:t>
            </w:r>
            <w:r w:rsidR="001938FF" w:rsidRPr="00F02712">
              <w:rPr>
                <w:szCs w:val="24"/>
                <w:lang w:val="lt-LT"/>
              </w:rPr>
              <w:t xml:space="preserve">d. </w:t>
            </w:r>
            <w:r w:rsidRPr="00F02712">
              <w:rPr>
                <w:szCs w:val="24"/>
                <w:lang w:val="lt-LT"/>
              </w:rPr>
              <w:t xml:space="preserve">d. valgiaraščiuose siūlomas ne daugiau kaip 1 kartą per 15 </w:t>
            </w:r>
            <w:r w:rsidR="001938FF" w:rsidRPr="00F02712">
              <w:rPr>
                <w:szCs w:val="24"/>
                <w:lang w:val="lt-LT"/>
              </w:rPr>
              <w:t xml:space="preserve">d. </w:t>
            </w:r>
            <w:r w:rsidRPr="00F02712">
              <w:rPr>
                <w:szCs w:val="24"/>
                <w:lang w:val="lt-LT"/>
              </w:rPr>
              <w:t xml:space="preserve">dienų. </w:t>
            </w:r>
          </w:p>
        </w:tc>
      </w:tr>
      <w:tr w:rsidR="00862E51" w:rsidRPr="00F02712" w14:paraId="33473B89" w14:textId="77777777" w:rsidTr="006D270A">
        <w:tc>
          <w:tcPr>
            <w:tcW w:w="4225" w:type="dxa"/>
            <w:tcBorders>
              <w:top w:val="single" w:sz="4" w:space="0" w:color="000000"/>
              <w:left w:val="single" w:sz="4" w:space="0" w:color="000000"/>
              <w:bottom w:val="single" w:sz="4" w:space="0" w:color="000000"/>
            </w:tcBorders>
            <w:shd w:val="clear" w:color="auto" w:fill="auto"/>
          </w:tcPr>
          <w:p w14:paraId="67376326" w14:textId="77777777" w:rsidR="00862E51" w:rsidRPr="00F02712" w:rsidRDefault="00862E51" w:rsidP="00862E51">
            <w:pPr>
              <w:rPr>
                <w:lang w:val="lt-LT"/>
              </w:rPr>
            </w:pPr>
            <w:r w:rsidRPr="00F02712">
              <w:rPr>
                <w:lang w:val="lt-LT"/>
              </w:rPr>
              <w:t>Vizualinis patiekalų pateikimas (T10)</w:t>
            </w:r>
          </w:p>
          <w:p w14:paraId="04A02536" w14:textId="77777777" w:rsidR="00862E51" w:rsidRPr="00F02712" w:rsidRDefault="00862E51" w:rsidP="00862E51">
            <w:pPr>
              <w:rPr>
                <w:lang w:val="lt-LT"/>
              </w:rPr>
            </w:pPr>
          </w:p>
        </w:tc>
        <w:tc>
          <w:tcPr>
            <w:tcW w:w="1443" w:type="dxa"/>
          </w:tcPr>
          <w:p w14:paraId="0EC0434A" w14:textId="7DAA5F04" w:rsidR="00862E51" w:rsidRPr="00F02712" w:rsidRDefault="00862E51" w:rsidP="00862E51">
            <w:pPr>
              <w:rPr>
                <w:lang w:val="lt-LT"/>
              </w:rPr>
            </w:pPr>
            <w:r w:rsidRPr="00F02712">
              <w:rPr>
                <w:lang w:val="lt-LT"/>
              </w:rPr>
              <w:t>2 balai</w:t>
            </w:r>
          </w:p>
        </w:tc>
        <w:tc>
          <w:tcPr>
            <w:tcW w:w="4497" w:type="dxa"/>
            <w:tcBorders>
              <w:top w:val="single" w:sz="4" w:space="0" w:color="000000"/>
              <w:left w:val="single" w:sz="4" w:space="0" w:color="000000"/>
              <w:bottom w:val="single" w:sz="4" w:space="0" w:color="000000"/>
              <w:right w:val="single" w:sz="4" w:space="0" w:color="000000"/>
            </w:tcBorders>
          </w:tcPr>
          <w:p w14:paraId="44E2AB2A" w14:textId="77777777" w:rsidR="00862E51" w:rsidRPr="00F02712" w:rsidRDefault="00862E51" w:rsidP="00862E51">
            <w:pPr>
              <w:spacing w:after="0"/>
              <w:rPr>
                <w:szCs w:val="24"/>
                <w:lang w:val="lt-LT"/>
              </w:rPr>
            </w:pPr>
            <w:r w:rsidRPr="00F02712">
              <w:rPr>
                <w:szCs w:val="24"/>
                <w:lang w:val="lt-LT"/>
              </w:rPr>
              <w:t xml:space="preserve">1 balų, kai Tiekėjas įsipareigoja pateikti patiekalų fotonuotraukas prie valgiaraščių ir technologinių kortelių. </w:t>
            </w:r>
          </w:p>
          <w:p w14:paraId="7F712938" w14:textId="00CDF331" w:rsidR="00862E51" w:rsidRPr="00F02712" w:rsidRDefault="00862E51" w:rsidP="00862E51">
            <w:pPr>
              <w:spacing w:after="0"/>
              <w:rPr>
                <w:szCs w:val="24"/>
                <w:lang w:val="lt-LT"/>
              </w:rPr>
            </w:pPr>
            <w:r w:rsidRPr="00F02712">
              <w:rPr>
                <w:szCs w:val="24"/>
                <w:lang w:val="lt-LT"/>
              </w:rPr>
              <w:t>2 balai, kai Tiekėjas įsipareigoja pateikti patiekalų fotonuotraukas prie valgiaraščių ir technologinių kortelių, su pateiktomis nuotraukomis turi būti galimybė susipažinti vaikams bei vaikų atstovams pagal įstatymą viešai prieinamoje vietoje (valgykloje prie meniu</w:t>
            </w:r>
            <w:r w:rsidR="005D1B4C" w:rsidRPr="00F02712">
              <w:rPr>
                <w:szCs w:val="24"/>
                <w:lang w:val="lt-LT"/>
              </w:rPr>
              <w:t xml:space="preserve"> ir / ar </w:t>
            </w:r>
            <w:r w:rsidRPr="00F02712">
              <w:rPr>
                <w:szCs w:val="24"/>
                <w:lang w:val="lt-LT"/>
              </w:rPr>
              <w:t>patiekalų kainų)</w:t>
            </w:r>
          </w:p>
        </w:tc>
      </w:tr>
      <w:tr w:rsidR="00771F0C" w:rsidRPr="00F02712" w14:paraId="68099B37" w14:textId="77777777" w:rsidTr="006D270A">
        <w:tc>
          <w:tcPr>
            <w:tcW w:w="4225" w:type="dxa"/>
            <w:tcBorders>
              <w:top w:val="single" w:sz="4" w:space="0" w:color="000000"/>
              <w:left w:val="single" w:sz="4" w:space="0" w:color="000000"/>
              <w:bottom w:val="single" w:sz="4" w:space="0" w:color="000000"/>
            </w:tcBorders>
            <w:shd w:val="clear" w:color="auto" w:fill="auto"/>
          </w:tcPr>
          <w:p w14:paraId="4EC3D541" w14:textId="211052B7" w:rsidR="00771F0C" w:rsidRPr="00F02712" w:rsidRDefault="00771F0C" w:rsidP="006D270A">
            <w:pPr>
              <w:rPr>
                <w:lang w:val="lt-LT"/>
              </w:rPr>
            </w:pPr>
            <w:r w:rsidRPr="00F02712">
              <w:rPr>
                <w:lang w:val="lt-LT"/>
              </w:rPr>
              <w:t xml:space="preserve">Tiekėjo įsipareigojimas sutarties vykdymo metu </w:t>
            </w:r>
            <w:r w:rsidR="00617EE7" w:rsidRPr="00F02712">
              <w:rPr>
                <w:lang w:val="lt-LT"/>
              </w:rPr>
              <w:t xml:space="preserve">pasitelkti </w:t>
            </w:r>
            <w:proofErr w:type="spellStart"/>
            <w:r w:rsidRPr="00F02712">
              <w:rPr>
                <w:lang w:val="lt-LT"/>
              </w:rPr>
              <w:t>dietisto</w:t>
            </w:r>
            <w:proofErr w:type="spellEnd"/>
            <w:r w:rsidRPr="00F02712">
              <w:rPr>
                <w:lang w:val="lt-LT"/>
              </w:rPr>
              <w:t xml:space="preserve"> kvalifikaciją  turintį darbuotoją (T11)</w:t>
            </w:r>
          </w:p>
        </w:tc>
        <w:tc>
          <w:tcPr>
            <w:tcW w:w="1443" w:type="dxa"/>
          </w:tcPr>
          <w:p w14:paraId="49D8FA53" w14:textId="5E9253BB" w:rsidR="00771F0C" w:rsidRPr="00F02712" w:rsidRDefault="00DF4524" w:rsidP="006D270A">
            <w:pPr>
              <w:rPr>
                <w:lang w:val="lt-LT"/>
              </w:rPr>
            </w:pPr>
            <w:r w:rsidRPr="00F02712">
              <w:rPr>
                <w:lang w:val="lt-LT"/>
              </w:rPr>
              <w:t>2</w:t>
            </w:r>
            <w:r w:rsidR="00771F0C" w:rsidRPr="00F02712">
              <w:rPr>
                <w:lang w:val="lt-LT"/>
              </w:rPr>
              <w:t xml:space="preserve"> balai</w:t>
            </w:r>
          </w:p>
        </w:tc>
        <w:tc>
          <w:tcPr>
            <w:tcW w:w="4497" w:type="dxa"/>
            <w:tcBorders>
              <w:top w:val="single" w:sz="4" w:space="0" w:color="000000"/>
              <w:left w:val="single" w:sz="4" w:space="0" w:color="000000"/>
              <w:bottom w:val="single" w:sz="4" w:space="0" w:color="000000"/>
              <w:right w:val="single" w:sz="4" w:space="0" w:color="000000"/>
            </w:tcBorders>
          </w:tcPr>
          <w:p w14:paraId="24082895" w14:textId="1F063908" w:rsidR="00771F0C" w:rsidRPr="00F02712" w:rsidRDefault="00DF4524" w:rsidP="006D270A">
            <w:pPr>
              <w:spacing w:after="0"/>
              <w:rPr>
                <w:szCs w:val="24"/>
                <w:lang w:val="lt-LT"/>
              </w:rPr>
            </w:pPr>
            <w:r w:rsidRPr="00F02712">
              <w:rPr>
                <w:szCs w:val="24"/>
                <w:lang w:val="lt-LT"/>
              </w:rPr>
              <w:t>2</w:t>
            </w:r>
            <w:r w:rsidR="00771F0C" w:rsidRPr="00F02712">
              <w:rPr>
                <w:szCs w:val="24"/>
                <w:lang w:val="lt-LT"/>
              </w:rPr>
              <w:t xml:space="preserve"> balai, kai </w:t>
            </w:r>
            <w:bookmarkStart w:id="2" w:name="_Hlk161824449"/>
            <w:r w:rsidR="00AF0B60" w:rsidRPr="00F02712">
              <w:rPr>
                <w:szCs w:val="24"/>
                <w:lang w:val="lt-LT"/>
              </w:rPr>
              <w:t>T</w:t>
            </w:r>
            <w:r w:rsidR="00771F0C" w:rsidRPr="00F02712">
              <w:rPr>
                <w:szCs w:val="24"/>
                <w:lang w:val="lt-LT"/>
              </w:rPr>
              <w:t xml:space="preserve">iekėjas įsipareigoja sutarties vykdymo metu pasitelkti </w:t>
            </w:r>
            <w:proofErr w:type="spellStart"/>
            <w:r w:rsidR="00771F0C" w:rsidRPr="00F02712">
              <w:rPr>
                <w:szCs w:val="24"/>
                <w:lang w:val="lt-LT"/>
              </w:rPr>
              <w:t>dietisto</w:t>
            </w:r>
            <w:proofErr w:type="spellEnd"/>
            <w:r w:rsidR="00771F0C" w:rsidRPr="00F02712">
              <w:rPr>
                <w:szCs w:val="24"/>
                <w:lang w:val="lt-LT"/>
              </w:rPr>
              <w:t xml:space="preserve"> kvalifikaciją turintį darbuotoją</w:t>
            </w:r>
            <w:r w:rsidR="00F153A0" w:rsidRPr="00F02712">
              <w:rPr>
                <w:szCs w:val="24"/>
                <w:lang w:val="lt-LT"/>
              </w:rPr>
              <w:t xml:space="preserve"> valgiaraščių sudarymui</w:t>
            </w:r>
            <w:r w:rsidR="00771F0C" w:rsidRPr="00F02712">
              <w:rPr>
                <w:szCs w:val="24"/>
                <w:lang w:val="lt-LT"/>
              </w:rPr>
              <w:t>.</w:t>
            </w:r>
            <w:bookmarkEnd w:id="2"/>
          </w:p>
        </w:tc>
      </w:tr>
      <w:tr w:rsidR="00535473" w:rsidRPr="00F02712" w14:paraId="6BB684C4" w14:textId="77777777" w:rsidTr="006D270A">
        <w:tc>
          <w:tcPr>
            <w:tcW w:w="4225" w:type="dxa"/>
            <w:tcBorders>
              <w:top w:val="single" w:sz="4" w:space="0" w:color="000000"/>
              <w:left w:val="single" w:sz="4" w:space="0" w:color="000000"/>
              <w:bottom w:val="single" w:sz="4" w:space="0" w:color="000000"/>
            </w:tcBorders>
            <w:shd w:val="clear" w:color="auto" w:fill="auto"/>
          </w:tcPr>
          <w:p w14:paraId="251B6722" w14:textId="6AA805DD" w:rsidR="00535473" w:rsidRPr="00F02712" w:rsidRDefault="00535473" w:rsidP="00535473">
            <w:pPr>
              <w:rPr>
                <w:lang w:val="lt-LT"/>
              </w:rPr>
            </w:pPr>
            <w:r w:rsidRPr="00F02712">
              <w:rPr>
                <w:lang w:val="lt-LT"/>
              </w:rPr>
              <w:lastRenderedPageBreak/>
              <w:t xml:space="preserve">Elektroninė maitinimo </w:t>
            </w:r>
            <w:r w:rsidR="00F53FA2" w:rsidRPr="00F02712">
              <w:rPr>
                <w:lang w:val="lt-LT"/>
              </w:rPr>
              <w:t xml:space="preserve">užsakymų </w:t>
            </w:r>
            <w:r w:rsidRPr="00F02712">
              <w:rPr>
                <w:lang w:val="lt-LT"/>
              </w:rPr>
              <w:t>ir atsiskaitymų sistema (T12)</w:t>
            </w:r>
          </w:p>
        </w:tc>
        <w:tc>
          <w:tcPr>
            <w:tcW w:w="1443" w:type="dxa"/>
          </w:tcPr>
          <w:p w14:paraId="27505C38" w14:textId="711C826A" w:rsidR="00535473" w:rsidRPr="00F02712" w:rsidRDefault="00535473" w:rsidP="00535473">
            <w:pPr>
              <w:rPr>
                <w:lang w:val="lt-LT"/>
              </w:rPr>
            </w:pPr>
            <w:r w:rsidRPr="00F02712">
              <w:rPr>
                <w:lang w:val="lt-LT"/>
              </w:rPr>
              <w:t>2 balai</w:t>
            </w:r>
          </w:p>
        </w:tc>
        <w:tc>
          <w:tcPr>
            <w:tcW w:w="4497" w:type="dxa"/>
            <w:tcBorders>
              <w:top w:val="single" w:sz="4" w:space="0" w:color="000000"/>
              <w:left w:val="single" w:sz="4" w:space="0" w:color="000000"/>
              <w:bottom w:val="single" w:sz="4" w:space="0" w:color="000000"/>
              <w:right w:val="single" w:sz="4" w:space="0" w:color="000000"/>
            </w:tcBorders>
          </w:tcPr>
          <w:p w14:paraId="50EE9427" w14:textId="1A1A2F51" w:rsidR="00535473" w:rsidRPr="00F02712" w:rsidRDefault="00535473" w:rsidP="00535473">
            <w:pPr>
              <w:spacing w:after="0"/>
              <w:rPr>
                <w:szCs w:val="24"/>
                <w:lang w:val="lt-LT"/>
              </w:rPr>
            </w:pPr>
            <w:r w:rsidRPr="00F02712">
              <w:rPr>
                <w:lang w:val="lt-LT"/>
              </w:rPr>
              <w:t>2 balai, kai svetainėje vykdomas maitinimo užsakymas bei elek</w:t>
            </w:r>
            <w:r w:rsidR="00093F61" w:rsidRPr="00F02712">
              <w:rPr>
                <w:lang w:val="lt-LT"/>
              </w:rPr>
              <w:t>t</w:t>
            </w:r>
            <w:r w:rsidRPr="00F02712">
              <w:rPr>
                <w:lang w:val="lt-LT"/>
              </w:rPr>
              <w:t>roniniu būdu atsiskaitoma už pateiktus užsakymus. Tiekėjas pažymėdamas „Taip“ įsipareigoja ne vėliau kaip per tris mėnesius nuo sutarties pasirašymo dienos įdiegti maitinimo užsakymų ir atsiskaitymų sistemą.</w:t>
            </w:r>
          </w:p>
        </w:tc>
      </w:tr>
      <w:tr w:rsidR="00535473" w:rsidRPr="00F02712" w14:paraId="1EB34C5C" w14:textId="77777777" w:rsidTr="006D270A">
        <w:tc>
          <w:tcPr>
            <w:tcW w:w="4225" w:type="dxa"/>
          </w:tcPr>
          <w:p w14:paraId="45945122" w14:textId="77777777" w:rsidR="00535473" w:rsidRPr="00F02712" w:rsidRDefault="00535473" w:rsidP="00535473">
            <w:pPr>
              <w:rPr>
                <w:lang w:val="lt-LT"/>
              </w:rPr>
            </w:pPr>
            <w:r w:rsidRPr="00F02712">
              <w:rPr>
                <w:rFonts w:eastAsia="Calibri"/>
                <w:szCs w:val="24"/>
                <w:lang w:val="lt-LT"/>
              </w:rPr>
              <w:t xml:space="preserve">Kaina </w:t>
            </w:r>
            <w:r w:rsidRPr="00F02712">
              <w:rPr>
                <w:lang w:val="lt-LT"/>
              </w:rPr>
              <w:t>(C)</w:t>
            </w:r>
          </w:p>
          <w:p w14:paraId="65F95FB7" w14:textId="77777777" w:rsidR="00535473" w:rsidRPr="00F02712" w:rsidRDefault="00535473" w:rsidP="00535473">
            <w:pPr>
              <w:rPr>
                <w:lang w:val="lt-LT"/>
              </w:rPr>
            </w:pPr>
          </w:p>
        </w:tc>
        <w:tc>
          <w:tcPr>
            <w:tcW w:w="1443" w:type="dxa"/>
          </w:tcPr>
          <w:p w14:paraId="2AD9CB92" w14:textId="4B0D54A0" w:rsidR="00535473" w:rsidRPr="00F02712" w:rsidRDefault="00535473" w:rsidP="00535473">
            <w:pPr>
              <w:rPr>
                <w:lang w:val="lt-LT"/>
              </w:rPr>
            </w:pPr>
            <w:r w:rsidRPr="00F02712">
              <w:rPr>
                <w:lang w:val="lt-LT"/>
              </w:rPr>
              <w:t>45-70 balų</w:t>
            </w:r>
          </w:p>
        </w:tc>
        <w:tc>
          <w:tcPr>
            <w:tcW w:w="4497" w:type="dxa"/>
          </w:tcPr>
          <w:p w14:paraId="013F849B" w14:textId="0EFD9BEF" w:rsidR="00F153A0" w:rsidRPr="00F02712" w:rsidRDefault="00F153A0" w:rsidP="00F153A0">
            <w:pPr>
              <w:rPr>
                <w:b/>
                <w:bCs/>
                <w:i/>
                <w:iCs/>
                <w:lang w:val="lt-LT"/>
              </w:rPr>
            </w:pPr>
            <w:r w:rsidRPr="00F02712">
              <w:rPr>
                <w:b/>
                <w:bCs/>
                <w:i/>
                <w:iCs/>
                <w:lang w:val="lt-LT"/>
              </w:rPr>
              <w:t>C = (</w:t>
            </w:r>
            <w:proofErr w:type="spellStart"/>
            <w:r w:rsidRPr="00F02712">
              <w:rPr>
                <w:b/>
                <w:bCs/>
                <w:i/>
                <w:iCs/>
                <w:lang w:val="lt-LT"/>
              </w:rPr>
              <w:t>Cmin</w:t>
            </w:r>
            <w:proofErr w:type="spellEnd"/>
            <w:r w:rsidRPr="00F02712">
              <w:rPr>
                <w:b/>
                <w:bCs/>
                <w:i/>
                <w:iCs/>
                <w:lang w:val="lt-LT"/>
              </w:rPr>
              <w:t>/</w:t>
            </w:r>
            <w:proofErr w:type="spellStart"/>
            <w:r w:rsidRPr="00F02712">
              <w:rPr>
                <w:b/>
                <w:bCs/>
                <w:i/>
                <w:iCs/>
                <w:lang w:val="lt-LT"/>
              </w:rPr>
              <w:t>Cp</w:t>
            </w:r>
            <w:proofErr w:type="spellEnd"/>
            <w:r w:rsidRPr="00F02712">
              <w:rPr>
                <w:b/>
                <w:bCs/>
                <w:i/>
                <w:iCs/>
                <w:lang w:val="lt-LT"/>
              </w:rPr>
              <w:t>)*Y</w:t>
            </w:r>
          </w:p>
          <w:p w14:paraId="7CCEDFD5" w14:textId="35705516" w:rsidR="00F153A0" w:rsidRPr="00F02712" w:rsidRDefault="00F153A0" w:rsidP="00F153A0">
            <w:pPr>
              <w:rPr>
                <w:b/>
                <w:bCs/>
                <w:lang w:val="lt-LT"/>
              </w:rPr>
            </w:pPr>
            <w:r w:rsidRPr="00F02712">
              <w:rPr>
                <w:rFonts w:ascii="Cambria Math" w:hAnsi="Cambria Math" w:cs="Cambria Math"/>
                <w:b/>
                <w:bCs/>
                <w:lang w:val="lt-LT"/>
              </w:rPr>
              <w:t>𝐶𝑚𝑖𝑛</w:t>
            </w:r>
            <w:r w:rsidRPr="00F02712">
              <w:rPr>
                <w:b/>
                <w:bCs/>
                <w:lang w:val="lt-LT"/>
              </w:rPr>
              <w:t xml:space="preserve">– </w:t>
            </w:r>
            <w:r w:rsidR="00AF0B60" w:rsidRPr="00F02712">
              <w:rPr>
                <w:b/>
                <w:bCs/>
                <w:lang w:val="lt-LT"/>
              </w:rPr>
              <w:t>T</w:t>
            </w:r>
            <w:r w:rsidRPr="00F02712">
              <w:rPr>
                <w:b/>
                <w:bCs/>
                <w:lang w:val="lt-LT"/>
              </w:rPr>
              <w:t xml:space="preserve">iekėjo siūloma mažiausia pasiūlymo lyginamoji  kaina </w:t>
            </w:r>
            <w:r w:rsidR="00F15E7D">
              <w:rPr>
                <w:b/>
                <w:bCs/>
                <w:i/>
                <w:iCs/>
                <w:lang w:val="lt-LT"/>
              </w:rPr>
              <w:t>su PVM</w:t>
            </w:r>
          </w:p>
          <w:p w14:paraId="276DF10F" w14:textId="22232615" w:rsidR="00F153A0" w:rsidRPr="00F02712" w:rsidRDefault="00F153A0" w:rsidP="00F153A0">
            <w:pPr>
              <w:rPr>
                <w:b/>
                <w:bCs/>
                <w:lang w:val="lt-LT"/>
              </w:rPr>
            </w:pPr>
            <w:r w:rsidRPr="00F02712">
              <w:rPr>
                <w:rFonts w:ascii="Cambria Math" w:hAnsi="Cambria Math" w:cs="Cambria Math"/>
                <w:b/>
                <w:bCs/>
                <w:lang w:val="lt-LT"/>
              </w:rPr>
              <w:t>𝐶𝑝</w:t>
            </w:r>
            <w:r w:rsidRPr="00F02712">
              <w:rPr>
                <w:b/>
                <w:bCs/>
                <w:lang w:val="lt-LT"/>
              </w:rPr>
              <w:t>– vertinamo pasiūlymo lyginamoji kaina</w:t>
            </w:r>
            <w:r w:rsidR="00F15E7D">
              <w:rPr>
                <w:b/>
                <w:bCs/>
                <w:lang w:val="lt-LT"/>
              </w:rPr>
              <w:t xml:space="preserve"> </w:t>
            </w:r>
            <w:r w:rsidR="00F15E7D">
              <w:rPr>
                <w:b/>
                <w:bCs/>
                <w:i/>
                <w:iCs/>
                <w:lang w:val="lt-LT"/>
              </w:rPr>
              <w:t>su PVM</w:t>
            </w:r>
          </w:p>
          <w:p w14:paraId="063AF41A" w14:textId="3FC58313" w:rsidR="00F153A0" w:rsidRPr="00F02712" w:rsidRDefault="00F153A0" w:rsidP="00F153A0">
            <w:pPr>
              <w:rPr>
                <w:b/>
                <w:bCs/>
                <w:i/>
                <w:iCs/>
                <w:lang w:val="lt-LT"/>
              </w:rPr>
            </w:pPr>
            <w:r w:rsidRPr="00F02712">
              <w:rPr>
                <w:b/>
                <w:bCs/>
                <w:lang w:val="lt-LT"/>
              </w:rPr>
              <w:t>Y– Kainos lyginamasis svoris</w:t>
            </w:r>
          </w:p>
        </w:tc>
      </w:tr>
      <w:tr w:rsidR="00535473" w:rsidRPr="00F02712" w14:paraId="57194D62" w14:textId="77777777" w:rsidTr="006D270A">
        <w:tc>
          <w:tcPr>
            <w:tcW w:w="4225" w:type="dxa"/>
          </w:tcPr>
          <w:p w14:paraId="5F8520C3" w14:textId="77777777" w:rsidR="00535473" w:rsidRPr="00F02712" w:rsidRDefault="00535473" w:rsidP="00535473">
            <w:pPr>
              <w:rPr>
                <w:lang w:val="lt-LT"/>
              </w:rPr>
            </w:pPr>
            <w:r w:rsidRPr="00F02712">
              <w:rPr>
                <w:rFonts w:eastAsia="Tahoma"/>
                <w:lang w:val="lt-LT"/>
              </w:rPr>
              <w:t>Ekonominis naudingumas (S)</w:t>
            </w:r>
          </w:p>
        </w:tc>
        <w:tc>
          <w:tcPr>
            <w:tcW w:w="1443" w:type="dxa"/>
          </w:tcPr>
          <w:p w14:paraId="1146D3A7" w14:textId="77777777" w:rsidR="00535473" w:rsidRPr="00F02712" w:rsidRDefault="00535473" w:rsidP="00535473">
            <w:pPr>
              <w:rPr>
                <w:lang w:val="lt-LT"/>
              </w:rPr>
            </w:pPr>
            <w:r w:rsidRPr="00F02712">
              <w:rPr>
                <w:rFonts w:eastAsia="Tahoma"/>
                <w:lang w:val="lt-LT"/>
              </w:rPr>
              <w:t>100 balų</w:t>
            </w:r>
          </w:p>
        </w:tc>
        <w:tc>
          <w:tcPr>
            <w:tcW w:w="4497" w:type="dxa"/>
          </w:tcPr>
          <w:p w14:paraId="653255FA" w14:textId="03ABC5EB" w:rsidR="00535473" w:rsidRPr="00F02712" w:rsidRDefault="00535473" w:rsidP="00535473">
            <w:pPr>
              <w:rPr>
                <w:lang w:val="lt-LT"/>
              </w:rPr>
            </w:pPr>
            <m:oMathPara>
              <m:oMath>
                <m:r>
                  <w:rPr>
                    <w:rFonts w:ascii="Cambria Math" w:hAnsi="Cambria Math"/>
                    <w:lang w:val="lt-LT"/>
                  </w:rPr>
                  <m:t>S</m:t>
                </m:r>
                <m:r>
                  <m:rPr>
                    <m:sty m:val="p"/>
                  </m:rPr>
                  <w:rPr>
                    <w:rFonts w:ascii="Cambria Math" w:hAnsi="Cambria Math"/>
                    <w:lang w:val="lt-LT"/>
                  </w:rPr>
                  <m:t>=</m:t>
                </m:r>
                <m:r>
                  <w:rPr>
                    <w:rFonts w:ascii="Cambria Math" w:hAnsi="Cambria Math"/>
                    <w:lang w:val="lt-LT"/>
                  </w:rPr>
                  <m:t>C</m:t>
                </m:r>
                <m:r>
                  <m:rPr>
                    <m:sty m:val="p"/>
                  </m:rPr>
                  <w:rPr>
                    <w:rFonts w:ascii="Cambria Math" w:hAnsi="Cambria Math"/>
                    <w:lang w:val="lt-LT"/>
                  </w:rPr>
                  <m:t>+∑(T1:T12)</m:t>
                </m:r>
              </m:oMath>
            </m:oMathPara>
          </w:p>
        </w:tc>
      </w:tr>
    </w:tbl>
    <w:p w14:paraId="106473F4" w14:textId="77777777" w:rsidR="00AD7B95" w:rsidRPr="00F56CB5" w:rsidRDefault="00AD7B95" w:rsidP="007B746A">
      <w:pPr>
        <w:pStyle w:val="Body2"/>
        <w:spacing w:after="0"/>
        <w:ind w:firstLine="720"/>
        <w:rPr>
          <w:rFonts w:ascii="Times New Roman" w:hAnsi="Times New Roman" w:cs="Times New Roman"/>
          <w:sz w:val="24"/>
          <w:szCs w:val="24"/>
          <w:lang w:val="lt-LT"/>
        </w:rPr>
      </w:pPr>
    </w:p>
    <w:p w14:paraId="10B287D5" w14:textId="02BC65B9" w:rsidR="007B746A" w:rsidRPr="00AD7B95" w:rsidRDefault="00C21E06" w:rsidP="007B746A">
      <w:pPr>
        <w:pStyle w:val="Body2"/>
        <w:spacing w:after="0"/>
        <w:ind w:firstLine="720"/>
        <w:rPr>
          <w:rFonts w:ascii="Times New Roman" w:eastAsia="Times New Roman" w:hAnsi="Times New Roman" w:cs="Times New Roman"/>
          <w:bCs/>
          <w:iCs/>
          <w:color w:val="auto"/>
          <w:sz w:val="24"/>
          <w:szCs w:val="24"/>
          <w:lang w:val="lt-LT"/>
        </w:rPr>
      </w:pPr>
      <w:r w:rsidRPr="00F56CB5">
        <w:rPr>
          <w:rFonts w:ascii="Times New Roman" w:hAnsi="Times New Roman" w:cs="Times New Roman"/>
          <w:sz w:val="24"/>
          <w:szCs w:val="24"/>
          <w:lang w:val="lt-LT"/>
        </w:rPr>
        <w:t>Tuo atveju, jeigu Tiekėjas pasiūlyme nurodo atitinkamo kriterijaus reikšmę lygią 0, aritmetiniams veiksmams atlikti formulėje naudojama reikšmė 0,00001.</w:t>
      </w:r>
    </w:p>
    <w:p w14:paraId="112C5459" w14:textId="77777777" w:rsidR="007B746A" w:rsidRPr="00F02712" w:rsidRDefault="007B746A">
      <w:pPr>
        <w:rPr>
          <w:lang w:val="lt-LT"/>
        </w:rPr>
      </w:pPr>
    </w:p>
    <w:p w14:paraId="76BA8055" w14:textId="24F86B20" w:rsidR="002F7B8E" w:rsidRDefault="00F97856" w:rsidP="007B746A">
      <w:pPr>
        <w:tabs>
          <w:tab w:val="left" w:pos="284"/>
        </w:tabs>
        <w:spacing w:after="0"/>
        <w:rPr>
          <w:rFonts w:eastAsia="Times New Roman" w:cs="Times New Roman"/>
          <w:szCs w:val="24"/>
          <w:lang w:val="lt-LT"/>
        </w:rPr>
      </w:pPr>
      <w:r w:rsidRPr="00F02712">
        <w:rPr>
          <w:rFonts w:eastAsia="Times New Roman" w:cs="Times New Roman"/>
          <w:szCs w:val="24"/>
          <w:lang w:val="lt-LT"/>
        </w:rPr>
        <w:t xml:space="preserve">2. </w:t>
      </w:r>
      <w:r w:rsidR="007B746A" w:rsidRPr="00F02712">
        <w:rPr>
          <w:rFonts w:eastAsia="Times New Roman" w:cs="Times New Roman"/>
          <w:szCs w:val="24"/>
          <w:lang w:val="lt-LT"/>
        </w:rPr>
        <w:t xml:space="preserve">Pasiūlymo kainos kriterijus (C) bus įvertinamas eurais (su PVM) pagal </w:t>
      </w:r>
      <w:r w:rsidR="00AF0B60" w:rsidRPr="00F02712">
        <w:rPr>
          <w:rFonts w:eastAsia="Times New Roman" w:cs="Times New Roman"/>
          <w:szCs w:val="24"/>
          <w:lang w:val="lt-LT"/>
        </w:rPr>
        <w:t>T</w:t>
      </w:r>
      <w:r w:rsidR="007B746A" w:rsidRPr="00F02712">
        <w:rPr>
          <w:rFonts w:eastAsia="Times New Roman" w:cs="Times New Roman"/>
          <w:szCs w:val="24"/>
          <w:lang w:val="lt-LT"/>
        </w:rPr>
        <w:t>iekėjų kainas, nurodytas pasiūlyme.</w:t>
      </w:r>
    </w:p>
    <w:p w14:paraId="3CF2C6B3" w14:textId="77777777" w:rsidR="00AF2547" w:rsidRPr="00F02712" w:rsidRDefault="00AF2547" w:rsidP="007B746A">
      <w:pPr>
        <w:tabs>
          <w:tab w:val="left" w:pos="284"/>
        </w:tabs>
        <w:spacing w:after="0"/>
        <w:rPr>
          <w:rFonts w:eastAsia="Times New Roman" w:cs="Times New Roman"/>
          <w:szCs w:val="24"/>
          <w:lang w:val="lt-LT"/>
        </w:rPr>
      </w:pPr>
    </w:p>
    <w:p w14:paraId="1BC20A9C" w14:textId="3D519A56" w:rsidR="004E6CFA" w:rsidRPr="00F02712" w:rsidRDefault="00C30E0B" w:rsidP="007B746A">
      <w:pPr>
        <w:tabs>
          <w:tab w:val="left" w:pos="284"/>
        </w:tabs>
        <w:spacing w:after="0"/>
        <w:rPr>
          <w:rFonts w:eastAsia="Times New Roman" w:cs="Times New Roman"/>
          <w:szCs w:val="24"/>
          <w:lang w:val="lt-LT"/>
        </w:rPr>
      </w:pPr>
      <w:r w:rsidRPr="00F02712">
        <w:rPr>
          <w:rFonts w:eastAsia="Times New Roman" w:cs="Times New Roman"/>
          <w:szCs w:val="24"/>
          <w:lang w:val="lt-LT"/>
        </w:rPr>
        <w:t xml:space="preserve">3. </w:t>
      </w:r>
      <w:r w:rsidR="004E6CFA" w:rsidRPr="00F02712">
        <w:rPr>
          <w:rFonts w:eastAsia="Times New Roman" w:cs="Times New Roman"/>
          <w:szCs w:val="24"/>
          <w:lang w:val="lt-LT"/>
        </w:rPr>
        <w:t xml:space="preserve">Tiekėjo siūloma bendra kaina </w:t>
      </w:r>
      <w:bookmarkStart w:id="3" w:name="_Hlk161313974"/>
      <w:r w:rsidR="00F153A0" w:rsidRPr="00F02712">
        <w:rPr>
          <w:rFonts w:eastAsia="Times New Roman" w:cs="Times New Roman"/>
          <w:szCs w:val="24"/>
          <w:lang w:val="lt-LT"/>
        </w:rPr>
        <w:t xml:space="preserve">(du skaičiai po kablelio) </w:t>
      </w:r>
      <w:bookmarkEnd w:id="3"/>
      <w:r w:rsidR="004E6CFA" w:rsidRPr="00F02712">
        <w:rPr>
          <w:rFonts w:eastAsia="Times New Roman" w:cs="Times New Roman"/>
          <w:szCs w:val="24"/>
          <w:lang w:val="lt-LT"/>
        </w:rPr>
        <w:t>su PVM (</w:t>
      </w:r>
      <w:proofErr w:type="spellStart"/>
      <w:r w:rsidR="004E6CFA" w:rsidRPr="00F02712">
        <w:rPr>
          <w:rFonts w:eastAsia="Times New Roman" w:cs="Times New Roman"/>
          <w:szCs w:val="24"/>
          <w:lang w:val="lt-LT"/>
        </w:rPr>
        <w:t>Cp</w:t>
      </w:r>
      <w:proofErr w:type="spellEnd"/>
      <w:r w:rsidR="004E6CFA" w:rsidRPr="00F02712">
        <w:rPr>
          <w:rFonts w:eastAsia="Times New Roman" w:cs="Times New Roman"/>
          <w:szCs w:val="24"/>
          <w:lang w:val="lt-LT"/>
        </w:rPr>
        <w:t>) apskaičiuojama</w:t>
      </w:r>
      <w:r w:rsidR="000C5EA3" w:rsidRPr="00F02712">
        <w:rPr>
          <w:rFonts w:eastAsia="Times New Roman" w:cs="Times New Roman"/>
          <w:szCs w:val="24"/>
          <w:lang w:val="lt-LT"/>
        </w:rPr>
        <w:t>:</w:t>
      </w:r>
    </w:p>
    <w:p w14:paraId="7020FA07" w14:textId="77777777" w:rsidR="000C5EA3" w:rsidRPr="00F02712" w:rsidRDefault="000C5EA3" w:rsidP="007B746A">
      <w:pPr>
        <w:tabs>
          <w:tab w:val="left" w:pos="284"/>
        </w:tabs>
        <w:spacing w:after="0"/>
        <w:rPr>
          <w:rFonts w:eastAsia="Times New Roman" w:cs="Times New Roman"/>
          <w:szCs w:val="24"/>
          <w:lang w:val="lt-LT"/>
        </w:rPr>
      </w:pPr>
    </w:p>
    <w:p w14:paraId="1D371342" w14:textId="25AB0E00" w:rsidR="0002401E" w:rsidRPr="0077309B" w:rsidRDefault="00C30E0B" w:rsidP="0002401E">
      <w:pPr>
        <w:rPr>
          <w:lang w:val="lt-LT"/>
        </w:rPr>
      </w:pPr>
      <w:r w:rsidRPr="0077309B">
        <w:rPr>
          <w:lang w:val="lt-LT"/>
        </w:rPr>
        <w:t>3.</w:t>
      </w:r>
      <w:r w:rsidR="00DA2F2C" w:rsidRPr="0077309B">
        <w:rPr>
          <w:lang w:val="lt-LT"/>
        </w:rPr>
        <w:t>1</w:t>
      </w:r>
      <w:r w:rsidRPr="0077309B">
        <w:rPr>
          <w:lang w:val="lt-LT"/>
        </w:rPr>
        <w:t xml:space="preserve">. </w:t>
      </w:r>
      <w:r w:rsidR="00DF2D28" w:rsidRPr="0077309B">
        <w:rPr>
          <w:lang w:val="lt-LT"/>
        </w:rPr>
        <w:t>M</w:t>
      </w:r>
      <w:r w:rsidR="0002401E" w:rsidRPr="0077309B">
        <w:rPr>
          <w:lang w:val="lt-LT"/>
        </w:rPr>
        <w:t>okamo maitinim</w:t>
      </w:r>
      <w:r w:rsidR="007747EE" w:rsidRPr="0077309B">
        <w:rPr>
          <w:lang w:val="lt-LT"/>
        </w:rPr>
        <w:t xml:space="preserve">o </w:t>
      </w:r>
      <w:r w:rsidR="00E14E3C" w:rsidRPr="0077309B">
        <w:rPr>
          <w:lang w:val="lt-LT"/>
        </w:rPr>
        <w:t xml:space="preserve">paslaugų </w:t>
      </w:r>
      <w:r w:rsidR="007747EE" w:rsidRPr="0077309B">
        <w:rPr>
          <w:lang w:val="lt-LT"/>
        </w:rPr>
        <w:t>kaina</w:t>
      </w:r>
      <w:r w:rsidR="0002401E" w:rsidRPr="0077309B">
        <w:rPr>
          <w:lang w:val="lt-LT"/>
        </w:rPr>
        <w:t xml:space="preserve"> = (Sriub</w:t>
      </w:r>
      <w:r w:rsidR="00047077" w:rsidRPr="0077309B">
        <w:rPr>
          <w:lang w:val="lt-LT"/>
        </w:rPr>
        <w:t>ų</w:t>
      </w:r>
      <w:r w:rsidR="0002401E" w:rsidRPr="0077309B">
        <w:rPr>
          <w:lang w:val="lt-LT"/>
        </w:rPr>
        <w:t xml:space="preserve"> kainų vidurkis + pagrindinių patiekalų kainos vidurkis + garnyr</w:t>
      </w:r>
      <w:r w:rsidR="00047077" w:rsidRPr="0077309B">
        <w:rPr>
          <w:lang w:val="lt-LT"/>
        </w:rPr>
        <w:t>ų</w:t>
      </w:r>
      <w:r w:rsidR="0002401E" w:rsidRPr="0077309B">
        <w:rPr>
          <w:lang w:val="lt-LT"/>
        </w:rPr>
        <w:t xml:space="preserve"> vidurkis + </w:t>
      </w:r>
      <w:r w:rsidR="00C207CD" w:rsidRPr="0077309B">
        <w:rPr>
          <w:lang w:val="lt-LT"/>
        </w:rPr>
        <w:t>grupės „</w:t>
      </w:r>
      <w:r w:rsidR="00925918" w:rsidRPr="0077309B">
        <w:rPr>
          <w:lang w:val="lt-LT"/>
        </w:rPr>
        <w:t>ki</w:t>
      </w:r>
      <w:r w:rsidR="00E3424B" w:rsidRPr="0077309B">
        <w:rPr>
          <w:lang w:val="lt-LT"/>
        </w:rPr>
        <w:t>ta</w:t>
      </w:r>
      <w:r w:rsidR="00C207CD" w:rsidRPr="0077309B">
        <w:rPr>
          <w:lang w:val="lt-LT"/>
        </w:rPr>
        <w:t xml:space="preserve">“ </w:t>
      </w:r>
      <w:r w:rsidR="0002401E" w:rsidRPr="0077309B">
        <w:rPr>
          <w:lang w:val="lt-LT"/>
        </w:rPr>
        <w:t>kainos vidurkis</w:t>
      </w:r>
      <w:r w:rsidR="00F15E7D" w:rsidRPr="0077309B">
        <w:rPr>
          <w:lang w:val="lt-LT"/>
        </w:rPr>
        <w:t xml:space="preserve"> + PVM</w:t>
      </w:r>
      <w:r w:rsidR="0002401E" w:rsidRPr="0077309B">
        <w:rPr>
          <w:lang w:val="lt-LT"/>
        </w:rPr>
        <w:t xml:space="preserve">) </w:t>
      </w:r>
      <w:r w:rsidR="006C021E" w:rsidRPr="0077309B">
        <w:rPr>
          <w:lang w:val="lt-LT"/>
        </w:rPr>
        <w:t>x</w:t>
      </w:r>
      <w:r w:rsidR="0002401E" w:rsidRPr="0077309B">
        <w:rPr>
          <w:lang w:val="lt-LT"/>
        </w:rPr>
        <w:t xml:space="preserve"> </w:t>
      </w:r>
      <w:r w:rsidR="00F7677F" w:rsidRPr="0077309B">
        <w:rPr>
          <w:lang w:val="lt-LT"/>
        </w:rPr>
        <w:t xml:space="preserve">bendras </w:t>
      </w:r>
      <w:r w:rsidR="00CA10AE" w:rsidRPr="0077309B">
        <w:rPr>
          <w:lang w:val="lt-LT"/>
        </w:rPr>
        <w:t>mokamą maitinimą</w:t>
      </w:r>
      <w:r w:rsidR="008B7C79" w:rsidRPr="0077309B">
        <w:rPr>
          <w:lang w:val="lt-LT"/>
        </w:rPr>
        <w:t xml:space="preserve"> įsig</w:t>
      </w:r>
      <w:r w:rsidR="00EB06F7" w:rsidRPr="0077309B">
        <w:rPr>
          <w:lang w:val="lt-LT"/>
        </w:rPr>
        <w:t>y</w:t>
      </w:r>
      <w:r w:rsidR="008B7C79" w:rsidRPr="0077309B">
        <w:rPr>
          <w:lang w:val="lt-LT"/>
        </w:rPr>
        <w:t>jančių</w:t>
      </w:r>
      <w:r w:rsidR="00F7677F" w:rsidRPr="0077309B">
        <w:rPr>
          <w:lang w:val="lt-LT"/>
        </w:rPr>
        <w:t xml:space="preserve"> asmenų skaičius</w:t>
      </w:r>
      <w:r w:rsidR="00CA10AE" w:rsidRPr="0077309B">
        <w:rPr>
          <w:lang w:val="lt-LT"/>
        </w:rPr>
        <w:t xml:space="preserve"> </w:t>
      </w:r>
    </w:p>
    <w:p w14:paraId="21B559C3" w14:textId="2860CD57" w:rsidR="006C021E" w:rsidRPr="0077309B" w:rsidRDefault="008F5C98" w:rsidP="0002401E">
      <w:pPr>
        <w:rPr>
          <w:sz w:val="22"/>
          <w:szCs w:val="20"/>
          <w:lang w:val="lt-LT"/>
        </w:rPr>
      </w:pPr>
      <w:r w:rsidRPr="0077309B">
        <w:rPr>
          <w:b/>
          <w:bCs/>
          <w:sz w:val="22"/>
          <w:szCs w:val="20"/>
          <w:u w:val="single"/>
          <w:lang w:val="lt-LT"/>
        </w:rPr>
        <w:t>Pastaba.</w:t>
      </w:r>
      <w:r w:rsidRPr="0077309B">
        <w:rPr>
          <w:sz w:val="22"/>
          <w:szCs w:val="20"/>
          <w:lang w:val="lt-LT"/>
        </w:rPr>
        <w:t xml:space="preserve"> </w:t>
      </w:r>
      <w:r w:rsidR="0046117F" w:rsidRPr="0077309B">
        <w:rPr>
          <w:sz w:val="22"/>
          <w:szCs w:val="20"/>
          <w:lang w:val="lt-LT"/>
        </w:rPr>
        <w:t xml:space="preserve"> Nei vien</w:t>
      </w:r>
      <w:r w:rsidR="000A1A2A" w:rsidRPr="0077309B">
        <w:rPr>
          <w:sz w:val="22"/>
          <w:szCs w:val="20"/>
          <w:lang w:val="lt-LT"/>
        </w:rPr>
        <w:t>a</w:t>
      </w:r>
      <w:r w:rsidR="0046117F" w:rsidRPr="0077309B">
        <w:rPr>
          <w:sz w:val="22"/>
          <w:szCs w:val="20"/>
          <w:lang w:val="lt-LT"/>
        </w:rPr>
        <w:t xml:space="preserve"> iš pasiūlytų sriubų, pagrindinių patiekalų</w:t>
      </w:r>
      <w:r w:rsidR="00CF61D9" w:rsidRPr="0077309B">
        <w:rPr>
          <w:sz w:val="22"/>
          <w:szCs w:val="20"/>
          <w:lang w:val="lt-LT"/>
        </w:rPr>
        <w:t>, garnyrų kaina</w:t>
      </w:r>
      <w:r w:rsidR="0046117F" w:rsidRPr="0077309B">
        <w:rPr>
          <w:sz w:val="22"/>
          <w:szCs w:val="20"/>
          <w:lang w:val="lt-LT"/>
        </w:rPr>
        <w:t xml:space="preserve"> negali būti mažesn</w:t>
      </w:r>
      <w:r w:rsidR="00E13DC6" w:rsidRPr="0077309B">
        <w:rPr>
          <w:sz w:val="22"/>
          <w:szCs w:val="20"/>
          <w:lang w:val="lt-LT"/>
        </w:rPr>
        <w:t>ė</w:t>
      </w:r>
      <w:r w:rsidR="0046117F" w:rsidRPr="0077309B">
        <w:rPr>
          <w:sz w:val="22"/>
          <w:szCs w:val="20"/>
          <w:lang w:val="lt-LT"/>
        </w:rPr>
        <w:t xml:space="preserve"> kaip </w:t>
      </w:r>
      <w:r w:rsidR="001C7E19" w:rsidRPr="0077309B">
        <w:rPr>
          <w:sz w:val="22"/>
          <w:szCs w:val="20"/>
          <w:lang w:val="lt-LT"/>
        </w:rPr>
        <w:t>40</w:t>
      </w:r>
      <w:r w:rsidR="0046117F" w:rsidRPr="0077309B">
        <w:rPr>
          <w:sz w:val="22"/>
          <w:szCs w:val="20"/>
          <w:lang w:val="lt-LT"/>
        </w:rPr>
        <w:t xml:space="preserve"> proc. </w:t>
      </w:r>
      <w:r w:rsidR="004050F7" w:rsidRPr="0077309B">
        <w:rPr>
          <w:sz w:val="22"/>
          <w:szCs w:val="20"/>
          <w:lang w:val="lt-LT"/>
        </w:rPr>
        <w:t xml:space="preserve">tos grupės </w:t>
      </w:r>
      <w:r w:rsidR="000F15C7" w:rsidRPr="0077309B">
        <w:rPr>
          <w:sz w:val="22"/>
          <w:szCs w:val="20"/>
          <w:lang w:val="lt-LT"/>
        </w:rPr>
        <w:t>patiekalų</w:t>
      </w:r>
      <w:r w:rsidR="008A1C1B" w:rsidRPr="0077309B">
        <w:rPr>
          <w:sz w:val="22"/>
          <w:szCs w:val="20"/>
          <w:lang w:val="lt-LT"/>
        </w:rPr>
        <w:t xml:space="preserve"> </w:t>
      </w:r>
      <w:r w:rsidR="002A6EC7" w:rsidRPr="0077309B">
        <w:rPr>
          <w:sz w:val="22"/>
          <w:szCs w:val="20"/>
          <w:lang w:val="lt-LT"/>
        </w:rPr>
        <w:t xml:space="preserve">vidurkio </w:t>
      </w:r>
      <w:r w:rsidR="0046117F" w:rsidRPr="0077309B">
        <w:rPr>
          <w:sz w:val="22"/>
          <w:szCs w:val="20"/>
          <w:lang w:val="lt-LT"/>
        </w:rPr>
        <w:t xml:space="preserve">ir </w:t>
      </w:r>
      <w:r w:rsidR="00D40183" w:rsidRPr="0077309B">
        <w:rPr>
          <w:sz w:val="22"/>
          <w:szCs w:val="20"/>
          <w:lang w:val="lt-LT"/>
        </w:rPr>
        <w:t xml:space="preserve">daugiau kaip 60 proc. </w:t>
      </w:r>
      <w:r w:rsidR="0046117F" w:rsidRPr="0077309B">
        <w:rPr>
          <w:sz w:val="22"/>
          <w:szCs w:val="20"/>
          <w:lang w:val="lt-LT"/>
        </w:rPr>
        <w:t>didesn</w:t>
      </w:r>
      <w:r w:rsidR="000A1A2A" w:rsidRPr="0077309B">
        <w:rPr>
          <w:sz w:val="22"/>
          <w:szCs w:val="20"/>
          <w:lang w:val="lt-LT"/>
        </w:rPr>
        <w:t>ė</w:t>
      </w:r>
      <w:r w:rsidR="0046117F" w:rsidRPr="0077309B">
        <w:rPr>
          <w:sz w:val="22"/>
          <w:szCs w:val="20"/>
          <w:lang w:val="lt-LT"/>
        </w:rPr>
        <w:t xml:space="preserve">  </w:t>
      </w:r>
      <w:r w:rsidR="000F15C7" w:rsidRPr="0077309B">
        <w:rPr>
          <w:sz w:val="22"/>
          <w:szCs w:val="20"/>
          <w:lang w:val="lt-LT"/>
        </w:rPr>
        <w:t xml:space="preserve">nuo grupės patiekalų </w:t>
      </w:r>
      <w:r w:rsidR="0046117F" w:rsidRPr="0077309B">
        <w:rPr>
          <w:sz w:val="22"/>
          <w:szCs w:val="20"/>
          <w:lang w:val="lt-LT"/>
        </w:rPr>
        <w:t>vidurkio</w:t>
      </w:r>
      <w:r w:rsidR="000F15C7" w:rsidRPr="0077309B">
        <w:rPr>
          <w:sz w:val="22"/>
          <w:szCs w:val="20"/>
          <w:lang w:val="lt-LT"/>
        </w:rPr>
        <w:t>.</w:t>
      </w:r>
    </w:p>
    <w:p w14:paraId="2ED22BED" w14:textId="659CAA50" w:rsidR="003D6A7B" w:rsidRPr="0077309B" w:rsidRDefault="00C30E0B" w:rsidP="0002401E">
      <w:pPr>
        <w:rPr>
          <w:lang w:val="lt-LT"/>
        </w:rPr>
      </w:pPr>
      <w:r w:rsidRPr="0077309B">
        <w:rPr>
          <w:lang w:val="lt-LT"/>
        </w:rPr>
        <w:t>3.</w:t>
      </w:r>
      <w:r w:rsidR="00C947A9" w:rsidRPr="0077309B">
        <w:rPr>
          <w:lang w:val="lt-LT"/>
        </w:rPr>
        <w:t>2</w:t>
      </w:r>
      <w:r w:rsidRPr="0077309B">
        <w:rPr>
          <w:lang w:val="lt-LT"/>
        </w:rPr>
        <w:t xml:space="preserve">. </w:t>
      </w:r>
      <w:r w:rsidR="0002401E" w:rsidRPr="0077309B">
        <w:rPr>
          <w:lang w:val="lt-LT"/>
        </w:rPr>
        <w:t xml:space="preserve">Švediško stalo </w:t>
      </w:r>
      <w:r w:rsidR="00181D37" w:rsidRPr="0077309B">
        <w:rPr>
          <w:lang w:val="lt-LT"/>
        </w:rPr>
        <w:t>princip</w:t>
      </w:r>
      <w:r w:rsidR="007747EE" w:rsidRPr="0077309B">
        <w:rPr>
          <w:lang w:val="lt-LT"/>
        </w:rPr>
        <w:t>o kaina</w:t>
      </w:r>
      <w:r w:rsidR="00181D37" w:rsidRPr="0077309B">
        <w:rPr>
          <w:lang w:val="lt-LT"/>
        </w:rPr>
        <w:t xml:space="preserve"> =</w:t>
      </w:r>
      <w:r w:rsidR="0002401E" w:rsidRPr="0077309B">
        <w:rPr>
          <w:lang w:val="lt-LT"/>
        </w:rPr>
        <w:t xml:space="preserve"> kupono kaina </w:t>
      </w:r>
      <w:r w:rsidR="003718E2" w:rsidRPr="0077309B">
        <w:rPr>
          <w:lang w:val="lt-LT"/>
        </w:rPr>
        <w:t>x</w:t>
      </w:r>
      <w:r w:rsidR="0002401E" w:rsidRPr="0077309B">
        <w:rPr>
          <w:lang w:val="lt-LT"/>
        </w:rPr>
        <w:t xml:space="preserve"> </w:t>
      </w:r>
      <w:r w:rsidR="00AF37EC" w:rsidRPr="0077309B">
        <w:rPr>
          <w:lang w:val="lt-LT"/>
        </w:rPr>
        <w:t>bendras mokamą maitinimą įsigyjančių asmenų skaičius</w:t>
      </w:r>
      <w:r w:rsidR="00F15E7D" w:rsidRPr="0077309B">
        <w:rPr>
          <w:lang w:val="lt-LT"/>
        </w:rPr>
        <w:t xml:space="preserve"> + PVM</w:t>
      </w:r>
    </w:p>
    <w:p w14:paraId="07A624E7" w14:textId="6D3B9BC0" w:rsidR="00482BF4" w:rsidRPr="0077309B" w:rsidRDefault="002B142D" w:rsidP="0002401E">
      <w:pPr>
        <w:rPr>
          <w:sz w:val="22"/>
          <w:szCs w:val="20"/>
          <w:lang w:val="lt-LT"/>
        </w:rPr>
      </w:pPr>
      <w:r w:rsidRPr="0077309B">
        <w:rPr>
          <w:b/>
          <w:bCs/>
          <w:sz w:val="22"/>
          <w:szCs w:val="20"/>
          <w:u w:val="single"/>
          <w:lang w:val="lt-LT"/>
        </w:rPr>
        <w:t>Pastaba</w:t>
      </w:r>
      <w:r w:rsidRPr="0077309B">
        <w:rPr>
          <w:b/>
          <w:bCs/>
          <w:sz w:val="22"/>
          <w:szCs w:val="20"/>
          <w:lang w:val="lt-LT"/>
        </w:rPr>
        <w:t>.</w:t>
      </w:r>
      <w:r w:rsidRPr="0077309B">
        <w:rPr>
          <w:sz w:val="22"/>
          <w:szCs w:val="20"/>
          <w:lang w:val="lt-LT"/>
        </w:rPr>
        <w:t xml:space="preserve"> Kupono kaina n</w:t>
      </w:r>
      <w:r w:rsidR="00087842" w:rsidRPr="0077309B">
        <w:rPr>
          <w:sz w:val="22"/>
          <w:szCs w:val="20"/>
          <w:lang w:val="lt-LT"/>
        </w:rPr>
        <w:t>egali vir</w:t>
      </w:r>
      <w:r w:rsidR="00721E08" w:rsidRPr="0077309B">
        <w:rPr>
          <w:sz w:val="22"/>
          <w:szCs w:val="20"/>
          <w:lang w:val="lt-LT"/>
        </w:rPr>
        <w:t>š</w:t>
      </w:r>
      <w:r w:rsidR="00087842" w:rsidRPr="0077309B">
        <w:rPr>
          <w:sz w:val="22"/>
          <w:szCs w:val="20"/>
          <w:lang w:val="lt-LT"/>
        </w:rPr>
        <w:t xml:space="preserve">inti PO </w:t>
      </w:r>
      <w:r w:rsidRPr="0077309B">
        <w:rPr>
          <w:sz w:val="22"/>
          <w:szCs w:val="20"/>
          <w:lang w:val="lt-LT"/>
        </w:rPr>
        <w:t>nustatyto</w:t>
      </w:r>
      <w:r w:rsidR="00B9119A" w:rsidRPr="0077309B">
        <w:rPr>
          <w:sz w:val="22"/>
          <w:szCs w:val="20"/>
          <w:lang w:val="lt-LT"/>
        </w:rPr>
        <w:t>s</w:t>
      </w:r>
      <w:r w:rsidR="00D67504" w:rsidRPr="0077309B">
        <w:rPr>
          <w:sz w:val="22"/>
          <w:szCs w:val="20"/>
          <w:lang w:val="lt-LT"/>
        </w:rPr>
        <w:t xml:space="preserve"> kupono</w:t>
      </w:r>
      <w:r w:rsidR="00087842" w:rsidRPr="0077309B">
        <w:rPr>
          <w:sz w:val="22"/>
          <w:szCs w:val="20"/>
          <w:lang w:val="lt-LT"/>
        </w:rPr>
        <w:t xml:space="preserve"> </w:t>
      </w:r>
      <w:r w:rsidR="00B9119A" w:rsidRPr="0077309B">
        <w:rPr>
          <w:sz w:val="22"/>
          <w:szCs w:val="20"/>
          <w:lang w:val="lt-LT"/>
        </w:rPr>
        <w:t>kainos</w:t>
      </w:r>
      <w:r w:rsidR="005A6459" w:rsidRPr="0077309B">
        <w:rPr>
          <w:sz w:val="22"/>
          <w:szCs w:val="20"/>
          <w:lang w:val="lt-LT"/>
        </w:rPr>
        <w:t>.</w:t>
      </w:r>
    </w:p>
    <w:p w14:paraId="11DB0966" w14:textId="701B9F60" w:rsidR="0002401E" w:rsidRPr="0077309B" w:rsidRDefault="00C30E0B" w:rsidP="0002401E">
      <w:pPr>
        <w:rPr>
          <w:lang w:val="lt-LT"/>
        </w:rPr>
      </w:pPr>
      <w:r w:rsidRPr="0077309B">
        <w:rPr>
          <w:lang w:val="lt-LT"/>
        </w:rPr>
        <w:t>3.</w:t>
      </w:r>
      <w:r w:rsidR="00C947A9" w:rsidRPr="0077309B">
        <w:rPr>
          <w:lang w:val="lt-LT"/>
        </w:rPr>
        <w:t>3</w:t>
      </w:r>
      <w:r w:rsidRPr="0077309B">
        <w:rPr>
          <w:lang w:val="lt-LT"/>
        </w:rPr>
        <w:t xml:space="preserve">. </w:t>
      </w:r>
      <w:r w:rsidR="0002401E" w:rsidRPr="0077309B">
        <w:rPr>
          <w:lang w:val="lt-LT"/>
        </w:rPr>
        <w:t xml:space="preserve">Pasiūlymo lyginamoji kaina </w:t>
      </w:r>
      <w:r w:rsidR="002715DA" w:rsidRPr="0077309B">
        <w:rPr>
          <w:lang w:val="lt-LT"/>
        </w:rPr>
        <w:t>=</w:t>
      </w:r>
      <w:r w:rsidR="0002401E" w:rsidRPr="0077309B">
        <w:rPr>
          <w:lang w:val="lt-LT"/>
        </w:rPr>
        <w:t xml:space="preserve"> mokamo maitinimo </w:t>
      </w:r>
      <w:r w:rsidR="00F153A0" w:rsidRPr="0077309B">
        <w:rPr>
          <w:lang w:val="lt-LT"/>
        </w:rPr>
        <w:t xml:space="preserve">paslaugų </w:t>
      </w:r>
      <w:r w:rsidR="0002401E" w:rsidRPr="0077309B">
        <w:rPr>
          <w:lang w:val="lt-LT"/>
        </w:rPr>
        <w:t>kaina</w:t>
      </w:r>
      <w:r w:rsidR="005A6459" w:rsidRPr="0077309B">
        <w:rPr>
          <w:lang w:val="lt-LT"/>
        </w:rPr>
        <w:t>.</w:t>
      </w:r>
    </w:p>
    <w:p w14:paraId="691B49D4" w14:textId="1ACEF2D7" w:rsidR="000C5EA3" w:rsidRPr="00DE42F5" w:rsidRDefault="00C30E0B" w:rsidP="00DE42F5">
      <w:pPr>
        <w:rPr>
          <w:lang w:val="lt-LT"/>
        </w:rPr>
      </w:pPr>
      <w:r w:rsidRPr="0077309B">
        <w:rPr>
          <w:lang w:val="lt-LT"/>
        </w:rPr>
        <w:t>3.</w:t>
      </w:r>
      <w:r w:rsidR="00C947A9" w:rsidRPr="0077309B">
        <w:rPr>
          <w:lang w:val="lt-LT"/>
        </w:rPr>
        <w:t>4</w:t>
      </w:r>
      <w:r w:rsidRPr="0077309B">
        <w:rPr>
          <w:lang w:val="lt-LT"/>
        </w:rPr>
        <w:t xml:space="preserve">. </w:t>
      </w:r>
      <w:r w:rsidR="00A35C28" w:rsidRPr="0077309B">
        <w:rPr>
          <w:lang w:val="lt-LT"/>
        </w:rPr>
        <w:t>Pasiūlymo</w:t>
      </w:r>
      <w:r w:rsidR="00A35C28" w:rsidRPr="00F02712">
        <w:rPr>
          <w:lang w:val="lt-LT"/>
        </w:rPr>
        <w:t xml:space="preserve"> lyginamoji kaina, kai pasirenkamas švediško stalo principas = mokamo maitinimo </w:t>
      </w:r>
      <w:r w:rsidR="00F153A0" w:rsidRPr="00F02712">
        <w:rPr>
          <w:lang w:val="lt-LT"/>
        </w:rPr>
        <w:t xml:space="preserve">paslaugų </w:t>
      </w:r>
      <w:r w:rsidR="00A35C28" w:rsidRPr="00F02712">
        <w:rPr>
          <w:lang w:val="lt-LT"/>
        </w:rPr>
        <w:t>kaina</w:t>
      </w:r>
      <w:r w:rsidR="00A96DD0" w:rsidRPr="00F02712">
        <w:rPr>
          <w:lang w:val="lt-LT"/>
        </w:rPr>
        <w:t xml:space="preserve"> </w:t>
      </w:r>
      <w:r w:rsidR="005934DB" w:rsidRPr="00F02712">
        <w:rPr>
          <w:lang w:val="lt-LT"/>
        </w:rPr>
        <w:t xml:space="preserve">x 0,1 </w:t>
      </w:r>
      <w:r w:rsidR="00A96DD0" w:rsidRPr="00F02712">
        <w:rPr>
          <w:lang w:val="lt-LT"/>
        </w:rPr>
        <w:t>+ švediško stalo principo kaina</w:t>
      </w:r>
      <w:r w:rsidR="005934DB" w:rsidRPr="00F02712">
        <w:rPr>
          <w:lang w:val="lt-LT"/>
        </w:rPr>
        <w:t xml:space="preserve"> x 0,9</w:t>
      </w:r>
    </w:p>
    <w:p w14:paraId="5DE5007E" w14:textId="36BAFD25" w:rsidR="007B746A" w:rsidRPr="00F02712" w:rsidRDefault="0098673B" w:rsidP="007B746A">
      <w:pPr>
        <w:tabs>
          <w:tab w:val="left" w:pos="284"/>
        </w:tabs>
        <w:spacing w:after="0"/>
        <w:rPr>
          <w:rFonts w:eastAsia="Times New Roman" w:cs="Times New Roman"/>
          <w:szCs w:val="24"/>
          <w:lang w:val="lt-LT"/>
        </w:rPr>
      </w:pPr>
      <w:r w:rsidRPr="00F02712">
        <w:rPr>
          <w:rFonts w:eastAsia="Times New Roman" w:cs="Times New Roman"/>
          <w:szCs w:val="24"/>
          <w:lang w:val="lt-LT"/>
        </w:rPr>
        <w:t xml:space="preserve">4. </w:t>
      </w:r>
      <w:r w:rsidR="007B746A" w:rsidRPr="00F02712">
        <w:rPr>
          <w:rFonts w:eastAsia="Times New Roman" w:cs="Times New Roman"/>
          <w:szCs w:val="24"/>
          <w:lang w:val="lt-LT"/>
        </w:rPr>
        <w:t xml:space="preserve">Maitinimo paslaugų kokybė (T) bus įvertinama pagal </w:t>
      </w:r>
      <w:r w:rsidR="00AF0B60" w:rsidRPr="00F02712">
        <w:rPr>
          <w:rFonts w:eastAsia="Times New Roman" w:cs="Times New Roman"/>
          <w:szCs w:val="24"/>
          <w:lang w:val="lt-LT"/>
        </w:rPr>
        <w:t>T</w:t>
      </w:r>
      <w:r w:rsidR="007B746A" w:rsidRPr="00F02712">
        <w:rPr>
          <w:rFonts w:eastAsia="Times New Roman" w:cs="Times New Roman"/>
          <w:szCs w:val="24"/>
          <w:lang w:val="lt-LT"/>
        </w:rPr>
        <w:t xml:space="preserve">iekėjų pasiūlyme nurodytas reikšmes.  </w:t>
      </w:r>
    </w:p>
    <w:p w14:paraId="2081B149" w14:textId="6D4FBF0F" w:rsidR="005D571F" w:rsidRDefault="0098673B" w:rsidP="00C70F50">
      <w:pPr>
        <w:rPr>
          <w:b/>
          <w:bCs/>
          <w:lang w:val="lt-LT"/>
        </w:rPr>
      </w:pPr>
      <w:r w:rsidRPr="00F02712">
        <w:rPr>
          <w:rFonts w:cs="Times New Roman"/>
          <w:lang w:val="lt-LT"/>
        </w:rPr>
        <w:t xml:space="preserve">5. </w:t>
      </w:r>
      <w:r w:rsidR="007B746A" w:rsidRPr="00F02712">
        <w:rPr>
          <w:rFonts w:cs="Times New Roman"/>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461A34DE" w14:textId="54BF9D15" w:rsidR="00C70F50" w:rsidRPr="00EA17AE" w:rsidRDefault="005D571F" w:rsidP="00C70F50">
      <w:pPr>
        <w:rPr>
          <w:lang w:val="lt-LT"/>
        </w:rPr>
      </w:pPr>
      <w:r w:rsidRPr="0077309B">
        <w:rPr>
          <w:b/>
          <w:bCs/>
          <w:lang w:val="lt-LT"/>
        </w:rPr>
        <w:lastRenderedPageBreak/>
        <w:t>Pastaba</w:t>
      </w:r>
      <w:r w:rsidRPr="0077309B">
        <w:rPr>
          <w:lang w:val="lt-LT"/>
        </w:rPr>
        <w:t xml:space="preserve">. </w:t>
      </w:r>
      <w:r w:rsidR="00C70F50" w:rsidRPr="0077309B">
        <w:rPr>
          <w:lang w:val="lt-LT"/>
        </w:rPr>
        <w:t>Nemokamo maitinimo paslaugų kaina</w:t>
      </w:r>
      <w:r w:rsidR="00995654" w:rsidRPr="0077309B">
        <w:rPr>
          <w:lang w:val="lt-LT"/>
        </w:rPr>
        <w:t xml:space="preserve"> </w:t>
      </w:r>
      <w:r w:rsidR="00C70F50" w:rsidRPr="0077309B">
        <w:rPr>
          <w:lang w:val="lt-LT"/>
        </w:rPr>
        <w:t>= nemokamą maitinimą gaunančių mokinių skaičius x kaina + PVM</w:t>
      </w:r>
      <w:r w:rsidR="00CD5B02" w:rsidRPr="0077309B">
        <w:rPr>
          <w:lang w:val="lt-LT"/>
        </w:rPr>
        <w:t>.</w:t>
      </w:r>
    </w:p>
    <w:p w14:paraId="11DFE5D5" w14:textId="766AF4C6" w:rsidR="00C70F50" w:rsidRPr="00475DB0" w:rsidRDefault="00C70F50" w:rsidP="007B746A">
      <w:pPr>
        <w:spacing w:after="0"/>
        <w:rPr>
          <w:rFonts w:cs="Times New Roman"/>
          <w:lang w:val="lt-LT"/>
        </w:rPr>
      </w:pPr>
    </w:p>
    <w:p w14:paraId="4C90E602" w14:textId="754C03CD" w:rsidR="006E04C6" w:rsidRPr="00475DB0" w:rsidRDefault="006E04C6" w:rsidP="007218CA">
      <w:pPr>
        <w:spacing w:after="0"/>
        <w:rPr>
          <w:lang w:val="lt-LT"/>
        </w:rPr>
      </w:pPr>
    </w:p>
    <w:sectPr w:rsidR="006E04C6" w:rsidRPr="00475DB0" w:rsidSect="000E0F0F">
      <w:headerReference w:type="default" r:id="rId8"/>
      <w:pgSz w:w="12240" w:h="15840"/>
      <w:pgMar w:top="1440" w:right="72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A961D" w14:textId="77777777" w:rsidR="008C1E4B" w:rsidRDefault="008C1E4B" w:rsidP="005F054C">
      <w:pPr>
        <w:spacing w:after="0"/>
      </w:pPr>
      <w:r>
        <w:separator/>
      </w:r>
    </w:p>
  </w:endnote>
  <w:endnote w:type="continuationSeparator" w:id="0">
    <w:p w14:paraId="32746B04" w14:textId="77777777" w:rsidR="008C1E4B" w:rsidRDefault="008C1E4B" w:rsidP="005F05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B07BB" w14:textId="77777777" w:rsidR="008C1E4B" w:rsidRDefault="008C1E4B" w:rsidP="005F054C">
      <w:pPr>
        <w:spacing w:after="0"/>
      </w:pPr>
      <w:r>
        <w:separator/>
      </w:r>
    </w:p>
  </w:footnote>
  <w:footnote w:type="continuationSeparator" w:id="0">
    <w:p w14:paraId="2B459F54" w14:textId="77777777" w:rsidR="008C1E4B" w:rsidRDefault="008C1E4B" w:rsidP="005F05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AB017" w14:textId="77777777" w:rsidR="000E0F0F" w:rsidRPr="000E0F0F" w:rsidRDefault="000E0F0F" w:rsidP="000E0F0F">
    <w:pPr>
      <w:pStyle w:val="Header"/>
      <w:jc w:val="right"/>
      <w:rPr>
        <w:color w:val="595959" w:themeColor="text1" w:themeTint="A6"/>
        <w:sz w:val="22"/>
        <w:lang w:val="lt-LT"/>
      </w:rPr>
    </w:pPr>
    <w:r w:rsidRPr="000E0F0F">
      <w:rPr>
        <w:color w:val="595959" w:themeColor="text1" w:themeTint="A6"/>
        <w:sz w:val="22"/>
        <w:lang w:val="lt-LT"/>
      </w:rPr>
      <w:t xml:space="preserve">C dalies 3 priedas. Ekonominio </w:t>
    </w:r>
  </w:p>
  <w:p w14:paraId="0C89E7F0" w14:textId="732F4799" w:rsidR="000E0F0F" w:rsidRPr="000E0F0F" w:rsidRDefault="000E0F0F" w:rsidP="0052795A">
    <w:pPr>
      <w:pStyle w:val="Header"/>
      <w:jc w:val="right"/>
      <w:rPr>
        <w:color w:val="595959" w:themeColor="text1" w:themeTint="A6"/>
        <w:sz w:val="22"/>
        <w:lang w:val="lt-LT"/>
      </w:rPr>
    </w:pPr>
    <w:r w:rsidRPr="000E0F0F">
      <w:rPr>
        <w:color w:val="595959" w:themeColor="text1" w:themeTint="A6"/>
        <w:sz w:val="22"/>
        <w:lang w:val="lt-LT"/>
      </w:rPr>
      <w:t>naudingumo vertinimo kriterijai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B0D"/>
    <w:multiLevelType w:val="hybridMultilevel"/>
    <w:tmpl w:val="35AC7106"/>
    <w:lvl w:ilvl="0" w:tplc="B39A9CB4">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5446A10"/>
    <w:multiLevelType w:val="hybridMultilevel"/>
    <w:tmpl w:val="A41AF94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D0B35"/>
    <w:multiLevelType w:val="hybridMultilevel"/>
    <w:tmpl w:val="4FF267E2"/>
    <w:lvl w:ilvl="0" w:tplc="ABC2A512">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21665316">
    <w:abstractNumId w:val="1"/>
  </w:num>
  <w:num w:numId="2" w16cid:durableId="1949238237">
    <w:abstractNumId w:val="2"/>
  </w:num>
  <w:num w:numId="3" w16cid:durableId="128982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89"/>
    <w:rsid w:val="00002A9F"/>
    <w:rsid w:val="0000459E"/>
    <w:rsid w:val="00004B54"/>
    <w:rsid w:val="00006D3A"/>
    <w:rsid w:val="0001076A"/>
    <w:rsid w:val="00023FB0"/>
    <w:rsid w:val="0002401E"/>
    <w:rsid w:val="00024CFF"/>
    <w:rsid w:val="00027512"/>
    <w:rsid w:val="000305CF"/>
    <w:rsid w:val="00045567"/>
    <w:rsid w:val="00047077"/>
    <w:rsid w:val="00050B93"/>
    <w:rsid w:val="00055EF2"/>
    <w:rsid w:val="00057ACB"/>
    <w:rsid w:val="0008374D"/>
    <w:rsid w:val="00087842"/>
    <w:rsid w:val="00093F61"/>
    <w:rsid w:val="00097B71"/>
    <w:rsid w:val="000A1A2A"/>
    <w:rsid w:val="000A41CE"/>
    <w:rsid w:val="000B644F"/>
    <w:rsid w:val="000C05C8"/>
    <w:rsid w:val="000C5EA3"/>
    <w:rsid w:val="000E0F0F"/>
    <w:rsid w:val="000E3D11"/>
    <w:rsid w:val="000E5A3A"/>
    <w:rsid w:val="000F15C7"/>
    <w:rsid w:val="0012565C"/>
    <w:rsid w:val="001314A9"/>
    <w:rsid w:val="00146D8A"/>
    <w:rsid w:val="00163B31"/>
    <w:rsid w:val="0017016D"/>
    <w:rsid w:val="00181D37"/>
    <w:rsid w:val="00183C4C"/>
    <w:rsid w:val="001938FF"/>
    <w:rsid w:val="001939DE"/>
    <w:rsid w:val="001A3D14"/>
    <w:rsid w:val="001A467C"/>
    <w:rsid w:val="001C7E19"/>
    <w:rsid w:val="002049B5"/>
    <w:rsid w:val="0020691D"/>
    <w:rsid w:val="00215FBD"/>
    <w:rsid w:val="0022232B"/>
    <w:rsid w:val="00233E1F"/>
    <w:rsid w:val="00235333"/>
    <w:rsid w:val="002379C7"/>
    <w:rsid w:val="0025114A"/>
    <w:rsid w:val="00260EEA"/>
    <w:rsid w:val="002715DA"/>
    <w:rsid w:val="00272401"/>
    <w:rsid w:val="00280590"/>
    <w:rsid w:val="0029005E"/>
    <w:rsid w:val="00294254"/>
    <w:rsid w:val="002A128A"/>
    <w:rsid w:val="002A6EC7"/>
    <w:rsid w:val="002B1077"/>
    <w:rsid w:val="002B142D"/>
    <w:rsid w:val="002B1DD3"/>
    <w:rsid w:val="002B2B79"/>
    <w:rsid w:val="002E7A0B"/>
    <w:rsid w:val="002F5517"/>
    <w:rsid w:val="002F7B8E"/>
    <w:rsid w:val="003064F5"/>
    <w:rsid w:val="003221B4"/>
    <w:rsid w:val="00337DD9"/>
    <w:rsid w:val="00340CE2"/>
    <w:rsid w:val="00341B06"/>
    <w:rsid w:val="0034236C"/>
    <w:rsid w:val="00360028"/>
    <w:rsid w:val="0036006C"/>
    <w:rsid w:val="003718E2"/>
    <w:rsid w:val="0037281D"/>
    <w:rsid w:val="00372E57"/>
    <w:rsid w:val="003875A3"/>
    <w:rsid w:val="003C1AB1"/>
    <w:rsid w:val="003D6A7B"/>
    <w:rsid w:val="003E1B18"/>
    <w:rsid w:val="003E1BDE"/>
    <w:rsid w:val="003E68A9"/>
    <w:rsid w:val="003F5318"/>
    <w:rsid w:val="00401998"/>
    <w:rsid w:val="0040312D"/>
    <w:rsid w:val="004050F7"/>
    <w:rsid w:val="0040626D"/>
    <w:rsid w:val="00406895"/>
    <w:rsid w:val="00434D86"/>
    <w:rsid w:val="004420FC"/>
    <w:rsid w:val="00443488"/>
    <w:rsid w:val="0046117F"/>
    <w:rsid w:val="0046305D"/>
    <w:rsid w:val="00475DB0"/>
    <w:rsid w:val="00482262"/>
    <w:rsid w:val="00482BF4"/>
    <w:rsid w:val="00496079"/>
    <w:rsid w:val="00497214"/>
    <w:rsid w:val="004B0062"/>
    <w:rsid w:val="004B6E2F"/>
    <w:rsid w:val="004E1661"/>
    <w:rsid w:val="004E27F7"/>
    <w:rsid w:val="004E534C"/>
    <w:rsid w:val="004E6CFA"/>
    <w:rsid w:val="004F62CD"/>
    <w:rsid w:val="00522C8E"/>
    <w:rsid w:val="0052795A"/>
    <w:rsid w:val="00535473"/>
    <w:rsid w:val="00560318"/>
    <w:rsid w:val="005767B5"/>
    <w:rsid w:val="005861D1"/>
    <w:rsid w:val="00586B06"/>
    <w:rsid w:val="005934DB"/>
    <w:rsid w:val="00594489"/>
    <w:rsid w:val="005A6459"/>
    <w:rsid w:val="005B4D38"/>
    <w:rsid w:val="005C75D0"/>
    <w:rsid w:val="005D1B4C"/>
    <w:rsid w:val="005D571F"/>
    <w:rsid w:val="005D57B5"/>
    <w:rsid w:val="005E1760"/>
    <w:rsid w:val="005F054C"/>
    <w:rsid w:val="00602E38"/>
    <w:rsid w:val="00616EFB"/>
    <w:rsid w:val="00617EE7"/>
    <w:rsid w:val="006236D5"/>
    <w:rsid w:val="006266C9"/>
    <w:rsid w:val="00644654"/>
    <w:rsid w:val="00650AC8"/>
    <w:rsid w:val="00662289"/>
    <w:rsid w:val="006777C9"/>
    <w:rsid w:val="006813D1"/>
    <w:rsid w:val="00682BA7"/>
    <w:rsid w:val="00683AEF"/>
    <w:rsid w:val="00692438"/>
    <w:rsid w:val="006937CB"/>
    <w:rsid w:val="006C021E"/>
    <w:rsid w:val="006C183D"/>
    <w:rsid w:val="006E04C6"/>
    <w:rsid w:val="006E1AF5"/>
    <w:rsid w:val="006F01EA"/>
    <w:rsid w:val="006F17F1"/>
    <w:rsid w:val="00712081"/>
    <w:rsid w:val="007218CA"/>
    <w:rsid w:val="00721E08"/>
    <w:rsid w:val="00730558"/>
    <w:rsid w:val="007369DF"/>
    <w:rsid w:val="0074756B"/>
    <w:rsid w:val="00754C9D"/>
    <w:rsid w:val="00757FD9"/>
    <w:rsid w:val="00771F0C"/>
    <w:rsid w:val="0077309B"/>
    <w:rsid w:val="00773401"/>
    <w:rsid w:val="007747EE"/>
    <w:rsid w:val="007A7A8D"/>
    <w:rsid w:val="007B746A"/>
    <w:rsid w:val="007C74DE"/>
    <w:rsid w:val="007F7AC7"/>
    <w:rsid w:val="00804290"/>
    <w:rsid w:val="00822046"/>
    <w:rsid w:val="00835827"/>
    <w:rsid w:val="0085721A"/>
    <w:rsid w:val="0086184D"/>
    <w:rsid w:val="00862E51"/>
    <w:rsid w:val="008705D7"/>
    <w:rsid w:val="008724B6"/>
    <w:rsid w:val="00885B6A"/>
    <w:rsid w:val="008A0F67"/>
    <w:rsid w:val="008A1C1B"/>
    <w:rsid w:val="008A4C3C"/>
    <w:rsid w:val="008B7C79"/>
    <w:rsid w:val="008B7DA9"/>
    <w:rsid w:val="008C1E4B"/>
    <w:rsid w:val="008D1B34"/>
    <w:rsid w:val="008E7CD6"/>
    <w:rsid w:val="008F5C98"/>
    <w:rsid w:val="009049EC"/>
    <w:rsid w:val="00925918"/>
    <w:rsid w:val="00954DDA"/>
    <w:rsid w:val="009612DA"/>
    <w:rsid w:val="00962F20"/>
    <w:rsid w:val="00984D6A"/>
    <w:rsid w:val="0098673B"/>
    <w:rsid w:val="009875E5"/>
    <w:rsid w:val="00995654"/>
    <w:rsid w:val="009B443B"/>
    <w:rsid w:val="009B7889"/>
    <w:rsid w:val="009B7D51"/>
    <w:rsid w:val="009C1583"/>
    <w:rsid w:val="009D1777"/>
    <w:rsid w:val="009E3E34"/>
    <w:rsid w:val="009E4493"/>
    <w:rsid w:val="009E6CA2"/>
    <w:rsid w:val="009F2448"/>
    <w:rsid w:val="009F759E"/>
    <w:rsid w:val="009F7B46"/>
    <w:rsid w:val="00A35566"/>
    <w:rsid w:val="00A35C28"/>
    <w:rsid w:val="00A404BD"/>
    <w:rsid w:val="00A41014"/>
    <w:rsid w:val="00A447A5"/>
    <w:rsid w:val="00A51CDA"/>
    <w:rsid w:val="00A55DA3"/>
    <w:rsid w:val="00A65078"/>
    <w:rsid w:val="00A70485"/>
    <w:rsid w:val="00A71012"/>
    <w:rsid w:val="00A73692"/>
    <w:rsid w:val="00A96899"/>
    <w:rsid w:val="00A96DD0"/>
    <w:rsid w:val="00AD10E5"/>
    <w:rsid w:val="00AD7B95"/>
    <w:rsid w:val="00AF0B60"/>
    <w:rsid w:val="00AF2547"/>
    <w:rsid w:val="00AF37EC"/>
    <w:rsid w:val="00B0126E"/>
    <w:rsid w:val="00B17FD9"/>
    <w:rsid w:val="00B30984"/>
    <w:rsid w:val="00B33F20"/>
    <w:rsid w:val="00B36BC9"/>
    <w:rsid w:val="00B42BCD"/>
    <w:rsid w:val="00B50452"/>
    <w:rsid w:val="00B5517A"/>
    <w:rsid w:val="00B56E49"/>
    <w:rsid w:val="00B84900"/>
    <w:rsid w:val="00B8637C"/>
    <w:rsid w:val="00B9119A"/>
    <w:rsid w:val="00B944D4"/>
    <w:rsid w:val="00B977C9"/>
    <w:rsid w:val="00BF0CE6"/>
    <w:rsid w:val="00BF6523"/>
    <w:rsid w:val="00C05FC8"/>
    <w:rsid w:val="00C13E62"/>
    <w:rsid w:val="00C207CD"/>
    <w:rsid w:val="00C21E06"/>
    <w:rsid w:val="00C22F19"/>
    <w:rsid w:val="00C30E0B"/>
    <w:rsid w:val="00C31130"/>
    <w:rsid w:val="00C32A02"/>
    <w:rsid w:val="00C37F34"/>
    <w:rsid w:val="00C40DE9"/>
    <w:rsid w:val="00C4122F"/>
    <w:rsid w:val="00C50032"/>
    <w:rsid w:val="00C5020E"/>
    <w:rsid w:val="00C50A14"/>
    <w:rsid w:val="00C614FF"/>
    <w:rsid w:val="00C61E74"/>
    <w:rsid w:val="00C649A9"/>
    <w:rsid w:val="00C649BE"/>
    <w:rsid w:val="00C70991"/>
    <w:rsid w:val="00C70F50"/>
    <w:rsid w:val="00C71740"/>
    <w:rsid w:val="00C755D9"/>
    <w:rsid w:val="00C947A9"/>
    <w:rsid w:val="00C94FE1"/>
    <w:rsid w:val="00CA10AE"/>
    <w:rsid w:val="00CA1C1F"/>
    <w:rsid w:val="00CA6B7F"/>
    <w:rsid w:val="00CB7285"/>
    <w:rsid w:val="00CD0BC0"/>
    <w:rsid w:val="00CD5B02"/>
    <w:rsid w:val="00CE0F3F"/>
    <w:rsid w:val="00CF0D5E"/>
    <w:rsid w:val="00CF0E50"/>
    <w:rsid w:val="00CF61D9"/>
    <w:rsid w:val="00D03233"/>
    <w:rsid w:val="00D05990"/>
    <w:rsid w:val="00D11060"/>
    <w:rsid w:val="00D11B03"/>
    <w:rsid w:val="00D332ED"/>
    <w:rsid w:val="00D36038"/>
    <w:rsid w:val="00D40183"/>
    <w:rsid w:val="00D44325"/>
    <w:rsid w:val="00D50A06"/>
    <w:rsid w:val="00D57714"/>
    <w:rsid w:val="00D67504"/>
    <w:rsid w:val="00D773EB"/>
    <w:rsid w:val="00DA2F2C"/>
    <w:rsid w:val="00DA76A7"/>
    <w:rsid w:val="00DB1631"/>
    <w:rsid w:val="00DB7B19"/>
    <w:rsid w:val="00DC06D0"/>
    <w:rsid w:val="00DE19A4"/>
    <w:rsid w:val="00DE42F5"/>
    <w:rsid w:val="00DE72F4"/>
    <w:rsid w:val="00DF2D28"/>
    <w:rsid w:val="00DF4524"/>
    <w:rsid w:val="00DF6D9E"/>
    <w:rsid w:val="00DF77DD"/>
    <w:rsid w:val="00E004D1"/>
    <w:rsid w:val="00E00DE2"/>
    <w:rsid w:val="00E13DC6"/>
    <w:rsid w:val="00E145FD"/>
    <w:rsid w:val="00E14E3C"/>
    <w:rsid w:val="00E14FB5"/>
    <w:rsid w:val="00E166C0"/>
    <w:rsid w:val="00E17337"/>
    <w:rsid w:val="00E312FA"/>
    <w:rsid w:val="00E3424B"/>
    <w:rsid w:val="00E44EEF"/>
    <w:rsid w:val="00E71918"/>
    <w:rsid w:val="00E7258C"/>
    <w:rsid w:val="00E83742"/>
    <w:rsid w:val="00E95477"/>
    <w:rsid w:val="00EB06F7"/>
    <w:rsid w:val="00EC2C0B"/>
    <w:rsid w:val="00ED10A3"/>
    <w:rsid w:val="00EE3E42"/>
    <w:rsid w:val="00EE5B26"/>
    <w:rsid w:val="00F02712"/>
    <w:rsid w:val="00F153A0"/>
    <w:rsid w:val="00F15E7D"/>
    <w:rsid w:val="00F17115"/>
    <w:rsid w:val="00F31E8D"/>
    <w:rsid w:val="00F323DF"/>
    <w:rsid w:val="00F366F4"/>
    <w:rsid w:val="00F42DAF"/>
    <w:rsid w:val="00F52142"/>
    <w:rsid w:val="00F53FA2"/>
    <w:rsid w:val="00F5644D"/>
    <w:rsid w:val="00F56CB5"/>
    <w:rsid w:val="00F63B92"/>
    <w:rsid w:val="00F73C86"/>
    <w:rsid w:val="00F75B33"/>
    <w:rsid w:val="00F7677F"/>
    <w:rsid w:val="00F81484"/>
    <w:rsid w:val="00F81EA2"/>
    <w:rsid w:val="00F92A9C"/>
    <w:rsid w:val="00F9595F"/>
    <w:rsid w:val="00F97856"/>
    <w:rsid w:val="00FA4726"/>
    <w:rsid w:val="00FA720B"/>
    <w:rsid w:val="00FD62C7"/>
    <w:rsid w:val="00FF35C7"/>
    <w:rsid w:val="00FF76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1736"/>
  <w15:chartTrackingRefBased/>
  <w15:docId w15:val="{5529E9D9-DB60-4446-9643-5C8B1FF4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F2C"/>
    <w:pPr>
      <w:spacing w:after="200" w:line="240" w:lineRule="auto"/>
      <w:jc w:val="both"/>
    </w:pPr>
    <w:rPr>
      <w:rFonts w:ascii="Times New Roman" w:hAnsi="Times New Roman"/>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qFormat/>
    <w:rsid w:val="00662289"/>
    <w:pPr>
      <w:suppressAutoHyphens/>
      <w:spacing w:after="40" w:line="240" w:lineRule="auto"/>
      <w:jc w:val="both"/>
    </w:pPr>
    <w:rPr>
      <w:rFonts w:ascii="Calibri" w:eastAsiaTheme="minorEastAsia" w:hAnsi="Calibri" w:cs="Arial Unicode MS"/>
      <w:color w:val="000000"/>
      <w:kern w:val="0"/>
      <w:lang w:val="en-US" w:eastAsia="lt-LT"/>
      <w14:ligatures w14:val="none"/>
    </w:rPr>
  </w:style>
  <w:style w:type="table" w:customStyle="1" w:styleId="TableGrid1">
    <w:name w:val="Table Grid1"/>
    <w:basedOn w:val="TableNormal"/>
    <w:next w:val="TableGrid"/>
    <w:rsid w:val="00662289"/>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374D"/>
    <w:pPr>
      <w:spacing w:after="0" w:line="240" w:lineRule="auto"/>
    </w:pPr>
    <w:rPr>
      <w:rFonts w:ascii="Times New Roman" w:hAnsi="Times New Roman"/>
      <w:kern w:val="0"/>
      <w:sz w:val="24"/>
      <w:lang w:val="en-US"/>
      <w14:ligatures w14:val="none"/>
    </w:rPr>
  </w:style>
  <w:style w:type="paragraph" w:styleId="FootnoteText">
    <w:name w:val="footnote text"/>
    <w:basedOn w:val="Normal"/>
    <w:link w:val="FootnoteTextChar"/>
    <w:uiPriority w:val="99"/>
    <w:semiHidden/>
    <w:unhideWhenUsed/>
    <w:rsid w:val="005F054C"/>
    <w:pPr>
      <w:spacing w:after="0"/>
    </w:pPr>
    <w:rPr>
      <w:sz w:val="20"/>
      <w:szCs w:val="20"/>
    </w:rPr>
  </w:style>
  <w:style w:type="character" w:customStyle="1" w:styleId="FootnoteTextChar">
    <w:name w:val="Footnote Text Char"/>
    <w:basedOn w:val="DefaultParagraphFont"/>
    <w:link w:val="FootnoteText"/>
    <w:uiPriority w:val="99"/>
    <w:semiHidden/>
    <w:rsid w:val="005F054C"/>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5F054C"/>
    <w:rPr>
      <w:vertAlign w:val="superscript"/>
    </w:rPr>
  </w:style>
  <w:style w:type="character" w:styleId="CommentReference">
    <w:name w:val="annotation reference"/>
    <w:basedOn w:val="DefaultParagraphFont"/>
    <w:uiPriority w:val="99"/>
    <w:semiHidden/>
    <w:unhideWhenUsed/>
    <w:rsid w:val="005934DB"/>
    <w:rPr>
      <w:sz w:val="16"/>
      <w:szCs w:val="16"/>
    </w:rPr>
  </w:style>
  <w:style w:type="paragraph" w:styleId="CommentText">
    <w:name w:val="annotation text"/>
    <w:basedOn w:val="Normal"/>
    <w:link w:val="CommentTextChar"/>
    <w:uiPriority w:val="99"/>
    <w:unhideWhenUsed/>
    <w:rsid w:val="005934DB"/>
    <w:rPr>
      <w:sz w:val="20"/>
      <w:szCs w:val="20"/>
    </w:rPr>
  </w:style>
  <w:style w:type="character" w:customStyle="1" w:styleId="CommentTextChar">
    <w:name w:val="Comment Text Char"/>
    <w:basedOn w:val="DefaultParagraphFont"/>
    <w:link w:val="CommentText"/>
    <w:uiPriority w:val="99"/>
    <w:rsid w:val="005934DB"/>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934DB"/>
    <w:rPr>
      <w:b/>
      <w:bCs/>
    </w:rPr>
  </w:style>
  <w:style w:type="character" w:customStyle="1" w:styleId="CommentSubjectChar">
    <w:name w:val="Comment Subject Char"/>
    <w:basedOn w:val="CommentTextChar"/>
    <w:link w:val="CommentSubject"/>
    <w:uiPriority w:val="99"/>
    <w:semiHidden/>
    <w:rsid w:val="005934DB"/>
    <w:rPr>
      <w:rFonts w:ascii="Times New Roman" w:hAnsi="Times New Roman"/>
      <w:b/>
      <w:bCs/>
      <w:kern w:val="0"/>
      <w:sz w:val="20"/>
      <w:szCs w:val="20"/>
      <w:lang w:val="en-US"/>
      <w14:ligatures w14:val="none"/>
    </w:rPr>
  </w:style>
  <w:style w:type="paragraph" w:styleId="Header">
    <w:name w:val="header"/>
    <w:basedOn w:val="Normal"/>
    <w:link w:val="HeaderChar"/>
    <w:uiPriority w:val="99"/>
    <w:unhideWhenUsed/>
    <w:rsid w:val="000E0F0F"/>
    <w:pPr>
      <w:tabs>
        <w:tab w:val="center" w:pos="4680"/>
        <w:tab w:val="right" w:pos="9360"/>
      </w:tabs>
      <w:spacing w:after="0"/>
    </w:pPr>
  </w:style>
  <w:style w:type="character" w:customStyle="1" w:styleId="HeaderChar">
    <w:name w:val="Header Char"/>
    <w:basedOn w:val="DefaultParagraphFont"/>
    <w:link w:val="Header"/>
    <w:uiPriority w:val="99"/>
    <w:rsid w:val="000E0F0F"/>
    <w:rPr>
      <w:rFonts w:ascii="Times New Roman" w:hAnsi="Times New Roman"/>
      <w:kern w:val="0"/>
      <w:sz w:val="24"/>
      <w:lang w:val="en-US"/>
      <w14:ligatures w14:val="none"/>
    </w:rPr>
  </w:style>
  <w:style w:type="paragraph" w:styleId="Footer">
    <w:name w:val="footer"/>
    <w:basedOn w:val="Normal"/>
    <w:link w:val="FooterChar"/>
    <w:uiPriority w:val="99"/>
    <w:unhideWhenUsed/>
    <w:rsid w:val="000E0F0F"/>
    <w:pPr>
      <w:tabs>
        <w:tab w:val="center" w:pos="4680"/>
        <w:tab w:val="right" w:pos="9360"/>
      </w:tabs>
      <w:spacing w:after="0"/>
    </w:pPr>
  </w:style>
  <w:style w:type="character" w:customStyle="1" w:styleId="FooterChar">
    <w:name w:val="Footer Char"/>
    <w:basedOn w:val="DefaultParagraphFont"/>
    <w:link w:val="Footer"/>
    <w:uiPriority w:val="99"/>
    <w:rsid w:val="000E0F0F"/>
    <w:rPr>
      <w:rFonts w:ascii="Times New Roman" w:hAnsi="Times New Roman"/>
      <w:kern w:val="0"/>
      <w:sz w:val="24"/>
      <w:lang w:val="en-US"/>
      <w14:ligatures w14:val="none"/>
    </w:rPr>
  </w:style>
  <w:style w:type="paragraph" w:styleId="ListParagraph">
    <w:name w:val="List Paragraph"/>
    <w:basedOn w:val="Normal"/>
    <w:uiPriority w:val="34"/>
    <w:qFormat/>
    <w:rsid w:val="00193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799676">
      <w:bodyDiv w:val="1"/>
      <w:marLeft w:val="0"/>
      <w:marRight w:val="0"/>
      <w:marTop w:val="0"/>
      <w:marBottom w:val="0"/>
      <w:divBdr>
        <w:top w:val="none" w:sz="0" w:space="0" w:color="auto"/>
        <w:left w:val="none" w:sz="0" w:space="0" w:color="auto"/>
        <w:bottom w:val="none" w:sz="0" w:space="0" w:color="auto"/>
        <w:right w:val="none" w:sz="0" w:space="0" w:color="auto"/>
      </w:divBdr>
    </w:div>
    <w:div w:id="1307852286">
      <w:bodyDiv w:val="1"/>
      <w:marLeft w:val="0"/>
      <w:marRight w:val="0"/>
      <w:marTop w:val="0"/>
      <w:marBottom w:val="0"/>
      <w:divBdr>
        <w:top w:val="none" w:sz="0" w:space="0" w:color="auto"/>
        <w:left w:val="none" w:sz="0" w:space="0" w:color="auto"/>
        <w:bottom w:val="none" w:sz="0" w:space="0" w:color="auto"/>
        <w:right w:val="none" w:sz="0" w:space="0" w:color="auto"/>
      </w:divBdr>
    </w:div>
    <w:div w:id="1940290286">
      <w:bodyDiv w:val="1"/>
      <w:marLeft w:val="0"/>
      <w:marRight w:val="0"/>
      <w:marTop w:val="0"/>
      <w:marBottom w:val="0"/>
      <w:divBdr>
        <w:top w:val="none" w:sz="0" w:space="0" w:color="auto"/>
        <w:left w:val="none" w:sz="0" w:space="0" w:color="auto"/>
        <w:bottom w:val="none" w:sz="0" w:space="0" w:color="auto"/>
        <w:right w:val="none" w:sz="0" w:space="0" w:color="auto"/>
      </w:divBdr>
    </w:div>
    <w:div w:id="19576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6C0C-11B7-48A7-B0E8-6F67435A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11</Pages>
  <Words>2617</Words>
  <Characters>14920</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Irmantė Plikaitienė</dc:creator>
  <cp:keywords/>
  <dc:description/>
  <cp:lastModifiedBy>Kamilė Šataitė</cp:lastModifiedBy>
  <cp:revision>193</cp:revision>
  <dcterms:created xsi:type="dcterms:W3CDTF">2024-01-10T10:25:00Z</dcterms:created>
  <dcterms:modified xsi:type="dcterms:W3CDTF">2025-01-16T12:18:00Z</dcterms:modified>
</cp:coreProperties>
</file>