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E6A29D" w14:textId="77777777" w:rsidR="002021C1" w:rsidRPr="00787ED8" w:rsidRDefault="002021C1">
      <w:pPr>
        <w:spacing w:after="0" w:line="240" w:lineRule="auto"/>
        <w:ind w:right="-212"/>
        <w:rPr>
          <w:rFonts w:asciiTheme="minorHAnsi" w:hAnsiTheme="minorHAnsi" w:cstheme="minorHAnsi"/>
          <w:sz w:val="24"/>
          <w:szCs w:val="24"/>
        </w:rPr>
      </w:pPr>
    </w:p>
    <w:p w14:paraId="78F925D1" w14:textId="77777777" w:rsidR="002021C1" w:rsidRPr="00787ED8" w:rsidRDefault="004A1415">
      <w:pPr>
        <w:pStyle w:val="Section"/>
        <w:widowControl/>
        <w:tabs>
          <w:tab w:val="left" w:pos="1881"/>
        </w:tabs>
        <w:spacing w:line="240" w:lineRule="auto"/>
        <w:ind w:left="360"/>
        <w:rPr>
          <w:rFonts w:asciiTheme="minorHAnsi" w:hAnsiTheme="minorHAnsi" w:cstheme="minorHAnsi"/>
          <w:sz w:val="24"/>
          <w:szCs w:val="24"/>
          <w:lang w:val="lt-LT"/>
        </w:rPr>
      </w:pPr>
      <w:r w:rsidRPr="00787ED8">
        <w:rPr>
          <w:rFonts w:asciiTheme="minorHAnsi" w:hAnsiTheme="minorHAnsi" w:cstheme="minorHAnsi"/>
          <w:smallCaps/>
          <w:sz w:val="24"/>
          <w:szCs w:val="24"/>
          <w:lang w:val="lt-LT"/>
        </w:rPr>
        <w:t xml:space="preserve">TIEKĖJO ĮVYKDYTŲ (IR) AR VYKDOMŲ </w:t>
      </w:r>
      <w:r w:rsidRPr="00787ED8">
        <w:rPr>
          <w:rFonts w:asciiTheme="minorHAnsi" w:hAnsiTheme="minorHAnsi" w:cstheme="minorHAnsi"/>
          <w:sz w:val="24"/>
          <w:szCs w:val="24"/>
          <w:lang w:val="lt-LT"/>
        </w:rPr>
        <w:t>SUTARČIŲ SĄRAŠAS</w:t>
      </w:r>
    </w:p>
    <w:p w14:paraId="092CB964" w14:textId="77777777" w:rsidR="00AC5C8A" w:rsidRPr="00787ED8" w:rsidRDefault="00AC5C8A">
      <w:pPr>
        <w:pStyle w:val="Section"/>
        <w:widowControl/>
        <w:tabs>
          <w:tab w:val="left" w:pos="1881"/>
        </w:tabs>
        <w:spacing w:line="240" w:lineRule="auto"/>
        <w:ind w:left="360"/>
        <w:rPr>
          <w:rFonts w:asciiTheme="minorHAnsi" w:hAnsiTheme="minorHAnsi" w:cstheme="minorHAnsi"/>
          <w:sz w:val="24"/>
          <w:szCs w:val="24"/>
        </w:rPr>
      </w:pPr>
    </w:p>
    <w:tbl>
      <w:tblPr>
        <w:tblpPr w:leftFromText="180" w:rightFromText="180" w:vertAnchor="text" w:horzAnchor="margin" w:tblpY="1116"/>
        <w:tblW w:w="1180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422"/>
        <w:gridCol w:w="1377"/>
        <w:gridCol w:w="958"/>
        <w:gridCol w:w="1152"/>
        <w:gridCol w:w="1104"/>
        <w:gridCol w:w="1474"/>
        <w:gridCol w:w="1147"/>
        <w:gridCol w:w="1456"/>
        <w:gridCol w:w="1699"/>
        <w:gridCol w:w="1014"/>
      </w:tblGrid>
      <w:tr w:rsidR="00EE4442" w:rsidRPr="00896F5B" w14:paraId="3E9408A1" w14:textId="77777777" w:rsidTr="00C86512">
        <w:trPr>
          <w:cantSplit/>
          <w:trHeight w:val="1508"/>
          <w:tblHeader/>
        </w:trPr>
        <w:tc>
          <w:tcPr>
            <w:tcW w:w="0" w:type="auto"/>
            <w:vAlign w:val="center"/>
          </w:tcPr>
          <w:p w14:paraId="1BEFD855" w14:textId="77777777" w:rsidR="00EE4442" w:rsidRPr="00896F5B" w:rsidRDefault="00EE4442" w:rsidP="00C86512">
            <w:pPr>
              <w:jc w:val="center"/>
              <w:rPr>
                <w:rFonts w:asciiTheme="minorHAnsi" w:hAnsiTheme="minorHAnsi" w:cstheme="minorHAnsi"/>
                <w:b/>
              </w:rPr>
            </w:pPr>
            <w:r w:rsidRPr="00896F5B">
              <w:rPr>
                <w:rFonts w:asciiTheme="minorHAnsi" w:hAnsiTheme="minorHAnsi" w:cstheme="minorHAnsi"/>
                <w:b/>
              </w:rPr>
              <w:t>Eil. Nr.</w:t>
            </w:r>
          </w:p>
        </w:tc>
        <w:tc>
          <w:tcPr>
            <w:tcW w:w="0" w:type="auto"/>
            <w:vAlign w:val="center"/>
          </w:tcPr>
          <w:p w14:paraId="5B4AF025" w14:textId="77777777" w:rsidR="00EE4442" w:rsidRPr="00896F5B" w:rsidRDefault="00EE4442" w:rsidP="00C86512">
            <w:pPr>
              <w:jc w:val="center"/>
              <w:rPr>
                <w:rFonts w:asciiTheme="minorHAnsi" w:hAnsiTheme="minorHAnsi" w:cstheme="minorHAnsi"/>
                <w:b/>
              </w:rPr>
            </w:pPr>
            <w:r w:rsidRPr="00896F5B">
              <w:rPr>
                <w:rFonts w:asciiTheme="minorHAnsi" w:hAnsiTheme="minorHAnsi" w:cstheme="minorHAnsi"/>
                <w:b/>
              </w:rPr>
              <w:t xml:space="preserve">Sutarties </w:t>
            </w:r>
            <w:r>
              <w:rPr>
                <w:rFonts w:asciiTheme="minorHAnsi" w:hAnsiTheme="minorHAnsi" w:cstheme="minorHAnsi"/>
                <w:b/>
              </w:rPr>
              <w:t xml:space="preserve">(remonto paslaugų) </w:t>
            </w:r>
            <w:r w:rsidRPr="00896F5B">
              <w:rPr>
                <w:rFonts w:asciiTheme="minorHAnsi" w:hAnsiTheme="minorHAnsi" w:cstheme="minorHAnsi"/>
                <w:b/>
              </w:rPr>
              <w:t>apibūdinimas</w:t>
            </w:r>
          </w:p>
        </w:tc>
        <w:tc>
          <w:tcPr>
            <w:tcW w:w="0" w:type="auto"/>
          </w:tcPr>
          <w:p w14:paraId="64EBAF47" w14:textId="77777777" w:rsidR="00EE4442" w:rsidRPr="00896F5B" w:rsidRDefault="00EE4442" w:rsidP="00C86512">
            <w:pPr>
              <w:jc w:val="center"/>
              <w:rPr>
                <w:rFonts w:asciiTheme="minorHAnsi" w:hAnsiTheme="minorHAnsi" w:cstheme="minorHAnsi"/>
                <w:b/>
              </w:rPr>
            </w:pPr>
            <w:r w:rsidRPr="007A00B1">
              <w:rPr>
                <w:rFonts w:asciiTheme="minorHAnsi" w:hAnsiTheme="minorHAnsi" w:cstheme="minorHAnsi"/>
                <w:b/>
              </w:rPr>
              <w:t>Sutarties pradžios ir pabaigos datos</w:t>
            </w:r>
            <w:r w:rsidRPr="00446BB5">
              <w:rPr>
                <w:rFonts w:asciiTheme="minorHAnsi" w:hAnsiTheme="minorHAnsi" w:cstheme="minorHAnsi"/>
                <w:bCs/>
              </w:rPr>
              <w:t xml:space="preserve"> (metai ir mėnuo)</w:t>
            </w:r>
            <w:r>
              <w:rPr>
                <w:rFonts w:asciiTheme="minorHAnsi" w:hAnsiTheme="minorHAnsi" w:cstheme="minorHAnsi"/>
                <w:bCs/>
              </w:rPr>
              <w:t xml:space="preserve"> </w:t>
            </w:r>
          </w:p>
        </w:tc>
        <w:tc>
          <w:tcPr>
            <w:tcW w:w="0" w:type="auto"/>
          </w:tcPr>
          <w:p w14:paraId="40B02FF4" w14:textId="77777777" w:rsidR="00EE4442" w:rsidRPr="009151CB" w:rsidRDefault="00EE4442" w:rsidP="00C86512">
            <w:pPr>
              <w:jc w:val="center"/>
              <w:rPr>
                <w:rFonts w:asciiTheme="minorHAnsi" w:hAnsiTheme="minorHAnsi" w:cstheme="minorHAnsi"/>
                <w:bCs/>
              </w:rPr>
            </w:pPr>
            <w:r>
              <w:rPr>
                <w:rFonts w:asciiTheme="minorHAnsi" w:hAnsiTheme="minorHAnsi" w:cstheme="minorHAnsi"/>
                <w:b/>
              </w:rPr>
              <w:t>Įrangos gamintojas (</w:t>
            </w:r>
            <w:r w:rsidRPr="009151CB">
              <w:rPr>
                <w:rFonts w:asciiTheme="minorHAnsi" w:hAnsiTheme="minorHAnsi" w:cstheme="minorHAnsi"/>
                <w:bCs/>
                <w:i/>
                <w:iCs/>
              </w:rPr>
              <w:t>nurodoma („DAKO“,</w:t>
            </w:r>
            <w:r>
              <w:rPr>
                <w:rFonts w:asciiTheme="minorHAnsi" w:hAnsiTheme="minorHAnsi" w:cstheme="minorHAnsi"/>
                <w:bCs/>
                <w:i/>
                <w:iCs/>
              </w:rPr>
              <w:t xml:space="preserve"> </w:t>
            </w:r>
            <w:r w:rsidRPr="009151CB">
              <w:rPr>
                <w:rFonts w:asciiTheme="minorHAnsi" w:hAnsiTheme="minorHAnsi" w:cstheme="minorHAnsi"/>
                <w:bCs/>
              </w:rPr>
              <w:t>arba</w:t>
            </w:r>
            <w:r w:rsidRPr="009151CB">
              <w:rPr>
                <w:rFonts w:asciiTheme="minorHAnsi" w:hAnsiTheme="minorHAnsi" w:cstheme="minorHAnsi"/>
                <w:bCs/>
                <w:i/>
                <w:iCs/>
              </w:rPr>
              <w:t xml:space="preserve"> „</w:t>
            </w:r>
            <w:proofErr w:type="spellStart"/>
            <w:r w:rsidRPr="009151CB">
              <w:rPr>
                <w:rFonts w:asciiTheme="minorHAnsi" w:hAnsiTheme="minorHAnsi" w:cstheme="minorHAnsi"/>
                <w:bCs/>
                <w:i/>
                <w:iCs/>
              </w:rPr>
              <w:t>Faiveley</w:t>
            </w:r>
            <w:proofErr w:type="spellEnd"/>
            <w:r w:rsidRPr="009151CB">
              <w:rPr>
                <w:rFonts w:asciiTheme="minorHAnsi" w:hAnsiTheme="minorHAnsi" w:cstheme="minorHAnsi"/>
                <w:bCs/>
                <w:i/>
                <w:iCs/>
              </w:rPr>
              <w:t xml:space="preserve">“ </w:t>
            </w:r>
            <w:r w:rsidRPr="009151CB">
              <w:rPr>
                <w:rFonts w:asciiTheme="minorHAnsi" w:hAnsiTheme="minorHAnsi" w:cstheme="minorHAnsi"/>
                <w:bCs/>
              </w:rPr>
              <w:t>arba</w:t>
            </w:r>
            <w:r w:rsidRPr="009151CB">
              <w:rPr>
                <w:rFonts w:asciiTheme="minorHAnsi" w:hAnsiTheme="minorHAnsi" w:cstheme="minorHAnsi"/>
                <w:bCs/>
                <w:i/>
                <w:iCs/>
              </w:rPr>
              <w:t xml:space="preserve"> „Knorr-</w:t>
            </w:r>
            <w:proofErr w:type="spellStart"/>
            <w:r w:rsidRPr="009151CB">
              <w:rPr>
                <w:rFonts w:asciiTheme="minorHAnsi" w:hAnsiTheme="minorHAnsi" w:cstheme="minorHAnsi"/>
                <w:bCs/>
                <w:i/>
                <w:iCs/>
              </w:rPr>
              <w:t>Bremse</w:t>
            </w:r>
            <w:proofErr w:type="spellEnd"/>
            <w:r w:rsidRPr="009151CB">
              <w:rPr>
                <w:rFonts w:asciiTheme="minorHAnsi" w:hAnsiTheme="minorHAnsi" w:cstheme="minorHAnsi"/>
                <w:bCs/>
                <w:i/>
                <w:iCs/>
              </w:rPr>
              <w:t>“</w:t>
            </w:r>
            <w:r>
              <w:rPr>
                <w:rFonts w:asciiTheme="minorHAnsi" w:hAnsiTheme="minorHAnsi" w:cstheme="minorHAnsi"/>
                <w:bCs/>
                <w:i/>
                <w:iCs/>
              </w:rPr>
              <w:t>)</w:t>
            </w:r>
          </w:p>
        </w:tc>
        <w:tc>
          <w:tcPr>
            <w:tcW w:w="0" w:type="auto"/>
          </w:tcPr>
          <w:p w14:paraId="422C7277" w14:textId="77777777" w:rsidR="00EE4442" w:rsidRPr="00896F5B" w:rsidRDefault="00EE4442" w:rsidP="00C86512">
            <w:pPr>
              <w:jc w:val="center"/>
              <w:rPr>
                <w:rFonts w:asciiTheme="minorHAnsi" w:hAnsiTheme="minorHAnsi" w:cstheme="minorHAnsi"/>
                <w:b/>
              </w:rPr>
            </w:pPr>
            <w:r>
              <w:rPr>
                <w:rFonts w:asciiTheme="minorHAnsi" w:hAnsiTheme="minorHAnsi" w:cstheme="minorHAnsi"/>
                <w:b/>
              </w:rPr>
              <w:t xml:space="preserve">Suteiktų remonto paslaugų laikotarpis </w:t>
            </w:r>
            <w:r w:rsidRPr="007A00B1">
              <w:rPr>
                <w:rFonts w:asciiTheme="minorHAnsi" w:hAnsiTheme="minorHAnsi" w:cstheme="minorHAnsi"/>
                <w:bCs/>
              </w:rPr>
              <w:t>(metai ir mėnuo)</w:t>
            </w:r>
          </w:p>
        </w:tc>
        <w:tc>
          <w:tcPr>
            <w:tcW w:w="0" w:type="auto"/>
            <w:vAlign w:val="center"/>
          </w:tcPr>
          <w:p w14:paraId="3E301C5E" w14:textId="77777777" w:rsidR="00EE4442" w:rsidRPr="00896F5B" w:rsidRDefault="00EE4442" w:rsidP="00C86512">
            <w:pPr>
              <w:jc w:val="center"/>
              <w:rPr>
                <w:rFonts w:asciiTheme="minorHAnsi" w:hAnsiTheme="minorHAnsi" w:cstheme="minorHAnsi"/>
                <w:b/>
              </w:rPr>
            </w:pPr>
            <w:r>
              <w:rPr>
                <w:rFonts w:asciiTheme="minorHAnsi" w:hAnsiTheme="minorHAnsi" w:cstheme="minorHAnsi"/>
                <w:b/>
              </w:rPr>
              <w:t>Suremontuotų stabdžių įrangos komplektų</w:t>
            </w:r>
            <w:r w:rsidRPr="00496A63">
              <w:rPr>
                <w:rFonts w:asciiTheme="minorHAnsi" w:hAnsiTheme="minorHAnsi" w:cstheme="minorHAnsi"/>
                <w:b/>
              </w:rPr>
              <w:t>*</w:t>
            </w:r>
            <w:r>
              <w:rPr>
                <w:rFonts w:asciiTheme="minorHAnsi" w:hAnsiTheme="minorHAnsi" w:cstheme="minorHAnsi"/>
                <w:b/>
              </w:rPr>
              <w:t xml:space="preserve"> skaičius</w:t>
            </w:r>
          </w:p>
        </w:tc>
        <w:tc>
          <w:tcPr>
            <w:tcW w:w="1147" w:type="dxa"/>
          </w:tcPr>
          <w:p w14:paraId="332ECD65" w14:textId="77777777" w:rsidR="002146C0" w:rsidRDefault="002146C0" w:rsidP="00C86512">
            <w:pPr>
              <w:ind w:left="-70" w:right="-35"/>
              <w:jc w:val="center"/>
              <w:rPr>
                <w:rFonts w:asciiTheme="minorHAnsi" w:hAnsiTheme="minorHAnsi" w:cstheme="minorHAnsi"/>
                <w:b/>
              </w:rPr>
            </w:pPr>
          </w:p>
          <w:p w14:paraId="47A1440F" w14:textId="77777777" w:rsidR="002146C0" w:rsidRDefault="002146C0" w:rsidP="00C86512">
            <w:pPr>
              <w:ind w:left="-70" w:right="-35"/>
              <w:jc w:val="center"/>
              <w:rPr>
                <w:rFonts w:asciiTheme="minorHAnsi" w:hAnsiTheme="minorHAnsi" w:cstheme="minorHAnsi"/>
                <w:b/>
              </w:rPr>
            </w:pPr>
          </w:p>
          <w:p w14:paraId="7EFF999A" w14:textId="35338C08" w:rsidR="00EE4442" w:rsidRPr="00896F5B" w:rsidRDefault="00EE4442" w:rsidP="00C86512">
            <w:pPr>
              <w:ind w:left="-70" w:right="-35"/>
              <w:jc w:val="center"/>
              <w:rPr>
                <w:rFonts w:asciiTheme="minorHAnsi" w:hAnsiTheme="minorHAnsi" w:cstheme="minorHAnsi"/>
                <w:b/>
              </w:rPr>
            </w:pPr>
            <w:r>
              <w:rPr>
                <w:rFonts w:asciiTheme="minorHAnsi" w:hAnsiTheme="minorHAnsi" w:cstheme="minorHAnsi"/>
                <w:b/>
              </w:rPr>
              <w:t>Traukinio modelis</w:t>
            </w:r>
          </w:p>
        </w:tc>
        <w:tc>
          <w:tcPr>
            <w:tcW w:w="1456" w:type="dxa"/>
            <w:vAlign w:val="center"/>
          </w:tcPr>
          <w:p w14:paraId="56BD1385" w14:textId="252E5F02" w:rsidR="00EE4442" w:rsidRPr="00896F5B" w:rsidRDefault="00EE4442" w:rsidP="00C86512">
            <w:pPr>
              <w:ind w:left="-70" w:right="-35"/>
              <w:jc w:val="center"/>
              <w:rPr>
                <w:rFonts w:asciiTheme="minorHAnsi" w:hAnsiTheme="minorHAnsi" w:cstheme="minorHAnsi"/>
                <w:b/>
              </w:rPr>
            </w:pPr>
            <w:r w:rsidRPr="00896F5B">
              <w:rPr>
                <w:rFonts w:asciiTheme="minorHAnsi" w:hAnsiTheme="minorHAnsi" w:cstheme="minorHAnsi"/>
                <w:b/>
              </w:rPr>
              <w:t>Paslaugų pagal Sutartį dalis (</w:t>
            </w:r>
            <w:r>
              <w:rPr>
                <w:rFonts w:asciiTheme="minorHAnsi" w:hAnsiTheme="minorHAnsi" w:cstheme="minorHAnsi"/>
                <w:b/>
              </w:rPr>
              <w:t>s</w:t>
            </w:r>
            <w:r w:rsidRPr="00085128">
              <w:rPr>
                <w:rFonts w:asciiTheme="minorHAnsi" w:hAnsiTheme="minorHAnsi" w:cstheme="minorHAnsi"/>
                <w:b/>
              </w:rPr>
              <w:t>uremontuotų stabdžių įrangos komplektų skaičius</w:t>
            </w:r>
            <w:r w:rsidRPr="00896F5B">
              <w:rPr>
                <w:rFonts w:asciiTheme="minorHAnsi" w:hAnsiTheme="minorHAnsi" w:cstheme="minorHAnsi"/>
                <w:b/>
              </w:rPr>
              <w:t>), kurią tiekėjas įvykdė savarankiškai</w:t>
            </w:r>
            <w:r w:rsidRPr="00845105">
              <w:rPr>
                <w:rStyle w:val="Puslapioinaosnuoroda"/>
                <w:b/>
                <w:sz w:val="18"/>
                <w:szCs w:val="18"/>
              </w:rPr>
              <w:footnoteReference w:id="1"/>
            </w:r>
          </w:p>
        </w:tc>
        <w:tc>
          <w:tcPr>
            <w:tcW w:w="1699" w:type="dxa"/>
            <w:vAlign w:val="center"/>
          </w:tcPr>
          <w:p w14:paraId="2EA2B932" w14:textId="77777777" w:rsidR="00EE4442" w:rsidRPr="00896F5B" w:rsidRDefault="00EE4442" w:rsidP="00C86512">
            <w:pPr>
              <w:jc w:val="center"/>
              <w:rPr>
                <w:rFonts w:asciiTheme="minorHAnsi" w:hAnsiTheme="minorHAnsi" w:cstheme="minorHAnsi"/>
                <w:b/>
              </w:rPr>
            </w:pPr>
            <w:r w:rsidRPr="00896F5B">
              <w:rPr>
                <w:rFonts w:asciiTheme="minorHAnsi" w:hAnsiTheme="minorHAnsi" w:cstheme="minorHAnsi"/>
                <w:b/>
              </w:rPr>
              <w:t>Užsakovas</w:t>
            </w:r>
          </w:p>
        </w:tc>
        <w:tc>
          <w:tcPr>
            <w:tcW w:w="1014" w:type="dxa"/>
            <w:vAlign w:val="center"/>
          </w:tcPr>
          <w:p w14:paraId="33A791E0" w14:textId="77777777" w:rsidR="00EE4442" w:rsidRPr="00896F5B" w:rsidRDefault="00EE4442" w:rsidP="00C86512">
            <w:pPr>
              <w:jc w:val="center"/>
              <w:rPr>
                <w:rFonts w:asciiTheme="minorHAnsi" w:hAnsiTheme="minorHAnsi" w:cstheme="minorHAnsi"/>
                <w:b/>
              </w:rPr>
            </w:pPr>
            <w:r w:rsidRPr="00896F5B">
              <w:rPr>
                <w:rFonts w:asciiTheme="minorHAnsi" w:hAnsiTheme="minorHAnsi" w:cstheme="minorHAnsi"/>
                <w:b/>
              </w:rPr>
              <w:t>Užsakovo kontaktai</w:t>
            </w:r>
          </w:p>
        </w:tc>
      </w:tr>
      <w:tr w:rsidR="00EE4442" w:rsidRPr="00896F5B" w14:paraId="724D1D1D" w14:textId="77777777" w:rsidTr="00C86512">
        <w:trPr>
          <w:cantSplit/>
          <w:trHeight w:val="246"/>
        </w:trPr>
        <w:tc>
          <w:tcPr>
            <w:tcW w:w="0" w:type="auto"/>
          </w:tcPr>
          <w:p w14:paraId="501BE28D" w14:textId="77777777" w:rsidR="00EE4442" w:rsidRPr="00896F5B" w:rsidRDefault="00EE4442" w:rsidP="00C86512">
            <w:pPr>
              <w:pStyle w:val="tabulka"/>
              <w:widowControl/>
              <w:spacing w:before="0"/>
              <w:rPr>
                <w:rFonts w:asciiTheme="minorHAnsi" w:hAnsiTheme="minorHAnsi" w:cstheme="minorHAnsi"/>
                <w:i/>
                <w:sz w:val="22"/>
                <w:szCs w:val="22"/>
                <w:lang w:val="lt-LT"/>
              </w:rPr>
            </w:pPr>
          </w:p>
        </w:tc>
        <w:tc>
          <w:tcPr>
            <w:tcW w:w="0" w:type="auto"/>
          </w:tcPr>
          <w:p w14:paraId="58CF21CC" w14:textId="77777777" w:rsidR="00EE4442" w:rsidRPr="00896F5B" w:rsidRDefault="00EE4442" w:rsidP="00C86512">
            <w:pPr>
              <w:pStyle w:val="tabulka"/>
              <w:widowControl/>
              <w:spacing w:before="0"/>
              <w:rPr>
                <w:rFonts w:asciiTheme="minorHAnsi" w:hAnsiTheme="minorHAnsi" w:cstheme="minorHAnsi"/>
                <w:i/>
                <w:sz w:val="22"/>
                <w:szCs w:val="22"/>
                <w:lang w:val="lt-LT"/>
              </w:rPr>
            </w:pPr>
          </w:p>
        </w:tc>
        <w:tc>
          <w:tcPr>
            <w:tcW w:w="0" w:type="auto"/>
          </w:tcPr>
          <w:p w14:paraId="1D508280"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34AB37DA"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278A6762"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03ACF57E"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147" w:type="dxa"/>
          </w:tcPr>
          <w:p w14:paraId="65372004"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456" w:type="dxa"/>
          </w:tcPr>
          <w:p w14:paraId="1D52A2EA" w14:textId="1319F0CA" w:rsidR="00EE4442" w:rsidRPr="00896F5B" w:rsidRDefault="00EE4442" w:rsidP="00C86512">
            <w:pPr>
              <w:pStyle w:val="tabulka"/>
              <w:widowControl/>
              <w:spacing w:before="0"/>
              <w:rPr>
                <w:rFonts w:asciiTheme="minorHAnsi" w:hAnsiTheme="minorHAnsi" w:cstheme="minorHAnsi"/>
                <w:sz w:val="22"/>
                <w:szCs w:val="22"/>
                <w:lang w:val="lt-LT"/>
              </w:rPr>
            </w:pPr>
          </w:p>
        </w:tc>
        <w:tc>
          <w:tcPr>
            <w:tcW w:w="1699" w:type="dxa"/>
          </w:tcPr>
          <w:p w14:paraId="0640B112"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014" w:type="dxa"/>
          </w:tcPr>
          <w:p w14:paraId="7AD5ACA5" w14:textId="77777777" w:rsidR="00EE4442" w:rsidRPr="00896F5B" w:rsidRDefault="00EE4442" w:rsidP="00C86512">
            <w:pPr>
              <w:pStyle w:val="tabulka"/>
              <w:widowControl/>
              <w:spacing w:before="0"/>
              <w:rPr>
                <w:rFonts w:asciiTheme="minorHAnsi" w:hAnsiTheme="minorHAnsi" w:cstheme="minorHAnsi"/>
                <w:sz w:val="22"/>
                <w:szCs w:val="22"/>
                <w:lang w:val="lt-LT"/>
              </w:rPr>
            </w:pPr>
          </w:p>
        </w:tc>
      </w:tr>
      <w:tr w:rsidR="00EE4442" w:rsidRPr="00896F5B" w14:paraId="38E6313C" w14:textId="77777777" w:rsidTr="00C86512">
        <w:trPr>
          <w:cantSplit/>
          <w:trHeight w:val="246"/>
        </w:trPr>
        <w:tc>
          <w:tcPr>
            <w:tcW w:w="0" w:type="auto"/>
          </w:tcPr>
          <w:p w14:paraId="1362E663"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542D1963" w14:textId="77777777" w:rsidR="00EE4442" w:rsidRPr="00896F5B" w:rsidRDefault="00EE4442" w:rsidP="00C86512">
            <w:pPr>
              <w:pStyle w:val="tabulka"/>
              <w:widowControl/>
              <w:spacing w:before="0"/>
              <w:rPr>
                <w:rFonts w:asciiTheme="minorHAnsi" w:hAnsiTheme="minorHAnsi" w:cstheme="minorHAnsi"/>
                <w:i/>
                <w:sz w:val="22"/>
                <w:szCs w:val="22"/>
                <w:lang w:val="lt-LT"/>
              </w:rPr>
            </w:pPr>
          </w:p>
        </w:tc>
        <w:tc>
          <w:tcPr>
            <w:tcW w:w="0" w:type="auto"/>
          </w:tcPr>
          <w:p w14:paraId="6133D85C"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1D0022C2"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29421E15"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6888C88B"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147" w:type="dxa"/>
          </w:tcPr>
          <w:p w14:paraId="0F29E8EB"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456" w:type="dxa"/>
          </w:tcPr>
          <w:p w14:paraId="6282702F" w14:textId="6053EFF8" w:rsidR="00EE4442" w:rsidRPr="00896F5B" w:rsidRDefault="00EE4442" w:rsidP="00C86512">
            <w:pPr>
              <w:pStyle w:val="tabulka"/>
              <w:widowControl/>
              <w:spacing w:before="0"/>
              <w:rPr>
                <w:rFonts w:asciiTheme="minorHAnsi" w:hAnsiTheme="minorHAnsi" w:cstheme="minorHAnsi"/>
                <w:sz w:val="22"/>
                <w:szCs w:val="22"/>
                <w:lang w:val="lt-LT"/>
              </w:rPr>
            </w:pPr>
          </w:p>
        </w:tc>
        <w:tc>
          <w:tcPr>
            <w:tcW w:w="1699" w:type="dxa"/>
          </w:tcPr>
          <w:p w14:paraId="4116A64C"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014" w:type="dxa"/>
          </w:tcPr>
          <w:p w14:paraId="1CF688AE" w14:textId="77777777" w:rsidR="00EE4442" w:rsidRPr="00896F5B" w:rsidRDefault="00EE4442" w:rsidP="00C86512">
            <w:pPr>
              <w:pStyle w:val="tabulka"/>
              <w:widowControl/>
              <w:spacing w:before="0"/>
              <w:rPr>
                <w:rFonts w:asciiTheme="minorHAnsi" w:hAnsiTheme="minorHAnsi" w:cstheme="minorHAnsi"/>
                <w:sz w:val="22"/>
                <w:szCs w:val="22"/>
                <w:lang w:val="lt-LT"/>
              </w:rPr>
            </w:pPr>
          </w:p>
        </w:tc>
      </w:tr>
      <w:tr w:rsidR="00EE4442" w:rsidRPr="00896F5B" w14:paraId="4A8B85F8" w14:textId="77777777" w:rsidTr="00C86512">
        <w:trPr>
          <w:cantSplit/>
          <w:trHeight w:val="246"/>
        </w:trPr>
        <w:tc>
          <w:tcPr>
            <w:tcW w:w="0" w:type="auto"/>
          </w:tcPr>
          <w:p w14:paraId="71FBA336"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5DB13558" w14:textId="77777777" w:rsidR="00EE4442" w:rsidRPr="00896F5B" w:rsidRDefault="00EE4442" w:rsidP="00C86512">
            <w:pPr>
              <w:pStyle w:val="tabulka"/>
              <w:widowControl/>
              <w:spacing w:before="0"/>
              <w:rPr>
                <w:rFonts w:asciiTheme="minorHAnsi" w:hAnsiTheme="minorHAnsi" w:cstheme="minorHAnsi"/>
                <w:i/>
                <w:sz w:val="22"/>
                <w:szCs w:val="22"/>
                <w:lang w:val="lt-LT"/>
              </w:rPr>
            </w:pPr>
          </w:p>
        </w:tc>
        <w:tc>
          <w:tcPr>
            <w:tcW w:w="0" w:type="auto"/>
          </w:tcPr>
          <w:p w14:paraId="72584C01"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4068B6CD"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0C39BACE"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1DC02CA2"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147" w:type="dxa"/>
          </w:tcPr>
          <w:p w14:paraId="4B20D961"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456" w:type="dxa"/>
          </w:tcPr>
          <w:p w14:paraId="707CF460" w14:textId="447156EF" w:rsidR="00EE4442" w:rsidRPr="00896F5B" w:rsidRDefault="00EE4442" w:rsidP="00C86512">
            <w:pPr>
              <w:pStyle w:val="tabulka"/>
              <w:widowControl/>
              <w:spacing w:before="0"/>
              <w:rPr>
                <w:rFonts w:asciiTheme="minorHAnsi" w:hAnsiTheme="minorHAnsi" w:cstheme="minorHAnsi"/>
                <w:sz w:val="22"/>
                <w:szCs w:val="22"/>
                <w:lang w:val="lt-LT"/>
              </w:rPr>
            </w:pPr>
          </w:p>
        </w:tc>
        <w:tc>
          <w:tcPr>
            <w:tcW w:w="1699" w:type="dxa"/>
          </w:tcPr>
          <w:p w14:paraId="04B8098E"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014" w:type="dxa"/>
          </w:tcPr>
          <w:p w14:paraId="235337AC" w14:textId="77777777" w:rsidR="00EE4442" w:rsidRPr="00896F5B" w:rsidRDefault="00EE4442" w:rsidP="00C86512">
            <w:pPr>
              <w:pStyle w:val="tabulka"/>
              <w:widowControl/>
              <w:spacing w:before="0"/>
              <w:rPr>
                <w:rFonts w:asciiTheme="minorHAnsi" w:hAnsiTheme="minorHAnsi" w:cstheme="minorHAnsi"/>
                <w:sz w:val="22"/>
                <w:szCs w:val="22"/>
                <w:lang w:val="lt-LT"/>
              </w:rPr>
            </w:pPr>
          </w:p>
        </w:tc>
      </w:tr>
      <w:tr w:rsidR="00EE4442" w:rsidRPr="00896F5B" w14:paraId="5E7971DE" w14:textId="77777777" w:rsidTr="00C86512">
        <w:trPr>
          <w:cantSplit/>
          <w:trHeight w:val="246"/>
        </w:trPr>
        <w:tc>
          <w:tcPr>
            <w:tcW w:w="0" w:type="auto"/>
          </w:tcPr>
          <w:p w14:paraId="659F55AE"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2CA6E534" w14:textId="77777777" w:rsidR="00EE4442" w:rsidRPr="00896F5B" w:rsidRDefault="00EE4442" w:rsidP="00C86512">
            <w:pPr>
              <w:pStyle w:val="tabulka"/>
              <w:widowControl/>
              <w:spacing w:before="0"/>
              <w:rPr>
                <w:rFonts w:asciiTheme="minorHAnsi" w:hAnsiTheme="minorHAnsi" w:cstheme="minorHAnsi"/>
                <w:i/>
                <w:sz w:val="22"/>
                <w:szCs w:val="22"/>
                <w:lang w:val="lt-LT"/>
              </w:rPr>
            </w:pPr>
          </w:p>
        </w:tc>
        <w:tc>
          <w:tcPr>
            <w:tcW w:w="0" w:type="auto"/>
          </w:tcPr>
          <w:p w14:paraId="19B3D26F"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229CBE4C"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723D3882"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0" w:type="auto"/>
          </w:tcPr>
          <w:p w14:paraId="31ADB755"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147" w:type="dxa"/>
          </w:tcPr>
          <w:p w14:paraId="45E30836"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456" w:type="dxa"/>
          </w:tcPr>
          <w:p w14:paraId="705F0521" w14:textId="1EE4AD8F" w:rsidR="00EE4442" w:rsidRPr="00896F5B" w:rsidRDefault="00EE4442" w:rsidP="00C86512">
            <w:pPr>
              <w:pStyle w:val="tabulka"/>
              <w:widowControl/>
              <w:spacing w:before="0"/>
              <w:rPr>
                <w:rFonts w:asciiTheme="minorHAnsi" w:hAnsiTheme="minorHAnsi" w:cstheme="minorHAnsi"/>
                <w:sz w:val="22"/>
                <w:szCs w:val="22"/>
                <w:lang w:val="lt-LT"/>
              </w:rPr>
            </w:pPr>
          </w:p>
        </w:tc>
        <w:tc>
          <w:tcPr>
            <w:tcW w:w="1699" w:type="dxa"/>
          </w:tcPr>
          <w:p w14:paraId="0854A73F" w14:textId="77777777" w:rsidR="00EE4442" w:rsidRPr="00896F5B" w:rsidRDefault="00EE4442" w:rsidP="00C86512">
            <w:pPr>
              <w:pStyle w:val="tabulka"/>
              <w:widowControl/>
              <w:spacing w:before="0"/>
              <w:rPr>
                <w:rFonts w:asciiTheme="minorHAnsi" w:hAnsiTheme="minorHAnsi" w:cstheme="minorHAnsi"/>
                <w:sz w:val="22"/>
                <w:szCs w:val="22"/>
                <w:lang w:val="lt-LT"/>
              </w:rPr>
            </w:pPr>
          </w:p>
        </w:tc>
        <w:tc>
          <w:tcPr>
            <w:tcW w:w="1014" w:type="dxa"/>
          </w:tcPr>
          <w:p w14:paraId="32A0D0DD" w14:textId="77777777" w:rsidR="00EE4442" w:rsidRPr="00896F5B" w:rsidRDefault="00EE4442" w:rsidP="00C86512">
            <w:pPr>
              <w:pStyle w:val="tabulka"/>
              <w:widowControl/>
              <w:spacing w:before="0"/>
              <w:rPr>
                <w:rFonts w:asciiTheme="minorHAnsi" w:hAnsiTheme="minorHAnsi" w:cstheme="minorHAnsi"/>
                <w:sz w:val="22"/>
                <w:szCs w:val="22"/>
                <w:lang w:val="lt-LT"/>
              </w:rPr>
            </w:pPr>
          </w:p>
        </w:tc>
      </w:tr>
    </w:tbl>
    <w:p w14:paraId="5696518C" w14:textId="77777777" w:rsidR="0056389E" w:rsidRDefault="009776C2" w:rsidP="0056389E">
      <w:pPr>
        <w:pStyle w:val="text"/>
        <w:widowControl/>
        <w:tabs>
          <w:tab w:val="left" w:pos="456"/>
          <w:tab w:val="num" w:pos="1653"/>
        </w:tabs>
        <w:spacing w:after="120" w:line="240" w:lineRule="auto"/>
        <w:rPr>
          <w:rFonts w:asciiTheme="minorHAnsi" w:hAnsiTheme="minorHAnsi" w:cstheme="minorHAnsi"/>
          <w:sz w:val="22"/>
          <w:szCs w:val="22"/>
          <w:lang w:val="lt-LT"/>
        </w:rPr>
      </w:pPr>
      <w:r w:rsidRPr="006206F0">
        <w:rPr>
          <w:rFonts w:ascii="Times New Roman" w:hAnsi="Times New Roman"/>
          <w:szCs w:val="24"/>
          <w:lang w:val="lt-LT"/>
        </w:rPr>
        <w:tab/>
      </w:r>
      <w:r w:rsidR="00896F5B" w:rsidRPr="00896F5B">
        <w:rPr>
          <w:rFonts w:asciiTheme="minorHAnsi" w:hAnsiTheme="minorHAnsi" w:cstheme="minorHAnsi"/>
          <w:sz w:val="22"/>
          <w:szCs w:val="22"/>
          <w:lang w:val="lt-LT"/>
        </w:rPr>
        <w:t>Tiekėjo sutarčių</w:t>
      </w:r>
      <w:r w:rsidRPr="00896F5B">
        <w:rPr>
          <w:rFonts w:asciiTheme="minorHAnsi" w:hAnsiTheme="minorHAnsi" w:cstheme="minorHAnsi"/>
          <w:sz w:val="22"/>
          <w:szCs w:val="22"/>
          <w:lang w:val="lt-LT"/>
        </w:rPr>
        <w:t xml:space="preserve">, atitinkančių </w:t>
      </w:r>
      <w:r w:rsidR="002424B1" w:rsidRPr="00896F5B">
        <w:rPr>
          <w:rFonts w:asciiTheme="minorHAnsi" w:hAnsiTheme="minorHAnsi" w:cstheme="minorHAnsi"/>
          <w:sz w:val="22"/>
          <w:szCs w:val="22"/>
          <w:lang w:val="lt-LT"/>
        </w:rPr>
        <w:t xml:space="preserve">DPS </w:t>
      </w:r>
      <w:r w:rsidRPr="00896F5B">
        <w:rPr>
          <w:rFonts w:asciiTheme="minorHAnsi" w:hAnsiTheme="minorHAnsi" w:cstheme="minorHAnsi"/>
          <w:sz w:val="22"/>
          <w:szCs w:val="22"/>
          <w:lang w:val="lt-LT"/>
        </w:rPr>
        <w:t xml:space="preserve">dokumentų </w:t>
      </w:r>
      <w:r w:rsidR="00C45A94" w:rsidRPr="00896F5B">
        <w:rPr>
          <w:rFonts w:asciiTheme="minorHAnsi" w:hAnsiTheme="minorHAnsi" w:cstheme="minorHAnsi"/>
          <w:sz w:val="22"/>
          <w:szCs w:val="22"/>
          <w:lang w:val="lt-LT"/>
        </w:rPr>
        <w:t>4</w:t>
      </w:r>
      <w:r w:rsidRPr="00896F5B">
        <w:rPr>
          <w:rFonts w:asciiTheme="minorHAnsi" w:hAnsiTheme="minorHAnsi" w:cstheme="minorHAnsi"/>
          <w:sz w:val="22"/>
          <w:szCs w:val="22"/>
          <w:lang w:val="lt-LT"/>
        </w:rPr>
        <w:t xml:space="preserve"> priedo </w:t>
      </w:r>
      <w:r w:rsidR="002D1133">
        <w:rPr>
          <w:rFonts w:asciiTheme="minorHAnsi" w:hAnsiTheme="minorHAnsi" w:cstheme="minorHAnsi"/>
          <w:sz w:val="22"/>
          <w:szCs w:val="22"/>
          <w:lang w:val="lt-LT"/>
        </w:rPr>
        <w:t>1</w:t>
      </w:r>
      <w:r w:rsidR="00B62787">
        <w:rPr>
          <w:rFonts w:asciiTheme="minorHAnsi" w:hAnsiTheme="minorHAnsi" w:cstheme="minorHAnsi"/>
          <w:sz w:val="22"/>
          <w:szCs w:val="22"/>
          <w:lang w:val="lt-LT"/>
        </w:rPr>
        <w:t>2</w:t>
      </w:r>
      <w:r w:rsidR="002D1133">
        <w:rPr>
          <w:rFonts w:asciiTheme="minorHAnsi" w:hAnsiTheme="minorHAnsi" w:cstheme="minorHAnsi"/>
          <w:sz w:val="22"/>
          <w:szCs w:val="22"/>
          <w:lang w:val="lt-LT"/>
        </w:rPr>
        <w:t xml:space="preserve"> </w:t>
      </w:r>
      <w:r w:rsidRPr="00896F5B">
        <w:rPr>
          <w:rFonts w:asciiTheme="minorHAnsi" w:hAnsiTheme="minorHAnsi" w:cstheme="minorHAnsi"/>
          <w:sz w:val="22"/>
          <w:szCs w:val="22"/>
          <w:lang w:val="lt-LT"/>
        </w:rPr>
        <w:t xml:space="preserve">punktą, sąrašas. </w:t>
      </w:r>
      <w:r w:rsidR="00A96E0D" w:rsidRPr="00A96E0D">
        <w:rPr>
          <w:rFonts w:asciiTheme="minorHAnsi" w:hAnsiTheme="minorHAnsi" w:cstheme="minorHAnsi"/>
          <w:sz w:val="22"/>
          <w:szCs w:val="22"/>
          <w:lang w:val="lt-LT"/>
        </w:rPr>
        <w:t xml:space="preserve">Pagrindžiantieji dokumentai (pvz., užsakovų pažymos, priėmimo-perdavimo aktai ar kiti dokumentai, įrodantys, </w:t>
      </w:r>
      <w:r w:rsidR="00F352F5" w:rsidRPr="00F352F5">
        <w:rPr>
          <w:rFonts w:asciiTheme="minorHAnsi" w:hAnsiTheme="minorHAnsi" w:cstheme="minorHAnsi"/>
          <w:sz w:val="22"/>
          <w:szCs w:val="22"/>
          <w:lang w:val="lt-LT"/>
        </w:rPr>
        <w:t>kad sutartis įvykdyta/ vykdoma tinkamai) pridedami prie šio sąrašo</w:t>
      </w:r>
      <w:r w:rsidR="00B62787">
        <w:rPr>
          <w:rStyle w:val="Puslapioinaosnuoroda"/>
          <w:rFonts w:asciiTheme="minorHAnsi" w:hAnsiTheme="minorHAnsi" w:cstheme="minorHAnsi"/>
          <w:sz w:val="22"/>
          <w:szCs w:val="22"/>
          <w:lang w:val="lt-LT"/>
        </w:rPr>
        <w:footnoteReference w:id="2"/>
      </w:r>
      <w:r w:rsidR="00F352F5" w:rsidRPr="00F352F5">
        <w:rPr>
          <w:rFonts w:asciiTheme="minorHAnsi" w:hAnsiTheme="minorHAnsi" w:cstheme="minorHAnsi"/>
          <w:sz w:val="22"/>
          <w:szCs w:val="22"/>
          <w:lang w:val="lt-LT"/>
        </w:rPr>
        <w:t>.</w:t>
      </w:r>
    </w:p>
    <w:p w14:paraId="473DE6B1" w14:textId="72E357A1" w:rsidR="00073EA6" w:rsidRPr="0056389E" w:rsidRDefault="00073EA6" w:rsidP="009776C2">
      <w:pPr>
        <w:pStyle w:val="text"/>
        <w:widowControl/>
        <w:tabs>
          <w:tab w:val="left" w:pos="456"/>
          <w:tab w:val="num" w:pos="1653"/>
        </w:tabs>
        <w:spacing w:after="120" w:line="240" w:lineRule="auto"/>
        <w:rPr>
          <w:rFonts w:asciiTheme="minorHAnsi" w:hAnsiTheme="minorHAnsi" w:cstheme="minorHAnsi"/>
          <w:sz w:val="22"/>
          <w:szCs w:val="22"/>
          <w:lang w:val="lt-LT"/>
        </w:rPr>
      </w:pPr>
    </w:p>
    <w:p w14:paraId="79BFD773" w14:textId="77777777" w:rsidR="009776C2" w:rsidRPr="00896F5B" w:rsidRDefault="009776C2" w:rsidP="009776C2">
      <w:pPr>
        <w:ind w:firstLine="741"/>
        <w:jc w:val="both"/>
        <w:rPr>
          <w:rFonts w:asciiTheme="minorHAnsi" w:hAnsiTheme="minorHAnsi" w:cstheme="minorHAnsi"/>
        </w:rPr>
      </w:pPr>
    </w:p>
    <w:p w14:paraId="4FB94BF7" w14:textId="77777777" w:rsidR="009776C2" w:rsidRPr="00B73D4C" w:rsidRDefault="009776C2" w:rsidP="009776C2">
      <w:pPr>
        <w:jc w:val="both"/>
        <w:rPr>
          <w:sz w:val="20"/>
        </w:rPr>
      </w:pPr>
    </w:p>
    <w:p w14:paraId="4A95F85B" w14:textId="77777777" w:rsidR="00C86512" w:rsidRDefault="00C86512" w:rsidP="009776C2">
      <w:pPr>
        <w:jc w:val="both"/>
        <w:rPr>
          <w:sz w:val="20"/>
        </w:rPr>
      </w:pPr>
    </w:p>
    <w:p w14:paraId="316474DC" w14:textId="77777777" w:rsidR="00C86512" w:rsidRDefault="00C86512" w:rsidP="009776C2">
      <w:pPr>
        <w:jc w:val="both"/>
        <w:rPr>
          <w:sz w:val="20"/>
        </w:rPr>
      </w:pPr>
    </w:p>
    <w:p w14:paraId="417B3800" w14:textId="77777777" w:rsidR="00C86512" w:rsidRDefault="00C86512" w:rsidP="009776C2">
      <w:pPr>
        <w:jc w:val="both"/>
        <w:rPr>
          <w:sz w:val="20"/>
        </w:rPr>
      </w:pPr>
    </w:p>
    <w:p w14:paraId="00D45A67" w14:textId="77777777" w:rsidR="00C86512" w:rsidRDefault="00C86512" w:rsidP="009776C2">
      <w:pPr>
        <w:jc w:val="both"/>
        <w:rPr>
          <w:sz w:val="20"/>
        </w:rPr>
      </w:pPr>
    </w:p>
    <w:p w14:paraId="349A6720" w14:textId="77777777" w:rsidR="00C86512" w:rsidRDefault="00C86512" w:rsidP="009776C2">
      <w:pPr>
        <w:jc w:val="both"/>
        <w:rPr>
          <w:sz w:val="20"/>
        </w:rPr>
      </w:pPr>
    </w:p>
    <w:p w14:paraId="4B5C2607" w14:textId="77777777" w:rsidR="00C86512" w:rsidRDefault="00C86512" w:rsidP="009776C2">
      <w:pPr>
        <w:jc w:val="both"/>
        <w:rPr>
          <w:sz w:val="20"/>
        </w:rPr>
      </w:pPr>
    </w:p>
    <w:p w14:paraId="292BBF79" w14:textId="77777777" w:rsidR="00C86512" w:rsidRPr="0056389E" w:rsidRDefault="009776C2" w:rsidP="00C86512">
      <w:pPr>
        <w:pStyle w:val="text"/>
        <w:widowControl/>
        <w:tabs>
          <w:tab w:val="left" w:pos="456"/>
          <w:tab w:val="num" w:pos="1653"/>
        </w:tabs>
        <w:spacing w:after="120" w:line="240" w:lineRule="auto"/>
        <w:rPr>
          <w:rFonts w:asciiTheme="minorHAnsi" w:hAnsiTheme="minorHAnsi" w:cstheme="minorHAnsi"/>
          <w:sz w:val="22"/>
          <w:szCs w:val="22"/>
          <w:lang w:val="lt-LT"/>
        </w:rPr>
      </w:pPr>
      <w:r w:rsidRPr="00B73D4C">
        <w:rPr>
          <w:sz w:val="20"/>
        </w:rPr>
        <w:t>_</w:t>
      </w:r>
      <w:r w:rsidR="00C86512" w:rsidRPr="0056389E">
        <w:rPr>
          <w:rFonts w:asciiTheme="minorHAnsi" w:hAnsiTheme="minorHAnsi" w:cstheme="minorHAnsi"/>
          <w:sz w:val="22"/>
          <w:szCs w:val="22"/>
          <w:lang w:val="lt-LT"/>
        </w:rPr>
        <w:t>*</w:t>
      </w:r>
      <w:r w:rsidR="00C86512" w:rsidRPr="0056389E">
        <w:rPr>
          <w:rFonts w:ascii="Segoe UI" w:hAnsi="Segoe UI" w:cs="Segoe UI"/>
          <w:sz w:val="21"/>
          <w:szCs w:val="21"/>
          <w:lang w:eastAsia="lt-LT"/>
        </w:rPr>
        <w:t xml:space="preserve"> </w:t>
      </w:r>
      <w:r w:rsidR="00C86512" w:rsidRPr="00C62BCD">
        <w:rPr>
          <w:rFonts w:ascii="Segoe UI" w:hAnsi="Segoe UI" w:cs="Segoe UI"/>
          <w:sz w:val="21"/>
          <w:szCs w:val="21"/>
          <w:lang w:eastAsia="lt-LT"/>
        </w:rPr>
        <w:t xml:space="preserve">monplektas* </w:t>
      </w:r>
    </w:p>
    <w:p w14:paraId="0E5D5223" w14:textId="75D8AF85" w:rsidR="00C86512" w:rsidRDefault="00C86512" w:rsidP="00C86512">
      <w:pPr>
        <w:rPr>
          <w:rFonts w:ascii="Segoe UI" w:eastAsia="Times New Roman" w:hAnsi="Segoe UI" w:cs="Segoe UI"/>
          <w:sz w:val="21"/>
          <w:szCs w:val="21"/>
          <w:lang w:eastAsia="lt-LT"/>
        </w:rPr>
      </w:pPr>
      <w:r w:rsidRPr="00C62BCD">
        <w:rPr>
          <w:rFonts w:ascii="Segoe UI" w:eastAsia="Times New Roman" w:hAnsi="Segoe UI" w:cs="Segoe UI"/>
          <w:sz w:val="21"/>
          <w:szCs w:val="21"/>
          <w:lang w:eastAsia="lt-LT"/>
        </w:rPr>
        <w:t>*komplektu laikomas vieno savaeigio keleivinio riedmens, kurio konstrukcinis greitis ne ma</w:t>
      </w:r>
      <w:r>
        <w:rPr>
          <w:rFonts w:ascii="Segoe UI" w:eastAsia="Times New Roman" w:hAnsi="Segoe UI" w:cs="Segoe UI"/>
          <w:sz w:val="21"/>
          <w:szCs w:val="21"/>
          <w:lang w:eastAsia="lt-LT"/>
        </w:rPr>
        <w:t>žesnis</w:t>
      </w:r>
      <w:r w:rsidRPr="00C62BCD">
        <w:rPr>
          <w:rFonts w:ascii="Segoe UI" w:eastAsia="Times New Roman" w:hAnsi="Segoe UI" w:cs="Segoe UI"/>
          <w:sz w:val="21"/>
          <w:szCs w:val="21"/>
          <w:lang w:eastAsia="lt-LT"/>
        </w:rPr>
        <w:t xml:space="preserve"> nei 120 km/h visos stabdžių sistemos mazgai</w:t>
      </w:r>
    </w:p>
    <w:p w14:paraId="14D28352" w14:textId="6B0499F5" w:rsidR="00C86512" w:rsidRDefault="00C86512" w:rsidP="00C86512">
      <w:pPr>
        <w:rPr>
          <w:rFonts w:ascii="Segoe UI" w:eastAsia="Times New Roman" w:hAnsi="Segoe UI" w:cs="Segoe UI"/>
          <w:sz w:val="21"/>
          <w:szCs w:val="21"/>
          <w:lang w:eastAsia="lt-LT"/>
        </w:rPr>
      </w:pPr>
    </w:p>
    <w:p w14:paraId="2A933C8C" w14:textId="77777777" w:rsidR="00C86512" w:rsidRPr="00C62BCD" w:rsidRDefault="00C86512" w:rsidP="00C86512">
      <w:pPr>
        <w:rPr>
          <w:rFonts w:ascii="Segoe UI" w:eastAsia="Times New Roman" w:hAnsi="Segoe UI" w:cs="Segoe UI"/>
          <w:sz w:val="21"/>
          <w:szCs w:val="21"/>
          <w:lang w:eastAsia="lt-LT"/>
        </w:rPr>
      </w:pPr>
    </w:p>
    <w:p w14:paraId="6B8A2ED5" w14:textId="2D24BFA4" w:rsidR="00C86512" w:rsidRDefault="009776C2" w:rsidP="009776C2">
      <w:pPr>
        <w:jc w:val="both"/>
        <w:rPr>
          <w:sz w:val="20"/>
        </w:rPr>
      </w:pPr>
      <w:r w:rsidRPr="00B73D4C">
        <w:rPr>
          <w:sz w:val="20"/>
        </w:rPr>
        <w:lastRenderedPageBreak/>
        <w:t xml:space="preserve">_____________________________________________________                                                                                                           </w:t>
      </w:r>
    </w:p>
    <w:p w14:paraId="69777222" w14:textId="77777777" w:rsidR="00C86512" w:rsidRDefault="00C86512" w:rsidP="009776C2">
      <w:pPr>
        <w:jc w:val="both"/>
        <w:rPr>
          <w:sz w:val="20"/>
        </w:rPr>
      </w:pPr>
    </w:p>
    <w:p w14:paraId="2B543D7A" w14:textId="77777777" w:rsidR="00C86512" w:rsidRDefault="00C86512" w:rsidP="009776C2">
      <w:pPr>
        <w:jc w:val="both"/>
        <w:rPr>
          <w:sz w:val="20"/>
        </w:rPr>
      </w:pPr>
    </w:p>
    <w:p w14:paraId="12A41FDF" w14:textId="26627CA3" w:rsidR="009776C2" w:rsidRPr="00B73D4C" w:rsidRDefault="009776C2" w:rsidP="009776C2">
      <w:pPr>
        <w:jc w:val="both"/>
        <w:rPr>
          <w:sz w:val="20"/>
        </w:rPr>
      </w:pPr>
      <w:r w:rsidRPr="00B73D4C">
        <w:rPr>
          <w:sz w:val="20"/>
        </w:rPr>
        <w:t xml:space="preserve">  (Tiekėjo arba jo įgalioto asmens vardas, pavardė, parašas)</w:t>
      </w:r>
    </w:p>
    <w:p w14:paraId="3D675905" w14:textId="77777777" w:rsidR="009776C2" w:rsidRPr="00B73D4C" w:rsidRDefault="009776C2" w:rsidP="009776C2">
      <w:pPr>
        <w:jc w:val="both"/>
        <w:rPr>
          <w:sz w:val="20"/>
        </w:rPr>
      </w:pPr>
    </w:p>
    <w:p w14:paraId="40CEF8B2" w14:textId="77777777" w:rsidR="009776C2" w:rsidRPr="00B73D4C" w:rsidRDefault="009776C2" w:rsidP="009776C2">
      <w:pPr>
        <w:jc w:val="both"/>
        <w:rPr>
          <w:sz w:val="20"/>
        </w:rPr>
      </w:pPr>
      <w:r w:rsidRPr="00B73D4C">
        <w:rPr>
          <w:sz w:val="20"/>
        </w:rPr>
        <w:t>__________</w:t>
      </w:r>
    </w:p>
    <w:p w14:paraId="5F27A35F" w14:textId="77777777" w:rsidR="009776C2" w:rsidRPr="00B73D4C" w:rsidRDefault="009776C2" w:rsidP="009776C2">
      <w:pPr>
        <w:jc w:val="both"/>
        <w:rPr>
          <w:sz w:val="20"/>
        </w:rPr>
      </w:pPr>
      <w:r w:rsidRPr="00B73D4C">
        <w:rPr>
          <w:sz w:val="20"/>
        </w:rPr>
        <w:t>(Data)</w:t>
      </w:r>
    </w:p>
    <w:p w14:paraId="27CC6F28" w14:textId="77777777" w:rsidR="002021C1" w:rsidRDefault="002021C1">
      <w:pPr>
        <w:rPr>
          <w:rFonts w:ascii="Times New Roman" w:hAnsi="Times New Roman"/>
        </w:rPr>
      </w:pPr>
    </w:p>
    <w:p w14:paraId="68D11663" w14:textId="77777777" w:rsidR="002021C1" w:rsidRDefault="002021C1">
      <w:pPr>
        <w:rPr>
          <w:rFonts w:ascii="Times New Roman" w:hAnsi="Times New Roman"/>
        </w:rPr>
      </w:pPr>
    </w:p>
    <w:sectPr w:rsidR="002021C1" w:rsidSect="00C86512">
      <w:headerReference w:type="default" r:id="rId7"/>
      <w:pgSz w:w="16838" w:h="11906" w:orient="landscape"/>
      <w:pgMar w:top="1701" w:right="1701" w:bottom="567" w:left="1134" w:header="567" w:footer="567"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06607F" w14:textId="77777777" w:rsidR="00D004CB" w:rsidRDefault="00D004CB">
      <w:pPr>
        <w:spacing w:after="0" w:line="240" w:lineRule="auto"/>
      </w:pPr>
      <w:r>
        <w:separator/>
      </w:r>
    </w:p>
  </w:endnote>
  <w:endnote w:type="continuationSeparator" w:id="0">
    <w:p w14:paraId="13BB8BC7" w14:textId="77777777" w:rsidR="00D004CB" w:rsidRDefault="00D00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62BBF3" w14:textId="77777777" w:rsidR="00D004CB" w:rsidRDefault="00D004CB">
      <w:pPr>
        <w:spacing w:after="0" w:line="240" w:lineRule="auto"/>
      </w:pPr>
      <w:r>
        <w:rPr>
          <w:color w:val="000000"/>
        </w:rPr>
        <w:separator/>
      </w:r>
    </w:p>
  </w:footnote>
  <w:footnote w:type="continuationSeparator" w:id="0">
    <w:p w14:paraId="54F4B007" w14:textId="77777777" w:rsidR="00D004CB" w:rsidRDefault="00D004CB">
      <w:pPr>
        <w:spacing w:after="0" w:line="240" w:lineRule="auto"/>
      </w:pPr>
      <w:r>
        <w:continuationSeparator/>
      </w:r>
    </w:p>
  </w:footnote>
  <w:footnote w:id="1">
    <w:p w14:paraId="74124BB4" w14:textId="77777777" w:rsidR="00EE4442" w:rsidRDefault="00EE4442" w:rsidP="00496A63">
      <w:pPr>
        <w:pStyle w:val="Puslapioinaostekstas"/>
        <w:jc w:val="both"/>
      </w:pPr>
      <w:r w:rsidRPr="002F27CF">
        <w:rPr>
          <w:rStyle w:val="Puslapioinaosnuoroda"/>
        </w:rPr>
        <w:footnoteRef/>
      </w:r>
      <w:r w:rsidRPr="002F27CF">
        <w:t xml:space="preserve"> Jei sutartis buvo vykdyta jungtinės veiklos pagrindu, tiekėjas gali remtis ta sutarties dalimi, kurią jis įvykdė savarankiškai arba gali remtis visa sutartimi arba tam tikra jos dalimi, jei pagrįs, kad vykdydamas sutartį su kitais jungtinės veiklos sutarties nariais jis įgavo patirties, kuri reikalinga šio pirkimo pagrindu sudaromai sutarčiai įvykdyti (plačiau žr. Europos Sąjungos Teisingumo Teismo 2017 m. gegužės 4 d. sprendimą byloje </w:t>
      </w:r>
      <w:hyperlink r:id="rId1" w:anchor="Footnote*" w:history="1">
        <w:r w:rsidRPr="002F27CF">
          <w:rPr>
            <w:rStyle w:val="Hipersaitas"/>
          </w:rPr>
          <w:t>C</w:t>
        </w:r>
        <w:r w:rsidRPr="002F27CF">
          <w:rPr>
            <w:rStyle w:val="Hipersaitas"/>
          </w:rPr>
          <w:noBreakHyphen/>
          <w:t>387/14</w:t>
        </w:r>
      </w:hyperlink>
      <w:r w:rsidRPr="002F27CF">
        <w:t>).</w:t>
      </w:r>
    </w:p>
  </w:footnote>
  <w:footnote w:id="2">
    <w:p w14:paraId="7FC8A0A8" w14:textId="5933830C" w:rsidR="00B62787" w:rsidRDefault="00B62787" w:rsidP="00076AD6">
      <w:pPr>
        <w:pStyle w:val="Puslapioinaostekstas"/>
        <w:jc w:val="both"/>
      </w:pPr>
      <w:r>
        <w:rPr>
          <w:rStyle w:val="Puslapioinaosnuoroda"/>
        </w:rPr>
        <w:footnoteRef/>
      </w:r>
      <w:r>
        <w:t xml:space="preserve"> Pastaba:</w:t>
      </w:r>
      <w:r w:rsidRPr="00B62787">
        <w:t xml:space="preserve"> Jei paslaugų užsakovas buvo AB „Lietuvos geležinkeliai“, užsakovo pažymos apie tinkamai suteiktas/teikiamas paslaugas  pateikti </w:t>
      </w:r>
      <w:r>
        <w:t>neprivaloma</w:t>
      </w:r>
      <w:r w:rsidRPr="00B62787">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3795DB" w14:textId="2649D71E" w:rsidR="002424B1" w:rsidRDefault="002424B1" w:rsidP="000A1358">
    <w:pPr>
      <w:pStyle w:val="Antrats"/>
      <w:jc w:val="center"/>
      <w:rPr>
        <w:rFonts w:asciiTheme="minorHAnsi" w:hAnsiTheme="minorHAnsi"/>
      </w:rPr>
    </w:pPr>
    <w:r>
      <w:rPr>
        <w:rFonts w:asciiTheme="minorHAnsi" w:hAnsiTheme="minorHAnsi"/>
      </w:rPr>
      <w:t>DPS dokumentų</w:t>
    </w:r>
    <w:r w:rsidRPr="00FA6573">
      <w:rPr>
        <w:rFonts w:asciiTheme="minorHAnsi" w:hAnsiTheme="minorHAnsi"/>
      </w:rPr>
      <w:t xml:space="preserve"> priedas Nr. </w:t>
    </w:r>
    <w:r w:rsidR="000A1358">
      <w:rPr>
        <w:rFonts w:asciiTheme="minorHAnsi" w:hAnsiTheme="minorHAnsi"/>
      </w:rPr>
      <w:t>4</w:t>
    </w:r>
    <w:r>
      <w:rPr>
        <w:rFonts w:asciiTheme="minorHAnsi" w:hAnsiTheme="minorHAnsi"/>
      </w:rPr>
      <w:t xml:space="preserve"> „Tiekėjo įvykdytų ir (ar) vykdomų sutarčių sąrašas“</w:t>
    </w:r>
  </w:p>
  <w:p w14:paraId="489B3DEC" w14:textId="77777777" w:rsidR="002424B1" w:rsidRPr="00FA6573" w:rsidRDefault="002424B1" w:rsidP="002424B1">
    <w:pPr>
      <w:pStyle w:val="Antrats"/>
      <w:jc w:val="right"/>
      <w:rPr>
        <w:rFonts w:asciiTheme="minorHAnsi" w:hAnsiTheme="minorHAnsi"/>
      </w:rPr>
    </w:pPr>
  </w:p>
  <w:p w14:paraId="69A67BDA" w14:textId="77777777" w:rsidR="00611036" w:rsidRDefault="00C8651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1296"/>
  <w:autoHyphenation/>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21C1"/>
    <w:rsid w:val="0002287B"/>
    <w:rsid w:val="00073EA6"/>
    <w:rsid w:val="00076AD6"/>
    <w:rsid w:val="00085128"/>
    <w:rsid w:val="000A1358"/>
    <w:rsid w:val="00142755"/>
    <w:rsid w:val="001908D9"/>
    <w:rsid w:val="002021C1"/>
    <w:rsid w:val="002146C0"/>
    <w:rsid w:val="002424B1"/>
    <w:rsid w:val="002D1133"/>
    <w:rsid w:val="002D4A4F"/>
    <w:rsid w:val="002D6D34"/>
    <w:rsid w:val="003549B7"/>
    <w:rsid w:val="003D1541"/>
    <w:rsid w:val="00496A63"/>
    <w:rsid w:val="004A1415"/>
    <w:rsid w:val="004A6646"/>
    <w:rsid w:val="005102B2"/>
    <w:rsid w:val="0056389E"/>
    <w:rsid w:val="005665EF"/>
    <w:rsid w:val="00586DCF"/>
    <w:rsid w:val="0059289C"/>
    <w:rsid w:val="00667207"/>
    <w:rsid w:val="0075033F"/>
    <w:rsid w:val="00777211"/>
    <w:rsid w:val="00787ED8"/>
    <w:rsid w:val="007A00B1"/>
    <w:rsid w:val="00802B88"/>
    <w:rsid w:val="00896F5B"/>
    <w:rsid w:val="008D492A"/>
    <w:rsid w:val="008F0991"/>
    <w:rsid w:val="009001D5"/>
    <w:rsid w:val="009151CB"/>
    <w:rsid w:val="009776C2"/>
    <w:rsid w:val="00990BF6"/>
    <w:rsid w:val="009B3158"/>
    <w:rsid w:val="009F2A47"/>
    <w:rsid w:val="00A35EAD"/>
    <w:rsid w:val="00A96589"/>
    <w:rsid w:val="00A96E0D"/>
    <w:rsid w:val="00AC5C8A"/>
    <w:rsid w:val="00B14E84"/>
    <w:rsid w:val="00B4447D"/>
    <w:rsid w:val="00B53A4E"/>
    <w:rsid w:val="00B62787"/>
    <w:rsid w:val="00BE14FB"/>
    <w:rsid w:val="00BE5333"/>
    <w:rsid w:val="00C118B1"/>
    <w:rsid w:val="00C22463"/>
    <w:rsid w:val="00C45A94"/>
    <w:rsid w:val="00C86512"/>
    <w:rsid w:val="00D004CB"/>
    <w:rsid w:val="00D648F3"/>
    <w:rsid w:val="00D81079"/>
    <w:rsid w:val="00D85C9D"/>
    <w:rsid w:val="00E10BD4"/>
    <w:rsid w:val="00E61A97"/>
    <w:rsid w:val="00EE4442"/>
    <w:rsid w:val="00F352F5"/>
    <w:rsid w:val="00F54A7F"/>
    <w:rsid w:val="00FB7870"/>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E52300"/>
  <w15:docId w15:val="{EA434DAD-456F-49B9-9570-29518FE7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pPr>
      <w:suppressAutoHyphens/>
      <w:spacing w:after="200" w:line="276"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ection">
    <w:name w:val="Section"/>
    <w:basedOn w:val="prastasis"/>
    <w:pPr>
      <w:widowControl w:val="0"/>
      <w:spacing w:after="0" w:line="360" w:lineRule="exact"/>
      <w:jc w:val="center"/>
    </w:pPr>
    <w:rPr>
      <w:rFonts w:ascii="Arial" w:eastAsia="Times New Roman" w:hAnsi="Arial"/>
      <w:b/>
      <w:sz w:val="32"/>
      <w:szCs w:val="20"/>
      <w:lang w:val="cs-CZ"/>
    </w:rPr>
  </w:style>
  <w:style w:type="paragraph" w:customStyle="1" w:styleId="tabulka">
    <w:name w:val="tabulka"/>
    <w:basedOn w:val="prastasis"/>
    <w:pPr>
      <w:widowControl w:val="0"/>
      <w:spacing w:before="120" w:after="0" w:line="240" w:lineRule="exact"/>
      <w:jc w:val="center"/>
    </w:pPr>
    <w:rPr>
      <w:rFonts w:ascii="Arial" w:eastAsia="Times New Roman" w:hAnsi="Arial"/>
      <w:sz w:val="20"/>
      <w:szCs w:val="20"/>
      <w:lang w:val="cs-CZ"/>
    </w:rPr>
  </w:style>
  <w:style w:type="paragraph" w:customStyle="1" w:styleId="text">
    <w:name w:val="text"/>
    <w:pPr>
      <w:widowControl w:val="0"/>
      <w:suppressAutoHyphens/>
      <w:spacing w:before="240" w:after="0" w:line="240" w:lineRule="exact"/>
      <w:jc w:val="both"/>
    </w:pPr>
    <w:rPr>
      <w:rFonts w:ascii="Arial" w:eastAsia="Times New Roman" w:hAnsi="Arial"/>
      <w:sz w:val="24"/>
      <w:szCs w:val="20"/>
      <w:lang w:val="cs-CZ"/>
    </w:rPr>
  </w:style>
  <w:style w:type="paragraph" w:styleId="Antrats">
    <w:name w:val="header"/>
    <w:basedOn w:val="prastasis"/>
    <w:uiPriority w:val="99"/>
    <w:pPr>
      <w:tabs>
        <w:tab w:val="center" w:pos="4819"/>
        <w:tab w:val="right" w:pos="9638"/>
      </w:tabs>
      <w:spacing w:after="0" w:line="240" w:lineRule="auto"/>
    </w:pPr>
  </w:style>
  <w:style w:type="character" w:customStyle="1" w:styleId="HeaderChar">
    <w:name w:val="Header Char"/>
    <w:basedOn w:val="Numatytasispastraiposriftas"/>
    <w:uiPriority w:val="99"/>
  </w:style>
  <w:style w:type="paragraph" w:styleId="Porat">
    <w:name w:val="footer"/>
    <w:basedOn w:val="prastasis"/>
    <w:pPr>
      <w:tabs>
        <w:tab w:val="center" w:pos="4819"/>
        <w:tab w:val="right" w:pos="9638"/>
      </w:tabs>
      <w:spacing w:after="0" w:line="240" w:lineRule="auto"/>
    </w:pPr>
  </w:style>
  <w:style w:type="character" w:customStyle="1" w:styleId="FooterChar">
    <w:name w:val="Footer Char"/>
    <w:basedOn w:val="Numatytasispastraiposriftas"/>
  </w:style>
  <w:style w:type="paragraph" w:styleId="Puslapioinaostekstas">
    <w:name w:val="footnote text"/>
    <w:basedOn w:val="prastasis"/>
    <w:link w:val="PuslapioinaostekstasDiagrama"/>
    <w:uiPriority w:val="99"/>
    <w:semiHidden/>
    <w:unhideWhenUsed/>
    <w:rsid w:val="00AC5C8A"/>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AC5C8A"/>
    <w:rPr>
      <w:sz w:val="20"/>
      <w:szCs w:val="20"/>
    </w:rPr>
  </w:style>
  <w:style w:type="character" w:styleId="Puslapioinaosnuoroda">
    <w:name w:val="footnote reference"/>
    <w:basedOn w:val="Numatytasispastraiposriftas"/>
    <w:uiPriority w:val="99"/>
    <w:semiHidden/>
    <w:unhideWhenUsed/>
    <w:rsid w:val="00AC5C8A"/>
    <w:rPr>
      <w:vertAlign w:val="superscript"/>
    </w:rPr>
  </w:style>
  <w:style w:type="paragraph" w:styleId="Debesliotekstas">
    <w:name w:val="Balloon Text"/>
    <w:basedOn w:val="prastasis"/>
    <w:link w:val="DebesliotekstasDiagrama"/>
    <w:uiPriority w:val="99"/>
    <w:semiHidden/>
    <w:unhideWhenUsed/>
    <w:rsid w:val="00AC5C8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C8A"/>
    <w:rPr>
      <w:rFonts w:ascii="Segoe UI" w:hAnsi="Segoe UI" w:cs="Segoe UI"/>
      <w:sz w:val="18"/>
      <w:szCs w:val="18"/>
    </w:rPr>
  </w:style>
  <w:style w:type="character" w:styleId="Komentaronuoroda">
    <w:name w:val="annotation reference"/>
    <w:basedOn w:val="Numatytasispastraiposriftas"/>
    <w:uiPriority w:val="99"/>
    <w:semiHidden/>
    <w:unhideWhenUsed/>
    <w:rsid w:val="00C118B1"/>
    <w:rPr>
      <w:sz w:val="16"/>
      <w:szCs w:val="16"/>
    </w:rPr>
  </w:style>
  <w:style w:type="paragraph" w:styleId="Komentarotekstas">
    <w:name w:val="annotation text"/>
    <w:basedOn w:val="prastasis"/>
    <w:link w:val="KomentarotekstasDiagrama"/>
    <w:uiPriority w:val="99"/>
    <w:semiHidden/>
    <w:unhideWhenUsed/>
    <w:rsid w:val="00C118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118B1"/>
    <w:rPr>
      <w:sz w:val="20"/>
      <w:szCs w:val="20"/>
    </w:rPr>
  </w:style>
  <w:style w:type="paragraph" w:styleId="Komentarotema">
    <w:name w:val="annotation subject"/>
    <w:basedOn w:val="Komentarotekstas"/>
    <w:next w:val="Komentarotekstas"/>
    <w:link w:val="KomentarotemaDiagrama"/>
    <w:uiPriority w:val="99"/>
    <w:semiHidden/>
    <w:unhideWhenUsed/>
    <w:rsid w:val="00C118B1"/>
    <w:rPr>
      <w:b/>
      <w:bCs/>
    </w:rPr>
  </w:style>
  <w:style w:type="character" w:customStyle="1" w:styleId="KomentarotemaDiagrama">
    <w:name w:val="Komentaro tema Diagrama"/>
    <w:basedOn w:val="KomentarotekstasDiagrama"/>
    <w:link w:val="Komentarotema"/>
    <w:uiPriority w:val="99"/>
    <w:semiHidden/>
    <w:rsid w:val="00C118B1"/>
    <w:rPr>
      <w:b/>
      <w:bCs/>
      <w:sz w:val="20"/>
      <w:szCs w:val="20"/>
    </w:rPr>
  </w:style>
  <w:style w:type="character" w:styleId="Hipersaitas">
    <w:name w:val="Hyperlink"/>
    <w:basedOn w:val="Numatytasispastraiposriftas"/>
    <w:uiPriority w:val="99"/>
    <w:unhideWhenUsed/>
    <w:rsid w:val="009151C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curia.europa.eu/juris/document/document.jsf;jsessionid=9ea7d2dc30d680b98e9a0fbb40f7874391a000a2246e.e34KaxiLc3qMb40Rch0SaxyMaNj0?text=&amp;docid=190329&amp;pageIndex=0&amp;doclang=LT&amp;mode=lst&amp;dir=&amp;occ=first&amp;part=1&amp;cid=423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343A0F-E42F-44C6-90D1-C58074681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774</Words>
  <Characters>442</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Domas Jurevičius</dc:creator>
  <cp:lastModifiedBy>Aušrinė Česaitytė</cp:lastModifiedBy>
  <cp:revision>33</cp:revision>
  <cp:lastPrinted>2018-05-28T13:55:00Z</cp:lastPrinted>
  <dcterms:created xsi:type="dcterms:W3CDTF">2018-11-09T06:22:00Z</dcterms:created>
  <dcterms:modified xsi:type="dcterms:W3CDTF">2020-05-22T14:26:00Z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SetDate">
    <vt:lpwstr>2020-03-15T13:21:51.6878863Z</vt:lpwstr>
  </property>
  <property fmtid="{D5CDD505-2E9C-101B-9397-08002B2CF9AE}" pid="5" name="MSIP_Label_cfcb905c-755b-4fd4-bd20-0d682d4f1d27_Name">
    <vt:lpwstr>General</vt:lpwstr>
  </property>
  <property fmtid="{D5CDD505-2E9C-101B-9397-08002B2CF9AE}" pid="6" name="MSIP_Label_cfcb905c-755b-4fd4-bd20-0d682d4f1d27_ActionId">
    <vt:lpwstr>56baedfc-38d9-4666-91fd-46e62c4bd5d9</vt:lpwstr>
  </property>
  <property fmtid="{D5CDD505-2E9C-101B-9397-08002B2CF9AE}" pid="7" name="MSIP_Label_cfcb905c-755b-4fd4-bd20-0d682d4f1d27_Extended_MSFT_Method">
    <vt:lpwstr>Automatic</vt:lpwstr>
  </property>
  <property fmtid="{D5CDD505-2E9C-101B-9397-08002B2CF9AE}" pid="8" name="Sensitivity">
    <vt:lpwstr>General</vt:lpwstr>
  </property>
</Properties>
</file>