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960"/>
        <w:gridCol w:w="1984"/>
        <w:gridCol w:w="553"/>
        <w:gridCol w:w="2282"/>
        <w:gridCol w:w="366"/>
        <w:gridCol w:w="2039"/>
      </w:tblGrid>
      <w:tr w:rsidR="005A7F3F" w:rsidRPr="00672332" w14:paraId="3FB7ADBF" w14:textId="77777777" w:rsidTr="168EE97C">
        <w:tc>
          <w:tcPr>
            <w:tcW w:w="2014"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184" w:type="dxa"/>
            <w:gridSpan w:val="6"/>
            <w:vAlign w:val="center"/>
          </w:tcPr>
          <w:p w14:paraId="45574325" w14:textId="086DBD6B" w:rsidR="00894CC1" w:rsidRPr="00B12743" w:rsidRDefault="00110FD3" w:rsidP="00110FD3">
            <w:pPr>
              <w:rPr>
                <w:rFonts w:ascii="Tahoma" w:eastAsia="Tahoma" w:hAnsi="Tahoma" w:cs="Tahoma"/>
                <w:kern w:val="2"/>
                <w:sz w:val="22"/>
                <w:szCs w:val="22"/>
                <w:lang w:val="en-US"/>
              </w:rPr>
            </w:pPr>
            <w:r w:rsidRPr="00B12743">
              <w:rPr>
                <w:rFonts w:ascii="Tahoma" w:eastAsia="Tahoma" w:hAnsi="Tahoma" w:cs="Tahoma"/>
                <w:b/>
                <w:bCs/>
                <w:sz w:val="22"/>
                <w:szCs w:val="22"/>
              </w:rPr>
              <w:t>Vidurinės grandies vadovų ir specialistų analitinės – finansinės kompetencijų mokymų paslaugos</w:t>
            </w:r>
          </w:p>
        </w:tc>
      </w:tr>
      <w:tr w:rsidR="00027B83" w:rsidRPr="00672332" w14:paraId="3E16C8ED" w14:textId="77777777" w:rsidTr="168EE97C">
        <w:tc>
          <w:tcPr>
            <w:tcW w:w="10198" w:type="dxa"/>
            <w:gridSpan w:val="7"/>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168EE97C">
        <w:tc>
          <w:tcPr>
            <w:tcW w:w="2014"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59331116" w14:textId="55EE3869" w:rsidR="00715365" w:rsidRPr="00CF7B68" w:rsidRDefault="00CF7B68" w:rsidP="005A7F3F">
            <w:pPr>
              <w:jc w:val="center"/>
              <w:rPr>
                <w:rFonts w:ascii="Tahoma" w:hAnsi="Tahoma" w:cs="Tahoma"/>
                <w:kern w:val="2"/>
                <w:sz w:val="22"/>
                <w:szCs w:val="22"/>
              </w:rPr>
            </w:pPr>
            <w:r w:rsidRPr="00CF7B68">
              <w:rPr>
                <w:rFonts w:ascii="Tahoma" w:hAnsi="Tahoma" w:cs="Tahoma"/>
                <w:kern w:val="2"/>
                <w:sz w:val="22"/>
                <w:szCs w:val="22"/>
              </w:rPr>
              <w:t>Viešojo valdymo agentūra</w:t>
            </w:r>
          </w:p>
        </w:tc>
      </w:tr>
      <w:tr w:rsidR="00741274" w:rsidRPr="00672332" w14:paraId="16D6C78C" w14:textId="77777777" w:rsidTr="168EE97C">
        <w:tc>
          <w:tcPr>
            <w:tcW w:w="2014" w:type="dxa"/>
            <w:vMerge/>
          </w:tcPr>
          <w:p w14:paraId="44EABBFC"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6E679547" w14:textId="0CA18015"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188784211</w:t>
            </w:r>
          </w:p>
        </w:tc>
      </w:tr>
      <w:tr w:rsidR="00741274" w:rsidRPr="00672332" w14:paraId="1AF6A6B5" w14:textId="77777777" w:rsidTr="168EE97C">
        <w:tc>
          <w:tcPr>
            <w:tcW w:w="2014" w:type="dxa"/>
            <w:vMerge/>
          </w:tcPr>
          <w:p w14:paraId="48B1F7FC"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2DC5D5E" w14:textId="2FF60676"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Šventaragio g. 2, 01510 Vilnius</w:t>
            </w:r>
          </w:p>
        </w:tc>
      </w:tr>
      <w:tr w:rsidR="00741274" w:rsidRPr="00672332" w14:paraId="6D01DA37" w14:textId="77777777" w:rsidTr="168EE97C">
        <w:tc>
          <w:tcPr>
            <w:tcW w:w="2014" w:type="dxa"/>
            <w:vMerge/>
          </w:tcPr>
          <w:p w14:paraId="03663324"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D4F0F11" w14:textId="4711A1BE"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LT887299219</w:t>
            </w:r>
          </w:p>
        </w:tc>
      </w:tr>
      <w:tr w:rsidR="00CF7B68" w:rsidRPr="00672332" w14:paraId="2C8204E1" w14:textId="77777777" w:rsidTr="168EE97C">
        <w:trPr>
          <w:trHeight w:val="239"/>
        </w:trPr>
        <w:tc>
          <w:tcPr>
            <w:tcW w:w="2014" w:type="dxa"/>
            <w:vMerge/>
          </w:tcPr>
          <w:p w14:paraId="7B1D550E" w14:textId="77777777" w:rsidR="00CF7B68" w:rsidRPr="00672332" w:rsidRDefault="00CF7B68" w:rsidP="00CF7B68">
            <w:pPr>
              <w:rPr>
                <w:rFonts w:ascii="Tahoma" w:hAnsi="Tahoma" w:cs="Tahoma"/>
                <w:kern w:val="2"/>
                <w:sz w:val="22"/>
                <w:szCs w:val="22"/>
              </w:rPr>
            </w:pPr>
          </w:p>
        </w:tc>
        <w:tc>
          <w:tcPr>
            <w:tcW w:w="3497" w:type="dxa"/>
            <w:gridSpan w:val="3"/>
            <w:tcBorders>
              <w:top w:val="single" w:sz="4" w:space="0" w:color="auto"/>
              <w:left w:val="single" w:sz="4" w:space="0" w:color="auto"/>
              <w:right w:val="single" w:sz="4" w:space="0" w:color="auto"/>
            </w:tcBorders>
            <w:vAlign w:val="center"/>
          </w:tcPr>
          <w:p w14:paraId="2F54FBA3" w14:textId="77777777"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1.1.5. Atsiskaitomoji sąskaita</w:t>
            </w:r>
          </w:p>
        </w:tc>
        <w:tc>
          <w:tcPr>
            <w:tcW w:w="4687" w:type="dxa"/>
            <w:gridSpan w:val="3"/>
            <w:tcBorders>
              <w:top w:val="single" w:sz="4" w:space="0" w:color="auto"/>
              <w:left w:val="single" w:sz="4" w:space="0" w:color="auto"/>
              <w:right w:val="single" w:sz="4" w:space="0" w:color="auto"/>
            </w:tcBorders>
          </w:tcPr>
          <w:p w14:paraId="6A46784D" w14:textId="51370491" w:rsidR="00CF7B68" w:rsidRPr="00CF7B68" w:rsidRDefault="00CF7B68" w:rsidP="00CF7B68">
            <w:pPr>
              <w:jc w:val="center"/>
              <w:rPr>
                <w:rFonts w:ascii="Tahoma" w:hAnsi="Tahoma" w:cs="Tahoma"/>
                <w:kern w:val="2"/>
                <w:sz w:val="22"/>
                <w:szCs w:val="22"/>
              </w:rPr>
            </w:pPr>
            <w:r w:rsidRPr="00CF7B68">
              <w:rPr>
                <w:rFonts w:ascii="Tahoma" w:hAnsi="Tahoma" w:cs="Tahoma"/>
                <w:color w:val="0070C0"/>
                <w:sz w:val="22"/>
                <w:szCs w:val="22"/>
              </w:rPr>
              <w:t>Įrašyti</w:t>
            </w:r>
          </w:p>
        </w:tc>
      </w:tr>
      <w:tr w:rsidR="00CF7B68" w:rsidRPr="00672332" w14:paraId="46C95F29" w14:textId="77777777" w:rsidTr="168EE97C">
        <w:tc>
          <w:tcPr>
            <w:tcW w:w="2014" w:type="dxa"/>
            <w:vMerge/>
          </w:tcPr>
          <w:p w14:paraId="1301FC97" w14:textId="77777777" w:rsidR="00CF7B68" w:rsidRPr="00672332" w:rsidRDefault="00CF7B68" w:rsidP="00CF7B68">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4E43DFF5" w14:textId="58CFB299"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w:t>
            </w:r>
            <w:r>
              <w:rPr>
                <w:rFonts w:ascii="Tahoma" w:hAnsi="Tahoma" w:cs="Tahoma"/>
                <w:kern w:val="2"/>
                <w:sz w:val="22"/>
                <w:szCs w:val="22"/>
              </w:rPr>
              <w:t>6</w:t>
            </w:r>
            <w:r w:rsidRPr="00672332">
              <w:rPr>
                <w:rFonts w:ascii="Tahoma" w:hAnsi="Tahoma" w:cs="Tahoma"/>
                <w:kern w:val="2"/>
                <w:sz w:val="22"/>
                <w:szCs w:val="22"/>
              </w:rPr>
              <w:t xml:space="preserve"> Bankas, banko kodas</w:t>
            </w:r>
          </w:p>
        </w:tc>
        <w:tc>
          <w:tcPr>
            <w:tcW w:w="4687" w:type="dxa"/>
            <w:gridSpan w:val="3"/>
            <w:tcBorders>
              <w:top w:val="single" w:sz="4" w:space="0" w:color="auto"/>
              <w:left w:val="single" w:sz="4" w:space="0" w:color="auto"/>
              <w:bottom w:val="single" w:sz="4" w:space="0" w:color="auto"/>
              <w:right w:val="single" w:sz="4" w:space="0" w:color="auto"/>
            </w:tcBorders>
          </w:tcPr>
          <w:p w14:paraId="1CF38F33" w14:textId="2DAD922F" w:rsidR="00CF7B68" w:rsidRPr="00CF7B68" w:rsidRDefault="00CF7B68" w:rsidP="00CF7B68">
            <w:pPr>
              <w:jc w:val="center"/>
              <w:rPr>
                <w:rFonts w:ascii="Tahoma" w:hAnsi="Tahoma" w:cs="Tahoma"/>
                <w:kern w:val="2"/>
                <w:sz w:val="22"/>
                <w:szCs w:val="22"/>
              </w:rPr>
            </w:pPr>
            <w:r w:rsidRPr="00CF7B68">
              <w:rPr>
                <w:rFonts w:ascii="Tahoma" w:hAnsi="Tahoma" w:cs="Tahoma"/>
                <w:color w:val="0070C0"/>
                <w:sz w:val="22"/>
                <w:szCs w:val="22"/>
              </w:rPr>
              <w:t>Įrašyti</w:t>
            </w:r>
          </w:p>
        </w:tc>
      </w:tr>
      <w:tr w:rsidR="00741274" w:rsidRPr="00672332" w14:paraId="577A3FC6" w14:textId="77777777" w:rsidTr="168EE97C">
        <w:tc>
          <w:tcPr>
            <w:tcW w:w="2014" w:type="dxa"/>
            <w:vMerge/>
          </w:tcPr>
          <w:p w14:paraId="3654743F"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60FC723F" w14:textId="2A02C14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w:t>
            </w:r>
            <w:r w:rsidR="00CF7B68">
              <w:rPr>
                <w:rFonts w:ascii="Tahoma" w:hAnsi="Tahoma" w:cs="Tahoma"/>
                <w:kern w:val="2"/>
                <w:sz w:val="22"/>
                <w:szCs w:val="22"/>
              </w:rPr>
              <w:t>7</w:t>
            </w:r>
            <w:r w:rsidRPr="00672332">
              <w:rPr>
                <w:rFonts w:ascii="Tahoma" w:hAnsi="Tahoma" w:cs="Tahoma"/>
                <w:kern w:val="2"/>
                <w:sz w:val="22"/>
                <w:szCs w:val="22"/>
              </w:rPr>
              <w:t>. Telefonas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FB7C12A" w14:textId="0C5FF861" w:rsidR="00715365" w:rsidRPr="00CF7B68" w:rsidRDefault="00CF7B68" w:rsidP="005A7F3F">
            <w:pPr>
              <w:jc w:val="center"/>
              <w:rPr>
                <w:rFonts w:ascii="Tahoma" w:hAnsi="Tahoma" w:cs="Tahoma"/>
                <w:kern w:val="2"/>
                <w:sz w:val="22"/>
                <w:szCs w:val="22"/>
              </w:rPr>
            </w:pPr>
            <w:r w:rsidRPr="00CF7B68">
              <w:rPr>
                <w:rFonts w:ascii="Tahoma" w:hAnsi="Tahoma" w:cs="Tahoma"/>
                <w:kern w:val="2"/>
                <w:sz w:val="22"/>
                <w:szCs w:val="22"/>
              </w:rPr>
              <w:t>+370 647 39443</w:t>
            </w:r>
          </w:p>
        </w:tc>
      </w:tr>
      <w:tr w:rsidR="00741274" w:rsidRPr="00672332" w14:paraId="15E23FAC" w14:textId="77777777" w:rsidTr="168EE97C">
        <w:tc>
          <w:tcPr>
            <w:tcW w:w="2014" w:type="dxa"/>
            <w:vMerge/>
          </w:tcPr>
          <w:p w14:paraId="07ED6EC4"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3ABF14E5" w14:textId="03B6E8A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w:t>
            </w:r>
            <w:r w:rsidR="00CF7B68">
              <w:rPr>
                <w:rFonts w:ascii="Tahoma" w:hAnsi="Tahoma" w:cs="Tahoma"/>
                <w:kern w:val="2"/>
                <w:sz w:val="22"/>
                <w:szCs w:val="22"/>
              </w:rPr>
              <w:t>8</w:t>
            </w:r>
            <w:r w:rsidRPr="00672332">
              <w:rPr>
                <w:rFonts w:ascii="Tahoma" w:hAnsi="Tahoma" w:cs="Tahoma"/>
                <w:kern w:val="2"/>
                <w:sz w:val="22"/>
                <w:szCs w:val="22"/>
              </w:rPr>
              <w:t>. El. paštas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F9157CD" w14:textId="1894C016"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info@vva.gov.lt</w:t>
            </w:r>
          </w:p>
        </w:tc>
      </w:tr>
      <w:tr w:rsidR="00CF7B68" w:rsidRPr="00672332" w14:paraId="28249A6B" w14:textId="77777777" w:rsidTr="168EE97C">
        <w:tc>
          <w:tcPr>
            <w:tcW w:w="2014" w:type="dxa"/>
            <w:vMerge/>
          </w:tcPr>
          <w:p w14:paraId="23B1680D" w14:textId="77777777" w:rsidR="00CF7B68" w:rsidRPr="00672332" w:rsidRDefault="00CF7B68" w:rsidP="00CF7B68">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67F187E6" w14:textId="340F70B6"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w:t>
            </w:r>
            <w:r>
              <w:rPr>
                <w:rFonts w:ascii="Tahoma" w:hAnsi="Tahoma" w:cs="Tahoma"/>
                <w:kern w:val="2"/>
                <w:sz w:val="22"/>
                <w:szCs w:val="22"/>
              </w:rPr>
              <w:t>9</w:t>
            </w:r>
            <w:r w:rsidRPr="00672332">
              <w:rPr>
                <w:rFonts w:ascii="Tahoma" w:hAnsi="Tahoma" w:cs="Tahoma"/>
                <w:kern w:val="2"/>
                <w:sz w:val="22"/>
                <w:szCs w:val="22"/>
              </w:rPr>
              <w:t>. Šalies atstovas</w:t>
            </w:r>
          </w:p>
        </w:tc>
        <w:tc>
          <w:tcPr>
            <w:tcW w:w="4687" w:type="dxa"/>
            <w:gridSpan w:val="3"/>
            <w:tcBorders>
              <w:top w:val="single" w:sz="4" w:space="0" w:color="auto"/>
              <w:left w:val="single" w:sz="4" w:space="0" w:color="auto"/>
              <w:bottom w:val="single" w:sz="4" w:space="0" w:color="auto"/>
              <w:right w:val="single" w:sz="4" w:space="0" w:color="auto"/>
            </w:tcBorders>
          </w:tcPr>
          <w:p w14:paraId="37F75FD7" w14:textId="19009120" w:rsidR="00CF7B68" w:rsidRPr="00CF7B68" w:rsidRDefault="00CF7B68" w:rsidP="00CF7B68">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CF7B68" w:rsidRPr="00672332" w14:paraId="493CB034" w14:textId="77777777" w:rsidTr="168EE97C">
        <w:tc>
          <w:tcPr>
            <w:tcW w:w="2014" w:type="dxa"/>
            <w:vMerge/>
          </w:tcPr>
          <w:p w14:paraId="1F44B026" w14:textId="77777777" w:rsidR="00CF7B68" w:rsidRPr="00672332" w:rsidRDefault="00CF7B68" w:rsidP="00CF7B68">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29265AE7" w14:textId="4358D9BC"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1.1.1</w:t>
            </w:r>
            <w:r>
              <w:rPr>
                <w:rFonts w:ascii="Tahoma" w:hAnsi="Tahoma" w:cs="Tahoma"/>
                <w:kern w:val="2"/>
                <w:sz w:val="22"/>
                <w:szCs w:val="22"/>
              </w:rPr>
              <w:t>0</w:t>
            </w:r>
            <w:r w:rsidRPr="00672332">
              <w:rPr>
                <w:rFonts w:ascii="Tahoma" w:hAnsi="Tahoma" w:cs="Tahoma"/>
                <w:kern w:val="2"/>
                <w:sz w:val="22"/>
                <w:szCs w:val="22"/>
              </w:rPr>
              <w:t>. Atstovavimo pagrindas</w:t>
            </w:r>
          </w:p>
        </w:tc>
        <w:tc>
          <w:tcPr>
            <w:tcW w:w="4687" w:type="dxa"/>
            <w:gridSpan w:val="3"/>
            <w:tcBorders>
              <w:top w:val="single" w:sz="4" w:space="0" w:color="auto"/>
              <w:left w:val="single" w:sz="4" w:space="0" w:color="auto"/>
              <w:bottom w:val="single" w:sz="4" w:space="0" w:color="auto"/>
              <w:right w:val="single" w:sz="4" w:space="0" w:color="auto"/>
            </w:tcBorders>
          </w:tcPr>
          <w:p w14:paraId="3F7A1321" w14:textId="45CC37CA" w:rsidR="00CF7B68" w:rsidRPr="00CF7B68" w:rsidRDefault="00CF7B68" w:rsidP="00CF7B68">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6222B493" w14:textId="77777777" w:rsidTr="168EE97C">
        <w:tc>
          <w:tcPr>
            <w:tcW w:w="2014"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0D2A7263" w14:textId="77777777" w:rsidTr="168EE97C">
        <w:tc>
          <w:tcPr>
            <w:tcW w:w="2014" w:type="dxa"/>
            <w:vMerge/>
          </w:tcPr>
          <w:p w14:paraId="687649E3"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25CDDEBA" w14:textId="77777777" w:rsidTr="168EE97C">
        <w:tc>
          <w:tcPr>
            <w:tcW w:w="2014" w:type="dxa"/>
            <w:vMerge/>
          </w:tcPr>
          <w:p w14:paraId="3072F132"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5227C0FB" w14:textId="77777777" w:rsidTr="168EE97C">
        <w:tc>
          <w:tcPr>
            <w:tcW w:w="2014" w:type="dxa"/>
            <w:vMerge/>
          </w:tcPr>
          <w:p w14:paraId="65E647E1"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418D4E2A" w14:textId="77777777" w:rsidTr="168EE97C">
        <w:tc>
          <w:tcPr>
            <w:tcW w:w="2014" w:type="dxa"/>
            <w:vMerge/>
          </w:tcPr>
          <w:p w14:paraId="5A23488E"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32229AE8" w14:textId="77777777" w:rsidTr="168EE97C">
        <w:tc>
          <w:tcPr>
            <w:tcW w:w="2014" w:type="dxa"/>
            <w:vMerge/>
          </w:tcPr>
          <w:p w14:paraId="64FC80F0"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7F880D9A" w14:textId="77777777" w:rsidTr="168EE97C">
        <w:tc>
          <w:tcPr>
            <w:tcW w:w="2014" w:type="dxa"/>
            <w:vMerge/>
          </w:tcPr>
          <w:p w14:paraId="749D7C09"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7B807942" w14:textId="77777777" w:rsidTr="168EE97C">
        <w:tc>
          <w:tcPr>
            <w:tcW w:w="2014" w:type="dxa"/>
            <w:vMerge/>
          </w:tcPr>
          <w:p w14:paraId="217ECDE6"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29E410D7" w14:textId="77777777" w:rsidTr="168EE97C">
        <w:tc>
          <w:tcPr>
            <w:tcW w:w="2014" w:type="dxa"/>
            <w:vMerge/>
          </w:tcPr>
          <w:p w14:paraId="0AB8CE9E"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6A347145" w14:textId="77777777" w:rsidTr="168EE97C">
        <w:trPr>
          <w:trHeight w:val="228"/>
        </w:trPr>
        <w:tc>
          <w:tcPr>
            <w:tcW w:w="2014" w:type="dxa"/>
            <w:vMerge/>
          </w:tcPr>
          <w:p w14:paraId="2D66E073"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027B83" w:rsidRPr="00672332" w14:paraId="4F8EB5F0" w14:textId="77777777" w:rsidTr="168EE97C">
        <w:trPr>
          <w:trHeight w:val="300"/>
        </w:trPr>
        <w:tc>
          <w:tcPr>
            <w:tcW w:w="10198" w:type="dxa"/>
            <w:gridSpan w:val="7"/>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00581D44">
        <w:trPr>
          <w:trHeight w:val="300"/>
        </w:trPr>
        <w:tc>
          <w:tcPr>
            <w:tcW w:w="2974"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224" w:type="dxa"/>
            <w:gridSpan w:val="5"/>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00581D44">
        <w:trPr>
          <w:trHeight w:val="300"/>
        </w:trPr>
        <w:tc>
          <w:tcPr>
            <w:tcW w:w="2974"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224" w:type="dxa"/>
            <w:gridSpan w:val="5"/>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168EE97C">
        <w:trPr>
          <w:trHeight w:val="300"/>
        </w:trPr>
        <w:tc>
          <w:tcPr>
            <w:tcW w:w="10198" w:type="dxa"/>
            <w:gridSpan w:val="7"/>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00581D44">
        <w:trPr>
          <w:trHeight w:val="300"/>
        </w:trPr>
        <w:tc>
          <w:tcPr>
            <w:tcW w:w="2974"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224" w:type="dxa"/>
            <w:gridSpan w:val="5"/>
          </w:tcPr>
          <w:p w14:paraId="4EAF2081" w14:textId="50279230" w:rsidR="00027B83" w:rsidRPr="00CF7B68" w:rsidRDefault="000B0897" w:rsidP="005A7F3F">
            <w:pPr>
              <w:jc w:val="both"/>
              <w:rPr>
                <w:rFonts w:ascii="Tahoma" w:hAnsi="Tahoma" w:cs="Tahoma"/>
                <w:kern w:val="2"/>
                <w:sz w:val="22"/>
                <w:szCs w:val="22"/>
              </w:rPr>
            </w:pPr>
            <w:r w:rsidRPr="00CF7B68">
              <w:rPr>
                <w:rFonts w:ascii="Tahoma" w:hAnsi="Tahoma" w:cs="Tahoma"/>
                <w:kern w:val="2"/>
                <w:sz w:val="22"/>
                <w:szCs w:val="22"/>
              </w:rPr>
              <w:t xml:space="preserve">Tiekėjas </w:t>
            </w:r>
            <w:r w:rsidRPr="00C33D56">
              <w:rPr>
                <w:rFonts w:ascii="Tahoma" w:hAnsi="Tahoma" w:cs="Tahoma"/>
                <w:kern w:val="2"/>
                <w:sz w:val="22"/>
                <w:szCs w:val="22"/>
              </w:rPr>
              <w:t xml:space="preserve">įsipareigoja Sutartyje numatytomis sąlygomis suteikti Pirkėjui </w:t>
            </w:r>
            <w:r w:rsidR="00110FD3" w:rsidRPr="00C33D56">
              <w:rPr>
                <w:rFonts w:ascii="Tahoma" w:eastAsia="Tahoma" w:hAnsi="Tahoma" w:cs="Tahoma"/>
                <w:sz w:val="22"/>
                <w:szCs w:val="22"/>
              </w:rPr>
              <w:t>vidurinės grandies vadovų ir specialistų analitinės – finansinės kompetencijų mokymų paslaugas</w:t>
            </w:r>
            <w:r w:rsidR="00110FD3" w:rsidRPr="00C33D56">
              <w:rPr>
                <w:rFonts w:ascii="Tahoma" w:hAnsi="Tahoma" w:cs="Tahoma"/>
                <w:kern w:val="2"/>
                <w:sz w:val="22"/>
                <w:szCs w:val="22"/>
              </w:rPr>
              <w:t xml:space="preserve"> </w:t>
            </w:r>
            <w:r w:rsidRPr="00C33D56">
              <w:rPr>
                <w:rFonts w:ascii="Tahoma" w:hAnsi="Tahoma" w:cs="Tahoma"/>
                <w:kern w:val="2"/>
                <w:sz w:val="22"/>
                <w:szCs w:val="22"/>
              </w:rPr>
              <w:t>(toliau</w:t>
            </w:r>
            <w:r w:rsidRPr="00CF7B68">
              <w:rPr>
                <w:rFonts w:ascii="Tahoma" w:hAnsi="Tahoma" w:cs="Tahoma"/>
                <w:kern w:val="2"/>
                <w:sz w:val="22"/>
                <w:szCs w:val="22"/>
              </w:rPr>
              <w:t xml:space="preserve"> – Paslaugos).</w:t>
            </w:r>
          </w:p>
          <w:p w14:paraId="2F7ECCFB" w14:textId="544CB787" w:rsidR="00027B83" w:rsidRPr="00672332" w:rsidRDefault="000B0897" w:rsidP="005A7F3F">
            <w:pPr>
              <w:jc w:val="both"/>
              <w:rPr>
                <w:rFonts w:ascii="Tahoma" w:hAnsi="Tahoma" w:cs="Tahoma"/>
                <w:color w:val="000000"/>
                <w:kern w:val="2"/>
                <w:sz w:val="22"/>
                <w:szCs w:val="22"/>
              </w:rPr>
            </w:pPr>
            <w:r w:rsidRPr="00CF7B68">
              <w:rPr>
                <w:rFonts w:ascii="Tahoma" w:hAnsi="Tahoma" w:cs="Tahoma"/>
                <w:kern w:val="2"/>
                <w:sz w:val="22"/>
                <w:szCs w:val="22"/>
              </w:rPr>
              <w:t xml:space="preserve">Išsamus </w:t>
            </w:r>
            <w:r w:rsidRPr="00CF7B68">
              <w:rPr>
                <w:rFonts w:ascii="Tahoma" w:hAnsi="Tahoma" w:cs="Tahoma"/>
                <w:sz w:val="22"/>
                <w:szCs w:val="22"/>
              </w:rPr>
              <w:t>Paslaugų</w:t>
            </w:r>
            <w:r w:rsidRPr="00CF7B68">
              <w:rPr>
                <w:rFonts w:ascii="Tahoma" w:hAnsi="Tahoma" w:cs="Tahoma"/>
                <w:kern w:val="2"/>
                <w:sz w:val="22"/>
                <w:szCs w:val="22"/>
              </w:rPr>
              <w:t xml:space="preserve"> aprašymas ir kiti reikalavimai teikiamoms </w:t>
            </w:r>
            <w:r w:rsidRPr="00CF7B68">
              <w:rPr>
                <w:rFonts w:ascii="Tahoma" w:hAnsi="Tahoma" w:cs="Tahoma"/>
                <w:sz w:val="22"/>
                <w:szCs w:val="22"/>
              </w:rPr>
              <w:t>Paslaugoms</w:t>
            </w:r>
            <w:r w:rsidRPr="00CF7B68">
              <w:rPr>
                <w:rFonts w:ascii="Tahoma" w:hAnsi="Tahoma" w:cs="Tahoma"/>
                <w:kern w:val="2"/>
                <w:sz w:val="22"/>
                <w:szCs w:val="22"/>
              </w:rPr>
              <w:t xml:space="preserve"> nustatyti Sutarties priede Nr. </w:t>
            </w:r>
            <w:r w:rsidR="00346F58" w:rsidRPr="00CF7B68">
              <w:rPr>
                <w:rFonts w:ascii="Tahoma" w:hAnsi="Tahoma" w:cs="Tahoma"/>
                <w:kern w:val="2"/>
                <w:sz w:val="22"/>
                <w:szCs w:val="22"/>
              </w:rPr>
              <w:t>2</w:t>
            </w:r>
            <w:r w:rsidRPr="00CF7B68">
              <w:rPr>
                <w:rFonts w:ascii="Tahoma" w:hAnsi="Tahoma" w:cs="Tahoma"/>
                <w:kern w:val="2"/>
                <w:sz w:val="22"/>
                <w:szCs w:val="22"/>
              </w:rPr>
              <w:t xml:space="preserve"> „Techninė specifikacija“ (toliau – Techninė specifikacija) ir Sutarties priede Nr. </w:t>
            </w:r>
            <w:r w:rsidR="00346F58" w:rsidRPr="00CF7B68">
              <w:rPr>
                <w:rFonts w:ascii="Tahoma" w:hAnsi="Tahoma" w:cs="Tahoma"/>
                <w:kern w:val="2"/>
                <w:sz w:val="22"/>
                <w:szCs w:val="22"/>
              </w:rPr>
              <w:t>3</w:t>
            </w:r>
            <w:r w:rsidRPr="00CF7B68">
              <w:rPr>
                <w:rFonts w:ascii="Tahoma" w:hAnsi="Tahoma" w:cs="Tahoma"/>
                <w:kern w:val="2"/>
                <w:sz w:val="22"/>
                <w:szCs w:val="22"/>
              </w:rPr>
              <w:t xml:space="preserve"> „Pasiūlymas“.</w:t>
            </w:r>
          </w:p>
        </w:tc>
      </w:tr>
      <w:tr w:rsidR="005A7F3F" w:rsidRPr="00672332" w14:paraId="6412222A" w14:textId="77777777" w:rsidTr="00581D44">
        <w:trPr>
          <w:trHeight w:val="300"/>
        </w:trPr>
        <w:tc>
          <w:tcPr>
            <w:tcW w:w="2974"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224" w:type="dxa"/>
            <w:gridSpan w:val="5"/>
            <w:vAlign w:val="center"/>
          </w:tcPr>
          <w:p w14:paraId="57A4B073" w14:textId="44B49241" w:rsidR="00027B83" w:rsidRPr="00672332" w:rsidRDefault="00CF7B68" w:rsidP="005A7F3F">
            <w:pPr>
              <w:jc w:val="both"/>
              <w:rPr>
                <w:rFonts w:ascii="Tahoma" w:hAnsi="Tahoma" w:cs="Tahoma"/>
                <w:kern w:val="2"/>
                <w:sz w:val="22"/>
                <w:szCs w:val="22"/>
              </w:rPr>
            </w:pPr>
            <w:r w:rsidRPr="00110FD3">
              <w:rPr>
                <w:rFonts w:ascii="Tahoma" w:hAnsi="Tahoma" w:cs="Tahoma"/>
                <w:sz w:val="22"/>
                <w:szCs w:val="22"/>
              </w:rPr>
              <w:t>Vidurinės grandies vadovų ir specialistų mokymo paslaugos,</w:t>
            </w:r>
            <w:r w:rsidRPr="00CF7B68">
              <w:rPr>
                <w:rFonts w:ascii="Tahoma" w:hAnsi="Tahoma" w:cs="Tahoma"/>
                <w:sz w:val="22"/>
                <w:szCs w:val="22"/>
              </w:rPr>
              <w:t xml:space="preserve"> ID </w:t>
            </w:r>
            <w:r w:rsidR="00581D44" w:rsidRPr="00E2034E">
              <w:rPr>
                <w:rFonts w:ascii="Tahoma" w:hAnsi="Tahoma" w:cs="Tahoma"/>
                <w:sz w:val="22"/>
                <w:szCs w:val="22"/>
              </w:rPr>
              <w:t>2592590</w:t>
            </w:r>
          </w:p>
        </w:tc>
      </w:tr>
      <w:tr w:rsidR="005A7F3F" w:rsidRPr="00672332" w14:paraId="27924596" w14:textId="77777777" w:rsidTr="00581D44">
        <w:trPr>
          <w:trHeight w:val="300"/>
        </w:trPr>
        <w:tc>
          <w:tcPr>
            <w:tcW w:w="2974"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 xml:space="preserve">3.3. Informacija apie Europos Sąjungos lėšomis finansuojamą </w:t>
            </w:r>
            <w:r w:rsidRPr="00672332">
              <w:rPr>
                <w:rFonts w:ascii="Tahoma" w:hAnsi="Tahoma" w:cs="Tahoma"/>
                <w:b/>
                <w:kern w:val="2"/>
                <w:sz w:val="22"/>
                <w:szCs w:val="22"/>
              </w:rPr>
              <w:lastRenderedPageBreak/>
              <w:t>projektą arba kitą projektą</w:t>
            </w:r>
          </w:p>
        </w:tc>
        <w:tc>
          <w:tcPr>
            <w:tcW w:w="7224" w:type="dxa"/>
            <w:gridSpan w:val="5"/>
          </w:tcPr>
          <w:p w14:paraId="29366A21" w14:textId="1D440527" w:rsidR="0056445A" w:rsidRPr="00672332" w:rsidRDefault="00AA09AD" w:rsidP="00AA09AD">
            <w:pPr>
              <w:jc w:val="both"/>
              <w:rPr>
                <w:rFonts w:ascii="Tahoma" w:hAnsi="Tahoma" w:cs="Tahoma"/>
                <w:kern w:val="2"/>
                <w:sz w:val="22"/>
                <w:szCs w:val="22"/>
              </w:rPr>
            </w:pPr>
            <w:r w:rsidRPr="00AA09AD">
              <w:rPr>
                <w:rFonts w:ascii="Tahoma" w:hAnsi="Tahoma" w:cs="Tahoma"/>
                <w:kern w:val="2"/>
                <w:sz w:val="22"/>
                <w:szCs w:val="22"/>
              </w:rPr>
              <w:lastRenderedPageBreak/>
              <w:t>Europos Sąjungos lėšomis bendrai finansuojamo projekto Nr. 11-003-P-0001, pavadinimas „Strateginių kompetencijų nustatymo, ugdymo ir palaikymo sistemos sukūrimas ir diegimas viešajame sektoriuje“</w:t>
            </w:r>
            <w:r>
              <w:rPr>
                <w:rFonts w:ascii="Tahoma" w:hAnsi="Tahoma" w:cs="Tahoma"/>
                <w:kern w:val="2"/>
                <w:sz w:val="22"/>
                <w:szCs w:val="22"/>
              </w:rPr>
              <w:t>.</w:t>
            </w:r>
          </w:p>
        </w:tc>
      </w:tr>
      <w:tr w:rsidR="00027B83" w:rsidRPr="00672332" w14:paraId="3E13AC5B" w14:textId="77777777" w:rsidTr="168EE97C">
        <w:trPr>
          <w:trHeight w:val="300"/>
        </w:trPr>
        <w:tc>
          <w:tcPr>
            <w:tcW w:w="10198" w:type="dxa"/>
            <w:gridSpan w:val="7"/>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00581D44">
        <w:trPr>
          <w:trHeight w:val="943"/>
        </w:trPr>
        <w:tc>
          <w:tcPr>
            <w:tcW w:w="2974" w:type="dxa"/>
            <w:gridSpan w:val="2"/>
          </w:tcPr>
          <w:p w14:paraId="47382358" w14:textId="5DDC4FE4" w:rsidR="00027B83" w:rsidRPr="00AA09AD" w:rsidRDefault="008A7268" w:rsidP="00AA09AD">
            <w:pPr>
              <w:rPr>
                <w:rFonts w:ascii="Tahoma" w:hAnsi="Tahoma" w:cs="Tahoma"/>
                <w:b/>
                <w:kern w:val="2"/>
                <w:sz w:val="22"/>
                <w:szCs w:val="22"/>
              </w:rPr>
            </w:pPr>
            <w:r w:rsidRPr="00AA09AD">
              <w:rPr>
                <w:rFonts w:ascii="Tahoma" w:hAnsi="Tahoma" w:cs="Tahoma"/>
                <w:b/>
                <w:kern w:val="2"/>
                <w:sz w:val="22"/>
                <w:szCs w:val="22"/>
              </w:rPr>
              <w:t xml:space="preserve">4.1. </w:t>
            </w:r>
            <w:r w:rsidRPr="00AA09AD">
              <w:rPr>
                <w:rFonts w:ascii="Tahoma" w:hAnsi="Tahoma" w:cs="Tahoma"/>
                <w:b/>
                <w:sz w:val="22"/>
                <w:szCs w:val="22"/>
              </w:rPr>
              <w:t>Paslaugų</w:t>
            </w:r>
            <w:r w:rsidRPr="00AA09AD">
              <w:rPr>
                <w:rFonts w:ascii="Tahoma" w:hAnsi="Tahoma" w:cs="Tahoma"/>
                <w:b/>
                <w:kern w:val="2"/>
                <w:sz w:val="22"/>
                <w:szCs w:val="22"/>
              </w:rPr>
              <w:t xml:space="preserve"> </w:t>
            </w:r>
            <w:r w:rsidRPr="00AA09AD">
              <w:rPr>
                <w:rFonts w:ascii="Tahoma" w:hAnsi="Tahoma" w:cs="Tahoma"/>
                <w:b/>
                <w:sz w:val="22"/>
                <w:szCs w:val="22"/>
              </w:rPr>
              <w:t>suteikimo</w:t>
            </w:r>
            <w:r w:rsidRPr="00AA09AD">
              <w:rPr>
                <w:rFonts w:ascii="Tahoma" w:hAnsi="Tahoma" w:cs="Tahoma"/>
                <w:b/>
                <w:kern w:val="2"/>
                <w:sz w:val="22"/>
                <w:szCs w:val="22"/>
              </w:rPr>
              <w:t xml:space="preserve"> terminai, kai </w:t>
            </w:r>
            <w:r w:rsidRPr="00AA09AD">
              <w:rPr>
                <w:rFonts w:ascii="Tahoma" w:hAnsi="Tahoma" w:cs="Tahoma"/>
                <w:b/>
                <w:sz w:val="22"/>
                <w:szCs w:val="22"/>
              </w:rPr>
              <w:t>Paslaugos</w:t>
            </w:r>
            <w:r w:rsidRPr="00AA09AD">
              <w:rPr>
                <w:rFonts w:ascii="Tahoma" w:hAnsi="Tahoma" w:cs="Tahoma"/>
                <w:b/>
                <w:kern w:val="2"/>
                <w:sz w:val="22"/>
                <w:szCs w:val="22"/>
              </w:rPr>
              <w:t xml:space="preserve"> </w:t>
            </w:r>
            <w:r w:rsidRPr="00AA09AD">
              <w:rPr>
                <w:rFonts w:ascii="Tahoma" w:hAnsi="Tahoma" w:cs="Tahoma"/>
                <w:b/>
                <w:sz w:val="22"/>
                <w:szCs w:val="22"/>
              </w:rPr>
              <w:t>teikiamos</w:t>
            </w:r>
            <w:r w:rsidRPr="00AA09AD">
              <w:rPr>
                <w:rFonts w:ascii="Tahoma" w:hAnsi="Tahoma" w:cs="Tahoma"/>
                <w:b/>
                <w:kern w:val="2"/>
                <w:sz w:val="22"/>
                <w:szCs w:val="22"/>
              </w:rPr>
              <w:t xml:space="preserve"> </w:t>
            </w:r>
            <w:r w:rsidRPr="00AA09AD">
              <w:rPr>
                <w:rFonts w:ascii="Tahoma" w:hAnsi="Tahoma" w:cs="Tahoma"/>
                <w:b/>
                <w:sz w:val="22"/>
                <w:szCs w:val="22"/>
              </w:rPr>
              <w:t>etapais</w:t>
            </w:r>
          </w:p>
        </w:tc>
        <w:tc>
          <w:tcPr>
            <w:tcW w:w="7224" w:type="dxa"/>
            <w:gridSpan w:val="5"/>
          </w:tcPr>
          <w:p w14:paraId="03BC9902" w14:textId="6CCBEF03" w:rsidR="00027B83" w:rsidRPr="00AA09AD" w:rsidRDefault="00250D77" w:rsidP="00AA09AD">
            <w:pPr>
              <w:jc w:val="both"/>
              <w:rPr>
                <w:rFonts w:ascii="Tahoma" w:hAnsi="Tahoma" w:cs="Tahoma"/>
                <w:color w:val="FF0000"/>
                <w:sz w:val="22"/>
                <w:szCs w:val="22"/>
              </w:rPr>
            </w:pPr>
            <w:r w:rsidRPr="00AA09AD">
              <w:rPr>
                <w:rFonts w:ascii="Tahoma" w:hAnsi="Tahoma" w:cs="Tahoma"/>
                <w:sz w:val="22"/>
                <w:szCs w:val="22"/>
              </w:rPr>
              <w:t xml:space="preserve">Tiekėjas įsipareigoja suteikti Paslaugas </w:t>
            </w:r>
            <w:r w:rsidRPr="00A353BC">
              <w:rPr>
                <w:rFonts w:ascii="Tahoma" w:hAnsi="Tahoma" w:cs="Tahoma"/>
                <w:sz w:val="22"/>
                <w:szCs w:val="22"/>
              </w:rPr>
              <w:t>suderintame Paslaugų teikimo grafike</w:t>
            </w:r>
            <w:r w:rsidRPr="00A353BC">
              <w:rPr>
                <w:rFonts w:ascii="Tahoma" w:hAnsi="Tahoma" w:cs="Tahoma"/>
                <w:color w:val="0070C0"/>
                <w:sz w:val="22"/>
                <w:szCs w:val="22"/>
              </w:rPr>
              <w:t xml:space="preserve"> </w:t>
            </w:r>
            <w:r w:rsidRPr="00A353BC">
              <w:rPr>
                <w:rFonts w:ascii="Tahoma" w:hAnsi="Tahoma" w:cs="Tahoma"/>
                <w:sz w:val="22"/>
                <w:szCs w:val="22"/>
              </w:rPr>
              <w:t xml:space="preserve">nurodytų etapų eiliškumu, terminais ir sąlygomis, tačiau ne vėliau, kaip </w:t>
            </w:r>
            <w:r w:rsidRPr="00A353BC">
              <w:rPr>
                <w:rFonts w:ascii="Tahoma" w:hAnsi="Tahoma" w:cs="Tahoma"/>
                <w:b/>
                <w:sz w:val="22"/>
                <w:szCs w:val="22"/>
              </w:rPr>
              <w:t>per 6 mėnesius nuo Sutarties įsigaliojimo dienos</w:t>
            </w:r>
            <w:r w:rsidRPr="00A353BC">
              <w:rPr>
                <w:rFonts w:ascii="Tahoma" w:hAnsi="Tahoma" w:cs="Tahoma"/>
                <w:sz w:val="22"/>
                <w:szCs w:val="22"/>
              </w:rPr>
              <w:t xml:space="preserve"> (tuo atveju, kai Sutarties sudarymo dieną iki 2026-03-01 yra likę ne mažiau kaip 6 mėnesiai) </w:t>
            </w:r>
            <w:r w:rsidRPr="00A353BC">
              <w:rPr>
                <w:rFonts w:ascii="Tahoma" w:hAnsi="Tahoma" w:cs="Tahoma"/>
                <w:b/>
                <w:bCs/>
                <w:sz w:val="22"/>
                <w:szCs w:val="22"/>
              </w:rPr>
              <w:t xml:space="preserve">arba iki 2026-03-01 </w:t>
            </w:r>
            <w:r w:rsidRPr="00A353BC">
              <w:rPr>
                <w:rFonts w:ascii="Tahoma" w:hAnsi="Tahoma" w:cs="Tahoma"/>
                <w:sz w:val="22"/>
                <w:szCs w:val="22"/>
              </w:rPr>
              <w:t>(tuo atveju, kai Sutarties sudarymo dieną iki 2026-03-01 yra likę mažiau kaip 6 mėnesiai).</w:t>
            </w:r>
          </w:p>
        </w:tc>
      </w:tr>
      <w:tr w:rsidR="005A7F3F" w:rsidRPr="00672332" w14:paraId="68DCB6AC" w14:textId="77777777" w:rsidTr="00581D44">
        <w:trPr>
          <w:trHeight w:val="300"/>
        </w:trPr>
        <w:tc>
          <w:tcPr>
            <w:tcW w:w="2974" w:type="dxa"/>
            <w:gridSpan w:val="2"/>
          </w:tcPr>
          <w:p w14:paraId="2BD63067" w14:textId="77777777" w:rsidR="00B76A08" w:rsidRPr="00AA09AD" w:rsidRDefault="00B76A08" w:rsidP="00B76A08">
            <w:pPr>
              <w:rPr>
                <w:rFonts w:ascii="Tahoma" w:hAnsi="Tahoma" w:cs="Tahoma"/>
                <w:b/>
                <w:kern w:val="2"/>
                <w:sz w:val="22"/>
                <w:szCs w:val="22"/>
              </w:rPr>
            </w:pPr>
            <w:r w:rsidRPr="00AA09AD">
              <w:rPr>
                <w:rFonts w:ascii="Tahoma" w:hAnsi="Tahoma" w:cs="Tahoma"/>
                <w:b/>
                <w:kern w:val="2"/>
                <w:sz w:val="22"/>
                <w:szCs w:val="22"/>
              </w:rPr>
              <w:t>4.2. Paslaugų / jų dalies / etapo / periodo suteikimo termino pratęsimas</w:t>
            </w:r>
          </w:p>
        </w:tc>
        <w:tc>
          <w:tcPr>
            <w:tcW w:w="7224" w:type="dxa"/>
            <w:gridSpan w:val="5"/>
          </w:tcPr>
          <w:p w14:paraId="1A5BB333" w14:textId="0AE1CB4B" w:rsidR="00116899" w:rsidRPr="00AA09AD" w:rsidRDefault="00AA09AD" w:rsidP="00116899">
            <w:pPr>
              <w:spacing w:line="259" w:lineRule="auto"/>
              <w:jc w:val="both"/>
              <w:rPr>
                <w:rFonts w:ascii="Tahoma" w:hAnsi="Tahoma" w:cs="Tahoma"/>
                <w:sz w:val="22"/>
                <w:szCs w:val="22"/>
              </w:rPr>
            </w:pPr>
            <w:r>
              <w:rPr>
                <w:rFonts w:ascii="Tahoma" w:hAnsi="Tahoma" w:cs="Tahoma"/>
                <w:sz w:val="22"/>
                <w:szCs w:val="22"/>
              </w:rPr>
              <w:t xml:space="preserve">4.2.1. </w:t>
            </w:r>
            <w:r w:rsidR="00116899" w:rsidRPr="00672332">
              <w:rPr>
                <w:rFonts w:ascii="Tahoma" w:hAnsi="Tahoma" w:cs="Tahoma"/>
                <w:sz w:val="22"/>
                <w:szCs w:val="22"/>
              </w:rPr>
              <w:t xml:space="preserve">Sutarties šalys turi teisę į Paslaugų suteikimo termino </w:t>
            </w:r>
            <w:r w:rsidR="00116899" w:rsidRPr="00AA09AD">
              <w:rPr>
                <w:rFonts w:ascii="Tahoma" w:hAnsi="Tahoma" w:cs="Tahoma"/>
                <w:sz w:val="22"/>
                <w:szCs w:val="22"/>
              </w:rPr>
              <w:t xml:space="preserve">nurodyto </w:t>
            </w:r>
            <w:r w:rsidRPr="00AA09AD">
              <w:rPr>
                <w:rFonts w:ascii="Tahoma" w:hAnsi="Tahoma" w:cs="Tahoma"/>
                <w:sz w:val="22"/>
                <w:szCs w:val="22"/>
              </w:rPr>
              <w:t>4.1</w:t>
            </w:r>
            <w:r w:rsidR="00116899" w:rsidRPr="00AA09AD">
              <w:rPr>
                <w:rFonts w:ascii="Tahoma" w:hAnsi="Tahoma" w:cs="Tahoma"/>
                <w:sz w:val="22"/>
                <w:szCs w:val="22"/>
              </w:rPr>
              <w:t xml:space="preserve"> punkte pratęsimą, tačiau tik tuo atveju, jei atsiranda įrodymais pagrįstų </w:t>
            </w:r>
            <w:r w:rsidR="00116899" w:rsidRPr="00672332">
              <w:rPr>
                <w:rFonts w:ascii="Tahoma" w:hAnsi="Tahoma" w:cs="Tahoma"/>
                <w:sz w:val="22"/>
                <w:szCs w:val="22"/>
              </w:rPr>
              <w:t xml:space="preserve">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w:t>
            </w:r>
            <w:r w:rsidR="00116899" w:rsidRPr="00672332">
              <w:rPr>
                <w:rFonts w:ascii="Tahoma" w:hAnsi="Tahoma" w:cs="Tahoma"/>
                <w:b/>
                <w:bCs/>
                <w:sz w:val="22"/>
                <w:szCs w:val="22"/>
              </w:rPr>
              <w:t>5 darbo dienas</w:t>
            </w:r>
            <w:r w:rsidR="00116899" w:rsidRPr="00672332">
              <w:rPr>
                <w:rFonts w:ascii="Tahoma" w:hAnsi="Tahoma" w:cs="Tahoma"/>
                <w:sz w:val="22"/>
                <w:szCs w:val="22"/>
              </w:rPr>
              <w:t xml:space="preserve">, apie tai praneša kitai Sutarties šaliai, pateikdama minėtų aplinkybių egzistavimo įrodymus. Nurodytas aplinkybes vertina kita Sutarties šalis, šiai sutikus, Paslaugų suteikimo </w:t>
            </w:r>
            <w:r w:rsidR="00116899" w:rsidRPr="00AA09AD">
              <w:rPr>
                <w:rFonts w:ascii="Tahoma" w:hAnsi="Tahoma" w:cs="Tahoma"/>
                <w:sz w:val="22"/>
                <w:szCs w:val="22"/>
              </w:rPr>
              <w:t xml:space="preserve">terminas gali būti pratęsiamas tik minėtų aplinkybių egzistavimo laikotarpiui, bet ne ilgiau nei </w:t>
            </w:r>
            <w:r w:rsidRPr="00AA09AD">
              <w:rPr>
                <w:rFonts w:ascii="Tahoma" w:hAnsi="Tahoma" w:cs="Tahoma"/>
                <w:sz w:val="22"/>
                <w:szCs w:val="22"/>
              </w:rPr>
              <w:t>1 mėnesio</w:t>
            </w:r>
            <w:r w:rsidR="00116899" w:rsidRPr="00AA09AD">
              <w:rPr>
                <w:rFonts w:ascii="Tahoma" w:hAnsi="Tahoma" w:cs="Tahoma"/>
                <w:sz w:val="22"/>
                <w:szCs w:val="22"/>
              </w:rPr>
              <w:t xml:space="preserve"> laikotarpiui.</w:t>
            </w:r>
          </w:p>
          <w:p w14:paraId="766D838C" w14:textId="77777777" w:rsidR="00790E2A" w:rsidRDefault="00790E2A" w:rsidP="00116899">
            <w:pPr>
              <w:spacing w:line="259" w:lineRule="auto"/>
              <w:jc w:val="both"/>
              <w:rPr>
                <w:rFonts w:ascii="Tahoma" w:hAnsi="Tahoma" w:cs="Tahoma"/>
                <w:sz w:val="22"/>
                <w:szCs w:val="22"/>
              </w:rPr>
            </w:pPr>
          </w:p>
          <w:p w14:paraId="778C9FD5" w14:textId="764184B5" w:rsidR="00B76A08" w:rsidRPr="00672332" w:rsidRDefault="00AA09AD" w:rsidP="00AA09AD">
            <w:pPr>
              <w:widowControl w:val="0"/>
              <w:jc w:val="both"/>
              <w:rPr>
                <w:rFonts w:ascii="Tahoma" w:hAnsi="Tahoma" w:cs="Tahoma"/>
                <w:sz w:val="22"/>
                <w:szCs w:val="22"/>
              </w:rPr>
            </w:pPr>
            <w:r w:rsidRPr="168EE97C">
              <w:rPr>
                <w:rFonts w:ascii="Tahoma" w:hAnsi="Tahoma" w:cs="Tahoma"/>
                <w:sz w:val="22"/>
                <w:szCs w:val="22"/>
              </w:rPr>
              <w:t xml:space="preserve">4.2.2. </w:t>
            </w:r>
            <w:r w:rsidR="00790E2A" w:rsidRPr="168EE97C">
              <w:rPr>
                <w:rFonts w:ascii="Tahoma" w:hAnsi="Tahoma" w:cs="Tahoma"/>
                <w:sz w:val="22"/>
                <w:szCs w:val="22"/>
              </w:rPr>
              <w:t xml:space="preserve">Paslaugų teikimo terminas, nurodytas </w:t>
            </w:r>
            <w:r w:rsidRPr="168EE97C">
              <w:rPr>
                <w:rFonts w:ascii="Tahoma" w:hAnsi="Tahoma" w:cs="Tahoma"/>
                <w:sz w:val="22"/>
                <w:szCs w:val="22"/>
              </w:rPr>
              <w:t>4.1</w:t>
            </w:r>
            <w:r w:rsidR="00790E2A" w:rsidRPr="168EE97C">
              <w:rPr>
                <w:rFonts w:ascii="Tahoma" w:hAnsi="Tahoma" w:cs="Tahoma"/>
                <w:color w:val="0070C0"/>
                <w:sz w:val="22"/>
                <w:szCs w:val="22"/>
              </w:rPr>
              <w:t xml:space="preserve"> </w:t>
            </w:r>
            <w:r w:rsidR="00790E2A" w:rsidRPr="168EE97C">
              <w:rPr>
                <w:rFonts w:ascii="Tahoma" w:hAnsi="Tahoma" w:cs="Tahoma"/>
                <w:sz w:val="22"/>
                <w:szCs w:val="22"/>
              </w:rPr>
              <w:t xml:space="preserve">punkte, </w:t>
            </w:r>
            <w:r w:rsidRPr="168EE97C">
              <w:rPr>
                <w:rFonts w:ascii="Tahoma" w:hAnsi="Tahoma" w:cs="Tahoma"/>
                <w:sz w:val="22"/>
                <w:szCs w:val="22"/>
              </w:rPr>
              <w:t xml:space="preserve">taip pat </w:t>
            </w:r>
            <w:r w:rsidR="00790E2A" w:rsidRPr="168EE97C">
              <w:rPr>
                <w:rFonts w:ascii="Tahoma" w:hAnsi="Tahoma" w:cs="Tahoma"/>
                <w:sz w:val="22"/>
                <w:szCs w:val="22"/>
              </w:rPr>
              <w:t xml:space="preserve">gali būti pratęstas jei nebus išnaudota 5.2 p. nurodyta Pradinė Sutarties vertė. Tokiu atveju, Pirkėjas raštu apie tai praneša Tiekėjui, nurodydamas kokiam terminui siūloma pratęsti Paslaugų teikimo terminą. Tiekėjui sutikus, Paslaugų teikimo terminas gali būti pratęsiamas tik kol bus išnaudota 5.2 p. nurodyta Pradinės Sutarties vertė, bet ne ilgiau nei </w:t>
            </w:r>
            <w:r w:rsidRPr="168EE97C">
              <w:rPr>
                <w:rFonts w:ascii="Tahoma" w:hAnsi="Tahoma" w:cs="Tahoma"/>
                <w:sz w:val="22"/>
                <w:szCs w:val="22"/>
              </w:rPr>
              <w:t>1 mėnesio laikotarpiui</w:t>
            </w:r>
            <w:r w:rsidR="00790E2A" w:rsidRPr="168EE97C">
              <w:rPr>
                <w:rFonts w:ascii="Tahoma" w:hAnsi="Tahoma" w:cs="Tahoma"/>
                <w:sz w:val="22"/>
                <w:szCs w:val="22"/>
              </w:rPr>
              <w:t>.</w:t>
            </w:r>
          </w:p>
        </w:tc>
      </w:tr>
      <w:tr w:rsidR="005A7F3F" w:rsidRPr="00672332" w14:paraId="44ED90F1" w14:textId="77777777" w:rsidTr="00581D44">
        <w:trPr>
          <w:trHeight w:val="300"/>
        </w:trPr>
        <w:tc>
          <w:tcPr>
            <w:tcW w:w="2974"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224" w:type="dxa"/>
            <w:gridSpan w:val="5"/>
          </w:tcPr>
          <w:p w14:paraId="6267D89B" w14:textId="0D3FB651" w:rsidR="00B76A08" w:rsidRPr="00672332" w:rsidRDefault="00B76A08" w:rsidP="00CF7B68">
            <w:pPr>
              <w:rPr>
                <w:rFonts w:ascii="Tahoma" w:hAnsi="Tahoma" w:cs="Tahoma"/>
                <w:sz w:val="22"/>
                <w:szCs w:val="22"/>
              </w:rPr>
            </w:pPr>
            <w:r w:rsidRPr="00672332">
              <w:rPr>
                <w:rFonts w:ascii="Tahoma" w:hAnsi="Tahoma" w:cs="Tahoma"/>
                <w:sz w:val="22"/>
                <w:szCs w:val="22"/>
              </w:rPr>
              <w:t>Netaikoma</w:t>
            </w:r>
          </w:p>
        </w:tc>
      </w:tr>
      <w:tr w:rsidR="005A7F3F" w:rsidRPr="00672332" w14:paraId="0C44DB3A" w14:textId="77777777" w:rsidTr="00581D44">
        <w:trPr>
          <w:trHeight w:val="70"/>
        </w:trPr>
        <w:tc>
          <w:tcPr>
            <w:tcW w:w="2974"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CF7B68">
              <w:rPr>
                <w:rFonts w:ascii="Tahoma" w:hAnsi="Tahoma" w:cs="Tahoma"/>
                <w:b/>
                <w:kern w:val="2"/>
                <w:sz w:val="22"/>
                <w:szCs w:val="22"/>
              </w:rPr>
              <w:t>4.4. Dėl minimalios Užsakymo vertės ar apimties</w:t>
            </w:r>
          </w:p>
        </w:tc>
        <w:tc>
          <w:tcPr>
            <w:tcW w:w="7224" w:type="dxa"/>
            <w:gridSpan w:val="5"/>
            <w:tcBorders>
              <w:top w:val="single" w:sz="4" w:space="0" w:color="auto"/>
              <w:left w:val="single" w:sz="4" w:space="0" w:color="auto"/>
              <w:bottom w:val="single" w:sz="4" w:space="0" w:color="auto"/>
              <w:right w:val="single" w:sz="4" w:space="0" w:color="auto"/>
            </w:tcBorders>
          </w:tcPr>
          <w:p w14:paraId="4B8018D1" w14:textId="7485E866" w:rsidR="00B76A08" w:rsidRPr="00CF7B68" w:rsidRDefault="00EB11FA" w:rsidP="00CF7B6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EndPr/>
              <w:sdtContent>
                <w:r w:rsidR="00CF7B68">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tc>
      </w:tr>
      <w:tr w:rsidR="00741274" w:rsidRPr="00672332" w14:paraId="58071750" w14:textId="77777777" w:rsidTr="00581D44">
        <w:trPr>
          <w:trHeight w:val="300"/>
        </w:trPr>
        <w:tc>
          <w:tcPr>
            <w:tcW w:w="2974"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224" w:type="dxa"/>
            <w:gridSpan w:val="5"/>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00581D44">
        <w:trPr>
          <w:trHeight w:val="300"/>
        </w:trPr>
        <w:tc>
          <w:tcPr>
            <w:tcW w:w="2974" w:type="dxa"/>
            <w:gridSpan w:val="2"/>
            <w:vMerge/>
          </w:tcPr>
          <w:p w14:paraId="5B057A1D" w14:textId="77777777" w:rsidR="00741274" w:rsidRPr="00672332" w:rsidRDefault="00741274" w:rsidP="00B76A08">
            <w:pPr>
              <w:rPr>
                <w:rFonts w:ascii="Tahoma" w:hAnsi="Tahoma" w:cs="Tahoma"/>
                <w:b/>
                <w:kern w:val="2"/>
                <w:sz w:val="22"/>
                <w:szCs w:val="22"/>
              </w:rPr>
            </w:pPr>
          </w:p>
        </w:tc>
        <w:tc>
          <w:tcPr>
            <w:tcW w:w="5185" w:type="dxa"/>
            <w:gridSpan w:val="4"/>
          </w:tcPr>
          <w:p w14:paraId="7C2A935B" w14:textId="2CC6E33D" w:rsidR="00741274" w:rsidRPr="00672332" w:rsidRDefault="00741274" w:rsidP="00741274">
            <w:pPr>
              <w:pStyle w:val="Sraopastraipa"/>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1235BEA3" w:rsidR="00741274" w:rsidRPr="00CF7B68" w:rsidRDefault="00EB11FA" w:rsidP="00741274">
            <w:pPr>
              <w:jc w:val="center"/>
              <w:rPr>
                <w:rFonts w:ascii="Tahoma" w:hAnsi="Tahoma" w:cs="Tahoma"/>
                <w:sz w:val="22"/>
                <w:szCs w:val="22"/>
              </w:rPr>
            </w:pPr>
            <w:sdt>
              <w:sdtPr>
                <w:rPr>
                  <w:rFonts w:ascii="Tahoma" w:hAnsi="Tahoma" w:cs="Tahoma"/>
                  <w:sz w:val="22"/>
                  <w:szCs w:val="22"/>
                </w:rPr>
                <w:id w:val="-2074890478"/>
                <w:placeholder>
                  <w:docPart w:val="F69BCEDB643B4FB1B4033B834867B936"/>
                </w:placeholder>
                <w:comboBox>
                  <w:listItem w:value="Choose an item."/>
                  <w:listItem w:displayText="Taip" w:value="Taip"/>
                  <w:listItem w:displayText="Ne" w:value="Ne"/>
                </w:comboBox>
              </w:sdtPr>
              <w:sdtEndPr/>
              <w:sdtContent>
                <w:r w:rsidR="00CF7B68" w:rsidRPr="00CF7B68">
                  <w:rPr>
                    <w:rFonts w:ascii="Tahoma" w:hAnsi="Tahoma" w:cs="Tahoma"/>
                    <w:sz w:val="22"/>
                    <w:szCs w:val="22"/>
                  </w:rPr>
                  <w:t>Taip</w:t>
                </w:r>
              </w:sdtContent>
            </w:sdt>
          </w:p>
        </w:tc>
      </w:tr>
      <w:tr w:rsidR="004247C6" w:rsidRPr="00672332" w14:paraId="24709C26" w14:textId="77777777" w:rsidTr="00581D44">
        <w:trPr>
          <w:trHeight w:val="300"/>
        </w:trPr>
        <w:tc>
          <w:tcPr>
            <w:tcW w:w="2974" w:type="dxa"/>
            <w:gridSpan w:val="2"/>
            <w:vMerge/>
          </w:tcPr>
          <w:p w14:paraId="014918C4" w14:textId="77777777" w:rsidR="00741274" w:rsidRPr="00672332" w:rsidRDefault="00741274" w:rsidP="00B76A08">
            <w:pPr>
              <w:rPr>
                <w:rFonts w:ascii="Tahoma" w:hAnsi="Tahoma" w:cs="Tahoma"/>
                <w:b/>
                <w:kern w:val="2"/>
                <w:sz w:val="22"/>
                <w:szCs w:val="22"/>
              </w:rPr>
            </w:pPr>
          </w:p>
        </w:tc>
        <w:tc>
          <w:tcPr>
            <w:tcW w:w="5185" w:type="dxa"/>
            <w:gridSpan w:val="4"/>
          </w:tcPr>
          <w:p w14:paraId="6C47B818" w14:textId="3752B9CA" w:rsidR="00741274" w:rsidRPr="00672332" w:rsidRDefault="00741274" w:rsidP="00741274">
            <w:pPr>
              <w:pStyle w:val="Sraopastraipa"/>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34F63052" w:rsidR="00741274" w:rsidRPr="00CF7B68" w:rsidRDefault="00EB11FA" w:rsidP="00741274">
            <w:pPr>
              <w:jc w:val="center"/>
              <w:rPr>
                <w:rFonts w:ascii="Tahoma" w:hAnsi="Tahoma" w:cs="Tahoma"/>
                <w:sz w:val="22"/>
                <w:szCs w:val="22"/>
              </w:rPr>
            </w:pPr>
            <w:sdt>
              <w:sdtPr>
                <w:rPr>
                  <w:rFonts w:ascii="Tahoma" w:hAnsi="Tahoma" w:cs="Tahoma"/>
                  <w:sz w:val="22"/>
                  <w:szCs w:val="22"/>
                </w:rPr>
                <w:id w:val="-736476529"/>
                <w:placeholder>
                  <w:docPart w:val="C7AE26CABB674024BAB7C6274EEC91CB"/>
                </w:placeholder>
                <w:comboBox>
                  <w:listItem w:value="Choose an item."/>
                  <w:listItem w:displayText="Taip" w:value="Taip"/>
                  <w:listItem w:displayText="Ne" w:value="Ne"/>
                </w:comboBox>
              </w:sdtPr>
              <w:sdtEndPr/>
              <w:sdtContent>
                <w:r w:rsidR="00CF7B68" w:rsidRPr="00CF7B68">
                  <w:rPr>
                    <w:rFonts w:ascii="Tahoma" w:hAnsi="Tahoma" w:cs="Tahoma"/>
                    <w:sz w:val="22"/>
                    <w:szCs w:val="22"/>
                  </w:rPr>
                  <w:t>Taip</w:t>
                </w:r>
              </w:sdtContent>
            </w:sdt>
          </w:p>
        </w:tc>
      </w:tr>
      <w:tr w:rsidR="00B76A08" w:rsidRPr="00672332" w14:paraId="261AB5DE" w14:textId="77777777" w:rsidTr="168EE97C">
        <w:trPr>
          <w:trHeight w:val="300"/>
        </w:trPr>
        <w:tc>
          <w:tcPr>
            <w:tcW w:w="10198" w:type="dxa"/>
            <w:gridSpan w:val="7"/>
          </w:tcPr>
          <w:p w14:paraId="231635CD" w14:textId="77777777" w:rsidR="00B76A08" w:rsidRPr="00AA09AD" w:rsidRDefault="00B76A08" w:rsidP="00B76A08">
            <w:pPr>
              <w:jc w:val="center"/>
              <w:rPr>
                <w:rFonts w:ascii="Tahoma" w:hAnsi="Tahoma" w:cs="Tahoma"/>
                <w:b/>
                <w:kern w:val="2"/>
                <w:sz w:val="22"/>
                <w:szCs w:val="22"/>
              </w:rPr>
            </w:pPr>
            <w:r w:rsidRPr="00AA09AD">
              <w:rPr>
                <w:rFonts w:ascii="Tahoma" w:hAnsi="Tahoma" w:cs="Tahoma"/>
                <w:b/>
                <w:kern w:val="2"/>
                <w:sz w:val="22"/>
                <w:szCs w:val="22"/>
              </w:rPr>
              <w:t>5. SUTARTIES KAINA IR ATSISKAITYMO TVARKA</w:t>
            </w:r>
          </w:p>
        </w:tc>
      </w:tr>
      <w:tr w:rsidR="00076D88" w:rsidRPr="00672332" w14:paraId="7C94E134" w14:textId="77777777" w:rsidTr="00581D44">
        <w:trPr>
          <w:trHeight w:val="300"/>
        </w:trPr>
        <w:tc>
          <w:tcPr>
            <w:tcW w:w="2974" w:type="dxa"/>
            <w:gridSpan w:val="2"/>
          </w:tcPr>
          <w:p w14:paraId="69BFC88F" w14:textId="77777777"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t>5.1. Sutarčiai taikomas kainos apskaičiavimo būdas</w:t>
            </w:r>
          </w:p>
        </w:tc>
        <w:tc>
          <w:tcPr>
            <w:tcW w:w="7224" w:type="dxa"/>
            <w:gridSpan w:val="5"/>
            <w:vAlign w:val="center"/>
          </w:tcPr>
          <w:p w14:paraId="5EF1C80F" w14:textId="4E62213F" w:rsidR="00B76A08" w:rsidRPr="00AA09AD" w:rsidRDefault="00EB11FA" w:rsidP="00B76A08">
            <w:pPr>
              <w:rPr>
                <w:rFonts w:ascii="Tahoma" w:hAnsi="Tahoma" w:cs="Tahoma"/>
                <w:color w:val="4472C4"/>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sdtContent>
                <w:r w:rsidR="00AA09AD" w:rsidRPr="00AA09AD">
                  <w:rPr>
                    <w:rFonts w:ascii="Tahoma" w:hAnsi="Tahoma" w:cs="Tahoma"/>
                    <w:kern w:val="2"/>
                    <w:sz w:val="22"/>
                    <w:szCs w:val="22"/>
                  </w:rPr>
                  <w:t xml:space="preserve">Fiksuotos kainos </w:t>
                </w:r>
              </w:sdtContent>
            </w:sdt>
          </w:p>
        </w:tc>
      </w:tr>
      <w:tr w:rsidR="00076D88" w:rsidRPr="00672332" w14:paraId="0A299AE9" w14:textId="77777777" w:rsidTr="00581D44">
        <w:trPr>
          <w:trHeight w:val="300"/>
        </w:trPr>
        <w:tc>
          <w:tcPr>
            <w:tcW w:w="2974" w:type="dxa"/>
            <w:gridSpan w:val="2"/>
          </w:tcPr>
          <w:p w14:paraId="76908E75" w14:textId="4B4BDC9B"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t>5.2. Pradinės Sutarties vertė ir Sutarties kaina</w:t>
            </w:r>
          </w:p>
          <w:p w14:paraId="22B62766" w14:textId="77777777" w:rsidR="00B76A08" w:rsidRPr="000270BB" w:rsidRDefault="00B76A08" w:rsidP="00B76A08">
            <w:pPr>
              <w:rPr>
                <w:rFonts w:ascii="Tahoma" w:hAnsi="Tahoma" w:cs="Tahoma"/>
                <w:b/>
                <w:kern w:val="2"/>
                <w:sz w:val="22"/>
                <w:szCs w:val="22"/>
              </w:rPr>
            </w:pPr>
          </w:p>
          <w:p w14:paraId="6AAC1A8C" w14:textId="77777777" w:rsidR="00B76A08" w:rsidRPr="000270BB" w:rsidRDefault="00B76A08" w:rsidP="007F146B">
            <w:pPr>
              <w:jc w:val="both"/>
              <w:rPr>
                <w:rFonts w:ascii="Tahoma" w:hAnsi="Tahoma" w:cs="Tahoma"/>
                <w:b/>
                <w:kern w:val="2"/>
                <w:sz w:val="22"/>
                <w:szCs w:val="22"/>
              </w:rPr>
            </w:pPr>
          </w:p>
        </w:tc>
        <w:tc>
          <w:tcPr>
            <w:tcW w:w="7224" w:type="dxa"/>
            <w:gridSpan w:val="5"/>
            <w:vAlign w:val="center"/>
          </w:tcPr>
          <w:p w14:paraId="0EA35878" w14:textId="764D504A"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lastRenderedPageBreak/>
              <w:t xml:space="preserve">Pradinės Sutarties vertė </w:t>
            </w:r>
            <w:r w:rsidRPr="00CF7B68">
              <w:rPr>
                <w:rFonts w:ascii="Tahoma" w:hAnsi="Tahoma" w:cs="Tahoma"/>
                <w:kern w:val="2"/>
                <w:sz w:val="22"/>
                <w:szCs w:val="22"/>
              </w:rPr>
              <w:t xml:space="preserve">yra </w:t>
            </w:r>
            <w:r w:rsidR="39F22D51" w:rsidRPr="168EE97C">
              <w:rPr>
                <w:rFonts w:ascii="Tahoma" w:eastAsia="Tahoma" w:hAnsi="Tahoma" w:cs="Tahoma"/>
                <w:color w:val="4472C4" w:themeColor="accent1"/>
                <w:sz w:val="22"/>
                <w:szCs w:val="22"/>
                <w:lang w:val="lt"/>
              </w:rPr>
              <w:t>(nurodyti sumą skaičiais)</w:t>
            </w:r>
            <w:r w:rsidRPr="00110FD3">
              <w:rPr>
                <w:rFonts w:ascii="Tahoma" w:hAnsi="Tahoma" w:cs="Tahoma"/>
                <w:color w:val="000000" w:themeColor="text1"/>
                <w:kern w:val="2"/>
                <w:sz w:val="22"/>
                <w:szCs w:val="22"/>
              </w:rPr>
              <w:t>,</w:t>
            </w:r>
            <w:r w:rsidRPr="00672332">
              <w:rPr>
                <w:rFonts w:ascii="Tahoma" w:hAnsi="Tahoma" w:cs="Tahoma"/>
                <w:color w:val="000000" w:themeColor="text1"/>
                <w:kern w:val="2"/>
                <w:sz w:val="22"/>
                <w:szCs w:val="22"/>
              </w:rPr>
              <w:t xml:space="preserve">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1D41AB16" w14:textId="7A1238E5" w:rsidR="00BB6319" w:rsidRDefault="00B76A08" w:rsidP="000270BB">
            <w:pPr>
              <w:rPr>
                <w:rFonts w:ascii="Tahoma" w:hAnsi="Tahoma" w:cs="Tahoma"/>
                <w:color w:val="000000" w:themeColor="text1"/>
                <w:kern w:val="2"/>
                <w:sz w:val="22"/>
                <w:szCs w:val="22"/>
              </w:rPr>
            </w:pPr>
            <w:r w:rsidRPr="00672332">
              <w:rPr>
                <w:rFonts w:ascii="Tahoma" w:hAnsi="Tahoma" w:cs="Tahoma"/>
                <w:color w:val="000000" w:themeColor="text1"/>
                <w:kern w:val="2"/>
                <w:sz w:val="22"/>
                <w:szCs w:val="22"/>
              </w:rPr>
              <w:lastRenderedPageBreak/>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15DA308" w14:textId="77777777" w:rsidR="000270BB" w:rsidRPr="000270BB" w:rsidRDefault="000270BB" w:rsidP="000270BB">
            <w:pPr>
              <w:rPr>
                <w:rFonts w:ascii="Tahoma" w:hAnsi="Tahoma" w:cs="Tahoma"/>
                <w:sz w:val="22"/>
                <w:szCs w:val="22"/>
              </w:rPr>
            </w:pPr>
          </w:p>
          <w:p w14:paraId="60327118" w14:textId="679C373D" w:rsidR="00B76A08" w:rsidRPr="00672332" w:rsidRDefault="00160F70" w:rsidP="000270BB">
            <w:pPr>
              <w:jc w:val="both"/>
              <w:rPr>
                <w:rFonts w:ascii="Tahoma" w:hAnsi="Tahoma" w:cs="Tahoma"/>
                <w:color w:val="FF0000"/>
                <w:kern w:val="2"/>
                <w:sz w:val="22"/>
                <w:szCs w:val="22"/>
              </w:rPr>
            </w:pPr>
            <w:r w:rsidRPr="00672332">
              <w:rPr>
                <w:rFonts w:ascii="Tahoma" w:hAnsi="Tahoma" w:cs="Tahoma"/>
                <w:kern w:val="2"/>
                <w:sz w:val="22"/>
                <w:szCs w:val="22"/>
              </w:rPr>
              <w:t>Šioje Sutartyje P</w:t>
            </w:r>
            <w:r w:rsidRPr="00672332">
              <w:rPr>
                <w:rFonts w:ascii="Tahoma" w:hAnsi="Tahoma" w:cs="Tahoma"/>
                <w:color w:val="000000"/>
                <w:kern w:val="2"/>
                <w:sz w:val="22"/>
                <w:szCs w:val="22"/>
              </w:rPr>
              <w:t>radinės Sutarties vertė yra lygi Tiekėjo pasiūlymo kainai be PVM, nurodytai už visą pirkimo dokumentuose ir Sutartyje nurodytą Paslaugų kiekį ir (ar) apimtį</w:t>
            </w:r>
            <w:r w:rsidRPr="00672332">
              <w:rPr>
                <w:rFonts w:ascii="Tahoma" w:hAnsi="Tahoma" w:cs="Tahoma"/>
                <w:kern w:val="2"/>
                <w:sz w:val="22"/>
                <w:szCs w:val="22"/>
              </w:rPr>
              <w:t>.</w:t>
            </w:r>
            <w:r w:rsidR="00D94737" w:rsidRPr="00672332">
              <w:rPr>
                <w:rFonts w:ascii="Tahoma" w:hAnsi="Tahoma" w:cs="Tahoma"/>
                <w:kern w:val="2"/>
                <w:sz w:val="22"/>
                <w:szCs w:val="22"/>
              </w:rPr>
              <w:t xml:space="preserve"> </w:t>
            </w:r>
          </w:p>
        </w:tc>
      </w:tr>
      <w:tr w:rsidR="005D4CEC" w:rsidRPr="00672332" w14:paraId="0144CE00" w14:textId="77777777" w:rsidTr="00581D44">
        <w:trPr>
          <w:trHeight w:val="213"/>
        </w:trPr>
        <w:tc>
          <w:tcPr>
            <w:tcW w:w="2974"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lastRenderedPageBreak/>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224" w:type="dxa"/>
            <w:gridSpan w:val="5"/>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00581D44">
        <w:trPr>
          <w:trHeight w:val="213"/>
        </w:trPr>
        <w:tc>
          <w:tcPr>
            <w:tcW w:w="2974" w:type="dxa"/>
            <w:gridSpan w:val="2"/>
            <w:vMerge/>
          </w:tcPr>
          <w:p w14:paraId="2F204659" w14:textId="77777777" w:rsidR="00B76A08" w:rsidRPr="00672332" w:rsidRDefault="00B76A08" w:rsidP="00B76A08">
            <w:pPr>
              <w:rPr>
                <w:rFonts w:ascii="Tahoma" w:hAnsi="Tahoma" w:cs="Tahoma"/>
                <w:b/>
                <w:kern w:val="2"/>
                <w:sz w:val="22"/>
                <w:szCs w:val="22"/>
              </w:rPr>
            </w:pPr>
          </w:p>
        </w:tc>
        <w:tc>
          <w:tcPr>
            <w:tcW w:w="4819" w:type="dxa"/>
            <w:gridSpan w:val="3"/>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405" w:type="dxa"/>
            <w:gridSpan w:val="2"/>
            <w:vAlign w:val="center"/>
          </w:tcPr>
          <w:p w14:paraId="04378167" w14:textId="1EA9F35F" w:rsidR="00B76A08" w:rsidRPr="00672332" w:rsidDel="009E0459" w:rsidRDefault="00B76A08" w:rsidP="00CF7B68">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00581D44">
        <w:trPr>
          <w:trHeight w:val="213"/>
        </w:trPr>
        <w:tc>
          <w:tcPr>
            <w:tcW w:w="2974" w:type="dxa"/>
            <w:gridSpan w:val="2"/>
            <w:vMerge/>
          </w:tcPr>
          <w:p w14:paraId="2A7B6368" w14:textId="77777777" w:rsidR="00B76A08" w:rsidRPr="00672332" w:rsidRDefault="00B76A08" w:rsidP="00B76A08">
            <w:pPr>
              <w:rPr>
                <w:rFonts w:ascii="Tahoma" w:hAnsi="Tahoma" w:cs="Tahoma"/>
                <w:b/>
                <w:kern w:val="2"/>
                <w:sz w:val="22"/>
                <w:szCs w:val="22"/>
              </w:rPr>
            </w:pPr>
          </w:p>
        </w:tc>
        <w:tc>
          <w:tcPr>
            <w:tcW w:w="4819" w:type="dxa"/>
            <w:gridSpan w:val="3"/>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405" w:type="dxa"/>
            <w:gridSpan w:val="2"/>
            <w:vAlign w:val="center"/>
          </w:tcPr>
          <w:p w14:paraId="5AA16499" w14:textId="4B0216C6" w:rsidR="00B76A08" w:rsidRPr="00CF7B68" w:rsidDel="009E0459" w:rsidRDefault="00EB11FA" w:rsidP="00CF7B68">
            <w:pPr>
              <w:jc w:val="center"/>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Taip:" w:value="Taip:"/>
                  <w:listItem w:displayText="Ne" w:value="Ne"/>
                </w:comboBox>
              </w:sdtPr>
              <w:sdtEndPr/>
              <w:sdtContent>
                <w:r w:rsidR="00CF7B68" w:rsidRPr="00CF7B68">
                  <w:rPr>
                    <w:rFonts w:ascii="Tahoma" w:hAnsi="Tahoma" w:cs="Tahoma"/>
                    <w:kern w:val="2"/>
                    <w:sz w:val="22"/>
                    <w:szCs w:val="22"/>
                  </w:rPr>
                  <w:t>Ne</w:t>
                </w:r>
              </w:sdtContent>
            </w:sdt>
          </w:p>
        </w:tc>
      </w:tr>
      <w:tr w:rsidR="00A77006" w:rsidRPr="00672332" w14:paraId="66D21848" w14:textId="77777777" w:rsidTr="00581D44">
        <w:trPr>
          <w:trHeight w:val="213"/>
        </w:trPr>
        <w:tc>
          <w:tcPr>
            <w:tcW w:w="2974" w:type="dxa"/>
            <w:gridSpan w:val="2"/>
            <w:vMerge/>
          </w:tcPr>
          <w:p w14:paraId="318557AB" w14:textId="77777777" w:rsidR="00B76A08" w:rsidRPr="00672332" w:rsidRDefault="00B76A08" w:rsidP="00B76A08">
            <w:pPr>
              <w:rPr>
                <w:rFonts w:ascii="Tahoma" w:hAnsi="Tahoma" w:cs="Tahoma"/>
                <w:b/>
                <w:kern w:val="2"/>
                <w:sz w:val="22"/>
                <w:szCs w:val="22"/>
              </w:rPr>
            </w:pPr>
          </w:p>
        </w:tc>
        <w:tc>
          <w:tcPr>
            <w:tcW w:w="4819" w:type="dxa"/>
            <w:gridSpan w:val="3"/>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405" w:type="dxa"/>
            <w:gridSpan w:val="2"/>
            <w:vAlign w:val="center"/>
          </w:tcPr>
          <w:p w14:paraId="6380FF61" w14:textId="3DF21A38" w:rsidR="00672332" w:rsidRPr="00CF7B68" w:rsidDel="009E0459" w:rsidRDefault="00EB11FA" w:rsidP="00CF7B68">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EndPr/>
              <w:sdtContent>
                <w:r w:rsidR="00CF7B68" w:rsidRPr="00CF7B68">
                  <w:rPr>
                    <w:rFonts w:ascii="Tahoma" w:hAnsi="Tahoma" w:cs="Tahoma"/>
                    <w:kern w:val="2"/>
                    <w:sz w:val="22"/>
                    <w:szCs w:val="22"/>
                  </w:rPr>
                  <w:t>Taip</w:t>
                </w:r>
              </w:sdtContent>
            </w:sdt>
          </w:p>
        </w:tc>
      </w:tr>
      <w:tr w:rsidR="00A77006" w:rsidRPr="00672332" w14:paraId="00F31B44" w14:textId="77777777" w:rsidTr="00581D44">
        <w:trPr>
          <w:trHeight w:val="213"/>
        </w:trPr>
        <w:tc>
          <w:tcPr>
            <w:tcW w:w="2974" w:type="dxa"/>
            <w:gridSpan w:val="2"/>
            <w:vMerge/>
          </w:tcPr>
          <w:p w14:paraId="24FA7F83" w14:textId="77777777" w:rsidR="00B76A08" w:rsidRPr="00672332" w:rsidRDefault="00B76A08" w:rsidP="00B76A08">
            <w:pPr>
              <w:rPr>
                <w:rFonts w:ascii="Tahoma" w:hAnsi="Tahoma" w:cs="Tahoma"/>
                <w:b/>
                <w:kern w:val="2"/>
                <w:sz w:val="22"/>
                <w:szCs w:val="22"/>
              </w:rPr>
            </w:pPr>
          </w:p>
        </w:tc>
        <w:tc>
          <w:tcPr>
            <w:tcW w:w="4819" w:type="dxa"/>
            <w:gridSpan w:val="3"/>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405" w:type="dxa"/>
            <w:gridSpan w:val="2"/>
            <w:vAlign w:val="center"/>
          </w:tcPr>
          <w:p w14:paraId="38FA9A02" w14:textId="19755B9E" w:rsidR="00B76A08" w:rsidRPr="00CF7B68" w:rsidDel="009E0459" w:rsidRDefault="00EB11FA" w:rsidP="00CF7B68">
            <w:pPr>
              <w:jc w:val="center"/>
              <w:rPr>
                <w:rFonts w:ascii="Tahoma" w:hAnsi="Tahoma" w:cs="Tahoma"/>
                <w:kern w:val="2"/>
                <w:sz w:val="22"/>
                <w:szCs w:val="22"/>
              </w:rPr>
            </w:pPr>
            <w:sdt>
              <w:sdtPr>
                <w:rPr>
                  <w:rFonts w:ascii="Tahoma" w:hAnsi="Tahoma" w:cs="Tahoma"/>
                  <w:kern w:val="2"/>
                  <w:sz w:val="22"/>
                  <w:szCs w:val="22"/>
                </w:rPr>
                <w:id w:val="-174960737"/>
                <w:placeholder>
                  <w:docPart w:val="F31624B69DD54B5BA92FA593F46E8AB1"/>
                </w:placeholder>
                <w:comboBox>
                  <w:listItem w:value="Choose an item."/>
                  <w:listItem w:displayText="Taip:" w:value="Taip:"/>
                  <w:listItem w:displayText="Ne" w:value="Ne"/>
                </w:comboBox>
              </w:sdtPr>
              <w:sdtEndPr/>
              <w:sdtContent>
                <w:r w:rsidR="00CF7B68" w:rsidRPr="00CF7B68">
                  <w:rPr>
                    <w:rFonts w:ascii="Tahoma" w:hAnsi="Tahoma" w:cs="Tahoma"/>
                    <w:kern w:val="2"/>
                    <w:sz w:val="22"/>
                    <w:szCs w:val="22"/>
                  </w:rPr>
                  <w:t>Ne</w:t>
                </w:r>
              </w:sdtContent>
            </w:sdt>
          </w:p>
        </w:tc>
      </w:tr>
      <w:tr w:rsidR="00B76A08" w:rsidRPr="00672332" w14:paraId="57035010" w14:textId="77777777" w:rsidTr="00581D44">
        <w:trPr>
          <w:trHeight w:val="300"/>
        </w:trPr>
        <w:tc>
          <w:tcPr>
            <w:tcW w:w="2974"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224" w:type="dxa"/>
            <w:gridSpan w:val="5"/>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00581D44">
        <w:trPr>
          <w:trHeight w:val="300"/>
        </w:trPr>
        <w:tc>
          <w:tcPr>
            <w:tcW w:w="2974"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224" w:type="dxa"/>
            <w:gridSpan w:val="5"/>
          </w:tcPr>
          <w:p w14:paraId="1C5DDB80" w14:textId="77869105"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00581D44">
        <w:trPr>
          <w:trHeight w:val="300"/>
        </w:trPr>
        <w:tc>
          <w:tcPr>
            <w:tcW w:w="2974"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224" w:type="dxa"/>
            <w:gridSpan w:val="5"/>
          </w:tcPr>
          <w:p w14:paraId="3077B15C" w14:textId="0BAD765A" w:rsidR="00B76A08" w:rsidRPr="00CF7B68"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w:t>
            </w:r>
            <w:r w:rsidRPr="00CF7B68">
              <w:rPr>
                <w:rFonts w:ascii="Tahoma" w:hAnsi="Tahoma" w:cs="Tahoma"/>
                <w:sz w:val="22"/>
                <w:szCs w:val="22"/>
              </w:rPr>
              <w:t xml:space="preserve">po </w:t>
            </w:r>
            <w:r w:rsidR="004A49FB" w:rsidRPr="00CF7B68">
              <w:rPr>
                <w:rFonts w:ascii="Tahoma" w:hAnsi="Tahoma" w:cs="Tahoma"/>
                <w:sz w:val="22"/>
                <w:szCs w:val="22"/>
              </w:rPr>
              <w:t xml:space="preserve">6 </w:t>
            </w:r>
            <w:r w:rsidRPr="00CF7B68">
              <w:rPr>
                <w:rFonts w:ascii="Tahoma" w:hAnsi="Tahoma" w:cs="Tahoma"/>
                <w:sz w:val="22"/>
                <w:szCs w:val="22"/>
              </w:rPr>
              <w:t>mėn</w:t>
            </w:r>
            <w:r w:rsidR="006765A0" w:rsidRPr="00CF7B68">
              <w:rPr>
                <w:rFonts w:ascii="Tahoma" w:hAnsi="Tahoma" w:cs="Tahoma"/>
                <w:sz w:val="22"/>
                <w:szCs w:val="22"/>
              </w:rPr>
              <w:t>esių</w:t>
            </w:r>
            <w:r w:rsidR="004A49FB" w:rsidRPr="00CF7B68">
              <w:rPr>
                <w:rFonts w:ascii="Tahoma" w:hAnsi="Tahoma" w:cs="Tahoma"/>
                <w:sz w:val="22"/>
                <w:szCs w:val="22"/>
              </w:rPr>
              <w:t xml:space="preserve"> </w:t>
            </w:r>
            <w:r w:rsidRPr="00CF7B68">
              <w:rPr>
                <w:rFonts w:ascii="Tahoma" w:hAnsi="Tahoma" w:cs="Tahoma"/>
                <w:sz w:val="22"/>
                <w:szCs w:val="22"/>
              </w:rPr>
              <w:t xml:space="preserve">nuo </w:t>
            </w:r>
            <w:r w:rsidRPr="00672332">
              <w:rPr>
                <w:rFonts w:ascii="Tahoma" w:hAnsi="Tahoma" w:cs="Tahoma"/>
                <w:sz w:val="22"/>
                <w:szCs w:val="22"/>
              </w:rPr>
              <w:t xml:space="preserve">Sutarties įsigaliojimo dienos (jeigu peržiūra jau buvo atlikta – nuo Susitarimo </w:t>
            </w:r>
            <w:r w:rsidRPr="00CF7B68">
              <w:rPr>
                <w:rFonts w:ascii="Tahoma" w:hAnsi="Tahoma" w:cs="Tahoma"/>
                <w:sz w:val="22"/>
                <w:szCs w:val="22"/>
              </w:rPr>
              <w:t>dėl paskutinio perskaičiavimo pagal šį Specialiųjų sąlygų punktą įsigaliojimo dienos), jeigu (</w:t>
            </w:r>
            <w:sdt>
              <w:sdtPr>
                <w:rPr>
                  <w:rFonts w:ascii="Tahoma" w:hAnsi="Tahoma" w:cs="Tahoma"/>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w:t>
            </w:r>
            <w:r w:rsidRPr="00CF7B68" w:rsidDel="005F3FC0">
              <w:rPr>
                <w:rFonts w:ascii="Tahoma" w:hAnsi="Tahoma" w:cs="Tahoma"/>
                <w:sz w:val="22"/>
                <w:szCs w:val="22"/>
              </w:rPr>
              <w:t xml:space="preserve"> </w:t>
            </w:r>
            <w:r w:rsidRPr="00CF7B68">
              <w:rPr>
                <w:rFonts w:ascii="Tahoma" w:hAnsi="Tahoma" w:cs="Tahoma"/>
                <w:sz w:val="22"/>
                <w:szCs w:val="22"/>
              </w:rPr>
              <w:t xml:space="preserve">kainų pokytis (k), apskaičiuotas kaip </w:t>
            </w:r>
            <w:r w:rsidR="5B5BD294" w:rsidRPr="00CF7B68">
              <w:rPr>
                <w:rFonts w:ascii="Tahoma" w:hAnsi="Tahoma" w:cs="Tahoma"/>
                <w:sz w:val="22"/>
                <w:szCs w:val="22"/>
              </w:rPr>
              <w:t>nustatyta 5</w:t>
            </w:r>
            <w:r w:rsidRPr="00CF7B68">
              <w:rPr>
                <w:rFonts w:ascii="Tahoma" w:hAnsi="Tahoma" w:cs="Tahoma"/>
                <w:sz w:val="22"/>
                <w:szCs w:val="22"/>
              </w:rPr>
              <w:t xml:space="preserve">.3.3.6 punkte, viršija 5 procentus. </w:t>
            </w:r>
          </w:p>
          <w:p w14:paraId="0B4CA078" w14:textId="412E0AC3" w:rsidR="00B76A08" w:rsidRPr="00CF7B68" w:rsidRDefault="00B76A08" w:rsidP="007F146B">
            <w:pPr>
              <w:jc w:val="both"/>
              <w:rPr>
                <w:rFonts w:ascii="Tahoma" w:hAnsi="Tahoma" w:cs="Tahoma"/>
                <w:sz w:val="22"/>
                <w:szCs w:val="22"/>
              </w:rPr>
            </w:pPr>
            <w:r w:rsidRPr="00CF7B68">
              <w:rPr>
                <w:rFonts w:ascii="Tahoma" w:hAnsi="Tahoma" w:cs="Tahoma"/>
                <w:sz w:val="22"/>
                <w:szCs w:val="22"/>
              </w:rPr>
              <w:t xml:space="preserve">Sutarties kainos / įkainių peržiūra atliekama ne rečiau kaip kas </w:t>
            </w:r>
            <w:r w:rsidR="00CF7B68">
              <w:rPr>
                <w:rFonts w:ascii="Tahoma" w:hAnsi="Tahoma" w:cs="Tahoma"/>
                <w:sz w:val="22"/>
                <w:szCs w:val="22"/>
              </w:rPr>
              <w:t>6</w:t>
            </w:r>
            <w:r w:rsidRPr="00CF7B68">
              <w:rPr>
                <w:rFonts w:ascii="Tahoma" w:hAnsi="Tahoma" w:cs="Tahoma"/>
                <w:sz w:val="22"/>
                <w:szCs w:val="22"/>
              </w:rPr>
              <w:t xml:space="preserve"> mėnesi</w:t>
            </w:r>
            <w:r w:rsidR="00CF7B68">
              <w:rPr>
                <w:rFonts w:ascii="Tahoma" w:hAnsi="Tahoma" w:cs="Tahoma"/>
                <w:sz w:val="22"/>
                <w:szCs w:val="22"/>
              </w:rPr>
              <w:t>us</w:t>
            </w:r>
            <w:r w:rsidRPr="00CF7B68">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CF7B68"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rPr>
              <w:t xml:space="preserve">5.3.3.4. Atlikdamos </w:t>
            </w:r>
            <w:r w:rsidRPr="00CF7B68">
              <w:rPr>
                <w:rFonts w:ascii="Tahoma" w:hAnsi="Tahoma" w:cs="Tahoma"/>
                <w:kern w:val="2"/>
                <w:sz w:val="22"/>
                <w:szCs w:val="22"/>
              </w:rPr>
              <w:t xml:space="preserve">Sutarties kainos / įkainių peržiūrą </w:t>
            </w:r>
            <w:r w:rsidRPr="00CF7B68">
              <w:rPr>
                <w:rFonts w:ascii="Tahoma" w:hAnsi="Tahoma" w:cs="Tahom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CF7B68">
              <w:rPr>
                <w:rFonts w:ascii="Tahoma" w:hAnsi="Tahoma" w:cs="Tahoma"/>
                <w:kern w:val="2"/>
                <w:sz w:val="22"/>
                <w:szCs w:val="22"/>
                <w:shd w:val="clear" w:color="auto" w:fill="FFFFFF"/>
              </w:rPr>
              <w:t xml:space="preserve">5.3.3.5. Šalys privalo Susitarime nurodyti </w:t>
            </w:r>
            <w:r w:rsidRPr="00672332">
              <w:rPr>
                <w:rFonts w:ascii="Tahoma" w:hAnsi="Tahoma" w:cs="Tahoma"/>
                <w:color w:val="000000"/>
                <w:kern w:val="2"/>
                <w:sz w:val="22"/>
                <w:szCs w:val="22"/>
                <w:shd w:val="clear" w:color="auto" w:fill="FFFFFF"/>
              </w:rPr>
              <w:t>vartojimo prekių ir paslaugų indekso reikšmę laikotarpio pradžioje ir jo nustatymo datą</w:t>
            </w:r>
            <w:r w:rsidRPr="00672332">
              <w:rPr>
                <w:rFonts w:ascii="Tahoma" w:hAnsi="Tahoma" w:cs="Tahoma"/>
                <w:kern w:val="2"/>
                <w:sz w:val="22"/>
                <w:szCs w:val="22"/>
                <w:shd w:val="clear" w:color="auto" w:fill="FFFFFF"/>
              </w:rPr>
              <w:t xml:space="preserve">, indekso reikšmę laikotarpio pabaigoje ir jo nustatymo datą, kainų pokytį (k), </w:t>
            </w:r>
            <w:r w:rsidRPr="00672332">
              <w:rPr>
                <w:rFonts w:ascii="Tahoma" w:hAnsi="Tahoma" w:cs="Tahoma"/>
                <w:kern w:val="2"/>
                <w:sz w:val="22"/>
                <w:szCs w:val="22"/>
                <w:shd w:val="clear" w:color="auto" w:fill="FFFFFF"/>
              </w:rPr>
              <w:lastRenderedPageBreak/>
              <w:t>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CF7B68" w:rsidRDefault="00EB11FA"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xml:space="preserve">, kur a – kaina / įkainis (Eur be PVM) (jei peržiūra jau buvo atlikta, tai po </w:t>
            </w:r>
            <w:r w:rsidR="00B76A08" w:rsidRPr="00CF7B68">
              <w:rPr>
                <w:rFonts w:ascii="Tahoma" w:hAnsi="Tahoma" w:cs="Tahoma"/>
                <w:kern w:val="2"/>
                <w:sz w:val="22"/>
                <w:szCs w:val="22"/>
              </w:rPr>
              <w:t>paskutinio perskaičiavimo)</w:t>
            </w:r>
          </w:p>
          <w:p w14:paraId="71B83207" w14:textId="77777777" w:rsidR="00B76A08" w:rsidRPr="00CF7B68" w:rsidRDefault="00B76A08" w:rsidP="00B76A08">
            <w:pPr>
              <w:jc w:val="both"/>
              <w:textAlignment w:val="baseline"/>
              <w:rPr>
                <w:rFonts w:ascii="Tahoma" w:hAnsi="Tahoma" w:cs="Tahoma"/>
                <w:sz w:val="22"/>
                <w:szCs w:val="22"/>
              </w:rPr>
            </w:pPr>
            <w:r w:rsidRPr="00CF7B68">
              <w:rPr>
                <w:rFonts w:ascii="Tahoma" w:hAnsi="Tahoma" w:cs="Tahoma"/>
                <w:kern w:val="2"/>
                <w:sz w:val="22"/>
                <w:szCs w:val="22"/>
              </w:rPr>
              <w:t>a</w:t>
            </w:r>
            <w:r w:rsidRPr="00CF7B68">
              <w:rPr>
                <w:rFonts w:ascii="Tahoma" w:hAnsi="Tahoma" w:cs="Tahoma"/>
                <w:kern w:val="2"/>
                <w:sz w:val="22"/>
                <w:szCs w:val="22"/>
                <w:vertAlign w:val="subscript"/>
              </w:rPr>
              <w:t>1</w:t>
            </w:r>
            <w:r w:rsidRPr="00CF7B68">
              <w:rPr>
                <w:rFonts w:ascii="Tahoma" w:hAnsi="Tahoma" w:cs="Tahoma"/>
                <w:kern w:val="2"/>
                <w:sz w:val="22"/>
                <w:szCs w:val="22"/>
              </w:rPr>
              <w:t xml:space="preserve"> – perskaičiuota (pakeista) kaina / įkainis (Eur be PVM)</w:t>
            </w:r>
          </w:p>
          <w:p w14:paraId="426417BA" w14:textId="4AFF5AD3" w:rsidR="00B76A08" w:rsidRPr="00CF7B68" w:rsidRDefault="00B76A08" w:rsidP="00B76A08">
            <w:pPr>
              <w:jc w:val="both"/>
              <w:textAlignment w:val="baseline"/>
              <w:rPr>
                <w:rFonts w:ascii="Tahoma" w:hAnsi="Tahoma" w:cs="Tahoma"/>
                <w:sz w:val="22"/>
                <w:szCs w:val="22"/>
              </w:rPr>
            </w:pPr>
            <w:r w:rsidRPr="00CF7B68">
              <w:rPr>
                <w:rFonts w:ascii="Tahoma" w:hAnsi="Tahoma" w:cs="Tahoma"/>
                <w:kern w:val="2"/>
                <w:sz w:val="22"/>
                <w:szCs w:val="22"/>
              </w:rPr>
              <w:t xml:space="preserve">k – pagal </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EndPr/>
              <w:sdtContent>
                <w:r w:rsidR="00CF7B68" w:rsidRPr="00CF7B68">
                  <w:rPr>
                    <w:rFonts w:ascii="Tahoma" w:hAnsi="Tahoma" w:cs="Tahoma"/>
                    <w:kern w:val="2"/>
                    <w:sz w:val="22"/>
                    <w:szCs w:val="22"/>
                  </w:rPr>
                  <w:t>vartotojų kainų</w:t>
                </w:r>
              </w:sdtContent>
            </w:sdt>
            <w:r w:rsidR="00CF7B68" w:rsidRPr="00CF7B68">
              <w:rPr>
                <w:rFonts w:ascii="Tahoma" w:hAnsi="Tahoma" w:cs="Tahoma"/>
                <w:kern w:val="2"/>
                <w:sz w:val="22"/>
                <w:szCs w:val="22"/>
              </w:rPr>
              <w:t xml:space="preserve"> </w:t>
            </w:r>
            <w:r w:rsidRPr="00CF7B68">
              <w:rPr>
                <w:rFonts w:ascii="Tahoma" w:hAnsi="Tahoma" w:cs="Tahoma"/>
                <w:kern w:val="2"/>
                <w:sz w:val="22"/>
                <w:szCs w:val="22"/>
              </w:rPr>
              <w:t xml:space="preserve">indeksą </w:t>
            </w:r>
            <w:sdt>
              <w:sdtPr>
                <w:rPr>
                  <w:rFonts w:ascii="Tahoma" w:hAnsi="Tahoma" w:cs="Tahoma"/>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 xml:space="preserve"> </w:t>
            </w:r>
            <w:r w:rsidRPr="00CF7B68">
              <w:rPr>
                <w:rFonts w:ascii="Tahoma" w:hAnsi="Tahoma" w:cs="Tahoma"/>
                <w:kern w:val="2"/>
                <w:sz w:val="22"/>
                <w:szCs w:val="22"/>
              </w:rPr>
              <w:t xml:space="preserve"> apskaičiuotas </w:t>
            </w:r>
            <w:sdt>
              <w:sdtPr>
                <w:rPr>
                  <w:rFonts w:ascii="Tahoma" w:hAnsi="Tahoma" w:cs="Tahoma"/>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EndPr/>
              <w:sdtContent>
                <w:r w:rsidR="00CF7B68" w:rsidRPr="00CF7B68">
                  <w:rPr>
                    <w:rFonts w:ascii="Tahoma" w:hAnsi="Tahoma" w:cs="Tahoma"/>
                    <w:kern w:val="2"/>
                    <w:sz w:val="22"/>
                    <w:szCs w:val="22"/>
                  </w:rPr>
                  <w:t xml:space="preserve">Vartojimo prekių ir paslaugų </w:t>
                </w:r>
              </w:sdtContent>
            </w:sdt>
            <w:r w:rsidRPr="00CF7B68" w:rsidDel="005F3FC0">
              <w:rPr>
                <w:rFonts w:ascii="Tahoma" w:hAnsi="Tahoma" w:cs="Tahoma"/>
                <w:sz w:val="22"/>
                <w:szCs w:val="22"/>
              </w:rPr>
              <w:t xml:space="preserve"> </w:t>
            </w:r>
            <w:r w:rsidRPr="00CF7B68">
              <w:rPr>
                <w:rFonts w:ascii="Tahoma" w:hAnsi="Tahoma" w:cs="Tahoma"/>
                <w:kern w:val="2"/>
                <w:sz w:val="22"/>
                <w:szCs w:val="22"/>
              </w:rPr>
              <w:t>kainų 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40757881" w:rsidR="00B76A08" w:rsidRPr="00672332" w:rsidRDefault="00B76A08" w:rsidP="00B76A08">
            <w:pPr>
              <w:jc w:val="both"/>
              <w:textAlignment w:val="baseline"/>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naujausias</w:t>
            </w:r>
            <w:proofErr w:type="spellEnd"/>
            <w:r w:rsidRPr="00672332">
              <w:rPr>
                <w:rFonts w:ascii="Tahoma" w:hAnsi="Tahoma" w:cs="Tahoma"/>
                <w:kern w:val="2"/>
                <w:sz w:val="22"/>
                <w:szCs w:val="22"/>
              </w:rPr>
              <w:t xml:space="preserve"> – kreipimosi dėl kainos / įkainių peržiūros išsiuntimo kitai Šaliai dieną paskelbtas </w:t>
            </w:r>
            <w:r w:rsidRPr="00CF7B68">
              <w:rPr>
                <w:rFonts w:ascii="Tahoma" w:hAnsi="Tahoma" w:cs="Tahoma"/>
                <w:kern w:val="2"/>
                <w:sz w:val="22"/>
                <w:szCs w:val="22"/>
              </w:rPr>
              <w:t xml:space="preserve">naujausias </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00CF7B68" w:rsidRPr="00CF7B68">
                  <w:rPr>
                    <w:rFonts w:ascii="Tahoma" w:hAnsi="Tahoma" w:cs="Tahoma"/>
                    <w:kern w:val="2"/>
                    <w:sz w:val="22"/>
                    <w:szCs w:val="22"/>
                  </w:rPr>
                  <w:t xml:space="preserve">vartojimo prekių ir paslaugų </w:t>
                </w:r>
              </w:sdtContent>
            </w:sdt>
            <w:r w:rsidRPr="00CF7B68">
              <w:rPr>
                <w:rFonts w:ascii="Tahoma" w:hAnsi="Tahoma" w:cs="Tahoma"/>
                <w:kern w:val="2"/>
                <w:sz w:val="22"/>
                <w:szCs w:val="22"/>
              </w:rPr>
              <w:t xml:space="preserve"> indeksas</w:t>
            </w:r>
            <w:r w:rsidR="00CF7B68" w:rsidRPr="00CF7B68">
              <w:rPr>
                <w:rFonts w:ascii="Tahoma" w:hAnsi="Tahoma" w:cs="Tahoma"/>
                <w:kern w:val="2"/>
                <w:sz w:val="22"/>
                <w:szCs w:val="22"/>
              </w:rPr>
              <w:t xml:space="preserve"> </w:t>
            </w:r>
            <w:sdt>
              <w:sdtPr>
                <w:rPr>
                  <w:rFonts w:ascii="Tahoma" w:hAnsi="Tahoma" w:cs="Tahoma"/>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w:t>
            </w:r>
          </w:p>
          <w:p w14:paraId="19313B47" w14:textId="107BBB74" w:rsidR="00B76A08" w:rsidRPr="00CF7B68" w:rsidRDefault="00B76A08" w:rsidP="007F146B">
            <w:pPr>
              <w:jc w:val="both"/>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pradžia</w:t>
            </w:r>
            <w:proofErr w:type="spellEnd"/>
            <w:r w:rsidRPr="00672332">
              <w:rPr>
                <w:rFonts w:ascii="Tahoma" w:hAnsi="Tahoma" w:cs="Tahoma"/>
                <w:kern w:val="2"/>
                <w:sz w:val="22"/>
                <w:szCs w:val="22"/>
              </w:rPr>
              <w:t xml:space="preserve"> – </w:t>
            </w:r>
            <w:r w:rsidRPr="00CF7B68">
              <w:rPr>
                <w:rFonts w:ascii="Tahoma" w:hAnsi="Tahoma" w:cs="Tahoma"/>
                <w:kern w:val="2"/>
                <w:sz w:val="22"/>
                <w:szCs w:val="22"/>
              </w:rPr>
              <w:t xml:space="preserve">laikotarpio pradžios datos (mėnesio) </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00CF7B68" w:rsidRPr="00CF7B68">
                  <w:rPr>
                    <w:rFonts w:ascii="Tahoma" w:hAnsi="Tahoma" w:cs="Tahoma"/>
                    <w:kern w:val="2"/>
                    <w:sz w:val="22"/>
                    <w:szCs w:val="22"/>
                  </w:rPr>
                  <w:t xml:space="preserve">vartojimo prekių ir paslaugų </w:t>
                </w:r>
              </w:sdtContent>
            </w:sdt>
            <w:r w:rsidRPr="00CF7B68">
              <w:rPr>
                <w:rFonts w:ascii="Tahoma" w:hAnsi="Tahoma" w:cs="Tahoma"/>
                <w:kern w:val="2"/>
                <w:sz w:val="22"/>
                <w:szCs w:val="22"/>
              </w:rPr>
              <w:t xml:space="preserve">indeksas </w:t>
            </w:r>
            <w:sdt>
              <w:sdtPr>
                <w:rPr>
                  <w:rFonts w:ascii="Tahoma" w:hAnsi="Tahoma" w:cs="Tahoma"/>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CF7B68" w:rsidRPr="00CF7B68">
                  <w:rPr>
                    <w:rFonts w:ascii="Tahoma" w:hAnsi="Tahoma" w:cs="Tahoma"/>
                    <w:kern w:val="2"/>
                    <w:sz w:val="22"/>
                    <w:szCs w:val="22"/>
                  </w:rPr>
                  <w:t>„Vartojimo prekių ir paslaugų“</w:t>
                </w:r>
              </w:sdtContent>
            </w:sdt>
            <w:r w:rsidR="00CF7B68" w:rsidRPr="00CF7B68">
              <w:rPr>
                <w:rFonts w:ascii="Tahoma" w:hAnsi="Tahoma" w:cs="Tahoma"/>
                <w:kern w:val="2"/>
                <w:sz w:val="22"/>
                <w:szCs w:val="22"/>
              </w:rPr>
              <w:t>.</w:t>
            </w:r>
            <w:r w:rsidRPr="00CF7B68">
              <w:rPr>
                <w:rFonts w:ascii="Tahoma" w:hAnsi="Tahoma" w:cs="Tahoma"/>
                <w:kern w:val="2"/>
                <w:sz w:val="22"/>
                <w:szCs w:val="22"/>
              </w:rPr>
              <w:t xml:space="preserve"> Pirmojo perskaičiavimo atveju laikotarpio pradžia (mėnuo) yra </w:t>
            </w:r>
            <w:r w:rsidR="00FE156A" w:rsidRPr="00CF7B68">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EndPr/>
              <w:sdtContent>
                <w:r w:rsidR="00CF7B68" w:rsidRPr="00CF7B68">
                  <w:rPr>
                    <w:rFonts w:ascii="Tahoma" w:hAnsi="Tahoma" w:cs="Tahoma"/>
                    <w:kern w:val="2"/>
                    <w:sz w:val="22"/>
                    <w:szCs w:val="22"/>
                  </w:rPr>
                  <w:t>Sutarties įsigaliojimo dienos mėnuo</w:t>
                </w:r>
              </w:sdtContent>
            </w:sdt>
            <w:r w:rsidR="00FE156A" w:rsidRPr="00CF7B68">
              <w:rPr>
                <w:rFonts w:ascii="Tahoma" w:hAnsi="Tahoma" w:cs="Tahoma"/>
                <w:kern w:val="2"/>
                <w:sz w:val="22"/>
                <w:szCs w:val="22"/>
              </w:rPr>
              <w:t>)</w:t>
            </w:r>
            <w:r w:rsidRPr="00CF7B68">
              <w:rPr>
                <w:rFonts w:ascii="Tahoma" w:hAnsi="Tahoma" w:cs="Tahoma"/>
                <w:kern w:val="2"/>
                <w:sz w:val="22"/>
                <w:szCs w:val="22"/>
              </w:rPr>
              <w:t>. Antrojo ir vėlesnių perskaičiavimų atveju laikotarpio pradžia (mėnuo</w:t>
            </w:r>
            <w:r w:rsidRPr="00672332">
              <w:rPr>
                <w:rFonts w:ascii="Tahoma" w:hAnsi="Tahoma" w:cs="Tahoma"/>
                <w:kern w:val="2"/>
                <w:sz w:val="22"/>
                <w:szCs w:val="22"/>
              </w:rPr>
              <w:t xml:space="preserve">) yra paskutinio perskaičiavimo metu naudotos paskelbto atitinkamo indekso </w:t>
            </w:r>
            <w:r w:rsidRPr="00CF7B68">
              <w:rPr>
                <w:rFonts w:ascii="Tahoma" w:hAnsi="Tahoma" w:cs="Tahoma"/>
                <w:kern w:val="2"/>
                <w:sz w:val="22"/>
                <w:szCs w:val="22"/>
              </w:rPr>
              <w:t>reikšmės mėnuo.</w:t>
            </w:r>
          </w:p>
          <w:p w14:paraId="10BBDF13" w14:textId="539746DC" w:rsidR="00B76A08" w:rsidRPr="00CF7B68" w:rsidRDefault="00B76A08" w:rsidP="007F146B">
            <w:pPr>
              <w:jc w:val="both"/>
              <w:rPr>
                <w:rFonts w:ascii="Tahoma" w:hAnsi="Tahoma" w:cs="Tahoma"/>
                <w:kern w:val="2"/>
                <w:sz w:val="22"/>
                <w:szCs w:val="22"/>
                <w:shd w:val="clear" w:color="auto" w:fill="FFFFFF"/>
              </w:rPr>
            </w:pPr>
            <w:r w:rsidRPr="00CF7B68">
              <w:rPr>
                <w:rFonts w:ascii="Tahoma" w:hAnsi="Tahoma" w:cs="Tahoma"/>
                <w:kern w:val="2"/>
                <w:sz w:val="22"/>
                <w:szCs w:val="22"/>
              </w:rPr>
              <w:t xml:space="preserve">5.3.3.7. </w:t>
            </w:r>
            <w:r w:rsidRPr="00CF7B68">
              <w:rPr>
                <w:rFonts w:ascii="Tahoma" w:hAnsi="Tahoma" w:cs="Tahoma"/>
                <w:kern w:val="2"/>
                <w:sz w:val="22"/>
                <w:szCs w:val="22"/>
                <w:shd w:val="clear" w:color="auto" w:fill="FFFFFF"/>
              </w:rPr>
              <w:t xml:space="preserve">Skaičiavimams indeksų reikšmės imamos </w:t>
            </w:r>
            <w:r w:rsidRPr="00CF7B68">
              <w:rPr>
                <w:rFonts w:ascii="Tahoma" w:hAnsi="Tahoma" w:cs="Tahoma"/>
                <w:b/>
                <w:kern w:val="2"/>
                <w:sz w:val="22"/>
                <w:szCs w:val="22"/>
                <w:shd w:val="clear" w:color="auto" w:fill="FFFFFF"/>
              </w:rPr>
              <w:t>keturių</w:t>
            </w:r>
            <w:r w:rsidRPr="00CF7B68">
              <w:rPr>
                <w:rFonts w:ascii="Tahoma" w:hAnsi="Tahoma" w:cs="Tahoma"/>
                <w:kern w:val="2"/>
                <w:sz w:val="22"/>
                <w:szCs w:val="22"/>
                <w:shd w:val="clear" w:color="auto" w:fill="FFFFFF"/>
              </w:rPr>
              <w:t xml:space="preserve"> skaitmenų po kablelio tikslumu. Apskaičiuotas pokytis (k) tolimesniems skaičiavimams naudojamas suapvalinus iki </w:t>
            </w:r>
            <w:r w:rsidRPr="00CF7B68">
              <w:rPr>
                <w:rFonts w:ascii="Tahoma" w:hAnsi="Tahoma" w:cs="Tahoma"/>
                <w:b/>
                <w:kern w:val="2"/>
                <w:sz w:val="22"/>
                <w:szCs w:val="22"/>
                <w:shd w:val="clear" w:color="auto" w:fill="FFFFFF"/>
              </w:rPr>
              <w:t>vieno</w:t>
            </w:r>
            <w:r w:rsidRPr="00CF7B68">
              <w:rPr>
                <w:rFonts w:ascii="Tahoma" w:hAnsi="Tahoma" w:cs="Tahoma"/>
                <w:kern w:val="2"/>
                <w:sz w:val="22"/>
                <w:szCs w:val="22"/>
                <w:shd w:val="clear" w:color="auto" w:fill="FFFFFF"/>
              </w:rPr>
              <w:t xml:space="preserve"> skaitmens po kablelio, o apskaičiuotas įkainis „a</w:t>
            </w:r>
            <w:r w:rsidRPr="00CF7B68">
              <w:rPr>
                <w:rFonts w:ascii="Tahoma" w:hAnsi="Tahoma" w:cs="Tahoma"/>
                <w:kern w:val="2"/>
                <w:sz w:val="22"/>
                <w:szCs w:val="22"/>
                <w:shd w:val="clear" w:color="auto" w:fill="FFFFFF"/>
                <w:vertAlign w:val="subscript"/>
              </w:rPr>
              <w:t>1</w:t>
            </w:r>
            <w:r w:rsidRPr="00CF7B68">
              <w:rPr>
                <w:rFonts w:ascii="Tahoma" w:hAnsi="Tahoma" w:cs="Tahoma"/>
                <w:kern w:val="2"/>
                <w:sz w:val="22"/>
                <w:szCs w:val="22"/>
                <w:shd w:val="clear" w:color="auto" w:fill="FFFFFF"/>
              </w:rPr>
              <w:t xml:space="preserve">“ suapvalinamas iki </w:t>
            </w:r>
            <w:r w:rsidRPr="00CF7B68">
              <w:rPr>
                <w:rFonts w:ascii="Tahoma" w:hAnsi="Tahoma" w:cs="Tahoma"/>
                <w:b/>
                <w:kern w:val="2"/>
                <w:sz w:val="22"/>
                <w:szCs w:val="22"/>
                <w:shd w:val="clear" w:color="auto" w:fill="FFFFFF"/>
              </w:rPr>
              <w:t xml:space="preserve">dviejų </w:t>
            </w:r>
            <w:r w:rsidR="00BB6319" w:rsidRPr="00CF7B68">
              <w:rPr>
                <w:rFonts w:ascii="Tahoma" w:hAnsi="Tahoma" w:cs="Tahoma"/>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00581D44">
        <w:trPr>
          <w:trHeight w:val="300"/>
        </w:trPr>
        <w:tc>
          <w:tcPr>
            <w:tcW w:w="2974"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224" w:type="dxa"/>
            <w:gridSpan w:val="5"/>
          </w:tcPr>
          <w:p w14:paraId="312EFD07" w14:textId="548213E7" w:rsidR="00B76A08" w:rsidRPr="00C7309B" w:rsidRDefault="00B76A08" w:rsidP="00CF7B68">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00581D44">
        <w:trPr>
          <w:trHeight w:val="300"/>
        </w:trPr>
        <w:tc>
          <w:tcPr>
            <w:tcW w:w="2974" w:type="dxa"/>
            <w:gridSpan w:val="2"/>
          </w:tcPr>
          <w:p w14:paraId="0DCF18BF" w14:textId="77777777" w:rsidR="00B76A08" w:rsidRPr="000270BB" w:rsidRDefault="00B76A08" w:rsidP="00B76A08">
            <w:pPr>
              <w:rPr>
                <w:rFonts w:ascii="Tahoma" w:hAnsi="Tahoma" w:cs="Tahoma"/>
                <w:b/>
                <w:bCs/>
                <w:kern w:val="2"/>
                <w:sz w:val="22"/>
                <w:szCs w:val="22"/>
              </w:rPr>
            </w:pPr>
            <w:r w:rsidRPr="000270BB">
              <w:rPr>
                <w:rFonts w:ascii="Tahoma" w:hAnsi="Tahoma" w:cs="Tahoma"/>
                <w:b/>
                <w:bCs/>
                <w:kern w:val="2"/>
                <w:sz w:val="22"/>
                <w:szCs w:val="22"/>
              </w:rPr>
              <w:t xml:space="preserve">5.4. Sutarties kainos / įkainių apskaičiavimas taikant </w:t>
            </w:r>
            <w:r w:rsidRPr="000270BB">
              <w:rPr>
                <w:rFonts w:ascii="Tahoma" w:hAnsi="Tahoma" w:cs="Tahoma"/>
                <w:b/>
                <w:bCs/>
                <w:kern w:val="2"/>
                <w:sz w:val="22"/>
                <w:szCs w:val="22"/>
                <w:u w:val="single"/>
              </w:rPr>
              <w:t>kiekio (apimties)</w:t>
            </w:r>
            <w:r w:rsidRPr="000270BB">
              <w:rPr>
                <w:rFonts w:ascii="Tahoma" w:hAnsi="Tahoma" w:cs="Tahoma"/>
                <w:b/>
                <w:bCs/>
                <w:kern w:val="2"/>
                <w:sz w:val="22"/>
                <w:szCs w:val="22"/>
              </w:rPr>
              <w:t xml:space="preserve"> keitimo taisykles</w:t>
            </w:r>
          </w:p>
        </w:tc>
        <w:tc>
          <w:tcPr>
            <w:tcW w:w="7224" w:type="dxa"/>
            <w:gridSpan w:val="5"/>
          </w:tcPr>
          <w:p w14:paraId="5511BE12" w14:textId="1A5BDA8F"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624B7A" w:rsidRPr="00672332" w14:paraId="2556216F" w14:textId="77777777" w:rsidTr="00581D44">
        <w:trPr>
          <w:trHeight w:val="300"/>
        </w:trPr>
        <w:tc>
          <w:tcPr>
            <w:tcW w:w="2974" w:type="dxa"/>
            <w:gridSpan w:val="2"/>
          </w:tcPr>
          <w:p w14:paraId="6367544C" w14:textId="77777777"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lastRenderedPageBreak/>
              <w:t>5.5. Atsiskaitymo su Tiekėju terminas ir tvarka</w:t>
            </w:r>
          </w:p>
        </w:tc>
        <w:tc>
          <w:tcPr>
            <w:tcW w:w="7224" w:type="dxa"/>
            <w:gridSpan w:val="5"/>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30E3919E" w14:textId="07FCBC45" w:rsidR="00B76A08" w:rsidRPr="000270BB" w:rsidRDefault="00B76A08" w:rsidP="000270B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Apmokėjimo </w:t>
            </w:r>
            <w:r w:rsidRPr="000270BB">
              <w:rPr>
                <w:rFonts w:ascii="Tahoma" w:hAnsi="Tahoma" w:cs="Tahoma"/>
                <w:kern w:val="2"/>
                <w:sz w:val="22"/>
                <w:szCs w:val="22"/>
                <w:shd w:val="clear" w:color="auto" w:fill="FFFFFF"/>
              </w:rPr>
              <w:t>sąlygos</w:t>
            </w:r>
            <w:r w:rsidRPr="000270BB" w:rsidDel="00770D30">
              <w:rPr>
                <w:rFonts w:ascii="Tahoma" w:hAnsi="Tahoma" w:cs="Tahoma"/>
                <w:kern w:val="2"/>
                <w:sz w:val="22"/>
                <w:szCs w:val="22"/>
                <w:shd w:val="clear" w:color="auto" w:fill="FFFFFF"/>
              </w:rPr>
              <w:t>:</w:t>
            </w:r>
            <w:r w:rsidR="000270BB" w:rsidRPr="000270BB">
              <w:rPr>
                <w:rFonts w:ascii="Tahoma" w:hAnsi="Tahoma" w:cs="Tahoma"/>
                <w:kern w:val="2"/>
                <w:sz w:val="22"/>
                <w:szCs w:val="22"/>
                <w:shd w:val="clear" w:color="auto" w:fill="FFFFFF"/>
              </w:rPr>
              <w:t xml:space="preserve"> </w:t>
            </w:r>
            <w:r w:rsidRPr="00C7309B">
              <w:rPr>
                <w:rFonts w:ascii="Tahoma" w:hAnsi="Tahoma" w:cs="Tahoma"/>
                <w:kern w:val="2"/>
                <w:sz w:val="22"/>
                <w:szCs w:val="22"/>
                <w:shd w:val="clear" w:color="auto" w:fill="FFFFFF"/>
              </w:rPr>
              <w:t xml:space="preserve">už </w:t>
            </w:r>
            <w:r w:rsidR="000270BB">
              <w:rPr>
                <w:rFonts w:ascii="Tahoma" w:hAnsi="Tahoma" w:cs="Tahoma"/>
                <w:kern w:val="2"/>
                <w:sz w:val="22"/>
                <w:szCs w:val="22"/>
                <w:shd w:val="clear" w:color="auto" w:fill="FFFFFF"/>
              </w:rPr>
              <w:t xml:space="preserve">per praeitą mėnesį suteiktas Paslaugas </w:t>
            </w:r>
            <w:r w:rsidR="000270BB" w:rsidRPr="007126B7">
              <w:rPr>
                <w:rFonts w:ascii="Tahoma" w:hAnsi="Tahoma" w:cs="Tahoma"/>
                <w:kern w:val="2"/>
                <w:sz w:val="22"/>
                <w:szCs w:val="22"/>
                <w:shd w:val="clear" w:color="auto" w:fill="FFFFFF"/>
              </w:rPr>
              <w:t xml:space="preserve">sumokama Sutarties priede Nr. 3 „Pasiūlymas“ nurodyta </w:t>
            </w:r>
            <w:r w:rsidR="000270BB">
              <w:rPr>
                <w:rFonts w:ascii="Tahoma" w:hAnsi="Tahoma" w:cs="Tahoma"/>
                <w:kern w:val="2"/>
                <w:sz w:val="22"/>
                <w:szCs w:val="22"/>
                <w:shd w:val="clear" w:color="auto" w:fill="FFFFFF"/>
              </w:rPr>
              <w:t xml:space="preserve">šių </w:t>
            </w:r>
            <w:r w:rsidR="000270BB" w:rsidRPr="007126B7">
              <w:rPr>
                <w:rFonts w:ascii="Tahoma" w:hAnsi="Tahoma" w:cs="Tahoma"/>
                <w:kern w:val="2"/>
                <w:sz w:val="22"/>
                <w:szCs w:val="22"/>
                <w:shd w:val="clear" w:color="auto" w:fill="FFFFFF"/>
              </w:rPr>
              <w:t>Paslaugų kaina</w:t>
            </w:r>
            <w:r w:rsidR="000270BB">
              <w:rPr>
                <w:rFonts w:ascii="Tahoma" w:hAnsi="Tahoma" w:cs="Tahoma"/>
                <w:kern w:val="2"/>
                <w:sz w:val="22"/>
                <w:szCs w:val="22"/>
                <w:shd w:val="clear" w:color="auto" w:fill="FFFFFF"/>
              </w:rPr>
              <w:t>. M</w:t>
            </w:r>
            <w:r w:rsidRPr="00C7309B">
              <w:rPr>
                <w:rFonts w:ascii="Tahoma" w:hAnsi="Tahoma" w:cs="Tahoma"/>
                <w:kern w:val="2"/>
                <w:sz w:val="22"/>
                <w:szCs w:val="22"/>
                <w:shd w:val="clear" w:color="auto" w:fill="FFFFFF"/>
              </w:rPr>
              <w:t>okama kartą per mėnesį</w:t>
            </w:r>
            <w:r w:rsidR="000270BB">
              <w:rPr>
                <w:rFonts w:ascii="Tahoma" w:hAnsi="Tahoma" w:cs="Tahoma"/>
                <w:kern w:val="2"/>
                <w:sz w:val="22"/>
                <w:szCs w:val="22"/>
                <w:shd w:val="clear" w:color="auto" w:fill="FFFFFF"/>
              </w:rPr>
              <w:t>.</w:t>
            </w:r>
          </w:p>
        </w:tc>
      </w:tr>
      <w:tr w:rsidR="00076D88" w:rsidRPr="00672332" w14:paraId="5C846C73" w14:textId="77777777" w:rsidTr="00581D44">
        <w:trPr>
          <w:trHeight w:val="300"/>
        </w:trPr>
        <w:tc>
          <w:tcPr>
            <w:tcW w:w="2974"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5.6. Avansas</w:t>
            </w:r>
          </w:p>
        </w:tc>
        <w:tc>
          <w:tcPr>
            <w:tcW w:w="7224" w:type="dxa"/>
            <w:gridSpan w:val="5"/>
          </w:tcPr>
          <w:p w14:paraId="74A0EBD6" w14:textId="281950DF"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40DCDAD" w14:textId="77777777" w:rsidTr="00581D44">
        <w:trPr>
          <w:trHeight w:val="300"/>
        </w:trPr>
        <w:tc>
          <w:tcPr>
            <w:tcW w:w="2974"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5.7. Avanso užtikrinimas</w:t>
            </w:r>
          </w:p>
        </w:tc>
        <w:tc>
          <w:tcPr>
            <w:tcW w:w="7224" w:type="dxa"/>
            <w:gridSpan w:val="5"/>
          </w:tcPr>
          <w:p w14:paraId="6E105806" w14:textId="34EA2208" w:rsidR="00B76A08" w:rsidRPr="00672332" w:rsidRDefault="00B76A08" w:rsidP="00CF7B68">
            <w:pPr>
              <w:jc w:val="both"/>
              <w:rPr>
                <w:rFonts w:ascii="Tahoma" w:hAnsi="Tahoma" w:cs="Tahoma"/>
                <w:kern w:val="2"/>
                <w:sz w:val="22"/>
                <w:szCs w:val="22"/>
              </w:rPr>
            </w:pPr>
            <w:r w:rsidRPr="00672332">
              <w:rPr>
                <w:rFonts w:ascii="Tahoma" w:hAnsi="Tahoma" w:cs="Tahoma"/>
                <w:kern w:val="2"/>
                <w:sz w:val="22"/>
                <w:szCs w:val="22"/>
              </w:rPr>
              <w:t>Netaikoma</w:t>
            </w:r>
            <w:r w:rsidRPr="00672332">
              <w:rPr>
                <w:rFonts w:ascii="Tahoma" w:hAnsi="Tahoma" w:cs="Tahoma"/>
                <w:color w:val="000000"/>
                <w:kern w:val="2"/>
                <w:sz w:val="22"/>
                <w:szCs w:val="22"/>
                <w:shd w:val="clear" w:color="auto" w:fill="FFFFFF"/>
              </w:rPr>
              <w:t xml:space="preserve"> </w:t>
            </w:r>
          </w:p>
        </w:tc>
      </w:tr>
      <w:tr w:rsidR="00B76A08" w:rsidRPr="00672332" w14:paraId="07AE4434" w14:textId="77777777" w:rsidTr="168EE97C">
        <w:trPr>
          <w:trHeight w:val="300"/>
        </w:trPr>
        <w:tc>
          <w:tcPr>
            <w:tcW w:w="10198" w:type="dxa"/>
            <w:gridSpan w:val="7"/>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168EE97C">
        <w:trPr>
          <w:trHeight w:val="300"/>
        </w:trPr>
        <w:tc>
          <w:tcPr>
            <w:tcW w:w="2974" w:type="dxa"/>
            <w:gridSpan w:val="2"/>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224" w:type="dxa"/>
            <w:gridSpan w:val="5"/>
          </w:tcPr>
          <w:p w14:paraId="667B4363" w14:textId="35348784"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9A0A95B" w14:textId="77777777" w:rsidTr="168EE97C">
        <w:trPr>
          <w:trHeight w:val="300"/>
        </w:trPr>
        <w:tc>
          <w:tcPr>
            <w:tcW w:w="2974" w:type="dxa"/>
            <w:gridSpan w:val="2"/>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224" w:type="dxa"/>
            <w:gridSpan w:val="5"/>
          </w:tcPr>
          <w:p w14:paraId="7733646D" w14:textId="5AACF6DC" w:rsidR="00DC0151" w:rsidRPr="00672332" w:rsidRDefault="00CF7B68" w:rsidP="00CF7B68">
            <w:pPr>
              <w:jc w:val="both"/>
              <w:rPr>
                <w:rFonts w:ascii="Tahoma" w:hAnsi="Tahoma" w:cs="Tahoma"/>
                <w:kern w:val="2"/>
                <w:sz w:val="22"/>
                <w:szCs w:val="22"/>
              </w:rPr>
            </w:pPr>
            <w:r>
              <w:rPr>
                <w:rFonts w:ascii="Tahoma" w:hAnsi="Tahoma" w:cs="Tahoma"/>
                <w:kern w:val="2"/>
                <w:sz w:val="22"/>
                <w:szCs w:val="22"/>
              </w:rPr>
              <w:t>B</w:t>
            </w:r>
            <w:r w:rsidR="00BD0C71" w:rsidRPr="004247C6">
              <w:rPr>
                <w:rFonts w:ascii="Tahoma" w:hAnsi="Tahoma" w:cs="Tahoma"/>
                <w:kern w:val="2"/>
                <w:sz w:val="22"/>
                <w:szCs w:val="22"/>
              </w:rPr>
              <w:t xml:space="preserve">et kuriuo Sutarties galiojimo metu nustačius Paslaugų trūkumų, Tiekėjas turi </w:t>
            </w:r>
            <w:r w:rsidR="00BD0C71" w:rsidRPr="004247C6">
              <w:rPr>
                <w:rFonts w:ascii="Tahoma" w:hAnsi="Tahoma" w:cs="Tahoma"/>
                <w:b/>
                <w:kern w:val="2"/>
                <w:sz w:val="22"/>
                <w:szCs w:val="22"/>
              </w:rPr>
              <w:t>ne vėliau kaip</w:t>
            </w:r>
            <w:r w:rsidR="00BD0C71" w:rsidRPr="004247C6">
              <w:rPr>
                <w:rFonts w:ascii="Tahoma" w:hAnsi="Tahoma" w:cs="Tahoma"/>
                <w:kern w:val="2"/>
                <w:sz w:val="22"/>
                <w:szCs w:val="22"/>
              </w:rPr>
              <w:t xml:space="preserve"> per </w:t>
            </w:r>
            <w:r>
              <w:rPr>
                <w:rFonts w:ascii="Tahoma" w:hAnsi="Tahoma" w:cs="Tahoma"/>
                <w:kern w:val="2"/>
                <w:sz w:val="22"/>
                <w:szCs w:val="22"/>
              </w:rPr>
              <w:t>5 darbo dienas</w:t>
            </w:r>
            <w:r w:rsidR="00BD0C71" w:rsidRPr="004247C6">
              <w:rPr>
                <w:rFonts w:ascii="Tahoma" w:hAnsi="Tahoma" w:cs="Tahoma"/>
                <w:kern w:val="2"/>
                <w:sz w:val="22"/>
                <w:szCs w:val="22"/>
              </w:rPr>
              <w:t xml:space="preserve"> nuo rašytinės pretenzijos gavimo dienos pašalinti Paslaugų trūkumus.</w:t>
            </w:r>
          </w:p>
        </w:tc>
      </w:tr>
      <w:tr w:rsidR="00076D88" w:rsidRPr="00672332" w14:paraId="0947E4A0" w14:textId="77777777" w:rsidTr="168EE97C">
        <w:trPr>
          <w:trHeight w:val="300"/>
        </w:trPr>
        <w:tc>
          <w:tcPr>
            <w:tcW w:w="2974" w:type="dxa"/>
            <w:gridSpan w:val="2"/>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224" w:type="dxa"/>
            <w:gridSpan w:val="5"/>
          </w:tcPr>
          <w:p w14:paraId="1FEAAEFD" w14:textId="0CACAF0E" w:rsidR="00B76A08" w:rsidRPr="00672332" w:rsidRDefault="007C19E4" w:rsidP="007F146B">
            <w:pPr>
              <w:jc w:val="both"/>
              <w:rPr>
                <w:rFonts w:ascii="Tahoma" w:hAnsi="Tahoma" w:cs="Tahoma"/>
                <w:kern w:val="2"/>
                <w:sz w:val="22"/>
                <w:szCs w:val="22"/>
              </w:rPr>
            </w:pPr>
            <w:r w:rsidRPr="00672332">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004247C6">
              <w:rPr>
                <w:rFonts w:ascii="Tahoma" w:hAnsi="Tahoma" w:cs="Tahoma"/>
                <w:kern w:val="2"/>
                <w:sz w:val="22"/>
                <w:szCs w:val="22"/>
              </w:rPr>
              <w:t>,</w:t>
            </w:r>
            <w:r w:rsidRPr="00672332">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00B76A08" w:rsidRPr="00672332" w14:paraId="5F69BF75" w14:textId="77777777" w:rsidTr="168EE97C">
        <w:trPr>
          <w:trHeight w:val="300"/>
        </w:trPr>
        <w:tc>
          <w:tcPr>
            <w:tcW w:w="10198" w:type="dxa"/>
            <w:gridSpan w:val="7"/>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168EE97C">
        <w:trPr>
          <w:trHeight w:val="300"/>
        </w:trPr>
        <w:tc>
          <w:tcPr>
            <w:tcW w:w="2974" w:type="dxa"/>
            <w:gridSpan w:val="2"/>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22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168EE97C">
        <w:trPr>
          <w:trHeight w:val="300"/>
        </w:trPr>
        <w:tc>
          <w:tcPr>
            <w:tcW w:w="2974" w:type="dxa"/>
            <w:gridSpan w:val="2"/>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224" w:type="dxa"/>
            <w:gridSpan w:val="5"/>
            <w:vAlign w:val="center"/>
          </w:tcPr>
          <w:p w14:paraId="2705021F" w14:textId="62260F55" w:rsidR="000270BB" w:rsidRPr="004247C6" w:rsidRDefault="004247C6" w:rsidP="000270BB">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58673D64" w14:textId="55FCE690" w:rsidR="000270BB" w:rsidRDefault="004247C6"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2EA6F401" w14:textId="42171662" w:rsidR="00B76A08" w:rsidRPr="00672332" w:rsidRDefault="004247C6" w:rsidP="000270BB">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168EE97C">
        <w:trPr>
          <w:trHeight w:val="300"/>
        </w:trPr>
        <w:tc>
          <w:tcPr>
            <w:tcW w:w="2974" w:type="dxa"/>
            <w:gridSpan w:val="2"/>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22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168EE97C">
        <w:trPr>
          <w:trHeight w:val="300"/>
        </w:trPr>
        <w:tc>
          <w:tcPr>
            <w:tcW w:w="2974" w:type="dxa"/>
            <w:gridSpan w:val="2"/>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224" w:type="dxa"/>
            <w:gridSpan w:val="5"/>
            <w:vAlign w:val="center"/>
          </w:tcPr>
          <w:p w14:paraId="76E9A56E" w14:textId="6F1D66C8" w:rsidR="004247C6" w:rsidRDefault="004247C6" w:rsidP="000270B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49A33664" w14:textId="5974C103" w:rsidR="004247C6" w:rsidRPr="004247C6" w:rsidRDefault="004247C6"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168EE97C">
        <w:trPr>
          <w:trHeight w:val="300"/>
        </w:trPr>
        <w:tc>
          <w:tcPr>
            <w:tcW w:w="2974" w:type="dxa"/>
            <w:gridSpan w:val="2"/>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224" w:type="dxa"/>
            <w:gridSpan w:val="5"/>
            <w:vAlign w:val="center"/>
          </w:tcPr>
          <w:p w14:paraId="39904BDB" w14:textId="6FBADB56" w:rsidR="000270BB" w:rsidRDefault="00325DAB" w:rsidP="000270B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726AEC14" w14:textId="6E7D56B8" w:rsidR="00325DAB" w:rsidRPr="004247C6" w:rsidRDefault="00325DAB"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168EE97C">
        <w:trPr>
          <w:trHeight w:val="300"/>
        </w:trPr>
        <w:tc>
          <w:tcPr>
            <w:tcW w:w="10198" w:type="dxa"/>
            <w:gridSpan w:val="7"/>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168EE97C">
        <w:trPr>
          <w:trHeight w:val="300"/>
        </w:trPr>
        <w:tc>
          <w:tcPr>
            <w:tcW w:w="2974" w:type="dxa"/>
            <w:gridSpan w:val="2"/>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lastRenderedPageBreak/>
              <w:t>8.1. Prievolių pagal Sutartį įvykdymo užtikrinimas</w:t>
            </w:r>
          </w:p>
        </w:tc>
        <w:tc>
          <w:tcPr>
            <w:tcW w:w="7224" w:type="dxa"/>
            <w:gridSpan w:val="5"/>
          </w:tcPr>
          <w:p w14:paraId="355DC359" w14:textId="025F644E" w:rsidR="00325DAB" w:rsidRPr="00CF7B68" w:rsidRDefault="00325DAB" w:rsidP="00CF7B68">
            <w:pPr>
              <w:jc w:val="both"/>
              <w:rPr>
                <w:rFonts w:ascii="Tahoma" w:hAnsi="Tahoma" w:cs="Tahoma"/>
                <w:kern w:val="2"/>
                <w:sz w:val="22"/>
                <w:szCs w:val="22"/>
              </w:rPr>
            </w:pPr>
            <w:r w:rsidRPr="004247C6">
              <w:rPr>
                <w:rFonts w:ascii="Tahoma" w:hAnsi="Tahoma" w:cs="Tahoma"/>
                <w:kern w:val="2"/>
                <w:sz w:val="22"/>
                <w:szCs w:val="22"/>
              </w:rPr>
              <w:t>Prievolių pagal Sutartį įvykdymas užtikrinamas</w:t>
            </w:r>
            <w:r w:rsidR="00CF7B68">
              <w:rPr>
                <w:rFonts w:ascii="Tahoma" w:hAnsi="Tahoma" w:cs="Tahoma"/>
                <w:kern w:val="2"/>
                <w:sz w:val="22"/>
                <w:szCs w:val="22"/>
              </w:rPr>
              <w:t xml:space="preserve"> n</w:t>
            </w:r>
            <w:r w:rsidRPr="00CF7B68">
              <w:rPr>
                <w:rFonts w:ascii="Tahoma" w:hAnsi="Tahoma" w:cs="Tahoma"/>
                <w:kern w:val="2"/>
                <w:sz w:val="22"/>
                <w:szCs w:val="22"/>
              </w:rPr>
              <w:t xml:space="preserve">etesybomis </w:t>
            </w:r>
            <w:r w:rsidR="00CF7B68">
              <w:rPr>
                <w:rFonts w:ascii="Tahoma" w:hAnsi="Tahoma" w:cs="Tahoma"/>
                <w:kern w:val="2"/>
                <w:sz w:val="22"/>
                <w:szCs w:val="22"/>
              </w:rPr>
              <w:t>(d</w:t>
            </w:r>
            <w:r w:rsidRPr="00CF7B68">
              <w:rPr>
                <w:rFonts w:ascii="Tahoma" w:hAnsi="Tahoma" w:cs="Tahoma"/>
                <w:kern w:val="2"/>
                <w:sz w:val="22"/>
                <w:szCs w:val="22"/>
              </w:rPr>
              <w:t>elspinigiais, bauda)</w:t>
            </w:r>
            <w:r w:rsidR="00CF7B68" w:rsidRPr="00CF7B68">
              <w:rPr>
                <w:rFonts w:ascii="Tahoma" w:hAnsi="Tahoma" w:cs="Tahoma"/>
                <w:kern w:val="2"/>
                <w:sz w:val="22"/>
                <w:szCs w:val="22"/>
              </w:rPr>
              <w:t>.</w:t>
            </w:r>
          </w:p>
        </w:tc>
      </w:tr>
      <w:tr w:rsidR="00325DAB" w:rsidRPr="00672332" w14:paraId="13BC27FB" w14:textId="77777777" w:rsidTr="168EE97C">
        <w:trPr>
          <w:trHeight w:val="300"/>
        </w:trPr>
        <w:tc>
          <w:tcPr>
            <w:tcW w:w="2974" w:type="dxa"/>
            <w:gridSpan w:val="2"/>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224" w:type="dxa"/>
            <w:gridSpan w:val="5"/>
          </w:tcPr>
          <w:p w14:paraId="6025585F" w14:textId="79D7BCB0" w:rsidR="00325DAB" w:rsidRPr="00672332" w:rsidRDefault="00325DAB" w:rsidP="00CF7B68">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6554C4E5" w14:textId="77777777" w:rsidTr="168EE97C">
        <w:trPr>
          <w:trHeight w:val="300"/>
        </w:trPr>
        <w:tc>
          <w:tcPr>
            <w:tcW w:w="2974" w:type="dxa"/>
            <w:gridSpan w:val="2"/>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224" w:type="dxa"/>
            <w:gridSpan w:val="5"/>
          </w:tcPr>
          <w:p w14:paraId="5BE117A4" w14:textId="031F863A" w:rsidR="00325DAB" w:rsidRPr="00CF7B68" w:rsidRDefault="00325DAB" w:rsidP="00CF7B68">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168EE97C">
        <w:trPr>
          <w:trHeight w:val="300"/>
        </w:trPr>
        <w:tc>
          <w:tcPr>
            <w:tcW w:w="10198" w:type="dxa"/>
            <w:gridSpan w:val="7"/>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168EE97C">
        <w:trPr>
          <w:trHeight w:val="300"/>
        </w:trPr>
        <w:tc>
          <w:tcPr>
            <w:tcW w:w="2974" w:type="dxa"/>
            <w:gridSpan w:val="2"/>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224" w:type="dxa"/>
            <w:gridSpan w:val="5"/>
          </w:tcPr>
          <w:p w14:paraId="10F50461" w14:textId="540E23C8"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Pirkėjui 0,0</w:t>
            </w:r>
            <w:r w:rsidR="00CF7B68">
              <w:rPr>
                <w:rFonts w:ascii="Tahoma" w:hAnsi="Tahoma" w:cs="Tahoma"/>
                <w:kern w:val="2"/>
                <w:sz w:val="22"/>
                <w:szCs w:val="22"/>
              </w:rPr>
              <w:t>2</w:t>
            </w:r>
            <w:r w:rsidRPr="00672332">
              <w:rPr>
                <w:rFonts w:ascii="Tahoma" w:hAnsi="Tahoma" w:cs="Tahoma"/>
                <w:kern w:val="2"/>
                <w:sz w:val="22"/>
                <w:szCs w:val="22"/>
              </w:rPr>
              <w:t xml:space="preserve">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168EE97C">
        <w:tc>
          <w:tcPr>
            <w:tcW w:w="2974" w:type="dxa"/>
            <w:gridSpan w:val="2"/>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224" w:type="dxa"/>
            <w:gridSpan w:val="5"/>
          </w:tcPr>
          <w:p w14:paraId="6FF24DE8" w14:textId="60DBDE08"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0,0</w:t>
            </w:r>
            <w:r w:rsidR="00CF7B68">
              <w:rPr>
                <w:rFonts w:ascii="Tahoma" w:hAnsi="Tahoma" w:cs="Tahoma"/>
                <w:kern w:val="2"/>
                <w:sz w:val="22"/>
                <w:szCs w:val="22"/>
              </w:rPr>
              <w:t>2</w:t>
            </w:r>
            <w:r w:rsidRPr="00672332">
              <w:rPr>
                <w:rFonts w:ascii="Tahoma" w:hAnsi="Tahoma" w:cs="Tahoma"/>
                <w:kern w:val="2"/>
                <w:sz w:val="22"/>
                <w:szCs w:val="22"/>
              </w:rPr>
              <w:t xml:space="preserve">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6DE1BFEE" w:rsidR="00C97CF5" w:rsidRPr="00672332" w:rsidRDefault="00C97CF5" w:rsidP="00325DAB">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procento (arba nurodyti kitą skaičių) dydžio delspinigius už kiekvieną uždelstą dieną / savaitę / mėnesį nuo laiku negrąžintos permokos kainos be PVM</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1F355FBA" w:rsidR="00325DAB" w:rsidRPr="00CF7B68" w:rsidRDefault="00325DAB" w:rsidP="00CF7B68">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C97CF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r w:rsidRPr="00643423">
              <w:rPr>
                <w:rStyle w:val="cf01"/>
                <w:rFonts w:ascii="Tahoma" w:hAnsi="Tahoma" w:cs="Tahoma"/>
                <w:sz w:val="22"/>
                <w:szCs w:val="22"/>
              </w:rPr>
              <w:t xml:space="preserve"> </w:t>
            </w:r>
          </w:p>
        </w:tc>
      </w:tr>
      <w:tr w:rsidR="00325DAB" w:rsidRPr="00672332" w14:paraId="56B93037" w14:textId="77777777" w:rsidTr="168EE97C">
        <w:trPr>
          <w:trHeight w:val="300"/>
        </w:trPr>
        <w:tc>
          <w:tcPr>
            <w:tcW w:w="2974" w:type="dxa"/>
            <w:gridSpan w:val="2"/>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22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168EE97C">
        <w:trPr>
          <w:trHeight w:val="300"/>
        </w:trPr>
        <w:tc>
          <w:tcPr>
            <w:tcW w:w="2974" w:type="dxa"/>
            <w:gridSpan w:val="2"/>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22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168EE97C">
        <w:trPr>
          <w:trHeight w:val="300"/>
        </w:trPr>
        <w:tc>
          <w:tcPr>
            <w:tcW w:w="2974" w:type="dxa"/>
            <w:gridSpan w:val="2"/>
          </w:tcPr>
          <w:p w14:paraId="6865509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9.5. Tiekėjui taikomos baudos dėl </w:t>
            </w:r>
            <w:r w:rsidRPr="00672332">
              <w:rPr>
                <w:rFonts w:ascii="Tahoma" w:hAnsi="Tahoma" w:cs="Tahoma"/>
                <w:b/>
                <w:kern w:val="2"/>
                <w:sz w:val="22"/>
                <w:szCs w:val="22"/>
              </w:rPr>
              <w:lastRenderedPageBreak/>
              <w:t>aplinkosauginių ir (arba) socialinių kriterijų nesilaikymo</w:t>
            </w:r>
          </w:p>
        </w:tc>
        <w:tc>
          <w:tcPr>
            <w:tcW w:w="7224" w:type="dxa"/>
            <w:gridSpan w:val="5"/>
          </w:tcPr>
          <w:p w14:paraId="172EC0F3" w14:textId="496EC799" w:rsidR="00325DAB" w:rsidRPr="00CF7B68" w:rsidRDefault="00325DAB" w:rsidP="00CF7B68">
            <w:pPr>
              <w:jc w:val="both"/>
              <w:rPr>
                <w:rFonts w:ascii="Tahoma" w:hAnsi="Tahoma" w:cs="Tahoma"/>
                <w:color w:val="000000"/>
                <w:kern w:val="2"/>
                <w:sz w:val="22"/>
                <w:szCs w:val="22"/>
              </w:rPr>
            </w:pPr>
            <w:r w:rsidRPr="00672332">
              <w:rPr>
                <w:rFonts w:ascii="Tahoma" w:hAnsi="Tahoma" w:cs="Tahoma"/>
                <w:color w:val="000000"/>
                <w:kern w:val="2"/>
                <w:sz w:val="22"/>
                <w:szCs w:val="22"/>
              </w:rPr>
              <w:lastRenderedPageBreak/>
              <w:t>Netaikoma</w:t>
            </w:r>
          </w:p>
        </w:tc>
      </w:tr>
      <w:tr w:rsidR="00325DAB" w:rsidRPr="00672332" w14:paraId="65AB4AD9" w14:textId="77777777" w:rsidTr="168EE97C">
        <w:trPr>
          <w:trHeight w:val="300"/>
        </w:trPr>
        <w:tc>
          <w:tcPr>
            <w:tcW w:w="2974" w:type="dxa"/>
            <w:gridSpan w:val="2"/>
          </w:tcPr>
          <w:p w14:paraId="3F1CF744" w14:textId="77777777" w:rsidR="00325DAB" w:rsidRPr="00CB4E26" w:rsidRDefault="00325DAB" w:rsidP="00325DAB">
            <w:pPr>
              <w:rPr>
                <w:rFonts w:ascii="Tahoma" w:hAnsi="Tahoma" w:cs="Tahoma"/>
                <w:b/>
                <w:kern w:val="2"/>
                <w:sz w:val="22"/>
                <w:szCs w:val="22"/>
              </w:rPr>
            </w:pPr>
            <w:r w:rsidRPr="00CB4E26">
              <w:rPr>
                <w:rFonts w:ascii="Tahoma" w:hAnsi="Tahoma" w:cs="Tahoma"/>
                <w:b/>
                <w:kern w:val="2"/>
                <w:sz w:val="22"/>
                <w:szCs w:val="22"/>
              </w:rPr>
              <w:t>9.6. Tiekėjui / Pirkėjui taikoma bauda dėl konfidencialumo reikalavimų nesilaikymo</w:t>
            </w:r>
          </w:p>
        </w:tc>
        <w:tc>
          <w:tcPr>
            <w:tcW w:w="722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168EE97C">
        <w:trPr>
          <w:trHeight w:val="5163"/>
        </w:trPr>
        <w:tc>
          <w:tcPr>
            <w:tcW w:w="2974" w:type="dxa"/>
            <w:gridSpan w:val="2"/>
          </w:tcPr>
          <w:p w14:paraId="776366CE" w14:textId="68C57C7F" w:rsidR="00325DAB" w:rsidRPr="00CB4E26" w:rsidRDefault="00325DAB" w:rsidP="00325DAB">
            <w:pPr>
              <w:rPr>
                <w:rFonts w:ascii="Tahoma" w:hAnsi="Tahoma" w:cs="Tahoma"/>
                <w:b/>
                <w:kern w:val="2"/>
                <w:sz w:val="22"/>
                <w:szCs w:val="22"/>
              </w:rPr>
            </w:pPr>
            <w:r w:rsidRPr="00CB4E26">
              <w:rPr>
                <w:rFonts w:ascii="Tahoma" w:hAnsi="Tahoma" w:cs="Tahoma"/>
                <w:b/>
                <w:sz w:val="22"/>
                <w:szCs w:val="22"/>
              </w:rPr>
              <w:t xml:space="preserve">9.7. Tiekėjui taikomos netesybos dėl pirkimo dokumentuose nustatytų </w:t>
            </w:r>
            <w:r w:rsidR="00C97CF5" w:rsidRPr="00CB4E26">
              <w:rPr>
                <w:rFonts w:ascii="Tahoma" w:hAnsi="Tahoma" w:cs="Tahoma"/>
                <w:b/>
                <w:sz w:val="22"/>
                <w:szCs w:val="22"/>
              </w:rPr>
              <w:t>K</w:t>
            </w:r>
            <w:r w:rsidRPr="00CB4E26">
              <w:rPr>
                <w:rFonts w:ascii="Tahoma" w:hAnsi="Tahoma" w:cs="Tahoma"/>
                <w:b/>
                <w:sz w:val="22"/>
                <w:szCs w:val="22"/>
              </w:rPr>
              <w:t>okybinių kriterijų nepasiekimo Sutarties vykdymo metu</w:t>
            </w:r>
          </w:p>
        </w:tc>
        <w:tc>
          <w:tcPr>
            <w:tcW w:w="7224" w:type="dxa"/>
            <w:gridSpan w:val="5"/>
          </w:tcPr>
          <w:p w14:paraId="3B6BF654" w14:textId="30A289DF" w:rsidR="00325DAB" w:rsidRPr="00672332" w:rsidRDefault="00325DAB" w:rsidP="00CB4E26">
            <w:pPr>
              <w:jc w:val="both"/>
              <w:rPr>
                <w:rFonts w:ascii="Tahoma" w:hAnsi="Tahoma" w:cs="Tahoma"/>
                <w:color w:val="4472C4"/>
                <w:sz w:val="22"/>
                <w:szCs w:val="22"/>
              </w:rPr>
            </w:pPr>
            <w:r w:rsidRPr="00672332">
              <w:rPr>
                <w:rFonts w:ascii="Tahoma" w:hAnsi="Tahoma" w:cs="Tahoma"/>
                <w:sz w:val="22"/>
                <w:szCs w:val="22"/>
              </w:rPr>
              <w:t xml:space="preserve">Netaikoma </w:t>
            </w:r>
            <w:r w:rsidRPr="00643423">
              <w:rPr>
                <w:rFonts w:ascii="Tahoma" w:hAnsi="Tahoma" w:cs="Tahoma"/>
                <w:color w:val="0070C0"/>
                <w:sz w:val="22"/>
                <w:szCs w:val="22"/>
              </w:rPr>
              <w:t xml:space="preserve">(tuo atveju, kai Tiekėjas neatitiko arba nesiūlė </w:t>
            </w:r>
            <w:r w:rsidR="00C97CF5">
              <w:rPr>
                <w:rFonts w:ascii="Tahoma" w:hAnsi="Tahoma" w:cs="Tahoma"/>
                <w:color w:val="0070C0"/>
                <w:sz w:val="22"/>
                <w:szCs w:val="22"/>
              </w:rPr>
              <w:t>K</w:t>
            </w:r>
            <w:r w:rsidRPr="00643423">
              <w:rPr>
                <w:rFonts w:ascii="Tahoma" w:hAnsi="Tahoma" w:cs="Tahoma"/>
                <w:color w:val="0070C0"/>
                <w:sz w:val="22"/>
                <w:szCs w:val="22"/>
              </w:rPr>
              <w:t>okybinių kriterijų)</w:t>
            </w:r>
          </w:p>
          <w:p w14:paraId="37D5DA58" w14:textId="77777777" w:rsidR="00325DAB" w:rsidRPr="00672332" w:rsidRDefault="00325DAB" w:rsidP="00CB4E26">
            <w:pPr>
              <w:jc w:val="both"/>
              <w:rPr>
                <w:rFonts w:ascii="Tahoma" w:hAnsi="Tahoma" w:cs="Tahoma"/>
                <w:kern w:val="2"/>
                <w:sz w:val="22"/>
                <w:szCs w:val="22"/>
              </w:rPr>
            </w:pPr>
          </w:p>
          <w:p w14:paraId="691CC8A0" w14:textId="77777777" w:rsidR="00325DAB" w:rsidRPr="00672332" w:rsidRDefault="00325DAB" w:rsidP="00CB4E26">
            <w:pPr>
              <w:jc w:val="both"/>
              <w:rPr>
                <w:rFonts w:ascii="Tahoma" w:hAnsi="Tahoma" w:cs="Tahoma"/>
                <w:color w:val="FF0000"/>
                <w:kern w:val="2"/>
                <w:sz w:val="22"/>
                <w:szCs w:val="22"/>
              </w:rPr>
            </w:pPr>
            <w:r w:rsidRPr="00672332">
              <w:rPr>
                <w:rFonts w:ascii="Tahoma" w:hAnsi="Tahoma" w:cs="Tahoma"/>
                <w:color w:val="FF0000"/>
                <w:kern w:val="2"/>
                <w:sz w:val="22"/>
                <w:szCs w:val="22"/>
              </w:rPr>
              <w:t>arba</w:t>
            </w:r>
          </w:p>
          <w:p w14:paraId="104985DC" w14:textId="77777777" w:rsidR="00325DAB" w:rsidRPr="00672332" w:rsidRDefault="00325DAB" w:rsidP="00CB4E26">
            <w:pPr>
              <w:jc w:val="both"/>
              <w:rPr>
                <w:rFonts w:ascii="Tahoma" w:hAnsi="Tahoma" w:cs="Tahoma"/>
                <w:kern w:val="2"/>
                <w:sz w:val="22"/>
                <w:szCs w:val="22"/>
              </w:rPr>
            </w:pPr>
          </w:p>
          <w:p w14:paraId="2A0E478D" w14:textId="1D62F905" w:rsidR="00F725DA" w:rsidRPr="00CB4E26" w:rsidRDefault="00CB4E26" w:rsidP="00CB4E26">
            <w:pPr>
              <w:jc w:val="both"/>
              <w:rPr>
                <w:rFonts w:ascii="Tahoma" w:hAnsi="Tahoma" w:cs="Tahoma"/>
                <w:sz w:val="22"/>
                <w:szCs w:val="22"/>
              </w:rPr>
            </w:pPr>
            <w:r>
              <w:rPr>
                <w:rFonts w:ascii="Tahoma" w:hAnsi="Tahoma" w:cs="Tahoma"/>
                <w:color w:val="000000" w:themeColor="text1"/>
                <w:kern w:val="2"/>
                <w:sz w:val="22"/>
                <w:szCs w:val="22"/>
              </w:rPr>
              <w:t xml:space="preserve">9.7.1. </w:t>
            </w:r>
            <w:r w:rsidR="00325DAB" w:rsidRPr="00F725DA">
              <w:rPr>
                <w:rFonts w:ascii="Tahoma" w:hAnsi="Tahoma" w:cs="Tahoma"/>
                <w:color w:val="000000" w:themeColor="text1"/>
                <w:kern w:val="2"/>
                <w:sz w:val="22"/>
                <w:szCs w:val="22"/>
              </w:rPr>
              <w:t>Jeigu Tiekėjas Sutarties galiojimo metu neužtikrina atitikties pirkimo dokumentuose nustatytiems kokybiniams kriterijams (ar jo (jų) nepasiekia</w:t>
            </w:r>
            <w:r w:rsidR="00325DAB" w:rsidRPr="00CB4E26">
              <w:rPr>
                <w:rFonts w:ascii="Tahoma" w:hAnsi="Tahoma" w:cs="Tahoma"/>
                <w:kern w:val="2"/>
                <w:sz w:val="22"/>
                <w:szCs w:val="22"/>
              </w:rPr>
              <w:t>), už kuriuos Tiekėjui buvo suteikti ekonominio naudingumo balai, mokama žemiau nurodyto dydžio bauda:</w:t>
            </w:r>
          </w:p>
          <w:p w14:paraId="5EDE48B4" w14:textId="52C91F2D" w:rsidR="00CB4E26" w:rsidRPr="00F905C0" w:rsidRDefault="00CB4E26" w:rsidP="00110FD3">
            <w:pPr>
              <w:pStyle w:val="Sraopastraipa"/>
              <w:numPr>
                <w:ilvl w:val="3"/>
                <w:numId w:val="12"/>
              </w:numPr>
              <w:tabs>
                <w:tab w:val="left" w:pos="541"/>
              </w:tabs>
              <w:ind w:left="0" w:firstLine="0"/>
              <w:jc w:val="both"/>
              <w:rPr>
                <w:rFonts w:ascii="Tahoma" w:hAnsi="Tahoma" w:cs="Tahoma"/>
                <w:sz w:val="22"/>
                <w:szCs w:val="22"/>
              </w:rPr>
            </w:pPr>
            <w:r w:rsidRPr="00F905C0">
              <w:rPr>
                <w:rFonts w:ascii="Tahoma" w:hAnsi="Tahoma" w:cs="Tahoma"/>
                <w:sz w:val="22"/>
                <w:szCs w:val="22"/>
              </w:rPr>
              <w:t>Jei Tiekėjui u</w:t>
            </w:r>
            <w:r w:rsidR="00F725DA" w:rsidRPr="00F905C0">
              <w:rPr>
                <w:rFonts w:ascii="Tahoma" w:hAnsi="Tahoma" w:cs="Tahoma"/>
                <w:sz w:val="22"/>
                <w:szCs w:val="22"/>
              </w:rPr>
              <w:t>ž kriterijų „</w:t>
            </w:r>
            <w:r w:rsidR="00F905C0" w:rsidRPr="00F905C0">
              <w:rPr>
                <w:rFonts w:ascii="Tahoma" w:hAnsi="Tahoma" w:cs="Tahoma"/>
                <w:b/>
                <w:bCs/>
                <w:sz w:val="22"/>
                <w:szCs w:val="22"/>
              </w:rPr>
              <w:t>Duomenų analitikos eksperto</w:t>
            </w:r>
            <w:r w:rsidR="00F905C0" w:rsidRPr="00F905C0">
              <w:rPr>
                <w:rFonts w:ascii="Tahoma" w:hAnsi="Tahoma" w:cs="Tahoma"/>
                <w:b/>
                <w:bCs/>
                <w:sz w:val="22"/>
                <w:szCs w:val="22"/>
              </w:rPr>
              <w:t xml:space="preserve"> </w:t>
            </w:r>
            <w:r w:rsidR="00F725DA" w:rsidRPr="00F905C0">
              <w:rPr>
                <w:rFonts w:ascii="Tahoma" w:hAnsi="Tahoma" w:cs="Tahoma"/>
                <w:b/>
                <w:bCs/>
                <w:sz w:val="22"/>
                <w:szCs w:val="22"/>
              </w:rPr>
              <w:t>patirtis</w:t>
            </w:r>
            <w:r w:rsidR="00F725DA" w:rsidRPr="00F905C0">
              <w:rPr>
                <w:rFonts w:ascii="Tahoma" w:hAnsi="Tahoma" w:cs="Tahoma"/>
                <w:sz w:val="22"/>
                <w:szCs w:val="22"/>
              </w:rPr>
              <w:t>“</w:t>
            </w:r>
            <w:r w:rsidRPr="00F905C0">
              <w:rPr>
                <w:rFonts w:ascii="Tahoma" w:hAnsi="Tahoma" w:cs="Tahoma"/>
                <w:sz w:val="22"/>
                <w:szCs w:val="22"/>
              </w:rPr>
              <w:t xml:space="preserve"> buvo suteikta (-i):</w:t>
            </w:r>
          </w:p>
          <w:p w14:paraId="5A34747D" w14:textId="77777777" w:rsidR="007D1D11" w:rsidRPr="00A90856" w:rsidRDefault="007D1D11" w:rsidP="007D1D11">
            <w:pPr>
              <w:pStyle w:val="Sraopastraipa"/>
              <w:numPr>
                <w:ilvl w:val="4"/>
                <w:numId w:val="12"/>
              </w:numPr>
              <w:tabs>
                <w:tab w:val="left" w:pos="541"/>
              </w:tabs>
              <w:ind w:left="0" w:firstLine="0"/>
              <w:jc w:val="both"/>
              <w:rPr>
                <w:rFonts w:ascii="Tahoma" w:hAnsi="Tahoma" w:cs="Tahoma"/>
                <w:sz w:val="22"/>
                <w:szCs w:val="22"/>
              </w:rPr>
            </w:pPr>
            <w:r w:rsidRPr="00F905C0">
              <w:rPr>
                <w:rFonts w:ascii="Tahoma" w:hAnsi="Tahoma" w:cs="Tahoma"/>
                <w:sz w:val="22"/>
                <w:szCs w:val="22"/>
              </w:rPr>
              <w:t>3 balai</w:t>
            </w:r>
            <w:r w:rsidRPr="00A90856">
              <w:rPr>
                <w:rFonts w:ascii="Tahoma" w:hAnsi="Tahoma" w:cs="Tahoma"/>
                <w:sz w:val="22"/>
                <w:szCs w:val="22"/>
              </w:rPr>
              <w:t xml:space="preserve"> – 4 proc. nuo nesuteiktų Paslaugų vertės;</w:t>
            </w:r>
          </w:p>
          <w:p w14:paraId="2965D0B4" w14:textId="77777777" w:rsidR="007D1D11" w:rsidRPr="00005CDA" w:rsidRDefault="007D1D11" w:rsidP="007D1D11">
            <w:pPr>
              <w:pStyle w:val="Sraopastraipa"/>
              <w:numPr>
                <w:ilvl w:val="4"/>
                <w:numId w:val="12"/>
              </w:numPr>
              <w:tabs>
                <w:tab w:val="left" w:pos="541"/>
              </w:tabs>
              <w:ind w:left="0" w:firstLine="0"/>
              <w:jc w:val="both"/>
              <w:rPr>
                <w:rFonts w:ascii="Tahoma" w:hAnsi="Tahoma" w:cs="Tahoma"/>
                <w:sz w:val="22"/>
                <w:szCs w:val="22"/>
              </w:rPr>
            </w:pPr>
            <w:r w:rsidRPr="00A90856">
              <w:rPr>
                <w:rFonts w:ascii="Tahoma" w:hAnsi="Tahoma" w:cs="Tahoma"/>
                <w:sz w:val="22"/>
                <w:szCs w:val="22"/>
              </w:rPr>
              <w:t xml:space="preserve">6 balai – 7 proc. nuo </w:t>
            </w:r>
            <w:r w:rsidRPr="00005CDA">
              <w:rPr>
                <w:rFonts w:ascii="Tahoma" w:hAnsi="Tahoma" w:cs="Tahoma"/>
                <w:sz w:val="22"/>
                <w:szCs w:val="22"/>
              </w:rPr>
              <w:t>nesuteiktų Paslaugų vertės;</w:t>
            </w:r>
          </w:p>
          <w:p w14:paraId="42045571" w14:textId="6474702D" w:rsidR="007D1D11" w:rsidRPr="00005CDA" w:rsidRDefault="007D1D11" w:rsidP="007D1D11">
            <w:pPr>
              <w:pStyle w:val="Sraopastraipa"/>
              <w:numPr>
                <w:ilvl w:val="4"/>
                <w:numId w:val="12"/>
              </w:numPr>
              <w:tabs>
                <w:tab w:val="left" w:pos="541"/>
              </w:tabs>
              <w:ind w:left="0" w:firstLine="0"/>
              <w:jc w:val="both"/>
              <w:rPr>
                <w:rFonts w:ascii="Tahoma" w:hAnsi="Tahoma" w:cs="Tahoma"/>
                <w:sz w:val="22"/>
                <w:szCs w:val="22"/>
              </w:rPr>
            </w:pPr>
            <w:r w:rsidRPr="00005CDA">
              <w:rPr>
                <w:rFonts w:ascii="Tahoma" w:hAnsi="Tahoma" w:cs="Tahoma"/>
                <w:sz w:val="22"/>
                <w:szCs w:val="22"/>
              </w:rPr>
              <w:t xml:space="preserve">9 balai </w:t>
            </w:r>
            <w:r w:rsidR="00005CDA">
              <w:rPr>
                <w:rFonts w:ascii="Tahoma" w:hAnsi="Tahoma" w:cs="Tahoma"/>
                <w:sz w:val="22"/>
                <w:szCs w:val="22"/>
              </w:rPr>
              <w:t>–</w:t>
            </w:r>
            <w:r w:rsidRPr="00005CDA">
              <w:rPr>
                <w:rFonts w:ascii="Tahoma" w:hAnsi="Tahoma" w:cs="Tahoma"/>
                <w:sz w:val="22"/>
                <w:szCs w:val="22"/>
              </w:rPr>
              <w:t xml:space="preserve"> 11 proc. nuo nesuteiktų Paslaugų vertės.</w:t>
            </w:r>
          </w:p>
          <w:p w14:paraId="6C1BEB1E" w14:textId="550AB881" w:rsidR="003A3ACD" w:rsidRPr="00005CDA" w:rsidRDefault="00CB4E26" w:rsidP="00110FD3">
            <w:pPr>
              <w:pStyle w:val="Sraopastraipa"/>
              <w:numPr>
                <w:ilvl w:val="3"/>
                <w:numId w:val="12"/>
              </w:numPr>
              <w:tabs>
                <w:tab w:val="left" w:pos="541"/>
              </w:tabs>
              <w:ind w:left="0" w:firstLine="36"/>
              <w:jc w:val="both"/>
              <w:rPr>
                <w:rFonts w:ascii="Tahoma" w:hAnsi="Tahoma" w:cs="Tahoma"/>
                <w:sz w:val="22"/>
                <w:szCs w:val="22"/>
              </w:rPr>
            </w:pPr>
            <w:r w:rsidRPr="00005CDA">
              <w:rPr>
                <w:rFonts w:ascii="Tahoma" w:hAnsi="Tahoma" w:cs="Tahoma"/>
                <w:sz w:val="22"/>
                <w:szCs w:val="22"/>
              </w:rPr>
              <w:t>Jei Tiekėjui už kriterijų „</w:t>
            </w:r>
            <w:r w:rsidR="00110FD3" w:rsidRPr="00005CDA">
              <w:rPr>
                <w:rFonts w:ascii="Tahoma" w:hAnsi="Tahoma" w:cs="Tahoma"/>
                <w:b/>
                <w:bCs/>
                <w:sz w:val="22"/>
                <w:szCs w:val="22"/>
              </w:rPr>
              <w:t xml:space="preserve">Viešųjų finansų </w:t>
            </w:r>
            <w:r w:rsidRPr="00005CDA">
              <w:rPr>
                <w:rFonts w:ascii="Tahoma" w:hAnsi="Tahoma" w:cs="Tahoma"/>
                <w:b/>
                <w:bCs/>
                <w:sz w:val="22"/>
                <w:szCs w:val="22"/>
              </w:rPr>
              <w:t>eksperto patirtis</w:t>
            </w:r>
            <w:r w:rsidRPr="00005CDA">
              <w:rPr>
                <w:rFonts w:ascii="Tahoma" w:hAnsi="Tahoma" w:cs="Tahoma"/>
                <w:sz w:val="22"/>
                <w:szCs w:val="22"/>
              </w:rPr>
              <w:t>“ buvo suteikta (-i):</w:t>
            </w:r>
          </w:p>
          <w:p w14:paraId="1A678FEE" w14:textId="77777777" w:rsidR="007D1D11" w:rsidRPr="00A90856" w:rsidRDefault="007D1D11" w:rsidP="007D1D11">
            <w:pPr>
              <w:pStyle w:val="Sraopastraipa"/>
              <w:numPr>
                <w:ilvl w:val="4"/>
                <w:numId w:val="12"/>
              </w:numPr>
              <w:tabs>
                <w:tab w:val="left" w:pos="541"/>
              </w:tabs>
              <w:ind w:left="0" w:firstLine="0"/>
              <w:jc w:val="both"/>
              <w:rPr>
                <w:rFonts w:ascii="Tahoma" w:hAnsi="Tahoma" w:cs="Tahoma"/>
                <w:sz w:val="22"/>
                <w:szCs w:val="22"/>
              </w:rPr>
            </w:pPr>
            <w:r w:rsidRPr="00005CDA">
              <w:rPr>
                <w:rFonts w:ascii="Tahoma" w:hAnsi="Tahoma" w:cs="Tahoma"/>
                <w:sz w:val="22"/>
                <w:szCs w:val="22"/>
              </w:rPr>
              <w:t>3 balai – 4 proc. nuo nesuteiktų Paslaugų</w:t>
            </w:r>
            <w:r w:rsidRPr="00A90856">
              <w:rPr>
                <w:rFonts w:ascii="Tahoma" w:hAnsi="Tahoma" w:cs="Tahoma"/>
                <w:sz w:val="22"/>
                <w:szCs w:val="22"/>
              </w:rPr>
              <w:t xml:space="preserve"> vertės;</w:t>
            </w:r>
          </w:p>
          <w:p w14:paraId="12095489" w14:textId="77777777" w:rsidR="007D1D11" w:rsidRPr="00A90856" w:rsidRDefault="007D1D11" w:rsidP="007D1D11">
            <w:pPr>
              <w:pStyle w:val="Sraopastraipa"/>
              <w:numPr>
                <w:ilvl w:val="4"/>
                <w:numId w:val="12"/>
              </w:numPr>
              <w:tabs>
                <w:tab w:val="left" w:pos="541"/>
              </w:tabs>
              <w:ind w:left="0" w:firstLine="0"/>
              <w:jc w:val="both"/>
              <w:rPr>
                <w:rFonts w:ascii="Tahoma" w:hAnsi="Tahoma" w:cs="Tahoma"/>
                <w:sz w:val="22"/>
                <w:szCs w:val="22"/>
              </w:rPr>
            </w:pPr>
            <w:r w:rsidRPr="00A90856">
              <w:rPr>
                <w:rFonts w:ascii="Tahoma" w:hAnsi="Tahoma" w:cs="Tahoma"/>
                <w:sz w:val="22"/>
                <w:szCs w:val="22"/>
              </w:rPr>
              <w:t>6 balai – 7 proc. nuo nesuteiktų Paslaugų vertės;</w:t>
            </w:r>
          </w:p>
          <w:p w14:paraId="614EFF07" w14:textId="45556559" w:rsidR="00CB4E26" w:rsidRPr="007D1D11" w:rsidRDefault="007D1D11" w:rsidP="007D1D11">
            <w:pPr>
              <w:pStyle w:val="Sraopastraipa"/>
              <w:numPr>
                <w:ilvl w:val="4"/>
                <w:numId w:val="12"/>
              </w:numPr>
              <w:tabs>
                <w:tab w:val="left" w:pos="541"/>
              </w:tabs>
              <w:ind w:left="0" w:firstLine="0"/>
              <w:jc w:val="both"/>
              <w:rPr>
                <w:rFonts w:ascii="Tahoma" w:hAnsi="Tahoma" w:cs="Tahoma"/>
                <w:sz w:val="22"/>
                <w:szCs w:val="22"/>
              </w:rPr>
            </w:pPr>
            <w:r w:rsidRPr="00A90856">
              <w:rPr>
                <w:rFonts w:ascii="Tahoma" w:hAnsi="Tahoma" w:cs="Tahoma"/>
                <w:sz w:val="22"/>
                <w:szCs w:val="22"/>
              </w:rPr>
              <w:t xml:space="preserve">9 balai </w:t>
            </w:r>
            <w:r w:rsidR="00005CDA">
              <w:rPr>
                <w:rFonts w:ascii="Tahoma" w:hAnsi="Tahoma" w:cs="Tahoma"/>
                <w:sz w:val="22"/>
                <w:szCs w:val="22"/>
              </w:rPr>
              <w:t>–</w:t>
            </w:r>
            <w:r w:rsidRPr="00BA42E2">
              <w:rPr>
                <w:rFonts w:ascii="Tahoma" w:hAnsi="Tahoma" w:cs="Tahoma"/>
                <w:sz w:val="22"/>
                <w:szCs w:val="22"/>
              </w:rPr>
              <w:t xml:space="preserve"> 11 proc. nuo nesuteiktų Paslaugų vertės</w:t>
            </w:r>
            <w:r w:rsidR="00CB63CC" w:rsidRPr="007D1D11">
              <w:rPr>
                <w:rFonts w:ascii="Tahoma" w:hAnsi="Tahoma" w:cs="Tahoma"/>
                <w:sz w:val="22"/>
                <w:szCs w:val="22"/>
              </w:rPr>
              <w:t>.</w:t>
            </w:r>
          </w:p>
        </w:tc>
      </w:tr>
      <w:tr w:rsidR="00325DAB" w:rsidRPr="00672332" w14:paraId="5F8B039E" w14:textId="77777777" w:rsidTr="168EE97C">
        <w:trPr>
          <w:trHeight w:val="1272"/>
        </w:trPr>
        <w:tc>
          <w:tcPr>
            <w:tcW w:w="2974" w:type="dxa"/>
            <w:gridSpan w:val="2"/>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224" w:type="dxa"/>
            <w:gridSpan w:val="5"/>
            <w:tcBorders>
              <w:top w:val="single" w:sz="4" w:space="0" w:color="auto"/>
              <w:left w:val="single" w:sz="4" w:space="0" w:color="auto"/>
              <w:bottom w:val="single" w:sz="4" w:space="0" w:color="auto"/>
              <w:right w:val="single" w:sz="4" w:space="0" w:color="auto"/>
            </w:tcBorders>
          </w:tcPr>
          <w:p w14:paraId="5A934A02" w14:textId="35462718" w:rsidR="00325DAB" w:rsidRPr="00CB4E26" w:rsidRDefault="00325DAB" w:rsidP="00CB4E26">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168EE97C">
        <w:trPr>
          <w:trHeight w:val="300"/>
        </w:trPr>
        <w:tc>
          <w:tcPr>
            <w:tcW w:w="2974" w:type="dxa"/>
            <w:gridSpan w:val="2"/>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24" w:type="dxa"/>
            <w:gridSpan w:val="5"/>
          </w:tcPr>
          <w:p w14:paraId="52D4894F" w14:textId="1ED6CF68" w:rsidR="00325DAB" w:rsidRPr="00CB63CC" w:rsidRDefault="00325DAB" w:rsidP="00CB63CC">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tc>
      </w:tr>
      <w:tr w:rsidR="00643423" w:rsidRPr="00672332" w14:paraId="327CA441" w14:textId="77777777" w:rsidTr="168EE97C">
        <w:trPr>
          <w:trHeight w:val="276"/>
        </w:trPr>
        <w:tc>
          <w:tcPr>
            <w:tcW w:w="2974" w:type="dxa"/>
            <w:gridSpan w:val="2"/>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224" w:type="dxa"/>
            <w:gridSpan w:val="5"/>
          </w:tcPr>
          <w:p w14:paraId="73E0B9CB" w14:textId="7AB4BCB0" w:rsidR="00643423" w:rsidRPr="00672332" w:rsidRDefault="00643423" w:rsidP="00643423">
            <w:pPr>
              <w:rPr>
                <w:rFonts w:ascii="Tahoma" w:hAnsi="Tahoma" w:cs="Tahoma"/>
                <w:kern w:val="2"/>
                <w:sz w:val="22"/>
                <w:szCs w:val="22"/>
              </w:rPr>
            </w:pPr>
            <w:r w:rsidRPr="00643423">
              <w:rPr>
                <w:rFonts w:ascii="Tahoma" w:hAnsi="Tahoma" w:cs="Tahoma"/>
                <w:kern w:val="2"/>
                <w:sz w:val="22"/>
                <w:szCs w:val="22"/>
              </w:rPr>
              <w:t>Netaikoma</w:t>
            </w:r>
          </w:p>
          <w:p w14:paraId="5D9183DD" w14:textId="31DF7FA1" w:rsidR="00643423" w:rsidRPr="00643423" w:rsidRDefault="00643423" w:rsidP="00CB63CC">
            <w:pPr>
              <w:jc w:val="both"/>
              <w:rPr>
                <w:rFonts w:ascii="Tahoma" w:hAnsi="Tahoma" w:cs="Tahoma"/>
                <w:color w:val="0070C0"/>
                <w:kern w:val="2"/>
                <w:sz w:val="22"/>
                <w:szCs w:val="22"/>
              </w:rPr>
            </w:pPr>
          </w:p>
        </w:tc>
      </w:tr>
      <w:tr w:rsidR="00325DAB" w:rsidRPr="00672332" w14:paraId="51BC322A" w14:textId="77777777" w:rsidTr="168EE97C">
        <w:trPr>
          <w:trHeight w:val="300"/>
        </w:trPr>
        <w:tc>
          <w:tcPr>
            <w:tcW w:w="10198" w:type="dxa"/>
            <w:gridSpan w:val="7"/>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168EE97C">
        <w:trPr>
          <w:trHeight w:val="371"/>
        </w:trPr>
        <w:tc>
          <w:tcPr>
            <w:tcW w:w="2974" w:type="dxa"/>
            <w:gridSpan w:val="2"/>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224" w:type="dxa"/>
            <w:gridSpan w:val="5"/>
            <w:vAlign w:val="center"/>
          </w:tcPr>
          <w:p w14:paraId="07FF2D72" w14:textId="238BBDFE" w:rsidR="008227B9" w:rsidRPr="00CB63CC" w:rsidRDefault="00CB63CC" w:rsidP="00CB63CC">
            <w:pPr>
              <w:jc w:val="both"/>
              <w:rPr>
                <w:rFonts w:ascii="Tahoma" w:hAnsi="Tahoma" w:cs="Tahoma"/>
                <w:sz w:val="22"/>
                <w:szCs w:val="22"/>
              </w:rPr>
            </w:pPr>
            <w:r w:rsidRPr="00AA09AD">
              <w:rPr>
                <w:rFonts w:ascii="Tahoma" w:hAnsi="Tahoma" w:cs="Tahoma"/>
                <w:sz w:val="22"/>
                <w:szCs w:val="22"/>
              </w:rPr>
              <w:t>Paslaug</w:t>
            </w:r>
            <w:r>
              <w:rPr>
                <w:rFonts w:ascii="Tahoma" w:hAnsi="Tahoma" w:cs="Tahoma"/>
                <w:sz w:val="22"/>
                <w:szCs w:val="22"/>
              </w:rPr>
              <w:t>o</w:t>
            </w:r>
            <w:r w:rsidRPr="00AA09AD">
              <w:rPr>
                <w:rFonts w:ascii="Tahoma" w:hAnsi="Tahoma" w:cs="Tahoma"/>
                <w:sz w:val="22"/>
                <w:szCs w:val="22"/>
              </w:rPr>
              <w:t xml:space="preserve">s </w:t>
            </w:r>
            <w:r>
              <w:rPr>
                <w:rFonts w:ascii="Tahoma" w:hAnsi="Tahoma" w:cs="Tahoma"/>
                <w:sz w:val="22"/>
                <w:szCs w:val="22"/>
              </w:rPr>
              <w:t xml:space="preserve">turi būti suteiktos </w:t>
            </w:r>
            <w:r w:rsidRPr="00AA09AD">
              <w:rPr>
                <w:rFonts w:ascii="Tahoma" w:hAnsi="Tahoma" w:cs="Tahoma"/>
                <w:sz w:val="22"/>
                <w:szCs w:val="22"/>
              </w:rPr>
              <w:t>suderintame Paslaugų teikimo grafike</w:t>
            </w:r>
            <w:r w:rsidRPr="00AA09AD">
              <w:rPr>
                <w:rFonts w:ascii="Tahoma" w:hAnsi="Tahoma" w:cs="Tahoma"/>
                <w:color w:val="0070C0"/>
                <w:sz w:val="22"/>
                <w:szCs w:val="22"/>
              </w:rPr>
              <w:t xml:space="preserve"> </w:t>
            </w:r>
            <w:r w:rsidRPr="00AA09AD">
              <w:rPr>
                <w:rFonts w:ascii="Tahoma" w:hAnsi="Tahoma" w:cs="Tahoma"/>
                <w:sz w:val="22"/>
                <w:szCs w:val="22"/>
              </w:rPr>
              <w:t>nurodyt</w:t>
            </w:r>
            <w:r>
              <w:rPr>
                <w:rFonts w:ascii="Tahoma" w:hAnsi="Tahoma" w:cs="Tahoma"/>
                <w:sz w:val="22"/>
                <w:szCs w:val="22"/>
              </w:rPr>
              <w:t xml:space="preserve">ais </w:t>
            </w:r>
            <w:r w:rsidRPr="00AA09AD">
              <w:rPr>
                <w:rFonts w:ascii="Tahoma" w:hAnsi="Tahoma" w:cs="Tahoma"/>
                <w:sz w:val="22"/>
                <w:szCs w:val="22"/>
              </w:rPr>
              <w:t>terminais.</w:t>
            </w:r>
          </w:p>
        </w:tc>
      </w:tr>
      <w:tr w:rsidR="00C97CF5" w:rsidRPr="00672332" w14:paraId="726A4736" w14:textId="77777777" w:rsidTr="168EE97C">
        <w:trPr>
          <w:trHeight w:val="300"/>
        </w:trPr>
        <w:tc>
          <w:tcPr>
            <w:tcW w:w="2974" w:type="dxa"/>
            <w:gridSpan w:val="2"/>
          </w:tcPr>
          <w:p w14:paraId="3BB91312" w14:textId="337CA566" w:rsidR="00C97CF5" w:rsidRPr="0045128D" w:rsidRDefault="00C97CF5" w:rsidP="00325DAB">
            <w:pPr>
              <w:rPr>
                <w:rFonts w:ascii="Tahoma" w:hAnsi="Tahoma" w:cs="Tahoma"/>
                <w:b/>
                <w:kern w:val="2"/>
                <w:sz w:val="22"/>
                <w:szCs w:val="22"/>
              </w:rPr>
            </w:pPr>
            <w:r w:rsidRPr="0045128D">
              <w:rPr>
                <w:rFonts w:ascii="Tahoma" w:hAnsi="Tahoma" w:cs="Tahoma"/>
                <w:b/>
                <w:kern w:val="2"/>
                <w:sz w:val="22"/>
                <w:szCs w:val="22"/>
              </w:rPr>
              <w:t>10.2. Dideli arba nuolatiniai esminės Sutarties sąlygos vykdymo trūkumai</w:t>
            </w:r>
          </w:p>
        </w:tc>
        <w:tc>
          <w:tcPr>
            <w:tcW w:w="7224" w:type="dxa"/>
            <w:gridSpan w:val="5"/>
            <w:vAlign w:val="center"/>
          </w:tcPr>
          <w:p w14:paraId="461D704E" w14:textId="4139170F" w:rsidR="00C97CF5" w:rsidRPr="00110FD3" w:rsidRDefault="00237C95" w:rsidP="00C97CF5">
            <w:pPr>
              <w:jc w:val="both"/>
              <w:rPr>
                <w:rFonts w:ascii="Tahoma" w:hAnsi="Tahoma" w:cs="Tahoma"/>
                <w:sz w:val="22"/>
                <w:szCs w:val="18"/>
              </w:rPr>
            </w:pPr>
            <w:r w:rsidRPr="00237C95">
              <w:rPr>
                <w:rFonts w:ascii="Tahoma" w:hAnsi="Tahoma" w:cs="Tahoma"/>
                <w:sz w:val="22"/>
                <w:szCs w:val="18"/>
              </w:rPr>
              <w:t>D</w:t>
            </w:r>
            <w:r w:rsidR="00F259B7" w:rsidRPr="00237C95">
              <w:rPr>
                <w:rFonts w:ascii="Tahoma" w:hAnsi="Tahoma" w:cs="Tahoma"/>
                <w:sz w:val="22"/>
                <w:szCs w:val="18"/>
              </w:rPr>
              <w:t>ideliu esminės Sutarties sąlygos vykdymo trūkumu laikomas tiekėjo uždelsimas, trunkantis daugiau ne</w:t>
            </w:r>
            <w:r>
              <w:rPr>
                <w:rFonts w:ascii="Tahoma" w:hAnsi="Tahoma" w:cs="Tahoma"/>
                <w:sz w:val="22"/>
                <w:szCs w:val="18"/>
              </w:rPr>
              <w:t>i</w:t>
            </w:r>
            <w:r w:rsidR="00F259B7" w:rsidRPr="00237C95">
              <w:rPr>
                <w:rFonts w:ascii="Tahoma" w:hAnsi="Tahoma" w:cs="Tahoma"/>
                <w:sz w:val="22"/>
                <w:szCs w:val="18"/>
              </w:rPr>
              <w:t xml:space="preserve"> 5 darbo dienas suteikti paslaugas </w:t>
            </w:r>
            <w:r w:rsidRPr="00237C95">
              <w:rPr>
                <w:rFonts w:ascii="Tahoma" w:hAnsi="Tahoma" w:cs="Tahoma"/>
                <w:sz w:val="22"/>
                <w:szCs w:val="22"/>
              </w:rPr>
              <w:t xml:space="preserve">suderintame Paslaugų teikimo grafike </w:t>
            </w:r>
            <w:r w:rsidR="00F259B7" w:rsidRPr="00237C95">
              <w:rPr>
                <w:rFonts w:ascii="Tahoma" w:hAnsi="Tahoma" w:cs="Tahoma"/>
                <w:sz w:val="22"/>
                <w:szCs w:val="18"/>
              </w:rPr>
              <w:t>nustatytu terminu</w:t>
            </w:r>
            <w:r w:rsidRPr="00237C95">
              <w:rPr>
                <w:rFonts w:ascii="Tahoma" w:hAnsi="Tahoma" w:cs="Tahoma"/>
                <w:sz w:val="22"/>
                <w:szCs w:val="18"/>
              </w:rPr>
              <w:t>.</w:t>
            </w:r>
          </w:p>
        </w:tc>
      </w:tr>
      <w:tr w:rsidR="00325DAB" w:rsidRPr="00672332" w14:paraId="69D7DC3E" w14:textId="77777777" w:rsidTr="168EE97C">
        <w:trPr>
          <w:trHeight w:val="300"/>
        </w:trPr>
        <w:tc>
          <w:tcPr>
            <w:tcW w:w="10198" w:type="dxa"/>
            <w:gridSpan w:val="7"/>
          </w:tcPr>
          <w:p w14:paraId="2235179E" w14:textId="77777777" w:rsidR="00325DAB" w:rsidRPr="0045128D" w:rsidRDefault="00325DAB" w:rsidP="00325DAB">
            <w:pPr>
              <w:jc w:val="center"/>
              <w:rPr>
                <w:rFonts w:ascii="Tahoma" w:hAnsi="Tahoma" w:cs="Tahoma"/>
                <w:b/>
                <w:kern w:val="2"/>
                <w:sz w:val="22"/>
                <w:szCs w:val="22"/>
              </w:rPr>
            </w:pPr>
            <w:r w:rsidRPr="0045128D">
              <w:rPr>
                <w:rFonts w:ascii="Tahoma" w:hAnsi="Tahoma" w:cs="Tahoma"/>
                <w:b/>
                <w:kern w:val="2"/>
                <w:sz w:val="22"/>
                <w:szCs w:val="22"/>
              </w:rPr>
              <w:lastRenderedPageBreak/>
              <w:t>11. SUTARTIES GALIOJIMAS IR KEITIMAS</w:t>
            </w:r>
          </w:p>
        </w:tc>
      </w:tr>
      <w:tr w:rsidR="00325DAB" w:rsidRPr="00672332" w14:paraId="5EABB1E1" w14:textId="77777777" w:rsidTr="168EE97C">
        <w:trPr>
          <w:trHeight w:val="300"/>
        </w:trPr>
        <w:tc>
          <w:tcPr>
            <w:tcW w:w="2974" w:type="dxa"/>
            <w:gridSpan w:val="2"/>
          </w:tcPr>
          <w:p w14:paraId="19291A2E" w14:textId="77777777" w:rsidR="00325DAB" w:rsidRPr="0045128D" w:rsidRDefault="00325DAB" w:rsidP="00325DAB">
            <w:pPr>
              <w:rPr>
                <w:rFonts w:ascii="Tahoma" w:hAnsi="Tahoma" w:cs="Tahoma"/>
                <w:b/>
                <w:kern w:val="2"/>
                <w:sz w:val="22"/>
                <w:szCs w:val="22"/>
              </w:rPr>
            </w:pPr>
            <w:r w:rsidRPr="0045128D">
              <w:rPr>
                <w:rFonts w:ascii="Tahoma" w:hAnsi="Tahoma" w:cs="Tahoma"/>
                <w:b/>
                <w:sz w:val="22"/>
                <w:szCs w:val="22"/>
              </w:rPr>
              <w:t>11.1. Sutarties sudarymas ir įsigaliojimas</w:t>
            </w:r>
          </w:p>
        </w:tc>
        <w:tc>
          <w:tcPr>
            <w:tcW w:w="722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EndPr/>
            <w:sdtContent>
              <w:p w14:paraId="6C106888" w14:textId="2101DCA4" w:rsidR="00325DAB" w:rsidRPr="00672332" w:rsidRDefault="00237C95"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7549A44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Sutartis galioja iki visiško prievolių įvykdymo (kol bus išnaudota Pradinės Sutarties vertė, bet jos terminas negali būti ilgesnis </w:t>
            </w:r>
            <w:r w:rsidRPr="006C2093">
              <w:rPr>
                <w:rFonts w:ascii="Tahoma" w:hAnsi="Tahoma" w:cs="Tahoma"/>
                <w:kern w:val="2"/>
                <w:sz w:val="22"/>
                <w:szCs w:val="22"/>
              </w:rPr>
              <w:t xml:space="preserve">kaip </w:t>
            </w:r>
            <w:r w:rsidR="006C2093" w:rsidRPr="006C2093">
              <w:rPr>
                <w:rFonts w:ascii="Tahoma" w:hAnsi="Tahoma" w:cs="Tahoma"/>
                <w:kern w:val="2"/>
                <w:sz w:val="22"/>
                <w:szCs w:val="22"/>
              </w:rPr>
              <w:t>iki 2026-05-30</w:t>
            </w:r>
            <w:r w:rsidR="00BE52ED" w:rsidRPr="006C2093">
              <w:rPr>
                <w:rFonts w:ascii="Tahoma" w:hAnsi="Tahoma" w:cs="Tahoma"/>
                <w:kern w:val="2"/>
                <w:sz w:val="22"/>
                <w:szCs w:val="22"/>
              </w:rPr>
              <w:t>.</w:t>
            </w:r>
            <w:r w:rsidRPr="006C2093" w:rsidDel="00461A8C">
              <w:rPr>
                <w:rFonts w:ascii="Tahoma" w:hAnsi="Tahoma" w:cs="Tahoma"/>
                <w:kern w:val="2"/>
                <w:sz w:val="22"/>
                <w:szCs w:val="22"/>
              </w:rPr>
              <w:t xml:space="preserve"> </w:t>
            </w:r>
          </w:p>
        </w:tc>
      </w:tr>
      <w:tr w:rsidR="0082017B" w:rsidRPr="00672332" w14:paraId="51452887" w14:textId="77777777" w:rsidTr="168EE97C">
        <w:trPr>
          <w:trHeight w:val="300"/>
        </w:trPr>
        <w:tc>
          <w:tcPr>
            <w:tcW w:w="2974" w:type="dxa"/>
            <w:gridSpan w:val="2"/>
          </w:tcPr>
          <w:p w14:paraId="7BD3E2FF" w14:textId="77777777" w:rsidR="0082017B" w:rsidRPr="0045128D" w:rsidRDefault="0082017B" w:rsidP="0082017B">
            <w:pPr>
              <w:rPr>
                <w:rFonts w:ascii="Tahoma" w:hAnsi="Tahoma" w:cs="Tahoma"/>
                <w:b/>
                <w:kern w:val="2"/>
                <w:sz w:val="22"/>
                <w:szCs w:val="22"/>
              </w:rPr>
            </w:pPr>
            <w:r w:rsidRPr="0045128D">
              <w:rPr>
                <w:rFonts w:ascii="Tahoma" w:hAnsi="Tahoma" w:cs="Tahoma"/>
                <w:b/>
                <w:kern w:val="2"/>
                <w:sz w:val="22"/>
                <w:szCs w:val="22"/>
              </w:rPr>
              <w:t>11.2. Sutarties galiojimo termino pratęsimas</w:t>
            </w:r>
          </w:p>
        </w:tc>
        <w:tc>
          <w:tcPr>
            <w:tcW w:w="7224" w:type="dxa"/>
            <w:gridSpan w:val="5"/>
          </w:tcPr>
          <w:p w14:paraId="21A1A50A" w14:textId="5ABDF230" w:rsidR="0082017B" w:rsidRPr="0045128D" w:rsidRDefault="0082017B" w:rsidP="0045128D">
            <w:pPr>
              <w:jc w:val="both"/>
              <w:rPr>
                <w:rFonts w:ascii="Tahoma" w:hAnsi="Tahoma" w:cs="Tahoma"/>
                <w:kern w:val="2"/>
                <w:sz w:val="22"/>
                <w:szCs w:val="22"/>
              </w:rPr>
            </w:pPr>
            <w:r w:rsidRPr="0045128D">
              <w:rPr>
                <w:rFonts w:ascii="Tahoma" w:hAnsi="Tahoma" w:cs="Tahoma"/>
                <w:kern w:val="2"/>
                <w:sz w:val="22"/>
                <w:szCs w:val="22"/>
              </w:rPr>
              <w:t>Netaikoma</w:t>
            </w:r>
          </w:p>
        </w:tc>
      </w:tr>
      <w:tr w:rsidR="00325DAB" w:rsidRPr="00672332" w14:paraId="17E4FA69" w14:textId="77777777" w:rsidTr="168EE97C">
        <w:trPr>
          <w:trHeight w:val="300"/>
        </w:trPr>
        <w:tc>
          <w:tcPr>
            <w:tcW w:w="10198" w:type="dxa"/>
            <w:gridSpan w:val="7"/>
          </w:tcPr>
          <w:p w14:paraId="6530B036" w14:textId="77777777" w:rsidR="00325DAB" w:rsidRPr="0045128D" w:rsidRDefault="00325DAB" w:rsidP="00325DAB">
            <w:pPr>
              <w:jc w:val="center"/>
              <w:rPr>
                <w:rFonts w:ascii="Tahoma" w:hAnsi="Tahoma" w:cs="Tahoma"/>
                <w:b/>
                <w:kern w:val="2"/>
                <w:sz w:val="22"/>
                <w:szCs w:val="22"/>
              </w:rPr>
            </w:pPr>
            <w:r w:rsidRPr="0045128D">
              <w:rPr>
                <w:rFonts w:ascii="Tahoma" w:hAnsi="Tahoma" w:cs="Tahoma"/>
                <w:b/>
                <w:kern w:val="2"/>
                <w:sz w:val="22"/>
                <w:szCs w:val="22"/>
              </w:rPr>
              <w:t>12. SUTARTIES NUTRAUKIMAS</w:t>
            </w:r>
          </w:p>
        </w:tc>
      </w:tr>
      <w:tr w:rsidR="00325DAB" w:rsidRPr="00672332" w14:paraId="3870BCFD" w14:textId="77777777" w:rsidTr="168EE97C">
        <w:trPr>
          <w:trHeight w:val="300"/>
        </w:trPr>
        <w:tc>
          <w:tcPr>
            <w:tcW w:w="2974" w:type="dxa"/>
            <w:gridSpan w:val="2"/>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224" w:type="dxa"/>
            <w:gridSpan w:val="5"/>
            <w:tcBorders>
              <w:top w:val="single" w:sz="4" w:space="0" w:color="auto"/>
              <w:left w:val="single" w:sz="4" w:space="0" w:color="auto"/>
              <w:bottom w:val="single" w:sz="4" w:space="0" w:color="auto"/>
              <w:right w:val="single" w:sz="4" w:space="0" w:color="auto"/>
            </w:tcBorders>
          </w:tcPr>
          <w:p w14:paraId="50BB31C2" w14:textId="55B7D728" w:rsidR="00325DAB" w:rsidRPr="00672332" w:rsidRDefault="00325DAB" w:rsidP="00237C95">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237C95">
              <w:rPr>
                <w:rFonts w:ascii="Tahoma" w:hAnsi="Tahoma" w:cs="Tahoma"/>
                <w:kern w:val="2"/>
                <w:sz w:val="22"/>
                <w:szCs w:val="22"/>
              </w:rPr>
              <w:t>.</w:t>
            </w:r>
          </w:p>
        </w:tc>
      </w:tr>
      <w:tr w:rsidR="00325DAB" w:rsidRPr="00672332" w14:paraId="2EFCA7DF" w14:textId="77777777" w:rsidTr="168EE97C">
        <w:trPr>
          <w:trHeight w:val="300"/>
        </w:trPr>
        <w:tc>
          <w:tcPr>
            <w:tcW w:w="2974" w:type="dxa"/>
            <w:gridSpan w:val="2"/>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22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0366441B"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4110CA60"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w:t>
            </w:r>
            <w:r w:rsidRPr="00237C95">
              <w:rPr>
                <w:rFonts w:ascii="Tahoma" w:eastAsia="Arial" w:hAnsi="Tahoma" w:cs="Tahoma"/>
                <w:kern w:val="2"/>
                <w:sz w:val="22"/>
                <w:szCs w:val="22"/>
              </w:rPr>
              <w:t xml:space="preserve">nei </w:t>
            </w:r>
            <w:r w:rsidR="00237C95" w:rsidRPr="00237C95">
              <w:rPr>
                <w:rFonts w:ascii="Tahoma" w:eastAsia="Arial" w:hAnsi="Tahoma" w:cs="Tahoma"/>
                <w:kern w:val="2"/>
                <w:sz w:val="22"/>
                <w:szCs w:val="22"/>
              </w:rPr>
              <w:t>30 kalendorinių dienų</w:t>
            </w:r>
            <w:r w:rsidRPr="00237C95">
              <w:rPr>
                <w:rFonts w:ascii="Tahoma" w:eastAsia="Arial" w:hAnsi="Tahoma" w:cs="Tahoma"/>
                <w:kern w:val="2"/>
                <w:sz w:val="22"/>
                <w:szCs w:val="22"/>
              </w:rPr>
              <w:t xml:space="preserve"> nuo Sutartyje </w:t>
            </w:r>
            <w:r w:rsidRPr="00672332">
              <w:rPr>
                <w:rFonts w:ascii="Tahoma" w:eastAsia="Arial" w:hAnsi="Tahoma" w:cs="Tahoma"/>
                <w:color w:val="000000" w:themeColor="text1"/>
                <w:kern w:val="2"/>
                <w:sz w:val="22"/>
                <w:szCs w:val="22"/>
              </w:rPr>
              <w:t>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lastRenderedPageBreak/>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681CABEE" w14:textId="3B02E78D" w:rsidR="00325DAB" w:rsidRPr="00237C95" w:rsidRDefault="00325DAB" w:rsidP="00237C95">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r w:rsidR="00237C95">
              <w:rPr>
                <w:rFonts w:ascii="Tahoma" w:hAnsi="Tahoma" w:cs="Tahoma"/>
                <w:sz w:val="22"/>
                <w:szCs w:val="22"/>
              </w:rPr>
              <w:t>.</w:t>
            </w:r>
          </w:p>
        </w:tc>
      </w:tr>
      <w:tr w:rsidR="00325DAB" w:rsidRPr="00672332" w14:paraId="5CFAD8A9" w14:textId="77777777" w:rsidTr="168EE97C">
        <w:trPr>
          <w:trHeight w:val="300"/>
        </w:trPr>
        <w:tc>
          <w:tcPr>
            <w:tcW w:w="10198" w:type="dxa"/>
            <w:gridSpan w:val="7"/>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168EE97C">
        <w:trPr>
          <w:trHeight w:val="300"/>
        </w:trPr>
        <w:tc>
          <w:tcPr>
            <w:tcW w:w="2974" w:type="dxa"/>
            <w:gridSpan w:val="2"/>
          </w:tcPr>
          <w:p w14:paraId="1E56B07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224" w:type="dxa"/>
            <w:gridSpan w:val="5"/>
          </w:tcPr>
          <w:p w14:paraId="62A437BD" w14:textId="52178108" w:rsidR="00325DAB" w:rsidRPr="00237C95" w:rsidRDefault="00325DAB" w:rsidP="00237C95">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65CDAA68" w14:textId="77777777" w:rsidTr="168EE97C">
        <w:trPr>
          <w:trHeight w:val="300"/>
        </w:trPr>
        <w:tc>
          <w:tcPr>
            <w:tcW w:w="2974" w:type="dxa"/>
            <w:gridSpan w:val="2"/>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224" w:type="dxa"/>
            <w:gridSpan w:val="5"/>
          </w:tcPr>
          <w:p w14:paraId="0EAB89AF" w14:textId="11FF5E99" w:rsidR="00325DAB" w:rsidRPr="00237C95" w:rsidRDefault="00325DAB" w:rsidP="00237C95">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129AE92D" w14:textId="77777777" w:rsidTr="168EE97C">
        <w:trPr>
          <w:trHeight w:val="300"/>
        </w:trPr>
        <w:tc>
          <w:tcPr>
            <w:tcW w:w="10198" w:type="dxa"/>
            <w:gridSpan w:val="7"/>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168EE97C">
        <w:trPr>
          <w:trHeight w:val="300"/>
        </w:trPr>
        <w:tc>
          <w:tcPr>
            <w:tcW w:w="2974" w:type="dxa"/>
            <w:gridSpan w:val="2"/>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22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168EE97C">
        <w:trPr>
          <w:trHeight w:val="300"/>
        </w:trPr>
        <w:tc>
          <w:tcPr>
            <w:tcW w:w="2974" w:type="dxa"/>
            <w:gridSpan w:val="2"/>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22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2F610F" w:rsidRPr="00672332" w14:paraId="32A51EEA" w14:textId="77777777" w:rsidTr="168EE97C">
        <w:trPr>
          <w:trHeight w:val="300"/>
        </w:trPr>
        <w:tc>
          <w:tcPr>
            <w:tcW w:w="2974" w:type="dxa"/>
            <w:gridSpan w:val="2"/>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t>14.6.</w:t>
            </w:r>
          </w:p>
        </w:tc>
        <w:tc>
          <w:tcPr>
            <w:tcW w:w="7224" w:type="dxa"/>
            <w:gridSpan w:val="5"/>
          </w:tcPr>
          <w:p w14:paraId="10C1313C" w14:textId="77777777" w:rsidR="002F610F" w:rsidRPr="00672332" w:rsidRDefault="002F610F" w:rsidP="002F610F">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31408E0" w14:textId="5E8A90DA" w:rsidR="002F610F" w:rsidRPr="007B50FB" w:rsidRDefault="002F610F" w:rsidP="002F610F">
            <w:pPr>
              <w:jc w:val="both"/>
              <w:rPr>
                <w:rFonts w:ascii="Tahoma" w:hAnsi="Tahoma" w:cs="Tahoma"/>
                <w:b/>
                <w:bCs/>
                <w:color w:val="FF0000"/>
                <w:kern w:val="2"/>
                <w:sz w:val="22"/>
                <w:szCs w:val="22"/>
              </w:rPr>
            </w:pPr>
            <w:r>
              <w:rPr>
                <w:rFonts w:ascii="Tahoma" w:hAnsi="Tahoma" w:cs="Tahoma"/>
                <w:color w:val="000000"/>
                <w:kern w:val="2"/>
                <w:sz w:val="22"/>
                <w:szCs w:val="22"/>
                <w:shd w:val="clear" w:color="auto" w:fill="FFFFFF"/>
              </w:rPr>
              <w:lastRenderedPageBreak/>
              <w:t>„3.2.15 Užsakovas netikrina specialistų atitikties Pirkimo dokumentuose nustatytiems kvalifikacijos reikalavimams, jeigu pasitelkiami papildomi specialistai, nurodyti Sutarties Specialiųjų sąlygų 7.5 punkte“</w:t>
            </w:r>
          </w:p>
        </w:tc>
      </w:tr>
      <w:tr w:rsidR="00325DAB" w:rsidRPr="00672332" w14:paraId="67D807BA" w14:textId="77777777" w:rsidTr="168EE97C">
        <w:trPr>
          <w:trHeight w:val="300"/>
        </w:trPr>
        <w:tc>
          <w:tcPr>
            <w:tcW w:w="10198" w:type="dxa"/>
            <w:gridSpan w:val="7"/>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lastRenderedPageBreak/>
              <w:t>15. SUTARTIES PRIEDAI</w:t>
            </w:r>
          </w:p>
        </w:tc>
      </w:tr>
      <w:tr w:rsidR="00325DAB" w:rsidRPr="00672332" w14:paraId="330F1D30" w14:textId="77777777" w:rsidTr="168EE97C">
        <w:trPr>
          <w:trHeight w:val="300"/>
        </w:trPr>
        <w:tc>
          <w:tcPr>
            <w:tcW w:w="2974" w:type="dxa"/>
            <w:gridSpan w:val="2"/>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22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168EE97C">
        <w:trPr>
          <w:trHeight w:val="300"/>
        </w:trPr>
        <w:tc>
          <w:tcPr>
            <w:tcW w:w="2974" w:type="dxa"/>
            <w:gridSpan w:val="2"/>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22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168EE97C">
        <w:trPr>
          <w:trHeight w:val="300"/>
        </w:trPr>
        <w:tc>
          <w:tcPr>
            <w:tcW w:w="2974" w:type="dxa"/>
            <w:gridSpan w:val="2"/>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22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168EE97C">
        <w:trPr>
          <w:trHeight w:val="300"/>
        </w:trPr>
        <w:tc>
          <w:tcPr>
            <w:tcW w:w="2974" w:type="dxa"/>
            <w:gridSpan w:val="2"/>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22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168EE97C">
        <w:trPr>
          <w:trHeight w:val="300"/>
        </w:trPr>
        <w:tc>
          <w:tcPr>
            <w:tcW w:w="2974" w:type="dxa"/>
            <w:gridSpan w:val="2"/>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22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325DAB" w:rsidRPr="00672332" w14:paraId="6BAF4AE4" w14:textId="77777777" w:rsidTr="168EE97C">
        <w:tc>
          <w:tcPr>
            <w:tcW w:w="10198" w:type="dxa"/>
            <w:gridSpan w:val="7"/>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325DAB" w:rsidRPr="00672332" w14:paraId="6D7EF41D" w14:textId="77777777" w:rsidTr="168EE97C">
        <w:tc>
          <w:tcPr>
            <w:tcW w:w="4958" w:type="dxa"/>
            <w:gridSpan w:val="3"/>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PIRKĖJAS</w:t>
            </w:r>
          </w:p>
        </w:tc>
        <w:tc>
          <w:tcPr>
            <w:tcW w:w="524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168EE97C">
        <w:tc>
          <w:tcPr>
            <w:tcW w:w="4958" w:type="dxa"/>
            <w:gridSpan w:val="3"/>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24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168EE97C">
        <w:tc>
          <w:tcPr>
            <w:tcW w:w="4958" w:type="dxa"/>
            <w:gridSpan w:val="3"/>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24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4790"/>
        <w:gridCol w:w="1038"/>
        <w:gridCol w:w="1038"/>
        <w:gridCol w:w="1511"/>
        <w:gridCol w:w="1038"/>
      </w:tblGrid>
      <w:tr w:rsidR="006C2093" w:rsidRPr="00672332" w14:paraId="2826C1F2" w14:textId="77777777" w:rsidTr="006C2093">
        <w:trPr>
          <w:trHeight w:val="374"/>
        </w:trPr>
        <w:tc>
          <w:tcPr>
            <w:tcW w:w="265" w:type="pct"/>
            <w:tcBorders>
              <w:top w:val="double" w:sz="4" w:space="0" w:color="auto"/>
            </w:tcBorders>
            <w:shd w:val="clear" w:color="auto" w:fill="D9D9D9"/>
            <w:vAlign w:val="center"/>
          </w:tcPr>
          <w:p w14:paraId="492137C3"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Eil. Nr.</w:t>
            </w:r>
          </w:p>
        </w:tc>
        <w:tc>
          <w:tcPr>
            <w:tcW w:w="2409" w:type="pct"/>
            <w:tcBorders>
              <w:top w:val="double" w:sz="4" w:space="0" w:color="auto"/>
            </w:tcBorders>
            <w:shd w:val="clear" w:color="auto" w:fill="D9D9D9"/>
            <w:vAlign w:val="center"/>
          </w:tcPr>
          <w:p w14:paraId="320F9AC8" w14:textId="7D1C74D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522" w:type="pct"/>
            <w:tcBorders>
              <w:top w:val="double" w:sz="4" w:space="0" w:color="auto"/>
            </w:tcBorders>
            <w:shd w:val="clear" w:color="auto" w:fill="D9D9D9"/>
            <w:vAlign w:val="center"/>
          </w:tcPr>
          <w:p w14:paraId="1BB1ADDF"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Vieneto kaina, Eur be PVM</w:t>
            </w:r>
          </w:p>
        </w:tc>
        <w:tc>
          <w:tcPr>
            <w:tcW w:w="522" w:type="pct"/>
            <w:tcBorders>
              <w:top w:val="double" w:sz="4" w:space="0" w:color="auto"/>
            </w:tcBorders>
            <w:shd w:val="clear" w:color="auto" w:fill="D9D9D9"/>
            <w:vAlign w:val="center"/>
          </w:tcPr>
          <w:p w14:paraId="46CFACD8" w14:textId="709F835A"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Suma, EUR be PVM</w:t>
            </w:r>
          </w:p>
        </w:tc>
      </w:tr>
      <w:tr w:rsidR="006C2093" w:rsidRPr="00672332" w14:paraId="316D7438" w14:textId="77777777" w:rsidTr="006C2093">
        <w:tc>
          <w:tcPr>
            <w:tcW w:w="265" w:type="pct"/>
          </w:tcPr>
          <w:p w14:paraId="71EB34D5" w14:textId="77777777" w:rsidR="006C2093" w:rsidRPr="00672332" w:rsidRDefault="006C2093" w:rsidP="00DE3F1C">
            <w:pPr>
              <w:jc w:val="center"/>
              <w:rPr>
                <w:rFonts w:ascii="Tahoma" w:hAnsi="Tahoma" w:cs="Tahoma"/>
                <w:sz w:val="22"/>
                <w:szCs w:val="22"/>
              </w:rPr>
            </w:pPr>
            <w:r w:rsidRPr="00672332">
              <w:rPr>
                <w:rFonts w:ascii="Tahoma" w:hAnsi="Tahoma" w:cs="Tahoma"/>
                <w:sz w:val="22"/>
                <w:szCs w:val="22"/>
              </w:rPr>
              <w:t>1.</w:t>
            </w:r>
          </w:p>
        </w:tc>
        <w:tc>
          <w:tcPr>
            <w:tcW w:w="2409" w:type="pct"/>
          </w:tcPr>
          <w:p w14:paraId="052A7E20" w14:textId="1EB03F22" w:rsidR="006C2093" w:rsidRPr="00672332" w:rsidRDefault="006C2093" w:rsidP="00DE3F1C">
            <w:pPr>
              <w:jc w:val="center"/>
              <w:rPr>
                <w:rFonts w:ascii="Tahoma" w:hAnsi="Tahoma" w:cs="Tahoma"/>
                <w:i/>
                <w:sz w:val="22"/>
                <w:szCs w:val="22"/>
              </w:rPr>
            </w:pPr>
          </w:p>
        </w:tc>
        <w:tc>
          <w:tcPr>
            <w:tcW w:w="522" w:type="pct"/>
          </w:tcPr>
          <w:p w14:paraId="4A354939" w14:textId="77777777" w:rsidR="006C2093" w:rsidRPr="00672332" w:rsidRDefault="006C2093" w:rsidP="00DE3F1C">
            <w:pPr>
              <w:jc w:val="center"/>
              <w:rPr>
                <w:rFonts w:ascii="Tahoma" w:hAnsi="Tahoma" w:cs="Tahoma"/>
                <w:sz w:val="22"/>
                <w:szCs w:val="22"/>
              </w:rPr>
            </w:pPr>
          </w:p>
        </w:tc>
        <w:tc>
          <w:tcPr>
            <w:tcW w:w="522" w:type="pct"/>
          </w:tcPr>
          <w:p w14:paraId="7946E100" w14:textId="77777777" w:rsidR="006C2093" w:rsidRPr="00672332" w:rsidRDefault="006C2093" w:rsidP="00DE3F1C">
            <w:pPr>
              <w:jc w:val="center"/>
              <w:rPr>
                <w:rFonts w:ascii="Tahoma" w:hAnsi="Tahoma" w:cs="Tahoma"/>
                <w:sz w:val="22"/>
                <w:szCs w:val="22"/>
              </w:rPr>
            </w:pPr>
          </w:p>
        </w:tc>
        <w:tc>
          <w:tcPr>
            <w:tcW w:w="760" w:type="pct"/>
          </w:tcPr>
          <w:p w14:paraId="2F32C047" w14:textId="77777777" w:rsidR="006C2093" w:rsidRPr="00672332" w:rsidRDefault="006C2093" w:rsidP="00DE3F1C">
            <w:pPr>
              <w:jc w:val="center"/>
              <w:rPr>
                <w:rFonts w:ascii="Tahoma" w:hAnsi="Tahoma" w:cs="Tahoma"/>
                <w:sz w:val="22"/>
                <w:szCs w:val="22"/>
              </w:rPr>
            </w:pPr>
          </w:p>
        </w:tc>
        <w:tc>
          <w:tcPr>
            <w:tcW w:w="522" w:type="pct"/>
          </w:tcPr>
          <w:p w14:paraId="49072043" w14:textId="77777777" w:rsidR="006C2093" w:rsidRPr="00672332" w:rsidRDefault="006C2093" w:rsidP="00DE3F1C">
            <w:pPr>
              <w:jc w:val="center"/>
              <w:rPr>
                <w:rFonts w:ascii="Tahoma" w:hAnsi="Tahoma" w:cs="Tahoma"/>
                <w:sz w:val="22"/>
                <w:szCs w:val="22"/>
              </w:rPr>
            </w:pPr>
          </w:p>
        </w:tc>
      </w:tr>
      <w:tr w:rsidR="006C2093" w:rsidRPr="00672332" w14:paraId="1A6AEC4F" w14:textId="77777777" w:rsidTr="006C2093">
        <w:tc>
          <w:tcPr>
            <w:tcW w:w="265" w:type="pct"/>
          </w:tcPr>
          <w:p w14:paraId="4F1065EE" w14:textId="77777777" w:rsidR="006C2093" w:rsidRPr="00672332" w:rsidRDefault="006C2093" w:rsidP="00DE3F1C">
            <w:pPr>
              <w:jc w:val="center"/>
              <w:rPr>
                <w:rFonts w:ascii="Tahoma" w:hAnsi="Tahoma" w:cs="Tahoma"/>
                <w:sz w:val="22"/>
                <w:szCs w:val="22"/>
              </w:rPr>
            </w:pPr>
            <w:r w:rsidRPr="00672332">
              <w:rPr>
                <w:rFonts w:ascii="Tahoma" w:hAnsi="Tahoma" w:cs="Tahoma"/>
                <w:sz w:val="22"/>
                <w:szCs w:val="22"/>
              </w:rPr>
              <w:t>2.</w:t>
            </w:r>
          </w:p>
        </w:tc>
        <w:tc>
          <w:tcPr>
            <w:tcW w:w="2409" w:type="pct"/>
          </w:tcPr>
          <w:p w14:paraId="3800054F" w14:textId="52B4490F" w:rsidR="006C2093" w:rsidRPr="00672332" w:rsidRDefault="006C2093" w:rsidP="00DE3F1C">
            <w:pPr>
              <w:jc w:val="center"/>
              <w:rPr>
                <w:rFonts w:ascii="Tahoma" w:hAnsi="Tahoma" w:cs="Tahoma"/>
                <w:i/>
                <w:sz w:val="22"/>
                <w:szCs w:val="22"/>
              </w:rPr>
            </w:pPr>
          </w:p>
        </w:tc>
        <w:tc>
          <w:tcPr>
            <w:tcW w:w="522" w:type="pct"/>
          </w:tcPr>
          <w:p w14:paraId="73D888A7" w14:textId="77777777" w:rsidR="006C2093" w:rsidRPr="00672332" w:rsidRDefault="006C2093" w:rsidP="00DE3F1C">
            <w:pPr>
              <w:jc w:val="center"/>
              <w:rPr>
                <w:rFonts w:ascii="Tahoma" w:hAnsi="Tahoma" w:cs="Tahoma"/>
                <w:sz w:val="22"/>
                <w:szCs w:val="22"/>
              </w:rPr>
            </w:pPr>
          </w:p>
        </w:tc>
        <w:tc>
          <w:tcPr>
            <w:tcW w:w="522" w:type="pct"/>
          </w:tcPr>
          <w:p w14:paraId="54FF7085" w14:textId="77777777" w:rsidR="006C2093" w:rsidRPr="00672332" w:rsidRDefault="006C2093" w:rsidP="00DE3F1C">
            <w:pPr>
              <w:jc w:val="center"/>
              <w:rPr>
                <w:rFonts w:ascii="Tahoma" w:hAnsi="Tahoma" w:cs="Tahoma"/>
                <w:sz w:val="22"/>
                <w:szCs w:val="22"/>
              </w:rPr>
            </w:pPr>
          </w:p>
        </w:tc>
        <w:tc>
          <w:tcPr>
            <w:tcW w:w="760" w:type="pct"/>
          </w:tcPr>
          <w:p w14:paraId="668C6FE9" w14:textId="77777777" w:rsidR="006C2093" w:rsidRPr="00672332" w:rsidRDefault="006C2093" w:rsidP="00DE3F1C">
            <w:pPr>
              <w:jc w:val="center"/>
              <w:rPr>
                <w:rFonts w:ascii="Tahoma" w:hAnsi="Tahoma" w:cs="Tahoma"/>
                <w:sz w:val="22"/>
                <w:szCs w:val="22"/>
              </w:rPr>
            </w:pPr>
          </w:p>
        </w:tc>
        <w:tc>
          <w:tcPr>
            <w:tcW w:w="522" w:type="pct"/>
          </w:tcPr>
          <w:p w14:paraId="34AE366E" w14:textId="77777777" w:rsidR="006C2093" w:rsidRPr="00672332" w:rsidRDefault="006C2093" w:rsidP="00DE3F1C">
            <w:pPr>
              <w:jc w:val="center"/>
              <w:rPr>
                <w:rFonts w:ascii="Tahoma" w:hAnsi="Tahoma" w:cs="Tahoma"/>
                <w:sz w:val="22"/>
                <w:szCs w:val="22"/>
              </w:rPr>
            </w:pPr>
          </w:p>
        </w:tc>
      </w:tr>
      <w:tr w:rsidR="006C2093" w:rsidRPr="00672332" w14:paraId="59FE4C91" w14:textId="77777777" w:rsidTr="006C2093">
        <w:tc>
          <w:tcPr>
            <w:tcW w:w="265" w:type="pct"/>
          </w:tcPr>
          <w:p w14:paraId="12F85E15" w14:textId="77777777" w:rsidR="006C2093" w:rsidRPr="00672332" w:rsidRDefault="006C2093" w:rsidP="00DE3F1C">
            <w:pPr>
              <w:jc w:val="center"/>
              <w:rPr>
                <w:rFonts w:ascii="Tahoma" w:hAnsi="Tahoma" w:cs="Tahoma"/>
                <w:sz w:val="22"/>
                <w:szCs w:val="22"/>
              </w:rPr>
            </w:pPr>
            <w:r w:rsidRPr="00672332">
              <w:rPr>
                <w:rFonts w:ascii="Tahoma" w:hAnsi="Tahoma" w:cs="Tahoma"/>
                <w:sz w:val="22"/>
                <w:szCs w:val="22"/>
              </w:rPr>
              <w:t>3.</w:t>
            </w:r>
          </w:p>
        </w:tc>
        <w:tc>
          <w:tcPr>
            <w:tcW w:w="2409" w:type="pct"/>
          </w:tcPr>
          <w:p w14:paraId="2CE3D254" w14:textId="2FA03345" w:rsidR="006C2093" w:rsidRPr="00672332" w:rsidRDefault="006C2093" w:rsidP="00DE3F1C">
            <w:pPr>
              <w:jc w:val="center"/>
              <w:rPr>
                <w:rFonts w:ascii="Tahoma" w:hAnsi="Tahoma" w:cs="Tahoma"/>
                <w:i/>
                <w:sz w:val="22"/>
                <w:szCs w:val="22"/>
              </w:rPr>
            </w:pPr>
          </w:p>
        </w:tc>
        <w:tc>
          <w:tcPr>
            <w:tcW w:w="522" w:type="pct"/>
          </w:tcPr>
          <w:p w14:paraId="3B08B32A" w14:textId="77777777" w:rsidR="006C2093" w:rsidRPr="00672332" w:rsidRDefault="006C2093" w:rsidP="00DE3F1C">
            <w:pPr>
              <w:jc w:val="center"/>
              <w:rPr>
                <w:rFonts w:ascii="Tahoma" w:hAnsi="Tahoma" w:cs="Tahoma"/>
                <w:sz w:val="22"/>
                <w:szCs w:val="22"/>
              </w:rPr>
            </w:pPr>
          </w:p>
        </w:tc>
        <w:tc>
          <w:tcPr>
            <w:tcW w:w="522" w:type="pct"/>
          </w:tcPr>
          <w:p w14:paraId="57CE1325" w14:textId="77777777" w:rsidR="006C2093" w:rsidRPr="00672332" w:rsidRDefault="006C2093" w:rsidP="00DE3F1C">
            <w:pPr>
              <w:jc w:val="center"/>
              <w:rPr>
                <w:rFonts w:ascii="Tahoma" w:hAnsi="Tahoma" w:cs="Tahoma"/>
                <w:sz w:val="22"/>
                <w:szCs w:val="22"/>
              </w:rPr>
            </w:pPr>
          </w:p>
        </w:tc>
        <w:tc>
          <w:tcPr>
            <w:tcW w:w="760" w:type="pct"/>
          </w:tcPr>
          <w:p w14:paraId="17C157D2" w14:textId="77777777" w:rsidR="006C2093" w:rsidRPr="00672332" w:rsidRDefault="006C2093" w:rsidP="00DE3F1C">
            <w:pPr>
              <w:jc w:val="center"/>
              <w:rPr>
                <w:rFonts w:ascii="Tahoma" w:hAnsi="Tahoma" w:cs="Tahoma"/>
                <w:sz w:val="22"/>
                <w:szCs w:val="22"/>
              </w:rPr>
            </w:pPr>
          </w:p>
        </w:tc>
        <w:tc>
          <w:tcPr>
            <w:tcW w:w="522" w:type="pct"/>
          </w:tcPr>
          <w:p w14:paraId="6F52E3E9" w14:textId="77777777" w:rsidR="006C2093" w:rsidRPr="00672332" w:rsidRDefault="006C2093" w:rsidP="00DE3F1C">
            <w:pPr>
              <w:jc w:val="center"/>
              <w:rPr>
                <w:rFonts w:ascii="Tahoma" w:hAnsi="Tahoma" w:cs="Tahoma"/>
                <w:sz w:val="22"/>
                <w:szCs w:val="22"/>
              </w:rPr>
            </w:pPr>
          </w:p>
        </w:tc>
      </w:tr>
      <w:tr w:rsidR="00C279C3" w:rsidRPr="00672332" w14:paraId="1CACA59E" w14:textId="77777777" w:rsidTr="00DE3F1C">
        <w:tc>
          <w:tcPr>
            <w:tcW w:w="4478" w:type="pct"/>
            <w:gridSpan w:val="5"/>
            <w:vAlign w:val="center"/>
          </w:tcPr>
          <w:p w14:paraId="6206026A"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rsidP="00DE3F1C">
            <w:pPr>
              <w:jc w:val="center"/>
              <w:rPr>
                <w:rFonts w:ascii="Tahoma" w:hAnsi="Tahoma" w:cs="Tahoma"/>
                <w:sz w:val="22"/>
                <w:szCs w:val="22"/>
              </w:rPr>
            </w:pPr>
          </w:p>
        </w:tc>
      </w:tr>
      <w:tr w:rsidR="00C279C3" w:rsidRPr="00672332" w14:paraId="7B1C4276" w14:textId="77777777" w:rsidTr="00DE3F1C">
        <w:tc>
          <w:tcPr>
            <w:tcW w:w="4478" w:type="pct"/>
            <w:gridSpan w:val="5"/>
            <w:vAlign w:val="center"/>
          </w:tcPr>
          <w:p w14:paraId="265A6B6D" w14:textId="30F35B17" w:rsidR="00C279C3" w:rsidRPr="00672332" w:rsidRDefault="00C279C3" w:rsidP="00DE3F1C">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rsidP="00DE3F1C">
            <w:pPr>
              <w:jc w:val="center"/>
              <w:rPr>
                <w:rFonts w:ascii="Tahoma" w:hAnsi="Tahoma" w:cs="Tahoma"/>
                <w:sz w:val="22"/>
                <w:szCs w:val="22"/>
              </w:rPr>
            </w:pPr>
          </w:p>
        </w:tc>
      </w:tr>
      <w:tr w:rsidR="00C279C3" w:rsidRPr="00672332" w14:paraId="06211422" w14:textId="77777777" w:rsidTr="00DE3F1C">
        <w:tc>
          <w:tcPr>
            <w:tcW w:w="4478" w:type="pct"/>
            <w:gridSpan w:val="5"/>
            <w:tcBorders>
              <w:bottom w:val="double" w:sz="4" w:space="0" w:color="auto"/>
            </w:tcBorders>
            <w:vAlign w:val="center"/>
          </w:tcPr>
          <w:p w14:paraId="062EAA46"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rsidP="00DE3F1C">
            <w:pPr>
              <w:jc w:val="center"/>
              <w:rPr>
                <w:rFonts w:ascii="Tahoma" w:hAnsi="Tahoma" w:cs="Tahoma"/>
                <w:sz w:val="22"/>
                <w:szCs w:val="22"/>
              </w:rPr>
            </w:pPr>
          </w:p>
        </w:tc>
      </w:tr>
    </w:tbl>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EB11FA"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PRIĖMĖ:</w:t>
            </w:r>
          </w:p>
          <w:p w14:paraId="415AAA23" w14:textId="25086B15" w:rsidR="00C279C3" w:rsidRPr="00672332" w:rsidRDefault="006C2093" w:rsidP="00DE3F1C">
            <w:pPr>
              <w:widowControl w:val="0"/>
              <w:rPr>
                <w:rFonts w:ascii="Tahoma" w:hAnsi="Tahoma" w:cs="Tahoma"/>
                <w:sz w:val="22"/>
                <w:szCs w:val="22"/>
              </w:rPr>
            </w:pPr>
            <w:r>
              <w:rPr>
                <w:rFonts w:ascii="Tahoma" w:hAnsi="Tahoma" w:cs="Tahoma"/>
                <w:b/>
                <w:sz w:val="22"/>
                <w:szCs w:val="22"/>
              </w:rPr>
              <w:t>Viešojo valdymo agentūra</w:t>
            </w:r>
          </w:p>
        </w:tc>
        <w:tc>
          <w:tcPr>
            <w:tcW w:w="5358" w:type="dxa"/>
            <w:gridSpan w:val="2"/>
          </w:tcPr>
          <w:p w14:paraId="4E3DCF3D"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PERDAVĖ:</w:t>
            </w:r>
          </w:p>
          <w:p w14:paraId="34443EC9" w14:textId="4F00D540" w:rsidR="00C279C3" w:rsidRPr="00672332" w:rsidRDefault="00C279C3" w:rsidP="00DE3F1C">
            <w:pPr>
              <w:widowControl w:val="0"/>
              <w:rPr>
                <w:rFonts w:ascii="Tahoma" w:hAnsi="Tahoma" w:cs="Tahoma"/>
                <w:sz w:val="22"/>
                <w:szCs w:val="22"/>
              </w:rPr>
            </w:pPr>
            <w:r w:rsidRPr="006C2093">
              <w:rPr>
                <w:rFonts w:ascii="Tahoma" w:hAnsi="Tahoma" w:cs="Tahoma"/>
                <w:b/>
                <w:color w:val="0070C0"/>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C2093" w:rsidRDefault="00C279C3" w:rsidP="00DE3F1C">
            <w:pPr>
              <w:widowControl w:val="0"/>
              <w:rPr>
                <w:rFonts w:ascii="Tahoma" w:hAnsi="Tahoma" w:cs="Tahoma"/>
                <w:sz w:val="22"/>
                <w:szCs w:val="22"/>
              </w:rPr>
            </w:pPr>
            <w:r w:rsidRPr="006C2093">
              <w:rPr>
                <w:rFonts w:ascii="Tahoma" w:hAnsi="Tahoma" w:cs="Tahoma"/>
                <w:sz w:val="22"/>
                <w:szCs w:val="22"/>
              </w:rPr>
              <w:t>______________________________</w:t>
            </w:r>
          </w:p>
          <w:p w14:paraId="63A3D5E8" w14:textId="77777777" w:rsidR="00C279C3" w:rsidRPr="006C2093" w:rsidRDefault="00C279C3" w:rsidP="00DE3F1C">
            <w:pPr>
              <w:widowControl w:val="0"/>
              <w:rPr>
                <w:rFonts w:ascii="Tahoma" w:hAnsi="Tahoma" w:cs="Tahoma"/>
                <w:sz w:val="22"/>
                <w:szCs w:val="22"/>
              </w:rPr>
            </w:pPr>
            <w:bookmarkStart w:id="7" w:name="permission-for-group%3A310714910%3Aevery"/>
            <w:bookmarkEnd w:id="7"/>
            <w:r w:rsidRPr="006C2093">
              <w:rPr>
                <w:rFonts w:ascii="Tahoma" w:hAnsi="Tahoma" w:cs="Tahoma"/>
                <w:bCs/>
                <w:sz w:val="22"/>
                <w:szCs w:val="22"/>
              </w:rPr>
              <w:t>(atsakingo asmens pareigų pavadinimas)</w:t>
            </w:r>
          </w:p>
          <w:p w14:paraId="1F521B98" w14:textId="77777777" w:rsidR="00C279C3" w:rsidRPr="006C2093" w:rsidRDefault="00C279C3" w:rsidP="00DE3F1C">
            <w:pPr>
              <w:widowControl w:val="0"/>
              <w:rPr>
                <w:rFonts w:ascii="Tahoma" w:hAnsi="Tahoma" w:cs="Tahoma"/>
                <w:sz w:val="22"/>
                <w:szCs w:val="22"/>
              </w:rPr>
            </w:pPr>
            <w:r w:rsidRPr="006C2093">
              <w:rPr>
                <w:rFonts w:ascii="Tahoma" w:hAnsi="Tahoma" w:cs="Tahoma"/>
                <w:bCs/>
                <w:sz w:val="22"/>
                <w:szCs w:val="22"/>
              </w:rPr>
              <w:t>(vardas ir pavardė</w:t>
            </w:r>
            <w:r w:rsidRPr="006C2093">
              <w:rPr>
                <w:rFonts w:ascii="Tahoma" w:hAnsi="Tahoma" w:cs="Tahoma"/>
                <w:sz w:val="22"/>
                <w:szCs w:val="22"/>
              </w:rPr>
              <w:t>)</w:t>
            </w:r>
          </w:p>
        </w:tc>
        <w:tc>
          <w:tcPr>
            <w:tcW w:w="1100" w:type="dxa"/>
            <w:vAlign w:val="bottom"/>
          </w:tcPr>
          <w:p w14:paraId="2BF968CB" w14:textId="0DC408B1" w:rsidR="00C279C3" w:rsidRPr="006C2093" w:rsidRDefault="00C279C3" w:rsidP="00DE3F1C">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C2093" w:rsidRDefault="00C279C3" w:rsidP="00DE3F1C">
            <w:pPr>
              <w:widowControl w:val="0"/>
              <w:rPr>
                <w:rFonts w:ascii="Tahoma" w:hAnsi="Tahoma" w:cs="Tahoma"/>
                <w:sz w:val="22"/>
                <w:szCs w:val="22"/>
              </w:rPr>
            </w:pPr>
            <w:r w:rsidRPr="006C2093">
              <w:rPr>
                <w:rFonts w:ascii="Tahoma" w:hAnsi="Tahoma" w:cs="Tahoma"/>
                <w:sz w:val="22"/>
                <w:szCs w:val="22"/>
              </w:rPr>
              <w:t>____________________________</w:t>
            </w:r>
          </w:p>
          <w:p w14:paraId="21EB7C42" w14:textId="77777777" w:rsidR="00C279C3" w:rsidRPr="006C2093" w:rsidRDefault="00C279C3" w:rsidP="00DE3F1C">
            <w:pPr>
              <w:widowControl w:val="0"/>
              <w:rPr>
                <w:rFonts w:ascii="Tahoma" w:hAnsi="Tahoma" w:cs="Tahoma"/>
                <w:sz w:val="22"/>
                <w:szCs w:val="22"/>
              </w:rPr>
            </w:pPr>
            <w:bookmarkStart w:id="9" w:name="permission-for-group%3A2120436056%3Aever"/>
            <w:bookmarkEnd w:id="9"/>
            <w:r w:rsidRPr="006C2093">
              <w:rPr>
                <w:rFonts w:ascii="Tahoma" w:hAnsi="Tahoma" w:cs="Tahoma"/>
                <w:bCs/>
                <w:sz w:val="22"/>
                <w:szCs w:val="22"/>
              </w:rPr>
              <w:t xml:space="preserve">(atsakingo asmens pareigų pavadinimas) </w:t>
            </w:r>
          </w:p>
          <w:p w14:paraId="620AC039" w14:textId="77777777" w:rsidR="00C279C3" w:rsidRPr="006C2093" w:rsidRDefault="00C279C3" w:rsidP="00DE3F1C">
            <w:pPr>
              <w:widowControl w:val="0"/>
              <w:rPr>
                <w:rFonts w:ascii="Tahoma" w:hAnsi="Tahoma" w:cs="Tahoma"/>
                <w:sz w:val="22"/>
                <w:szCs w:val="22"/>
              </w:rPr>
            </w:pPr>
            <w:r w:rsidRPr="006C2093">
              <w:rPr>
                <w:rFonts w:ascii="Tahoma" w:hAnsi="Tahoma" w:cs="Tahoma"/>
                <w:bCs/>
                <w:sz w:val="22"/>
                <w:szCs w:val="22"/>
              </w:rPr>
              <w:t>(vardas ir pavardė</w:t>
            </w:r>
            <w:r w:rsidRPr="006C2093">
              <w:rPr>
                <w:rFonts w:ascii="Tahoma" w:hAnsi="Tahoma" w:cs="Tahoma"/>
                <w:sz w:val="22"/>
                <w:szCs w:val="22"/>
              </w:rPr>
              <w:t>)</w:t>
            </w:r>
          </w:p>
        </w:tc>
        <w:tc>
          <w:tcPr>
            <w:tcW w:w="1072" w:type="dxa"/>
            <w:vAlign w:val="bottom"/>
          </w:tcPr>
          <w:p w14:paraId="517D3927" w14:textId="348E1590" w:rsidR="00C279C3" w:rsidRPr="00672332" w:rsidRDefault="00C279C3" w:rsidP="00DE3F1C">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DE3F1C">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DE3F1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DE3F1C">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BB8B" w14:textId="77777777" w:rsidR="000E0687" w:rsidRDefault="000E0687">
      <w:pPr>
        <w:rPr>
          <w:sz w:val="20"/>
        </w:rPr>
      </w:pPr>
      <w:r>
        <w:rPr>
          <w:sz w:val="20"/>
        </w:rPr>
        <w:separator/>
      </w:r>
    </w:p>
  </w:endnote>
  <w:endnote w:type="continuationSeparator" w:id="0">
    <w:p w14:paraId="3BB9B8EE" w14:textId="77777777" w:rsidR="000E0687" w:rsidRDefault="000E0687">
      <w:pPr>
        <w:rPr>
          <w:sz w:val="20"/>
        </w:rPr>
      </w:pPr>
      <w:r>
        <w:rPr>
          <w:sz w:val="20"/>
        </w:rPr>
        <w:continuationSeparator/>
      </w:r>
    </w:p>
  </w:endnote>
  <w:endnote w:type="continuationNotice" w:id="1">
    <w:p w14:paraId="77DD3472" w14:textId="77777777" w:rsidR="000E0687" w:rsidRDefault="000E0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96CB" w14:textId="77777777" w:rsidR="000E0687" w:rsidRDefault="000E0687">
      <w:pPr>
        <w:rPr>
          <w:sz w:val="20"/>
        </w:rPr>
      </w:pPr>
      <w:r>
        <w:rPr>
          <w:sz w:val="20"/>
        </w:rPr>
        <w:separator/>
      </w:r>
    </w:p>
  </w:footnote>
  <w:footnote w:type="continuationSeparator" w:id="0">
    <w:p w14:paraId="1B2C55DD" w14:textId="77777777" w:rsidR="000E0687" w:rsidRDefault="000E0687">
      <w:pPr>
        <w:rPr>
          <w:sz w:val="20"/>
        </w:rPr>
      </w:pPr>
      <w:r>
        <w:rPr>
          <w:sz w:val="20"/>
        </w:rPr>
        <w:continuationSeparator/>
      </w:r>
    </w:p>
  </w:footnote>
  <w:footnote w:type="continuationNotice" w:id="1">
    <w:p w14:paraId="43F46E0C" w14:textId="77777777" w:rsidR="000E0687" w:rsidRDefault="000E0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40AC6"/>
    <w:multiLevelType w:val="hybridMultilevel"/>
    <w:tmpl w:val="A1DCE70A"/>
    <w:lvl w:ilvl="0" w:tplc="C2EAFFB0">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820780"/>
    <w:multiLevelType w:val="hybridMultilevel"/>
    <w:tmpl w:val="BAB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35F01"/>
    <w:multiLevelType w:val="multilevel"/>
    <w:tmpl w:val="D1705F86"/>
    <w:lvl w:ilvl="0">
      <w:start w:val="9"/>
      <w:numFmt w:val="decimal"/>
      <w:lvlText w:val="%1."/>
      <w:lvlJc w:val="left"/>
      <w:pPr>
        <w:ind w:left="780" w:hanging="780"/>
      </w:pPr>
      <w:rPr>
        <w:rFonts w:hint="default"/>
      </w:rPr>
    </w:lvl>
    <w:lvl w:ilvl="1">
      <w:start w:val="7"/>
      <w:numFmt w:val="decimal"/>
      <w:lvlText w:val="%1.%2."/>
      <w:lvlJc w:val="left"/>
      <w:pPr>
        <w:ind w:left="792" w:hanging="780"/>
      </w:pPr>
      <w:rPr>
        <w:rFonts w:hint="default"/>
      </w:rPr>
    </w:lvl>
    <w:lvl w:ilvl="2">
      <w:start w:val="1"/>
      <w:numFmt w:val="decimal"/>
      <w:lvlText w:val="%1.%2.%3."/>
      <w:lvlJc w:val="left"/>
      <w:pPr>
        <w:ind w:left="804" w:hanging="78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488" w:hanging="144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872" w:hanging="1800"/>
      </w:pPr>
      <w:rPr>
        <w:rFonts w:hint="default"/>
      </w:rPr>
    </w:lvl>
    <w:lvl w:ilvl="7">
      <w:start w:val="1"/>
      <w:numFmt w:val="decimal"/>
      <w:lvlText w:val="%1.%2.%3.%4.%5.%6.%7.%8."/>
      <w:lvlJc w:val="left"/>
      <w:pPr>
        <w:ind w:left="2244" w:hanging="2160"/>
      </w:pPr>
      <w:rPr>
        <w:rFonts w:hint="default"/>
      </w:rPr>
    </w:lvl>
    <w:lvl w:ilvl="8">
      <w:start w:val="1"/>
      <w:numFmt w:val="decimal"/>
      <w:lvlText w:val="%1.%2.%3.%4.%5.%6.%7.%8.%9."/>
      <w:lvlJc w:val="left"/>
      <w:pPr>
        <w:ind w:left="2256" w:hanging="2160"/>
      </w:pPr>
      <w:rPr>
        <w:rFonts w:hint="default"/>
      </w:rPr>
    </w:lvl>
  </w:abstractNum>
  <w:abstractNum w:abstractNumId="10"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11"/>
  </w:num>
  <w:num w:numId="2" w16cid:durableId="940602218">
    <w:abstractNumId w:val="6"/>
  </w:num>
  <w:num w:numId="3" w16cid:durableId="377172783">
    <w:abstractNumId w:val="3"/>
  </w:num>
  <w:num w:numId="4" w16cid:durableId="389380147">
    <w:abstractNumId w:val="4"/>
  </w:num>
  <w:num w:numId="5" w16cid:durableId="1494297914">
    <w:abstractNumId w:val="7"/>
  </w:num>
  <w:num w:numId="6" w16cid:durableId="1396582866">
    <w:abstractNumId w:val="2"/>
  </w:num>
  <w:num w:numId="7" w16cid:durableId="1400515823">
    <w:abstractNumId w:val="0"/>
  </w:num>
  <w:num w:numId="8" w16cid:durableId="829638179">
    <w:abstractNumId w:val="10"/>
  </w:num>
  <w:num w:numId="9" w16cid:durableId="2070957994">
    <w:abstractNumId w:val="8"/>
  </w:num>
  <w:num w:numId="10" w16cid:durableId="200830281">
    <w:abstractNumId w:val="1"/>
  </w:num>
  <w:num w:numId="11" w16cid:durableId="499347784">
    <w:abstractNumId w:val="5"/>
  </w:num>
  <w:num w:numId="12" w16cid:durableId="372771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5CDA"/>
    <w:rsid w:val="00007C81"/>
    <w:rsid w:val="0001204D"/>
    <w:rsid w:val="000149CB"/>
    <w:rsid w:val="00021B7D"/>
    <w:rsid w:val="00023D8F"/>
    <w:rsid w:val="00025C6D"/>
    <w:rsid w:val="000270BB"/>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6D88"/>
    <w:rsid w:val="000812BD"/>
    <w:rsid w:val="000816FE"/>
    <w:rsid w:val="00085B68"/>
    <w:rsid w:val="000905BB"/>
    <w:rsid w:val="000909BF"/>
    <w:rsid w:val="00091CDF"/>
    <w:rsid w:val="0009315E"/>
    <w:rsid w:val="0009697B"/>
    <w:rsid w:val="000A01B3"/>
    <w:rsid w:val="000A0AAC"/>
    <w:rsid w:val="000A22D5"/>
    <w:rsid w:val="000A5C27"/>
    <w:rsid w:val="000A5E41"/>
    <w:rsid w:val="000B0897"/>
    <w:rsid w:val="000B0D45"/>
    <w:rsid w:val="000B10E0"/>
    <w:rsid w:val="000B1368"/>
    <w:rsid w:val="000B26D9"/>
    <w:rsid w:val="000B42D3"/>
    <w:rsid w:val="000B5F63"/>
    <w:rsid w:val="000C11D6"/>
    <w:rsid w:val="000C2176"/>
    <w:rsid w:val="000C544A"/>
    <w:rsid w:val="000C549C"/>
    <w:rsid w:val="000C6F32"/>
    <w:rsid w:val="000D1533"/>
    <w:rsid w:val="000D2908"/>
    <w:rsid w:val="000E0687"/>
    <w:rsid w:val="000E0E4B"/>
    <w:rsid w:val="000E1AC7"/>
    <w:rsid w:val="000E2BF1"/>
    <w:rsid w:val="000E7CA0"/>
    <w:rsid w:val="000F2802"/>
    <w:rsid w:val="000F66FE"/>
    <w:rsid w:val="000F74C0"/>
    <w:rsid w:val="000F7CEF"/>
    <w:rsid w:val="00100E48"/>
    <w:rsid w:val="0010340E"/>
    <w:rsid w:val="00105FA8"/>
    <w:rsid w:val="0010622B"/>
    <w:rsid w:val="00106C02"/>
    <w:rsid w:val="00110FD3"/>
    <w:rsid w:val="00111ABC"/>
    <w:rsid w:val="00111B80"/>
    <w:rsid w:val="00111E08"/>
    <w:rsid w:val="0011307D"/>
    <w:rsid w:val="00113812"/>
    <w:rsid w:val="0011618A"/>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F70"/>
    <w:rsid w:val="00162049"/>
    <w:rsid w:val="001642FB"/>
    <w:rsid w:val="001677B5"/>
    <w:rsid w:val="00171120"/>
    <w:rsid w:val="001811DB"/>
    <w:rsid w:val="001813AD"/>
    <w:rsid w:val="0018188B"/>
    <w:rsid w:val="001823B5"/>
    <w:rsid w:val="001840E7"/>
    <w:rsid w:val="001900E1"/>
    <w:rsid w:val="0019353E"/>
    <w:rsid w:val="00195BFB"/>
    <w:rsid w:val="001A08DF"/>
    <w:rsid w:val="001A0D8B"/>
    <w:rsid w:val="001A3F29"/>
    <w:rsid w:val="001A4031"/>
    <w:rsid w:val="001B0262"/>
    <w:rsid w:val="001B0E28"/>
    <w:rsid w:val="001B1A95"/>
    <w:rsid w:val="001B2355"/>
    <w:rsid w:val="001B56DC"/>
    <w:rsid w:val="001C30EE"/>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047F"/>
    <w:rsid w:val="002048EC"/>
    <w:rsid w:val="00205A5D"/>
    <w:rsid w:val="00207F3E"/>
    <w:rsid w:val="00210360"/>
    <w:rsid w:val="00211E80"/>
    <w:rsid w:val="00213B84"/>
    <w:rsid w:val="0021429F"/>
    <w:rsid w:val="00216BDD"/>
    <w:rsid w:val="00220B18"/>
    <w:rsid w:val="00231544"/>
    <w:rsid w:val="0023512A"/>
    <w:rsid w:val="002353CF"/>
    <w:rsid w:val="00237C95"/>
    <w:rsid w:val="002400F6"/>
    <w:rsid w:val="002423FC"/>
    <w:rsid w:val="00250D77"/>
    <w:rsid w:val="002530A0"/>
    <w:rsid w:val="00255204"/>
    <w:rsid w:val="00255D94"/>
    <w:rsid w:val="00256453"/>
    <w:rsid w:val="00260918"/>
    <w:rsid w:val="00265DA5"/>
    <w:rsid w:val="00273757"/>
    <w:rsid w:val="00274598"/>
    <w:rsid w:val="00275120"/>
    <w:rsid w:val="00276D1F"/>
    <w:rsid w:val="002827CB"/>
    <w:rsid w:val="00285F22"/>
    <w:rsid w:val="0029067B"/>
    <w:rsid w:val="00295A16"/>
    <w:rsid w:val="00296911"/>
    <w:rsid w:val="002A236C"/>
    <w:rsid w:val="002A48A7"/>
    <w:rsid w:val="002A76A6"/>
    <w:rsid w:val="002A7E46"/>
    <w:rsid w:val="002B06C7"/>
    <w:rsid w:val="002B0A38"/>
    <w:rsid w:val="002B2ADC"/>
    <w:rsid w:val="002B6BCC"/>
    <w:rsid w:val="002C36C3"/>
    <w:rsid w:val="002C58E1"/>
    <w:rsid w:val="002D023D"/>
    <w:rsid w:val="002D0E1D"/>
    <w:rsid w:val="002D3555"/>
    <w:rsid w:val="002D3D13"/>
    <w:rsid w:val="002D6562"/>
    <w:rsid w:val="002E56E5"/>
    <w:rsid w:val="002E75C7"/>
    <w:rsid w:val="002F3A2A"/>
    <w:rsid w:val="002F3B6F"/>
    <w:rsid w:val="002F4759"/>
    <w:rsid w:val="002F610F"/>
    <w:rsid w:val="002F7B58"/>
    <w:rsid w:val="00302019"/>
    <w:rsid w:val="00302520"/>
    <w:rsid w:val="0030286B"/>
    <w:rsid w:val="00307ED1"/>
    <w:rsid w:val="00311F63"/>
    <w:rsid w:val="00312334"/>
    <w:rsid w:val="00312BC9"/>
    <w:rsid w:val="003165A0"/>
    <w:rsid w:val="00317687"/>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7BB6"/>
    <w:rsid w:val="0045128D"/>
    <w:rsid w:val="00451D43"/>
    <w:rsid w:val="00453990"/>
    <w:rsid w:val="004539EE"/>
    <w:rsid w:val="00454F3F"/>
    <w:rsid w:val="0046177B"/>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9FB"/>
    <w:rsid w:val="004A4DBA"/>
    <w:rsid w:val="004A587B"/>
    <w:rsid w:val="004A623E"/>
    <w:rsid w:val="004A6CB2"/>
    <w:rsid w:val="004B1B56"/>
    <w:rsid w:val="004C033F"/>
    <w:rsid w:val="004C0A0A"/>
    <w:rsid w:val="004C1622"/>
    <w:rsid w:val="004C42DF"/>
    <w:rsid w:val="004C5D53"/>
    <w:rsid w:val="004D1529"/>
    <w:rsid w:val="004D1758"/>
    <w:rsid w:val="004D21AF"/>
    <w:rsid w:val="004E075C"/>
    <w:rsid w:val="004E18C4"/>
    <w:rsid w:val="004E2269"/>
    <w:rsid w:val="004E582B"/>
    <w:rsid w:val="004E692F"/>
    <w:rsid w:val="004E6CC5"/>
    <w:rsid w:val="004F4123"/>
    <w:rsid w:val="00502445"/>
    <w:rsid w:val="00503B32"/>
    <w:rsid w:val="00503FBB"/>
    <w:rsid w:val="00504785"/>
    <w:rsid w:val="00504861"/>
    <w:rsid w:val="0051050B"/>
    <w:rsid w:val="00510F46"/>
    <w:rsid w:val="00511C2C"/>
    <w:rsid w:val="00520531"/>
    <w:rsid w:val="00520565"/>
    <w:rsid w:val="00523437"/>
    <w:rsid w:val="00524EE5"/>
    <w:rsid w:val="00525981"/>
    <w:rsid w:val="0052634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81960"/>
    <w:rsid w:val="00581D44"/>
    <w:rsid w:val="00583FBE"/>
    <w:rsid w:val="00585C22"/>
    <w:rsid w:val="00586563"/>
    <w:rsid w:val="005909CF"/>
    <w:rsid w:val="00593D99"/>
    <w:rsid w:val="005956B7"/>
    <w:rsid w:val="00596824"/>
    <w:rsid w:val="00596E6C"/>
    <w:rsid w:val="00596FEA"/>
    <w:rsid w:val="00597233"/>
    <w:rsid w:val="005974D7"/>
    <w:rsid w:val="005979D8"/>
    <w:rsid w:val="005A15C4"/>
    <w:rsid w:val="005A7B88"/>
    <w:rsid w:val="005A7F3F"/>
    <w:rsid w:val="005B4BAB"/>
    <w:rsid w:val="005C7B1C"/>
    <w:rsid w:val="005D0145"/>
    <w:rsid w:val="005D07FC"/>
    <w:rsid w:val="005D1457"/>
    <w:rsid w:val="005D37A5"/>
    <w:rsid w:val="005D4CEC"/>
    <w:rsid w:val="005D694C"/>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3643"/>
    <w:rsid w:val="0061487D"/>
    <w:rsid w:val="0061642E"/>
    <w:rsid w:val="0062050B"/>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90D8E"/>
    <w:rsid w:val="00691328"/>
    <w:rsid w:val="00691807"/>
    <w:rsid w:val="006971D4"/>
    <w:rsid w:val="00697271"/>
    <w:rsid w:val="006972D8"/>
    <w:rsid w:val="006A3AB4"/>
    <w:rsid w:val="006A3EB5"/>
    <w:rsid w:val="006B2601"/>
    <w:rsid w:val="006B2AB3"/>
    <w:rsid w:val="006B6D4A"/>
    <w:rsid w:val="006C2093"/>
    <w:rsid w:val="006C311E"/>
    <w:rsid w:val="006C40D2"/>
    <w:rsid w:val="006C5DBF"/>
    <w:rsid w:val="006D33A1"/>
    <w:rsid w:val="006D55AA"/>
    <w:rsid w:val="006D563B"/>
    <w:rsid w:val="006E36D2"/>
    <w:rsid w:val="006E54D0"/>
    <w:rsid w:val="006E6046"/>
    <w:rsid w:val="006F77AF"/>
    <w:rsid w:val="006F77C2"/>
    <w:rsid w:val="00701A29"/>
    <w:rsid w:val="007052B9"/>
    <w:rsid w:val="0070546F"/>
    <w:rsid w:val="00710ED7"/>
    <w:rsid w:val="0071189E"/>
    <w:rsid w:val="00711E60"/>
    <w:rsid w:val="00711FB7"/>
    <w:rsid w:val="007126B7"/>
    <w:rsid w:val="00713762"/>
    <w:rsid w:val="0071535B"/>
    <w:rsid w:val="00715365"/>
    <w:rsid w:val="007226D6"/>
    <w:rsid w:val="00723165"/>
    <w:rsid w:val="00723F15"/>
    <w:rsid w:val="007243C6"/>
    <w:rsid w:val="007248C0"/>
    <w:rsid w:val="00724AFC"/>
    <w:rsid w:val="00732BC5"/>
    <w:rsid w:val="00732C06"/>
    <w:rsid w:val="00733FAE"/>
    <w:rsid w:val="00736994"/>
    <w:rsid w:val="00737AA5"/>
    <w:rsid w:val="00741206"/>
    <w:rsid w:val="00741274"/>
    <w:rsid w:val="00741BE5"/>
    <w:rsid w:val="00746275"/>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6183"/>
    <w:rsid w:val="00790E2A"/>
    <w:rsid w:val="00794F42"/>
    <w:rsid w:val="0079783E"/>
    <w:rsid w:val="007A18C7"/>
    <w:rsid w:val="007A1D20"/>
    <w:rsid w:val="007A42BA"/>
    <w:rsid w:val="007A4D24"/>
    <w:rsid w:val="007A5F0E"/>
    <w:rsid w:val="007A60F5"/>
    <w:rsid w:val="007A6B54"/>
    <w:rsid w:val="007A7AF0"/>
    <w:rsid w:val="007B067C"/>
    <w:rsid w:val="007B2669"/>
    <w:rsid w:val="007B50FB"/>
    <w:rsid w:val="007C19E4"/>
    <w:rsid w:val="007C3507"/>
    <w:rsid w:val="007C64F2"/>
    <w:rsid w:val="007D075A"/>
    <w:rsid w:val="007D1D11"/>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BD1"/>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44AF"/>
    <w:rsid w:val="008348B3"/>
    <w:rsid w:val="00837B37"/>
    <w:rsid w:val="0084098E"/>
    <w:rsid w:val="00844E94"/>
    <w:rsid w:val="00846B8A"/>
    <w:rsid w:val="0085437E"/>
    <w:rsid w:val="008627D9"/>
    <w:rsid w:val="00866A0E"/>
    <w:rsid w:val="00866C97"/>
    <w:rsid w:val="008730B7"/>
    <w:rsid w:val="00874806"/>
    <w:rsid w:val="00874F04"/>
    <w:rsid w:val="00887439"/>
    <w:rsid w:val="008905B5"/>
    <w:rsid w:val="008919FB"/>
    <w:rsid w:val="00894CC1"/>
    <w:rsid w:val="008A0DFA"/>
    <w:rsid w:val="008A3B0B"/>
    <w:rsid w:val="008A5BA2"/>
    <w:rsid w:val="008A6208"/>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518C9"/>
    <w:rsid w:val="00953AF3"/>
    <w:rsid w:val="009548D9"/>
    <w:rsid w:val="009578C0"/>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459"/>
    <w:rsid w:val="009E25A6"/>
    <w:rsid w:val="009E28A1"/>
    <w:rsid w:val="009E3861"/>
    <w:rsid w:val="009E3D35"/>
    <w:rsid w:val="009E4FCD"/>
    <w:rsid w:val="009E70A3"/>
    <w:rsid w:val="009E772B"/>
    <w:rsid w:val="009F3FCC"/>
    <w:rsid w:val="00A033BB"/>
    <w:rsid w:val="00A0410F"/>
    <w:rsid w:val="00A051F8"/>
    <w:rsid w:val="00A0681D"/>
    <w:rsid w:val="00A10B5A"/>
    <w:rsid w:val="00A12856"/>
    <w:rsid w:val="00A20CD6"/>
    <w:rsid w:val="00A226FF"/>
    <w:rsid w:val="00A258C5"/>
    <w:rsid w:val="00A26378"/>
    <w:rsid w:val="00A3379F"/>
    <w:rsid w:val="00A3459E"/>
    <w:rsid w:val="00A34607"/>
    <w:rsid w:val="00A363A5"/>
    <w:rsid w:val="00A46D68"/>
    <w:rsid w:val="00A50971"/>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DE"/>
    <w:rsid w:val="00A82830"/>
    <w:rsid w:val="00A84C0C"/>
    <w:rsid w:val="00A85AC8"/>
    <w:rsid w:val="00A8629C"/>
    <w:rsid w:val="00A86E41"/>
    <w:rsid w:val="00A91485"/>
    <w:rsid w:val="00A91C90"/>
    <w:rsid w:val="00A97074"/>
    <w:rsid w:val="00A9759B"/>
    <w:rsid w:val="00AA0890"/>
    <w:rsid w:val="00AA09AD"/>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1F4B"/>
    <w:rsid w:val="00B03489"/>
    <w:rsid w:val="00B045EB"/>
    <w:rsid w:val="00B050AF"/>
    <w:rsid w:val="00B07169"/>
    <w:rsid w:val="00B10C85"/>
    <w:rsid w:val="00B112D3"/>
    <w:rsid w:val="00B12743"/>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626AA"/>
    <w:rsid w:val="00B64DD4"/>
    <w:rsid w:val="00B66635"/>
    <w:rsid w:val="00B668E1"/>
    <w:rsid w:val="00B675D5"/>
    <w:rsid w:val="00B67A72"/>
    <w:rsid w:val="00B721A7"/>
    <w:rsid w:val="00B76A08"/>
    <w:rsid w:val="00B82FE1"/>
    <w:rsid w:val="00B84B1C"/>
    <w:rsid w:val="00B85EDF"/>
    <w:rsid w:val="00B876B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0C71"/>
    <w:rsid w:val="00BD10FC"/>
    <w:rsid w:val="00BD2D12"/>
    <w:rsid w:val="00BD2FBA"/>
    <w:rsid w:val="00BD32C9"/>
    <w:rsid w:val="00BD7255"/>
    <w:rsid w:val="00BD7ED7"/>
    <w:rsid w:val="00BE0FE2"/>
    <w:rsid w:val="00BE2AF0"/>
    <w:rsid w:val="00BE2ECD"/>
    <w:rsid w:val="00BE3BD4"/>
    <w:rsid w:val="00BE437F"/>
    <w:rsid w:val="00BE52ED"/>
    <w:rsid w:val="00BF0408"/>
    <w:rsid w:val="00BF33EC"/>
    <w:rsid w:val="00BF5883"/>
    <w:rsid w:val="00BF7526"/>
    <w:rsid w:val="00BF7A0D"/>
    <w:rsid w:val="00C02D0B"/>
    <w:rsid w:val="00C048A6"/>
    <w:rsid w:val="00C056F2"/>
    <w:rsid w:val="00C06BDD"/>
    <w:rsid w:val="00C12A89"/>
    <w:rsid w:val="00C12B3D"/>
    <w:rsid w:val="00C15972"/>
    <w:rsid w:val="00C2052A"/>
    <w:rsid w:val="00C238DA"/>
    <w:rsid w:val="00C24596"/>
    <w:rsid w:val="00C279C3"/>
    <w:rsid w:val="00C33928"/>
    <w:rsid w:val="00C33D01"/>
    <w:rsid w:val="00C33D56"/>
    <w:rsid w:val="00C344F2"/>
    <w:rsid w:val="00C35DA3"/>
    <w:rsid w:val="00C37921"/>
    <w:rsid w:val="00C37A21"/>
    <w:rsid w:val="00C45804"/>
    <w:rsid w:val="00C47971"/>
    <w:rsid w:val="00C47CF1"/>
    <w:rsid w:val="00C50D1E"/>
    <w:rsid w:val="00C53424"/>
    <w:rsid w:val="00C62255"/>
    <w:rsid w:val="00C63C02"/>
    <w:rsid w:val="00C64ED6"/>
    <w:rsid w:val="00C703EA"/>
    <w:rsid w:val="00C71D2F"/>
    <w:rsid w:val="00C71F05"/>
    <w:rsid w:val="00C7309B"/>
    <w:rsid w:val="00C74E79"/>
    <w:rsid w:val="00C76457"/>
    <w:rsid w:val="00C823EA"/>
    <w:rsid w:val="00C831FE"/>
    <w:rsid w:val="00C83674"/>
    <w:rsid w:val="00C91C06"/>
    <w:rsid w:val="00C934B0"/>
    <w:rsid w:val="00C96198"/>
    <w:rsid w:val="00C97CF5"/>
    <w:rsid w:val="00CA0114"/>
    <w:rsid w:val="00CA1B43"/>
    <w:rsid w:val="00CA319A"/>
    <w:rsid w:val="00CA6C04"/>
    <w:rsid w:val="00CB1F40"/>
    <w:rsid w:val="00CB2E1F"/>
    <w:rsid w:val="00CB4E26"/>
    <w:rsid w:val="00CB63CC"/>
    <w:rsid w:val="00CB7E83"/>
    <w:rsid w:val="00CC0E9E"/>
    <w:rsid w:val="00CC60C2"/>
    <w:rsid w:val="00CD43CF"/>
    <w:rsid w:val="00CD44EA"/>
    <w:rsid w:val="00CE2B75"/>
    <w:rsid w:val="00CE4BCB"/>
    <w:rsid w:val="00CE4E84"/>
    <w:rsid w:val="00CE7DA4"/>
    <w:rsid w:val="00CF3E2C"/>
    <w:rsid w:val="00CF64F0"/>
    <w:rsid w:val="00CF7655"/>
    <w:rsid w:val="00CF7B68"/>
    <w:rsid w:val="00D03039"/>
    <w:rsid w:val="00D05CB8"/>
    <w:rsid w:val="00D0757D"/>
    <w:rsid w:val="00D1199F"/>
    <w:rsid w:val="00D24351"/>
    <w:rsid w:val="00D24F3F"/>
    <w:rsid w:val="00D2547E"/>
    <w:rsid w:val="00D25A1A"/>
    <w:rsid w:val="00D33952"/>
    <w:rsid w:val="00D35E37"/>
    <w:rsid w:val="00D37FE1"/>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E05CF"/>
    <w:rsid w:val="00DE2163"/>
    <w:rsid w:val="00DE4E27"/>
    <w:rsid w:val="00DE7F21"/>
    <w:rsid w:val="00DF137B"/>
    <w:rsid w:val="00DF56FC"/>
    <w:rsid w:val="00E01116"/>
    <w:rsid w:val="00E02B05"/>
    <w:rsid w:val="00E17A40"/>
    <w:rsid w:val="00E2169D"/>
    <w:rsid w:val="00E22736"/>
    <w:rsid w:val="00E236DE"/>
    <w:rsid w:val="00E23D72"/>
    <w:rsid w:val="00E258DC"/>
    <w:rsid w:val="00E30958"/>
    <w:rsid w:val="00E33F4D"/>
    <w:rsid w:val="00E34FCF"/>
    <w:rsid w:val="00E40460"/>
    <w:rsid w:val="00E448E6"/>
    <w:rsid w:val="00E63046"/>
    <w:rsid w:val="00E70030"/>
    <w:rsid w:val="00E714E0"/>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6264"/>
    <w:rsid w:val="00EA6E1F"/>
    <w:rsid w:val="00EA76A0"/>
    <w:rsid w:val="00EB11FA"/>
    <w:rsid w:val="00EB432E"/>
    <w:rsid w:val="00EB6C2B"/>
    <w:rsid w:val="00EC0D6D"/>
    <w:rsid w:val="00EC160C"/>
    <w:rsid w:val="00EC3FF0"/>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F35EA"/>
    <w:rsid w:val="00EF4DE7"/>
    <w:rsid w:val="00EF77CF"/>
    <w:rsid w:val="00F03DDE"/>
    <w:rsid w:val="00F061DA"/>
    <w:rsid w:val="00F114B0"/>
    <w:rsid w:val="00F116CF"/>
    <w:rsid w:val="00F14BA5"/>
    <w:rsid w:val="00F14E45"/>
    <w:rsid w:val="00F203F1"/>
    <w:rsid w:val="00F2129D"/>
    <w:rsid w:val="00F23605"/>
    <w:rsid w:val="00F252CE"/>
    <w:rsid w:val="00F259B7"/>
    <w:rsid w:val="00F31289"/>
    <w:rsid w:val="00F32A58"/>
    <w:rsid w:val="00F35383"/>
    <w:rsid w:val="00F35631"/>
    <w:rsid w:val="00F36657"/>
    <w:rsid w:val="00F37032"/>
    <w:rsid w:val="00F42254"/>
    <w:rsid w:val="00F42BD6"/>
    <w:rsid w:val="00F44717"/>
    <w:rsid w:val="00F4795D"/>
    <w:rsid w:val="00F53098"/>
    <w:rsid w:val="00F553DC"/>
    <w:rsid w:val="00F56485"/>
    <w:rsid w:val="00F60BD9"/>
    <w:rsid w:val="00F61471"/>
    <w:rsid w:val="00F619EA"/>
    <w:rsid w:val="00F652DF"/>
    <w:rsid w:val="00F70AE7"/>
    <w:rsid w:val="00F70C06"/>
    <w:rsid w:val="00F70DB8"/>
    <w:rsid w:val="00F725DA"/>
    <w:rsid w:val="00F753EC"/>
    <w:rsid w:val="00F76785"/>
    <w:rsid w:val="00F7725A"/>
    <w:rsid w:val="00F777B7"/>
    <w:rsid w:val="00F86537"/>
    <w:rsid w:val="00F905C0"/>
    <w:rsid w:val="00F92793"/>
    <w:rsid w:val="00F92C28"/>
    <w:rsid w:val="00F93073"/>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56A"/>
    <w:rsid w:val="00FE1955"/>
    <w:rsid w:val="00FE1E71"/>
    <w:rsid w:val="00FE2755"/>
    <w:rsid w:val="00FE414E"/>
    <w:rsid w:val="00FE7C31"/>
    <w:rsid w:val="00FF2709"/>
    <w:rsid w:val="00FF2E9E"/>
    <w:rsid w:val="082BDC61"/>
    <w:rsid w:val="090E2234"/>
    <w:rsid w:val="097D65C0"/>
    <w:rsid w:val="0FE5D84C"/>
    <w:rsid w:val="100C800D"/>
    <w:rsid w:val="114EA4AA"/>
    <w:rsid w:val="11D26936"/>
    <w:rsid w:val="127E09B8"/>
    <w:rsid w:val="168EE97C"/>
    <w:rsid w:val="16C9D469"/>
    <w:rsid w:val="17DF9B3E"/>
    <w:rsid w:val="1CB0458B"/>
    <w:rsid w:val="20315F2C"/>
    <w:rsid w:val="22682B63"/>
    <w:rsid w:val="237AD89E"/>
    <w:rsid w:val="2484F988"/>
    <w:rsid w:val="248BB301"/>
    <w:rsid w:val="253600DD"/>
    <w:rsid w:val="289C40C9"/>
    <w:rsid w:val="2A943400"/>
    <w:rsid w:val="2B484F20"/>
    <w:rsid w:val="2BD65CE6"/>
    <w:rsid w:val="2ECB89F5"/>
    <w:rsid w:val="3073AE37"/>
    <w:rsid w:val="31B68A0B"/>
    <w:rsid w:val="33E2A7DE"/>
    <w:rsid w:val="39F22D51"/>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5D933CB"/>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399186A7-6D26-48AE-9D94-2544A17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60BD9"/>
    <w:rPr>
      <w:color w:val="808080"/>
    </w:rPr>
  </w:style>
  <w:style w:type="paragraph" w:styleId="Pataisymai">
    <w:name w:val="Revision"/>
    <w:hidden/>
    <w:semiHidden/>
    <w:rsid w:val="00171120"/>
  </w:style>
  <w:style w:type="character" w:styleId="Komentaronuoroda">
    <w:name w:val="annotation reference"/>
    <w:basedOn w:val="Numatytasispastraiposriftas"/>
    <w:uiPriority w:val="99"/>
    <w:semiHidden/>
    <w:unhideWhenUsed/>
    <w:rsid w:val="00171120"/>
    <w:rPr>
      <w:sz w:val="16"/>
      <w:szCs w:val="16"/>
    </w:rPr>
  </w:style>
  <w:style w:type="paragraph" w:styleId="Komentarotekstas">
    <w:name w:val="annotation text"/>
    <w:basedOn w:val="prastasis"/>
    <w:link w:val="KomentarotekstasDiagrama"/>
    <w:uiPriority w:val="99"/>
    <w:unhideWhenUsed/>
    <w:rsid w:val="00171120"/>
    <w:rPr>
      <w:sz w:val="20"/>
    </w:rPr>
  </w:style>
  <w:style w:type="character" w:customStyle="1" w:styleId="KomentarotekstasDiagrama">
    <w:name w:val="Komentaro tekstas Diagrama"/>
    <w:basedOn w:val="Numatytasispastraiposriftas"/>
    <w:link w:val="Komentarotekstas"/>
    <w:uiPriority w:val="99"/>
    <w:rsid w:val="00171120"/>
    <w:rPr>
      <w:sz w:val="20"/>
    </w:rPr>
  </w:style>
  <w:style w:type="paragraph" w:styleId="Komentarotema">
    <w:name w:val="annotation subject"/>
    <w:basedOn w:val="Komentarotekstas"/>
    <w:next w:val="Komentarotekstas"/>
    <w:link w:val="KomentarotemaDiagrama"/>
    <w:semiHidden/>
    <w:unhideWhenUsed/>
    <w:rsid w:val="00171120"/>
    <w:rPr>
      <w:b/>
      <w:bCs/>
    </w:rPr>
  </w:style>
  <w:style w:type="character" w:customStyle="1" w:styleId="KomentarotemaDiagrama">
    <w:name w:val="Komentaro tema Diagrama"/>
    <w:basedOn w:val="KomentarotekstasDiagrama"/>
    <w:link w:val="Komentarotema"/>
    <w:semiHidden/>
    <w:rsid w:val="00171120"/>
    <w:rPr>
      <w:b/>
      <w:bCs/>
      <w:sz w:val="2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EC0D6D"/>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EC0D6D"/>
  </w:style>
  <w:style w:type="character" w:styleId="Hipersaitas">
    <w:name w:val="Hyperlink"/>
    <w:basedOn w:val="Numatytasispastraiposriftas"/>
    <w:uiPriority w:val="99"/>
    <w:unhideWhenUsed/>
    <w:rsid w:val="008C665A"/>
    <w:rPr>
      <w:color w:val="0563C1" w:themeColor="hyperlink"/>
      <w:u w:val="single"/>
    </w:rPr>
  </w:style>
  <w:style w:type="paragraph" w:styleId="Puslapioinaostekstas">
    <w:name w:val="footnote text"/>
    <w:basedOn w:val="prastasis"/>
    <w:link w:val="PuslapioinaostekstasDiagrama"/>
    <w:uiPriority w:val="99"/>
    <w:semiHidden/>
    <w:unhideWhenUsed/>
    <w:rsid w:val="008C665A"/>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C665A"/>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8C665A"/>
    <w:rPr>
      <w:vertAlign w:val="superscript"/>
    </w:rPr>
  </w:style>
  <w:style w:type="paragraph" w:styleId="Antrats">
    <w:name w:val="header"/>
    <w:basedOn w:val="prastasis"/>
    <w:link w:val="AntratsDiagrama"/>
    <w:unhideWhenUsed/>
    <w:rsid w:val="00FB4455"/>
    <w:pPr>
      <w:tabs>
        <w:tab w:val="center" w:pos="4819"/>
        <w:tab w:val="right" w:pos="9638"/>
      </w:tabs>
    </w:pPr>
  </w:style>
  <w:style w:type="character" w:customStyle="1" w:styleId="AntratsDiagrama">
    <w:name w:val="Antraštės Diagrama"/>
    <w:basedOn w:val="Numatytasispastraiposriftas"/>
    <w:link w:val="Antrats"/>
    <w:rsid w:val="00FB4455"/>
  </w:style>
  <w:style w:type="paragraph" w:styleId="Porat">
    <w:name w:val="footer"/>
    <w:basedOn w:val="prastasis"/>
    <w:link w:val="PoratDiagrama"/>
    <w:unhideWhenUsed/>
    <w:rsid w:val="00FB4455"/>
    <w:pPr>
      <w:tabs>
        <w:tab w:val="center" w:pos="4819"/>
        <w:tab w:val="right" w:pos="9638"/>
      </w:tabs>
    </w:pPr>
  </w:style>
  <w:style w:type="character" w:customStyle="1" w:styleId="PoratDiagrama">
    <w:name w:val="Poraštė Diagrama"/>
    <w:basedOn w:val="Numatytasispastraiposriftas"/>
    <w:link w:val="Porat"/>
    <w:rsid w:val="00FB4455"/>
  </w:style>
  <w:style w:type="character" w:styleId="Perirtashipersaitas">
    <w:name w:val="FollowedHyperlink"/>
    <w:basedOn w:val="Numatytasispastraiposriftas"/>
    <w:semiHidden/>
    <w:unhideWhenUsed/>
    <w:rsid w:val="001F0498"/>
    <w:rPr>
      <w:color w:val="954F72" w:themeColor="followedHyperlink"/>
      <w:u w:val="single"/>
    </w:rPr>
  </w:style>
  <w:style w:type="character" w:customStyle="1" w:styleId="cf01">
    <w:name w:val="cf01"/>
    <w:basedOn w:val="Numatytasispastraiposriftas"/>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prastasis"/>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4992388">
      <w:bodyDiv w:val="1"/>
      <w:marLeft w:val="0"/>
      <w:marRight w:val="0"/>
      <w:marTop w:val="0"/>
      <w:marBottom w:val="0"/>
      <w:divBdr>
        <w:top w:val="none" w:sz="0" w:space="0" w:color="auto"/>
        <w:left w:val="none" w:sz="0" w:space="0" w:color="auto"/>
        <w:bottom w:val="none" w:sz="0" w:space="0" w:color="auto"/>
        <w:right w:val="none" w:sz="0" w:space="0" w:color="auto"/>
      </w:divBdr>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9032258">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039902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52910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Vietosrezervavimoenklotekstas"/>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Vietosrezervavimoenklotekstas"/>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Vietosrezervavimoenklotekstas"/>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Vietosrezervavimoenklotekstas"/>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Vietosrezervavimoenklotekstas"/>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Vietosrezervavimoenklotekstas"/>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Vietosrezervavimoenklotekstas"/>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Vietosrezervavimoenklotekstas"/>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Vietosrezervavimoenklotekstas"/>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Vietosrezervavimoenklotekstas"/>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Vietosrezervavimoenklotekstas"/>
            </w:rPr>
            <w:t>Choose an item.</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Vietosrezervavimoenklotekstas"/>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AB784E">
          <w:pPr>
            <w:pStyle w:val="343540CF91E9422A868A70EAD14838F5"/>
          </w:pPr>
          <w:r w:rsidRPr="009B1D7F">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Vietosrezervavimoenklotekstas"/>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Vietosrezervavimoenklotekstas"/>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Vietosrezervavimoenklotekstas"/>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Vietosrezervavimoenklotekstas"/>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166E2C"/>
    <w:rsid w:val="00167E6B"/>
    <w:rsid w:val="001B0E28"/>
    <w:rsid w:val="0020047F"/>
    <w:rsid w:val="00266EC1"/>
    <w:rsid w:val="002A7EB8"/>
    <w:rsid w:val="003718A9"/>
    <w:rsid w:val="003E233A"/>
    <w:rsid w:val="00443330"/>
    <w:rsid w:val="00491D65"/>
    <w:rsid w:val="00491E78"/>
    <w:rsid w:val="004F1EFE"/>
    <w:rsid w:val="005909CF"/>
    <w:rsid w:val="005D3814"/>
    <w:rsid w:val="00613643"/>
    <w:rsid w:val="006456FF"/>
    <w:rsid w:val="00653F7D"/>
    <w:rsid w:val="00711E60"/>
    <w:rsid w:val="008A64C2"/>
    <w:rsid w:val="008D612E"/>
    <w:rsid w:val="00941811"/>
    <w:rsid w:val="009E772B"/>
    <w:rsid w:val="00AB784E"/>
    <w:rsid w:val="00AD3290"/>
    <w:rsid w:val="00B10C85"/>
    <w:rsid w:val="00B97AC1"/>
    <w:rsid w:val="00BE2AF0"/>
    <w:rsid w:val="00BF4B02"/>
    <w:rsid w:val="00CA4E40"/>
    <w:rsid w:val="00D22BD7"/>
    <w:rsid w:val="00D67E1B"/>
    <w:rsid w:val="00DB6007"/>
    <w:rsid w:val="00DE05CF"/>
    <w:rsid w:val="00DF56FC"/>
    <w:rsid w:val="00E03979"/>
    <w:rsid w:val="00E40460"/>
    <w:rsid w:val="00E71C6E"/>
    <w:rsid w:val="00EC38C9"/>
    <w:rsid w:val="00F252CE"/>
    <w:rsid w:val="00F27A97"/>
    <w:rsid w:val="00F9145A"/>
    <w:rsid w:val="00FE7C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D7CD17AE48740D9B6A325496A3CA457">
    <w:name w:val="CD7CD17AE48740D9B6A325496A3CA457"/>
    <w:rsid w:val="0007058B"/>
  </w:style>
  <w:style w:type="character" w:styleId="Vietosrezervavimoenklotekstas">
    <w:name w:val="Placeholder Text"/>
    <w:basedOn w:val="Numatytasispastraiposriftas"/>
    <w:uiPriority w:val="99"/>
    <w:rsid w:val="008A64C2"/>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78D4D-A49A-40F7-86AC-E88E0089B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98e-649a-4acb-9c99-a38fa5fa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e48bc98e-649a-4acb-9c99-a38fa5fa6bd3"/>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3681</Words>
  <Characters>20988</Characters>
  <Application>Microsoft Office Word</Application>
  <DocSecurity>0</DocSecurity>
  <Lines>174</Lines>
  <Paragraphs>49</Paragraphs>
  <ScaleCrop>false</ScaleCrop>
  <Company/>
  <LinksUpToDate>false</LinksUpToDate>
  <CharactersWithSpaces>24620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Robertas Ignatjevas</cp:lastModifiedBy>
  <cp:revision>14</cp:revision>
  <cp:lastPrinted>2017-06-30T09:42:00Z</cp:lastPrinted>
  <dcterms:created xsi:type="dcterms:W3CDTF">2025-05-03T14:21:00Z</dcterms:created>
  <dcterms:modified xsi:type="dcterms:W3CDTF">2025-05-12T08:23:00Z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