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3F10" w14:textId="77777777" w:rsidR="00B97F44" w:rsidRPr="00944DEB" w:rsidRDefault="00B97F44" w:rsidP="00B97F44">
      <w:pPr>
        <w:jc w:val="right"/>
        <w:rPr>
          <w:rFonts w:asciiTheme="minorHAnsi" w:hAnsiTheme="minorHAnsi"/>
          <w:sz w:val="22"/>
          <w:szCs w:val="22"/>
        </w:rPr>
      </w:pPr>
      <w:r w:rsidRPr="00944DEB">
        <w:rPr>
          <w:rFonts w:asciiTheme="minorHAnsi" w:hAnsiTheme="minorHAnsi"/>
          <w:b/>
          <w:bCs/>
          <w:sz w:val="22"/>
          <w:szCs w:val="22"/>
        </w:rPr>
        <w:tab/>
      </w:r>
      <w:r w:rsidRPr="00944DEB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650D37">
        <w:rPr>
          <w:rFonts w:asciiTheme="minorHAnsi" w:hAnsiTheme="minorHAnsi"/>
          <w:bCs/>
          <w:sz w:val="22"/>
          <w:szCs w:val="22"/>
        </w:rPr>
        <w:t xml:space="preserve">SPS </w:t>
      </w:r>
      <w:r w:rsidR="00650D37">
        <w:rPr>
          <w:rFonts w:asciiTheme="minorHAnsi" w:hAnsiTheme="minorHAnsi"/>
          <w:bCs/>
          <w:sz w:val="22"/>
          <w:szCs w:val="22"/>
          <w:lang w:val="en-US"/>
        </w:rPr>
        <w:t>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priedas</w:t>
      </w:r>
    </w:p>
    <w:p w14:paraId="12C71B50" w14:textId="77777777" w:rsidR="00B97F44" w:rsidRPr="00FD5F59" w:rsidRDefault="00B97F44" w:rsidP="00B97F44">
      <w:pPr>
        <w:pStyle w:val="Subtitle"/>
        <w:spacing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FD5F59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5AA937D2" w14:textId="294F6E15" w:rsidR="00B97F44" w:rsidRDefault="00FF5F92" w:rsidP="001F2288">
      <w:pPr>
        <w:pStyle w:val="Subtitle"/>
        <w:spacing w:after="60"/>
        <w:jc w:val="center"/>
        <w:rPr>
          <w:rFonts w:asciiTheme="minorHAnsi" w:hAnsiTheme="minorHAnsi" w:cstheme="minorHAnsi"/>
          <w:b/>
          <w:bCs/>
          <w:cap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  <w:u w:val="none"/>
        </w:rPr>
        <w:t xml:space="preserve">KOMPIUTERINĖS </w:t>
      </w:r>
      <w:r w:rsidR="00304C94">
        <w:rPr>
          <w:rFonts w:asciiTheme="minorHAnsi" w:hAnsiTheme="minorHAnsi" w:cstheme="minorHAnsi"/>
          <w:b/>
          <w:bCs/>
          <w:caps/>
          <w:sz w:val="22"/>
          <w:szCs w:val="22"/>
          <w:u w:val="none"/>
        </w:rPr>
        <w:t>ĮRANGOS</w:t>
      </w:r>
      <w:r w:rsidR="001F2288" w:rsidRPr="001F2288">
        <w:rPr>
          <w:rFonts w:asciiTheme="minorHAnsi" w:hAnsiTheme="minorHAnsi" w:cstheme="minorHAnsi"/>
          <w:b/>
          <w:bCs/>
          <w:caps/>
          <w:sz w:val="22"/>
          <w:szCs w:val="22"/>
          <w:u w:val="none"/>
        </w:rPr>
        <w:t xml:space="preserve"> PIRKIMUI</w:t>
      </w:r>
    </w:p>
    <w:p w14:paraId="0394D4F3" w14:textId="77777777" w:rsidR="00975D72" w:rsidRPr="00E42D88" w:rsidRDefault="00975D72" w:rsidP="00975D72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bookmarkStart w:id="0" w:name="_Toc147739116"/>
    </w:p>
    <w:p w14:paraId="7FBA3023" w14:textId="77777777" w:rsidR="00975D72" w:rsidRPr="005C3D64" w:rsidRDefault="00975D72" w:rsidP="00975D72">
      <w:pPr>
        <w:pStyle w:val="Heading1"/>
        <w:numPr>
          <w:ilvl w:val="0"/>
          <w:numId w:val="8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1"/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2659"/>
      </w:tblGrid>
      <w:tr w:rsidR="00975D72" w:rsidRPr="005C3D64" w14:paraId="1683930C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D5A1F5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591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1283F07D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ACDEE4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F20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480F1D0A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DB849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04C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217B5A71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D9E2C6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D1C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6E80F08A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970DA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FD4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2118E45D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98C6E1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38A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2E63A76D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FD87BF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7A8F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20041174" w14:textId="77777777" w:rsidTr="00FF5F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1AD485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693" w14:textId="77777777" w:rsidR="00975D72" w:rsidRPr="005C3D64" w:rsidRDefault="00975D72" w:rsidP="002911C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1E3FC5" w14:textId="77777777" w:rsidR="00975D72" w:rsidRPr="005C3D64" w:rsidRDefault="00975D72" w:rsidP="00975D72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E813DFC" w14:textId="77777777" w:rsidR="00975D72" w:rsidRPr="005C3D64" w:rsidRDefault="00975D72" w:rsidP="00975D72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394"/>
        <w:gridCol w:w="5529"/>
      </w:tblGrid>
      <w:tr w:rsidR="00975D72" w:rsidRPr="005C3D64" w14:paraId="63877A93" w14:textId="77777777" w:rsidTr="007C7AF2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F33C914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0B610FC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63B64BD1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975D72" w:rsidRPr="005C3D64" w14:paraId="6784C698" w14:textId="77777777" w:rsidTr="007C7AF2">
        <w:tc>
          <w:tcPr>
            <w:tcW w:w="704" w:type="dxa"/>
          </w:tcPr>
          <w:p w14:paraId="5F76430D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6F727E8" w14:textId="77777777" w:rsidR="00975D72" w:rsidRPr="005C3D64" w:rsidRDefault="00975D72" w:rsidP="002911C2">
            <w:pPr>
              <w:spacing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9" w:type="dxa"/>
          </w:tcPr>
          <w:p w14:paraId="62C2D57B" w14:textId="77777777" w:rsidR="00975D72" w:rsidRPr="005C3D64" w:rsidRDefault="00975D72" w:rsidP="002911C2">
            <w:pPr>
              <w:spacing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5D72" w:rsidRPr="005C3D64" w14:paraId="1360EA24" w14:textId="77777777" w:rsidTr="007C7AF2">
        <w:tc>
          <w:tcPr>
            <w:tcW w:w="704" w:type="dxa"/>
          </w:tcPr>
          <w:p w14:paraId="6BC3992C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49D812A9" w14:textId="77777777" w:rsidR="00975D72" w:rsidRPr="005C3D64" w:rsidRDefault="00975D72" w:rsidP="002911C2">
            <w:pPr>
              <w:spacing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529" w:type="dxa"/>
          </w:tcPr>
          <w:p w14:paraId="0150C9F8" w14:textId="77777777" w:rsidR="00975D72" w:rsidRPr="005C3D64" w:rsidRDefault="00975D72" w:rsidP="002911C2">
            <w:pPr>
              <w:spacing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8031FA7" w14:textId="77777777" w:rsidR="00975D72" w:rsidRPr="005C3D64" w:rsidRDefault="00975D72" w:rsidP="00975D72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7AE20DF6" w14:textId="77777777" w:rsidR="00975D72" w:rsidRPr="005C3D64" w:rsidRDefault="00975D72" w:rsidP="00975D72">
      <w:pPr>
        <w:pStyle w:val="Heading1"/>
        <w:numPr>
          <w:ilvl w:val="0"/>
          <w:numId w:val="8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2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557"/>
      </w:tblGrid>
      <w:tr w:rsidR="00975D72" w:rsidRPr="005C3D64" w14:paraId="504BBAA6" w14:textId="77777777" w:rsidTr="007C7A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3E9914" w14:textId="0AC4B84D" w:rsidR="00975D72" w:rsidRPr="005C3D64" w:rsidRDefault="0079152A" w:rsidP="002911C2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Pareigos, </w:t>
            </w:r>
            <w:r w:rsidR="00975D72"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C7D" w14:textId="77777777" w:rsidR="00975D72" w:rsidRPr="005C3D64" w:rsidRDefault="00975D72" w:rsidP="002911C2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1FFC6A5F" w14:textId="77777777" w:rsidTr="007C7A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445A3C" w14:textId="77777777" w:rsidR="00975D72" w:rsidRPr="005C3D64" w:rsidRDefault="00975D72" w:rsidP="002911C2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0CD" w14:textId="77777777" w:rsidR="00975D72" w:rsidRPr="005C3D64" w:rsidRDefault="00975D72" w:rsidP="002911C2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5D72" w:rsidRPr="005C3D64" w14:paraId="49C0C1AB" w14:textId="77777777" w:rsidTr="007C7A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898672" w14:textId="77777777" w:rsidR="00975D72" w:rsidRPr="005C3D64" w:rsidRDefault="00975D72" w:rsidP="002911C2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548" w14:textId="77777777" w:rsidR="00975D72" w:rsidRPr="005C3D64" w:rsidRDefault="00975D72" w:rsidP="002911C2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D2A4E7" w14:textId="77777777" w:rsidR="00975D72" w:rsidRPr="005C3D64" w:rsidRDefault="00975D72" w:rsidP="00975D72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660CD4FB" w14:textId="77777777" w:rsidR="00975D72" w:rsidRPr="005C3D64" w:rsidRDefault="00975D72" w:rsidP="00975D72">
      <w:pPr>
        <w:pStyle w:val="Heading1"/>
        <w:numPr>
          <w:ilvl w:val="0"/>
          <w:numId w:val="8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3"/>
    </w:p>
    <w:p w14:paraId="1553A1B1" w14:textId="77777777" w:rsidR="00975D72" w:rsidRPr="005C3D64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>
        <w:rPr>
          <w:rFonts w:asciiTheme="minorHAnsi" w:hAnsiTheme="minorHAnsi"/>
          <w:sz w:val="22"/>
          <w:szCs w:val="22"/>
        </w:rPr>
        <w:t>Pasiūlymą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446EBB1F" w14:textId="77777777" w:rsidR="00975D72" w:rsidRPr="005C3D64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laikytis ir kitų Lietuvos Respublikoje galiojančių ir Pirkimo objektui bei Sutarčiai taikomų teisės aktų reikalavimų. Rengdami </w:t>
      </w:r>
      <w:r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670D7A76" w14:textId="0B7727EF" w:rsidR="00975D72" w:rsidRPr="005C3D64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>
        <w:rPr>
          <w:rFonts w:asciiTheme="minorHAnsi" w:hAnsiTheme="minorHAnsi"/>
          <w:sz w:val="22"/>
          <w:szCs w:val="22"/>
        </w:rPr>
        <w:t xml:space="preserve">akcinės </w:t>
      </w:r>
      <w:r w:rsidRPr="00700265">
        <w:rPr>
          <w:rFonts w:asciiTheme="minorHAnsi" w:hAnsiTheme="minorHAnsi"/>
          <w:sz w:val="22"/>
          <w:szCs w:val="22"/>
        </w:rPr>
        <w:t>bendrovės ,,Oro navigacija“ Antikorupcijos politika (</w:t>
      </w:r>
      <w:r w:rsidR="00CF4B89" w:rsidRPr="00700265">
        <w:rPr>
          <w:rFonts w:asciiTheme="minorHAnsi" w:hAnsiTheme="minorHAnsi"/>
          <w:sz w:val="22"/>
          <w:szCs w:val="22"/>
        </w:rPr>
        <w:t>6</w:t>
      </w:r>
      <w:r w:rsidRPr="00700265">
        <w:rPr>
          <w:rFonts w:asciiTheme="minorHAnsi" w:hAnsiTheme="minorHAnsi"/>
          <w:sz w:val="22"/>
          <w:szCs w:val="22"/>
        </w:rPr>
        <w:t xml:space="preserve"> priedas), Veiklos partnerių elgesio kodekso (</w:t>
      </w:r>
      <w:r w:rsidR="00CF4B89" w:rsidRPr="00700265">
        <w:rPr>
          <w:rFonts w:asciiTheme="minorHAnsi" w:hAnsiTheme="minorHAnsi"/>
          <w:sz w:val="22"/>
          <w:szCs w:val="22"/>
        </w:rPr>
        <w:t>7</w:t>
      </w:r>
      <w:r w:rsidRPr="00700265">
        <w:rPr>
          <w:rFonts w:asciiTheme="minorHAnsi" w:hAnsiTheme="minorHAnsi"/>
          <w:sz w:val="22"/>
          <w:szCs w:val="22"/>
        </w:rPr>
        <w:t xml:space="preserve"> priedas) ir įsipareigojame nepažeisti jų nuostatų.</w:t>
      </w:r>
    </w:p>
    <w:p w14:paraId="0B1FF7C8" w14:textId="77777777" w:rsidR="00975D72" w:rsidRDefault="00975D72" w:rsidP="00975D72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val="en-US"/>
        </w:rPr>
      </w:pPr>
    </w:p>
    <w:p w14:paraId="6471713F" w14:textId="77777777" w:rsidR="00975D72" w:rsidRPr="00560356" w:rsidRDefault="00975D72" w:rsidP="00975D72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  <w:r w:rsidRPr="00560356">
        <w:rPr>
          <w:rFonts w:asciiTheme="minorHAnsi" w:eastAsiaTheme="minorHAnsi" w:hAnsiTheme="minorHAnsi" w:cs="Helv"/>
          <w:sz w:val="22"/>
          <w:szCs w:val="22"/>
        </w:rPr>
        <w:t xml:space="preserve">Patvirtiname, kad esame susipažinę su 2016 m. balandžio 27 d. Europos Parlamento ir Tarybos reglamento (ES) 2016/679 dėl fizinių asmenų apsaugos tvarkant asmens duomenis ir dėl laisvo tokių duomenų judėjimo ir kuriuo panaikinama Direktyva 95/46/EB (Bendrasis duomenų apsaugos reglamentas) nuostatomis ir taikome technines ir organizacines priemones skirtas Bendrojo duomenų apsaugos reglamento reikalavimų atitikčiai įgyvendinti. </w:t>
      </w:r>
    </w:p>
    <w:p w14:paraId="6F126390" w14:textId="77777777" w:rsidR="00975D72" w:rsidRPr="00560356" w:rsidRDefault="00975D72" w:rsidP="00975D72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</w:p>
    <w:p w14:paraId="2F8277CF" w14:textId="73996072" w:rsidR="00975D72" w:rsidRPr="00560356" w:rsidRDefault="00975D72" w:rsidP="00975D72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  <w:r w:rsidRPr="00560356">
        <w:rPr>
          <w:rFonts w:asciiTheme="minorHAnsi" w:eastAsiaTheme="minorHAnsi" w:hAnsiTheme="minorHAnsi" w:cs="Helv"/>
          <w:sz w:val="22"/>
          <w:szCs w:val="22"/>
        </w:rPr>
        <w:lastRenderedPageBreak/>
        <w:t xml:space="preserve">Jeigu </w:t>
      </w:r>
      <w:r w:rsidR="0079152A">
        <w:rPr>
          <w:rFonts w:asciiTheme="minorHAnsi" w:eastAsiaTheme="minorHAnsi" w:hAnsiTheme="minorHAnsi" w:cs="Helv"/>
          <w:sz w:val="22"/>
          <w:szCs w:val="22"/>
        </w:rPr>
        <w:t xml:space="preserve">tiekiant prekes / </w:t>
      </w:r>
      <w:r w:rsidRPr="00560356">
        <w:rPr>
          <w:rFonts w:asciiTheme="minorHAnsi" w:eastAsiaTheme="minorHAnsi" w:hAnsiTheme="minorHAnsi" w:cs="Helv"/>
          <w:sz w:val="22"/>
          <w:szCs w:val="22"/>
        </w:rPr>
        <w:t xml:space="preserve">atliekant darbus / teikiant paslaugas (įskaitant visus </w:t>
      </w:r>
      <w:r w:rsidR="0079152A">
        <w:rPr>
          <w:rFonts w:asciiTheme="minorHAnsi" w:eastAsiaTheme="minorHAnsi" w:hAnsiTheme="minorHAnsi" w:cs="Helv"/>
          <w:sz w:val="22"/>
          <w:szCs w:val="22"/>
        </w:rPr>
        <w:t xml:space="preserve">prekių tiekimo / </w:t>
      </w:r>
      <w:r w:rsidRPr="00560356">
        <w:rPr>
          <w:rFonts w:asciiTheme="minorHAnsi" w:eastAsiaTheme="minorHAnsi" w:hAnsiTheme="minorHAnsi" w:cs="Helv"/>
          <w:sz w:val="22"/>
          <w:szCs w:val="22"/>
        </w:rPr>
        <w:t xml:space="preserve">paslaugos teikimo / darbų atlikimo etapus) bus poreikis susipažinti ar kitaip tvarkyti Jūsų įmonės valdomus asmens duomenis, apie tai Jus iš anksto informuosime ir sudarysime atskirą susitarimą dėl asmens duomenų tvarkymo sąlygų. </w:t>
      </w:r>
    </w:p>
    <w:p w14:paraId="3B3B1AA3" w14:textId="77777777" w:rsidR="00975D72" w:rsidRPr="00E42D88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6579C245" w14:textId="77777777" w:rsidR="00975D72" w:rsidRPr="005C3D64" w:rsidRDefault="00975D72" w:rsidP="008D0FED">
      <w:pPr>
        <w:pStyle w:val="Heading1"/>
        <w:numPr>
          <w:ilvl w:val="0"/>
          <w:numId w:val="8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4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4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0B1EAFDB" w14:textId="77777777" w:rsidR="00975D72" w:rsidRPr="005C3D64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334D0F6B" w14:textId="77777777" w:rsidR="00975D72" w:rsidRPr="005C3D64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5"/>
        <w:gridCol w:w="3829"/>
        <w:gridCol w:w="5841"/>
      </w:tblGrid>
      <w:tr w:rsidR="00975D72" w:rsidRPr="005C3D64" w14:paraId="6A4FCD9C" w14:textId="77777777" w:rsidTr="007C7AF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E5551D1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307F84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198B475" w14:textId="77777777" w:rsidR="00975D72" w:rsidRPr="005C3D64" w:rsidRDefault="00975D72" w:rsidP="002911C2">
            <w:pPr>
              <w:spacing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975D72" w:rsidRPr="005C3D64" w14:paraId="3E343F56" w14:textId="77777777" w:rsidTr="007C7AF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C319" w14:textId="77777777" w:rsidR="00975D72" w:rsidRPr="005C3D64" w:rsidRDefault="00975D72" w:rsidP="002911C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F5D" w14:textId="77777777" w:rsidR="00975D72" w:rsidRPr="005C3D64" w:rsidRDefault="00975D72" w:rsidP="002911C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3EFD" w14:textId="77777777" w:rsidR="00975D72" w:rsidRPr="005C3D64" w:rsidRDefault="00975D72" w:rsidP="002911C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6E8E65" w14:textId="77777777" w:rsidR="00975D72" w:rsidRPr="005C3D64" w:rsidRDefault="00975D72" w:rsidP="00975D72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2D59B5D3" w14:textId="77777777" w:rsidR="00975D72" w:rsidRPr="005C3D64" w:rsidRDefault="00975D72" w:rsidP="00975D72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E412190" w14:textId="08470E06" w:rsidR="00B97F44" w:rsidRPr="00C53B98" w:rsidRDefault="00700265" w:rsidP="003A34BC">
      <w:pPr>
        <w:pStyle w:val="ListParagraph"/>
        <w:spacing w:line="259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val="en-US"/>
        </w:rPr>
        <w:t>5</w:t>
      </w:r>
      <w:r w:rsidR="003A34BC">
        <w:rPr>
          <w:rFonts w:asciiTheme="minorHAnsi" w:hAnsiTheme="minorHAnsi"/>
          <w:b/>
          <w:sz w:val="22"/>
          <w:szCs w:val="22"/>
        </w:rPr>
        <w:t xml:space="preserve">. </w:t>
      </w:r>
      <w:r w:rsidR="00B97F44" w:rsidRPr="00C53B98">
        <w:rPr>
          <w:rFonts w:asciiTheme="minorHAnsi" w:hAnsiTheme="minorHAnsi"/>
          <w:b/>
          <w:sz w:val="22"/>
          <w:szCs w:val="22"/>
        </w:rPr>
        <w:t>SIŪLOMOS PREKĖS IR KAINA</w:t>
      </w:r>
    </w:p>
    <w:p w14:paraId="43B144B7" w14:textId="594EA453" w:rsidR="00B97F44" w:rsidRDefault="00700265" w:rsidP="00E07961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B97F44" w:rsidRPr="00944DEB">
        <w:rPr>
          <w:rFonts w:asciiTheme="minorHAnsi" w:hAnsiTheme="minorHAnsi"/>
          <w:sz w:val="22"/>
          <w:szCs w:val="22"/>
        </w:rPr>
        <w:t xml:space="preserve">.1. </w:t>
      </w:r>
      <w:r w:rsidR="0073080C" w:rsidRPr="0073080C">
        <w:rPr>
          <w:rFonts w:asciiTheme="minorHAnsi" w:hAnsiTheme="minorHAnsi"/>
          <w:sz w:val="22"/>
          <w:szCs w:val="22"/>
        </w:rPr>
        <w:t>Pasiūlymo kaina nurodoma užpildant 1 lentelę:</w:t>
      </w:r>
    </w:p>
    <w:p w14:paraId="3E3850FD" w14:textId="77777777" w:rsidR="009C5280" w:rsidRPr="0073080C" w:rsidRDefault="009C5280" w:rsidP="009C5280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  <w:r w:rsidRPr="004B2E35">
        <w:rPr>
          <w:rFonts w:asciiTheme="minorHAnsi" w:hAnsiTheme="minorHAnsi"/>
          <w:i/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3041"/>
        <w:gridCol w:w="2328"/>
        <w:gridCol w:w="1276"/>
        <w:gridCol w:w="1842"/>
        <w:gridCol w:w="1553"/>
      </w:tblGrid>
      <w:tr w:rsidR="00F37E63" w:rsidRPr="00DC7B57" w14:paraId="417ACC7F" w14:textId="77777777" w:rsidTr="00F37E63">
        <w:trPr>
          <w:trHeight w:val="620"/>
        </w:trPr>
        <w:tc>
          <w:tcPr>
            <w:tcW w:w="209" w:type="pct"/>
            <w:shd w:val="clear" w:color="auto" w:fill="F2F2F2" w:themeFill="background1" w:themeFillShade="F2"/>
            <w:vAlign w:val="center"/>
            <w:hideMark/>
          </w:tcPr>
          <w:p w14:paraId="1187D028" w14:textId="77777777" w:rsidR="00F37E63" w:rsidRPr="00B2501B" w:rsidRDefault="00F37E63" w:rsidP="000C5043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2501B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>Eil.</w:t>
            </w:r>
            <w:r w:rsidRPr="00B2501B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br/>
            </w:r>
            <w:r w:rsidRPr="00B2501B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>Nr.</w:t>
            </w:r>
          </w:p>
        </w:tc>
        <w:tc>
          <w:tcPr>
            <w:tcW w:w="1451" w:type="pct"/>
            <w:shd w:val="clear" w:color="auto" w:fill="F2F2F2" w:themeFill="background1" w:themeFillShade="F2"/>
            <w:vAlign w:val="center"/>
            <w:hideMark/>
          </w:tcPr>
          <w:p w14:paraId="224944A2" w14:textId="77777777" w:rsidR="00F37E63" w:rsidRPr="00B2501B" w:rsidRDefault="00F37E63" w:rsidP="000C5043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2501B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>Prekės pavadinimas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</w:tcPr>
          <w:p w14:paraId="6FDAB3DF" w14:textId="77777777" w:rsidR="00F37E63" w:rsidRPr="00584F56" w:rsidRDefault="00F37E63" w:rsidP="00F37E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>Siūlomos p</w:t>
            </w:r>
            <w:r w:rsidRPr="002D179A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>rekės gamintojas</w:t>
            </w:r>
            <w:r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 xml:space="preserve">, </w:t>
            </w:r>
            <w:r w:rsidRPr="002D179A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>modelis</w:t>
            </w:r>
            <w:r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584F56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</w:rPr>
              <w:t>(</w:t>
            </w:r>
            <w:r w:rsidRPr="00584F56">
              <w:rPr>
                <w:rFonts w:asciiTheme="minorHAnsi" w:hAnsiTheme="minorHAnsi" w:cstheme="minorHAnsi"/>
                <w:sz w:val="22"/>
                <w:szCs w:val="22"/>
              </w:rPr>
              <w:t>gamintojo</w:t>
            </w:r>
          </w:p>
          <w:p w14:paraId="3433549E" w14:textId="77777777" w:rsidR="00F37E63" w:rsidRPr="00BB0009" w:rsidRDefault="00F37E63" w:rsidP="00F37E6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84F56">
              <w:rPr>
                <w:rFonts w:asciiTheme="minorHAnsi" w:hAnsiTheme="minorHAnsi" w:cstheme="minorHAnsi"/>
                <w:sz w:val="22"/>
                <w:szCs w:val="22"/>
              </w:rPr>
              <w:t>identifikacinis kodas</w:t>
            </w:r>
            <w:r w:rsidRPr="00584F56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  <w:hideMark/>
          </w:tcPr>
          <w:p w14:paraId="30420CBD" w14:textId="4305C885" w:rsidR="00F37E63" w:rsidRPr="009C5280" w:rsidRDefault="00F37E63" w:rsidP="00F37E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Preliminarus k</w:t>
            </w:r>
            <w:r w:rsidRPr="009C5280">
              <w:rPr>
                <w:rFonts w:asciiTheme="minorHAnsi" w:hAnsiTheme="minorHAnsi"/>
                <w:i/>
                <w:sz w:val="22"/>
                <w:szCs w:val="22"/>
              </w:rPr>
              <w:t>iekis, vnt.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</w:tcPr>
          <w:p w14:paraId="64D0ABB1" w14:textId="46BD7A9A" w:rsidR="00F37E63" w:rsidRPr="00700265" w:rsidRDefault="00F37E63" w:rsidP="00F37E63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700265">
              <w:rPr>
                <w:rStyle w:val="Strong"/>
                <w:rFonts w:asciiTheme="minorHAnsi" w:hAnsiTheme="minorHAnsi" w:cstheme="minorHAnsi"/>
                <w:b w:val="0"/>
                <w:i/>
                <w:color w:val="FF0000"/>
                <w:sz w:val="22"/>
                <w:szCs w:val="22"/>
              </w:rPr>
              <w:t>M</w:t>
            </w:r>
            <w:r w:rsidRPr="00700265">
              <w:rPr>
                <w:rStyle w:val="Strong"/>
                <w:b w:val="0"/>
                <w:i/>
                <w:color w:val="FF0000"/>
                <w:sz w:val="22"/>
                <w:szCs w:val="22"/>
              </w:rPr>
              <w:t>aksimalus priimtinas įkainis, EUR be PVM</w:t>
            </w:r>
          </w:p>
        </w:tc>
        <w:tc>
          <w:tcPr>
            <w:tcW w:w="741" w:type="pct"/>
            <w:shd w:val="clear" w:color="auto" w:fill="F2F2F2" w:themeFill="background1" w:themeFillShade="F2"/>
            <w:vAlign w:val="center"/>
            <w:hideMark/>
          </w:tcPr>
          <w:p w14:paraId="1C1D9A5F" w14:textId="77777777" w:rsidR="00F37E63" w:rsidRPr="00184EA3" w:rsidRDefault="00F37E63" w:rsidP="00F37E63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184EA3">
              <w:rPr>
                <w:rStyle w:val="Strong"/>
                <w:rFonts w:asciiTheme="minorHAnsi" w:hAnsiTheme="minorHAnsi" w:cstheme="minorHAnsi"/>
                <w:b w:val="0"/>
                <w:i/>
                <w:sz w:val="22"/>
                <w:szCs w:val="22"/>
              </w:rPr>
              <w:t>Vnt. kaina, EUR</w:t>
            </w:r>
          </w:p>
          <w:p w14:paraId="5B78B9BF" w14:textId="23724264" w:rsidR="00F37E63" w:rsidRDefault="00F37E63" w:rsidP="00F37E63">
            <w:pPr>
              <w:jc w:val="center"/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184EA3">
              <w:rPr>
                <w:rStyle w:val="Strong"/>
                <w:rFonts w:asciiTheme="minorHAnsi" w:hAnsiTheme="minorHAnsi" w:cstheme="minorHAnsi"/>
                <w:b w:val="0"/>
                <w:i/>
                <w:sz w:val="22"/>
                <w:szCs w:val="22"/>
              </w:rPr>
              <w:t>be PVM</w:t>
            </w:r>
            <w:r w:rsidRPr="00184EA3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Pr="00184EA3"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  <w:vertAlign w:val="superscript"/>
              </w:rPr>
              <w:t>1</w:t>
            </w:r>
          </w:p>
        </w:tc>
      </w:tr>
      <w:tr w:rsidR="00F37E63" w:rsidRPr="00DC7B57" w14:paraId="3C8E9B59" w14:textId="77777777" w:rsidTr="00F37E63">
        <w:tc>
          <w:tcPr>
            <w:tcW w:w="209" w:type="pct"/>
            <w:vAlign w:val="center"/>
          </w:tcPr>
          <w:p w14:paraId="6FA7F4B2" w14:textId="45EA66D2" w:rsidR="00F37E63" w:rsidRPr="009C5280" w:rsidRDefault="00F37E63" w:rsidP="009C528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51" w:type="pct"/>
            <w:vAlign w:val="center"/>
          </w:tcPr>
          <w:p w14:paraId="19633C7D" w14:textId="4C7756B0" w:rsidR="00F37E63" w:rsidRPr="009C5280" w:rsidRDefault="00F37E63" w:rsidP="009C5280">
            <w:pPr>
              <w:ind w:left="25" w:right="174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0F144993" w14:textId="194573F5" w:rsidR="00F37E63" w:rsidRPr="009C5280" w:rsidRDefault="00F37E63" w:rsidP="009C5280">
            <w:pPr>
              <w:jc w:val="center"/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</w:rPr>
            </w:pPr>
            <w:r w:rsidRPr="009C5280">
              <w:rPr>
                <w:rFonts w:asciiTheme="minorHAnsi" w:hAnsiTheme="minorHAns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09" w:type="pct"/>
            <w:vAlign w:val="center"/>
          </w:tcPr>
          <w:p w14:paraId="18574ECB" w14:textId="187E4590" w:rsidR="00F37E63" w:rsidRPr="009C5280" w:rsidRDefault="00F37E63" w:rsidP="009C528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879" w:type="pct"/>
          </w:tcPr>
          <w:p w14:paraId="1FD1816C" w14:textId="49F9BF73" w:rsidR="00F37E63" w:rsidRPr="00700265" w:rsidRDefault="00F37E63" w:rsidP="009C5280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41" w:type="pct"/>
            <w:vAlign w:val="center"/>
          </w:tcPr>
          <w:p w14:paraId="231A21C7" w14:textId="5AA63556" w:rsidR="00F37E63" w:rsidRPr="009C5280" w:rsidRDefault="00F37E63" w:rsidP="009C5280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6</w:t>
            </w:r>
          </w:p>
        </w:tc>
      </w:tr>
      <w:tr w:rsidR="00F37E63" w:rsidRPr="00DC7B57" w14:paraId="5EC7AD23" w14:textId="77777777" w:rsidTr="00F37E63">
        <w:tc>
          <w:tcPr>
            <w:tcW w:w="209" w:type="pct"/>
            <w:vAlign w:val="center"/>
            <w:hideMark/>
          </w:tcPr>
          <w:p w14:paraId="1F04047F" w14:textId="77777777" w:rsidR="00F37E63" w:rsidRPr="004F3BBE" w:rsidRDefault="00F37E63" w:rsidP="000C50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51" w:type="pct"/>
            <w:vAlign w:val="center"/>
          </w:tcPr>
          <w:p w14:paraId="782D463D" w14:textId="5FF4B31E" w:rsidR="00F37E63" w:rsidRPr="00FF5F92" w:rsidRDefault="00F37E63" w:rsidP="000C5043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Stacionarus kompiuteris Nr. 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BEC84A6" w14:textId="40CCF5A9" w:rsidR="00F37E63" w:rsidRPr="00DC7B57" w:rsidRDefault="00F37E63" w:rsidP="000C50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C5280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3BA9C320" w14:textId="1092AF36" w:rsidR="00F37E63" w:rsidRPr="00D043C6" w:rsidRDefault="00F37E63" w:rsidP="000C50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276E7DF4" w14:textId="355A57AE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  <w:lang w:val="en-US"/>
              </w:rPr>
              <w:t>910,00</w:t>
            </w:r>
          </w:p>
        </w:tc>
        <w:tc>
          <w:tcPr>
            <w:tcW w:w="741" w:type="pct"/>
            <w:vAlign w:val="center"/>
            <w:hideMark/>
          </w:tcPr>
          <w:p w14:paraId="37414A2F" w14:textId="235E3CC6" w:rsidR="00F37E63" w:rsidRPr="00DC7B57" w:rsidRDefault="00F37E63" w:rsidP="000C50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F37E63" w:rsidRPr="00DC7B57" w14:paraId="30325846" w14:textId="77777777" w:rsidTr="00F37E63">
        <w:tc>
          <w:tcPr>
            <w:tcW w:w="209" w:type="pct"/>
            <w:vAlign w:val="center"/>
          </w:tcPr>
          <w:p w14:paraId="044D2FAF" w14:textId="6F62852E" w:rsidR="00F37E63" w:rsidRPr="00FF5F92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1451" w:type="pct"/>
            <w:vAlign w:val="center"/>
          </w:tcPr>
          <w:p w14:paraId="202B07C5" w14:textId="68975424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Stacionarus kompiuteris Nr. 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2DD5D713" w14:textId="5D418394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7FA8CAD1" w14:textId="6658528D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17490760" w14:textId="41A82BFC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1 000,00</w:t>
            </w:r>
          </w:p>
        </w:tc>
        <w:tc>
          <w:tcPr>
            <w:tcW w:w="741" w:type="pct"/>
            <w:vAlign w:val="center"/>
          </w:tcPr>
          <w:p w14:paraId="1B4B3B65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E63" w:rsidRPr="00DC7B57" w14:paraId="73BA5C80" w14:textId="77777777" w:rsidTr="00F37E63">
        <w:tc>
          <w:tcPr>
            <w:tcW w:w="209" w:type="pct"/>
            <w:vAlign w:val="center"/>
          </w:tcPr>
          <w:p w14:paraId="0E855E54" w14:textId="4CAB5359" w:rsidR="00F37E63" w:rsidRPr="004F3BBE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51" w:type="pct"/>
            <w:vAlign w:val="center"/>
          </w:tcPr>
          <w:p w14:paraId="2D8072EA" w14:textId="0C358B50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Stacionarus kompiuteris Nr. 3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3C54FE7" w14:textId="3561AD11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3397230A" w14:textId="6563E44E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65A560A2" w14:textId="6CC800B7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2 300,00</w:t>
            </w:r>
          </w:p>
        </w:tc>
        <w:tc>
          <w:tcPr>
            <w:tcW w:w="741" w:type="pct"/>
            <w:vAlign w:val="center"/>
          </w:tcPr>
          <w:p w14:paraId="447FBE75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E63" w:rsidRPr="00DC7B57" w14:paraId="4BBF8F4F" w14:textId="77777777" w:rsidTr="00F37E63">
        <w:tc>
          <w:tcPr>
            <w:tcW w:w="209" w:type="pct"/>
            <w:vAlign w:val="center"/>
          </w:tcPr>
          <w:p w14:paraId="3DF91749" w14:textId="70CA3871" w:rsidR="00F37E63" w:rsidRPr="004F3BBE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451" w:type="pct"/>
          </w:tcPr>
          <w:p w14:paraId="17FF26B6" w14:textId="3E620E01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Nešiojamasis kompiuteris Nr. 1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27CC9C4" w14:textId="7F393904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78554023" w14:textId="443A728E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0186B331" w14:textId="7C017B04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1 600,00</w:t>
            </w:r>
          </w:p>
        </w:tc>
        <w:tc>
          <w:tcPr>
            <w:tcW w:w="741" w:type="pct"/>
            <w:vAlign w:val="center"/>
          </w:tcPr>
          <w:p w14:paraId="5078F799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E63" w:rsidRPr="00DC7B57" w14:paraId="1A6D630B" w14:textId="77777777" w:rsidTr="00F37E63">
        <w:tc>
          <w:tcPr>
            <w:tcW w:w="209" w:type="pct"/>
            <w:vAlign w:val="center"/>
          </w:tcPr>
          <w:p w14:paraId="0EE9A4AA" w14:textId="053E6071" w:rsidR="00F37E63" w:rsidRPr="004F3BBE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451" w:type="pct"/>
          </w:tcPr>
          <w:p w14:paraId="345ED4DE" w14:textId="6F3442A6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Nešiojamasis kompiuteris Nr. 2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5190A96" w14:textId="514D5878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1CB7F057" w14:textId="114992D9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1CFF1E90" w14:textId="72F7014A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1 600,00</w:t>
            </w:r>
          </w:p>
        </w:tc>
        <w:tc>
          <w:tcPr>
            <w:tcW w:w="741" w:type="pct"/>
            <w:vAlign w:val="center"/>
          </w:tcPr>
          <w:p w14:paraId="2F8B9F5C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E63" w:rsidRPr="00DC7B57" w14:paraId="4EC12AD9" w14:textId="77777777" w:rsidTr="00F37E63">
        <w:tc>
          <w:tcPr>
            <w:tcW w:w="209" w:type="pct"/>
            <w:vAlign w:val="center"/>
          </w:tcPr>
          <w:p w14:paraId="4F7B9E13" w14:textId="23EFFC0E" w:rsidR="00F37E63" w:rsidRPr="004F3BBE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451" w:type="pct"/>
            <w:vAlign w:val="center"/>
          </w:tcPr>
          <w:p w14:paraId="546C173E" w14:textId="7EEF1084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Monitorius Nr.1 (24“ FHD)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1C48548" w14:textId="1F47E3EA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7B39FA3D" w14:textId="4E933977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0FB27C8F" w14:textId="3774F60B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260,00</w:t>
            </w:r>
          </w:p>
        </w:tc>
        <w:tc>
          <w:tcPr>
            <w:tcW w:w="741" w:type="pct"/>
            <w:vAlign w:val="center"/>
          </w:tcPr>
          <w:p w14:paraId="4CB8206F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E63" w:rsidRPr="00DC7B57" w14:paraId="7100DE0D" w14:textId="77777777" w:rsidTr="00F37E63">
        <w:tc>
          <w:tcPr>
            <w:tcW w:w="209" w:type="pct"/>
            <w:vAlign w:val="center"/>
          </w:tcPr>
          <w:p w14:paraId="731AF4D4" w14:textId="0E5C8EC9" w:rsidR="00F37E63" w:rsidRPr="004F3BBE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451" w:type="pct"/>
            <w:vAlign w:val="center"/>
          </w:tcPr>
          <w:p w14:paraId="6C2F6AA4" w14:textId="1DF1ED9E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Monitorius Nr.2 (27“ QHD)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21AF8B5" w14:textId="23FF4633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0FC41D96" w14:textId="011071A3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241A0736" w14:textId="58F2B010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310,00</w:t>
            </w:r>
          </w:p>
        </w:tc>
        <w:tc>
          <w:tcPr>
            <w:tcW w:w="741" w:type="pct"/>
            <w:vAlign w:val="center"/>
          </w:tcPr>
          <w:p w14:paraId="7C30A397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E63" w:rsidRPr="00DC7B57" w14:paraId="76D5FE6F" w14:textId="77777777" w:rsidTr="00F37E63">
        <w:tc>
          <w:tcPr>
            <w:tcW w:w="209" w:type="pct"/>
            <w:vAlign w:val="center"/>
          </w:tcPr>
          <w:p w14:paraId="49537EDA" w14:textId="6116D06C" w:rsidR="00F37E63" w:rsidRPr="004F3BBE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451" w:type="pct"/>
            <w:vAlign w:val="center"/>
          </w:tcPr>
          <w:p w14:paraId="23363ADA" w14:textId="40313F25" w:rsidR="00F37E63" w:rsidRPr="00FF5F92" w:rsidRDefault="00F37E63" w:rsidP="00FF5F92">
            <w:pPr>
              <w:ind w:left="25" w:right="17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F92">
              <w:rPr>
                <w:rFonts w:asciiTheme="minorHAnsi" w:hAnsiTheme="minorHAnsi" w:cstheme="minorHAnsi"/>
                <w:bCs/>
                <w:sz w:val="22"/>
                <w:szCs w:val="22"/>
              </w:rPr>
              <w:t>Monitorius Nr.3 (27“ QHD) integruotu prievadų išplėtimo įrenginiu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727C85DF" w14:textId="1334E33A" w:rsidR="00F37E63" w:rsidRPr="009C5280" w:rsidRDefault="00F37E63" w:rsidP="00FF5F9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530FF">
              <w:rPr>
                <w:rFonts w:asciiTheme="minorHAnsi" w:hAnsiTheme="minorHAnsi"/>
                <w:color w:val="FF0000"/>
                <w:sz w:val="22"/>
                <w:szCs w:val="22"/>
              </w:rPr>
              <w:t>[pildo tiekėjas]</w:t>
            </w:r>
          </w:p>
        </w:tc>
        <w:tc>
          <w:tcPr>
            <w:tcW w:w="609" w:type="pct"/>
            <w:vAlign w:val="center"/>
          </w:tcPr>
          <w:p w14:paraId="2E28C38F" w14:textId="6EE420CD" w:rsidR="00F37E63" w:rsidRDefault="00F37E63" w:rsidP="00FF5F9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9" w:type="pct"/>
            <w:vAlign w:val="center"/>
          </w:tcPr>
          <w:p w14:paraId="517CFB54" w14:textId="1AEA09AA" w:rsidR="00F37E63" w:rsidRPr="00700265" w:rsidRDefault="00F37E63" w:rsidP="00700265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00265">
              <w:rPr>
                <w:rFonts w:asciiTheme="minorHAnsi" w:hAnsiTheme="minorHAnsi"/>
                <w:color w:val="FF0000"/>
                <w:sz w:val="22"/>
                <w:szCs w:val="22"/>
              </w:rPr>
              <w:t>350,00</w:t>
            </w:r>
          </w:p>
        </w:tc>
        <w:tc>
          <w:tcPr>
            <w:tcW w:w="741" w:type="pct"/>
            <w:vAlign w:val="center"/>
          </w:tcPr>
          <w:p w14:paraId="5DC55836" w14:textId="77777777" w:rsidR="00F37E63" w:rsidRPr="00DC7B57" w:rsidRDefault="00F37E63" w:rsidP="00FF5F9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0265" w:rsidRPr="00DC7B57" w14:paraId="5EF9BF22" w14:textId="77777777" w:rsidTr="00F37E63">
        <w:trPr>
          <w:trHeight w:val="374"/>
        </w:trPr>
        <w:tc>
          <w:tcPr>
            <w:tcW w:w="4259" w:type="pct"/>
            <w:gridSpan w:val="5"/>
          </w:tcPr>
          <w:p w14:paraId="08F1AF2E" w14:textId="42C2A4AD" w:rsidR="00700265" w:rsidRPr="003146F2" w:rsidRDefault="00700265" w:rsidP="00FF5F92">
            <w:pPr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>Pasiūlymo kaina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,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EUR 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b</w:t>
            </w:r>
            <w:r>
              <w:rPr>
                <w:rStyle w:val="Strong"/>
              </w:rPr>
              <w:t>e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PVM</w:t>
            </w: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741" w:type="pct"/>
            <w:vAlign w:val="center"/>
          </w:tcPr>
          <w:p w14:paraId="3ADA2CE9" w14:textId="77777777" w:rsidR="00700265" w:rsidRPr="00DC7B57" w:rsidRDefault="00700265" w:rsidP="000C50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0265" w:rsidRPr="00DC7B57" w14:paraId="5BEE6A69" w14:textId="77777777" w:rsidTr="00F37E63">
        <w:trPr>
          <w:trHeight w:val="374"/>
        </w:trPr>
        <w:tc>
          <w:tcPr>
            <w:tcW w:w="4259" w:type="pct"/>
            <w:gridSpan w:val="5"/>
          </w:tcPr>
          <w:p w14:paraId="3C3247A3" w14:textId="31B63890" w:rsidR="00700265" w:rsidRPr="00DC7B57" w:rsidRDefault="00700265" w:rsidP="00FF5F9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 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PVM (</w:t>
            </w:r>
            <w:r w:rsidRPr="003146F2">
              <w:rPr>
                <w:rStyle w:val="Emphasis"/>
                <w:rFonts w:asciiTheme="minorHAnsi" w:hAnsiTheme="minorHAnsi"/>
                <w:b/>
                <w:bCs/>
                <w:i w:val="0"/>
                <w:color w:val="3B3838" w:themeColor="background2" w:themeShade="40"/>
                <w:sz w:val="22"/>
                <w:szCs w:val="22"/>
              </w:rPr>
              <w:t>21</w:t>
            </w:r>
            <w:r w:rsidRPr="003146F2">
              <w:rPr>
                <w:rStyle w:val="Emphasis"/>
                <w:rFonts w:asciiTheme="minorHAnsi" w:hAnsiTheme="minorHAnsi"/>
                <w:b/>
                <w:bCs/>
                <w:i w:val="0"/>
                <w:color w:val="3B3838" w:themeColor="background2" w:themeShade="40"/>
                <w:sz w:val="22"/>
                <w:szCs w:val="22"/>
                <w:lang w:val="en-US"/>
              </w:rPr>
              <w:t>%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Style w:val="Strong"/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</w:t>
            </w: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741" w:type="pct"/>
            <w:vAlign w:val="center"/>
          </w:tcPr>
          <w:p w14:paraId="6FF3180C" w14:textId="77777777" w:rsidR="00700265" w:rsidRPr="00DC7B57" w:rsidRDefault="00700265" w:rsidP="000C50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0265" w:rsidRPr="00DC7B57" w14:paraId="7CB77CF5" w14:textId="77777777" w:rsidTr="00F37E63">
        <w:tc>
          <w:tcPr>
            <w:tcW w:w="4259" w:type="pct"/>
            <w:gridSpan w:val="5"/>
          </w:tcPr>
          <w:p w14:paraId="7D7055D5" w14:textId="66D1C030" w:rsidR="00700265" w:rsidRPr="00DC7B57" w:rsidRDefault="00700265" w:rsidP="00FF5F9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>Pasiūlymo kaina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,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EUR su PVM</w:t>
            </w: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741" w:type="pct"/>
            <w:vAlign w:val="center"/>
          </w:tcPr>
          <w:p w14:paraId="5999CF6D" w14:textId="77777777" w:rsidR="00700265" w:rsidRPr="00DC7B57" w:rsidRDefault="00700265" w:rsidP="000C50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41C694" w14:textId="3E78C1C1" w:rsidR="009C5280" w:rsidRDefault="009C5280" w:rsidP="009C5280">
      <w:pPr>
        <w:pBdr>
          <w:bottom w:val="single" w:sz="12" w:space="1" w:color="auto"/>
        </w:pBdr>
        <w:spacing w:before="120"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* Perkančioji organizacija laikys, kad tiekėjas pasiūlė per didel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ius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perkančiajai organizacijai nepriimtin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us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įk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ain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ius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, jei pasiūly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ti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į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kain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>iai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be PVM viršys 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 xml:space="preserve">1 </w:t>
      </w:r>
      <w:proofErr w:type="spellStart"/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  <w:lang w:val="en-US"/>
        </w:rPr>
        <w:t>lentel</w:t>
      </w:r>
      <w:proofErr w:type="spellEnd"/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ės 5 stulpelyje </w:t>
      </w:r>
      <w:r w:rsidR="00700265" w:rsidRPr="00700265">
        <w:rPr>
          <w:rFonts w:asciiTheme="minorHAnsi" w:hAnsiTheme="minorHAnsi" w:cstheme="minorHAnsi"/>
          <w:color w:val="FF0000"/>
          <w:sz w:val="22"/>
          <w:szCs w:val="22"/>
        </w:rPr>
        <w:t>„</w:t>
      </w:r>
      <w:r w:rsidR="00700265" w:rsidRPr="00700265">
        <w:rPr>
          <w:rStyle w:val="Strong"/>
          <w:rFonts w:asciiTheme="minorHAnsi" w:hAnsiTheme="minorHAnsi" w:cstheme="minorHAnsi"/>
          <w:i/>
          <w:color w:val="FF0000"/>
          <w:sz w:val="22"/>
          <w:szCs w:val="22"/>
        </w:rPr>
        <w:t>M</w:t>
      </w:r>
      <w:r w:rsidR="00700265" w:rsidRPr="00700265">
        <w:rPr>
          <w:rStyle w:val="Strong"/>
          <w:i/>
          <w:color w:val="FF0000"/>
          <w:sz w:val="22"/>
          <w:szCs w:val="22"/>
        </w:rPr>
        <w:t>aksimalus priimtinas įkainis, EUR be PVM</w:t>
      </w:r>
      <w:r w:rsidR="00700265" w:rsidRPr="00700265">
        <w:rPr>
          <w:rFonts w:asciiTheme="minorHAnsi" w:hAnsiTheme="minorHAnsi" w:cstheme="minorHAnsi"/>
          <w:color w:val="FF0000"/>
          <w:sz w:val="22"/>
          <w:szCs w:val="22"/>
        </w:rPr>
        <w:t>“</w:t>
      </w:r>
      <w:r w:rsidR="0070026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nurodytus įkainius</w:t>
      </w:r>
      <w:r w:rsidRPr="00953E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</w:p>
    <w:p w14:paraId="446BF41B" w14:textId="33F171A8" w:rsidR="009C5280" w:rsidRDefault="009C5280" w:rsidP="009C5280">
      <w:pPr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 xml:space="preserve">1 </w:t>
      </w:r>
      <w:r w:rsidRPr="00D043C6">
        <w:rPr>
          <w:rFonts w:asciiTheme="minorHAnsi" w:hAnsiTheme="minorHAnsi"/>
          <w:sz w:val="22"/>
          <w:szCs w:val="22"/>
        </w:rPr>
        <w:t>kainos nurodomos suapvalintos, paliekant du skaitmenis po kablelio</w:t>
      </w:r>
    </w:p>
    <w:p w14:paraId="7C808F90" w14:textId="77777777" w:rsidR="009C5280" w:rsidRDefault="009C5280" w:rsidP="009C5280">
      <w:pPr>
        <w:pBdr>
          <w:bottom w:val="single" w:sz="12" w:space="1" w:color="auto"/>
        </w:pBd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  <w:vertAlign w:val="superscript"/>
        </w:rPr>
        <w:t xml:space="preserve">2  </w:t>
      </w:r>
      <w:r w:rsidRPr="00BB2A45">
        <w:rPr>
          <w:rFonts w:asciiTheme="minorHAnsi" w:hAnsiTheme="minorHAnsi"/>
          <w:sz w:val="22"/>
          <w:szCs w:val="22"/>
        </w:rPr>
        <w:t xml:space="preserve">Jei „PVM“ laukas nepildomas, nurodykite priežastis, dėl kurių PVM nemokamas: </w:t>
      </w:r>
    </w:p>
    <w:p w14:paraId="3203A844" w14:textId="77777777" w:rsidR="00211624" w:rsidRDefault="00211624" w:rsidP="00211624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DFD0F01" w14:textId="77777777" w:rsidR="00211624" w:rsidRPr="00AC1D71" w:rsidRDefault="00211624" w:rsidP="00211624">
      <w:pPr>
        <w:spacing w:before="60" w:after="6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0357406" w14:textId="77777777" w:rsidR="00211624" w:rsidRPr="00323952" w:rsidRDefault="00211624" w:rsidP="00211624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323952">
        <w:rPr>
          <w:rFonts w:asciiTheme="minorHAnsi" w:hAnsiTheme="minorHAnsi" w:cstheme="minorHAnsi"/>
          <w:sz w:val="22"/>
          <w:szCs w:val="22"/>
        </w:rPr>
        <w:t xml:space="preserve">Jei Tiekėjas nėra PVM mokėtojas arba prekės yra neapmokestinamos /i PVM pagal Lietuvos Respublikos pridėtinės vertės mokesčio įstatymą, grafoje „PVM“ rašoma – 0, o grafoje „Pasiūlymo kaina EUR su PVM“ įrašoma ta pati suma kaip ir grafoje „Pasiūlymo kaina EUR be PVM“. Jei Tiekėjas nėra PVM mokėtojas arba prekėms nėra taikomas PVM arba </w:t>
      </w:r>
      <w:r w:rsidRPr="00323952">
        <w:rPr>
          <w:rFonts w:asciiTheme="minorHAnsi" w:hAnsiTheme="minorHAnsi" w:cstheme="minorHAnsi"/>
          <w:sz w:val="22"/>
          <w:szCs w:val="22"/>
        </w:rPr>
        <w:lastRenderedPageBreak/>
        <w:t>taikomas lengvatinis PVM, Tiekėjas turi nurodyti PVM netaikymo ar lengvatinio PVM taikymo pagrindimą___________________</w:t>
      </w:r>
      <w:r w:rsidRPr="00323952">
        <w:rPr>
          <w:rFonts w:asciiTheme="minorHAnsi" w:hAnsiTheme="minorHAnsi" w:cstheme="minorHAnsi"/>
          <w:i/>
          <w:iCs/>
          <w:sz w:val="22"/>
          <w:szCs w:val="22"/>
        </w:rPr>
        <w:t>(įrašyti)</w:t>
      </w:r>
    </w:p>
    <w:p w14:paraId="71789D84" w14:textId="77777777" w:rsidR="00C53B98" w:rsidRPr="00C53B98" w:rsidRDefault="00C53B98" w:rsidP="00211624">
      <w:pPr>
        <w:spacing w:before="60" w:after="6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6A1634F9" w14:textId="77777777" w:rsidR="0073080C" w:rsidRPr="0073080C" w:rsidRDefault="0073080C" w:rsidP="00C53B98">
      <w:pPr>
        <w:pStyle w:val="ListParagraph"/>
        <w:keepNext/>
        <w:numPr>
          <w:ilvl w:val="0"/>
          <w:numId w:val="6"/>
        </w:numPr>
        <w:autoSpaceDE w:val="0"/>
        <w:autoSpaceDN w:val="0"/>
        <w:adjustRightInd w:val="0"/>
        <w:contextualSpacing w:val="0"/>
        <w:rPr>
          <w:rFonts w:asciiTheme="minorHAnsi" w:hAnsiTheme="minorHAnsi"/>
          <w:bCs/>
          <w:vanish/>
          <w:sz w:val="22"/>
          <w:szCs w:val="22"/>
        </w:rPr>
      </w:pPr>
    </w:p>
    <w:p w14:paraId="7326888B" w14:textId="3155A74C" w:rsidR="00721C44" w:rsidRDefault="00721C44" w:rsidP="00700265">
      <w:pPr>
        <w:pStyle w:val="Heading1"/>
        <w:numPr>
          <w:ilvl w:val="0"/>
          <w:numId w:val="9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056EA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0DBB7D8" w14:textId="77777777" w:rsidR="009C5280" w:rsidRPr="009C5280" w:rsidRDefault="009C5280" w:rsidP="009C5280"/>
    <w:p w14:paraId="285137D4" w14:textId="0CA37182" w:rsidR="00721C44" w:rsidRPr="005056EA" w:rsidRDefault="00721C44" w:rsidP="00721C44">
      <w:pPr>
        <w:pStyle w:val="ListParagraph"/>
        <w:tabs>
          <w:tab w:val="left" w:pos="567"/>
        </w:tabs>
        <w:spacing w:after="60"/>
        <w:ind w:left="0"/>
        <w:rPr>
          <w:rFonts w:asciiTheme="minorHAnsi" w:hAnsiTheme="minorHAnsi"/>
          <w:iCs/>
          <w:sz w:val="22"/>
          <w:szCs w:val="22"/>
        </w:rPr>
      </w:pPr>
      <w:r w:rsidRPr="005056EA">
        <w:rPr>
          <w:rFonts w:asciiTheme="minorHAnsi" w:hAnsiTheme="minorHAnsi"/>
          <w:sz w:val="22"/>
          <w:szCs w:val="22"/>
        </w:rPr>
        <w:t xml:space="preserve">Pasiūlymas </w:t>
      </w:r>
      <w:r w:rsidRPr="00E60832">
        <w:rPr>
          <w:rFonts w:asciiTheme="minorHAnsi" w:hAnsiTheme="minorHAnsi"/>
          <w:sz w:val="22"/>
          <w:szCs w:val="22"/>
        </w:rPr>
        <w:t xml:space="preserve">galioja </w:t>
      </w:r>
      <w:r w:rsidR="004B617B">
        <w:rPr>
          <w:rFonts w:asciiTheme="minorHAnsi" w:hAnsiTheme="minorHAnsi"/>
          <w:b/>
          <w:sz w:val="22"/>
          <w:szCs w:val="22"/>
        </w:rPr>
        <w:t>9</w:t>
      </w:r>
      <w:r>
        <w:rPr>
          <w:rFonts w:asciiTheme="minorHAnsi" w:hAnsiTheme="minorHAnsi"/>
          <w:b/>
          <w:sz w:val="22"/>
          <w:szCs w:val="22"/>
        </w:rPr>
        <w:t>0</w:t>
      </w:r>
      <w:r w:rsidRPr="003C0527">
        <w:rPr>
          <w:rFonts w:asciiTheme="minorHAnsi" w:hAnsiTheme="minorHAnsi"/>
          <w:b/>
          <w:sz w:val="22"/>
          <w:szCs w:val="22"/>
        </w:rPr>
        <w:t xml:space="preserve"> kalendorinių dienų</w:t>
      </w:r>
      <w:r w:rsidRPr="005056EA">
        <w:rPr>
          <w:rFonts w:asciiTheme="minorHAnsi" w:hAnsiTheme="minorHAnsi"/>
          <w:sz w:val="22"/>
          <w:szCs w:val="22"/>
        </w:rPr>
        <w:t xml:space="preserve"> nuo pirminių pasiūlymų pateikimo termino pabaigos</w:t>
      </w:r>
      <w:r w:rsidRPr="005056EA">
        <w:rPr>
          <w:rFonts w:asciiTheme="minorHAnsi" w:hAnsiTheme="minorHAnsi"/>
          <w:iCs/>
          <w:sz w:val="22"/>
          <w:szCs w:val="22"/>
        </w:rPr>
        <w:t>.</w:t>
      </w:r>
    </w:p>
    <w:p w14:paraId="4ED79941" w14:textId="77777777" w:rsidR="00721C44" w:rsidRDefault="001E46AD" w:rsidP="001E46AD">
      <w:pPr>
        <w:pStyle w:val="ListParagraph"/>
        <w:tabs>
          <w:tab w:val="left" w:pos="8700"/>
        </w:tabs>
        <w:autoSpaceDE w:val="0"/>
        <w:autoSpaceDN w:val="0"/>
        <w:adjustRightInd w:val="0"/>
        <w:spacing w:after="240"/>
        <w:ind w:left="714"/>
        <w:contextualSpacing w:val="0"/>
        <w:jc w:val="lef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401F3944" w14:textId="3556B3F8" w:rsidR="00B97F44" w:rsidRDefault="00B97F44" w:rsidP="007002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after="60"/>
        <w:contextualSpacing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944DEB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2442E4F8" w14:textId="77777777" w:rsidR="00700265" w:rsidRPr="00944DEB" w:rsidRDefault="00700265" w:rsidP="00700265">
      <w:pPr>
        <w:pStyle w:val="ListParagraph"/>
        <w:autoSpaceDE w:val="0"/>
        <w:autoSpaceDN w:val="0"/>
        <w:adjustRightInd w:val="0"/>
        <w:spacing w:before="0" w:after="60"/>
        <w:ind w:left="2062"/>
        <w:contextualSpacing w:val="0"/>
        <w:rPr>
          <w:rFonts w:asciiTheme="minorHAnsi" w:hAnsiTheme="minorHAnsi"/>
          <w:b/>
          <w:bCs/>
          <w:sz w:val="22"/>
          <w:szCs w:val="22"/>
        </w:rPr>
      </w:pPr>
    </w:p>
    <w:p w14:paraId="08E4B9B4" w14:textId="77777777" w:rsidR="00A71517" w:rsidRPr="009364FA" w:rsidRDefault="00A71517" w:rsidP="00A71517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9364FA">
        <w:rPr>
          <w:rFonts w:asciiTheme="minorHAnsi" w:hAnsiTheme="minorHAnsi"/>
          <w:sz w:val="22"/>
          <w:szCs w:val="22"/>
        </w:rPr>
        <w:t xml:space="preserve">Lentelėje žemiau pateikiama informacija apie Pasiūlyme nurodytos informacijos konfidencialumą. Tuo atveju, jei lentelė ar jos dalis nėra užpildoma, laikoma, kad visa Pasiūlymo informacija arba atitinkama jos dalis nėra laikoma konfidencialia. </w:t>
      </w:r>
    </w:p>
    <w:p w14:paraId="49B4D341" w14:textId="77777777" w:rsidR="00A71517" w:rsidRPr="002D29E7" w:rsidRDefault="00A71517" w:rsidP="00A71517">
      <w:pPr>
        <w:autoSpaceDE w:val="0"/>
        <w:autoSpaceDN w:val="0"/>
        <w:adjustRightInd w:val="0"/>
        <w:spacing w:before="60" w:after="120"/>
        <w:jc w:val="both"/>
        <w:rPr>
          <w:rFonts w:asciiTheme="minorHAnsi" w:hAnsiTheme="minorHAnsi" w:cs="Arial"/>
          <w:sz w:val="22"/>
          <w:szCs w:val="22"/>
        </w:rPr>
      </w:pPr>
      <w:r w:rsidRPr="002D29E7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/ PĮ 32 straipsnio 2 dalyje nustatytus požymius ir sąlygas</w:t>
      </w:r>
      <w:r w:rsidRPr="002D29E7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D29E7">
        <w:rPr>
          <w:rFonts w:asciiTheme="minorHAnsi" w:hAnsiTheme="minorHAnsi" w:cs="Arial"/>
          <w:sz w:val="22"/>
          <w:szCs w:val="22"/>
        </w:rPr>
        <w:t xml:space="preserve"> Pirkėjui kilus abejonių dėl Pasiūlyme nurodytos informacijos konfidencialumo, jis  kreipiasi į tiekėją su prašymu įrodyti, kodėl nurodyta informacija yra konfidenciali. Per Pirkėjo nurodytą terminą (kuris negali būti trumpesnis kaip 5 darbo dienos) tiekėjui nepateikus tokių įrodymų arba pateikus netinkamus įrodymus, laikoma, kad tokia Pasiūlyme nurodyta informacija yra nekonfidenciali.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7"/>
        <w:gridCol w:w="7643"/>
        <w:gridCol w:w="2068"/>
      </w:tblGrid>
      <w:tr w:rsidR="00A71517" w:rsidRPr="009364FA" w14:paraId="2CAF20C6" w14:textId="77777777" w:rsidTr="00653E8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194C8A" w14:textId="77777777" w:rsidR="00A71517" w:rsidRPr="00A71517" w:rsidRDefault="00A71517" w:rsidP="00415B5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Eil. Nr.</w:t>
            </w:r>
          </w:p>
        </w:tc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9A2180" w14:textId="77777777" w:rsidR="00A71517" w:rsidRPr="00A71517" w:rsidRDefault="00A71517" w:rsidP="00415B5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Užpildytos formos ir kita pateikiama informacija</w:t>
            </w:r>
            <w:r w:rsidRPr="00A71517">
              <w:rPr>
                <w:rStyle w:val="FootnoteReference"/>
                <w:rFonts w:asciiTheme="minorHAnsi" w:hAnsiTheme="minorHAnsi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03FD66" w14:textId="77777777" w:rsidR="00A71517" w:rsidRPr="00A71517" w:rsidRDefault="00A71517" w:rsidP="00415B5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Ar dokumentas konfidencialus?</w:t>
            </w:r>
          </w:p>
          <w:p w14:paraId="021CF9FD" w14:textId="77777777" w:rsidR="00A71517" w:rsidRPr="00A71517" w:rsidRDefault="00A71517" w:rsidP="00415B52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(Taip / Ne)</w:t>
            </w:r>
          </w:p>
        </w:tc>
      </w:tr>
      <w:tr w:rsidR="00A71517" w:rsidRPr="009364FA" w14:paraId="089AA9CE" w14:textId="77777777" w:rsidTr="00653E8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18CF" w14:textId="77777777" w:rsidR="00A71517" w:rsidRPr="009364FA" w:rsidRDefault="00A71517" w:rsidP="00EB30FA">
            <w:pPr>
              <w:pStyle w:val="ListParagraph"/>
              <w:numPr>
                <w:ilvl w:val="0"/>
                <w:numId w:val="4"/>
              </w:numPr>
              <w:spacing w:before="0" w:after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959E" w14:textId="77777777" w:rsidR="00A71517" w:rsidRPr="009364FA" w:rsidRDefault="00A71517" w:rsidP="00415B52">
            <w:pPr>
              <w:pStyle w:val="Standard1"/>
              <w:spacing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9364FA">
              <w:rPr>
                <w:rFonts w:asciiTheme="minorHAnsi" w:hAnsiTheme="minorHAnsi"/>
                <w:sz w:val="22"/>
                <w:szCs w:val="22"/>
                <w:lang w:val="lt-LT"/>
              </w:rPr>
              <w:t xml:space="preserve">Pasiūlymo forma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8EC3" w14:textId="77777777" w:rsidR="00A71517" w:rsidRPr="009364FA" w:rsidRDefault="00A71517" w:rsidP="00415B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1517" w:rsidRPr="009364FA" w14:paraId="00A2A55E" w14:textId="77777777" w:rsidTr="00653E8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0AF2" w14:textId="77777777" w:rsidR="00A71517" w:rsidRPr="009364FA" w:rsidRDefault="00A71517" w:rsidP="00EB30FA">
            <w:pPr>
              <w:pStyle w:val="ListParagraph"/>
              <w:numPr>
                <w:ilvl w:val="0"/>
                <w:numId w:val="4"/>
              </w:numPr>
              <w:spacing w:before="0" w:after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7D9" w14:textId="77777777" w:rsidR="00A71517" w:rsidRPr="009364FA" w:rsidRDefault="00A71517" w:rsidP="00415B52">
            <w:pPr>
              <w:pStyle w:val="Standard1"/>
              <w:spacing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9364FA">
              <w:rPr>
                <w:rFonts w:asciiTheme="minorHAnsi" w:hAnsi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2A0B" w14:textId="77777777" w:rsidR="00A71517" w:rsidRPr="009364FA" w:rsidRDefault="00A71517" w:rsidP="00415B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1517" w:rsidRPr="009364FA" w14:paraId="01EF8426" w14:textId="77777777" w:rsidTr="00653E8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B18E" w14:textId="77777777" w:rsidR="00A71517" w:rsidRPr="009364FA" w:rsidRDefault="00A71517" w:rsidP="00EB30FA">
            <w:pPr>
              <w:pStyle w:val="ListParagraph"/>
              <w:numPr>
                <w:ilvl w:val="0"/>
                <w:numId w:val="4"/>
              </w:numPr>
              <w:spacing w:before="0" w:after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8D73" w14:textId="77777777" w:rsidR="00A71517" w:rsidRPr="009364FA" w:rsidRDefault="00A71517" w:rsidP="00415B5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944DEB">
              <w:rPr>
                <w:rFonts w:asciiTheme="minorHAnsi" w:hAnsiTheme="minorHAnsi"/>
                <w:sz w:val="22"/>
                <w:szCs w:val="22"/>
              </w:rPr>
              <w:t>Jungtinės veiklos sutartis (jei pasiūlymą pateikia ūkio subjektų grupė)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357" w14:textId="77777777" w:rsidR="00A71517" w:rsidRPr="009364FA" w:rsidRDefault="00A71517" w:rsidP="00415B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7D51" w:rsidRPr="009364FA" w14:paraId="2D7D855D" w14:textId="77777777" w:rsidTr="00653E8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CDD9" w14:textId="77777777" w:rsidR="00247D51" w:rsidRPr="009364FA" w:rsidRDefault="00247D51" w:rsidP="00EB30FA">
            <w:pPr>
              <w:pStyle w:val="ListParagraph"/>
              <w:numPr>
                <w:ilvl w:val="0"/>
                <w:numId w:val="4"/>
              </w:numPr>
              <w:spacing w:before="0" w:after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F38B" w14:textId="50335AA0" w:rsidR="00247D51" w:rsidRPr="00944DEB" w:rsidRDefault="00247D51" w:rsidP="00415B5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t>....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1183" w14:textId="77777777" w:rsidR="00247D51" w:rsidRPr="009364FA" w:rsidRDefault="00247D51" w:rsidP="00415B5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AD5CBA" w14:textId="77777777" w:rsidR="00A71517" w:rsidRPr="009364FA" w:rsidRDefault="00A71517" w:rsidP="00A71517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01CB2AE3" w14:textId="77777777" w:rsidR="00A71517" w:rsidRPr="009364FA" w:rsidRDefault="00A71517" w:rsidP="00A71517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9364FA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6A38EC60" w14:textId="77777777" w:rsidR="00A71517" w:rsidRPr="009364FA" w:rsidRDefault="00A71517" w:rsidP="00A71517">
      <w:pPr>
        <w:spacing w:before="60" w:after="60"/>
        <w:rPr>
          <w:rFonts w:asciiTheme="minorHAnsi" w:hAnsiTheme="minorHAnsi"/>
          <w:sz w:val="22"/>
          <w:szCs w:val="22"/>
        </w:rPr>
      </w:pPr>
    </w:p>
    <w:p w14:paraId="24D11BA3" w14:textId="77777777" w:rsidR="00A71517" w:rsidRPr="009364FA" w:rsidRDefault="00A71517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9364FA">
        <w:rPr>
          <w:rFonts w:asciiTheme="minorHAnsi" w:hAnsiTheme="minorHAnsi"/>
          <w:sz w:val="22"/>
          <w:szCs w:val="22"/>
        </w:rPr>
        <w:t>____________________________________________________</w:t>
      </w:r>
    </w:p>
    <w:p w14:paraId="051DF0E5" w14:textId="77777777" w:rsidR="00A71517" w:rsidRDefault="00A71517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9364FA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9364FA">
        <w:rPr>
          <w:rStyle w:val="FootnoteReference"/>
          <w:rFonts w:asciiTheme="minorHAnsi" w:hAnsiTheme="minorHAnsi"/>
          <w:sz w:val="22"/>
          <w:szCs w:val="22"/>
        </w:rPr>
        <w:footnoteReference w:id="4"/>
      </w:r>
    </w:p>
    <w:p w14:paraId="68AF28E7" w14:textId="77777777" w:rsidR="00A71517" w:rsidRDefault="00A71517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bookmarkEnd w:id="0"/>
    <w:p w14:paraId="22C10A19" w14:textId="77777777" w:rsidR="00A71517" w:rsidRDefault="00A71517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6526CF58" w14:textId="77777777" w:rsidR="00975D72" w:rsidRDefault="00975D72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59F4014D" w14:textId="77777777" w:rsidR="00975D72" w:rsidRDefault="00975D72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4B09032F" w14:textId="77777777" w:rsidR="00B27C0C" w:rsidRDefault="00B27C0C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3418EB58" w14:textId="77777777" w:rsidR="00B27C0C" w:rsidRDefault="00B27C0C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56B9FF02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0CE7F0B4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4D030472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14C25AC7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3ADAD5EB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4B0FB6B9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53BECF19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762EBCA1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27333249" w14:textId="77777777" w:rsidR="00700265" w:rsidRDefault="00700265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p w14:paraId="4631ECFF" w14:textId="77777777" w:rsidR="00975D72" w:rsidRPr="005C3D64" w:rsidRDefault="00975D72" w:rsidP="00975D72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1 priedas prie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045DC549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  <w:sz w:val="22"/>
          <w:szCs w:val="22"/>
        </w:rPr>
      </w:pPr>
    </w:p>
    <w:p w14:paraId="1C664269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1A0E7529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37B17685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E1C90E1" w14:textId="3B36D7FF" w:rsidR="00975D72" w:rsidRPr="005C3D64" w:rsidRDefault="00975D72" w:rsidP="00975D72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20_-__-__</w:t>
      </w:r>
    </w:p>
    <w:p w14:paraId="18EEC2EF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1AB91156" w14:textId="77777777" w:rsidR="00975D72" w:rsidRPr="005C3D64" w:rsidRDefault="00975D72" w:rsidP="00975D72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48DAC0CC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0B232090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5DA4EE9B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1B62964A" w14:textId="77777777" w:rsidR="00975D72" w:rsidRPr="005C3D64" w:rsidRDefault="00975D72" w:rsidP="00975D72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02C5087" w14:textId="77777777" w:rsidR="00975D72" w:rsidRPr="005C3D64" w:rsidRDefault="00975D72" w:rsidP="00975D72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2F1A1500" w14:textId="77777777" w:rsidR="00975D72" w:rsidRDefault="00975D72" w:rsidP="00975D72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(Subtiekėjo arba jo įgalioto asmens pareigos, vardas, pavardė, parašas)</w:t>
      </w:r>
      <w:r w:rsidRPr="005C3D64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2BD69CE7" w14:textId="77777777" w:rsidR="00975D72" w:rsidRDefault="00975D72" w:rsidP="00B97F44">
      <w:pPr>
        <w:autoSpaceDE w:val="0"/>
        <w:autoSpaceDN w:val="0"/>
        <w:adjustRightInd w:val="0"/>
        <w:spacing w:after="60"/>
        <w:ind w:right="-1"/>
        <w:jc w:val="both"/>
        <w:rPr>
          <w:rFonts w:asciiTheme="minorHAnsi" w:hAnsiTheme="minorHAnsi"/>
          <w:sz w:val="22"/>
          <w:szCs w:val="22"/>
        </w:rPr>
      </w:pPr>
    </w:p>
    <w:sectPr w:rsidR="00975D72" w:rsidSect="00963122">
      <w:pgSz w:w="11906" w:h="16838"/>
      <w:pgMar w:top="567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1F35" w14:textId="77777777" w:rsidR="00B5706E" w:rsidRDefault="00B5706E" w:rsidP="00B97F44">
      <w:r>
        <w:separator/>
      </w:r>
    </w:p>
  </w:endnote>
  <w:endnote w:type="continuationSeparator" w:id="0">
    <w:p w14:paraId="7809E71D" w14:textId="77777777" w:rsidR="00B5706E" w:rsidRDefault="00B5706E" w:rsidP="00B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602CE" w14:textId="77777777" w:rsidR="00B5706E" w:rsidRDefault="00B5706E" w:rsidP="00B97F44">
      <w:r>
        <w:separator/>
      </w:r>
    </w:p>
  </w:footnote>
  <w:footnote w:type="continuationSeparator" w:id="0">
    <w:p w14:paraId="5FCA7B49" w14:textId="77777777" w:rsidR="00B5706E" w:rsidRDefault="00B5706E" w:rsidP="00B97F44">
      <w:r>
        <w:continuationSeparator/>
      </w:r>
    </w:p>
  </w:footnote>
  <w:footnote w:id="1">
    <w:p w14:paraId="513E8B19" w14:textId="77777777" w:rsidR="00975D72" w:rsidRPr="00F8077D" w:rsidRDefault="00975D72" w:rsidP="00975D72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676B2855" w14:textId="7A9EAA1F" w:rsidR="00975D72" w:rsidRPr="00795F12" w:rsidRDefault="00975D72" w:rsidP="00975D72">
      <w:pPr>
        <w:pStyle w:val="BodyText"/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</w:p>
  </w:footnote>
  <w:footnote w:id="3">
    <w:p w14:paraId="73C82653" w14:textId="77777777" w:rsidR="00A71517" w:rsidRPr="00BF4F27" w:rsidRDefault="00A71517" w:rsidP="00A71517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BF4F2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F4F27">
        <w:rPr>
          <w:rFonts w:asciiTheme="minorHAnsi" w:hAnsiTheme="minorHAnsi" w:cstheme="minorHAnsi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</w:p>
  </w:footnote>
  <w:footnote w:id="4">
    <w:p w14:paraId="60733596" w14:textId="77777777" w:rsidR="00A71517" w:rsidRPr="001D3070" w:rsidRDefault="00A71517" w:rsidP="00A71517">
      <w:pPr>
        <w:pStyle w:val="FootnoteText"/>
        <w:jc w:val="both"/>
        <w:rPr>
          <w:rFonts w:asciiTheme="minorHAnsi" w:hAnsiTheme="minorHAnsi"/>
          <w:sz w:val="22"/>
          <w:szCs w:val="22"/>
        </w:rPr>
      </w:pPr>
      <w:r w:rsidRPr="00BF4F2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F4F27">
        <w:rPr>
          <w:rFonts w:asciiTheme="minorHAnsi" w:hAnsiTheme="minorHAnsi" w:cstheme="minorHAnsi"/>
          <w:sz w:val="18"/>
          <w:szCs w:val="18"/>
        </w:rPr>
        <w:t xml:space="preserve"> Jei Pasiūlymą Pirkimui pasirašo vadovo įgaliotas asmuo, prie Pasiūlymo turi būti pridėtas rašytinis įgaliojimas arba kitas dokumentas, suteikiantis parašo teisę.</w:t>
      </w:r>
    </w:p>
  </w:footnote>
  <w:footnote w:id="5">
    <w:p w14:paraId="16A45F31" w14:textId="77777777" w:rsidR="00975D72" w:rsidRPr="009E390D" w:rsidRDefault="00975D72" w:rsidP="00975D72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Jei deklaraciją pasirašo subtiekėjo įmonės vadovo įgaliotas asmuo, prie </w:t>
      </w:r>
      <w:r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46F1"/>
    <w:multiLevelType w:val="hybridMultilevel"/>
    <w:tmpl w:val="7A847CE2"/>
    <w:lvl w:ilvl="0" w:tplc="B7EC55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86E07"/>
    <w:multiLevelType w:val="hybridMultilevel"/>
    <w:tmpl w:val="48C8A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6EE"/>
    <w:multiLevelType w:val="hybridMultilevel"/>
    <w:tmpl w:val="3BFCAEF2"/>
    <w:lvl w:ilvl="0" w:tplc="8D8EE24C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4B245E0F"/>
    <w:multiLevelType w:val="multilevel"/>
    <w:tmpl w:val="4FFAA8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3F7BD8"/>
    <w:multiLevelType w:val="multilevel"/>
    <w:tmpl w:val="A2AC29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331082"/>
    <w:multiLevelType w:val="hybridMultilevel"/>
    <w:tmpl w:val="F31C4314"/>
    <w:lvl w:ilvl="0" w:tplc="EBF25F2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C9E4699"/>
    <w:multiLevelType w:val="hybridMultilevel"/>
    <w:tmpl w:val="84CABEB8"/>
    <w:lvl w:ilvl="0" w:tplc="5798C5AA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490158">
    <w:abstractNumId w:val="2"/>
  </w:num>
  <w:num w:numId="2" w16cid:durableId="1276907917">
    <w:abstractNumId w:val="1"/>
  </w:num>
  <w:num w:numId="3" w16cid:durableId="1349336010">
    <w:abstractNumId w:val="4"/>
  </w:num>
  <w:num w:numId="4" w16cid:durableId="56106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6008650">
    <w:abstractNumId w:val="5"/>
  </w:num>
  <w:num w:numId="6" w16cid:durableId="1851143405">
    <w:abstractNumId w:val="8"/>
  </w:num>
  <w:num w:numId="7" w16cid:durableId="491870853">
    <w:abstractNumId w:val="6"/>
  </w:num>
  <w:num w:numId="8" w16cid:durableId="1819416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16383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FA"/>
    <w:rsid w:val="00006D75"/>
    <w:rsid w:val="00034DF9"/>
    <w:rsid w:val="000448DE"/>
    <w:rsid w:val="000511EB"/>
    <w:rsid w:val="00051B9F"/>
    <w:rsid w:val="000759AA"/>
    <w:rsid w:val="00076451"/>
    <w:rsid w:val="00090DA4"/>
    <w:rsid w:val="000D6D89"/>
    <w:rsid w:val="00100A46"/>
    <w:rsid w:val="001212E5"/>
    <w:rsid w:val="00163F56"/>
    <w:rsid w:val="001674ED"/>
    <w:rsid w:val="0017227E"/>
    <w:rsid w:val="001834C6"/>
    <w:rsid w:val="00184EA3"/>
    <w:rsid w:val="001B663E"/>
    <w:rsid w:val="001D0EC3"/>
    <w:rsid w:val="001E2330"/>
    <w:rsid w:val="001E46AD"/>
    <w:rsid w:val="001E7FA1"/>
    <w:rsid w:val="001F2288"/>
    <w:rsid w:val="00211624"/>
    <w:rsid w:val="00212DE4"/>
    <w:rsid w:val="0021543B"/>
    <w:rsid w:val="002266AF"/>
    <w:rsid w:val="00247D51"/>
    <w:rsid w:val="00255AA3"/>
    <w:rsid w:val="00262611"/>
    <w:rsid w:val="00286A17"/>
    <w:rsid w:val="002D5231"/>
    <w:rsid w:val="00301758"/>
    <w:rsid w:val="00304C94"/>
    <w:rsid w:val="003146F2"/>
    <w:rsid w:val="00315705"/>
    <w:rsid w:val="003216B7"/>
    <w:rsid w:val="0034310E"/>
    <w:rsid w:val="00350846"/>
    <w:rsid w:val="003563DA"/>
    <w:rsid w:val="003613C1"/>
    <w:rsid w:val="0037624F"/>
    <w:rsid w:val="00382BF3"/>
    <w:rsid w:val="003A34BC"/>
    <w:rsid w:val="003A430C"/>
    <w:rsid w:val="003B0DA7"/>
    <w:rsid w:val="003B1FE1"/>
    <w:rsid w:val="003C1841"/>
    <w:rsid w:val="003C796E"/>
    <w:rsid w:val="003D267C"/>
    <w:rsid w:val="003D7F52"/>
    <w:rsid w:val="00400536"/>
    <w:rsid w:val="00404BBE"/>
    <w:rsid w:val="00443FC3"/>
    <w:rsid w:val="0045555C"/>
    <w:rsid w:val="004B617B"/>
    <w:rsid w:val="004D4A91"/>
    <w:rsid w:val="004E2F11"/>
    <w:rsid w:val="004E582C"/>
    <w:rsid w:val="004F04AA"/>
    <w:rsid w:val="004F3BBE"/>
    <w:rsid w:val="004F687B"/>
    <w:rsid w:val="00503BA1"/>
    <w:rsid w:val="00505B34"/>
    <w:rsid w:val="00515704"/>
    <w:rsid w:val="00535FD7"/>
    <w:rsid w:val="005576D4"/>
    <w:rsid w:val="00561471"/>
    <w:rsid w:val="00583EBD"/>
    <w:rsid w:val="00584F56"/>
    <w:rsid w:val="005D21F1"/>
    <w:rsid w:val="005E2142"/>
    <w:rsid w:val="005E26F1"/>
    <w:rsid w:val="005E5D25"/>
    <w:rsid w:val="005F0005"/>
    <w:rsid w:val="005F6970"/>
    <w:rsid w:val="006040A8"/>
    <w:rsid w:val="00611E9F"/>
    <w:rsid w:val="00611F18"/>
    <w:rsid w:val="00614D4B"/>
    <w:rsid w:val="00624499"/>
    <w:rsid w:val="006301B4"/>
    <w:rsid w:val="00631E04"/>
    <w:rsid w:val="006334DC"/>
    <w:rsid w:val="00637BB9"/>
    <w:rsid w:val="00650D37"/>
    <w:rsid w:val="00653E85"/>
    <w:rsid w:val="00676A50"/>
    <w:rsid w:val="006A4B49"/>
    <w:rsid w:val="006A70DB"/>
    <w:rsid w:val="006C64A0"/>
    <w:rsid w:val="006C7C1B"/>
    <w:rsid w:val="006C7D24"/>
    <w:rsid w:val="00700265"/>
    <w:rsid w:val="00711E3B"/>
    <w:rsid w:val="007130D6"/>
    <w:rsid w:val="00721C44"/>
    <w:rsid w:val="0073080C"/>
    <w:rsid w:val="00745412"/>
    <w:rsid w:val="00745CBE"/>
    <w:rsid w:val="00747023"/>
    <w:rsid w:val="0075441E"/>
    <w:rsid w:val="00755031"/>
    <w:rsid w:val="00755695"/>
    <w:rsid w:val="0079152A"/>
    <w:rsid w:val="00795770"/>
    <w:rsid w:val="00797BC9"/>
    <w:rsid w:val="007A344A"/>
    <w:rsid w:val="007A6591"/>
    <w:rsid w:val="007B5BEC"/>
    <w:rsid w:val="007C18A4"/>
    <w:rsid w:val="007C77C7"/>
    <w:rsid w:val="007C7AF2"/>
    <w:rsid w:val="007F6DB4"/>
    <w:rsid w:val="00804371"/>
    <w:rsid w:val="00841CDA"/>
    <w:rsid w:val="00842480"/>
    <w:rsid w:val="00843B9A"/>
    <w:rsid w:val="00846530"/>
    <w:rsid w:val="008740D1"/>
    <w:rsid w:val="0088638C"/>
    <w:rsid w:val="00896E40"/>
    <w:rsid w:val="008D0FED"/>
    <w:rsid w:val="0090071D"/>
    <w:rsid w:val="00900D3E"/>
    <w:rsid w:val="009039E1"/>
    <w:rsid w:val="00911E34"/>
    <w:rsid w:val="00936220"/>
    <w:rsid w:val="00944001"/>
    <w:rsid w:val="00951701"/>
    <w:rsid w:val="00951B79"/>
    <w:rsid w:val="00953E7C"/>
    <w:rsid w:val="00963122"/>
    <w:rsid w:val="00966264"/>
    <w:rsid w:val="00975D72"/>
    <w:rsid w:val="009A2A53"/>
    <w:rsid w:val="009A4962"/>
    <w:rsid w:val="009A62F0"/>
    <w:rsid w:val="009A7903"/>
    <w:rsid w:val="009C4AFA"/>
    <w:rsid w:val="009C5280"/>
    <w:rsid w:val="00A06136"/>
    <w:rsid w:val="00A13687"/>
    <w:rsid w:val="00A136BD"/>
    <w:rsid w:val="00A17436"/>
    <w:rsid w:val="00A21052"/>
    <w:rsid w:val="00A36E9A"/>
    <w:rsid w:val="00A549FF"/>
    <w:rsid w:val="00A676DF"/>
    <w:rsid w:val="00A71517"/>
    <w:rsid w:val="00A872CB"/>
    <w:rsid w:val="00AB2B41"/>
    <w:rsid w:val="00AD12BF"/>
    <w:rsid w:val="00AD176D"/>
    <w:rsid w:val="00AE715F"/>
    <w:rsid w:val="00AF560E"/>
    <w:rsid w:val="00B0675B"/>
    <w:rsid w:val="00B17CF0"/>
    <w:rsid w:val="00B27C0C"/>
    <w:rsid w:val="00B359FC"/>
    <w:rsid w:val="00B4555A"/>
    <w:rsid w:val="00B479C7"/>
    <w:rsid w:val="00B5706E"/>
    <w:rsid w:val="00B63949"/>
    <w:rsid w:val="00B6473C"/>
    <w:rsid w:val="00B737A1"/>
    <w:rsid w:val="00B810E5"/>
    <w:rsid w:val="00B951DC"/>
    <w:rsid w:val="00B95C13"/>
    <w:rsid w:val="00B97F44"/>
    <w:rsid w:val="00BB0009"/>
    <w:rsid w:val="00BB1FC0"/>
    <w:rsid w:val="00BB7AC4"/>
    <w:rsid w:val="00BD4490"/>
    <w:rsid w:val="00BD511D"/>
    <w:rsid w:val="00C02403"/>
    <w:rsid w:val="00C029C7"/>
    <w:rsid w:val="00C404FA"/>
    <w:rsid w:val="00C43C50"/>
    <w:rsid w:val="00C5036F"/>
    <w:rsid w:val="00C5120B"/>
    <w:rsid w:val="00C5161A"/>
    <w:rsid w:val="00C53B98"/>
    <w:rsid w:val="00C70255"/>
    <w:rsid w:val="00CF4B89"/>
    <w:rsid w:val="00CF4DC6"/>
    <w:rsid w:val="00D043C6"/>
    <w:rsid w:val="00D12966"/>
    <w:rsid w:val="00D15AE8"/>
    <w:rsid w:val="00D2221B"/>
    <w:rsid w:val="00D22433"/>
    <w:rsid w:val="00D26FCB"/>
    <w:rsid w:val="00D45D22"/>
    <w:rsid w:val="00D513A4"/>
    <w:rsid w:val="00D5376E"/>
    <w:rsid w:val="00D6577B"/>
    <w:rsid w:val="00DA38E6"/>
    <w:rsid w:val="00DB0579"/>
    <w:rsid w:val="00DB6088"/>
    <w:rsid w:val="00DF2521"/>
    <w:rsid w:val="00E07961"/>
    <w:rsid w:val="00E134D3"/>
    <w:rsid w:val="00E1484B"/>
    <w:rsid w:val="00E15C75"/>
    <w:rsid w:val="00E311A2"/>
    <w:rsid w:val="00E34D00"/>
    <w:rsid w:val="00E41AC4"/>
    <w:rsid w:val="00E41EB8"/>
    <w:rsid w:val="00E45810"/>
    <w:rsid w:val="00E70AE3"/>
    <w:rsid w:val="00EA48EF"/>
    <w:rsid w:val="00EA4D85"/>
    <w:rsid w:val="00EB30FA"/>
    <w:rsid w:val="00ED7DC4"/>
    <w:rsid w:val="00F06051"/>
    <w:rsid w:val="00F211D5"/>
    <w:rsid w:val="00F238E5"/>
    <w:rsid w:val="00F37E63"/>
    <w:rsid w:val="00F55FAD"/>
    <w:rsid w:val="00F8321F"/>
    <w:rsid w:val="00F862DD"/>
    <w:rsid w:val="00F87B5C"/>
    <w:rsid w:val="00F91D79"/>
    <w:rsid w:val="00FA43CB"/>
    <w:rsid w:val="00FA48EE"/>
    <w:rsid w:val="00FA70D9"/>
    <w:rsid w:val="00FB16A6"/>
    <w:rsid w:val="00FB7802"/>
    <w:rsid w:val="00FC3D20"/>
    <w:rsid w:val="00FD5F59"/>
    <w:rsid w:val="00FE4E44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B76F"/>
  <w15:chartTrackingRefBased/>
  <w15:docId w15:val="{1FB08652-7978-48A3-84C5-735B9AAC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E70AE3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AE715F"/>
    <w:pPr>
      <w:keepNext/>
      <w:spacing w:before="48"/>
      <w:ind w:left="432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AE715F"/>
    <w:pPr>
      <w:keepNext/>
      <w:spacing w:line="360" w:lineRule="atLeast"/>
      <w:jc w:val="center"/>
      <w:outlineLvl w:val="2"/>
    </w:pPr>
    <w:rPr>
      <w:rFonts w:ascii="TimesLT" w:hAnsi="TimesLT"/>
      <w:b/>
      <w:sz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1212E5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1212E5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AE715F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E715F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qFormat/>
    <w:rsid w:val="00AE715F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AE715F"/>
    <w:p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unhideWhenUsed/>
    <w:rsid w:val="009C4AFA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C4AF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C4AFA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C4AFA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9C4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9C4AFA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List"/>
    <w:basedOn w:val="Normal"/>
    <w:link w:val="ListParagraphChar"/>
    <w:uiPriority w:val="34"/>
    <w:qFormat/>
    <w:rsid w:val="00B97F44"/>
    <w:pPr>
      <w:spacing w:before="60" w:after="120"/>
      <w:ind w:left="720"/>
      <w:contextualSpacing/>
      <w:jc w:val="both"/>
    </w:pPr>
  </w:style>
  <w:style w:type="table" w:styleId="TableGrid">
    <w:name w:val="Table Grid"/>
    <w:basedOn w:val="TableNormal"/>
    <w:uiPriority w:val="99"/>
    <w:rsid w:val="00B97F4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B97F44"/>
    <w:pPr>
      <w:suppressAutoHyphens/>
      <w:autoSpaceDN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B97F44"/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B97F44"/>
    <w:pPr>
      <w:suppressAutoHyphens/>
      <w:spacing w:before="60"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table" w:customStyle="1" w:styleId="Lentelstinklelis1">
    <w:name w:val="Lentelės tinklelis1"/>
    <w:basedOn w:val="TableNormal"/>
    <w:next w:val="TableGrid"/>
    <w:uiPriority w:val="99"/>
    <w:rsid w:val="00B97F4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B97F44"/>
    <w:rPr>
      <w:b/>
      <w:bCs/>
    </w:rPr>
  </w:style>
  <w:style w:type="character" w:styleId="Emphasis">
    <w:name w:val="Emphasis"/>
    <w:basedOn w:val="DefaultParagraphFont"/>
    <w:uiPriority w:val="20"/>
    <w:qFormat/>
    <w:rsid w:val="00B97F44"/>
    <w:rPr>
      <w:i/>
      <w:iCs/>
    </w:rPr>
  </w:style>
  <w:style w:type="paragraph" w:styleId="Header">
    <w:name w:val="header"/>
    <w:basedOn w:val="Normal"/>
    <w:link w:val="HeaderChar"/>
    <w:unhideWhenUsed/>
    <w:rsid w:val="007C77C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7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C77C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7C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Appendix Char"/>
    <w:basedOn w:val="DefaultParagraphFont"/>
    <w:link w:val="Heading1"/>
    <w:rsid w:val="00E70AE3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43C50"/>
  </w:style>
  <w:style w:type="table" w:customStyle="1" w:styleId="TableGrid1">
    <w:name w:val="TableGrid1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382BF3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382BF3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382BF3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1212E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212E5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95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70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715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E715F"/>
    <w:rPr>
      <w:rFonts w:ascii="TimesLT" w:eastAsia="Times New Roman" w:hAnsi="TimesLT" w:cs="Times New Roman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AE715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AE715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AE715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AE715F"/>
    <w:rPr>
      <w:rFonts w:ascii="Arial" w:eastAsia="Times New Roman" w:hAnsi="Arial" w:cs="Arial"/>
      <w:lang w:val="en-GB"/>
    </w:rPr>
  </w:style>
  <w:style w:type="paragraph" w:styleId="Caption">
    <w:name w:val="caption"/>
    <w:basedOn w:val="Normal"/>
    <w:next w:val="Normal"/>
    <w:qFormat/>
    <w:rsid w:val="00AE715F"/>
    <w:pPr>
      <w:spacing w:before="120"/>
      <w:jc w:val="center"/>
    </w:pPr>
    <w:rPr>
      <w:rFonts w:ascii="TimesLT" w:hAnsi="TimesLT"/>
      <w:b/>
    </w:rPr>
  </w:style>
  <w:style w:type="paragraph" w:styleId="BodyTextIndent">
    <w:name w:val="Body Text Indent"/>
    <w:basedOn w:val="Normal"/>
    <w:link w:val="BodyTextIndentChar"/>
    <w:rsid w:val="00AE715F"/>
    <w:pPr>
      <w:spacing w:line="360" w:lineRule="auto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E71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E715F"/>
  </w:style>
  <w:style w:type="paragraph" w:styleId="BodyText">
    <w:name w:val="Body Text"/>
    <w:basedOn w:val="Normal"/>
    <w:link w:val="BodyTextChar"/>
    <w:rsid w:val="00AE715F"/>
    <w:rPr>
      <w:sz w:val="16"/>
    </w:rPr>
  </w:style>
  <w:style w:type="character" w:customStyle="1" w:styleId="BodyTextChar">
    <w:name w:val="Body Text Char"/>
    <w:basedOn w:val="DefaultParagraphFont"/>
    <w:link w:val="BodyText"/>
    <w:rsid w:val="00AE715F"/>
    <w:rPr>
      <w:rFonts w:ascii="Times New Roman" w:eastAsia="Times New Roman" w:hAnsi="Times New Roman" w:cs="Times New Roman"/>
      <w:sz w:val="16"/>
      <w:szCs w:val="24"/>
    </w:rPr>
  </w:style>
  <w:style w:type="paragraph" w:styleId="NormalWeb">
    <w:name w:val="Normal (Web)"/>
    <w:basedOn w:val="Normal"/>
    <w:rsid w:val="00AE715F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AE7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1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7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1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715F"/>
    <w:rPr>
      <w:color w:val="0000FF"/>
      <w:u w:val="single"/>
    </w:rPr>
  </w:style>
  <w:style w:type="table" w:customStyle="1" w:styleId="TableGrid10">
    <w:name w:val="Table Grid1"/>
    <w:basedOn w:val="TableNormal"/>
    <w:next w:val="TableGrid"/>
    <w:uiPriority w:val="39"/>
    <w:rsid w:val="0031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DefaultParagraphFont"/>
    <w:link w:val="BodyText3"/>
    <w:rsid w:val="004F3BB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">
    <w:name w:val="Body Text3"/>
    <w:basedOn w:val="Normal"/>
    <w:link w:val="Bodytext0"/>
    <w:rsid w:val="004F3BBE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Arial" w:eastAsia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3A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4788</Words>
  <Characters>2730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Asta Veličkienė</cp:lastModifiedBy>
  <cp:revision>3</cp:revision>
  <cp:lastPrinted>2020-05-06T09:51:00Z</cp:lastPrinted>
  <dcterms:created xsi:type="dcterms:W3CDTF">2025-04-17T11:36:00Z</dcterms:created>
  <dcterms:modified xsi:type="dcterms:W3CDTF">2025-04-17T13:38:00Z</dcterms:modified>
</cp:coreProperties>
</file>