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99505" w14:textId="7B15D812" w:rsidR="00E5652E" w:rsidRPr="00E5652E" w:rsidRDefault="00E5652E" w:rsidP="00E5652E">
      <w:pPr>
        <w:spacing w:after="0"/>
        <w:jc w:val="right"/>
        <w:rPr>
          <w:rFonts w:ascii="Times New Roman" w:eastAsia="Arial Unicode MS" w:hAnsi="Times New Roman" w:cs="Times New Roman"/>
          <w:i/>
          <w:iCs/>
          <w:caps/>
          <w:color w:val="auto"/>
          <w:spacing w:val="4"/>
          <w:bdr w:val="nil"/>
        </w:rPr>
      </w:pPr>
      <w:r w:rsidRPr="00E5652E">
        <w:rPr>
          <w:rFonts w:ascii="Times New Roman" w:eastAsia="Arial Unicode MS" w:hAnsi="Times New Roman" w:cs="Times New Roman"/>
          <w:i/>
          <w:iCs/>
          <w:caps/>
          <w:color w:val="auto"/>
          <w:spacing w:val="4"/>
          <w:bdr w:val="nil"/>
        </w:rPr>
        <w:t>P</w:t>
      </w:r>
      <w:r w:rsidRPr="00E5652E">
        <w:rPr>
          <w:rFonts w:ascii="Times New Roman" w:eastAsia="Arial Unicode MS" w:hAnsi="Times New Roman" w:cs="Times New Roman"/>
          <w:i/>
          <w:iCs/>
          <w:color w:val="auto"/>
          <w:spacing w:val="4"/>
          <w:bdr w:val="nil"/>
        </w:rPr>
        <w:t xml:space="preserve">irkimo dokumentų </w:t>
      </w:r>
      <w:r w:rsidRPr="00E5652E">
        <w:rPr>
          <w:rFonts w:ascii="Times New Roman" w:eastAsia="Arial Unicode MS" w:hAnsi="Times New Roman" w:cs="Times New Roman"/>
          <w:i/>
          <w:iCs/>
          <w:caps/>
          <w:color w:val="auto"/>
          <w:spacing w:val="4"/>
          <w:bdr w:val="nil"/>
        </w:rPr>
        <w:t xml:space="preserve">SPS </w:t>
      </w:r>
      <w:r w:rsidRPr="00E5652E">
        <w:rPr>
          <w:rFonts w:ascii="Times New Roman" w:eastAsia="Arial Unicode MS" w:hAnsi="Times New Roman" w:cs="Times New Roman"/>
          <w:i/>
          <w:iCs/>
          <w:color w:val="auto"/>
          <w:spacing w:val="4"/>
          <w:bdr w:val="nil"/>
        </w:rPr>
        <w:t xml:space="preserve">priedas </w:t>
      </w:r>
      <w:r w:rsidRPr="00E5652E">
        <w:rPr>
          <w:rFonts w:ascii="Times New Roman" w:eastAsia="Arial Unicode MS" w:hAnsi="Times New Roman" w:cs="Times New Roman"/>
          <w:i/>
          <w:iCs/>
          <w:caps/>
          <w:color w:val="auto"/>
          <w:spacing w:val="4"/>
          <w:bdr w:val="nil"/>
        </w:rPr>
        <w:t>n</w:t>
      </w:r>
      <w:r w:rsidRPr="00E5652E">
        <w:rPr>
          <w:rFonts w:ascii="Times New Roman" w:eastAsia="Arial Unicode MS" w:hAnsi="Times New Roman" w:cs="Times New Roman"/>
          <w:i/>
          <w:iCs/>
          <w:color w:val="auto"/>
          <w:spacing w:val="4"/>
          <w:bdr w:val="nil"/>
        </w:rPr>
        <w:t>r</w:t>
      </w:r>
      <w:r w:rsidRPr="00E5652E">
        <w:rPr>
          <w:rFonts w:ascii="Times New Roman" w:eastAsia="Arial Unicode MS" w:hAnsi="Times New Roman" w:cs="Times New Roman"/>
          <w:i/>
          <w:iCs/>
          <w:caps/>
          <w:color w:val="auto"/>
          <w:spacing w:val="4"/>
          <w:bdr w:val="nil"/>
        </w:rPr>
        <w:t xml:space="preserve">.1 </w:t>
      </w:r>
    </w:p>
    <w:p w14:paraId="2D2A57EA" w14:textId="77777777" w:rsidR="00E5652E" w:rsidRPr="00E5652E" w:rsidRDefault="00E5652E" w:rsidP="008B6810">
      <w:pPr>
        <w:spacing w:after="0"/>
        <w:jc w:val="center"/>
        <w:rPr>
          <w:rFonts w:ascii="Times New Roman" w:eastAsia="Arial Unicode MS" w:hAnsi="Times New Roman" w:cs="Times New Roman"/>
          <w:b/>
          <w:bCs/>
          <w:caps/>
          <w:color w:val="auto"/>
          <w:spacing w:val="4"/>
          <w:bdr w:val="nil"/>
        </w:rPr>
      </w:pPr>
    </w:p>
    <w:p w14:paraId="695348C6" w14:textId="094CB933" w:rsidR="008B6810" w:rsidRPr="00E5652E" w:rsidRDefault="00E5652E" w:rsidP="008B6810">
      <w:pPr>
        <w:spacing w:after="0"/>
        <w:jc w:val="center"/>
        <w:rPr>
          <w:rFonts w:ascii="Times New Roman" w:eastAsia="Arial Unicode MS" w:hAnsi="Times New Roman" w:cs="Times New Roman"/>
          <w:b/>
          <w:bCs/>
          <w:caps/>
          <w:color w:val="auto"/>
          <w:spacing w:val="4"/>
          <w:bdr w:val="nil"/>
        </w:rPr>
      </w:pPr>
      <w:r w:rsidRPr="00E5652E">
        <w:rPr>
          <w:rFonts w:ascii="Times New Roman" w:eastAsia="Arial Unicode MS" w:hAnsi="Times New Roman" w:cs="Times New Roman"/>
          <w:b/>
          <w:bCs/>
          <w:caps/>
          <w:color w:val="auto"/>
          <w:spacing w:val="4"/>
          <w:bdr w:val="nil"/>
        </w:rPr>
        <w:t xml:space="preserve"> </w:t>
      </w:r>
      <w:r w:rsidR="008B6810" w:rsidRPr="00E5652E">
        <w:rPr>
          <w:rFonts w:ascii="Times New Roman" w:eastAsia="Arial Unicode MS" w:hAnsi="Times New Roman" w:cs="Times New Roman"/>
          <w:b/>
          <w:bCs/>
          <w:caps/>
          <w:color w:val="auto"/>
          <w:spacing w:val="4"/>
          <w:bdr w:val="nil"/>
        </w:rPr>
        <w:t>Techninė specifikacija</w:t>
      </w:r>
    </w:p>
    <w:p w14:paraId="34C00192" w14:textId="77777777" w:rsidR="00E5652E" w:rsidRPr="00E5652E" w:rsidRDefault="00E5652E" w:rsidP="008B6810">
      <w:pPr>
        <w:spacing w:after="0"/>
        <w:jc w:val="center"/>
        <w:rPr>
          <w:rFonts w:ascii="Times New Roman" w:eastAsia="Arial Unicode MS" w:hAnsi="Times New Roman" w:cs="Times New Roman"/>
          <w:b/>
          <w:bCs/>
          <w:caps/>
          <w:color w:val="auto"/>
          <w:spacing w:val="4"/>
          <w:bdr w:val="nil"/>
        </w:rPr>
      </w:pPr>
    </w:p>
    <w:p w14:paraId="0A2AB5CD" w14:textId="420739FF" w:rsidR="00E5652E" w:rsidRPr="00E5652E" w:rsidRDefault="00E5652E" w:rsidP="008B6810">
      <w:pPr>
        <w:spacing w:after="0"/>
        <w:jc w:val="center"/>
        <w:rPr>
          <w:rFonts w:ascii="Times New Roman" w:eastAsia="Arial Unicode MS" w:hAnsi="Times New Roman" w:cs="Times New Roman"/>
          <w:b/>
          <w:bCs/>
          <w:caps/>
          <w:color w:val="auto"/>
          <w:spacing w:val="4"/>
          <w:bdr w:val="nil"/>
        </w:rPr>
      </w:pPr>
      <w:r w:rsidRPr="00E5652E">
        <w:rPr>
          <w:rFonts w:ascii="Times New Roman" w:eastAsia="Arial Unicode MS" w:hAnsi="Times New Roman" w:cs="Times New Roman"/>
          <w:b/>
          <w:bCs/>
          <w:caps/>
          <w:color w:val="auto"/>
          <w:spacing w:val="4"/>
          <w:bdr w:val="nil"/>
        </w:rPr>
        <w:t>3 PIRKIMO DALIS</w:t>
      </w:r>
    </w:p>
    <w:p w14:paraId="3B1BC4B3" w14:textId="77777777" w:rsidR="008B6810" w:rsidRPr="00E5652E" w:rsidRDefault="008B6810" w:rsidP="008B6810">
      <w:pPr>
        <w:pStyle w:val="Heading"/>
        <w:pBdr>
          <w:top w:val="nil"/>
          <w:left w:val="nil"/>
          <w:bottom w:val="nil"/>
          <w:right w:val="nil"/>
          <w:between w:val="nil"/>
          <w:bar w:val="nil"/>
        </w:pBdr>
        <w:spacing w:line="276" w:lineRule="auto"/>
        <w:jc w:val="center"/>
        <w:rPr>
          <w:rFonts w:cs="Times New Roman"/>
          <w:color w:val="auto"/>
          <w:bdr w:val="nil"/>
          <w:lang w:val="lt-LT" w:eastAsia="lt-LT"/>
        </w:rPr>
      </w:pPr>
    </w:p>
    <w:p w14:paraId="2C930FF8" w14:textId="43D36626" w:rsidR="00850907" w:rsidRPr="00E5652E" w:rsidRDefault="00910203" w:rsidP="008B6810">
      <w:pPr>
        <w:pStyle w:val="Heading"/>
        <w:pBdr>
          <w:top w:val="nil"/>
          <w:left w:val="nil"/>
          <w:bottom w:val="nil"/>
          <w:right w:val="nil"/>
          <w:between w:val="nil"/>
          <w:bar w:val="nil"/>
        </w:pBdr>
        <w:spacing w:line="276" w:lineRule="auto"/>
        <w:jc w:val="center"/>
        <w:rPr>
          <w:rFonts w:cs="Times New Roman"/>
          <w:color w:val="auto"/>
          <w:bdr w:val="nil"/>
          <w:lang w:val="lt-LT" w:eastAsia="lt-LT"/>
        </w:rPr>
      </w:pPr>
      <w:r w:rsidRPr="00E5652E">
        <w:rPr>
          <w:rFonts w:cs="Times New Roman"/>
          <w:color w:val="auto"/>
          <w:bdr w:val="nil"/>
          <w:lang w:val="lt-LT" w:eastAsia="lt-LT"/>
        </w:rPr>
        <w:t xml:space="preserve">Instrumentų komplektas III </w:t>
      </w:r>
      <w:r w:rsidR="00850907" w:rsidRPr="00E5652E">
        <w:rPr>
          <w:rFonts w:cs="Times New Roman"/>
          <w:color w:val="auto"/>
          <w:bdr w:val="nil"/>
          <w:lang w:val="lt-LT" w:eastAsia="lt-LT"/>
        </w:rPr>
        <w:t>– 1 kompl.</w:t>
      </w:r>
    </w:p>
    <w:p w14:paraId="75F1C286" w14:textId="77777777" w:rsidR="008B6810" w:rsidRPr="00E5652E" w:rsidRDefault="008B6810" w:rsidP="008B6810">
      <w:pPr>
        <w:spacing w:after="0"/>
        <w:rPr>
          <w:rFonts w:ascii="Times New Roman" w:hAnsi="Times New Roman" w:cs="Times New Roman"/>
        </w:rPr>
      </w:pPr>
    </w:p>
    <w:p w14:paraId="634238E3" w14:textId="77777777" w:rsidR="008B6810" w:rsidRDefault="008B6810" w:rsidP="008B6810">
      <w:pPr>
        <w:spacing w:after="0"/>
        <w:jc w:val="center"/>
        <w:rPr>
          <w:rFonts w:ascii="Times New Roman" w:eastAsia="Arial Unicode MS" w:hAnsi="Times New Roman" w:cs="Times New Roman"/>
          <w:b/>
          <w:bCs/>
          <w:caps/>
          <w:color w:val="auto"/>
          <w:spacing w:val="4"/>
          <w:bdr w:val="nil"/>
        </w:rPr>
      </w:pPr>
      <w:r w:rsidRPr="00E5652E">
        <w:rPr>
          <w:rFonts w:ascii="Times New Roman" w:eastAsia="Arial Unicode MS" w:hAnsi="Times New Roman" w:cs="Times New Roman"/>
          <w:b/>
          <w:bCs/>
          <w:caps/>
          <w:color w:val="auto"/>
          <w:spacing w:val="4"/>
          <w:bdr w:val="nil"/>
        </w:rPr>
        <w:t>SPECIALIEJI REIKALAVIMAI:</w:t>
      </w:r>
    </w:p>
    <w:p w14:paraId="4DF2D460" w14:textId="77777777" w:rsidR="000B57D0" w:rsidRDefault="000B57D0" w:rsidP="008B6810">
      <w:pPr>
        <w:spacing w:after="0"/>
        <w:jc w:val="center"/>
        <w:rPr>
          <w:rFonts w:ascii="Times New Roman" w:eastAsia="Arial Unicode MS" w:hAnsi="Times New Roman" w:cs="Times New Roman"/>
          <w:b/>
          <w:bCs/>
          <w:caps/>
          <w:color w:val="auto"/>
          <w:spacing w:val="4"/>
          <w:bdr w:val="nil"/>
        </w:rPr>
      </w:pPr>
    </w:p>
    <w:p w14:paraId="24D09FBE" w14:textId="77777777" w:rsidR="000B57D0" w:rsidRPr="000B57D0" w:rsidRDefault="000B57D0" w:rsidP="000B57D0">
      <w:pPr>
        <w:spacing w:after="0" w:line="276" w:lineRule="auto"/>
        <w:jc w:val="center"/>
        <w:rPr>
          <w:rFonts w:ascii="Times New Roman" w:eastAsia="Arial Unicode MS" w:hAnsi="Times New Roman" w:cs="Times New Roman"/>
          <w:b/>
          <w:bCs/>
          <w:caps/>
          <w:color w:val="auto"/>
          <w:spacing w:val="4"/>
          <w:bdr w:val="none" w:sz="0" w:space="0" w:color="auto" w:frame="1"/>
          <w:lang w:eastAsia="en-US"/>
        </w:rPr>
      </w:pPr>
    </w:p>
    <w:p w14:paraId="728D0F6A" w14:textId="77777777" w:rsidR="000B57D0" w:rsidRPr="000B57D0" w:rsidRDefault="000B57D0" w:rsidP="000B57D0">
      <w:pPr>
        <w:numPr>
          <w:ilvl w:val="0"/>
          <w:numId w:val="7"/>
        </w:numPr>
        <w:suppressAutoHyphens/>
        <w:spacing w:after="40" w:line="240" w:lineRule="auto"/>
        <w:jc w:val="both"/>
        <w:rPr>
          <w:rFonts w:ascii="Times New Roman" w:eastAsia="Arial Unicode MS" w:hAnsi="Times New Roman" w:cs="Arial Unicode MS"/>
          <w:lang w:eastAsia="en-US"/>
        </w:rPr>
      </w:pPr>
      <w:r w:rsidRPr="000B57D0">
        <w:rPr>
          <w:rFonts w:ascii="Times New Roman" w:eastAsia="Arial Unicode MS" w:hAnsi="Times New Roman" w:cs="Arial Unicode MS"/>
          <w:lang w:eastAsia="en-US"/>
        </w:rPr>
        <w:t>Tiekėjas turi pateikti dokumentus, įrodančius siūlomų instrumentų atitikimą kokybės ir techniniams reikalavimams, nurodytiems pirkimo dokumentų techninėje specifikacijoje: tiekėjas turi pateikti gamintojo parengtus katalogus ir / ar siūlomų instrumentų techninių charakteristikų aprašymus (jei gamintojo kataloge neišsamiai atsispindi siūlomų instrumentų atitikimas techninės specifikacijos reikalavimams) (</w:t>
      </w:r>
      <w:proofErr w:type="spellStart"/>
      <w:r w:rsidRPr="000B57D0">
        <w:rPr>
          <w:rFonts w:ascii="Times New Roman" w:eastAsia="Arial Unicode MS" w:hAnsi="Times New Roman" w:cs="Arial Unicode MS"/>
          <w:lang w:eastAsia="en-US"/>
        </w:rPr>
        <w:t>pdf</w:t>
      </w:r>
      <w:proofErr w:type="spellEnd"/>
      <w:r w:rsidRPr="000B57D0">
        <w:rPr>
          <w:rFonts w:ascii="Times New Roman" w:eastAsia="Arial Unicode MS" w:hAnsi="Times New Roman" w:cs="Arial Unicode MS"/>
          <w:lang w:eastAsia="en-US"/>
        </w:rPr>
        <w:t xml:space="preserve"> formatu).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p>
    <w:p w14:paraId="0D268075" w14:textId="77777777" w:rsidR="008B6810" w:rsidRPr="00E5652E" w:rsidRDefault="008B6810" w:rsidP="008B6810">
      <w:pPr>
        <w:pStyle w:val="Body2"/>
        <w:numPr>
          <w:ilvl w:val="0"/>
          <w:numId w:val="6"/>
        </w:numPr>
        <w:pBdr>
          <w:top w:val="nil"/>
          <w:left w:val="nil"/>
          <w:bottom w:val="nil"/>
          <w:right w:val="nil"/>
          <w:between w:val="nil"/>
          <w:bar w:val="nil"/>
        </w:pBdr>
        <w:rPr>
          <w:rFonts w:cs="Times New Roman"/>
          <w:lang w:val="lt-LT"/>
        </w:rPr>
      </w:pPr>
      <w:r w:rsidRPr="00E5652E">
        <w:rPr>
          <w:rFonts w:cs="Times New Roman"/>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1AB397" w14:textId="77777777" w:rsidR="008B6810" w:rsidRPr="00E5652E" w:rsidRDefault="008B6810" w:rsidP="008B6810">
      <w:pPr>
        <w:pStyle w:val="Body2"/>
        <w:numPr>
          <w:ilvl w:val="0"/>
          <w:numId w:val="6"/>
        </w:numPr>
        <w:pBdr>
          <w:top w:val="nil"/>
          <w:left w:val="nil"/>
          <w:bottom w:val="nil"/>
          <w:right w:val="nil"/>
          <w:between w:val="nil"/>
          <w:bar w:val="nil"/>
        </w:pBdr>
        <w:rPr>
          <w:rFonts w:cs="Times New Roman"/>
          <w:lang w:val="lt-LT"/>
        </w:rPr>
      </w:pPr>
      <w:r w:rsidRPr="00E5652E">
        <w:rPr>
          <w:rFonts w:cs="Times New Roman"/>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30686C57" w14:textId="02171D02" w:rsidR="008B6810" w:rsidRPr="00E5652E" w:rsidRDefault="008B6810" w:rsidP="008B6810">
      <w:pPr>
        <w:pStyle w:val="Body2"/>
        <w:numPr>
          <w:ilvl w:val="0"/>
          <w:numId w:val="6"/>
        </w:numPr>
        <w:pBdr>
          <w:top w:val="nil"/>
          <w:left w:val="nil"/>
          <w:bottom w:val="nil"/>
          <w:right w:val="nil"/>
          <w:between w:val="nil"/>
          <w:bar w:val="nil"/>
        </w:pBdr>
        <w:rPr>
          <w:rFonts w:cs="Times New Roman"/>
          <w:lang w:val="lt-LT"/>
        </w:rPr>
      </w:pPr>
      <w:r w:rsidRPr="00E5652E">
        <w:rPr>
          <w:rFonts w:cs="Times New Roman"/>
          <w:lang w:val="lt-LT"/>
        </w:rPr>
        <w:t>Į pasiūlymo kainą turi būti įskaičiuotas įrangos pristatymas į VšĮ Vilniaus universiteto ligoninės Santaros klinikų sandėlį.</w:t>
      </w:r>
    </w:p>
    <w:p w14:paraId="31112032" w14:textId="77777777" w:rsidR="008B6810" w:rsidRPr="00E5652E" w:rsidRDefault="008B6810" w:rsidP="008B6810">
      <w:pPr>
        <w:pStyle w:val="Body2"/>
        <w:numPr>
          <w:ilvl w:val="0"/>
          <w:numId w:val="6"/>
        </w:numPr>
        <w:pBdr>
          <w:top w:val="nil"/>
          <w:left w:val="nil"/>
          <w:bottom w:val="nil"/>
          <w:right w:val="nil"/>
          <w:between w:val="nil"/>
          <w:bar w:val="nil"/>
        </w:pBdr>
        <w:rPr>
          <w:rFonts w:cs="Times New Roman"/>
          <w:lang w:val="lt-LT"/>
        </w:rPr>
      </w:pPr>
      <w:r w:rsidRPr="00E5652E">
        <w:rPr>
          <w:rFonts w:cs="Times New Roman"/>
          <w:lang w:val="lt-LT"/>
        </w:rPr>
        <w:t>Garantinis laikotarpis:</w:t>
      </w:r>
    </w:p>
    <w:p w14:paraId="790CE8CA" w14:textId="77777777" w:rsidR="008B6810" w:rsidRPr="00E5652E" w:rsidRDefault="008B6810" w:rsidP="008B6810">
      <w:pPr>
        <w:pStyle w:val="Body2"/>
        <w:numPr>
          <w:ilvl w:val="1"/>
          <w:numId w:val="6"/>
        </w:numPr>
        <w:rPr>
          <w:rFonts w:cs="Times New Roman"/>
          <w:lang w:val="lt-LT"/>
        </w:rPr>
      </w:pPr>
      <w:r w:rsidRPr="00E5652E">
        <w:rPr>
          <w:rFonts w:cs="Times New Roman"/>
          <w:lang w:val="lt-LT"/>
        </w:rPr>
        <w:t>Ne mažiau nei 24 mėn.</w:t>
      </w:r>
    </w:p>
    <w:p w14:paraId="7F4B8A49" w14:textId="4C63B076" w:rsidR="008B6810" w:rsidRPr="00E5652E" w:rsidRDefault="008B6810" w:rsidP="008B6810">
      <w:pPr>
        <w:pStyle w:val="Body2"/>
        <w:ind w:left="360"/>
        <w:rPr>
          <w:rFonts w:cs="Times New Roman"/>
          <w:lang w:val="lt-LT"/>
        </w:rPr>
      </w:pPr>
      <w:r w:rsidRPr="00E5652E">
        <w:rPr>
          <w:rFonts w:cs="Times New Roman"/>
          <w:lang w:val="lt-LT"/>
        </w:rPr>
        <w:t xml:space="preserve">5.2. Į garantiją įskaičiuotas nemokamai atliekamas  remontas, įskaitant remontui atlikti reikalingas detales bei medžiagas. Reikalavimai netaikomi garantijos sąlygų neatitinkančių gedimų atvejams, kai </w:t>
      </w:r>
      <w:r w:rsidR="00E5652E">
        <w:rPr>
          <w:rFonts w:cs="Times New Roman"/>
          <w:lang w:val="lt-LT"/>
        </w:rPr>
        <w:t>prekė</w:t>
      </w:r>
      <w:r w:rsidRPr="00E5652E">
        <w:rPr>
          <w:rFonts w:cs="Times New Roman"/>
          <w:lang w:val="lt-LT"/>
        </w:rPr>
        <w:t xml:space="preserve"> sugenda dėl vartotojo kaltės.</w:t>
      </w:r>
    </w:p>
    <w:p w14:paraId="10050AEF" w14:textId="77777777" w:rsidR="008B6810" w:rsidRPr="00E5652E" w:rsidRDefault="008B6810" w:rsidP="008B6810">
      <w:pPr>
        <w:pStyle w:val="Body2"/>
        <w:numPr>
          <w:ilvl w:val="0"/>
          <w:numId w:val="6"/>
        </w:numPr>
        <w:pBdr>
          <w:top w:val="nil"/>
          <w:left w:val="nil"/>
          <w:bottom w:val="nil"/>
          <w:right w:val="nil"/>
          <w:between w:val="nil"/>
          <w:bar w:val="nil"/>
        </w:pBdr>
        <w:rPr>
          <w:rFonts w:cs="Times New Roman"/>
          <w:lang w:val="lt-LT"/>
        </w:rPr>
      </w:pPr>
      <w:r w:rsidRPr="00E5652E">
        <w:rPr>
          <w:rFonts w:cs="Times New Roman"/>
          <w:lang w:val="lt-LT"/>
        </w:rPr>
        <w:t>Siūlomos prekės turi būti naujos, nenaudotos, neatnaujintos (net ir gamykliniu būdu).</w:t>
      </w:r>
    </w:p>
    <w:p w14:paraId="2C812268" w14:textId="77777777" w:rsidR="008B6810" w:rsidRPr="00E5652E" w:rsidRDefault="008B6810" w:rsidP="008B6810">
      <w:pPr>
        <w:pStyle w:val="ListParagraph"/>
        <w:numPr>
          <w:ilvl w:val="0"/>
          <w:numId w:val="6"/>
        </w:numPr>
        <w:spacing w:after="5" w:line="267" w:lineRule="auto"/>
        <w:rPr>
          <w:rFonts w:ascii="Times New Roman" w:eastAsia="Arial Unicode MS" w:hAnsi="Times New Roman" w:cs="Times New Roman"/>
          <w:lang w:eastAsia="en-US"/>
        </w:rPr>
      </w:pPr>
      <w:r w:rsidRPr="00E5652E">
        <w:rPr>
          <w:rFonts w:ascii="Times New Roman" w:eastAsia="Arial Unicode MS" w:hAnsi="Times New Roman" w:cs="Times New Roman"/>
          <w:lang w:eastAsia="en-US"/>
        </w:rPr>
        <w:t>Perkančiajai organizacijai paprašius, tiekėjas pateiks prašomų instrumentų pavyzdžius.</w:t>
      </w:r>
      <w:r w:rsidRPr="00E5652E">
        <w:rPr>
          <w:rFonts w:ascii="Times New Roman" w:eastAsia="Arial Unicode MS" w:hAnsi="Times New Roman" w:cs="Times New Roman"/>
          <w:noProof/>
          <w:lang w:eastAsia="en-US"/>
        </w:rPr>
        <w:drawing>
          <wp:inline distT="0" distB="0" distL="0" distR="0" wp14:anchorId="38A49DF0" wp14:editId="1E4BCC18">
            <wp:extent cx="4568" cy="4569"/>
            <wp:effectExtent l="0" t="0" r="0" b="0"/>
            <wp:docPr id="1185965447" name="Picture 1185965447"/>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8"/>
                    <a:stretch>
                      <a:fillRect/>
                    </a:stretch>
                  </pic:blipFill>
                  <pic:spPr>
                    <a:xfrm>
                      <a:off x="0" y="0"/>
                      <a:ext cx="4568" cy="4569"/>
                    </a:xfrm>
                    <a:prstGeom prst="rect">
                      <a:avLst/>
                    </a:prstGeom>
                  </pic:spPr>
                </pic:pic>
              </a:graphicData>
            </a:graphic>
          </wp:inline>
        </w:drawing>
      </w:r>
    </w:p>
    <w:p w14:paraId="7111B05E" w14:textId="77777777" w:rsidR="008B6810" w:rsidRPr="00E5652E" w:rsidRDefault="008B6810" w:rsidP="008B6810">
      <w:pPr>
        <w:pStyle w:val="ListParagraph"/>
        <w:numPr>
          <w:ilvl w:val="0"/>
          <w:numId w:val="6"/>
        </w:numPr>
        <w:spacing w:after="5" w:line="267" w:lineRule="auto"/>
        <w:rPr>
          <w:rFonts w:ascii="Times New Roman" w:eastAsia="Arial Unicode MS" w:hAnsi="Times New Roman" w:cs="Times New Roman"/>
          <w:lang w:eastAsia="en-US"/>
        </w:rPr>
      </w:pPr>
      <w:r w:rsidRPr="00E5652E">
        <w:rPr>
          <w:rFonts w:ascii="Times New Roman" w:eastAsia="Arial Unicode MS" w:hAnsi="Times New Roman" w:cs="Times New Roman"/>
          <w:lang w:eastAsia="en-US"/>
        </w:rPr>
        <w:t>Instrumentai turi būti iki galo apdirbti (be aštrių ar vizualiai matomų neapdirbtų instrumento dalių).</w:t>
      </w:r>
    </w:p>
    <w:p w14:paraId="4EA7F604" w14:textId="77777777" w:rsidR="008B6810" w:rsidRPr="00E5652E" w:rsidRDefault="008B6810" w:rsidP="008B6810">
      <w:pPr>
        <w:pStyle w:val="ListParagraph"/>
        <w:numPr>
          <w:ilvl w:val="0"/>
          <w:numId w:val="6"/>
        </w:numPr>
        <w:spacing w:after="5" w:line="267" w:lineRule="auto"/>
        <w:rPr>
          <w:rFonts w:ascii="Times New Roman" w:eastAsia="Arial Unicode MS" w:hAnsi="Times New Roman" w:cs="Times New Roman"/>
          <w:lang w:eastAsia="en-US"/>
        </w:rPr>
      </w:pPr>
      <w:r w:rsidRPr="00E5652E">
        <w:rPr>
          <w:rFonts w:ascii="Times New Roman" w:eastAsia="Arial Unicode MS" w:hAnsi="Times New Roman" w:cs="Times New Roman"/>
          <w:lang w:eastAsia="en-US"/>
        </w:rPr>
        <w:t>Instrumentų paviršiai turi būti neblizgūs, bet neturi būti dengti matine plėvele, ar kitu dangalu, kuris gali nusilupti.</w:t>
      </w:r>
    </w:p>
    <w:p w14:paraId="1C95D8A3" w14:textId="77777777" w:rsidR="008B6810" w:rsidRPr="00E5652E" w:rsidRDefault="008B6810" w:rsidP="008B6810">
      <w:pPr>
        <w:pStyle w:val="ListParagraph"/>
        <w:numPr>
          <w:ilvl w:val="0"/>
          <w:numId w:val="6"/>
        </w:numPr>
        <w:spacing w:after="5" w:line="267" w:lineRule="auto"/>
        <w:rPr>
          <w:rFonts w:ascii="Times New Roman" w:eastAsia="Arial Unicode MS" w:hAnsi="Times New Roman" w:cs="Times New Roman"/>
          <w:lang w:eastAsia="en-US"/>
        </w:rPr>
      </w:pPr>
      <w:r w:rsidRPr="00E5652E">
        <w:rPr>
          <w:rFonts w:ascii="Times New Roman" w:eastAsia="Arial Unicode MS" w:hAnsi="Times New Roman" w:cs="Times New Roman"/>
          <w:lang w:eastAsia="en-US"/>
        </w:rPr>
        <w:t>Instrumentai turi būti iš nerūdijančio ar lygiavertės medžiagos.</w:t>
      </w:r>
    </w:p>
    <w:p w14:paraId="3BA4AF3F" w14:textId="76A25749" w:rsidR="008B6810" w:rsidRPr="00E5652E" w:rsidRDefault="008B6810" w:rsidP="008B6810">
      <w:pPr>
        <w:pStyle w:val="ListParagraph"/>
        <w:numPr>
          <w:ilvl w:val="0"/>
          <w:numId w:val="6"/>
        </w:numPr>
        <w:spacing w:after="5" w:line="267" w:lineRule="auto"/>
        <w:rPr>
          <w:rFonts w:ascii="Times New Roman" w:eastAsia="Arial Unicode MS" w:hAnsi="Times New Roman" w:cs="Times New Roman"/>
          <w:lang w:eastAsia="en-US"/>
        </w:rPr>
      </w:pPr>
      <w:r w:rsidRPr="00E5652E">
        <w:rPr>
          <w:rFonts w:ascii="Times New Roman" w:eastAsia="Arial Unicode MS" w:hAnsi="Times New Roman" w:cs="Times New Roman"/>
          <w:lang w:eastAsia="en-US"/>
        </w:rPr>
        <w:t xml:space="preserve">Būtinas siūlomų instrumentų žymėjimas CE </w:t>
      </w:r>
      <w:r w:rsidR="00657487" w:rsidRPr="00E5652E">
        <w:rPr>
          <w:rFonts w:ascii="Times New Roman" w:eastAsia="Arial Unicode MS" w:hAnsi="Times New Roman" w:cs="Times New Roman"/>
          <w:lang w:eastAsia="en-US"/>
        </w:rPr>
        <w:t xml:space="preserve">ir UDI </w:t>
      </w:r>
      <w:r w:rsidRPr="00E5652E">
        <w:rPr>
          <w:rFonts w:ascii="Times New Roman" w:eastAsia="Arial Unicode MS" w:hAnsi="Times New Roman" w:cs="Times New Roman"/>
          <w:lang w:eastAsia="en-US"/>
        </w:rPr>
        <w:t>ženklu ilgalaikio žymėjimo būdu - lazeriniu išgraviravimu</w:t>
      </w:r>
      <w:r w:rsidR="000C04AB" w:rsidRPr="00E5652E">
        <w:rPr>
          <w:rFonts w:ascii="Times New Roman" w:eastAsia="Arial Unicode MS" w:hAnsi="Times New Roman" w:cs="Times New Roman"/>
          <w:lang w:eastAsia="en-US"/>
        </w:rPr>
        <w:t xml:space="preserve"> (</w:t>
      </w:r>
      <w:r w:rsidR="00582950" w:rsidRPr="00E5652E">
        <w:rPr>
          <w:rFonts w:ascii="Times New Roman" w:eastAsia="Arial Unicode MS" w:hAnsi="Times New Roman" w:cs="Times New Roman"/>
          <w:lang w:eastAsia="en-US"/>
        </w:rPr>
        <w:t>punktas netaikomas</w:t>
      </w:r>
      <w:r w:rsidR="000C04AB" w:rsidRPr="00E5652E">
        <w:rPr>
          <w:rFonts w:ascii="Times New Roman" w:eastAsia="Arial Unicode MS" w:hAnsi="Times New Roman" w:cs="Times New Roman"/>
          <w:lang w:eastAsia="en-US"/>
        </w:rPr>
        <w:t xml:space="preserve"> 6 pozicij</w:t>
      </w:r>
      <w:r w:rsidR="00582950" w:rsidRPr="00E5652E">
        <w:rPr>
          <w:rFonts w:ascii="Times New Roman" w:eastAsia="Arial Unicode MS" w:hAnsi="Times New Roman" w:cs="Times New Roman"/>
          <w:lang w:eastAsia="en-US"/>
        </w:rPr>
        <w:t>ai</w:t>
      </w:r>
      <w:r w:rsidR="000C04AB" w:rsidRPr="00E5652E">
        <w:rPr>
          <w:rFonts w:ascii="Times New Roman" w:eastAsia="Arial Unicode MS" w:hAnsi="Times New Roman" w:cs="Times New Roman"/>
          <w:lang w:eastAsia="en-US"/>
        </w:rPr>
        <w:t>)</w:t>
      </w:r>
      <w:r w:rsidRPr="00E5652E">
        <w:rPr>
          <w:rFonts w:ascii="Times New Roman" w:eastAsia="Arial Unicode MS" w:hAnsi="Times New Roman" w:cs="Times New Roman"/>
          <w:lang w:eastAsia="en-US"/>
        </w:rPr>
        <w:t>.</w:t>
      </w:r>
    </w:p>
    <w:p w14:paraId="273666D0" w14:textId="41708D58" w:rsidR="004E5640" w:rsidRPr="00E5652E" w:rsidRDefault="008B6810" w:rsidP="00657487">
      <w:pPr>
        <w:pStyle w:val="ListParagraph"/>
        <w:numPr>
          <w:ilvl w:val="0"/>
          <w:numId w:val="6"/>
        </w:numPr>
        <w:spacing w:after="5" w:line="267" w:lineRule="auto"/>
        <w:rPr>
          <w:rFonts w:ascii="Times New Roman" w:eastAsia="Arial Unicode MS" w:hAnsi="Times New Roman" w:cs="Times New Roman"/>
          <w:lang w:eastAsia="en-US"/>
        </w:rPr>
      </w:pPr>
      <w:r w:rsidRPr="00E5652E">
        <w:rPr>
          <w:rFonts w:ascii="Times New Roman" w:eastAsia="Arial Unicode MS" w:hAnsi="Times New Roman" w:cs="Times New Roman"/>
          <w:lang w:eastAsia="en-US"/>
        </w:rPr>
        <w:lastRenderedPageBreak/>
        <w:t xml:space="preserve">Instrumentai turi būti skirti daugkartiniam naudojimui, tinkami plovimui automatinėse instrumentų plovimo-dezinfekavimo mašinose ir sterilizavimui. Privaloma pateikti gamintojo cheminės </w:t>
      </w:r>
      <w:proofErr w:type="spellStart"/>
      <w:r w:rsidRPr="00E5652E">
        <w:rPr>
          <w:rFonts w:ascii="Times New Roman" w:eastAsia="Arial Unicode MS" w:hAnsi="Times New Roman" w:cs="Times New Roman"/>
          <w:lang w:eastAsia="en-US"/>
        </w:rPr>
        <w:t>pasyvacijos</w:t>
      </w:r>
      <w:proofErr w:type="spellEnd"/>
      <w:r w:rsidRPr="00E5652E">
        <w:rPr>
          <w:rFonts w:ascii="Times New Roman" w:eastAsia="Arial Unicode MS" w:hAnsi="Times New Roman" w:cs="Times New Roman"/>
          <w:lang w:eastAsia="en-US"/>
        </w:rPr>
        <w:t xml:space="preserve"> sertifikatus ar gamintojo deklaraciją.</w:t>
      </w:r>
    </w:p>
    <w:p w14:paraId="49CF8BC5" w14:textId="77777777" w:rsidR="00EC03C9" w:rsidRPr="00E5652E" w:rsidRDefault="00EC03C9" w:rsidP="004E5640">
      <w:pPr>
        <w:spacing w:after="0"/>
        <w:rPr>
          <w:rFonts w:ascii="Times New Roman" w:eastAsia="Times New Roman" w:hAnsi="Times New Roman" w:cs="Times New Roman"/>
          <w:highlight w:val="red"/>
        </w:rPr>
      </w:pPr>
    </w:p>
    <w:tbl>
      <w:tblPr>
        <w:tblStyle w:val="TableGrid0"/>
        <w:tblW w:w="0" w:type="auto"/>
        <w:tblLook w:val="04A0" w:firstRow="1" w:lastRow="0" w:firstColumn="1" w:lastColumn="0" w:noHBand="0" w:noVBand="1"/>
      </w:tblPr>
      <w:tblGrid>
        <w:gridCol w:w="681"/>
        <w:gridCol w:w="1905"/>
        <w:gridCol w:w="3646"/>
        <w:gridCol w:w="993"/>
        <w:gridCol w:w="1603"/>
        <w:gridCol w:w="816"/>
      </w:tblGrid>
      <w:tr w:rsidR="00EC03C9" w:rsidRPr="00E5652E" w14:paraId="4B036178" w14:textId="77777777" w:rsidTr="00E5652E">
        <w:tc>
          <w:tcPr>
            <w:tcW w:w="681" w:type="dxa"/>
          </w:tcPr>
          <w:p w14:paraId="1FC8C5C6" w14:textId="0227D69E" w:rsidR="00EC03C9" w:rsidRPr="00E5652E" w:rsidRDefault="00EC03C9" w:rsidP="0057470D">
            <w:pPr>
              <w:jc w:val="center"/>
              <w:rPr>
                <w:rFonts w:ascii="Times New Roman" w:hAnsi="Times New Roman" w:cs="Times New Roman"/>
                <w:b/>
                <w:bCs/>
              </w:rPr>
            </w:pPr>
            <w:r w:rsidRPr="00E5652E">
              <w:rPr>
                <w:rFonts w:ascii="Times New Roman" w:eastAsia="Times New Roman" w:hAnsi="Times New Roman" w:cs="Times New Roman"/>
                <w:b/>
                <w:bCs/>
              </w:rPr>
              <w:t>Eil.</w:t>
            </w:r>
            <w:r w:rsidRPr="00E5652E">
              <w:rPr>
                <w:rFonts w:ascii="Times New Roman" w:hAnsi="Times New Roman" w:cs="Times New Roman"/>
                <w:b/>
                <w:bCs/>
              </w:rPr>
              <w:t xml:space="preserve"> </w:t>
            </w:r>
            <w:r w:rsidRPr="00E5652E">
              <w:rPr>
                <w:rFonts w:ascii="Times New Roman" w:eastAsia="Times New Roman" w:hAnsi="Times New Roman" w:cs="Times New Roman"/>
                <w:b/>
                <w:bCs/>
              </w:rPr>
              <w:t>Nr.</w:t>
            </w:r>
          </w:p>
        </w:tc>
        <w:tc>
          <w:tcPr>
            <w:tcW w:w="1905" w:type="dxa"/>
          </w:tcPr>
          <w:p w14:paraId="7458078E" w14:textId="4AF8BDDC" w:rsidR="00EC03C9" w:rsidRPr="00E5652E" w:rsidRDefault="00EC03C9" w:rsidP="00EC03C9">
            <w:pPr>
              <w:jc w:val="center"/>
              <w:rPr>
                <w:rFonts w:ascii="Times New Roman" w:eastAsia="Times New Roman" w:hAnsi="Times New Roman" w:cs="Times New Roman"/>
              </w:rPr>
            </w:pPr>
            <w:r w:rsidRPr="00E5652E">
              <w:rPr>
                <w:rFonts w:ascii="Times New Roman" w:eastAsia="Times New Roman" w:hAnsi="Times New Roman" w:cs="Times New Roman"/>
                <w:b/>
                <w:bCs/>
              </w:rPr>
              <w:t>Pavadinimas</w:t>
            </w:r>
          </w:p>
        </w:tc>
        <w:tc>
          <w:tcPr>
            <w:tcW w:w="3646" w:type="dxa"/>
          </w:tcPr>
          <w:p w14:paraId="7026CF7D" w14:textId="003B3F21" w:rsidR="00EC03C9" w:rsidRPr="00E5652E" w:rsidRDefault="00EC03C9" w:rsidP="00EC03C9">
            <w:pPr>
              <w:jc w:val="center"/>
              <w:rPr>
                <w:rFonts w:ascii="Times New Roman" w:eastAsia="Times New Roman" w:hAnsi="Times New Roman" w:cs="Times New Roman"/>
              </w:rPr>
            </w:pPr>
            <w:r w:rsidRPr="00E5652E">
              <w:rPr>
                <w:rFonts w:ascii="Times New Roman" w:hAnsi="Times New Roman" w:cs="Times New Roman"/>
                <w:b/>
                <w:bCs/>
              </w:rPr>
              <w:t>Techniniai parametrai</w:t>
            </w:r>
          </w:p>
        </w:tc>
        <w:tc>
          <w:tcPr>
            <w:tcW w:w="993" w:type="dxa"/>
          </w:tcPr>
          <w:p w14:paraId="1BF2E6D3" w14:textId="356FA0FD" w:rsidR="00EC03C9" w:rsidRPr="00E5652E" w:rsidRDefault="00EC03C9" w:rsidP="0057470D">
            <w:pPr>
              <w:jc w:val="center"/>
              <w:rPr>
                <w:rFonts w:ascii="Times New Roman" w:eastAsia="Times New Roman" w:hAnsi="Times New Roman" w:cs="Times New Roman"/>
              </w:rPr>
            </w:pPr>
            <w:r w:rsidRPr="00E5652E">
              <w:rPr>
                <w:rFonts w:ascii="Times New Roman" w:eastAsia="Times New Roman" w:hAnsi="Times New Roman" w:cs="Times New Roman"/>
                <w:b/>
                <w:bCs/>
              </w:rPr>
              <w:t>Kiekis, vnt.</w:t>
            </w:r>
          </w:p>
        </w:tc>
        <w:tc>
          <w:tcPr>
            <w:tcW w:w="1603" w:type="dxa"/>
          </w:tcPr>
          <w:p w14:paraId="508DDC3B" w14:textId="39BFED86" w:rsidR="00EC03C9" w:rsidRPr="00E5652E" w:rsidRDefault="00EC03C9" w:rsidP="00EC03C9">
            <w:pPr>
              <w:jc w:val="center"/>
              <w:rPr>
                <w:rFonts w:ascii="Times New Roman" w:eastAsia="Times New Roman" w:hAnsi="Times New Roman" w:cs="Times New Roman"/>
              </w:rPr>
            </w:pPr>
            <w:r w:rsidRPr="00E5652E">
              <w:rPr>
                <w:rFonts w:ascii="Times New Roman" w:eastAsia="Times New Roman" w:hAnsi="Times New Roman" w:cs="Times New Roman"/>
                <w:b/>
                <w:bCs/>
              </w:rPr>
              <w:t>Siūloma parametro reikšmė</w:t>
            </w:r>
          </w:p>
        </w:tc>
        <w:tc>
          <w:tcPr>
            <w:tcW w:w="816" w:type="dxa"/>
          </w:tcPr>
          <w:p w14:paraId="6D46AA62" w14:textId="4D611E93" w:rsidR="00EC03C9" w:rsidRPr="00E5652E" w:rsidRDefault="00EC03C9" w:rsidP="00EC03C9">
            <w:pPr>
              <w:jc w:val="center"/>
              <w:rPr>
                <w:rFonts w:ascii="Times New Roman" w:eastAsia="Times New Roman" w:hAnsi="Times New Roman" w:cs="Times New Roman"/>
              </w:rPr>
            </w:pPr>
            <w:r w:rsidRPr="00E5652E">
              <w:rPr>
                <w:rFonts w:ascii="Times New Roman" w:eastAsia="Times New Roman" w:hAnsi="Times New Roman" w:cs="Times New Roman"/>
                <w:b/>
                <w:bCs/>
              </w:rPr>
              <w:t>Kodas</w:t>
            </w:r>
          </w:p>
        </w:tc>
      </w:tr>
      <w:tr w:rsidR="00B875F7" w:rsidRPr="00E5652E" w14:paraId="0612943A" w14:textId="77777777" w:rsidTr="00E5652E">
        <w:tc>
          <w:tcPr>
            <w:tcW w:w="681" w:type="dxa"/>
          </w:tcPr>
          <w:p w14:paraId="5BBF19C6" w14:textId="5BCC8720" w:rsidR="00B875F7" w:rsidRPr="00E5652E" w:rsidRDefault="00B875F7" w:rsidP="00B875F7">
            <w:pPr>
              <w:jc w:val="center"/>
              <w:rPr>
                <w:rFonts w:ascii="Times New Roman" w:eastAsia="Times New Roman" w:hAnsi="Times New Roman" w:cs="Times New Roman"/>
              </w:rPr>
            </w:pPr>
            <w:r w:rsidRPr="00E5652E">
              <w:rPr>
                <w:rFonts w:ascii="Times New Roman" w:hAnsi="Times New Roman" w:cs="Times New Roman"/>
              </w:rPr>
              <w:t>1</w:t>
            </w:r>
          </w:p>
        </w:tc>
        <w:tc>
          <w:tcPr>
            <w:tcW w:w="1905" w:type="dxa"/>
          </w:tcPr>
          <w:p w14:paraId="4D4CB152" w14:textId="022E2412" w:rsidR="00B875F7" w:rsidRPr="00E5652E" w:rsidRDefault="00B875F7" w:rsidP="00B875F7">
            <w:pPr>
              <w:ind w:left="46"/>
              <w:jc w:val="center"/>
              <w:rPr>
                <w:rFonts w:ascii="Times New Roman" w:hAnsi="Times New Roman" w:cs="Times New Roman"/>
              </w:rPr>
            </w:pPr>
            <w:r w:rsidRPr="00E5652E">
              <w:rPr>
                <w:rFonts w:ascii="Times New Roman" w:hAnsi="Times New Roman" w:cs="Times New Roman"/>
              </w:rPr>
              <w:t>Moskitas</w:t>
            </w:r>
          </w:p>
        </w:tc>
        <w:tc>
          <w:tcPr>
            <w:tcW w:w="3646" w:type="dxa"/>
          </w:tcPr>
          <w:p w14:paraId="123B8250" w14:textId="12B42711" w:rsidR="00B875F7" w:rsidRPr="00E5652E" w:rsidRDefault="00B875F7" w:rsidP="00B875F7">
            <w:pPr>
              <w:rPr>
                <w:rFonts w:ascii="Times New Roman" w:eastAsia="Times New Roman" w:hAnsi="Times New Roman" w:cs="Times New Roman"/>
              </w:rPr>
            </w:pPr>
            <w:proofErr w:type="spellStart"/>
            <w:r w:rsidRPr="00E5652E">
              <w:rPr>
                <w:rFonts w:ascii="Times New Roman" w:hAnsi="Times New Roman" w:cs="Times New Roman"/>
              </w:rPr>
              <w:t>Halsted-Mosquito</w:t>
            </w:r>
            <w:proofErr w:type="spellEnd"/>
            <w:r w:rsidRPr="00E5652E">
              <w:rPr>
                <w:rFonts w:ascii="Times New Roman" w:hAnsi="Times New Roman" w:cs="Times New Roman"/>
              </w:rPr>
              <w:t xml:space="preserve"> arba lygiavertis, lenktas, delikatus, su skersine išpjova prieš šarnyrinį sujungimą, su užrakinimu, bendras ilgis 125±3 mm</w:t>
            </w:r>
          </w:p>
        </w:tc>
        <w:tc>
          <w:tcPr>
            <w:tcW w:w="993" w:type="dxa"/>
          </w:tcPr>
          <w:p w14:paraId="100303A4" w14:textId="1EE38011" w:rsidR="00B875F7" w:rsidRPr="00E5652E" w:rsidRDefault="00B875F7" w:rsidP="00B875F7">
            <w:pPr>
              <w:jc w:val="center"/>
              <w:rPr>
                <w:rFonts w:ascii="Times New Roman" w:hAnsi="Times New Roman" w:cs="Times New Roman"/>
              </w:rPr>
            </w:pPr>
            <w:r w:rsidRPr="00E5652E">
              <w:rPr>
                <w:rFonts w:ascii="Times New Roman" w:hAnsi="Times New Roman" w:cs="Times New Roman"/>
              </w:rPr>
              <w:t>10</w:t>
            </w:r>
          </w:p>
        </w:tc>
        <w:tc>
          <w:tcPr>
            <w:tcW w:w="1603" w:type="dxa"/>
            <w:vAlign w:val="bottom"/>
          </w:tcPr>
          <w:p w14:paraId="5EAF767B" w14:textId="77777777" w:rsidR="00B875F7" w:rsidRPr="00E5652E" w:rsidRDefault="00B875F7" w:rsidP="00B875F7">
            <w:pPr>
              <w:rPr>
                <w:rFonts w:ascii="Times New Roman" w:eastAsia="Times New Roman" w:hAnsi="Times New Roman" w:cs="Times New Roman"/>
                <w:highlight w:val="red"/>
              </w:rPr>
            </w:pPr>
          </w:p>
        </w:tc>
        <w:tc>
          <w:tcPr>
            <w:tcW w:w="816" w:type="dxa"/>
            <w:vAlign w:val="bottom"/>
          </w:tcPr>
          <w:p w14:paraId="0C61269A" w14:textId="77777777" w:rsidR="00B875F7" w:rsidRPr="00E5652E" w:rsidRDefault="00B875F7" w:rsidP="00B875F7">
            <w:pPr>
              <w:rPr>
                <w:rFonts w:ascii="Times New Roman" w:eastAsia="Times New Roman" w:hAnsi="Times New Roman" w:cs="Times New Roman"/>
                <w:highlight w:val="red"/>
              </w:rPr>
            </w:pPr>
          </w:p>
        </w:tc>
      </w:tr>
      <w:tr w:rsidR="00B875F7" w:rsidRPr="00E5652E" w14:paraId="54DE5E63" w14:textId="77777777" w:rsidTr="00E5652E">
        <w:tc>
          <w:tcPr>
            <w:tcW w:w="681" w:type="dxa"/>
          </w:tcPr>
          <w:p w14:paraId="11CD23FB" w14:textId="50560E7F" w:rsidR="00B875F7" w:rsidRPr="00E5652E" w:rsidRDefault="00B875F7" w:rsidP="00B875F7">
            <w:pPr>
              <w:jc w:val="center"/>
              <w:rPr>
                <w:rFonts w:ascii="Times New Roman" w:eastAsia="Times New Roman" w:hAnsi="Times New Roman" w:cs="Times New Roman"/>
              </w:rPr>
            </w:pPr>
            <w:r w:rsidRPr="00E5652E">
              <w:rPr>
                <w:rFonts w:ascii="Times New Roman" w:hAnsi="Times New Roman" w:cs="Times New Roman"/>
              </w:rPr>
              <w:t>2</w:t>
            </w:r>
          </w:p>
        </w:tc>
        <w:tc>
          <w:tcPr>
            <w:tcW w:w="1905" w:type="dxa"/>
          </w:tcPr>
          <w:p w14:paraId="05E9FC6D" w14:textId="3F2A75F8" w:rsidR="00B875F7" w:rsidRPr="00E5652E" w:rsidRDefault="00B875F7" w:rsidP="00B875F7">
            <w:pPr>
              <w:ind w:left="46"/>
              <w:jc w:val="center"/>
              <w:rPr>
                <w:rFonts w:ascii="Times New Roman" w:hAnsi="Times New Roman" w:cs="Times New Roman"/>
              </w:rPr>
            </w:pPr>
            <w:r w:rsidRPr="00E5652E">
              <w:rPr>
                <w:rFonts w:ascii="Times New Roman" w:hAnsi="Times New Roman" w:cs="Times New Roman"/>
              </w:rPr>
              <w:t>Adatkotis</w:t>
            </w:r>
          </w:p>
        </w:tc>
        <w:tc>
          <w:tcPr>
            <w:tcW w:w="3646" w:type="dxa"/>
          </w:tcPr>
          <w:p w14:paraId="7C858376" w14:textId="6F9C41F8" w:rsidR="00B875F7" w:rsidRPr="00E5652E" w:rsidRDefault="00B875F7" w:rsidP="00B875F7">
            <w:pPr>
              <w:rPr>
                <w:rFonts w:ascii="Times New Roman" w:eastAsia="Times New Roman" w:hAnsi="Times New Roman" w:cs="Times New Roman"/>
              </w:rPr>
            </w:pPr>
            <w:proofErr w:type="spellStart"/>
            <w:r w:rsidRPr="00E5652E">
              <w:rPr>
                <w:rFonts w:ascii="Times New Roman" w:hAnsi="Times New Roman" w:cs="Times New Roman"/>
              </w:rPr>
              <w:t>Crile-Wood</w:t>
            </w:r>
            <w:proofErr w:type="spellEnd"/>
            <w:r w:rsidRPr="00E5652E">
              <w:rPr>
                <w:rFonts w:ascii="Times New Roman" w:hAnsi="Times New Roman" w:cs="Times New Roman"/>
              </w:rPr>
              <w:t xml:space="preserve"> arba lygiavertis, darbinės dalys su volframo karbido įdėklais,  0,4 mm žingsniu kryžmiškai dantytos, skirtos 4/0-6/0 siuvimo adatoms, abejose pusės su nuopjovom prieš šarnyrinį sujungimą, bendras ilgis 150±3 mm</w:t>
            </w:r>
          </w:p>
        </w:tc>
        <w:tc>
          <w:tcPr>
            <w:tcW w:w="993" w:type="dxa"/>
          </w:tcPr>
          <w:p w14:paraId="291149F8" w14:textId="18B4D60F" w:rsidR="00B875F7" w:rsidRPr="00E5652E" w:rsidRDefault="00B875F7" w:rsidP="00B875F7">
            <w:pPr>
              <w:jc w:val="center"/>
              <w:rPr>
                <w:rFonts w:ascii="Times New Roman" w:hAnsi="Times New Roman" w:cs="Times New Roman"/>
              </w:rPr>
            </w:pPr>
            <w:r w:rsidRPr="00E5652E">
              <w:rPr>
                <w:rFonts w:ascii="Times New Roman" w:hAnsi="Times New Roman" w:cs="Times New Roman"/>
              </w:rPr>
              <w:t>15</w:t>
            </w:r>
          </w:p>
        </w:tc>
        <w:tc>
          <w:tcPr>
            <w:tcW w:w="1603" w:type="dxa"/>
            <w:vAlign w:val="bottom"/>
          </w:tcPr>
          <w:p w14:paraId="174F6B90" w14:textId="77777777" w:rsidR="00B875F7" w:rsidRPr="00E5652E" w:rsidRDefault="00B875F7" w:rsidP="00B875F7">
            <w:pPr>
              <w:rPr>
                <w:rFonts w:ascii="Times New Roman" w:eastAsia="Times New Roman" w:hAnsi="Times New Roman" w:cs="Times New Roman"/>
                <w:highlight w:val="red"/>
              </w:rPr>
            </w:pPr>
          </w:p>
        </w:tc>
        <w:tc>
          <w:tcPr>
            <w:tcW w:w="816" w:type="dxa"/>
            <w:vAlign w:val="bottom"/>
          </w:tcPr>
          <w:p w14:paraId="5CDE3D31" w14:textId="77777777" w:rsidR="00B875F7" w:rsidRPr="00E5652E" w:rsidRDefault="00B875F7" w:rsidP="00B875F7">
            <w:pPr>
              <w:rPr>
                <w:rFonts w:ascii="Times New Roman" w:eastAsia="Times New Roman" w:hAnsi="Times New Roman" w:cs="Times New Roman"/>
                <w:highlight w:val="red"/>
              </w:rPr>
            </w:pPr>
          </w:p>
        </w:tc>
      </w:tr>
      <w:tr w:rsidR="00B875F7" w:rsidRPr="00E5652E" w14:paraId="37232696" w14:textId="77777777" w:rsidTr="00E5652E">
        <w:tc>
          <w:tcPr>
            <w:tcW w:w="681" w:type="dxa"/>
          </w:tcPr>
          <w:p w14:paraId="71D7D0C8" w14:textId="5CDD25EA" w:rsidR="00B875F7" w:rsidRPr="00E5652E" w:rsidRDefault="00B875F7" w:rsidP="00B875F7">
            <w:pPr>
              <w:jc w:val="center"/>
              <w:rPr>
                <w:rFonts w:ascii="Times New Roman" w:eastAsia="Times New Roman" w:hAnsi="Times New Roman" w:cs="Times New Roman"/>
              </w:rPr>
            </w:pPr>
            <w:r w:rsidRPr="00E5652E">
              <w:rPr>
                <w:rFonts w:ascii="Times New Roman" w:hAnsi="Times New Roman" w:cs="Times New Roman"/>
              </w:rPr>
              <w:t>3</w:t>
            </w:r>
          </w:p>
        </w:tc>
        <w:tc>
          <w:tcPr>
            <w:tcW w:w="1905" w:type="dxa"/>
          </w:tcPr>
          <w:p w14:paraId="7F717A2B" w14:textId="5AFC841C" w:rsidR="00B875F7" w:rsidRPr="00E5652E" w:rsidRDefault="00B875F7" w:rsidP="00B875F7">
            <w:pPr>
              <w:ind w:left="46"/>
              <w:jc w:val="center"/>
              <w:rPr>
                <w:rFonts w:ascii="Times New Roman" w:hAnsi="Times New Roman" w:cs="Times New Roman"/>
              </w:rPr>
            </w:pPr>
            <w:proofErr w:type="spellStart"/>
            <w:r w:rsidRPr="00E5652E">
              <w:rPr>
                <w:rFonts w:ascii="Times New Roman" w:hAnsi="Times New Roman" w:cs="Times New Roman"/>
              </w:rPr>
              <w:t>Kocheris</w:t>
            </w:r>
            <w:proofErr w:type="spellEnd"/>
          </w:p>
        </w:tc>
        <w:tc>
          <w:tcPr>
            <w:tcW w:w="3646" w:type="dxa"/>
          </w:tcPr>
          <w:p w14:paraId="3F68CB04" w14:textId="494AB6D3" w:rsidR="00B875F7" w:rsidRPr="00E5652E" w:rsidRDefault="00B875F7" w:rsidP="00B875F7">
            <w:pPr>
              <w:rPr>
                <w:rFonts w:ascii="Times New Roman" w:eastAsia="Times New Roman" w:hAnsi="Times New Roman" w:cs="Times New Roman"/>
              </w:rPr>
            </w:pPr>
            <w:proofErr w:type="spellStart"/>
            <w:r w:rsidRPr="00E5652E">
              <w:rPr>
                <w:rFonts w:ascii="Times New Roman" w:eastAsia="Times New Roman" w:hAnsi="Times New Roman" w:cs="Times New Roman"/>
              </w:rPr>
              <w:t>Kocher</w:t>
            </w:r>
            <w:proofErr w:type="spellEnd"/>
            <w:r w:rsidRPr="00E5652E">
              <w:rPr>
                <w:rFonts w:ascii="Times New Roman" w:eastAsia="Times New Roman" w:hAnsi="Times New Roman" w:cs="Times New Roman"/>
              </w:rPr>
              <w:t xml:space="preserve"> arba lygiavertis, lenktas, su distaliniais dantukais 1x2, su skersine išpjova prieš šarnyrinį sujungimą, su užrakinimu, bendras ilgis 140±3 mm</w:t>
            </w:r>
          </w:p>
        </w:tc>
        <w:tc>
          <w:tcPr>
            <w:tcW w:w="993" w:type="dxa"/>
          </w:tcPr>
          <w:p w14:paraId="32413AFC" w14:textId="6C84B4AB" w:rsidR="00B875F7" w:rsidRPr="00E5652E" w:rsidRDefault="00B875F7" w:rsidP="00B875F7">
            <w:pPr>
              <w:jc w:val="center"/>
              <w:rPr>
                <w:rFonts w:ascii="Times New Roman" w:hAnsi="Times New Roman" w:cs="Times New Roman"/>
              </w:rPr>
            </w:pPr>
            <w:r w:rsidRPr="00E5652E">
              <w:rPr>
                <w:rFonts w:ascii="Times New Roman" w:hAnsi="Times New Roman" w:cs="Times New Roman"/>
              </w:rPr>
              <w:t>10</w:t>
            </w:r>
          </w:p>
        </w:tc>
        <w:tc>
          <w:tcPr>
            <w:tcW w:w="1603" w:type="dxa"/>
            <w:vAlign w:val="bottom"/>
          </w:tcPr>
          <w:p w14:paraId="0B80A9EB" w14:textId="77777777" w:rsidR="00B875F7" w:rsidRPr="00E5652E" w:rsidRDefault="00B875F7" w:rsidP="00B875F7">
            <w:pPr>
              <w:rPr>
                <w:rFonts w:ascii="Times New Roman" w:eastAsia="Times New Roman" w:hAnsi="Times New Roman" w:cs="Times New Roman"/>
                <w:highlight w:val="red"/>
              </w:rPr>
            </w:pPr>
          </w:p>
        </w:tc>
        <w:tc>
          <w:tcPr>
            <w:tcW w:w="816" w:type="dxa"/>
            <w:vAlign w:val="bottom"/>
          </w:tcPr>
          <w:p w14:paraId="62036413" w14:textId="77777777" w:rsidR="00B875F7" w:rsidRPr="00E5652E" w:rsidRDefault="00B875F7" w:rsidP="00B875F7">
            <w:pPr>
              <w:rPr>
                <w:rFonts w:ascii="Times New Roman" w:eastAsia="Times New Roman" w:hAnsi="Times New Roman" w:cs="Times New Roman"/>
                <w:highlight w:val="red"/>
              </w:rPr>
            </w:pPr>
          </w:p>
        </w:tc>
      </w:tr>
      <w:tr w:rsidR="00B875F7" w:rsidRPr="00E5652E" w14:paraId="18EA7150" w14:textId="77777777" w:rsidTr="00E5652E">
        <w:tc>
          <w:tcPr>
            <w:tcW w:w="681" w:type="dxa"/>
          </w:tcPr>
          <w:p w14:paraId="5A8C21BB" w14:textId="75F4C5FD" w:rsidR="00B875F7" w:rsidRPr="00E5652E" w:rsidRDefault="00B875F7" w:rsidP="00B875F7">
            <w:pPr>
              <w:jc w:val="center"/>
              <w:rPr>
                <w:rFonts w:ascii="Times New Roman" w:eastAsia="Times New Roman" w:hAnsi="Times New Roman" w:cs="Times New Roman"/>
              </w:rPr>
            </w:pPr>
            <w:r w:rsidRPr="00E5652E">
              <w:rPr>
                <w:rFonts w:ascii="Times New Roman" w:hAnsi="Times New Roman" w:cs="Times New Roman"/>
              </w:rPr>
              <w:t>4</w:t>
            </w:r>
          </w:p>
        </w:tc>
        <w:tc>
          <w:tcPr>
            <w:tcW w:w="1905" w:type="dxa"/>
          </w:tcPr>
          <w:p w14:paraId="4CF6E996" w14:textId="24650EEC" w:rsidR="00B875F7" w:rsidRPr="00E5652E" w:rsidRDefault="00B875F7" w:rsidP="00B875F7">
            <w:pPr>
              <w:ind w:left="46"/>
              <w:jc w:val="center"/>
              <w:rPr>
                <w:rFonts w:ascii="Times New Roman" w:hAnsi="Times New Roman" w:cs="Times New Roman"/>
              </w:rPr>
            </w:pPr>
            <w:r w:rsidRPr="00E5652E">
              <w:rPr>
                <w:rFonts w:ascii="Times New Roman" w:hAnsi="Times New Roman" w:cs="Times New Roman"/>
              </w:rPr>
              <w:t>Chirurginis pincetas</w:t>
            </w:r>
          </w:p>
        </w:tc>
        <w:tc>
          <w:tcPr>
            <w:tcW w:w="3646" w:type="dxa"/>
          </w:tcPr>
          <w:p w14:paraId="376BF37D" w14:textId="7ECCC135" w:rsidR="00B875F7" w:rsidRPr="00E5652E" w:rsidRDefault="00B875F7" w:rsidP="00B875F7">
            <w:pPr>
              <w:rPr>
                <w:rFonts w:ascii="Times New Roman" w:eastAsia="Times New Roman" w:hAnsi="Times New Roman" w:cs="Times New Roman"/>
              </w:rPr>
            </w:pPr>
            <w:proofErr w:type="spellStart"/>
            <w:r w:rsidRPr="00E5652E">
              <w:rPr>
                <w:rFonts w:ascii="Times New Roman" w:eastAsia="Times New Roman" w:hAnsi="Times New Roman" w:cs="Times New Roman"/>
              </w:rPr>
              <w:t>Adson</w:t>
            </w:r>
            <w:proofErr w:type="spellEnd"/>
            <w:r w:rsidRPr="00E5652E">
              <w:rPr>
                <w:rFonts w:ascii="Times New Roman" w:eastAsia="Times New Roman" w:hAnsi="Times New Roman" w:cs="Times New Roman"/>
              </w:rPr>
              <w:t xml:space="preserve"> arba lygiavertis, tiesus, su distaliniais dantukais 1x2, darbinės dalys 1±0,1 mm pločio, su skersiniais dantukais vidinėse dalyse, rankenos plokščios, išoriškai rantytos, bendras ilgis 120±3 mm</w:t>
            </w:r>
          </w:p>
        </w:tc>
        <w:tc>
          <w:tcPr>
            <w:tcW w:w="993" w:type="dxa"/>
          </w:tcPr>
          <w:p w14:paraId="4368CDA3" w14:textId="3A13FF4E" w:rsidR="00B875F7" w:rsidRPr="00E5652E" w:rsidRDefault="00B875F7" w:rsidP="00B875F7">
            <w:pPr>
              <w:jc w:val="center"/>
              <w:rPr>
                <w:rFonts w:ascii="Times New Roman" w:hAnsi="Times New Roman" w:cs="Times New Roman"/>
              </w:rPr>
            </w:pPr>
            <w:r w:rsidRPr="00E5652E">
              <w:rPr>
                <w:rFonts w:ascii="Times New Roman" w:hAnsi="Times New Roman" w:cs="Times New Roman"/>
              </w:rPr>
              <w:t>10</w:t>
            </w:r>
          </w:p>
        </w:tc>
        <w:tc>
          <w:tcPr>
            <w:tcW w:w="1603" w:type="dxa"/>
            <w:vAlign w:val="bottom"/>
          </w:tcPr>
          <w:p w14:paraId="26A5CE24" w14:textId="77777777" w:rsidR="00B875F7" w:rsidRPr="00E5652E" w:rsidRDefault="00B875F7" w:rsidP="00B875F7">
            <w:pPr>
              <w:rPr>
                <w:rFonts w:ascii="Times New Roman" w:eastAsia="Times New Roman" w:hAnsi="Times New Roman" w:cs="Times New Roman"/>
                <w:highlight w:val="red"/>
              </w:rPr>
            </w:pPr>
          </w:p>
        </w:tc>
        <w:tc>
          <w:tcPr>
            <w:tcW w:w="816" w:type="dxa"/>
            <w:vAlign w:val="bottom"/>
          </w:tcPr>
          <w:p w14:paraId="41E21272" w14:textId="77777777" w:rsidR="00B875F7" w:rsidRPr="00E5652E" w:rsidRDefault="00B875F7" w:rsidP="00B875F7">
            <w:pPr>
              <w:rPr>
                <w:rFonts w:ascii="Times New Roman" w:eastAsia="Times New Roman" w:hAnsi="Times New Roman" w:cs="Times New Roman"/>
                <w:highlight w:val="red"/>
              </w:rPr>
            </w:pPr>
          </w:p>
        </w:tc>
      </w:tr>
      <w:tr w:rsidR="00B875F7" w:rsidRPr="00E5652E" w14:paraId="3C3D4C34" w14:textId="77777777" w:rsidTr="00E5652E">
        <w:tc>
          <w:tcPr>
            <w:tcW w:w="681" w:type="dxa"/>
          </w:tcPr>
          <w:p w14:paraId="7509D1FE" w14:textId="1611D22F" w:rsidR="00B875F7" w:rsidRPr="00E5652E" w:rsidRDefault="00B875F7" w:rsidP="00B875F7">
            <w:pPr>
              <w:jc w:val="center"/>
              <w:rPr>
                <w:rFonts w:ascii="Times New Roman" w:eastAsia="Times New Roman" w:hAnsi="Times New Roman" w:cs="Times New Roman"/>
              </w:rPr>
            </w:pPr>
            <w:r w:rsidRPr="00E5652E">
              <w:rPr>
                <w:rFonts w:ascii="Times New Roman" w:hAnsi="Times New Roman" w:cs="Times New Roman"/>
              </w:rPr>
              <w:t>5</w:t>
            </w:r>
          </w:p>
        </w:tc>
        <w:tc>
          <w:tcPr>
            <w:tcW w:w="1905" w:type="dxa"/>
          </w:tcPr>
          <w:p w14:paraId="14C9E580" w14:textId="53FA4B06" w:rsidR="00B875F7" w:rsidRPr="00E5652E" w:rsidRDefault="00B875F7" w:rsidP="00B875F7">
            <w:pPr>
              <w:ind w:left="46"/>
              <w:jc w:val="center"/>
              <w:rPr>
                <w:rFonts w:ascii="Times New Roman" w:hAnsi="Times New Roman" w:cs="Times New Roman"/>
              </w:rPr>
            </w:pPr>
            <w:proofErr w:type="spellStart"/>
            <w:r w:rsidRPr="00E5652E">
              <w:rPr>
                <w:rFonts w:ascii="Times New Roman" w:hAnsi="Times New Roman" w:cs="Times New Roman"/>
              </w:rPr>
              <w:t>Atraumatinis</w:t>
            </w:r>
            <w:proofErr w:type="spellEnd"/>
            <w:r w:rsidRPr="00E5652E">
              <w:rPr>
                <w:rFonts w:ascii="Times New Roman" w:hAnsi="Times New Roman" w:cs="Times New Roman"/>
              </w:rPr>
              <w:t xml:space="preserve"> pincetas</w:t>
            </w:r>
          </w:p>
        </w:tc>
        <w:tc>
          <w:tcPr>
            <w:tcW w:w="3646" w:type="dxa"/>
          </w:tcPr>
          <w:p w14:paraId="20762C74" w14:textId="53C1D58C" w:rsidR="00B875F7" w:rsidRPr="00E5652E" w:rsidRDefault="00B875F7" w:rsidP="00B875F7">
            <w:pPr>
              <w:rPr>
                <w:rFonts w:ascii="Times New Roman" w:eastAsia="Times New Roman" w:hAnsi="Times New Roman" w:cs="Times New Roman"/>
              </w:rPr>
            </w:pPr>
            <w:r w:rsidRPr="00E5652E">
              <w:rPr>
                <w:rFonts w:ascii="Times New Roman" w:eastAsia="Times New Roman" w:hAnsi="Times New Roman" w:cs="Times New Roman"/>
              </w:rPr>
              <w:t xml:space="preserve">De </w:t>
            </w:r>
            <w:proofErr w:type="spellStart"/>
            <w:r w:rsidRPr="00E5652E">
              <w:rPr>
                <w:rFonts w:ascii="Times New Roman" w:eastAsia="Times New Roman" w:hAnsi="Times New Roman" w:cs="Times New Roman"/>
              </w:rPr>
              <w:t>Bakey</w:t>
            </w:r>
            <w:proofErr w:type="spellEnd"/>
            <w:r w:rsidRPr="00E5652E">
              <w:rPr>
                <w:rFonts w:ascii="Times New Roman" w:eastAsia="Times New Roman" w:hAnsi="Times New Roman" w:cs="Times New Roman"/>
              </w:rPr>
              <w:t xml:space="preserve"> arba lygiavertis, su </w:t>
            </w:r>
            <w:proofErr w:type="spellStart"/>
            <w:r w:rsidRPr="00E5652E">
              <w:rPr>
                <w:rFonts w:ascii="Times New Roman" w:eastAsia="Times New Roman" w:hAnsi="Times New Roman" w:cs="Times New Roman"/>
              </w:rPr>
              <w:t>atraumatiniais</w:t>
            </w:r>
            <w:proofErr w:type="spellEnd"/>
            <w:r w:rsidRPr="00E5652E">
              <w:rPr>
                <w:rFonts w:ascii="Times New Roman" w:eastAsia="Times New Roman" w:hAnsi="Times New Roman" w:cs="Times New Roman"/>
              </w:rPr>
              <w:t xml:space="preserve"> dantukais 1x2, tiesus, darbinės dalies plotis 2±0,1 mm, rankenos plokščios, išoriškai rantytos, bendras ilgis 150 ± 5 mm</w:t>
            </w:r>
          </w:p>
        </w:tc>
        <w:tc>
          <w:tcPr>
            <w:tcW w:w="993" w:type="dxa"/>
          </w:tcPr>
          <w:p w14:paraId="70942685" w14:textId="2C361E7E" w:rsidR="00B875F7" w:rsidRPr="00E5652E" w:rsidRDefault="00B875F7" w:rsidP="00B875F7">
            <w:pPr>
              <w:jc w:val="center"/>
              <w:rPr>
                <w:rFonts w:ascii="Times New Roman" w:hAnsi="Times New Roman" w:cs="Times New Roman"/>
              </w:rPr>
            </w:pPr>
            <w:r w:rsidRPr="00E5652E">
              <w:rPr>
                <w:rFonts w:ascii="Times New Roman" w:hAnsi="Times New Roman" w:cs="Times New Roman"/>
              </w:rPr>
              <w:t>10</w:t>
            </w:r>
          </w:p>
        </w:tc>
        <w:tc>
          <w:tcPr>
            <w:tcW w:w="1603" w:type="dxa"/>
            <w:vAlign w:val="bottom"/>
          </w:tcPr>
          <w:p w14:paraId="7E96A7FC" w14:textId="77777777" w:rsidR="00B875F7" w:rsidRPr="00E5652E" w:rsidRDefault="00B875F7" w:rsidP="00B875F7">
            <w:pPr>
              <w:rPr>
                <w:rFonts w:ascii="Times New Roman" w:eastAsia="Times New Roman" w:hAnsi="Times New Roman" w:cs="Times New Roman"/>
                <w:highlight w:val="red"/>
              </w:rPr>
            </w:pPr>
          </w:p>
        </w:tc>
        <w:tc>
          <w:tcPr>
            <w:tcW w:w="816" w:type="dxa"/>
            <w:vAlign w:val="bottom"/>
          </w:tcPr>
          <w:p w14:paraId="74B76F7F" w14:textId="77777777" w:rsidR="00B875F7" w:rsidRPr="00E5652E" w:rsidRDefault="00B875F7" w:rsidP="00B875F7">
            <w:pPr>
              <w:rPr>
                <w:rFonts w:ascii="Times New Roman" w:eastAsia="Times New Roman" w:hAnsi="Times New Roman" w:cs="Times New Roman"/>
                <w:highlight w:val="red"/>
              </w:rPr>
            </w:pPr>
          </w:p>
        </w:tc>
      </w:tr>
      <w:tr w:rsidR="00B875F7" w:rsidRPr="00E5652E" w14:paraId="155ED23C" w14:textId="77777777" w:rsidTr="00E5652E">
        <w:tc>
          <w:tcPr>
            <w:tcW w:w="681" w:type="dxa"/>
          </w:tcPr>
          <w:p w14:paraId="16A1447B" w14:textId="3D90CB2A" w:rsidR="00B875F7" w:rsidRPr="00E5652E" w:rsidRDefault="00B875F7" w:rsidP="00B875F7">
            <w:pPr>
              <w:jc w:val="center"/>
              <w:rPr>
                <w:rFonts w:ascii="Times New Roman" w:eastAsia="Times New Roman" w:hAnsi="Times New Roman" w:cs="Times New Roman"/>
              </w:rPr>
            </w:pPr>
            <w:r w:rsidRPr="00E5652E">
              <w:rPr>
                <w:rFonts w:ascii="Times New Roman" w:hAnsi="Times New Roman" w:cs="Times New Roman"/>
              </w:rPr>
              <w:t>6</w:t>
            </w:r>
          </w:p>
        </w:tc>
        <w:tc>
          <w:tcPr>
            <w:tcW w:w="1905" w:type="dxa"/>
          </w:tcPr>
          <w:p w14:paraId="43CCD124" w14:textId="441D1679" w:rsidR="00B875F7" w:rsidRPr="00E5652E" w:rsidRDefault="00B875F7" w:rsidP="00B875F7">
            <w:pPr>
              <w:ind w:left="46"/>
              <w:jc w:val="center"/>
              <w:rPr>
                <w:rFonts w:ascii="Times New Roman" w:hAnsi="Times New Roman" w:cs="Times New Roman"/>
              </w:rPr>
            </w:pPr>
            <w:r w:rsidRPr="00E5652E">
              <w:rPr>
                <w:rFonts w:ascii="Times New Roman" w:hAnsi="Times New Roman" w:cs="Times New Roman"/>
              </w:rPr>
              <w:t>Žirklės</w:t>
            </w:r>
          </w:p>
        </w:tc>
        <w:tc>
          <w:tcPr>
            <w:tcW w:w="3646" w:type="dxa"/>
          </w:tcPr>
          <w:p w14:paraId="23801D3C" w14:textId="64C867A3" w:rsidR="004C1A08" w:rsidRPr="00E5652E" w:rsidRDefault="004C1A08" w:rsidP="00B875F7">
            <w:pPr>
              <w:rPr>
                <w:rFonts w:ascii="Times New Roman" w:eastAsia="Times New Roman" w:hAnsi="Times New Roman" w:cs="Times New Roman"/>
              </w:rPr>
            </w:pPr>
            <w:proofErr w:type="spellStart"/>
            <w:r w:rsidRPr="00E5652E">
              <w:rPr>
                <w:rFonts w:ascii="Times New Roman" w:eastAsia="Times New Roman" w:hAnsi="Times New Roman" w:cs="Times New Roman"/>
              </w:rPr>
              <w:t>Metzenbaum</w:t>
            </w:r>
            <w:proofErr w:type="spellEnd"/>
            <w:r w:rsidRPr="00E5652E">
              <w:rPr>
                <w:rFonts w:ascii="Times New Roman" w:eastAsia="Times New Roman" w:hAnsi="Times New Roman" w:cs="Times New Roman"/>
              </w:rPr>
              <w:t xml:space="preserve"> arba lygiavertės, </w:t>
            </w:r>
            <w:proofErr w:type="spellStart"/>
            <w:r w:rsidRPr="00E5652E">
              <w:rPr>
                <w:rFonts w:ascii="Times New Roman" w:eastAsia="Times New Roman" w:hAnsi="Times New Roman" w:cs="Times New Roman"/>
              </w:rPr>
              <w:t>preparacinės</w:t>
            </w:r>
            <w:proofErr w:type="spellEnd"/>
            <w:r w:rsidRPr="00E5652E">
              <w:rPr>
                <w:rFonts w:ascii="Times New Roman" w:eastAsia="Times New Roman" w:hAnsi="Times New Roman" w:cs="Times New Roman"/>
              </w:rPr>
              <w:t xml:space="preserve">, lenktos, juodos antirefleksinės spalvos (įskaitant arba neįskaitant darbinio paviršiaus), darbinės dalys su volframo karbido įdėklais arba instrumentai dengti keramine ar lygiaverte danga, galiukai ir išorinės briaunos tolygiai užapvalintos, žiedai </w:t>
            </w:r>
            <w:proofErr w:type="spellStart"/>
            <w:r w:rsidRPr="00E5652E">
              <w:rPr>
                <w:rFonts w:ascii="Times New Roman" w:eastAsia="Times New Roman" w:hAnsi="Times New Roman" w:cs="Times New Roman"/>
              </w:rPr>
              <w:t>spalviškai</w:t>
            </w:r>
            <w:proofErr w:type="spellEnd"/>
            <w:r w:rsidRPr="00E5652E">
              <w:rPr>
                <w:rFonts w:ascii="Times New Roman" w:eastAsia="Times New Roman" w:hAnsi="Times New Roman" w:cs="Times New Roman"/>
              </w:rPr>
              <w:t xml:space="preserve"> pažymėti, ilgis 180±3 mm</w:t>
            </w:r>
          </w:p>
        </w:tc>
        <w:tc>
          <w:tcPr>
            <w:tcW w:w="993" w:type="dxa"/>
          </w:tcPr>
          <w:p w14:paraId="04EE4165" w14:textId="333C825E" w:rsidR="00B875F7" w:rsidRPr="00E5652E" w:rsidRDefault="00B875F7" w:rsidP="00B875F7">
            <w:pPr>
              <w:jc w:val="center"/>
              <w:rPr>
                <w:rFonts w:ascii="Times New Roman" w:hAnsi="Times New Roman" w:cs="Times New Roman"/>
              </w:rPr>
            </w:pPr>
            <w:r w:rsidRPr="00E5652E">
              <w:rPr>
                <w:rFonts w:ascii="Times New Roman" w:hAnsi="Times New Roman" w:cs="Times New Roman"/>
              </w:rPr>
              <w:t>5</w:t>
            </w:r>
          </w:p>
        </w:tc>
        <w:tc>
          <w:tcPr>
            <w:tcW w:w="1603" w:type="dxa"/>
            <w:vAlign w:val="bottom"/>
          </w:tcPr>
          <w:p w14:paraId="434F74D1" w14:textId="77777777" w:rsidR="00B875F7" w:rsidRPr="00E5652E" w:rsidRDefault="00B875F7" w:rsidP="00B875F7">
            <w:pPr>
              <w:rPr>
                <w:rFonts w:ascii="Times New Roman" w:eastAsia="Times New Roman" w:hAnsi="Times New Roman" w:cs="Times New Roman"/>
                <w:highlight w:val="red"/>
              </w:rPr>
            </w:pPr>
          </w:p>
        </w:tc>
        <w:tc>
          <w:tcPr>
            <w:tcW w:w="816" w:type="dxa"/>
            <w:vAlign w:val="bottom"/>
          </w:tcPr>
          <w:p w14:paraId="5A414772" w14:textId="77777777" w:rsidR="00B875F7" w:rsidRPr="00E5652E" w:rsidRDefault="00B875F7" w:rsidP="00B875F7">
            <w:pPr>
              <w:rPr>
                <w:rFonts w:ascii="Times New Roman" w:eastAsia="Times New Roman" w:hAnsi="Times New Roman" w:cs="Times New Roman"/>
                <w:highlight w:val="red"/>
              </w:rPr>
            </w:pPr>
          </w:p>
        </w:tc>
      </w:tr>
      <w:tr w:rsidR="00B875F7" w:rsidRPr="00E5652E" w14:paraId="39EB625F" w14:textId="77777777" w:rsidTr="00E5652E">
        <w:tc>
          <w:tcPr>
            <w:tcW w:w="681" w:type="dxa"/>
          </w:tcPr>
          <w:p w14:paraId="71B3F7E6" w14:textId="3ECC8BED" w:rsidR="00B875F7" w:rsidRPr="00E5652E" w:rsidRDefault="00B875F7" w:rsidP="00B875F7">
            <w:pPr>
              <w:jc w:val="center"/>
              <w:rPr>
                <w:rFonts w:ascii="Times New Roman" w:eastAsia="Times New Roman" w:hAnsi="Times New Roman" w:cs="Times New Roman"/>
              </w:rPr>
            </w:pPr>
            <w:r w:rsidRPr="00E5652E">
              <w:rPr>
                <w:rFonts w:ascii="Times New Roman" w:hAnsi="Times New Roman" w:cs="Times New Roman"/>
              </w:rPr>
              <w:t>7</w:t>
            </w:r>
          </w:p>
        </w:tc>
        <w:tc>
          <w:tcPr>
            <w:tcW w:w="1905" w:type="dxa"/>
          </w:tcPr>
          <w:p w14:paraId="203A23EC" w14:textId="2AF3EC03" w:rsidR="00B875F7" w:rsidRPr="00E5652E" w:rsidRDefault="00B875F7" w:rsidP="00B875F7">
            <w:pPr>
              <w:ind w:left="46"/>
              <w:jc w:val="center"/>
              <w:rPr>
                <w:rFonts w:ascii="Times New Roman" w:hAnsi="Times New Roman" w:cs="Times New Roman"/>
              </w:rPr>
            </w:pPr>
            <w:r w:rsidRPr="00E5652E">
              <w:rPr>
                <w:rFonts w:ascii="Times New Roman" w:hAnsi="Times New Roman" w:cs="Times New Roman"/>
              </w:rPr>
              <w:t>Žirklės</w:t>
            </w:r>
          </w:p>
        </w:tc>
        <w:tc>
          <w:tcPr>
            <w:tcW w:w="3646" w:type="dxa"/>
            <w:vAlign w:val="center"/>
          </w:tcPr>
          <w:p w14:paraId="7180E7D4" w14:textId="3A6B9A89" w:rsidR="00B875F7" w:rsidRPr="00E5652E" w:rsidRDefault="00CC7105" w:rsidP="00B875F7">
            <w:pPr>
              <w:rPr>
                <w:rFonts w:ascii="Times New Roman" w:eastAsia="Times New Roman" w:hAnsi="Times New Roman" w:cs="Times New Roman"/>
              </w:rPr>
            </w:pPr>
            <w:r w:rsidRPr="00E5652E">
              <w:rPr>
                <w:rFonts w:ascii="Times New Roman" w:eastAsia="Times New Roman" w:hAnsi="Times New Roman" w:cs="Times New Roman"/>
              </w:rPr>
              <w:t xml:space="preserve">Specializuotos žirklės siūlams, lenktos, darbinės dalys su volframo karbido įdėklais, galiukai ir išorinės briaunos tolygiai užapvalintos, kerpančioji briauna su skersiniais dantukais, vienas žiedas </w:t>
            </w:r>
            <w:proofErr w:type="spellStart"/>
            <w:r w:rsidRPr="00E5652E">
              <w:rPr>
                <w:rFonts w:ascii="Times New Roman" w:eastAsia="Times New Roman" w:hAnsi="Times New Roman" w:cs="Times New Roman"/>
              </w:rPr>
              <w:t>spalviškai</w:t>
            </w:r>
            <w:proofErr w:type="spellEnd"/>
            <w:r w:rsidRPr="00E5652E">
              <w:rPr>
                <w:rFonts w:ascii="Times New Roman" w:eastAsia="Times New Roman" w:hAnsi="Times New Roman" w:cs="Times New Roman"/>
              </w:rPr>
              <w:t xml:space="preserve"> pažymėtas, ilgis 180±3 mm</w:t>
            </w:r>
          </w:p>
        </w:tc>
        <w:tc>
          <w:tcPr>
            <w:tcW w:w="993" w:type="dxa"/>
          </w:tcPr>
          <w:p w14:paraId="794A9AB6" w14:textId="33622BA3" w:rsidR="00B875F7" w:rsidRPr="00E5652E" w:rsidRDefault="00B875F7" w:rsidP="00B875F7">
            <w:pPr>
              <w:jc w:val="center"/>
              <w:rPr>
                <w:rFonts w:ascii="Times New Roman" w:hAnsi="Times New Roman" w:cs="Times New Roman"/>
              </w:rPr>
            </w:pPr>
            <w:r w:rsidRPr="00E5652E">
              <w:rPr>
                <w:rFonts w:ascii="Times New Roman" w:hAnsi="Times New Roman" w:cs="Times New Roman"/>
              </w:rPr>
              <w:t>15</w:t>
            </w:r>
          </w:p>
        </w:tc>
        <w:tc>
          <w:tcPr>
            <w:tcW w:w="1603" w:type="dxa"/>
            <w:vAlign w:val="bottom"/>
          </w:tcPr>
          <w:p w14:paraId="3E1E2B22" w14:textId="77777777" w:rsidR="00B875F7" w:rsidRPr="00E5652E" w:rsidRDefault="00B875F7" w:rsidP="00B875F7">
            <w:pPr>
              <w:rPr>
                <w:rFonts w:ascii="Times New Roman" w:eastAsia="Times New Roman" w:hAnsi="Times New Roman" w:cs="Times New Roman"/>
                <w:highlight w:val="red"/>
              </w:rPr>
            </w:pPr>
          </w:p>
        </w:tc>
        <w:tc>
          <w:tcPr>
            <w:tcW w:w="816" w:type="dxa"/>
            <w:vAlign w:val="bottom"/>
          </w:tcPr>
          <w:p w14:paraId="26698A4D" w14:textId="77777777" w:rsidR="00B875F7" w:rsidRPr="00E5652E" w:rsidRDefault="00B875F7" w:rsidP="00B875F7">
            <w:pPr>
              <w:rPr>
                <w:rFonts w:ascii="Times New Roman" w:eastAsia="Times New Roman" w:hAnsi="Times New Roman" w:cs="Times New Roman"/>
                <w:highlight w:val="red"/>
              </w:rPr>
            </w:pPr>
          </w:p>
        </w:tc>
      </w:tr>
    </w:tbl>
    <w:p w14:paraId="6A0488A4" w14:textId="77777777" w:rsidR="00EC03C9" w:rsidRPr="00E5652E" w:rsidRDefault="00EC03C9" w:rsidP="004E5640">
      <w:pPr>
        <w:spacing w:after="0"/>
        <w:rPr>
          <w:rFonts w:ascii="Times New Roman" w:eastAsia="Times New Roman" w:hAnsi="Times New Roman" w:cs="Times New Roman"/>
        </w:rPr>
      </w:pPr>
    </w:p>
    <w:sectPr w:rsidR="00EC03C9" w:rsidRPr="00E5652E" w:rsidSect="00E5652E">
      <w:pgSz w:w="12200" w:h="16800"/>
      <w:pgMar w:top="426" w:right="112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63166" w14:textId="77777777" w:rsidR="00607EC9" w:rsidRDefault="00607EC9" w:rsidP="001E5425">
      <w:pPr>
        <w:spacing w:after="0" w:line="240" w:lineRule="auto"/>
      </w:pPr>
      <w:r>
        <w:separator/>
      </w:r>
    </w:p>
  </w:endnote>
  <w:endnote w:type="continuationSeparator" w:id="0">
    <w:p w14:paraId="5B252DE6" w14:textId="77777777" w:rsidR="00607EC9" w:rsidRDefault="00607EC9" w:rsidP="001E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C19B7" w14:textId="77777777" w:rsidR="00607EC9" w:rsidRDefault="00607EC9" w:rsidP="001E5425">
      <w:pPr>
        <w:spacing w:after="0" w:line="240" w:lineRule="auto"/>
      </w:pPr>
      <w:r>
        <w:separator/>
      </w:r>
    </w:p>
  </w:footnote>
  <w:footnote w:type="continuationSeparator" w:id="0">
    <w:p w14:paraId="6F34C0B4" w14:textId="77777777" w:rsidR="00607EC9" w:rsidRDefault="00607EC9" w:rsidP="001E5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9963652" o:spid="_x0000_i1026" type="#_x0000_t75" style="width:8.35pt;height:8.35pt;visibility:visible;mso-wrap-style:square" o:bullet="t" filled="t">
        <v:imagedata r:id="rId1" o:title=""/>
        <o:lock v:ext="edit" aspectratio="f"/>
      </v:shape>
    </w:pict>
  </w:numPicBullet>
  <w:abstractNum w:abstractNumId="0" w15:restartNumberingAfterBreak="0">
    <w:nsid w:val="0CAD0070"/>
    <w:multiLevelType w:val="hybridMultilevel"/>
    <w:tmpl w:val="99D8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34735832"/>
    <w:multiLevelType w:val="hybridMultilevel"/>
    <w:tmpl w:val="0AB2D1E0"/>
    <w:lvl w:ilvl="0" w:tplc="FEF23F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BD65E2"/>
    <w:multiLevelType w:val="hybridMultilevel"/>
    <w:tmpl w:val="98B0416A"/>
    <w:lvl w:ilvl="0" w:tplc="B928B6A0">
      <w:start w:val="5"/>
      <w:numFmt w:val="bullet"/>
      <w:lvlText w:val=""/>
      <w:lvlJc w:val="left"/>
      <w:pPr>
        <w:ind w:left="698" w:hanging="360"/>
      </w:pPr>
      <w:rPr>
        <w:rFonts w:ascii="Symbol" w:eastAsia="Times New Roman" w:hAnsi="Symbol" w:cs="Times New Roman" w:hint="default"/>
      </w:rPr>
    </w:lvl>
    <w:lvl w:ilvl="1" w:tplc="04270003" w:tentative="1">
      <w:start w:val="1"/>
      <w:numFmt w:val="bullet"/>
      <w:lvlText w:val="o"/>
      <w:lvlJc w:val="left"/>
      <w:pPr>
        <w:ind w:left="1418" w:hanging="360"/>
      </w:pPr>
      <w:rPr>
        <w:rFonts w:ascii="Courier New" w:hAnsi="Courier New" w:cs="Courier New" w:hint="default"/>
      </w:rPr>
    </w:lvl>
    <w:lvl w:ilvl="2" w:tplc="04270005" w:tentative="1">
      <w:start w:val="1"/>
      <w:numFmt w:val="bullet"/>
      <w:lvlText w:val=""/>
      <w:lvlJc w:val="left"/>
      <w:pPr>
        <w:ind w:left="2138" w:hanging="360"/>
      </w:pPr>
      <w:rPr>
        <w:rFonts w:ascii="Wingdings" w:hAnsi="Wingdings" w:hint="default"/>
      </w:rPr>
    </w:lvl>
    <w:lvl w:ilvl="3" w:tplc="04270001" w:tentative="1">
      <w:start w:val="1"/>
      <w:numFmt w:val="bullet"/>
      <w:lvlText w:val=""/>
      <w:lvlJc w:val="left"/>
      <w:pPr>
        <w:ind w:left="2858" w:hanging="360"/>
      </w:pPr>
      <w:rPr>
        <w:rFonts w:ascii="Symbol" w:hAnsi="Symbol" w:hint="default"/>
      </w:rPr>
    </w:lvl>
    <w:lvl w:ilvl="4" w:tplc="04270003" w:tentative="1">
      <w:start w:val="1"/>
      <w:numFmt w:val="bullet"/>
      <w:lvlText w:val="o"/>
      <w:lvlJc w:val="left"/>
      <w:pPr>
        <w:ind w:left="3578" w:hanging="360"/>
      </w:pPr>
      <w:rPr>
        <w:rFonts w:ascii="Courier New" w:hAnsi="Courier New" w:cs="Courier New" w:hint="default"/>
      </w:rPr>
    </w:lvl>
    <w:lvl w:ilvl="5" w:tplc="04270005" w:tentative="1">
      <w:start w:val="1"/>
      <w:numFmt w:val="bullet"/>
      <w:lvlText w:val=""/>
      <w:lvlJc w:val="left"/>
      <w:pPr>
        <w:ind w:left="4298" w:hanging="360"/>
      </w:pPr>
      <w:rPr>
        <w:rFonts w:ascii="Wingdings" w:hAnsi="Wingdings" w:hint="default"/>
      </w:rPr>
    </w:lvl>
    <w:lvl w:ilvl="6" w:tplc="04270001" w:tentative="1">
      <w:start w:val="1"/>
      <w:numFmt w:val="bullet"/>
      <w:lvlText w:val=""/>
      <w:lvlJc w:val="left"/>
      <w:pPr>
        <w:ind w:left="5018" w:hanging="360"/>
      </w:pPr>
      <w:rPr>
        <w:rFonts w:ascii="Symbol" w:hAnsi="Symbol" w:hint="default"/>
      </w:rPr>
    </w:lvl>
    <w:lvl w:ilvl="7" w:tplc="04270003" w:tentative="1">
      <w:start w:val="1"/>
      <w:numFmt w:val="bullet"/>
      <w:lvlText w:val="o"/>
      <w:lvlJc w:val="left"/>
      <w:pPr>
        <w:ind w:left="5738" w:hanging="360"/>
      </w:pPr>
      <w:rPr>
        <w:rFonts w:ascii="Courier New" w:hAnsi="Courier New" w:cs="Courier New" w:hint="default"/>
      </w:rPr>
    </w:lvl>
    <w:lvl w:ilvl="8" w:tplc="04270005" w:tentative="1">
      <w:start w:val="1"/>
      <w:numFmt w:val="bullet"/>
      <w:lvlText w:val=""/>
      <w:lvlJc w:val="left"/>
      <w:pPr>
        <w:ind w:left="6458" w:hanging="360"/>
      </w:pPr>
      <w:rPr>
        <w:rFonts w:ascii="Wingdings" w:hAnsi="Wingdings" w:hint="default"/>
      </w:rPr>
    </w:lvl>
  </w:abstractNum>
  <w:abstractNum w:abstractNumId="4" w15:restartNumberingAfterBreak="0">
    <w:nsid w:val="5C0214FC"/>
    <w:multiLevelType w:val="multilevel"/>
    <w:tmpl w:val="65224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AD4856"/>
    <w:multiLevelType w:val="hybridMultilevel"/>
    <w:tmpl w:val="8816517E"/>
    <w:lvl w:ilvl="0" w:tplc="A0382012">
      <w:start w:val="1"/>
      <w:numFmt w:val="bullet"/>
      <w:lvlText w:val="•"/>
      <w:lvlPicBulletId w:val="0"/>
      <w:lvlJc w:val="left"/>
      <w:pPr>
        <w:ind w:left="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63268">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482A0">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43D76">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2B63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650AA">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AA24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41064">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3A7D32">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55084006">
    <w:abstractNumId w:val="5"/>
  </w:num>
  <w:num w:numId="2" w16cid:durableId="1174420072">
    <w:abstractNumId w:val="3"/>
  </w:num>
  <w:num w:numId="3" w16cid:durableId="1847792897">
    <w:abstractNumId w:val="2"/>
  </w:num>
  <w:num w:numId="4" w16cid:durableId="822549954">
    <w:abstractNumId w:val="0"/>
  </w:num>
  <w:num w:numId="5" w16cid:durableId="1103379314">
    <w:abstractNumId w:val="4"/>
  </w:num>
  <w:num w:numId="6" w16cid:durableId="627513194">
    <w:abstractNumId w:val="1"/>
  </w:num>
  <w:num w:numId="7" w16cid:durableId="842859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A7"/>
    <w:rsid w:val="00021CD2"/>
    <w:rsid w:val="00036727"/>
    <w:rsid w:val="00037CA7"/>
    <w:rsid w:val="00043F3E"/>
    <w:rsid w:val="00046F82"/>
    <w:rsid w:val="000744CE"/>
    <w:rsid w:val="00076FED"/>
    <w:rsid w:val="000B57D0"/>
    <w:rsid w:val="000C04AB"/>
    <w:rsid w:val="000C3381"/>
    <w:rsid w:val="000C6D7B"/>
    <w:rsid w:val="000D2B3B"/>
    <w:rsid w:val="00114126"/>
    <w:rsid w:val="00124426"/>
    <w:rsid w:val="00173383"/>
    <w:rsid w:val="00173B1E"/>
    <w:rsid w:val="00194FC5"/>
    <w:rsid w:val="001E5425"/>
    <w:rsid w:val="00281F0B"/>
    <w:rsid w:val="002B23C3"/>
    <w:rsid w:val="002C3E33"/>
    <w:rsid w:val="002E3F63"/>
    <w:rsid w:val="00322B27"/>
    <w:rsid w:val="00331245"/>
    <w:rsid w:val="00331870"/>
    <w:rsid w:val="003336AA"/>
    <w:rsid w:val="0036089C"/>
    <w:rsid w:val="00363834"/>
    <w:rsid w:val="0036416B"/>
    <w:rsid w:val="0037673C"/>
    <w:rsid w:val="00391852"/>
    <w:rsid w:val="00396A37"/>
    <w:rsid w:val="003C0CC5"/>
    <w:rsid w:val="003C7094"/>
    <w:rsid w:val="003E1C91"/>
    <w:rsid w:val="003E671D"/>
    <w:rsid w:val="003E771E"/>
    <w:rsid w:val="003F2CC4"/>
    <w:rsid w:val="003F332A"/>
    <w:rsid w:val="004064D5"/>
    <w:rsid w:val="00411DF7"/>
    <w:rsid w:val="00412BAF"/>
    <w:rsid w:val="00415E7D"/>
    <w:rsid w:val="004220D6"/>
    <w:rsid w:val="0043082F"/>
    <w:rsid w:val="00452AF4"/>
    <w:rsid w:val="00461F7A"/>
    <w:rsid w:val="00467C03"/>
    <w:rsid w:val="00480F8D"/>
    <w:rsid w:val="00490CF1"/>
    <w:rsid w:val="004B273A"/>
    <w:rsid w:val="004C1A08"/>
    <w:rsid w:val="004D3EF9"/>
    <w:rsid w:val="004D5F1B"/>
    <w:rsid w:val="004E5640"/>
    <w:rsid w:val="004F3728"/>
    <w:rsid w:val="0051076E"/>
    <w:rsid w:val="005124C7"/>
    <w:rsid w:val="0052403F"/>
    <w:rsid w:val="00535D01"/>
    <w:rsid w:val="005366DA"/>
    <w:rsid w:val="00544B01"/>
    <w:rsid w:val="00546C72"/>
    <w:rsid w:val="00553140"/>
    <w:rsid w:val="00557415"/>
    <w:rsid w:val="0055768D"/>
    <w:rsid w:val="00561396"/>
    <w:rsid w:val="00562125"/>
    <w:rsid w:val="00570BF8"/>
    <w:rsid w:val="0057470D"/>
    <w:rsid w:val="00582950"/>
    <w:rsid w:val="00585F50"/>
    <w:rsid w:val="005A7DEE"/>
    <w:rsid w:val="005F098D"/>
    <w:rsid w:val="00607EC9"/>
    <w:rsid w:val="0062014B"/>
    <w:rsid w:val="0065285F"/>
    <w:rsid w:val="00657487"/>
    <w:rsid w:val="0069643A"/>
    <w:rsid w:val="006B0341"/>
    <w:rsid w:val="006B199D"/>
    <w:rsid w:val="006B4953"/>
    <w:rsid w:val="006C1E38"/>
    <w:rsid w:val="006F1F57"/>
    <w:rsid w:val="00707384"/>
    <w:rsid w:val="0073180B"/>
    <w:rsid w:val="00737422"/>
    <w:rsid w:val="00737DBF"/>
    <w:rsid w:val="00787C49"/>
    <w:rsid w:val="007A05E7"/>
    <w:rsid w:val="007B30D6"/>
    <w:rsid w:val="007E6096"/>
    <w:rsid w:val="00817B5B"/>
    <w:rsid w:val="0084552C"/>
    <w:rsid w:val="0084725B"/>
    <w:rsid w:val="00850907"/>
    <w:rsid w:val="0086793F"/>
    <w:rsid w:val="00867D66"/>
    <w:rsid w:val="008719CD"/>
    <w:rsid w:val="00876A74"/>
    <w:rsid w:val="00892F03"/>
    <w:rsid w:val="0089478A"/>
    <w:rsid w:val="008B6810"/>
    <w:rsid w:val="008C48E0"/>
    <w:rsid w:val="00902A63"/>
    <w:rsid w:val="00910203"/>
    <w:rsid w:val="009849A2"/>
    <w:rsid w:val="009B1036"/>
    <w:rsid w:val="009B30F8"/>
    <w:rsid w:val="00A25D7D"/>
    <w:rsid w:val="00A408CF"/>
    <w:rsid w:val="00A45F00"/>
    <w:rsid w:val="00A55292"/>
    <w:rsid w:val="00A63F2B"/>
    <w:rsid w:val="00A92C12"/>
    <w:rsid w:val="00B218BE"/>
    <w:rsid w:val="00B33E5F"/>
    <w:rsid w:val="00B409C0"/>
    <w:rsid w:val="00B423B8"/>
    <w:rsid w:val="00B44100"/>
    <w:rsid w:val="00B80045"/>
    <w:rsid w:val="00B875F7"/>
    <w:rsid w:val="00BD7E5A"/>
    <w:rsid w:val="00BF5FA4"/>
    <w:rsid w:val="00BF7CE4"/>
    <w:rsid w:val="00C10BE2"/>
    <w:rsid w:val="00C3236D"/>
    <w:rsid w:val="00C53B7A"/>
    <w:rsid w:val="00C77F3F"/>
    <w:rsid w:val="00C83C42"/>
    <w:rsid w:val="00C93DCF"/>
    <w:rsid w:val="00CC0CAB"/>
    <w:rsid w:val="00CC7105"/>
    <w:rsid w:val="00CD1A94"/>
    <w:rsid w:val="00CD5DE8"/>
    <w:rsid w:val="00CD61F8"/>
    <w:rsid w:val="00D15070"/>
    <w:rsid w:val="00D24565"/>
    <w:rsid w:val="00D34EA3"/>
    <w:rsid w:val="00D45873"/>
    <w:rsid w:val="00D51033"/>
    <w:rsid w:val="00D5385D"/>
    <w:rsid w:val="00D60198"/>
    <w:rsid w:val="00D7504D"/>
    <w:rsid w:val="00D917F2"/>
    <w:rsid w:val="00DB064E"/>
    <w:rsid w:val="00DC3D4D"/>
    <w:rsid w:val="00DD0EB0"/>
    <w:rsid w:val="00E064FC"/>
    <w:rsid w:val="00E13E55"/>
    <w:rsid w:val="00E3015F"/>
    <w:rsid w:val="00E4496D"/>
    <w:rsid w:val="00E5652E"/>
    <w:rsid w:val="00E63175"/>
    <w:rsid w:val="00E66407"/>
    <w:rsid w:val="00E933D9"/>
    <w:rsid w:val="00E97C73"/>
    <w:rsid w:val="00EA333D"/>
    <w:rsid w:val="00EC03C9"/>
    <w:rsid w:val="00EC0E3E"/>
    <w:rsid w:val="00ED53A7"/>
    <w:rsid w:val="00ED7EB9"/>
    <w:rsid w:val="00EF17CF"/>
    <w:rsid w:val="00EF1A1D"/>
    <w:rsid w:val="00F224B3"/>
    <w:rsid w:val="00F253A8"/>
    <w:rsid w:val="00F55D1E"/>
    <w:rsid w:val="00FB46C7"/>
    <w:rsid w:val="00FD1A9C"/>
    <w:rsid w:val="00FF06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3949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1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C91"/>
    <w:rPr>
      <w:rFonts w:ascii="Tahoma" w:eastAsia="Calibri" w:hAnsi="Tahoma" w:cs="Tahoma"/>
      <w:color w:val="000000"/>
      <w:sz w:val="16"/>
      <w:szCs w:val="16"/>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List L1,Bullet"/>
    <w:basedOn w:val="Normal"/>
    <w:link w:val="ListParagraphChar"/>
    <w:uiPriority w:val="34"/>
    <w:qFormat/>
    <w:rsid w:val="001E5425"/>
    <w:pPr>
      <w:ind w:left="720"/>
      <w:contextualSpacing/>
    </w:pPr>
  </w:style>
  <w:style w:type="paragraph" w:styleId="Header">
    <w:name w:val="header"/>
    <w:basedOn w:val="Normal"/>
    <w:link w:val="HeaderChar"/>
    <w:uiPriority w:val="99"/>
    <w:unhideWhenUsed/>
    <w:rsid w:val="00EF1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7CF"/>
    <w:rPr>
      <w:rFonts w:ascii="Calibri" w:eastAsia="Calibri" w:hAnsi="Calibri" w:cs="Calibri"/>
      <w:color w:val="000000"/>
    </w:rPr>
  </w:style>
  <w:style w:type="paragraph" w:styleId="Footer">
    <w:name w:val="footer"/>
    <w:basedOn w:val="Normal"/>
    <w:link w:val="FooterChar"/>
    <w:uiPriority w:val="99"/>
    <w:unhideWhenUsed/>
    <w:rsid w:val="00EF1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7CF"/>
    <w:rPr>
      <w:rFonts w:ascii="Calibri" w:eastAsia="Calibri" w:hAnsi="Calibri" w:cs="Calibri"/>
      <w:color w:val="000000"/>
    </w:rPr>
  </w:style>
  <w:style w:type="paragraph" w:styleId="NoSpacing">
    <w:name w:val="No Spacing"/>
    <w:uiPriority w:val="1"/>
    <w:qFormat/>
    <w:rsid w:val="008719CD"/>
    <w:pPr>
      <w:spacing w:after="0" w:line="240" w:lineRule="auto"/>
    </w:pPr>
    <w:rPr>
      <w:rFonts w:ascii="Calibri" w:eastAsia="Calibri" w:hAnsi="Calibri" w:cs="Calibri"/>
      <w:color w:val="000000"/>
    </w:rPr>
  </w:style>
  <w:style w:type="paragraph" w:customStyle="1" w:styleId="Heading">
    <w:name w:val="Heading"/>
    <w:next w:val="Normal"/>
    <w:qFormat/>
    <w:rsid w:val="00EA333D"/>
    <w:pPr>
      <w:spacing w:after="0" w:line="240" w:lineRule="auto"/>
      <w:outlineLvl w:val="0"/>
    </w:pPr>
    <w:rPr>
      <w:rFonts w:ascii="Times New Roman" w:eastAsia="Arial Unicode MS" w:hAnsi="Times New Roman" w:cs="Arial Unicode MS"/>
      <w:b/>
      <w:bCs/>
      <w:caps/>
      <w:color w:val="434343"/>
      <w:spacing w:val="4"/>
      <w:lang w:val="en-US" w:eastAsia="en-US"/>
    </w:rPr>
  </w:style>
  <w:style w:type="paragraph" w:customStyle="1" w:styleId="Body2">
    <w:name w:val="Body 2"/>
    <w:rsid w:val="00EA333D"/>
    <w:pPr>
      <w:suppressAutoHyphens/>
      <w:spacing w:after="40" w:line="240" w:lineRule="auto"/>
      <w:jc w:val="both"/>
    </w:pPr>
    <w:rPr>
      <w:rFonts w:ascii="Times New Roman" w:eastAsia="Arial Unicode MS" w:hAnsi="Times New Roman" w:cs="Arial Unicode MS"/>
      <w:color w:val="000000"/>
      <w:lang w:val="en-US" w:eastAsia="en-US"/>
    </w:rPr>
  </w:style>
  <w:style w:type="table" w:styleId="TableGrid0">
    <w:name w:val="Table Grid"/>
    <w:basedOn w:val="TableNormal"/>
    <w:uiPriority w:val="39"/>
    <w:rsid w:val="00EC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8B681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859514">
      <w:bodyDiv w:val="1"/>
      <w:marLeft w:val="0"/>
      <w:marRight w:val="0"/>
      <w:marTop w:val="0"/>
      <w:marBottom w:val="0"/>
      <w:divBdr>
        <w:top w:val="none" w:sz="0" w:space="0" w:color="auto"/>
        <w:left w:val="none" w:sz="0" w:space="0" w:color="auto"/>
        <w:bottom w:val="none" w:sz="0" w:space="0" w:color="auto"/>
        <w:right w:val="none" w:sz="0" w:space="0" w:color="auto"/>
      </w:divBdr>
    </w:div>
    <w:div w:id="286856011">
      <w:bodyDiv w:val="1"/>
      <w:marLeft w:val="0"/>
      <w:marRight w:val="0"/>
      <w:marTop w:val="0"/>
      <w:marBottom w:val="0"/>
      <w:divBdr>
        <w:top w:val="none" w:sz="0" w:space="0" w:color="auto"/>
        <w:left w:val="none" w:sz="0" w:space="0" w:color="auto"/>
        <w:bottom w:val="none" w:sz="0" w:space="0" w:color="auto"/>
        <w:right w:val="none" w:sz="0" w:space="0" w:color="auto"/>
      </w:divBdr>
    </w:div>
    <w:div w:id="549733891">
      <w:bodyDiv w:val="1"/>
      <w:marLeft w:val="0"/>
      <w:marRight w:val="0"/>
      <w:marTop w:val="0"/>
      <w:marBottom w:val="0"/>
      <w:divBdr>
        <w:top w:val="none" w:sz="0" w:space="0" w:color="auto"/>
        <w:left w:val="none" w:sz="0" w:space="0" w:color="auto"/>
        <w:bottom w:val="none" w:sz="0" w:space="0" w:color="auto"/>
        <w:right w:val="none" w:sz="0" w:space="0" w:color="auto"/>
      </w:divBdr>
    </w:div>
    <w:div w:id="644430495">
      <w:bodyDiv w:val="1"/>
      <w:marLeft w:val="0"/>
      <w:marRight w:val="0"/>
      <w:marTop w:val="0"/>
      <w:marBottom w:val="0"/>
      <w:divBdr>
        <w:top w:val="none" w:sz="0" w:space="0" w:color="auto"/>
        <w:left w:val="none" w:sz="0" w:space="0" w:color="auto"/>
        <w:bottom w:val="none" w:sz="0" w:space="0" w:color="auto"/>
        <w:right w:val="none" w:sz="0" w:space="0" w:color="auto"/>
      </w:divBdr>
    </w:div>
    <w:div w:id="895091695">
      <w:bodyDiv w:val="1"/>
      <w:marLeft w:val="0"/>
      <w:marRight w:val="0"/>
      <w:marTop w:val="0"/>
      <w:marBottom w:val="0"/>
      <w:divBdr>
        <w:top w:val="none" w:sz="0" w:space="0" w:color="auto"/>
        <w:left w:val="none" w:sz="0" w:space="0" w:color="auto"/>
        <w:bottom w:val="none" w:sz="0" w:space="0" w:color="auto"/>
        <w:right w:val="none" w:sz="0" w:space="0" w:color="auto"/>
      </w:divBdr>
      <w:divsChild>
        <w:div w:id="614678490">
          <w:marLeft w:val="0"/>
          <w:marRight w:val="0"/>
          <w:marTop w:val="0"/>
          <w:marBottom w:val="0"/>
          <w:divBdr>
            <w:top w:val="none" w:sz="0" w:space="0" w:color="auto"/>
            <w:left w:val="none" w:sz="0" w:space="0" w:color="auto"/>
            <w:bottom w:val="none" w:sz="0" w:space="0" w:color="auto"/>
            <w:right w:val="none" w:sz="0" w:space="0" w:color="auto"/>
          </w:divBdr>
        </w:div>
      </w:divsChild>
    </w:div>
    <w:div w:id="1406486652">
      <w:bodyDiv w:val="1"/>
      <w:marLeft w:val="0"/>
      <w:marRight w:val="0"/>
      <w:marTop w:val="0"/>
      <w:marBottom w:val="0"/>
      <w:divBdr>
        <w:top w:val="none" w:sz="0" w:space="0" w:color="auto"/>
        <w:left w:val="none" w:sz="0" w:space="0" w:color="auto"/>
        <w:bottom w:val="none" w:sz="0" w:space="0" w:color="auto"/>
        <w:right w:val="none" w:sz="0" w:space="0" w:color="auto"/>
      </w:divBdr>
    </w:div>
    <w:div w:id="1547641072">
      <w:bodyDiv w:val="1"/>
      <w:marLeft w:val="0"/>
      <w:marRight w:val="0"/>
      <w:marTop w:val="0"/>
      <w:marBottom w:val="0"/>
      <w:divBdr>
        <w:top w:val="none" w:sz="0" w:space="0" w:color="auto"/>
        <w:left w:val="none" w:sz="0" w:space="0" w:color="auto"/>
        <w:bottom w:val="none" w:sz="0" w:space="0" w:color="auto"/>
        <w:right w:val="none" w:sz="0" w:space="0" w:color="auto"/>
      </w:divBdr>
      <w:divsChild>
        <w:div w:id="1391033595">
          <w:marLeft w:val="0"/>
          <w:marRight w:val="0"/>
          <w:marTop w:val="0"/>
          <w:marBottom w:val="0"/>
          <w:divBdr>
            <w:top w:val="none" w:sz="0" w:space="0" w:color="auto"/>
            <w:left w:val="none" w:sz="0" w:space="0" w:color="auto"/>
            <w:bottom w:val="none" w:sz="0" w:space="0" w:color="auto"/>
            <w:right w:val="none" w:sz="0" w:space="0" w:color="auto"/>
          </w:divBdr>
        </w:div>
      </w:divsChild>
    </w:div>
    <w:div w:id="1706517457">
      <w:bodyDiv w:val="1"/>
      <w:marLeft w:val="0"/>
      <w:marRight w:val="0"/>
      <w:marTop w:val="0"/>
      <w:marBottom w:val="0"/>
      <w:divBdr>
        <w:top w:val="none" w:sz="0" w:space="0" w:color="auto"/>
        <w:left w:val="none" w:sz="0" w:space="0" w:color="auto"/>
        <w:bottom w:val="none" w:sz="0" w:space="0" w:color="auto"/>
        <w:right w:val="none" w:sz="0" w:space="0" w:color="auto"/>
      </w:divBdr>
      <w:divsChild>
        <w:div w:id="13138273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14F18-E9DF-450B-88F5-CDEBA8AD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3713</Words>
  <Characters>2117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2025-12-19T20:12:00Z</dcterms:created>
  <dcterms:modified xsi:type="dcterms:W3CDTF">2025-12-19T20:12:00Z</dcterms:modified>
</cp:coreProperties>
</file>