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513B564" w:rsidR="005A5832" w:rsidRPr="00BB499C" w:rsidRDefault="00AF3E39" w:rsidP="00AF3E39">
            <w:pPr>
              <w:spacing w:after="240"/>
              <w:ind w:left="357"/>
              <w:jc w:val="center"/>
              <w:rPr>
                <w:b/>
                <w:bCs/>
                <w:kern w:val="2"/>
                <w:sz w:val="22"/>
                <w:szCs w:val="22"/>
              </w:rPr>
            </w:pPr>
            <w:r w:rsidRPr="00BB499C">
              <w:rPr>
                <w:rFonts w:eastAsia="Arial Unicode MS"/>
                <w:b/>
                <w:bCs/>
                <w:sz w:val="22"/>
                <w:szCs w:val="22"/>
              </w:rPr>
              <w:t xml:space="preserve"> </w:t>
            </w:r>
            <w:r w:rsidR="00BB499C" w:rsidRPr="00BB499C">
              <w:rPr>
                <w:rFonts w:eastAsia="TimesNewRomanPS-BoldMT"/>
                <w:b/>
                <w:bCs/>
                <w:sz w:val="22"/>
                <w:szCs w:val="22"/>
              </w:rPr>
              <w:t>Instrumentų pirkimas I-I</w:t>
            </w:r>
            <w:r w:rsidR="00865637" w:rsidRPr="00BB499C">
              <w:rPr>
                <w:rFonts w:eastAsia="Arial Unicode MS"/>
                <w:b/>
                <w:bCs/>
                <w:sz w:val="22"/>
                <w:szCs w:val="22"/>
              </w:rPr>
              <w:t>, Nr. 1</w:t>
            </w:r>
            <w:r w:rsidR="00BB499C" w:rsidRPr="00BB499C">
              <w:rPr>
                <w:rFonts w:eastAsia="Arial Unicode MS"/>
                <w:b/>
                <w:bCs/>
                <w:sz w:val="22"/>
                <w:szCs w:val="22"/>
              </w:rPr>
              <w:t>1551</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F1677C4" w:rsidR="005A5832" w:rsidRPr="00063EE1" w:rsidRDefault="009512DD" w:rsidP="005850D7">
            <w:pPr>
              <w:jc w:val="both"/>
              <w:rPr>
                <w:color w:val="000000"/>
                <w:kern w:val="2"/>
                <w:sz w:val="22"/>
                <w:szCs w:val="22"/>
              </w:rPr>
            </w:pPr>
            <w:r w:rsidRPr="00063EE1">
              <w:rPr>
                <w:kern w:val="2"/>
                <w:sz w:val="22"/>
                <w:szCs w:val="22"/>
              </w:rPr>
              <w:t xml:space="preserve">3.1.1. </w:t>
            </w:r>
            <w:r w:rsidR="00A10867" w:rsidRPr="00063EE1">
              <w:rPr>
                <w:kern w:val="2"/>
                <w:sz w:val="22"/>
                <w:szCs w:val="22"/>
              </w:rPr>
              <w:t xml:space="preserve">Tiekėjas įsipareigoja Sutartyje numatytomis sąlygomis perduoti Pirkėjui </w:t>
            </w:r>
            <w:r w:rsidR="00BB499C">
              <w:rPr>
                <w:kern w:val="2"/>
                <w:sz w:val="22"/>
                <w:szCs w:val="22"/>
              </w:rPr>
              <w:t>instrumentus</w:t>
            </w:r>
            <w:r w:rsidR="00C6262C" w:rsidRPr="00063EE1">
              <w:rPr>
                <w:sz w:val="22"/>
                <w:szCs w:val="22"/>
              </w:rPr>
              <w:t xml:space="preserve"> </w:t>
            </w:r>
            <w:r w:rsidR="00A10867" w:rsidRPr="00063EE1">
              <w:rPr>
                <w:color w:val="000000"/>
                <w:kern w:val="2"/>
                <w:sz w:val="22"/>
                <w:szCs w:val="22"/>
              </w:rPr>
              <w:t>(toliau – Prekės).</w:t>
            </w:r>
          </w:p>
          <w:p w14:paraId="44BF351D" w14:textId="4F792536" w:rsidR="00BF418F" w:rsidRPr="00633447" w:rsidRDefault="009512DD" w:rsidP="005850D7">
            <w:pPr>
              <w:jc w:val="both"/>
              <w:rPr>
                <w:color w:val="FF0000"/>
                <w:kern w:val="2"/>
                <w:sz w:val="22"/>
                <w:szCs w:val="22"/>
              </w:rPr>
            </w:pPr>
            <w:r w:rsidRPr="00063EE1">
              <w:rPr>
                <w:color w:val="000000"/>
                <w:kern w:val="2"/>
                <w:sz w:val="22"/>
                <w:szCs w:val="22"/>
              </w:rPr>
              <w:t xml:space="preserve">3.1.2. </w:t>
            </w:r>
            <w:r w:rsidR="00A10867" w:rsidRPr="00063EE1">
              <w:rPr>
                <w:color w:val="000000"/>
                <w:kern w:val="2"/>
                <w:sz w:val="22"/>
                <w:szCs w:val="22"/>
              </w:rPr>
              <w:t xml:space="preserve">Išsamus Prekių aprašymas ir kiti reikalavimai tiekiamoms Prekėms nustatyti Sutarties priede Nr. </w:t>
            </w:r>
            <w:r w:rsidR="004E77D7" w:rsidRPr="00063EE1">
              <w:rPr>
                <w:color w:val="000000"/>
                <w:kern w:val="2"/>
                <w:sz w:val="22"/>
                <w:szCs w:val="22"/>
              </w:rPr>
              <w:t>1</w:t>
            </w:r>
            <w:r w:rsidR="00A10867" w:rsidRPr="00063EE1">
              <w:rPr>
                <w:color w:val="000000"/>
                <w:kern w:val="2"/>
                <w:sz w:val="22"/>
                <w:szCs w:val="22"/>
              </w:rPr>
              <w:t xml:space="preserve"> „Techninė specifikacija</w:t>
            </w:r>
            <w:r w:rsidR="00F830DF" w:rsidRPr="00063EE1">
              <w:rPr>
                <w:color w:val="000000"/>
                <w:kern w:val="2"/>
                <w:sz w:val="22"/>
                <w:szCs w:val="22"/>
              </w:rPr>
              <w:t xml:space="preserve"> ir </w:t>
            </w:r>
            <w:r w:rsidR="00C6262C" w:rsidRPr="00063EE1">
              <w:rPr>
                <w:color w:val="000000"/>
                <w:kern w:val="2"/>
                <w:sz w:val="22"/>
                <w:szCs w:val="22"/>
              </w:rPr>
              <w:t>kaina</w:t>
            </w:r>
            <w:r w:rsidR="00A10867" w:rsidRPr="00063EE1">
              <w:rPr>
                <w:color w:val="000000"/>
                <w:kern w:val="2"/>
                <w:sz w:val="22"/>
                <w:szCs w:val="22"/>
              </w:rPr>
              <w:t>“ (toliau – Techninė specifikacija)</w:t>
            </w:r>
            <w:r w:rsidR="00B412E9" w:rsidRPr="00063EE1">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3426DC3B" w:rsidR="005A5832" w:rsidRPr="00613431" w:rsidRDefault="00BB499C" w:rsidP="00684D7B">
            <w:pPr>
              <w:jc w:val="both"/>
              <w:rPr>
                <w:kern w:val="2"/>
                <w:sz w:val="22"/>
                <w:szCs w:val="22"/>
              </w:rPr>
            </w:pPr>
            <w:r w:rsidRPr="00BB499C">
              <w:rPr>
                <w:rFonts w:eastAsia="TimesNewRomanPS-BoldMT"/>
                <w:sz w:val="22"/>
                <w:szCs w:val="22"/>
              </w:rPr>
              <w:t>Instrumentų pirkimas I-I</w:t>
            </w:r>
            <w:r w:rsidRPr="00BB499C">
              <w:rPr>
                <w:rFonts w:eastAsia="Arial Unicode MS"/>
                <w:sz w:val="22"/>
                <w:szCs w:val="22"/>
              </w:rPr>
              <w:t>, Nr. 11551</w:t>
            </w:r>
            <w:r w:rsidR="000F3774" w:rsidRPr="00BB499C">
              <w:rPr>
                <w:kern w:val="2"/>
                <w:sz w:val="22"/>
                <w:szCs w:val="22"/>
              </w:rPr>
              <w:t>,</w:t>
            </w:r>
            <w:r w:rsidR="000F3774" w:rsidRPr="00613431">
              <w:rPr>
                <w:kern w:val="2"/>
                <w:sz w:val="22"/>
                <w:szCs w:val="22"/>
              </w:rPr>
              <w:t xml:space="preserve"> </w:t>
            </w:r>
            <w:r w:rsidR="00F07589" w:rsidRPr="00613431">
              <w:rPr>
                <w:kern w:val="2"/>
                <w:sz w:val="22"/>
                <w:szCs w:val="22"/>
              </w:rPr>
              <w:t xml:space="preserve">CVP IS </w:t>
            </w:r>
            <w:r w:rsidR="000477DD" w:rsidRPr="00613431">
              <w:rPr>
                <w:kern w:val="2"/>
                <w:sz w:val="22"/>
                <w:szCs w:val="22"/>
              </w:rPr>
              <w:t>ID</w:t>
            </w:r>
            <w:r w:rsidR="00F07589" w:rsidRPr="00613431">
              <w:rPr>
                <w:kern w:val="2"/>
                <w:sz w:val="22"/>
                <w:szCs w:val="22"/>
              </w:rPr>
              <w:t xml:space="preserve"> </w:t>
            </w:r>
            <w:r w:rsidR="002F016D" w:rsidRPr="00613431">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9F63AC" w:rsidRPr="00333420" w14:paraId="2203B940" w14:textId="77777777" w:rsidTr="00F311A0">
        <w:trPr>
          <w:trHeight w:val="300"/>
        </w:trPr>
        <w:tc>
          <w:tcPr>
            <w:tcW w:w="2532" w:type="dxa"/>
          </w:tcPr>
          <w:p w14:paraId="6BCA6D11" w14:textId="45C89C2A" w:rsidR="009F63AC" w:rsidRPr="004527A6" w:rsidRDefault="009F63AC" w:rsidP="009F63AC">
            <w:pPr>
              <w:rPr>
                <w:b/>
                <w:bCs/>
                <w:kern w:val="2"/>
                <w:sz w:val="22"/>
                <w:szCs w:val="22"/>
              </w:rPr>
            </w:pPr>
            <w:r w:rsidRPr="004527A6">
              <w:rPr>
                <w:b/>
                <w:bCs/>
                <w:kern w:val="2"/>
                <w:sz w:val="22"/>
                <w:szCs w:val="22"/>
              </w:rPr>
              <w:t>4.1. Prekių pristatymo terminai</w:t>
            </w:r>
          </w:p>
        </w:tc>
        <w:tc>
          <w:tcPr>
            <w:tcW w:w="7675" w:type="dxa"/>
            <w:gridSpan w:val="3"/>
          </w:tcPr>
          <w:p w14:paraId="4FC70B27" w14:textId="12C1B768" w:rsidR="009F63AC" w:rsidRPr="00692F0E" w:rsidRDefault="009F63AC" w:rsidP="00A13D6F">
            <w:pPr>
              <w:jc w:val="both"/>
              <w:rPr>
                <w:color w:val="000000"/>
                <w:kern w:val="2"/>
                <w:sz w:val="22"/>
                <w:szCs w:val="22"/>
              </w:rPr>
            </w:pPr>
            <w:r w:rsidRPr="00692F0E">
              <w:rPr>
                <w:color w:val="000000" w:themeColor="text1"/>
                <w:kern w:val="2"/>
                <w:sz w:val="22"/>
                <w:szCs w:val="22"/>
              </w:rPr>
              <w:t xml:space="preserve">Tiekėjas Prekes įsipareigoja </w:t>
            </w:r>
            <w:r w:rsidR="00A13D6F">
              <w:rPr>
                <w:color w:val="000000" w:themeColor="text1"/>
                <w:kern w:val="2"/>
                <w:sz w:val="22"/>
                <w:szCs w:val="22"/>
              </w:rPr>
              <w:t xml:space="preserve">Pirkėjui </w:t>
            </w:r>
            <w:r w:rsidRPr="00692F0E">
              <w:rPr>
                <w:color w:val="000000" w:themeColor="text1"/>
                <w:kern w:val="2"/>
                <w:sz w:val="22"/>
                <w:szCs w:val="22"/>
              </w:rPr>
              <w:t>pristatyti</w:t>
            </w:r>
            <w:r w:rsidR="002974B9" w:rsidRPr="00692F0E">
              <w:rPr>
                <w:color w:val="000000" w:themeColor="text1"/>
                <w:kern w:val="2"/>
                <w:sz w:val="22"/>
                <w:szCs w:val="22"/>
              </w:rPr>
              <w:t xml:space="preserve"> </w:t>
            </w:r>
            <w:r w:rsidRPr="00692F0E">
              <w:rPr>
                <w:color w:val="000000" w:themeColor="text1"/>
                <w:kern w:val="2"/>
                <w:sz w:val="22"/>
                <w:szCs w:val="22"/>
              </w:rPr>
              <w:t xml:space="preserve">ne vėliau kaip </w:t>
            </w:r>
            <w:r w:rsidRPr="00BB499C">
              <w:rPr>
                <w:color w:val="000000" w:themeColor="text1"/>
                <w:kern w:val="2"/>
                <w:sz w:val="22"/>
                <w:szCs w:val="22"/>
              </w:rPr>
              <w:t xml:space="preserve">per </w:t>
            </w:r>
            <w:r w:rsidR="003A4CC7" w:rsidRPr="00BB499C">
              <w:rPr>
                <w:color w:val="000000" w:themeColor="text1"/>
                <w:kern w:val="2"/>
                <w:sz w:val="22"/>
                <w:szCs w:val="22"/>
              </w:rPr>
              <w:t>90 (devyniasdešimt) kalendorinių</w:t>
            </w:r>
            <w:r w:rsidR="003A4CC7">
              <w:rPr>
                <w:color w:val="000000" w:themeColor="text1"/>
                <w:kern w:val="2"/>
                <w:sz w:val="22"/>
                <w:szCs w:val="22"/>
              </w:rPr>
              <w:t xml:space="preserve"> dienų </w:t>
            </w:r>
            <w:r w:rsidRPr="00692F0E">
              <w:rPr>
                <w:color w:val="000000" w:themeColor="text1"/>
                <w:kern w:val="2"/>
                <w:sz w:val="22"/>
                <w:szCs w:val="22"/>
              </w:rPr>
              <w:t xml:space="preserve">nuo </w:t>
            </w:r>
            <w:r w:rsidR="00090641" w:rsidRPr="00692F0E">
              <w:rPr>
                <w:color w:val="000000" w:themeColor="text1"/>
                <w:kern w:val="2"/>
                <w:sz w:val="22"/>
                <w:szCs w:val="22"/>
              </w:rPr>
              <w:t>užsakymo pateikimo</w:t>
            </w:r>
            <w:r w:rsidRPr="00692F0E">
              <w:rPr>
                <w:color w:val="000000" w:themeColor="text1"/>
                <w:kern w:val="2"/>
                <w:sz w:val="22"/>
                <w:szCs w:val="22"/>
              </w:rPr>
              <w:t xml:space="preserve"> dienos šiuo adresu: </w:t>
            </w:r>
            <w:r w:rsidR="00BD2804" w:rsidRPr="00BD2804">
              <w:rPr>
                <w:sz w:val="22"/>
                <w:szCs w:val="22"/>
              </w:rPr>
              <w:t xml:space="preserve">Santariškių g. 2 </w:t>
            </w:r>
            <w:r w:rsidR="007129FD">
              <w:rPr>
                <w:sz w:val="22"/>
                <w:szCs w:val="22"/>
              </w:rPr>
              <w:t xml:space="preserve">arba </w:t>
            </w:r>
            <w:r w:rsidR="00BD2804" w:rsidRPr="00BD2804">
              <w:rPr>
                <w:sz w:val="22"/>
                <w:szCs w:val="22"/>
              </w:rPr>
              <w:t>Santariškių g. 7</w:t>
            </w:r>
            <w:r w:rsidR="007129FD">
              <w:rPr>
                <w:sz w:val="22"/>
                <w:szCs w:val="22"/>
              </w:rPr>
              <w:t xml:space="preserve"> arba</w:t>
            </w:r>
            <w:r w:rsidR="00BD2804" w:rsidRPr="00BD2804">
              <w:rPr>
                <w:sz w:val="22"/>
                <w:szCs w:val="22"/>
              </w:rPr>
              <w:t xml:space="preserve"> J. Kairiūkščio g. 2, </w:t>
            </w:r>
            <w:r w:rsidRPr="00BD2804">
              <w:rPr>
                <w:color w:val="000000" w:themeColor="text1"/>
                <w:kern w:val="2"/>
                <w:sz w:val="22"/>
                <w:szCs w:val="22"/>
              </w:rPr>
              <w:t>Vilniuje</w:t>
            </w:r>
            <w:r w:rsidR="00916175">
              <w:rPr>
                <w:color w:val="000000" w:themeColor="text1"/>
                <w:kern w:val="2"/>
                <w:sz w:val="22"/>
                <w:szCs w:val="22"/>
              </w:rPr>
              <w:t xml:space="preserve"> (užsakyme </w:t>
            </w:r>
            <w:r w:rsidR="007129FD">
              <w:rPr>
                <w:color w:val="000000" w:themeColor="text1"/>
                <w:kern w:val="2"/>
                <w:sz w:val="22"/>
                <w:szCs w:val="22"/>
              </w:rPr>
              <w:t>nurodomas tikslus adresas)</w:t>
            </w:r>
            <w:r w:rsidRPr="00BD2804">
              <w:rPr>
                <w:color w:val="000000" w:themeColor="text1"/>
                <w:kern w:val="2"/>
                <w:sz w:val="22"/>
                <w:szCs w:val="22"/>
              </w:rPr>
              <w:t xml:space="preserve">. Tiekėjui pristačius Prekę į </w:t>
            </w:r>
            <w:r w:rsidR="00A13D6F" w:rsidRPr="00BD2804">
              <w:rPr>
                <w:color w:val="000000" w:themeColor="text1"/>
                <w:kern w:val="2"/>
                <w:sz w:val="22"/>
                <w:szCs w:val="22"/>
              </w:rPr>
              <w:t xml:space="preserve">Pirkėjo </w:t>
            </w:r>
            <w:r w:rsidRPr="00BD2804">
              <w:rPr>
                <w:color w:val="000000" w:themeColor="text1"/>
                <w:kern w:val="2"/>
                <w:sz w:val="22"/>
                <w:szCs w:val="22"/>
              </w:rPr>
              <w:t>sandėlį, pasirašomas prekių</w:t>
            </w:r>
            <w:r w:rsidRPr="00BD2804">
              <w:rPr>
                <w:color w:val="000000"/>
                <w:kern w:val="2"/>
                <w:sz w:val="22"/>
                <w:szCs w:val="22"/>
              </w:rPr>
              <w:t xml:space="preserve"> priėmimo-perdavimo aktas</w:t>
            </w:r>
            <w:r w:rsidRPr="00BD2804">
              <w:rPr>
                <w:color w:val="000000" w:themeColor="text1"/>
                <w:kern w:val="2"/>
                <w:sz w:val="22"/>
                <w:szCs w:val="22"/>
              </w:rPr>
              <w:t>, kuriame fiksuojami</w:t>
            </w:r>
            <w:r w:rsidRPr="00692F0E">
              <w:rPr>
                <w:color w:val="000000" w:themeColor="text1"/>
                <w:kern w:val="2"/>
                <w:sz w:val="22"/>
                <w:szCs w:val="22"/>
              </w:rPr>
              <w:t xml:space="preserve"> pakuotės pažeidimai, jeigu tokie yra bei kartu su Prekėmis pateikti dokumentai</w:t>
            </w:r>
            <w:r w:rsidR="002D2147">
              <w:rPr>
                <w:color w:val="000000" w:themeColor="text1"/>
                <w:kern w:val="2"/>
                <w:sz w:val="22"/>
                <w:szCs w:val="22"/>
              </w:rPr>
              <w:t xml:space="preserve"> ir patikrinama Prekių kiekis ir kokybė</w:t>
            </w:r>
            <w:r w:rsidRPr="00692F0E">
              <w:rPr>
                <w:color w:val="000000" w:themeColor="text1"/>
                <w:kern w:val="2"/>
                <w:sz w:val="22"/>
                <w:szCs w:val="22"/>
              </w:rPr>
              <w:t xml:space="preserve">. </w:t>
            </w:r>
            <w:r w:rsidRPr="00692F0E">
              <w:rPr>
                <w:color w:val="000000" w:themeColor="text1"/>
                <w:sz w:val="22"/>
                <w:szCs w:val="22"/>
                <w:lang w:eastAsia="lt-LT"/>
              </w:rPr>
              <w:t>Nustačius, jog Prekės netin</w:t>
            </w:r>
            <w:r w:rsidR="002D2147">
              <w:rPr>
                <w:color w:val="000000" w:themeColor="text1"/>
                <w:sz w:val="22"/>
                <w:szCs w:val="22"/>
                <w:lang w:eastAsia="lt-LT"/>
              </w:rPr>
              <w:t>ka techninės specifikacijos reikalavimų</w:t>
            </w:r>
            <w:r w:rsidRPr="00692F0E">
              <w:rPr>
                <w:color w:val="000000" w:themeColor="text1"/>
                <w:sz w:val="22"/>
                <w:szCs w:val="22"/>
                <w:lang w:eastAsia="lt-LT"/>
              </w:rPr>
              <w:t xml:space="preserve">, </w:t>
            </w:r>
            <w:r w:rsidR="00A13D6F">
              <w:rPr>
                <w:color w:val="000000" w:themeColor="text1"/>
                <w:sz w:val="22"/>
                <w:szCs w:val="22"/>
                <w:lang w:eastAsia="lt-LT"/>
              </w:rPr>
              <w:t xml:space="preserve">Pirkėjas </w:t>
            </w:r>
            <w:r w:rsidRPr="00692F0E">
              <w:rPr>
                <w:color w:val="000000" w:themeColor="text1"/>
                <w:sz w:val="22"/>
                <w:szCs w:val="22"/>
                <w:lang w:eastAsia="lt-LT"/>
              </w:rPr>
              <w:t xml:space="preserve">surašo defektinį aktą, kuriame fiksuojami defektai/trūkumai ir nustatomas terminas trūkumams pašalinti.  Prekių </w:t>
            </w:r>
            <w:r w:rsidR="002D2147">
              <w:rPr>
                <w:color w:val="000000" w:themeColor="text1"/>
                <w:sz w:val="22"/>
                <w:szCs w:val="22"/>
                <w:lang w:eastAsia="lt-LT"/>
              </w:rPr>
              <w:t xml:space="preserve">priėmimo-perdavimo akto pasirašymas </w:t>
            </w:r>
            <w:r w:rsidRPr="00692F0E">
              <w:rPr>
                <w:color w:val="000000" w:themeColor="text1"/>
                <w:sz w:val="22"/>
                <w:szCs w:val="22"/>
                <w:lang w:eastAsia="lt-LT"/>
              </w:rPr>
              <w:t xml:space="preserve">patvirtina, jog Prekės </w:t>
            </w:r>
            <w:r w:rsidR="002D2147">
              <w:rPr>
                <w:color w:val="000000" w:themeColor="text1"/>
                <w:sz w:val="22"/>
                <w:szCs w:val="22"/>
                <w:lang w:eastAsia="lt-LT"/>
              </w:rPr>
              <w:t>atitinka techninės specifikacijos reikalavimus.</w:t>
            </w:r>
            <w:r w:rsidRPr="00692F0E">
              <w:rPr>
                <w:color w:val="000000" w:themeColor="text1"/>
                <w:sz w:val="22"/>
                <w:szCs w:val="22"/>
                <w:lang w:eastAsia="lt-LT"/>
              </w:rPr>
              <w:t xml:space="preserve"> </w:t>
            </w:r>
          </w:p>
        </w:tc>
      </w:tr>
      <w:tr w:rsidR="009F63AC" w:rsidRPr="00333420" w14:paraId="49F9B6F1" w14:textId="77777777" w:rsidTr="00F311A0">
        <w:trPr>
          <w:trHeight w:val="300"/>
        </w:trPr>
        <w:tc>
          <w:tcPr>
            <w:tcW w:w="2532" w:type="dxa"/>
          </w:tcPr>
          <w:p w14:paraId="03E69D2D" w14:textId="2C3C14FC" w:rsidR="009F63AC" w:rsidRPr="00590385" w:rsidRDefault="009F63AC" w:rsidP="009F63AC">
            <w:pPr>
              <w:rPr>
                <w:b/>
                <w:bCs/>
                <w:kern w:val="2"/>
                <w:sz w:val="22"/>
                <w:szCs w:val="22"/>
              </w:rPr>
            </w:pPr>
            <w:r w:rsidRPr="00590385">
              <w:rPr>
                <w:b/>
                <w:bCs/>
                <w:kern w:val="2"/>
                <w:sz w:val="22"/>
                <w:szCs w:val="22"/>
              </w:rPr>
              <w:t>4.2. Prekių pristatymo termino pratęsimas</w:t>
            </w:r>
          </w:p>
        </w:tc>
        <w:tc>
          <w:tcPr>
            <w:tcW w:w="7675" w:type="dxa"/>
            <w:gridSpan w:val="3"/>
            <w:vAlign w:val="center"/>
          </w:tcPr>
          <w:p w14:paraId="4128816B" w14:textId="7A00149C" w:rsidR="009F63AC" w:rsidRPr="00590385" w:rsidRDefault="009F63AC" w:rsidP="009F63AC">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w:t>
            </w:r>
            <w:r w:rsidRPr="00086481">
              <w:rPr>
                <w:kern w:val="2"/>
                <w:sz w:val="22"/>
                <w:szCs w:val="22"/>
              </w:rPr>
              <w:t xml:space="preserve">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00086481" w:rsidRPr="00086481">
              <w:rPr>
                <w:color w:val="000000"/>
                <w:sz w:val="22"/>
                <w:szCs w:val="22"/>
              </w:rPr>
              <w:t>Pirkėjui sutikus, Prekių pristatymo terminas gali būti pratęsiamas tik minėtų aplinkybių egzistavimo laikotarpiui, bet ne ilgiau nei 30 (trisdešimt) kalendorinių dienų laikotarpiui.</w:t>
            </w:r>
          </w:p>
        </w:tc>
      </w:tr>
      <w:tr w:rsidR="009F63AC" w:rsidRPr="00333420" w14:paraId="5B999E2F" w14:textId="77777777" w:rsidTr="00F311A0">
        <w:trPr>
          <w:trHeight w:val="300"/>
        </w:trPr>
        <w:tc>
          <w:tcPr>
            <w:tcW w:w="2532" w:type="dxa"/>
          </w:tcPr>
          <w:p w14:paraId="0BEC29EC" w14:textId="77777777" w:rsidR="009F63AC" w:rsidRPr="000D7F49" w:rsidRDefault="009F63AC" w:rsidP="009F63AC">
            <w:pPr>
              <w:rPr>
                <w:b/>
                <w:bCs/>
                <w:kern w:val="2"/>
                <w:sz w:val="22"/>
                <w:szCs w:val="22"/>
              </w:rPr>
            </w:pPr>
            <w:r w:rsidRPr="000D7F49">
              <w:rPr>
                <w:b/>
                <w:bCs/>
                <w:kern w:val="2"/>
                <w:sz w:val="22"/>
                <w:szCs w:val="22"/>
              </w:rPr>
              <w:t>4.3. Užsakymų teikimo tvarka</w:t>
            </w:r>
          </w:p>
        </w:tc>
        <w:tc>
          <w:tcPr>
            <w:tcW w:w="7675" w:type="dxa"/>
            <w:gridSpan w:val="3"/>
          </w:tcPr>
          <w:p w14:paraId="435A5E62" w14:textId="70239C55" w:rsidR="009F63AC" w:rsidRPr="000D7F49" w:rsidRDefault="009F63AC" w:rsidP="009F63AC">
            <w:pPr>
              <w:jc w:val="both"/>
              <w:rPr>
                <w:kern w:val="2"/>
                <w:sz w:val="22"/>
                <w:szCs w:val="22"/>
              </w:rPr>
            </w:pPr>
            <w:r w:rsidRPr="000D7F49">
              <w:rPr>
                <w:kern w:val="2"/>
                <w:sz w:val="22"/>
                <w:szCs w:val="22"/>
              </w:rPr>
              <w:t>Užsakymai teikiami Tiekėjo nurodytu elektroniniu paštu ir laikomi gautais po 24 (dvidešimt keturių</w:t>
            </w:r>
            <w:r>
              <w:rPr>
                <w:kern w:val="2"/>
                <w:sz w:val="22"/>
                <w:szCs w:val="22"/>
              </w:rPr>
              <w:t>)</w:t>
            </w:r>
            <w:r w:rsidRPr="000D7F49">
              <w:rPr>
                <w:kern w:val="2"/>
                <w:sz w:val="22"/>
                <w:szCs w:val="22"/>
              </w:rPr>
              <w:t xml:space="preserve"> valandų nuo užsakymo pateikimo.</w:t>
            </w:r>
          </w:p>
          <w:p w14:paraId="4738836D" w14:textId="77777777" w:rsidR="009F63AC" w:rsidRPr="000D7F49" w:rsidRDefault="009F63AC" w:rsidP="009F63AC">
            <w:pPr>
              <w:jc w:val="both"/>
              <w:rPr>
                <w:kern w:val="2"/>
                <w:sz w:val="10"/>
                <w:szCs w:val="10"/>
              </w:rPr>
            </w:pPr>
          </w:p>
          <w:p w14:paraId="6EF5826E" w14:textId="5E16D7D2" w:rsidR="009F63AC" w:rsidRPr="000D7F49" w:rsidRDefault="009F63AC" w:rsidP="009F63AC">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9F63AC" w:rsidRPr="00333420" w14:paraId="21FEC36E" w14:textId="77777777" w:rsidTr="00F311A0">
        <w:trPr>
          <w:trHeight w:val="300"/>
        </w:trPr>
        <w:tc>
          <w:tcPr>
            <w:tcW w:w="2532" w:type="dxa"/>
          </w:tcPr>
          <w:p w14:paraId="2F566464" w14:textId="055BF41E" w:rsidR="009F63AC" w:rsidRPr="00333420" w:rsidRDefault="009F63AC" w:rsidP="009F63AC">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9F63AC" w:rsidRPr="00333420" w:rsidRDefault="009F63AC" w:rsidP="009F63AC">
            <w:pPr>
              <w:jc w:val="both"/>
              <w:rPr>
                <w:kern w:val="2"/>
                <w:sz w:val="22"/>
                <w:szCs w:val="22"/>
              </w:rPr>
            </w:pPr>
            <w:r w:rsidRPr="00333420">
              <w:rPr>
                <w:kern w:val="2"/>
                <w:sz w:val="22"/>
                <w:szCs w:val="22"/>
              </w:rPr>
              <w:t>Netaikoma</w:t>
            </w:r>
          </w:p>
        </w:tc>
      </w:tr>
      <w:tr w:rsidR="00633016" w:rsidRPr="00333420" w14:paraId="0C2003D5" w14:textId="77777777" w:rsidTr="00F311A0">
        <w:trPr>
          <w:trHeight w:val="300"/>
        </w:trPr>
        <w:tc>
          <w:tcPr>
            <w:tcW w:w="2532" w:type="dxa"/>
          </w:tcPr>
          <w:p w14:paraId="459C071C" w14:textId="77777777" w:rsidR="00633016" w:rsidRPr="00333420" w:rsidRDefault="00633016" w:rsidP="00633016">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A6DA6F0" w14:textId="77777777" w:rsidR="00633016" w:rsidRPr="00633016" w:rsidRDefault="00633016" w:rsidP="00633016">
            <w:pPr>
              <w:rPr>
                <w:kern w:val="2"/>
                <w:sz w:val="22"/>
                <w:szCs w:val="22"/>
              </w:rPr>
            </w:pPr>
            <w:r w:rsidRPr="00633016">
              <w:rPr>
                <w:kern w:val="2"/>
                <w:sz w:val="22"/>
                <w:szCs w:val="22"/>
              </w:rPr>
              <w:t xml:space="preserve">Kartu su Prekėmis pateikiami šie dokumentai: </w:t>
            </w:r>
          </w:p>
          <w:p w14:paraId="6BAA2851" w14:textId="5483D9A1" w:rsidR="00633016" w:rsidRPr="00633016" w:rsidRDefault="00633016" w:rsidP="00633016">
            <w:pPr>
              <w:rPr>
                <w:kern w:val="2"/>
                <w:sz w:val="22"/>
                <w:szCs w:val="22"/>
              </w:rPr>
            </w:pPr>
            <w:r w:rsidRPr="00633016">
              <w:rPr>
                <w:color w:val="000000" w:themeColor="text1"/>
                <w:kern w:val="2"/>
                <w:sz w:val="22"/>
                <w:szCs w:val="22"/>
              </w:rPr>
              <w:t xml:space="preserve">4.5.1. </w:t>
            </w:r>
            <w:r w:rsidR="00D96F83">
              <w:rPr>
                <w:color w:val="000000" w:themeColor="text1"/>
                <w:kern w:val="2"/>
                <w:sz w:val="22"/>
                <w:szCs w:val="22"/>
              </w:rPr>
              <w:t>P</w:t>
            </w:r>
            <w:r w:rsidRPr="00633016">
              <w:rPr>
                <w:color w:val="000000" w:themeColor="text1"/>
                <w:kern w:val="2"/>
                <w:sz w:val="22"/>
                <w:szCs w:val="22"/>
              </w:rPr>
              <w:t xml:space="preserve">ateikiami dokumentai, pagrindžiantys prekės atitiktį reikiamiems standartams bei reglamentams. </w:t>
            </w:r>
          </w:p>
          <w:p w14:paraId="79D9912D" w14:textId="77777777" w:rsidR="00633016" w:rsidRPr="00633016" w:rsidRDefault="00633016" w:rsidP="00633016">
            <w:pPr>
              <w:shd w:val="clear" w:color="auto" w:fill="FFFFFF" w:themeFill="background1"/>
              <w:jc w:val="both"/>
              <w:rPr>
                <w:color w:val="000000" w:themeColor="text1"/>
                <w:kern w:val="2"/>
                <w:sz w:val="22"/>
                <w:szCs w:val="22"/>
              </w:rPr>
            </w:pPr>
            <w:r w:rsidRPr="00633016">
              <w:rPr>
                <w:color w:val="000000" w:themeColor="text1"/>
                <w:kern w:val="2"/>
                <w:sz w:val="22"/>
                <w:szCs w:val="22"/>
              </w:rPr>
              <w:t>4.5.2. Prekės dokumentaciją:</w:t>
            </w:r>
          </w:p>
          <w:p w14:paraId="2AA35EF7" w14:textId="77777777" w:rsidR="00633016" w:rsidRPr="00633016" w:rsidRDefault="00633016" w:rsidP="00633016">
            <w:pPr>
              <w:shd w:val="clear" w:color="auto" w:fill="FFFFFF" w:themeFill="background1"/>
              <w:jc w:val="both"/>
              <w:rPr>
                <w:color w:val="000000" w:themeColor="text1"/>
                <w:kern w:val="2"/>
                <w:sz w:val="22"/>
                <w:szCs w:val="22"/>
              </w:rPr>
            </w:pPr>
            <w:r w:rsidRPr="00633016">
              <w:rPr>
                <w:color w:val="000000" w:themeColor="text1"/>
                <w:sz w:val="22"/>
                <w:szCs w:val="22"/>
              </w:rPr>
              <w:t xml:space="preserve">4.5.2.1. </w:t>
            </w:r>
            <w:bookmarkStart w:id="0" w:name="_Hlk169003889"/>
            <w:r w:rsidRPr="00633016">
              <w:rPr>
                <w:color w:val="000000" w:themeColor="text1"/>
                <w:sz w:val="22"/>
                <w:szCs w:val="22"/>
              </w:rPr>
              <w:t>Naudojimo instrukcija lietuvių kalba,</w:t>
            </w:r>
            <w:bookmarkEnd w:id="0"/>
          </w:p>
          <w:p w14:paraId="587EE7B2" w14:textId="77777777" w:rsidR="00633016" w:rsidRP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 xml:space="preserve">4.5.2.2. </w:t>
            </w:r>
            <w:bookmarkStart w:id="1" w:name="_Hlk169003968"/>
            <w:r w:rsidRPr="00633016">
              <w:rPr>
                <w:color w:val="000000" w:themeColor="text1"/>
                <w:sz w:val="22"/>
                <w:szCs w:val="22"/>
              </w:rPr>
              <w:t>Serviso dokumentacija lietuvių arba anglų kalba.</w:t>
            </w:r>
          </w:p>
          <w:bookmarkEnd w:id="1"/>
          <w:p w14:paraId="178B79D3" w14:textId="0F49EEE8" w:rsidR="00633016" w:rsidRP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 xml:space="preserve">4.5.2.3. </w:t>
            </w:r>
            <w:bookmarkStart w:id="2" w:name="_Hlk169004019"/>
            <w:r w:rsidR="00491BB6">
              <w:rPr>
                <w:color w:val="000000" w:themeColor="text1"/>
                <w:sz w:val="22"/>
                <w:szCs w:val="22"/>
              </w:rPr>
              <w:t>Jei taikoma, Tiekėjas pateikia p</w:t>
            </w:r>
            <w:r w:rsidRPr="00633016">
              <w:rPr>
                <w:color w:val="000000" w:themeColor="text1"/>
                <w:sz w:val="22"/>
                <w:szCs w:val="22"/>
              </w:rPr>
              <w:t>eriodiškai atliekamų techninės priežiūros (TP) darbų sąvadas, su nuorodomis į gamintojo techninės eksploatacijos dokumentus</w:t>
            </w:r>
            <w:bookmarkEnd w:id="2"/>
            <w:r w:rsidRPr="00633016">
              <w:rPr>
                <w:color w:val="000000" w:themeColor="text1"/>
                <w:sz w:val="22"/>
                <w:szCs w:val="22"/>
              </w:rPr>
              <w:t>. Reglamente taip pat nurodoma: TP periodiškumas, darbo priemonės, dalys ir medžiagos, reikalingos TP atlikti, bei jos darbų trukmė. Jei gamintojas TP nereglamentuoja - vietoje reglamento</w:t>
            </w:r>
            <w:r w:rsidR="00491BB6">
              <w:rPr>
                <w:color w:val="000000" w:themeColor="text1"/>
                <w:sz w:val="22"/>
                <w:szCs w:val="22"/>
              </w:rPr>
              <w:t xml:space="preserve"> </w:t>
            </w:r>
            <w:r w:rsidRPr="00633016">
              <w:rPr>
                <w:color w:val="000000" w:themeColor="text1"/>
                <w:sz w:val="22"/>
                <w:szCs w:val="22"/>
              </w:rPr>
              <w:t>Tiekėjas pateikia pažymą, jog gamintojas TP nenumato.</w:t>
            </w:r>
          </w:p>
          <w:p w14:paraId="5CCD452E" w14:textId="77777777" w:rsidR="00633016" w:rsidRP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 xml:space="preserve">4.5.2.4. </w:t>
            </w:r>
            <w:bookmarkStart w:id="3" w:name="_Hlk169004158"/>
            <w:r w:rsidRPr="00633016">
              <w:rPr>
                <w:color w:val="000000" w:themeColor="text1"/>
                <w:sz w:val="22"/>
                <w:szCs w:val="22"/>
              </w:rPr>
              <w:t>Valymo - dezinfekavimo instrukcija, kurioje aprašoma valymo-dezinfekavimo procedūra ir periodiškumas, detalus naudojamų medžiagų ir priemonių sąrašas.</w:t>
            </w:r>
            <w:bookmarkEnd w:id="3"/>
          </w:p>
          <w:p w14:paraId="23B4E093" w14:textId="238780A0" w:rsidR="00F80134" w:rsidRPr="00F80134" w:rsidRDefault="0019170C" w:rsidP="00F80134">
            <w:pPr>
              <w:shd w:val="clear" w:color="auto" w:fill="FFFFFF" w:themeFill="background1"/>
              <w:jc w:val="both"/>
              <w:rPr>
                <w:kern w:val="2"/>
                <w:sz w:val="22"/>
                <w:szCs w:val="22"/>
              </w:rPr>
            </w:pPr>
            <w:r w:rsidRPr="00F80134">
              <w:rPr>
                <w:color w:val="000000"/>
                <w:sz w:val="22"/>
                <w:szCs w:val="22"/>
              </w:rPr>
              <w:t>4.5.3.</w:t>
            </w:r>
            <w:r w:rsidR="00BB499C">
              <w:rPr>
                <w:color w:val="000000"/>
                <w:sz w:val="22"/>
                <w:szCs w:val="22"/>
              </w:rPr>
              <w:t xml:space="preserve"> </w:t>
            </w:r>
            <w:r w:rsidR="00F80134" w:rsidRPr="00F80134">
              <w:rPr>
                <w:kern w:val="2"/>
                <w:sz w:val="22"/>
                <w:szCs w:val="22"/>
              </w:rPr>
              <w:t>Prekės antrinės pakuotės tinkamumą perdirbti (</w:t>
            </w:r>
            <w:proofErr w:type="spellStart"/>
            <w:r w:rsidR="00F80134" w:rsidRPr="00F80134">
              <w:rPr>
                <w:kern w:val="2"/>
                <w:sz w:val="22"/>
                <w:szCs w:val="22"/>
              </w:rPr>
              <w:t>perdirbamumą</w:t>
            </w:r>
            <w:proofErr w:type="spellEnd"/>
            <w:r w:rsidR="00F80134" w:rsidRPr="00F80134">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748CD3AA" w14:textId="5EBD3778" w:rsidR="00F80134" w:rsidRPr="00F80134" w:rsidRDefault="00F80134" w:rsidP="00F80134">
            <w:pPr>
              <w:jc w:val="both"/>
              <w:rPr>
                <w:kern w:val="2"/>
                <w:sz w:val="22"/>
                <w:szCs w:val="22"/>
              </w:rPr>
            </w:pPr>
            <w:r w:rsidRPr="00F80134">
              <w:rPr>
                <w:sz w:val="22"/>
                <w:szCs w:val="22"/>
              </w:rPr>
              <w:t>4.5.4. Kiti Sutarties 13.1. punkte nurodyti dokumentai (jei taikoma).</w:t>
            </w:r>
            <w:r w:rsidRPr="00F80134">
              <w:rPr>
                <w:kern w:val="2"/>
                <w:sz w:val="22"/>
                <w:szCs w:val="22"/>
              </w:rPr>
              <w:t xml:space="preserve"> </w:t>
            </w:r>
          </w:p>
          <w:p w14:paraId="0DC9A733" w14:textId="43FD01A0" w:rsidR="00633016" w:rsidRPr="00633016" w:rsidRDefault="00633016" w:rsidP="00633016">
            <w:pPr>
              <w:jc w:val="both"/>
              <w:rPr>
                <w:kern w:val="2"/>
                <w:sz w:val="22"/>
                <w:szCs w:val="22"/>
              </w:rPr>
            </w:pPr>
            <w:r w:rsidRPr="00633016">
              <w:rPr>
                <w:color w:val="000000" w:themeColor="text1"/>
                <w:kern w:val="2"/>
                <w:sz w:val="22"/>
                <w:szCs w:val="22"/>
              </w:rPr>
              <w:lastRenderedPageBreak/>
              <w:t>Tiekėjui nepateikus nurodytų dokumentų, laikoma, kad Prekės neatitinka Sutartyje nustatytų reikalavimų.</w:t>
            </w:r>
          </w:p>
        </w:tc>
      </w:tr>
      <w:tr w:rsidR="00633016" w:rsidRPr="00333420" w14:paraId="7CF43274" w14:textId="77777777" w:rsidTr="005850D7">
        <w:trPr>
          <w:trHeight w:val="300"/>
        </w:trPr>
        <w:tc>
          <w:tcPr>
            <w:tcW w:w="10207" w:type="dxa"/>
            <w:gridSpan w:val="4"/>
          </w:tcPr>
          <w:p w14:paraId="433FAD9D" w14:textId="77777777" w:rsidR="00633016" w:rsidRPr="00333420" w:rsidRDefault="00633016" w:rsidP="00633016">
            <w:pPr>
              <w:jc w:val="center"/>
              <w:rPr>
                <w:b/>
                <w:bCs/>
                <w:kern w:val="2"/>
                <w:sz w:val="22"/>
                <w:szCs w:val="22"/>
              </w:rPr>
            </w:pPr>
            <w:r w:rsidRPr="00333420">
              <w:rPr>
                <w:b/>
                <w:bCs/>
                <w:kern w:val="2"/>
                <w:sz w:val="22"/>
                <w:szCs w:val="22"/>
              </w:rPr>
              <w:lastRenderedPageBreak/>
              <w:t>5. SUTARTIES KAINA IR ATSISKAITYMO TVARKA</w:t>
            </w:r>
          </w:p>
        </w:tc>
      </w:tr>
      <w:tr w:rsidR="00633016" w:rsidRPr="00333420" w14:paraId="014938C7" w14:textId="77777777" w:rsidTr="00F311A0">
        <w:trPr>
          <w:trHeight w:val="300"/>
        </w:trPr>
        <w:tc>
          <w:tcPr>
            <w:tcW w:w="2532" w:type="dxa"/>
          </w:tcPr>
          <w:p w14:paraId="3F4084DA" w14:textId="77777777" w:rsidR="00633016" w:rsidRPr="00333420" w:rsidRDefault="00633016" w:rsidP="00633016">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4887B680" w:rsidR="00633016" w:rsidRPr="00AA3736" w:rsidRDefault="00633016" w:rsidP="00633016">
            <w:pPr>
              <w:jc w:val="both"/>
              <w:rPr>
                <w:color w:val="FF0000"/>
                <w:kern w:val="2"/>
                <w:sz w:val="22"/>
                <w:szCs w:val="22"/>
              </w:rPr>
            </w:pPr>
            <w:r w:rsidRPr="00333420">
              <w:rPr>
                <w:kern w:val="2"/>
                <w:sz w:val="22"/>
                <w:szCs w:val="22"/>
              </w:rPr>
              <w:t>Fiksuoto</w:t>
            </w:r>
            <w:r w:rsidR="006C1164">
              <w:rPr>
                <w:kern w:val="2"/>
                <w:sz w:val="22"/>
                <w:szCs w:val="22"/>
              </w:rPr>
              <w:t>s kainos</w:t>
            </w:r>
            <w:r w:rsidR="00ED0373">
              <w:rPr>
                <w:kern w:val="2"/>
                <w:sz w:val="22"/>
                <w:szCs w:val="22"/>
              </w:rPr>
              <w:t xml:space="preserve"> kainodara</w:t>
            </w:r>
          </w:p>
        </w:tc>
      </w:tr>
      <w:tr w:rsidR="00D12333" w:rsidRPr="00333420" w14:paraId="6F6EA56F" w14:textId="77777777" w:rsidTr="00D12333">
        <w:trPr>
          <w:trHeight w:val="2181"/>
        </w:trPr>
        <w:tc>
          <w:tcPr>
            <w:tcW w:w="2532" w:type="dxa"/>
          </w:tcPr>
          <w:p w14:paraId="1E387265" w14:textId="1E8199E2" w:rsidR="00D12333" w:rsidRPr="00D12333" w:rsidRDefault="00D12333" w:rsidP="00D12333">
            <w:pPr>
              <w:rPr>
                <w:b/>
                <w:bCs/>
                <w:kern w:val="2"/>
                <w:sz w:val="22"/>
                <w:szCs w:val="22"/>
              </w:rPr>
            </w:pPr>
            <w:r w:rsidRPr="00D12333">
              <w:rPr>
                <w:b/>
                <w:bCs/>
                <w:kern w:val="2"/>
                <w:sz w:val="22"/>
                <w:szCs w:val="22"/>
              </w:rPr>
              <w:t xml:space="preserve">5.2. Pradinės Sutarties vertė ir Sutarties kaina, kai taikoma </w:t>
            </w:r>
            <w:r w:rsidRPr="00D12333">
              <w:rPr>
                <w:b/>
                <w:bCs/>
                <w:kern w:val="2"/>
                <w:sz w:val="22"/>
                <w:szCs w:val="22"/>
                <w:u w:val="single"/>
              </w:rPr>
              <w:t>fiksuotos kainos</w:t>
            </w:r>
            <w:r w:rsidRPr="00D12333">
              <w:rPr>
                <w:b/>
                <w:bCs/>
                <w:kern w:val="2"/>
                <w:sz w:val="22"/>
                <w:szCs w:val="22"/>
              </w:rPr>
              <w:t xml:space="preserve"> kainodara</w:t>
            </w:r>
          </w:p>
          <w:p w14:paraId="768945C9" w14:textId="77777777" w:rsidR="00D12333" w:rsidRPr="00D12333" w:rsidRDefault="00D12333" w:rsidP="00D12333">
            <w:pPr>
              <w:rPr>
                <w:b/>
                <w:bCs/>
                <w:kern w:val="2"/>
                <w:sz w:val="22"/>
                <w:szCs w:val="22"/>
              </w:rPr>
            </w:pPr>
          </w:p>
          <w:p w14:paraId="0B471999" w14:textId="77777777" w:rsidR="00D12333" w:rsidRPr="00D12333" w:rsidRDefault="00D12333" w:rsidP="00D12333">
            <w:pPr>
              <w:rPr>
                <w:b/>
                <w:bCs/>
                <w:kern w:val="2"/>
                <w:sz w:val="22"/>
                <w:szCs w:val="22"/>
              </w:rPr>
            </w:pPr>
          </w:p>
          <w:p w14:paraId="0AE61C63" w14:textId="77777777" w:rsidR="00D12333" w:rsidRPr="00D12333" w:rsidRDefault="00D12333" w:rsidP="00D12333">
            <w:pPr>
              <w:jc w:val="both"/>
              <w:rPr>
                <w:b/>
                <w:bCs/>
                <w:color w:val="FF0000"/>
                <w:kern w:val="2"/>
                <w:sz w:val="22"/>
                <w:szCs w:val="22"/>
              </w:rPr>
            </w:pPr>
          </w:p>
        </w:tc>
        <w:tc>
          <w:tcPr>
            <w:tcW w:w="7675" w:type="dxa"/>
            <w:gridSpan w:val="3"/>
          </w:tcPr>
          <w:p w14:paraId="41ADB383" w14:textId="77777777" w:rsidR="00D12333" w:rsidRPr="00D12333" w:rsidRDefault="00D12333" w:rsidP="00D12333">
            <w:pPr>
              <w:rPr>
                <w:kern w:val="2"/>
                <w:sz w:val="22"/>
                <w:szCs w:val="22"/>
              </w:rPr>
            </w:pPr>
            <w:r w:rsidRPr="00D12333">
              <w:rPr>
                <w:kern w:val="2"/>
                <w:sz w:val="22"/>
                <w:szCs w:val="22"/>
              </w:rPr>
              <w:t xml:space="preserve">Pradinės Sutarties vertė yra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 xml:space="preserve"> be pridėtinės vertės mokesčio (toliau – PVM). </w:t>
            </w:r>
          </w:p>
          <w:p w14:paraId="3FCC7385" w14:textId="77777777" w:rsidR="00D12333" w:rsidRPr="00D12333" w:rsidRDefault="00D12333" w:rsidP="00D12333">
            <w:pPr>
              <w:rPr>
                <w:kern w:val="2"/>
                <w:sz w:val="22"/>
                <w:szCs w:val="22"/>
              </w:rPr>
            </w:pPr>
            <w:r w:rsidRPr="00D12333">
              <w:rPr>
                <w:kern w:val="2"/>
                <w:sz w:val="22"/>
                <w:szCs w:val="22"/>
              </w:rPr>
              <w:t xml:space="preserve">PVM sudaro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w:t>
            </w:r>
          </w:p>
          <w:p w14:paraId="2178815F" w14:textId="77777777" w:rsidR="00D12333" w:rsidRPr="00D12333" w:rsidRDefault="00D12333" w:rsidP="00D12333">
            <w:pPr>
              <w:rPr>
                <w:kern w:val="2"/>
                <w:sz w:val="22"/>
                <w:szCs w:val="22"/>
              </w:rPr>
            </w:pPr>
            <w:r w:rsidRPr="00D12333">
              <w:rPr>
                <w:kern w:val="2"/>
                <w:sz w:val="22"/>
                <w:szCs w:val="22"/>
              </w:rPr>
              <w:t xml:space="preserve">Sutarties kaina yra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 xml:space="preserve"> Eur su PVM.</w:t>
            </w:r>
          </w:p>
          <w:p w14:paraId="77BCA930" w14:textId="77777777" w:rsidR="00D12333" w:rsidRDefault="00D12333" w:rsidP="00D12333">
            <w:pPr>
              <w:jc w:val="both"/>
              <w:rPr>
                <w:color w:val="000000"/>
                <w:kern w:val="2"/>
                <w:sz w:val="22"/>
                <w:szCs w:val="22"/>
              </w:rPr>
            </w:pPr>
            <w:r w:rsidRPr="00D12333">
              <w:rPr>
                <w:kern w:val="2"/>
                <w:sz w:val="22"/>
                <w:szCs w:val="22"/>
              </w:rPr>
              <w:t>Šioje Sutartyje P</w:t>
            </w:r>
            <w:r w:rsidRPr="00D12333">
              <w:rPr>
                <w:color w:val="000000"/>
                <w:kern w:val="2"/>
                <w:sz w:val="22"/>
                <w:szCs w:val="22"/>
              </w:rPr>
              <w:t>radinės Sutarties vertė yra lygi Tiekėjo pasiūlymo kainai be PVM, nurodytai už visą pirkimo dokumentuose ir Sutartyje nurodytą Prekių kiekį ir (ar) apimtį.</w:t>
            </w:r>
          </w:p>
          <w:p w14:paraId="542375E5" w14:textId="3C50ED7A" w:rsidR="008B1DEE" w:rsidRPr="00D12333" w:rsidRDefault="008B1DEE" w:rsidP="00D12333">
            <w:pPr>
              <w:jc w:val="both"/>
              <w:rPr>
                <w:kern w:val="2"/>
                <w:sz w:val="22"/>
                <w:szCs w:val="22"/>
              </w:rPr>
            </w:pPr>
            <w:r w:rsidRPr="008B1DEE">
              <w:rPr>
                <w:kern w:val="2"/>
                <w:sz w:val="22"/>
                <w:szCs w:val="22"/>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33016" w:rsidRPr="00333420" w14:paraId="7B28DB8A" w14:textId="77777777" w:rsidTr="00F311A0">
        <w:trPr>
          <w:trHeight w:val="300"/>
        </w:trPr>
        <w:tc>
          <w:tcPr>
            <w:tcW w:w="2532" w:type="dxa"/>
          </w:tcPr>
          <w:p w14:paraId="02CD8BF6" w14:textId="670992AC" w:rsidR="00633016" w:rsidRPr="00245BC4" w:rsidRDefault="00633016" w:rsidP="00633016">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DC1B195" w:rsidR="00633016" w:rsidRPr="002F016D" w:rsidRDefault="00633016" w:rsidP="00633016">
            <w:pPr>
              <w:rPr>
                <w:kern w:val="2"/>
                <w:sz w:val="22"/>
                <w:szCs w:val="22"/>
              </w:rPr>
            </w:pPr>
            <w:r w:rsidRPr="002F016D">
              <w:rPr>
                <w:kern w:val="2"/>
                <w:sz w:val="22"/>
                <w:szCs w:val="22"/>
              </w:rPr>
              <w:t xml:space="preserve">Sutarties </w:t>
            </w:r>
            <w:r w:rsidR="00ED0373">
              <w:rPr>
                <w:kern w:val="2"/>
                <w:sz w:val="22"/>
                <w:szCs w:val="22"/>
              </w:rPr>
              <w:t>kaina</w:t>
            </w:r>
            <w:r w:rsidR="00ED0373" w:rsidRPr="002F016D">
              <w:rPr>
                <w:kern w:val="2"/>
                <w:sz w:val="22"/>
                <w:szCs w:val="22"/>
              </w:rPr>
              <w:t xml:space="preserve"> </w:t>
            </w:r>
            <w:r w:rsidRPr="002F016D">
              <w:rPr>
                <w:kern w:val="2"/>
                <w:sz w:val="22"/>
                <w:szCs w:val="22"/>
              </w:rPr>
              <w:t>bus perskaičiuojam</w:t>
            </w:r>
            <w:r w:rsidR="00ED0373">
              <w:rPr>
                <w:kern w:val="2"/>
                <w:sz w:val="22"/>
                <w:szCs w:val="22"/>
              </w:rPr>
              <w:t>a</w:t>
            </w:r>
            <w:r w:rsidRPr="002F016D">
              <w:rPr>
                <w:kern w:val="2"/>
                <w:sz w:val="22"/>
                <w:szCs w:val="22"/>
              </w:rPr>
              <w:t>:</w:t>
            </w:r>
          </w:p>
          <w:p w14:paraId="60F86D81" w14:textId="43033EFC" w:rsidR="00633016" w:rsidRPr="002F016D" w:rsidRDefault="00633016" w:rsidP="00633016">
            <w:pPr>
              <w:rPr>
                <w:kern w:val="2"/>
                <w:sz w:val="22"/>
                <w:szCs w:val="22"/>
              </w:rPr>
            </w:pPr>
            <w:r w:rsidRPr="002F016D">
              <w:rPr>
                <w:kern w:val="2"/>
                <w:sz w:val="22"/>
                <w:szCs w:val="22"/>
              </w:rPr>
              <w:t>5.3.1. dėl PVM tarifo pasikeitimo</w:t>
            </w:r>
            <w:r>
              <w:rPr>
                <w:kern w:val="2"/>
                <w:sz w:val="22"/>
                <w:szCs w:val="22"/>
              </w:rPr>
              <w:t>;</w:t>
            </w:r>
          </w:p>
          <w:p w14:paraId="021F05A9" w14:textId="6E943059" w:rsidR="00633016" w:rsidRPr="002F016D" w:rsidRDefault="00633016" w:rsidP="00633016">
            <w:pPr>
              <w:rPr>
                <w:kern w:val="2"/>
                <w:sz w:val="22"/>
                <w:szCs w:val="22"/>
              </w:rPr>
            </w:pPr>
            <w:r w:rsidRPr="002F016D">
              <w:rPr>
                <w:kern w:val="2"/>
                <w:sz w:val="22"/>
                <w:szCs w:val="22"/>
              </w:rPr>
              <w:t>5.3.2. dėl kainų lygio pokyčio</w:t>
            </w:r>
            <w:r>
              <w:rPr>
                <w:kern w:val="2"/>
                <w:sz w:val="22"/>
                <w:szCs w:val="22"/>
              </w:rPr>
              <w:t>.</w:t>
            </w:r>
          </w:p>
        </w:tc>
      </w:tr>
      <w:tr w:rsidR="00633016" w:rsidRPr="00333420" w14:paraId="095C8F1F" w14:textId="77777777" w:rsidTr="00F311A0">
        <w:trPr>
          <w:trHeight w:val="300"/>
        </w:trPr>
        <w:tc>
          <w:tcPr>
            <w:tcW w:w="2532" w:type="dxa"/>
          </w:tcPr>
          <w:p w14:paraId="697B3159" w14:textId="77777777" w:rsidR="00633016" w:rsidRPr="00D34D7A" w:rsidRDefault="00633016" w:rsidP="00633016">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08C3C26B" w:rsidR="00633016" w:rsidRPr="00714E89" w:rsidRDefault="00633016" w:rsidP="00633016">
            <w:pPr>
              <w:jc w:val="both"/>
              <w:rPr>
                <w:color w:val="000000"/>
                <w:sz w:val="22"/>
                <w:szCs w:val="22"/>
              </w:rPr>
            </w:pPr>
            <w:r w:rsidRPr="00F60AE3">
              <w:rPr>
                <w:color w:val="000000"/>
                <w:sz w:val="22"/>
                <w:szCs w:val="22"/>
              </w:rPr>
              <w:t xml:space="preserve">Jeigu Sutarties vykdymo metu pasikeičia PVM mokėjimą reglamentuojantys teisės aktai, darantys tiesioginę įtaką Tiekėjo tiekiamų Prekių Sutartyje nurodytiems įkainiams, Sutarties </w:t>
            </w:r>
            <w:r w:rsidR="00714E89">
              <w:rPr>
                <w:color w:val="000000"/>
                <w:sz w:val="22"/>
                <w:szCs w:val="22"/>
              </w:rPr>
              <w:t>kaina</w:t>
            </w:r>
            <w:r w:rsidR="00714E89" w:rsidRPr="00F60AE3">
              <w:rPr>
                <w:color w:val="000000"/>
                <w:sz w:val="22"/>
                <w:szCs w:val="22"/>
              </w:rPr>
              <w:t xml:space="preserve"> </w:t>
            </w:r>
            <w:r w:rsidRPr="00F60AE3">
              <w:rPr>
                <w:color w:val="000000"/>
                <w:sz w:val="22"/>
                <w:szCs w:val="22"/>
              </w:rPr>
              <w:t>perskaičiuojam</w:t>
            </w:r>
            <w:r w:rsidR="00714E89">
              <w:rPr>
                <w:color w:val="000000"/>
                <w:sz w:val="22"/>
                <w:szCs w:val="22"/>
              </w:rPr>
              <w:t>a</w:t>
            </w:r>
            <w:r w:rsidRPr="00F60AE3">
              <w:rPr>
                <w:color w:val="000000"/>
                <w:sz w:val="22"/>
                <w:szCs w:val="22"/>
              </w:rPr>
              <w:t xml:space="preserve"> nekeičiant Prekių </w:t>
            </w:r>
            <w:r w:rsidR="00714E89">
              <w:rPr>
                <w:color w:val="000000"/>
                <w:sz w:val="22"/>
                <w:szCs w:val="22"/>
              </w:rPr>
              <w:t xml:space="preserve">kainos </w:t>
            </w:r>
            <w:r w:rsidRPr="00F60AE3">
              <w:rPr>
                <w:color w:val="000000"/>
                <w:sz w:val="22"/>
                <w:szCs w:val="22"/>
              </w:rPr>
              <w:t xml:space="preserve">be PVM. Perskaičiavimas įforminamas Susitarimu ne vėliau kaip per 20 (dvidešimt) darbo dienų nuo PVM mokėjimą reglamentuojančių teisės aktų pasikeitimo, kuris tampa neatskiriama Sutarties dalimi. Perskaičiuota Sutarties </w:t>
            </w:r>
            <w:r w:rsidR="00714E89">
              <w:rPr>
                <w:color w:val="000000"/>
                <w:sz w:val="22"/>
                <w:szCs w:val="22"/>
              </w:rPr>
              <w:t>kaina</w:t>
            </w:r>
            <w:r w:rsidR="00714E89" w:rsidRPr="00F60AE3">
              <w:rPr>
                <w:color w:val="000000"/>
                <w:sz w:val="22"/>
                <w:szCs w:val="22"/>
              </w:rPr>
              <w:t xml:space="preserve"> </w:t>
            </w:r>
            <w:r w:rsidRPr="00F60AE3">
              <w:rPr>
                <w:color w:val="000000"/>
                <w:sz w:val="22"/>
                <w:szCs w:val="22"/>
              </w:rPr>
              <w:t>taikoma nuo Susitarime nurodytos dienos.</w:t>
            </w:r>
          </w:p>
        </w:tc>
      </w:tr>
      <w:tr w:rsidR="00633016" w:rsidRPr="00333420" w14:paraId="069CEEF8" w14:textId="77777777" w:rsidTr="00F311A0">
        <w:trPr>
          <w:trHeight w:val="300"/>
        </w:trPr>
        <w:tc>
          <w:tcPr>
            <w:tcW w:w="2532" w:type="dxa"/>
          </w:tcPr>
          <w:p w14:paraId="3EEB5B06" w14:textId="77777777" w:rsidR="00633016" w:rsidRPr="00333420" w:rsidRDefault="00633016" w:rsidP="00633016">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33016" w:rsidRPr="00333420" w:rsidRDefault="00633016" w:rsidP="00633016">
            <w:pPr>
              <w:rPr>
                <w:kern w:val="2"/>
                <w:sz w:val="22"/>
                <w:szCs w:val="22"/>
              </w:rPr>
            </w:pPr>
            <w:r w:rsidRPr="00333420">
              <w:rPr>
                <w:kern w:val="2"/>
                <w:sz w:val="22"/>
                <w:szCs w:val="22"/>
              </w:rPr>
              <w:t>Netaikoma</w:t>
            </w:r>
          </w:p>
        </w:tc>
      </w:tr>
      <w:tr w:rsidR="00633016" w:rsidRPr="00333420" w14:paraId="1D5DEE5D" w14:textId="77777777" w:rsidTr="00487851">
        <w:trPr>
          <w:trHeight w:val="4526"/>
        </w:trPr>
        <w:tc>
          <w:tcPr>
            <w:tcW w:w="2532" w:type="dxa"/>
          </w:tcPr>
          <w:p w14:paraId="4D8847A8" w14:textId="463FF6A2" w:rsidR="00633016" w:rsidRPr="00333420" w:rsidRDefault="00633016" w:rsidP="00633016">
            <w:pPr>
              <w:rPr>
                <w:b/>
                <w:bCs/>
                <w:kern w:val="2"/>
                <w:sz w:val="22"/>
                <w:szCs w:val="22"/>
              </w:rPr>
            </w:pPr>
            <w:r w:rsidRPr="00333420">
              <w:rPr>
                <w:b/>
                <w:bCs/>
                <w:kern w:val="2"/>
                <w:sz w:val="22"/>
                <w:szCs w:val="22"/>
              </w:rPr>
              <w:t>5.3.3. Sutarties</w:t>
            </w:r>
            <w:r>
              <w:rPr>
                <w:b/>
                <w:bCs/>
                <w:kern w:val="2"/>
                <w:sz w:val="22"/>
                <w:szCs w:val="22"/>
              </w:rPr>
              <w:t xml:space="preserve"> </w:t>
            </w:r>
            <w:r w:rsidRPr="00333420">
              <w:rPr>
                <w:b/>
                <w:bCs/>
                <w:kern w:val="2"/>
                <w:sz w:val="22"/>
                <w:szCs w:val="22"/>
              </w:rPr>
              <w:t>įkainių</w:t>
            </w:r>
            <w:r w:rsidR="001C527E">
              <w:rPr>
                <w:b/>
                <w:bCs/>
                <w:kern w:val="2"/>
                <w:sz w:val="22"/>
                <w:szCs w:val="22"/>
              </w:rPr>
              <w:t xml:space="preserve"> / kainos</w:t>
            </w:r>
            <w:r w:rsidRPr="00333420">
              <w:rPr>
                <w:b/>
                <w:bCs/>
                <w:kern w:val="2"/>
                <w:sz w:val="22"/>
                <w:szCs w:val="22"/>
              </w:rPr>
              <w:t xml:space="preserve"> peržiūra dėl kainų lygio pokyčio</w:t>
            </w:r>
          </w:p>
          <w:p w14:paraId="0031CE47" w14:textId="77777777" w:rsidR="00633016" w:rsidRPr="00DC169B" w:rsidRDefault="00633016" w:rsidP="00633016">
            <w:pPr>
              <w:rPr>
                <w:b/>
                <w:bCs/>
                <w:kern w:val="2"/>
                <w:sz w:val="22"/>
                <w:szCs w:val="22"/>
              </w:rPr>
            </w:pPr>
          </w:p>
        </w:tc>
        <w:tc>
          <w:tcPr>
            <w:tcW w:w="7675" w:type="dxa"/>
            <w:gridSpan w:val="3"/>
          </w:tcPr>
          <w:p w14:paraId="4B126A17" w14:textId="26AE1DA4" w:rsidR="00633016" w:rsidRDefault="00633016" w:rsidP="00633016">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w:t>
            </w:r>
            <w:r w:rsidR="00493225">
              <w:rPr>
                <w:sz w:val="22"/>
                <w:szCs w:val="22"/>
              </w:rPr>
              <w:t xml:space="preserve">/ kainos </w:t>
            </w:r>
            <w:r w:rsidRPr="00B1171D">
              <w:rPr>
                <w:sz w:val="22"/>
                <w:szCs w:val="22"/>
              </w:rPr>
              <w:t xml:space="preserve">perskaičiavimą (keitimą) ne anksčiau kaip po 6 (šešių) mėnesių nuo </w:t>
            </w:r>
            <w:sdt>
              <w:sdtPr>
                <w:rPr>
                  <w:sz w:val="22"/>
                  <w:szCs w:val="22"/>
                </w:rPr>
                <w:alias w:val="Pasirinkite"/>
                <w:tag w:val="Pasirinkite"/>
                <w:id w:val="-1461952951"/>
                <w:placeholder>
                  <w:docPart w:val="4DDE6E7F7767439D9B5E5F382EFCFBD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1F6089">
              <w:rPr>
                <w:sz w:val="22"/>
                <w:szCs w:val="22"/>
              </w:rPr>
              <w:t xml:space="preserve">viršija </w:t>
            </w:r>
            <w:r w:rsidR="0091415F">
              <w:rPr>
                <w:sz w:val="22"/>
                <w:szCs w:val="22"/>
              </w:rPr>
              <w:t>10 (dešimt) procentų.</w:t>
            </w:r>
            <w:r w:rsidRPr="00B1171D">
              <w:rPr>
                <w:sz w:val="22"/>
                <w:szCs w:val="22"/>
              </w:rPr>
              <w:t xml:space="preserve"> </w:t>
            </w:r>
          </w:p>
          <w:p w14:paraId="6C2AB839" w14:textId="6E637288" w:rsidR="00633016" w:rsidRPr="00B753F9" w:rsidRDefault="00633016" w:rsidP="00633016">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w:t>
            </w:r>
            <w:r w:rsidR="00493225">
              <w:rPr>
                <w:rFonts w:ascii="Times New Roman" w:hAnsi="Times New Roman"/>
                <w:sz w:val="22"/>
                <w:szCs w:val="22"/>
                <w:bdr w:val="none" w:sz="0" w:space="0" w:color="auto" w:frame="1"/>
                <w:lang w:val="lt-LT"/>
              </w:rPr>
              <w:t xml:space="preserve"> / kaina</w:t>
            </w:r>
            <w:r w:rsidRPr="00B753F9">
              <w:rPr>
                <w:rFonts w:ascii="Times New Roman" w:hAnsi="Times New Roman"/>
                <w:sz w:val="22"/>
                <w:szCs w:val="22"/>
                <w:bdr w:val="none" w:sz="0" w:space="0" w:color="auto" w:frame="1"/>
                <w:lang w:val="lt-LT"/>
              </w:rPr>
              <w:t xml:space="preserve"> peržiūrimi tik tai Sutarties daliai, kuri nėra išpirkta, t. y., Prekėms, kurios nėra priimtos ir apmokėtos. Vėlesnė Sutarties įkainių</w:t>
            </w:r>
            <w:r w:rsidR="00493225">
              <w:rPr>
                <w:rFonts w:ascii="Times New Roman" w:hAnsi="Times New Roman"/>
                <w:sz w:val="22"/>
                <w:szCs w:val="22"/>
                <w:bdr w:val="none" w:sz="0" w:space="0" w:color="auto" w:frame="1"/>
                <w:lang w:val="lt-LT"/>
              </w:rPr>
              <w:t>/ kainos</w:t>
            </w:r>
            <w:r w:rsidRPr="00B753F9">
              <w:rPr>
                <w:rFonts w:ascii="Times New Roman" w:hAnsi="Times New Roman"/>
                <w:sz w:val="22"/>
                <w:szCs w:val="22"/>
                <w:bdr w:val="none" w:sz="0" w:space="0" w:color="auto" w:frame="1"/>
                <w:lang w:val="lt-LT"/>
              </w:rPr>
              <w:t xml:space="preserve"> peržiūra negali apimti laikotarpio, už kurį jau buvo atliktas peržiūra.</w:t>
            </w:r>
          </w:p>
          <w:p w14:paraId="3DEA56D9" w14:textId="5B9E6491" w:rsidR="00633016" w:rsidRPr="00B753F9" w:rsidRDefault="00633016" w:rsidP="00633016">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w:t>
            </w:r>
            <w:r w:rsidR="00493225">
              <w:rPr>
                <w:rFonts w:ascii="Times New Roman" w:hAnsi="Times New Roman"/>
                <w:sz w:val="22"/>
                <w:szCs w:val="22"/>
                <w:bdr w:val="none" w:sz="0" w:space="0" w:color="auto" w:frame="1"/>
                <w:lang w:val="lt-LT"/>
              </w:rPr>
              <w:t xml:space="preserve"> / kaina</w:t>
            </w:r>
            <w:r w:rsidRPr="00B753F9">
              <w:rPr>
                <w:rFonts w:ascii="Times New Roman" w:hAnsi="Times New Roman"/>
                <w:sz w:val="22"/>
                <w:szCs w:val="22"/>
                <w:bdr w:val="none" w:sz="0" w:space="0" w:color="auto" w:frame="1"/>
                <w:lang w:val="lt-LT"/>
              </w:rPr>
              <w:t xml:space="preserve"> nėra perskaičiuojami dėl kainų lygio kilimo (negali būti didinami).</w:t>
            </w:r>
          </w:p>
          <w:p w14:paraId="4A613BE5" w14:textId="2F8E2B64" w:rsidR="00633016" w:rsidRPr="00B753F9" w:rsidRDefault="00633016" w:rsidP="00633016">
            <w:pPr>
              <w:pStyle w:val="ListParagraph"/>
              <w:ind w:left="56"/>
              <w:jc w:val="both"/>
              <w:rPr>
                <w:rFonts w:ascii="Times New Roman" w:hAnsi="Times New Roman"/>
                <w:sz w:val="22"/>
                <w:szCs w:val="22"/>
                <w:bdr w:val="none" w:sz="0" w:space="0" w:color="auto" w:frame="1"/>
                <w:lang w:val="lt-LT"/>
              </w:rPr>
            </w:pPr>
            <w:r w:rsidRPr="00DC169B">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021CBE" w14:textId="5C606D07" w:rsidR="00633016" w:rsidRPr="00B753F9" w:rsidRDefault="00633016" w:rsidP="00633016">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w:t>
            </w:r>
            <w:r w:rsidR="0004203B">
              <w:rPr>
                <w:rFonts w:ascii="Times New Roman" w:hAnsi="Times New Roman"/>
                <w:sz w:val="22"/>
                <w:szCs w:val="22"/>
                <w:bdr w:val="none" w:sz="0" w:space="0" w:color="auto" w:frame="1"/>
                <w:lang w:val="lt-LT"/>
              </w:rPr>
              <w:t xml:space="preserve"> / kainą</w:t>
            </w:r>
            <w:r w:rsidRPr="00B753F9">
              <w:rPr>
                <w:rFonts w:ascii="Times New Roman" w:hAnsi="Times New Roman"/>
                <w:sz w:val="22"/>
                <w:szCs w:val="22"/>
                <w:bdr w:val="none" w:sz="0" w:space="0" w:color="auto" w:frame="1"/>
                <w:lang w:val="lt-LT"/>
              </w:rPr>
              <w:t>, perskaičiuotą Pradinės Sutarties vertę.</w:t>
            </w:r>
          </w:p>
          <w:p w14:paraId="64758E16" w14:textId="0001B3EE" w:rsidR="00633016" w:rsidRPr="00DC169B" w:rsidRDefault="00633016" w:rsidP="00633016">
            <w:pPr>
              <w:pStyle w:val="ListParagraph"/>
              <w:ind w:left="56"/>
              <w:jc w:val="both"/>
              <w:rPr>
                <w:noProof/>
                <w:sz w:val="22"/>
                <w:szCs w:val="22"/>
                <w:bdr w:val="none" w:sz="0" w:space="0" w:color="auto" w:frame="1"/>
                <w:lang w:val="lt-LT"/>
              </w:rPr>
            </w:pPr>
            <w:r w:rsidRPr="00DC169B">
              <w:rPr>
                <w:rFonts w:ascii="Times New Roman" w:hAnsi="Times New Roman"/>
                <w:kern w:val="2"/>
                <w:sz w:val="22"/>
                <w:szCs w:val="22"/>
                <w:shd w:val="clear" w:color="auto" w:fill="FFFFFF"/>
                <w:lang w:val="lt-LT"/>
              </w:rPr>
              <w:lastRenderedPageBreak/>
              <w:t xml:space="preserve">5.3.3.6 Nauja </w:t>
            </w:r>
            <w:r w:rsidRPr="00DC169B">
              <w:rPr>
                <w:rFonts w:ascii="Times New Roman" w:hAnsi="Times New Roman"/>
                <w:noProof/>
                <w:kern w:val="2"/>
                <w:sz w:val="22"/>
                <w:szCs w:val="22"/>
                <w:shd w:val="clear" w:color="auto" w:fill="FFFFFF"/>
                <w:lang w:val="lt-LT"/>
              </w:rPr>
              <w:t>Sutarties įkainiai</w:t>
            </w:r>
            <w:r w:rsidR="0004203B">
              <w:rPr>
                <w:rFonts w:ascii="Times New Roman" w:hAnsi="Times New Roman"/>
                <w:noProof/>
                <w:kern w:val="2"/>
                <w:sz w:val="22"/>
                <w:szCs w:val="22"/>
                <w:shd w:val="clear" w:color="auto" w:fill="FFFFFF"/>
                <w:lang w:val="lt-LT"/>
              </w:rPr>
              <w:t xml:space="preserve"> / kaina</w:t>
            </w:r>
            <w:r w:rsidRPr="00DC169B">
              <w:rPr>
                <w:rFonts w:ascii="Times New Roman" w:hAnsi="Times New Roman"/>
                <w:noProof/>
                <w:kern w:val="2"/>
                <w:sz w:val="22"/>
                <w:szCs w:val="22"/>
                <w:shd w:val="clear" w:color="auto" w:fill="FFFFFF"/>
                <w:lang w:val="lt-LT"/>
              </w:rPr>
              <w:t xml:space="preserve"> apskaičiuojami </w:t>
            </w:r>
            <w:r w:rsidRPr="00DC169B">
              <w:rPr>
                <w:rFonts w:ascii="Times New Roman" w:hAnsi="Times New Roman"/>
                <w:noProof/>
                <w:color w:val="000000"/>
                <w:kern w:val="2"/>
                <w:sz w:val="22"/>
                <w:szCs w:val="22"/>
                <w:shd w:val="clear" w:color="auto" w:fill="FFFFFF"/>
                <w:lang w:val="lt-LT"/>
              </w:rPr>
              <w:t>pagal žemiau pateiktą formulę:</w:t>
            </w:r>
          </w:p>
          <w:p w14:paraId="0CD8D7C8" w14:textId="77777777" w:rsidR="00633016" w:rsidRPr="00624BE1" w:rsidRDefault="00F916D6" w:rsidP="0063301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33016" w:rsidRPr="00624BE1">
              <w:rPr>
                <w:kern w:val="2"/>
                <w:sz w:val="22"/>
                <w:szCs w:val="22"/>
              </w:rPr>
              <w:t>, kur a – kaina / įkainis (Eur be PVM)) (jei peržiūra jau buvo atlikta, tai po paskutinio perskaičiavimo) </w:t>
            </w:r>
          </w:p>
          <w:p w14:paraId="75DADBCF" w14:textId="77777777" w:rsidR="00633016" w:rsidRPr="00624BE1" w:rsidRDefault="00633016" w:rsidP="00633016">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7BD560AA" w:rsidR="00633016" w:rsidRPr="00624BE1" w:rsidRDefault="00633016" w:rsidP="00633016">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E22A145399684C65951C8718174090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415F">
                  <w:rPr>
                    <w:color w:val="4472C4" w:themeColor="accent1"/>
                    <w:sz w:val="22"/>
                    <w:szCs w:val="22"/>
                  </w:rPr>
                  <w:t>061 MEDICINOS GAMINIAI, APARATAI IR ĮRANGA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633016" w:rsidRPr="00624BE1" w:rsidRDefault="00633016" w:rsidP="0063301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0BA9B983" w:rsidR="00633016" w:rsidRPr="00624BE1" w:rsidRDefault="00633016" w:rsidP="00633016">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4822D4C4325F45AFB83895B9B2F607D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415F">
                  <w:rPr>
                    <w:color w:val="4472C4" w:themeColor="accent1"/>
                    <w:sz w:val="22"/>
                    <w:szCs w:val="22"/>
                  </w:rPr>
                  <w:t>061 MEDICINOS GAMINIAI, APARATAI IR ĮRANGA</w:t>
                </w:r>
              </w:sdtContent>
            </w:sdt>
            <w:r w:rsidRPr="00624BE1">
              <w:rPr>
                <w:sz w:val="22"/>
                <w:szCs w:val="22"/>
              </w:rPr>
              <w:t>)</w:t>
            </w:r>
            <w:r w:rsidRPr="00624BE1">
              <w:rPr>
                <w:kern w:val="2"/>
                <w:sz w:val="22"/>
                <w:szCs w:val="22"/>
              </w:rPr>
              <w:t>.</w:t>
            </w:r>
          </w:p>
          <w:p w14:paraId="05449515" w14:textId="51FF77C9" w:rsidR="00633016" w:rsidRDefault="00633016" w:rsidP="00633016">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88A676B68E86469692643B7C040E35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415F">
                  <w:rPr>
                    <w:color w:val="4472C4" w:themeColor="accent1"/>
                    <w:sz w:val="22"/>
                    <w:szCs w:val="22"/>
                  </w:rPr>
                  <w:t>061 MEDICINOS GAMINIAI, APARATAI IR ĮRANGA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633016" w:rsidRPr="00624BE1" w:rsidRDefault="00633016" w:rsidP="00633016">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633016" w:rsidRPr="00624BE1" w:rsidRDefault="00633016" w:rsidP="00633016">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633016" w:rsidRPr="00624BE1" w:rsidRDefault="00633016" w:rsidP="00633016">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633016" w:rsidRPr="001F4597" w:rsidRDefault="00633016" w:rsidP="00633016">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33016" w:rsidRPr="00333420" w14:paraId="02A680FE" w14:textId="77777777" w:rsidTr="00F311A0">
        <w:trPr>
          <w:trHeight w:val="300"/>
        </w:trPr>
        <w:tc>
          <w:tcPr>
            <w:tcW w:w="2532" w:type="dxa"/>
          </w:tcPr>
          <w:p w14:paraId="378E2A0C" w14:textId="796ED1ED" w:rsidR="00633016" w:rsidRPr="00333420" w:rsidRDefault="00633016" w:rsidP="00633016">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633016" w:rsidRPr="00333420" w:rsidRDefault="00633016" w:rsidP="00633016">
            <w:pPr>
              <w:rPr>
                <w:kern w:val="2"/>
                <w:sz w:val="22"/>
                <w:szCs w:val="22"/>
              </w:rPr>
            </w:pPr>
            <w:r w:rsidRPr="00333420">
              <w:rPr>
                <w:kern w:val="2"/>
                <w:sz w:val="22"/>
                <w:szCs w:val="22"/>
              </w:rPr>
              <w:t>Netaikoma</w:t>
            </w:r>
          </w:p>
        </w:tc>
      </w:tr>
      <w:tr w:rsidR="00633016" w:rsidRPr="00333420" w14:paraId="2E7B2E14" w14:textId="77777777" w:rsidTr="00F311A0">
        <w:trPr>
          <w:trHeight w:val="300"/>
        </w:trPr>
        <w:tc>
          <w:tcPr>
            <w:tcW w:w="2532" w:type="dxa"/>
          </w:tcPr>
          <w:p w14:paraId="48AF3F54" w14:textId="5B5D3DBC" w:rsidR="00633016" w:rsidRPr="00333420" w:rsidRDefault="00633016" w:rsidP="00633016">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33016" w:rsidRPr="00333420" w:rsidRDefault="00633016" w:rsidP="00633016">
            <w:pPr>
              <w:jc w:val="both"/>
              <w:rPr>
                <w:kern w:val="2"/>
                <w:sz w:val="22"/>
                <w:szCs w:val="22"/>
              </w:rPr>
            </w:pPr>
            <w:r w:rsidRPr="00333420">
              <w:rPr>
                <w:kern w:val="2"/>
                <w:sz w:val="22"/>
                <w:szCs w:val="22"/>
              </w:rPr>
              <w:t>Netaikoma</w:t>
            </w:r>
          </w:p>
        </w:tc>
      </w:tr>
      <w:tr w:rsidR="00633016" w:rsidRPr="00333420" w14:paraId="6399F287" w14:textId="77777777" w:rsidTr="00F311A0">
        <w:trPr>
          <w:trHeight w:val="300"/>
        </w:trPr>
        <w:tc>
          <w:tcPr>
            <w:tcW w:w="2532" w:type="dxa"/>
          </w:tcPr>
          <w:p w14:paraId="46A38AAF" w14:textId="77777777" w:rsidR="00633016" w:rsidRPr="00333420" w:rsidRDefault="00633016" w:rsidP="00633016">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036DC7DE" w:rsidR="00633016" w:rsidRDefault="00633016" w:rsidP="00633016">
            <w:pPr>
              <w:pStyle w:val="NormalWeb"/>
              <w:spacing w:before="0" w:beforeAutospacing="0" w:after="0" w:afterAutospacing="0"/>
              <w:jc w:val="both"/>
              <w:rPr>
                <w:color w:val="000000"/>
                <w:sz w:val="22"/>
                <w:szCs w:val="22"/>
              </w:rPr>
            </w:pPr>
            <w:r>
              <w:rPr>
                <w:color w:val="000000"/>
                <w:sz w:val="22"/>
                <w:szCs w:val="22"/>
              </w:rPr>
              <w:t>5.5.1.</w:t>
            </w: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w:t>
            </w:r>
            <w:r w:rsidR="0089029D">
              <w:rPr>
                <w:color w:val="000000"/>
                <w:sz w:val="22"/>
                <w:szCs w:val="22"/>
              </w:rPr>
              <w:t xml:space="preserve"> priėmimo-perdavimo </w:t>
            </w:r>
            <w:r w:rsidR="00576B4F">
              <w:rPr>
                <w:color w:val="000000"/>
                <w:sz w:val="22"/>
                <w:szCs w:val="22"/>
              </w:rPr>
              <w:t>aktas</w:t>
            </w:r>
            <w:r w:rsidRPr="00470D35">
              <w:rPr>
                <w:color w:val="000000"/>
                <w:sz w:val="22"/>
                <w:szCs w:val="22"/>
              </w:rPr>
              <w:t>. PVM sąskaitoje faktūroje turi būti nurodytas Sutarties numeris ir data.</w:t>
            </w:r>
          </w:p>
          <w:p w14:paraId="4FAAB977" w14:textId="59F90E95" w:rsidR="001873D4" w:rsidRPr="00FE63C9" w:rsidRDefault="00633016" w:rsidP="0089029D">
            <w:pPr>
              <w:jc w:val="both"/>
              <w:rPr>
                <w:kern w:val="2"/>
                <w:sz w:val="22"/>
                <w:szCs w:val="22"/>
                <w:shd w:val="clear" w:color="auto" w:fill="FFFFFF"/>
              </w:rPr>
            </w:pPr>
            <w:r>
              <w:rPr>
                <w:kern w:val="2"/>
                <w:sz w:val="22"/>
                <w:szCs w:val="22"/>
                <w:shd w:val="clear" w:color="auto" w:fill="FFFFFF"/>
              </w:rPr>
              <w:lastRenderedPageBreak/>
              <w:t>5.5.2.</w:t>
            </w:r>
            <w:r w:rsidRPr="00470D35">
              <w:rPr>
                <w:kern w:val="2"/>
                <w:sz w:val="22"/>
                <w:szCs w:val="22"/>
                <w:shd w:val="clear" w:color="auto" w:fill="FFFFFF"/>
              </w:rPr>
              <w:t>Apmokėjimo sąlygos: įvykdžius užsakymą, mokama už konkretų kiekį / apimtį pagal nustatytus įkainius</w:t>
            </w:r>
            <w:r w:rsidR="0089029D">
              <w:rPr>
                <w:kern w:val="2"/>
                <w:sz w:val="22"/>
                <w:szCs w:val="22"/>
                <w:shd w:val="clear" w:color="auto" w:fill="FFFFFF"/>
              </w:rPr>
              <w:t xml:space="preserve"> / kainas.</w:t>
            </w:r>
          </w:p>
        </w:tc>
      </w:tr>
      <w:tr w:rsidR="00633016" w:rsidRPr="00333420" w14:paraId="51BB3716" w14:textId="77777777" w:rsidTr="00F311A0">
        <w:trPr>
          <w:trHeight w:val="300"/>
        </w:trPr>
        <w:tc>
          <w:tcPr>
            <w:tcW w:w="2532" w:type="dxa"/>
          </w:tcPr>
          <w:p w14:paraId="23FA1F41" w14:textId="77777777" w:rsidR="00633016" w:rsidRPr="00333420" w:rsidRDefault="00633016" w:rsidP="00633016">
            <w:pPr>
              <w:rPr>
                <w:b/>
                <w:bCs/>
                <w:kern w:val="2"/>
                <w:sz w:val="22"/>
                <w:szCs w:val="22"/>
              </w:rPr>
            </w:pPr>
            <w:r w:rsidRPr="00333420">
              <w:rPr>
                <w:b/>
                <w:bCs/>
                <w:kern w:val="2"/>
                <w:sz w:val="22"/>
                <w:szCs w:val="22"/>
              </w:rPr>
              <w:lastRenderedPageBreak/>
              <w:t>5.6. Avansas</w:t>
            </w:r>
          </w:p>
        </w:tc>
        <w:tc>
          <w:tcPr>
            <w:tcW w:w="7675" w:type="dxa"/>
            <w:gridSpan w:val="3"/>
          </w:tcPr>
          <w:p w14:paraId="4D8DBDE7" w14:textId="77777777" w:rsidR="00633016" w:rsidRPr="009F5E98" w:rsidRDefault="00633016" w:rsidP="00633016">
            <w:pPr>
              <w:jc w:val="both"/>
              <w:rPr>
                <w:kern w:val="2"/>
                <w:sz w:val="22"/>
                <w:szCs w:val="22"/>
              </w:rPr>
            </w:pPr>
            <w:r w:rsidRPr="00333420">
              <w:rPr>
                <w:kern w:val="2"/>
                <w:sz w:val="22"/>
                <w:szCs w:val="22"/>
              </w:rPr>
              <w:t>Netaikoma</w:t>
            </w:r>
          </w:p>
        </w:tc>
      </w:tr>
      <w:tr w:rsidR="00633016" w:rsidRPr="00333420" w14:paraId="0F27CBD1" w14:textId="77777777" w:rsidTr="00F311A0">
        <w:trPr>
          <w:trHeight w:val="300"/>
        </w:trPr>
        <w:tc>
          <w:tcPr>
            <w:tcW w:w="2532" w:type="dxa"/>
          </w:tcPr>
          <w:p w14:paraId="163D1D9D" w14:textId="77777777" w:rsidR="00633016" w:rsidRPr="00333420" w:rsidRDefault="00633016" w:rsidP="00633016">
            <w:pPr>
              <w:rPr>
                <w:b/>
                <w:bCs/>
                <w:kern w:val="2"/>
                <w:sz w:val="22"/>
                <w:szCs w:val="22"/>
              </w:rPr>
            </w:pPr>
            <w:r w:rsidRPr="00333420">
              <w:rPr>
                <w:b/>
                <w:bCs/>
                <w:kern w:val="2"/>
                <w:sz w:val="22"/>
                <w:szCs w:val="22"/>
              </w:rPr>
              <w:t>5.7. Avanso užtikrinimas</w:t>
            </w:r>
          </w:p>
        </w:tc>
        <w:tc>
          <w:tcPr>
            <w:tcW w:w="7675" w:type="dxa"/>
            <w:gridSpan w:val="3"/>
          </w:tcPr>
          <w:p w14:paraId="41A5C29D" w14:textId="77777777" w:rsidR="00633016" w:rsidRPr="00333420" w:rsidRDefault="00633016" w:rsidP="00633016">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33016" w:rsidRPr="00333420" w14:paraId="408DA2BA" w14:textId="77777777" w:rsidTr="005850D7">
        <w:trPr>
          <w:trHeight w:val="300"/>
        </w:trPr>
        <w:tc>
          <w:tcPr>
            <w:tcW w:w="10207" w:type="dxa"/>
            <w:gridSpan w:val="4"/>
          </w:tcPr>
          <w:p w14:paraId="04C2CF0C" w14:textId="77777777" w:rsidR="00633016" w:rsidRPr="00333420" w:rsidRDefault="00633016" w:rsidP="00633016">
            <w:pPr>
              <w:jc w:val="center"/>
              <w:rPr>
                <w:b/>
                <w:bCs/>
                <w:kern w:val="2"/>
                <w:sz w:val="22"/>
                <w:szCs w:val="22"/>
              </w:rPr>
            </w:pPr>
            <w:r w:rsidRPr="00333420">
              <w:rPr>
                <w:b/>
                <w:bCs/>
                <w:kern w:val="2"/>
                <w:sz w:val="22"/>
                <w:szCs w:val="22"/>
              </w:rPr>
              <w:t>6. PREKIŲ KOKYBĖ IR GARANTINIAI ĮSIPAREIGOJIMAI</w:t>
            </w:r>
          </w:p>
        </w:tc>
      </w:tr>
      <w:tr w:rsidR="00633016" w:rsidRPr="00333420" w14:paraId="75F38E2F" w14:textId="77777777" w:rsidTr="00DC3753">
        <w:trPr>
          <w:trHeight w:val="300"/>
        </w:trPr>
        <w:tc>
          <w:tcPr>
            <w:tcW w:w="2532" w:type="dxa"/>
          </w:tcPr>
          <w:p w14:paraId="0F81178A" w14:textId="77777777" w:rsidR="00633016" w:rsidRPr="005563F5" w:rsidRDefault="00633016" w:rsidP="00633016">
            <w:pPr>
              <w:rPr>
                <w:b/>
                <w:bCs/>
                <w:kern w:val="2"/>
                <w:sz w:val="22"/>
                <w:szCs w:val="22"/>
              </w:rPr>
            </w:pPr>
            <w:r w:rsidRPr="005563F5">
              <w:rPr>
                <w:b/>
                <w:bCs/>
                <w:kern w:val="2"/>
                <w:sz w:val="22"/>
                <w:szCs w:val="22"/>
              </w:rPr>
              <w:t>6.1. Garantinis terminas</w:t>
            </w:r>
          </w:p>
          <w:p w14:paraId="14A88939" w14:textId="7285AB49" w:rsidR="00633016" w:rsidRPr="005563F5" w:rsidRDefault="00633016" w:rsidP="00633016">
            <w:pPr>
              <w:rPr>
                <w:b/>
                <w:bCs/>
                <w:kern w:val="2"/>
                <w:sz w:val="22"/>
                <w:szCs w:val="22"/>
              </w:rPr>
            </w:pPr>
          </w:p>
        </w:tc>
        <w:tc>
          <w:tcPr>
            <w:tcW w:w="7675" w:type="dxa"/>
            <w:gridSpan w:val="3"/>
          </w:tcPr>
          <w:p w14:paraId="20A50668" w14:textId="4DFC514B" w:rsidR="00633016" w:rsidRPr="00D86193" w:rsidRDefault="00633016" w:rsidP="00576B4F">
            <w:pPr>
              <w:jc w:val="both"/>
              <w:rPr>
                <w:kern w:val="2"/>
                <w:sz w:val="22"/>
                <w:szCs w:val="22"/>
                <w:highlight w:val="yellow"/>
              </w:rPr>
            </w:pPr>
            <w:r w:rsidRPr="002802E4">
              <w:rPr>
                <w:kern w:val="2"/>
                <w:sz w:val="22"/>
                <w:szCs w:val="22"/>
              </w:rPr>
              <w:t>Prekėms nustatomas Tiekėjo pasiūlytas arba Prekių gamintojo taikomas Garantinis terminas</w:t>
            </w:r>
            <w:r>
              <w:rPr>
                <w:kern w:val="2"/>
                <w:sz w:val="22"/>
                <w:szCs w:val="22"/>
              </w:rPr>
              <w:t xml:space="preserve"> ne trumpesnis kaip 24 (dvidešimt keturi) mėnesiai</w:t>
            </w:r>
            <w:r w:rsidRPr="002802E4">
              <w:rPr>
                <w:kern w:val="2"/>
                <w:sz w:val="22"/>
                <w:szCs w:val="22"/>
              </w:rPr>
              <w:t>.</w:t>
            </w:r>
            <w:r w:rsidRPr="007F7B04">
              <w:rPr>
                <w:sz w:val="22"/>
                <w:szCs w:val="22"/>
              </w:rPr>
              <w:t xml:space="preserve"> Garantinis</w:t>
            </w:r>
            <w:r w:rsidRPr="00DC3753">
              <w:rPr>
                <w:sz w:val="22"/>
                <w:szCs w:val="22"/>
              </w:rPr>
              <w:t xml:space="preserve"> terminas, skaičiuojamas nuo Prekių</w:t>
            </w:r>
            <w:r w:rsidR="00576B4F">
              <w:rPr>
                <w:sz w:val="22"/>
                <w:szCs w:val="22"/>
              </w:rPr>
              <w:t xml:space="preserve"> </w:t>
            </w:r>
            <w:r w:rsidR="0089029D">
              <w:rPr>
                <w:sz w:val="22"/>
                <w:szCs w:val="22"/>
              </w:rPr>
              <w:t>priėmimo-perdavimo</w:t>
            </w:r>
            <w:r w:rsidR="00576B4F">
              <w:rPr>
                <w:sz w:val="22"/>
                <w:szCs w:val="22"/>
              </w:rPr>
              <w:t xml:space="preserve"> </w:t>
            </w:r>
            <w:r w:rsidRPr="00DC3753">
              <w:rPr>
                <w:sz w:val="22"/>
                <w:szCs w:val="22"/>
              </w:rPr>
              <w:t>akto pasirašymo dienos</w:t>
            </w:r>
            <w:r w:rsidRPr="00DC3753">
              <w:rPr>
                <w:kern w:val="2"/>
                <w:sz w:val="22"/>
                <w:szCs w:val="22"/>
              </w:rPr>
              <w:t>.</w:t>
            </w:r>
          </w:p>
        </w:tc>
      </w:tr>
      <w:tr w:rsidR="00633016" w:rsidRPr="00333420" w14:paraId="2DB7FDF0" w14:textId="77777777" w:rsidTr="00F311A0">
        <w:trPr>
          <w:trHeight w:val="300"/>
        </w:trPr>
        <w:tc>
          <w:tcPr>
            <w:tcW w:w="2532" w:type="dxa"/>
          </w:tcPr>
          <w:p w14:paraId="1BA28914" w14:textId="77777777" w:rsidR="00633016" w:rsidRPr="00333420" w:rsidRDefault="00633016" w:rsidP="00633016">
            <w:pPr>
              <w:rPr>
                <w:b/>
                <w:bCs/>
                <w:kern w:val="2"/>
                <w:sz w:val="22"/>
                <w:szCs w:val="22"/>
              </w:rPr>
            </w:pPr>
            <w:r w:rsidRPr="00333420">
              <w:rPr>
                <w:b/>
                <w:bCs/>
                <w:kern w:val="2"/>
                <w:sz w:val="22"/>
                <w:szCs w:val="22"/>
              </w:rPr>
              <w:t>6.2. Garantinė priežiūra</w:t>
            </w:r>
          </w:p>
        </w:tc>
        <w:tc>
          <w:tcPr>
            <w:tcW w:w="7675" w:type="dxa"/>
            <w:gridSpan w:val="3"/>
          </w:tcPr>
          <w:p w14:paraId="37261F70" w14:textId="69522B57" w:rsidR="00633016" w:rsidRPr="007221D5" w:rsidRDefault="00633016" w:rsidP="00633016">
            <w:pPr>
              <w:jc w:val="both"/>
              <w:rPr>
                <w:color w:val="000000" w:themeColor="text1"/>
                <w:kern w:val="2"/>
                <w:sz w:val="22"/>
                <w:szCs w:val="22"/>
              </w:rPr>
            </w:pPr>
            <w:r w:rsidRPr="00F60AE3">
              <w:rPr>
                <w:color w:val="000000" w:themeColor="text1"/>
                <w:kern w:val="2"/>
                <w:sz w:val="22"/>
                <w:szCs w:val="22"/>
              </w:rPr>
              <w:t xml:space="preserve">Tiekėjas privalo pašalinti Prekių trūkumus ne vėliau kaip per </w:t>
            </w:r>
            <w:r w:rsidR="0070287F">
              <w:rPr>
                <w:color w:val="000000" w:themeColor="text1"/>
                <w:kern w:val="2"/>
                <w:sz w:val="22"/>
                <w:szCs w:val="22"/>
              </w:rPr>
              <w:t xml:space="preserve">14 </w:t>
            </w:r>
            <w:r>
              <w:rPr>
                <w:color w:val="000000" w:themeColor="text1"/>
                <w:kern w:val="2"/>
                <w:sz w:val="22"/>
                <w:szCs w:val="22"/>
              </w:rPr>
              <w:t>(</w:t>
            </w:r>
            <w:r w:rsidR="0070287F">
              <w:rPr>
                <w:color w:val="000000" w:themeColor="text1"/>
                <w:kern w:val="2"/>
                <w:sz w:val="22"/>
                <w:szCs w:val="22"/>
              </w:rPr>
              <w:t>keturiolika</w:t>
            </w:r>
            <w:r>
              <w:rPr>
                <w:color w:val="000000" w:themeColor="text1"/>
                <w:kern w:val="2"/>
                <w:sz w:val="22"/>
                <w:szCs w:val="22"/>
              </w:rPr>
              <w:t>)</w:t>
            </w:r>
            <w:r w:rsidRPr="00F60AE3">
              <w:rPr>
                <w:color w:val="000000" w:themeColor="text1"/>
                <w:kern w:val="2"/>
                <w:sz w:val="22"/>
                <w:szCs w:val="22"/>
              </w:rPr>
              <w:t xml:space="preserve"> darbo </w:t>
            </w:r>
            <w:r w:rsidR="0070287F" w:rsidRPr="00F60AE3">
              <w:rPr>
                <w:color w:val="000000" w:themeColor="text1"/>
                <w:kern w:val="2"/>
                <w:sz w:val="22"/>
                <w:szCs w:val="22"/>
              </w:rPr>
              <w:t>dien</w:t>
            </w:r>
            <w:r w:rsidR="0070287F">
              <w:rPr>
                <w:color w:val="000000" w:themeColor="text1"/>
                <w:kern w:val="2"/>
                <w:sz w:val="22"/>
                <w:szCs w:val="22"/>
              </w:rPr>
              <w:t>ų</w:t>
            </w:r>
            <w:r w:rsidRPr="00F60AE3">
              <w:rPr>
                <w:color w:val="000000" w:themeColor="text1"/>
                <w:kern w:val="2"/>
                <w:sz w:val="22"/>
                <w:szCs w:val="22"/>
              </w:rPr>
              <w:t>.</w:t>
            </w:r>
          </w:p>
          <w:p w14:paraId="6945E5F7" w14:textId="46B200C5" w:rsidR="00633016" w:rsidRDefault="00633016" w:rsidP="00633016">
            <w:pPr>
              <w:jc w:val="both"/>
              <w:rPr>
                <w:sz w:val="22"/>
                <w:szCs w:val="22"/>
              </w:rPr>
            </w:pPr>
            <w:r w:rsidRPr="00E464E7">
              <w:rPr>
                <w:sz w:val="22"/>
                <w:szCs w:val="22"/>
              </w:rPr>
              <w:t>Prekių trūkumų nustatymo bei šalinimo tvarka nustatyta Bendrųjų sąlygų 7 skyriuje</w:t>
            </w:r>
            <w:r w:rsidR="00D815FF">
              <w:rPr>
                <w:sz w:val="22"/>
                <w:szCs w:val="22"/>
              </w:rPr>
              <w:t>.</w:t>
            </w:r>
            <w:r w:rsidRPr="00E464E7">
              <w:rPr>
                <w:sz w:val="22"/>
                <w:szCs w:val="22"/>
              </w:rPr>
              <w:t xml:space="preserve"> </w:t>
            </w:r>
          </w:p>
          <w:p w14:paraId="7B5EEC6A" w14:textId="77777777" w:rsidR="0089029D" w:rsidRDefault="0089029D" w:rsidP="00633016">
            <w:pPr>
              <w:jc w:val="both"/>
              <w:rPr>
                <w:sz w:val="22"/>
                <w:szCs w:val="22"/>
              </w:rPr>
            </w:pPr>
          </w:p>
          <w:p w14:paraId="1A7C497C" w14:textId="3ACCA738" w:rsidR="001873D4" w:rsidRPr="00151FC0" w:rsidRDefault="001873D4" w:rsidP="001873D4">
            <w:pPr>
              <w:jc w:val="both"/>
              <w:rPr>
                <w:color w:val="000000" w:themeColor="text1"/>
                <w:kern w:val="2"/>
                <w:sz w:val="22"/>
                <w:szCs w:val="22"/>
              </w:rPr>
            </w:pPr>
            <w:r w:rsidRPr="00151FC0">
              <w:rPr>
                <w:color w:val="000000" w:themeColor="text1"/>
                <w:kern w:val="2"/>
                <w:sz w:val="22"/>
                <w:szCs w:val="22"/>
              </w:rPr>
              <w:t>Tiekėjas garantinio laikotarpio metu atlieka nemokamą Prekių remontą, įskaitant remontui atlikti reikalingas detales bei medžiagas</w:t>
            </w:r>
            <w:r w:rsidR="0089029D">
              <w:rPr>
                <w:color w:val="000000" w:themeColor="text1"/>
                <w:kern w:val="2"/>
                <w:sz w:val="22"/>
                <w:szCs w:val="22"/>
              </w:rPr>
              <w:t xml:space="preserve">. </w:t>
            </w:r>
            <w:r w:rsidRPr="00151FC0">
              <w:rPr>
                <w:color w:val="000000" w:themeColor="text1"/>
                <w:kern w:val="2"/>
                <w:sz w:val="22"/>
                <w:szCs w:val="22"/>
              </w:rPr>
              <w:t>Garantiniame laikotarpyje Tiekėjui gavus iškvietimą dėl naudojamos Prekės gedimo, Tiekėjo reakcijos į iškvietimą (iškvietimo gavimo patvirtinimo) laikas turi būti ne ilgesnis kaip 1</w:t>
            </w:r>
            <w:r w:rsidR="0070287F">
              <w:rPr>
                <w:color w:val="000000" w:themeColor="text1"/>
                <w:kern w:val="2"/>
                <w:sz w:val="22"/>
                <w:szCs w:val="22"/>
              </w:rPr>
              <w:t xml:space="preserve"> (viena)</w:t>
            </w:r>
            <w:r w:rsidRPr="00151FC0">
              <w:rPr>
                <w:color w:val="000000" w:themeColor="text1"/>
                <w:kern w:val="2"/>
                <w:sz w:val="22"/>
                <w:szCs w:val="22"/>
              </w:rPr>
              <w:t xml:space="preserve"> darbo diena, o gedimas turi būti pašalintas per ne ilgesnį kaip 14 </w:t>
            </w:r>
            <w:r w:rsidR="0070287F">
              <w:rPr>
                <w:color w:val="000000" w:themeColor="text1"/>
                <w:kern w:val="2"/>
                <w:sz w:val="22"/>
                <w:szCs w:val="22"/>
              </w:rPr>
              <w:t xml:space="preserve">(keturiolikos) </w:t>
            </w:r>
            <w:r w:rsidRPr="00151FC0">
              <w:rPr>
                <w:color w:val="000000" w:themeColor="text1"/>
                <w:kern w:val="2"/>
                <w:sz w:val="22"/>
                <w:szCs w:val="22"/>
              </w:rPr>
              <w:t xml:space="preserve">darbo dienų terminą, skaičiuojant nuo iškvietimo gavimo dienos. Jei dėl nuo Tiekėjo nepriklausančių priežasčių neįmanoma pašalinti gedimo per šiame Sutarties punkte nustatytą terminą (Tiekėjas turi pateikti </w:t>
            </w:r>
            <w:r w:rsidR="0012097A">
              <w:rPr>
                <w:color w:val="000000" w:themeColor="text1"/>
                <w:kern w:val="2"/>
                <w:sz w:val="22"/>
                <w:szCs w:val="22"/>
              </w:rPr>
              <w:t xml:space="preserve">Pirkėjui </w:t>
            </w:r>
            <w:r w:rsidRPr="00151FC0">
              <w:rPr>
                <w:color w:val="000000" w:themeColor="text1"/>
                <w:kern w:val="2"/>
                <w:sz w:val="22"/>
                <w:szCs w:val="22"/>
              </w:rPr>
              <w:t>nurodytą aplinkybę pagrindžiančius dokumentus) gedimas turi būti pašalintas per</w:t>
            </w:r>
            <w:r w:rsidR="0012097A">
              <w:rPr>
                <w:color w:val="000000" w:themeColor="text1"/>
                <w:kern w:val="2"/>
                <w:sz w:val="22"/>
                <w:szCs w:val="22"/>
              </w:rPr>
              <w:t xml:space="preserve"> Pirkėjo</w:t>
            </w:r>
            <w:r w:rsidRPr="00151FC0">
              <w:rPr>
                <w:color w:val="000000" w:themeColor="text1"/>
                <w:kern w:val="2"/>
                <w:sz w:val="22"/>
                <w:szCs w:val="22"/>
              </w:rPr>
              <w:t xml:space="preserve">  raštu nustatytą protingą terminą. Taip pat Tiekėjas teikia </w:t>
            </w:r>
            <w:r w:rsidR="0012097A">
              <w:rPr>
                <w:color w:val="000000" w:themeColor="text1"/>
                <w:kern w:val="2"/>
                <w:sz w:val="22"/>
                <w:szCs w:val="22"/>
              </w:rPr>
              <w:t>Pirkėju</w:t>
            </w:r>
            <w:r w:rsidRPr="00151FC0">
              <w:rPr>
                <w:color w:val="000000" w:themeColor="text1"/>
                <w:kern w:val="2"/>
                <w:sz w:val="22"/>
                <w:szCs w:val="22"/>
              </w:rPr>
              <w:t xml:space="preserve">i konsultacijas ir paaiškinimus telefonu. </w:t>
            </w:r>
          </w:p>
          <w:p w14:paraId="45717C3D" w14:textId="7C26DACF" w:rsidR="001873D4" w:rsidRPr="00E464E7" w:rsidRDefault="001873D4" w:rsidP="00633016">
            <w:pPr>
              <w:jc w:val="both"/>
              <w:rPr>
                <w:kern w:val="2"/>
                <w:sz w:val="22"/>
                <w:szCs w:val="22"/>
              </w:rPr>
            </w:pPr>
          </w:p>
        </w:tc>
      </w:tr>
      <w:tr w:rsidR="00633016" w:rsidRPr="00333420" w14:paraId="4E68FE6E" w14:textId="77777777" w:rsidTr="003A2317">
        <w:trPr>
          <w:trHeight w:val="300"/>
        </w:trPr>
        <w:tc>
          <w:tcPr>
            <w:tcW w:w="2532" w:type="dxa"/>
          </w:tcPr>
          <w:p w14:paraId="1E43FD91" w14:textId="27055F8D" w:rsidR="00633016" w:rsidRPr="00333420" w:rsidRDefault="00633016" w:rsidP="00633016">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633016" w:rsidRPr="00F60AE3" w:rsidRDefault="00633016" w:rsidP="00633016">
            <w:pPr>
              <w:jc w:val="both"/>
              <w:rPr>
                <w:color w:val="000000" w:themeColor="text1"/>
                <w:kern w:val="2"/>
                <w:sz w:val="22"/>
                <w:szCs w:val="22"/>
              </w:rPr>
            </w:pPr>
            <w:r>
              <w:rPr>
                <w:color w:val="000000" w:themeColor="text1"/>
                <w:kern w:val="2"/>
                <w:sz w:val="22"/>
                <w:szCs w:val="22"/>
              </w:rPr>
              <w:t>Netaikoma</w:t>
            </w:r>
          </w:p>
        </w:tc>
      </w:tr>
      <w:tr w:rsidR="00633016" w:rsidRPr="00333420" w14:paraId="366DCE7A" w14:textId="77777777" w:rsidTr="005850D7">
        <w:trPr>
          <w:trHeight w:val="300"/>
        </w:trPr>
        <w:tc>
          <w:tcPr>
            <w:tcW w:w="10207" w:type="dxa"/>
            <w:gridSpan w:val="4"/>
          </w:tcPr>
          <w:p w14:paraId="0695A87F" w14:textId="77777777" w:rsidR="00633016" w:rsidRPr="00333420" w:rsidRDefault="00633016" w:rsidP="00633016">
            <w:pPr>
              <w:jc w:val="center"/>
              <w:rPr>
                <w:b/>
                <w:bCs/>
                <w:kern w:val="2"/>
                <w:sz w:val="22"/>
                <w:szCs w:val="22"/>
              </w:rPr>
            </w:pPr>
            <w:r w:rsidRPr="00333420">
              <w:rPr>
                <w:b/>
                <w:bCs/>
                <w:kern w:val="2"/>
                <w:sz w:val="22"/>
                <w:szCs w:val="22"/>
              </w:rPr>
              <w:t>7. SUTARTIES VYKDYMUI PASITELKIAMI SUBTIEKĖJAI</w:t>
            </w:r>
          </w:p>
        </w:tc>
      </w:tr>
      <w:tr w:rsidR="00633016" w:rsidRPr="00333420" w14:paraId="1BC52312" w14:textId="77777777" w:rsidTr="00F311A0">
        <w:trPr>
          <w:trHeight w:val="300"/>
        </w:trPr>
        <w:tc>
          <w:tcPr>
            <w:tcW w:w="2532" w:type="dxa"/>
          </w:tcPr>
          <w:p w14:paraId="2D96FCF5" w14:textId="77777777" w:rsidR="00633016" w:rsidRPr="00333420" w:rsidRDefault="00633016" w:rsidP="00633016">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33016" w:rsidRDefault="00633016" w:rsidP="00633016">
            <w:pPr>
              <w:rPr>
                <w:kern w:val="2"/>
                <w:sz w:val="22"/>
                <w:szCs w:val="22"/>
              </w:rPr>
            </w:pPr>
            <w:r w:rsidRPr="00333420">
              <w:rPr>
                <w:kern w:val="2"/>
                <w:sz w:val="22"/>
                <w:szCs w:val="22"/>
              </w:rPr>
              <w:t>Sutarties vykdymui subtiekėjai ir (ar) specialistai nepasitelkiami.</w:t>
            </w:r>
          </w:p>
          <w:p w14:paraId="3757935C" w14:textId="77777777" w:rsidR="00633016" w:rsidRPr="00080871" w:rsidRDefault="00633016" w:rsidP="00633016">
            <w:pPr>
              <w:rPr>
                <w:kern w:val="2"/>
                <w:sz w:val="10"/>
                <w:szCs w:val="10"/>
              </w:rPr>
            </w:pPr>
          </w:p>
          <w:p w14:paraId="7C4A1E68" w14:textId="77777777" w:rsidR="00633016" w:rsidRPr="00080871" w:rsidRDefault="00633016" w:rsidP="00633016">
            <w:pPr>
              <w:rPr>
                <w:color w:val="FF0000"/>
                <w:kern w:val="2"/>
                <w:sz w:val="22"/>
                <w:szCs w:val="22"/>
              </w:rPr>
            </w:pPr>
            <w:r w:rsidRPr="00080871">
              <w:rPr>
                <w:color w:val="FF0000"/>
                <w:kern w:val="2"/>
                <w:sz w:val="22"/>
                <w:szCs w:val="22"/>
              </w:rPr>
              <w:t>arba</w:t>
            </w:r>
          </w:p>
          <w:p w14:paraId="1473064B" w14:textId="1B0D5FAD" w:rsidR="00633016" w:rsidRPr="00F020F2" w:rsidRDefault="00633016" w:rsidP="00633016">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633016" w:rsidRPr="00333420" w14:paraId="30433ECA" w14:textId="77777777" w:rsidTr="005850D7">
        <w:trPr>
          <w:trHeight w:val="300"/>
        </w:trPr>
        <w:tc>
          <w:tcPr>
            <w:tcW w:w="10207" w:type="dxa"/>
            <w:gridSpan w:val="4"/>
          </w:tcPr>
          <w:p w14:paraId="74DF2960" w14:textId="77777777" w:rsidR="00633016" w:rsidRPr="00333420" w:rsidRDefault="00633016" w:rsidP="00633016">
            <w:pPr>
              <w:jc w:val="center"/>
              <w:rPr>
                <w:b/>
                <w:bCs/>
                <w:kern w:val="2"/>
                <w:sz w:val="22"/>
                <w:szCs w:val="22"/>
              </w:rPr>
            </w:pPr>
            <w:r w:rsidRPr="00333420">
              <w:rPr>
                <w:b/>
                <w:bCs/>
                <w:kern w:val="2"/>
                <w:sz w:val="22"/>
                <w:szCs w:val="22"/>
              </w:rPr>
              <w:t>8. PRIEVOLIŲ PAGAL SUTARTĮ ĮVYKDYMO UŽTIKRINIMAS</w:t>
            </w:r>
          </w:p>
        </w:tc>
      </w:tr>
      <w:tr w:rsidR="00633016" w:rsidRPr="00333420" w14:paraId="7B44CE7D" w14:textId="77777777" w:rsidTr="00B32F2F">
        <w:trPr>
          <w:trHeight w:val="300"/>
        </w:trPr>
        <w:tc>
          <w:tcPr>
            <w:tcW w:w="2532" w:type="dxa"/>
          </w:tcPr>
          <w:p w14:paraId="1ECC890D" w14:textId="77777777" w:rsidR="00633016" w:rsidRPr="00333420" w:rsidRDefault="00633016" w:rsidP="00633016">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633016" w:rsidRPr="00333420" w:rsidRDefault="00633016" w:rsidP="00633016">
            <w:pPr>
              <w:jc w:val="both"/>
              <w:rPr>
                <w:kern w:val="2"/>
                <w:sz w:val="22"/>
                <w:szCs w:val="22"/>
              </w:rPr>
            </w:pPr>
            <w:r w:rsidRPr="00333420">
              <w:rPr>
                <w:kern w:val="2"/>
                <w:sz w:val="22"/>
                <w:szCs w:val="22"/>
              </w:rPr>
              <w:t>Prievolių pagal Sutartį įvykdymas užtikrinamas:</w:t>
            </w:r>
          </w:p>
          <w:p w14:paraId="53263179" w14:textId="71B6C37C" w:rsidR="00633016" w:rsidRPr="00333420" w:rsidRDefault="00633016" w:rsidP="00633016">
            <w:pPr>
              <w:jc w:val="both"/>
              <w:rPr>
                <w:kern w:val="2"/>
                <w:sz w:val="22"/>
                <w:szCs w:val="22"/>
              </w:rPr>
            </w:pPr>
            <w:r w:rsidRPr="00333420">
              <w:rPr>
                <w:kern w:val="2"/>
                <w:sz w:val="22"/>
                <w:szCs w:val="22"/>
              </w:rPr>
              <w:t>Netesybomis (delspinigiais, bauda)</w:t>
            </w:r>
            <w:r>
              <w:rPr>
                <w:kern w:val="2"/>
                <w:sz w:val="22"/>
                <w:szCs w:val="22"/>
              </w:rPr>
              <w:t>.</w:t>
            </w:r>
          </w:p>
        </w:tc>
      </w:tr>
      <w:tr w:rsidR="00633016" w:rsidRPr="00333420" w14:paraId="063616BD" w14:textId="77777777" w:rsidTr="00F311A0">
        <w:trPr>
          <w:trHeight w:val="300"/>
        </w:trPr>
        <w:tc>
          <w:tcPr>
            <w:tcW w:w="2532" w:type="dxa"/>
          </w:tcPr>
          <w:p w14:paraId="19B281F5" w14:textId="77777777" w:rsidR="00633016" w:rsidRPr="00333420" w:rsidRDefault="00633016" w:rsidP="00633016">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33016" w:rsidRPr="00333420" w:rsidRDefault="00633016" w:rsidP="00633016">
            <w:pPr>
              <w:jc w:val="both"/>
              <w:rPr>
                <w:kern w:val="2"/>
                <w:sz w:val="22"/>
                <w:szCs w:val="22"/>
              </w:rPr>
            </w:pPr>
            <w:r w:rsidRPr="00333420">
              <w:rPr>
                <w:kern w:val="2"/>
                <w:sz w:val="22"/>
                <w:szCs w:val="22"/>
              </w:rPr>
              <w:t>Netaikoma</w:t>
            </w:r>
          </w:p>
        </w:tc>
      </w:tr>
      <w:tr w:rsidR="00633016" w:rsidRPr="00333420" w14:paraId="752593A0" w14:textId="77777777" w:rsidTr="00F311A0">
        <w:trPr>
          <w:trHeight w:val="300"/>
        </w:trPr>
        <w:tc>
          <w:tcPr>
            <w:tcW w:w="2532" w:type="dxa"/>
          </w:tcPr>
          <w:p w14:paraId="5A75895D" w14:textId="32E8913B" w:rsidR="00633016" w:rsidRPr="00333420" w:rsidRDefault="00633016" w:rsidP="00633016">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33016" w:rsidRPr="00333420" w:rsidRDefault="00633016" w:rsidP="00633016">
            <w:pPr>
              <w:jc w:val="both"/>
              <w:rPr>
                <w:kern w:val="2"/>
                <w:sz w:val="22"/>
                <w:szCs w:val="22"/>
              </w:rPr>
            </w:pPr>
            <w:r>
              <w:rPr>
                <w:kern w:val="2"/>
                <w:sz w:val="22"/>
                <w:szCs w:val="22"/>
              </w:rPr>
              <w:t>Netaikoma</w:t>
            </w:r>
          </w:p>
        </w:tc>
      </w:tr>
      <w:tr w:rsidR="00633016" w:rsidRPr="00333420" w14:paraId="4B21E6E6" w14:textId="77777777" w:rsidTr="005850D7">
        <w:trPr>
          <w:trHeight w:val="300"/>
        </w:trPr>
        <w:tc>
          <w:tcPr>
            <w:tcW w:w="10207" w:type="dxa"/>
            <w:gridSpan w:val="4"/>
          </w:tcPr>
          <w:p w14:paraId="64131538" w14:textId="77777777" w:rsidR="00633016" w:rsidRPr="00333420" w:rsidRDefault="00633016" w:rsidP="00633016">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33016" w:rsidRPr="00333420" w14:paraId="3FA49467" w14:textId="77777777" w:rsidTr="00F311A0">
        <w:trPr>
          <w:trHeight w:val="300"/>
        </w:trPr>
        <w:tc>
          <w:tcPr>
            <w:tcW w:w="2532" w:type="dxa"/>
          </w:tcPr>
          <w:p w14:paraId="6EA3F26C" w14:textId="77777777" w:rsidR="00633016" w:rsidRPr="00333420" w:rsidRDefault="00633016" w:rsidP="00633016">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33016" w:rsidRPr="001823FF" w:rsidRDefault="00633016" w:rsidP="00633016">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33016" w:rsidRPr="00333420" w14:paraId="49659057" w14:textId="77777777" w:rsidTr="00F311A0">
        <w:trPr>
          <w:trHeight w:val="300"/>
        </w:trPr>
        <w:tc>
          <w:tcPr>
            <w:tcW w:w="2532" w:type="dxa"/>
          </w:tcPr>
          <w:p w14:paraId="27DE1414" w14:textId="77777777" w:rsidR="00633016" w:rsidRPr="004D4FC5" w:rsidRDefault="00633016" w:rsidP="00633016">
            <w:pPr>
              <w:rPr>
                <w:b/>
                <w:bCs/>
                <w:kern w:val="2"/>
                <w:sz w:val="22"/>
                <w:szCs w:val="22"/>
              </w:rPr>
            </w:pPr>
            <w:r w:rsidRPr="004D4FC5">
              <w:rPr>
                <w:b/>
                <w:bCs/>
                <w:kern w:val="2"/>
                <w:sz w:val="22"/>
                <w:szCs w:val="22"/>
              </w:rPr>
              <w:t>9.2. Tiekėjui taikomos netesybos</w:t>
            </w:r>
          </w:p>
        </w:tc>
        <w:tc>
          <w:tcPr>
            <w:tcW w:w="7675" w:type="dxa"/>
            <w:gridSpan w:val="3"/>
          </w:tcPr>
          <w:p w14:paraId="366C61E3" w14:textId="4FF504DC" w:rsidR="00633016" w:rsidRPr="004D4FC5" w:rsidRDefault="00633016" w:rsidP="00633016">
            <w:pPr>
              <w:jc w:val="both"/>
              <w:rPr>
                <w:color w:val="000000"/>
                <w:kern w:val="2"/>
                <w:sz w:val="22"/>
                <w:szCs w:val="22"/>
              </w:rPr>
            </w:pPr>
            <w:r w:rsidRPr="004D4FC5">
              <w:rPr>
                <w:color w:val="000000"/>
                <w:kern w:val="2"/>
                <w:sz w:val="22"/>
                <w:szCs w:val="22"/>
              </w:rPr>
              <w:t xml:space="preserve">9.2.1. Jeigu Tiekėjas vėluoja vykdyti užsakymą, tiekti Prekes ar ištaisyti jų trūkumus, Pirkėjas nuo kitos nei nustatytas terminas dienos Tiekėjui skaičiuoja </w:t>
            </w:r>
            <w:r w:rsidRPr="004D4FC5">
              <w:rPr>
                <w:kern w:val="2"/>
                <w:sz w:val="22"/>
                <w:szCs w:val="22"/>
              </w:rPr>
              <w:t xml:space="preserve">0,02 (dvi šimtosios) procento  dydžio delspinigius už kiekvieną uždelstą dieną </w:t>
            </w:r>
            <w:r w:rsidRPr="004D4FC5">
              <w:rPr>
                <w:color w:val="000000"/>
                <w:kern w:val="2"/>
                <w:sz w:val="22"/>
                <w:szCs w:val="22"/>
              </w:rPr>
              <w:t>nuo laiku neperduotų Prekių ar Prekių, turinčių trūkumų, kainos be PVM. </w:t>
            </w:r>
            <w:r w:rsidR="0070287F" w:rsidRPr="0070287F">
              <w:rPr>
                <w:color w:val="000000"/>
                <w:sz w:val="22"/>
                <w:szCs w:val="22"/>
              </w:rPr>
              <w:t>Delspinigių skaičiavimas sustabdomas, jeigu taikoma 9.10 punkte nurodyta bauda.</w:t>
            </w:r>
          </w:p>
          <w:p w14:paraId="053B83A4" w14:textId="67086FF8" w:rsidR="00633016" w:rsidRPr="004D4FC5" w:rsidRDefault="00633016" w:rsidP="00633016">
            <w:pPr>
              <w:jc w:val="both"/>
              <w:rPr>
                <w:color w:val="000000"/>
                <w:kern w:val="2"/>
                <w:sz w:val="22"/>
                <w:szCs w:val="22"/>
              </w:rPr>
            </w:pPr>
            <w:r w:rsidRPr="004D4FC5">
              <w:rPr>
                <w:color w:val="000000"/>
                <w:kern w:val="2"/>
                <w:sz w:val="22"/>
                <w:szCs w:val="22"/>
              </w:rPr>
              <w:lastRenderedPageBreak/>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17027C4A" w:rsidR="00633016" w:rsidRPr="004D4FC5" w:rsidRDefault="00633016" w:rsidP="00633016">
            <w:pPr>
              <w:jc w:val="both"/>
              <w:rPr>
                <w:color w:val="000000"/>
                <w:kern w:val="2"/>
                <w:sz w:val="22"/>
                <w:szCs w:val="22"/>
              </w:rPr>
            </w:pPr>
            <w:r w:rsidRPr="004D4FC5">
              <w:rPr>
                <w:color w:val="000000"/>
                <w:kern w:val="2"/>
                <w:sz w:val="22"/>
                <w:szCs w:val="22"/>
              </w:rPr>
              <w:t xml:space="preserve">9.2.3. </w:t>
            </w:r>
            <w:r w:rsidRPr="004D4FC5">
              <w:rPr>
                <w:kern w:val="2"/>
                <w:sz w:val="22"/>
                <w:szCs w:val="22"/>
              </w:rPr>
              <w:t>Pirkėjas turi teisę be rašytinio įspėjimo ir nesumažindamas kitų savo teisių gynimo priemonių, numatytų Sutartyje, pradėti skaičiuoti delspinigius.</w:t>
            </w:r>
          </w:p>
          <w:p w14:paraId="743C53BE" w14:textId="682E5714" w:rsidR="00633016" w:rsidRPr="004D4FC5" w:rsidRDefault="00633016" w:rsidP="00633016">
            <w:pPr>
              <w:jc w:val="both"/>
              <w:rPr>
                <w:color w:val="000000"/>
                <w:kern w:val="2"/>
                <w:sz w:val="22"/>
                <w:szCs w:val="22"/>
              </w:rPr>
            </w:pPr>
            <w:r w:rsidRPr="004D4FC5">
              <w:rPr>
                <w:color w:val="000000"/>
                <w:kern w:val="2"/>
                <w:sz w:val="22"/>
                <w:szCs w:val="22"/>
              </w:rPr>
              <w:t xml:space="preserve">9.2.4.Tiekėjas privalo sumokėti Pirkėjui netesybas per </w:t>
            </w:r>
            <w:r w:rsidRPr="004D4FC5">
              <w:rPr>
                <w:color w:val="000000" w:themeColor="text1"/>
                <w:kern w:val="2"/>
                <w:sz w:val="22"/>
                <w:szCs w:val="22"/>
              </w:rPr>
              <w:t xml:space="preserve">7 (septynias) kalendorines </w:t>
            </w:r>
            <w:r w:rsidRPr="004D4FC5">
              <w:rPr>
                <w:color w:val="000000"/>
                <w:kern w:val="2"/>
                <w:sz w:val="22"/>
                <w:szCs w:val="22"/>
              </w:rPr>
              <w:t xml:space="preserve">dienas nuo Pirkėjo pareikalavimo, jeigu netesybų suma nėra </w:t>
            </w:r>
            <w:r w:rsidRPr="004D4FC5">
              <w:rPr>
                <w:sz w:val="22"/>
                <w:szCs w:val="22"/>
              </w:rPr>
              <w:t>išskaitoma iš Tiekėjui mokėtinos sumos</w:t>
            </w:r>
            <w:r w:rsidRPr="004D4FC5">
              <w:t>.</w:t>
            </w:r>
          </w:p>
        </w:tc>
      </w:tr>
      <w:tr w:rsidR="00633016" w:rsidRPr="00333420" w14:paraId="2538ABA4" w14:textId="77777777" w:rsidTr="006B70D8">
        <w:trPr>
          <w:trHeight w:val="1125"/>
        </w:trPr>
        <w:tc>
          <w:tcPr>
            <w:tcW w:w="2532" w:type="dxa"/>
          </w:tcPr>
          <w:p w14:paraId="585F3E3C" w14:textId="75F172FF" w:rsidR="00633016" w:rsidRPr="004D4FC5" w:rsidRDefault="00633016" w:rsidP="00633016">
            <w:pPr>
              <w:rPr>
                <w:b/>
                <w:bCs/>
                <w:kern w:val="2"/>
                <w:sz w:val="22"/>
                <w:szCs w:val="22"/>
              </w:rPr>
            </w:pPr>
            <w:r w:rsidRPr="004D4FC5">
              <w:rPr>
                <w:b/>
                <w:bCs/>
                <w:kern w:val="2"/>
                <w:sz w:val="22"/>
                <w:szCs w:val="22"/>
              </w:rPr>
              <w:lastRenderedPageBreak/>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633016" w:rsidRPr="004D4FC5" w:rsidRDefault="00633016" w:rsidP="00633016">
            <w:pPr>
              <w:jc w:val="both"/>
              <w:rPr>
                <w:kern w:val="2"/>
                <w:sz w:val="22"/>
                <w:szCs w:val="22"/>
              </w:rPr>
            </w:pPr>
            <w:r w:rsidRPr="004D4FC5">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267503B6" w14:textId="21378EDA" w:rsidR="00633016" w:rsidRPr="004D4FC5" w:rsidRDefault="00633016" w:rsidP="00633016">
            <w:pPr>
              <w:jc w:val="both"/>
              <w:rPr>
                <w:kern w:val="2"/>
                <w:sz w:val="22"/>
                <w:szCs w:val="22"/>
              </w:rPr>
            </w:pPr>
            <w:r w:rsidRPr="004D4FC5">
              <w:rPr>
                <w:kern w:val="2"/>
                <w:sz w:val="22"/>
                <w:szCs w:val="22"/>
              </w:rPr>
              <w:t>9.3.2. Nepagrįstai nutraukus Sutarties vykdymą ne Sutartyje nustatyta tvarka, mokama 5 procentų dydžio bauda nuo Pradinės Sutarties vertės, nurodytos Specialiųjų sąlygų 5.2 punkte.</w:t>
            </w:r>
          </w:p>
          <w:p w14:paraId="58E35B76" w14:textId="77777777" w:rsidR="00633016" w:rsidRPr="004D4FC5" w:rsidRDefault="00633016" w:rsidP="00633016">
            <w:pPr>
              <w:jc w:val="both"/>
              <w:rPr>
                <w:kern w:val="2"/>
                <w:sz w:val="22"/>
                <w:szCs w:val="22"/>
              </w:rPr>
            </w:pPr>
          </w:p>
        </w:tc>
      </w:tr>
      <w:tr w:rsidR="00633016" w:rsidRPr="00333420" w14:paraId="28B1A73A" w14:textId="77777777" w:rsidTr="006B70D8">
        <w:trPr>
          <w:trHeight w:val="2434"/>
        </w:trPr>
        <w:tc>
          <w:tcPr>
            <w:tcW w:w="2532" w:type="dxa"/>
          </w:tcPr>
          <w:p w14:paraId="39A98F34" w14:textId="4114F2AB" w:rsidR="00633016" w:rsidRPr="006B70D8" w:rsidRDefault="00633016" w:rsidP="00633016">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1E71C0E5" w14:textId="78D41252" w:rsidR="00633016" w:rsidRPr="004D4FC5" w:rsidRDefault="00633016" w:rsidP="00633016">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w:t>
            </w:r>
            <w:r>
              <w:rPr>
                <w:color w:val="000000"/>
                <w:kern w:val="2"/>
                <w:szCs w:val="24"/>
              </w:rPr>
              <w:t>už kiekvieną atvejį</w:t>
            </w:r>
            <w:r w:rsidRPr="004D4FC5">
              <w:rPr>
                <w:color w:val="000000"/>
                <w:kern w:val="2"/>
                <w:sz w:val="22"/>
                <w:szCs w:val="22"/>
              </w:rPr>
              <w:t>.</w:t>
            </w:r>
          </w:p>
          <w:p w14:paraId="38E79E53" w14:textId="77777777" w:rsidR="00633016" w:rsidRPr="004D4FC5" w:rsidRDefault="00633016" w:rsidP="00633016">
            <w:pPr>
              <w:jc w:val="both"/>
              <w:rPr>
                <w:kern w:val="2"/>
                <w:sz w:val="22"/>
                <w:szCs w:val="22"/>
              </w:rPr>
            </w:pPr>
          </w:p>
        </w:tc>
      </w:tr>
      <w:tr w:rsidR="00633016" w:rsidRPr="00333420" w14:paraId="6E08B3AE" w14:textId="77777777" w:rsidTr="006B70D8">
        <w:trPr>
          <w:trHeight w:val="1049"/>
        </w:trPr>
        <w:tc>
          <w:tcPr>
            <w:tcW w:w="2532" w:type="dxa"/>
          </w:tcPr>
          <w:p w14:paraId="6C1055D4" w14:textId="77A734EF" w:rsidR="00633016" w:rsidRPr="006B70D8" w:rsidRDefault="00633016" w:rsidP="00633016">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6EAEF6C5" w:rsidR="00633016" w:rsidRPr="004D4FC5" w:rsidRDefault="00633016" w:rsidP="00633016">
            <w:pPr>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w:t>
            </w:r>
            <w:r>
              <w:rPr>
                <w:color w:val="000000"/>
                <w:kern w:val="2"/>
                <w:szCs w:val="24"/>
              </w:rPr>
              <w:t>už kiekvieną atvejį</w:t>
            </w:r>
            <w:r w:rsidRPr="004D4FC5">
              <w:rPr>
                <w:color w:val="000000"/>
                <w:kern w:val="2"/>
                <w:sz w:val="22"/>
                <w:szCs w:val="22"/>
              </w:rPr>
              <w:t>.</w:t>
            </w:r>
          </w:p>
        </w:tc>
      </w:tr>
      <w:tr w:rsidR="00633016" w:rsidRPr="00333420" w14:paraId="05433FDE" w14:textId="77777777" w:rsidTr="009250BD">
        <w:trPr>
          <w:trHeight w:val="375"/>
        </w:trPr>
        <w:tc>
          <w:tcPr>
            <w:tcW w:w="2532" w:type="dxa"/>
          </w:tcPr>
          <w:p w14:paraId="0421664C" w14:textId="16A12CAB" w:rsidR="00633016" w:rsidRPr="006B70D8" w:rsidRDefault="00633016" w:rsidP="00633016">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59D04BE1" w:rsidR="00633016" w:rsidRPr="004D4FC5" w:rsidRDefault="00633016" w:rsidP="00633016">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33016" w:rsidRPr="00333420" w14:paraId="38F798C7" w14:textId="77777777" w:rsidTr="006B70D8">
        <w:trPr>
          <w:trHeight w:val="1527"/>
        </w:trPr>
        <w:tc>
          <w:tcPr>
            <w:tcW w:w="2532" w:type="dxa"/>
          </w:tcPr>
          <w:p w14:paraId="2E62F896" w14:textId="63D5A3D4" w:rsidR="00633016" w:rsidRPr="006B70D8" w:rsidRDefault="00633016" w:rsidP="00633016">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33016" w:rsidRPr="006B70D8" w:rsidRDefault="00633016" w:rsidP="00633016">
            <w:pPr>
              <w:jc w:val="both"/>
              <w:rPr>
                <w:color w:val="000000"/>
                <w:kern w:val="2"/>
                <w:sz w:val="22"/>
                <w:szCs w:val="22"/>
              </w:rPr>
            </w:pPr>
            <w:r w:rsidRPr="006B70D8">
              <w:rPr>
                <w:kern w:val="2"/>
                <w:sz w:val="22"/>
                <w:szCs w:val="22"/>
              </w:rPr>
              <w:t>Netaikoma</w:t>
            </w:r>
          </w:p>
        </w:tc>
      </w:tr>
      <w:tr w:rsidR="00633016" w:rsidRPr="00333420" w14:paraId="4961590F" w14:textId="77777777" w:rsidTr="006B70D8">
        <w:trPr>
          <w:trHeight w:val="939"/>
        </w:trPr>
        <w:tc>
          <w:tcPr>
            <w:tcW w:w="2532" w:type="dxa"/>
          </w:tcPr>
          <w:p w14:paraId="1FB795EE" w14:textId="257A6037" w:rsidR="00633016" w:rsidRPr="006B70D8" w:rsidRDefault="00633016" w:rsidP="00633016">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633016" w:rsidRPr="006B70D8" w:rsidRDefault="00633016" w:rsidP="00633016">
            <w:pPr>
              <w:rPr>
                <w:kern w:val="2"/>
                <w:sz w:val="22"/>
                <w:szCs w:val="22"/>
              </w:rPr>
            </w:pPr>
            <w:r w:rsidRPr="006B70D8">
              <w:rPr>
                <w:kern w:val="2"/>
                <w:sz w:val="22"/>
                <w:szCs w:val="22"/>
              </w:rPr>
              <w:t>Netaikoma</w:t>
            </w:r>
          </w:p>
          <w:p w14:paraId="60FF9E1B" w14:textId="77777777" w:rsidR="00633016" w:rsidRPr="006B70D8" w:rsidRDefault="00633016" w:rsidP="00633016">
            <w:pPr>
              <w:jc w:val="both"/>
              <w:rPr>
                <w:kern w:val="2"/>
                <w:sz w:val="22"/>
                <w:szCs w:val="22"/>
              </w:rPr>
            </w:pPr>
          </w:p>
        </w:tc>
      </w:tr>
      <w:tr w:rsidR="00633016" w:rsidRPr="00333420" w14:paraId="60FE5333" w14:textId="77777777" w:rsidTr="006B70D8">
        <w:trPr>
          <w:trHeight w:val="939"/>
        </w:trPr>
        <w:tc>
          <w:tcPr>
            <w:tcW w:w="2532" w:type="dxa"/>
          </w:tcPr>
          <w:p w14:paraId="6A0E4321" w14:textId="1C273345" w:rsidR="00633016" w:rsidRPr="00DC169B" w:rsidRDefault="00633016" w:rsidP="00633016">
            <w:pPr>
              <w:jc w:val="both"/>
              <w:rPr>
                <w:b/>
                <w:bCs/>
                <w:kern w:val="2"/>
                <w:sz w:val="22"/>
                <w:szCs w:val="22"/>
              </w:rPr>
            </w:pPr>
            <w:r w:rsidRPr="00DC169B">
              <w:rPr>
                <w:b/>
                <w:bCs/>
                <w:kern w:val="2"/>
                <w:sz w:val="22"/>
                <w:szCs w:val="22"/>
              </w:rPr>
              <w:t>9.</w:t>
            </w:r>
            <w:r w:rsidRPr="00DC169B">
              <w:rPr>
                <w:b/>
                <w:bCs/>
                <w:noProof/>
                <w:kern w:val="2"/>
                <w:sz w:val="22"/>
                <w:szCs w:val="22"/>
              </w:rPr>
              <w:t xml:space="preserve">9. Tiekėjui taikoma bauda dėl Pirkėjo simbolių, pavadinimo ir ženklo reklamoje ar rinkodaroje naudojimo </w:t>
            </w:r>
            <w:r w:rsidRPr="00DC169B">
              <w:rPr>
                <w:b/>
                <w:bCs/>
                <w:noProof/>
                <w:kern w:val="2"/>
                <w:sz w:val="22"/>
                <w:szCs w:val="22"/>
              </w:rPr>
              <w:lastRenderedPageBreak/>
              <w:t>reikalavimų nesilaikymo bei draudimo naudotis Pirkėjo sukurtais intelektiniais veiklos rezultatais nesilaikymo</w:t>
            </w:r>
          </w:p>
        </w:tc>
        <w:tc>
          <w:tcPr>
            <w:tcW w:w="7675" w:type="dxa"/>
            <w:gridSpan w:val="3"/>
            <w:vAlign w:val="center"/>
          </w:tcPr>
          <w:p w14:paraId="403233E9" w14:textId="26FBCD35" w:rsidR="00633016" w:rsidRPr="006B70D8" w:rsidRDefault="00633016" w:rsidP="00633016">
            <w:pPr>
              <w:jc w:val="both"/>
              <w:rPr>
                <w:kern w:val="2"/>
                <w:sz w:val="22"/>
                <w:szCs w:val="22"/>
              </w:rPr>
            </w:pPr>
            <w:r w:rsidRPr="004D4FC5">
              <w:rPr>
                <w:color w:val="000000"/>
                <w:kern w:val="2"/>
                <w:sz w:val="22"/>
                <w:szCs w:val="22"/>
              </w:rPr>
              <w:lastRenderedPageBreak/>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33016" w:rsidRPr="00333420" w14:paraId="69C580B2" w14:textId="77777777" w:rsidTr="00F311A0">
        <w:trPr>
          <w:trHeight w:val="300"/>
        </w:trPr>
        <w:tc>
          <w:tcPr>
            <w:tcW w:w="2532" w:type="dxa"/>
          </w:tcPr>
          <w:p w14:paraId="316D2130" w14:textId="3A56F002" w:rsidR="00633016" w:rsidRPr="00166505" w:rsidRDefault="00633016" w:rsidP="00633016">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10558F39" w:rsidR="00633016" w:rsidRPr="006A3F73" w:rsidRDefault="0070287F" w:rsidP="00633016">
            <w:pPr>
              <w:jc w:val="both"/>
              <w:rPr>
                <w:color w:val="4472C4"/>
                <w:kern w:val="2"/>
                <w:sz w:val="22"/>
                <w:szCs w:val="22"/>
                <w:highlight w:val="yellow"/>
              </w:rPr>
            </w:pPr>
            <w:r w:rsidRPr="0070287F">
              <w:rPr>
                <w:color w:val="000000"/>
                <w:sz w:val="22"/>
                <w:szCs w:val="22"/>
              </w:rPr>
              <w:t>Jeigu Tiekėjas vėluoja vykdyti užsakymą, tiekti ir sumontuoti Prekes ar ištaisyti jų trūkumus, ilgiau kaip 15 darbo dienų Pirkėjas nuo kitos nei nustatytas terminas dienos Tiekėjui taiko 10 (dešimt) procentų dydžio baudą nuo laiku neperduotų ir nesumontuotų Prekių ar Prekių, turinčių trūkumų, kainos be PVM</w:t>
            </w:r>
            <w:r>
              <w:rPr>
                <w:color w:val="000000"/>
                <w:sz w:val="27"/>
                <w:szCs w:val="27"/>
              </w:rPr>
              <w:t>.</w:t>
            </w:r>
          </w:p>
        </w:tc>
      </w:tr>
      <w:tr w:rsidR="00633016" w:rsidRPr="00333420" w14:paraId="35D107EB" w14:textId="77777777" w:rsidTr="005850D7">
        <w:trPr>
          <w:trHeight w:val="300"/>
        </w:trPr>
        <w:tc>
          <w:tcPr>
            <w:tcW w:w="10207" w:type="dxa"/>
            <w:gridSpan w:val="4"/>
          </w:tcPr>
          <w:p w14:paraId="58E7205A" w14:textId="2915E660" w:rsidR="00633016" w:rsidRPr="00333420" w:rsidRDefault="00633016" w:rsidP="00633016">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33016" w:rsidRPr="00333420" w14:paraId="1B86DC21" w14:textId="33C57CE4" w:rsidTr="00853DE2">
        <w:trPr>
          <w:trHeight w:val="300"/>
        </w:trPr>
        <w:tc>
          <w:tcPr>
            <w:tcW w:w="2540" w:type="dxa"/>
            <w:gridSpan w:val="2"/>
          </w:tcPr>
          <w:p w14:paraId="26CCD7FD" w14:textId="35BCA149" w:rsidR="00633016" w:rsidRPr="004D4FC5" w:rsidRDefault="00633016" w:rsidP="00633016">
            <w:pPr>
              <w:rPr>
                <w:b/>
                <w:bCs/>
                <w:kern w:val="2"/>
                <w:sz w:val="22"/>
                <w:szCs w:val="22"/>
              </w:rPr>
            </w:pPr>
            <w:r w:rsidRPr="004D4FC5">
              <w:rPr>
                <w:b/>
                <w:bCs/>
                <w:kern w:val="2"/>
                <w:sz w:val="22"/>
                <w:szCs w:val="22"/>
              </w:rPr>
              <w:t>10.1. Esminės Sutarties sąlygos</w:t>
            </w:r>
          </w:p>
        </w:tc>
        <w:tc>
          <w:tcPr>
            <w:tcW w:w="7667" w:type="dxa"/>
            <w:gridSpan w:val="2"/>
          </w:tcPr>
          <w:p w14:paraId="12846820" w14:textId="77777777" w:rsidR="00633016" w:rsidRPr="004D4FC5" w:rsidRDefault="00633016" w:rsidP="00633016">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633016" w:rsidRPr="004D4FC5" w:rsidRDefault="00633016" w:rsidP="00633016">
            <w:pPr>
              <w:jc w:val="both"/>
              <w:rPr>
                <w:kern w:val="2"/>
                <w:sz w:val="22"/>
                <w:szCs w:val="22"/>
              </w:rPr>
            </w:pPr>
            <w:r w:rsidRPr="004D4FC5">
              <w:rPr>
                <w:kern w:val="2"/>
                <w:sz w:val="22"/>
                <w:szCs w:val="22"/>
              </w:rPr>
              <w:t>10.1.2. Sutartyje nustatytų Prekių tiekimo terminų laikymasis;</w:t>
            </w:r>
          </w:p>
          <w:p w14:paraId="6C625DD9" w14:textId="3AD07969" w:rsidR="00633016" w:rsidRPr="004D4FC5" w:rsidRDefault="00633016" w:rsidP="00633016">
            <w:pPr>
              <w:jc w:val="both"/>
              <w:rPr>
                <w:kern w:val="2"/>
                <w:sz w:val="22"/>
                <w:szCs w:val="22"/>
              </w:rPr>
            </w:pPr>
            <w:r w:rsidRPr="004D4FC5">
              <w:rPr>
                <w:kern w:val="2"/>
                <w:sz w:val="22"/>
                <w:szCs w:val="22"/>
              </w:rPr>
              <w:t>10.1.3. Priskaičiuotų netesybų mokėjimas;</w:t>
            </w:r>
          </w:p>
          <w:p w14:paraId="14B738C2" w14:textId="77777777" w:rsidR="00633016" w:rsidRPr="004D4FC5" w:rsidRDefault="00633016" w:rsidP="00633016">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633016" w:rsidRPr="004D4FC5" w:rsidRDefault="00633016" w:rsidP="00633016">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30AD4D39" w14:textId="6ACE8B6E" w:rsidR="00633016" w:rsidRPr="004D4FC5" w:rsidRDefault="00633016" w:rsidP="00633016">
            <w:pPr>
              <w:jc w:val="both"/>
              <w:rPr>
                <w:kern w:val="2"/>
                <w:sz w:val="22"/>
                <w:szCs w:val="22"/>
              </w:rPr>
            </w:pPr>
            <w:r w:rsidRPr="004D4FC5">
              <w:rPr>
                <w:color w:val="000000" w:themeColor="text1"/>
                <w:kern w:val="2"/>
                <w:sz w:val="22"/>
                <w:szCs w:val="22"/>
              </w:rPr>
              <w:t>10.1.6.Sutarties nuostatų, reglamentuojančių aplinkosauginius reikalavimus, laikymasis;</w:t>
            </w:r>
          </w:p>
          <w:p w14:paraId="7DF9DDDC" w14:textId="10C7F672" w:rsidR="00633016" w:rsidRPr="004D4FC5" w:rsidRDefault="00633016" w:rsidP="00633016">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20789CA7" w:rsidR="00633016" w:rsidRPr="004D4FC5" w:rsidRDefault="00633016" w:rsidP="00633016">
            <w:pPr>
              <w:jc w:val="both"/>
              <w:rPr>
                <w:kern w:val="2"/>
                <w:sz w:val="22"/>
                <w:szCs w:val="22"/>
              </w:rPr>
            </w:pPr>
            <w:r w:rsidRPr="004D4FC5">
              <w:rPr>
                <w:kern w:val="2"/>
                <w:sz w:val="22"/>
                <w:szCs w:val="22"/>
              </w:rPr>
              <w:t>10.1.8. Bendrųjų sąlygų nuostatų dėl Sutarties vykdymui pasitelkiamų naujų subtiekėjų ir (ar specialistų) / esamų subtiekėjų ir (ar) specialistų keitimo, laikymasis.</w:t>
            </w:r>
          </w:p>
        </w:tc>
      </w:tr>
      <w:tr w:rsidR="00633016" w:rsidRPr="00333420" w14:paraId="0BAAD1AB" w14:textId="714B3441" w:rsidTr="00853DE2">
        <w:trPr>
          <w:trHeight w:val="300"/>
        </w:trPr>
        <w:tc>
          <w:tcPr>
            <w:tcW w:w="2540" w:type="dxa"/>
            <w:gridSpan w:val="2"/>
          </w:tcPr>
          <w:p w14:paraId="0103D90F" w14:textId="24D98C19" w:rsidR="00633016" w:rsidRPr="004D4FC5" w:rsidRDefault="00633016" w:rsidP="00633016">
            <w:pPr>
              <w:rPr>
                <w:b/>
                <w:bCs/>
                <w:kern w:val="2"/>
                <w:sz w:val="22"/>
                <w:szCs w:val="22"/>
              </w:rPr>
            </w:pPr>
            <w:r w:rsidRPr="004D4FC5">
              <w:rPr>
                <w:b/>
                <w:bCs/>
                <w:kern w:val="2"/>
                <w:sz w:val="22"/>
                <w:szCs w:val="22"/>
              </w:rPr>
              <w:t>10.2. Dideli arba nuolatiniai esminės Sutarties sąlygos vykdymo trūkumai</w:t>
            </w:r>
          </w:p>
        </w:tc>
        <w:tc>
          <w:tcPr>
            <w:tcW w:w="7667" w:type="dxa"/>
            <w:gridSpan w:val="2"/>
          </w:tcPr>
          <w:p w14:paraId="0AFDF2DD" w14:textId="77777777" w:rsidR="00404804" w:rsidRDefault="00404804" w:rsidP="00404804">
            <w:pPr>
              <w:spacing w:line="257" w:lineRule="auto"/>
              <w:jc w:val="both"/>
              <w:rPr>
                <w:rFonts w:eastAsia="Arial"/>
                <w:color w:val="000000" w:themeColor="text1"/>
                <w:kern w:val="2"/>
                <w:sz w:val="22"/>
                <w:szCs w:val="22"/>
                <w:lang w:val="lt"/>
              </w:rPr>
            </w:pPr>
            <w:r>
              <w:rPr>
                <w:kern w:val="2"/>
                <w:sz w:val="22"/>
                <w:szCs w:val="22"/>
              </w:rPr>
              <w:t>10.2.1.</w:t>
            </w:r>
            <w:r w:rsidRPr="00257880">
              <w:rPr>
                <w:rFonts w:eastAsia="Arial"/>
                <w:color w:val="000000" w:themeColor="text1"/>
                <w:kern w:val="2"/>
                <w:sz w:val="22"/>
                <w:szCs w:val="22"/>
                <w:lang w:val="lt"/>
              </w:rPr>
              <w:t xml:space="preserve">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Pirkėjo sandėlį </w:t>
            </w:r>
            <w:r w:rsidRPr="00257880">
              <w:rPr>
                <w:rFonts w:eastAsia="Arial"/>
                <w:color w:val="000000" w:themeColor="text1"/>
                <w:kern w:val="2"/>
                <w:sz w:val="22"/>
                <w:szCs w:val="22"/>
                <w:lang w:val="lt"/>
              </w:rPr>
              <w:t xml:space="preserve">daugiau nei </w:t>
            </w:r>
            <w:r>
              <w:rPr>
                <w:rFonts w:eastAsia="Arial"/>
                <w:color w:val="000000" w:themeColor="text1"/>
                <w:kern w:val="2"/>
                <w:sz w:val="22"/>
                <w:szCs w:val="22"/>
                <w:lang w:val="lt"/>
              </w:rPr>
              <w:t>15</w:t>
            </w:r>
            <w:r w:rsidRPr="00257880">
              <w:rPr>
                <w:rFonts w:eastAsia="Arial"/>
                <w:color w:val="000000" w:themeColor="text1"/>
                <w:kern w:val="2"/>
                <w:sz w:val="22"/>
                <w:szCs w:val="22"/>
                <w:lang w:val="lt"/>
              </w:rPr>
              <w:t xml:space="preserve"> </w:t>
            </w:r>
            <w:r>
              <w:rPr>
                <w:rFonts w:eastAsia="Arial"/>
                <w:color w:val="000000" w:themeColor="text1"/>
                <w:kern w:val="2"/>
                <w:sz w:val="22"/>
                <w:szCs w:val="22"/>
                <w:lang w:val="lt"/>
              </w:rPr>
              <w:t xml:space="preserve">(penkiolika)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7496E5DA" w14:textId="77777777" w:rsidR="00404804" w:rsidRDefault="00404804" w:rsidP="0040480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Pr="00257880">
              <w:rPr>
                <w:rFonts w:eastAsia="Arial"/>
                <w:color w:val="000000" w:themeColor="text1"/>
                <w:kern w:val="2"/>
                <w:sz w:val="22"/>
                <w:szCs w:val="22"/>
                <w:lang w:val="lt"/>
              </w:rPr>
              <w:t>.2.</w:t>
            </w:r>
            <w:r>
              <w:rPr>
                <w:rFonts w:eastAsia="Arial"/>
                <w:color w:val="000000" w:themeColor="text1"/>
                <w:kern w:val="2"/>
                <w:sz w:val="22"/>
                <w:szCs w:val="22"/>
                <w:lang w:val="lt"/>
              </w:rPr>
              <w:t>3</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 xml:space="preserve">10 (dešimt)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482B35F8" w14:textId="77777777" w:rsidR="00404804" w:rsidRDefault="00404804" w:rsidP="00C12AA7">
            <w:pPr>
              <w:rPr>
                <w:kern w:val="2"/>
                <w:sz w:val="22"/>
                <w:szCs w:val="22"/>
              </w:rPr>
            </w:pPr>
            <w:r>
              <w:rPr>
                <w:kern w:val="2"/>
                <w:sz w:val="22"/>
                <w:szCs w:val="22"/>
              </w:rPr>
              <w:t>10.</w:t>
            </w:r>
            <w:r w:rsidRPr="00257880">
              <w:rPr>
                <w:kern w:val="2"/>
                <w:sz w:val="22"/>
                <w:szCs w:val="22"/>
              </w:rPr>
              <w:t>2.</w:t>
            </w:r>
            <w:r>
              <w:rPr>
                <w:kern w:val="2"/>
                <w:sz w:val="22"/>
                <w:szCs w:val="22"/>
              </w:rPr>
              <w:t>5</w:t>
            </w:r>
            <w:r w:rsidRPr="00257880">
              <w:rPr>
                <w:kern w:val="2"/>
                <w:sz w:val="22"/>
                <w:szCs w:val="22"/>
              </w:rPr>
              <w:t>. Tiekėjas pažeidžia Bendrųjų sąlygų nuostatas, reglamentuojančias konkurenciją, intelektinės nuosavybės ar konfidencialios informacijos valdymą;</w:t>
            </w:r>
          </w:p>
          <w:p w14:paraId="6D20863D" w14:textId="05EC47EC" w:rsidR="00633016" w:rsidRPr="00B06CA9" w:rsidRDefault="00404804" w:rsidP="00C12AA7">
            <w:pPr>
              <w:rPr>
                <w:color w:val="000000" w:themeColor="text1"/>
                <w:kern w:val="2"/>
                <w:sz w:val="22"/>
                <w:szCs w:val="22"/>
              </w:rPr>
            </w:pPr>
            <w:r>
              <w:rPr>
                <w:kern w:val="2"/>
                <w:sz w:val="22"/>
                <w:szCs w:val="22"/>
              </w:rPr>
              <w:t>10</w:t>
            </w:r>
            <w:r w:rsidRPr="00257880">
              <w:rPr>
                <w:kern w:val="2"/>
                <w:sz w:val="22"/>
                <w:szCs w:val="22"/>
              </w:rPr>
              <w:t>.2.</w:t>
            </w:r>
            <w:r>
              <w:rPr>
                <w:kern w:val="2"/>
                <w:sz w:val="22"/>
                <w:szCs w:val="22"/>
              </w:rPr>
              <w:t>6</w:t>
            </w:r>
            <w:r w:rsidRPr="00257880">
              <w:rPr>
                <w:kern w:val="2"/>
                <w:sz w:val="22"/>
                <w:szCs w:val="22"/>
              </w:rPr>
              <w:t>. Tiekėjas pažeidžia Bendrųjų sąlygų nuostatas dėl Sutarties vykdymui pasitelkiamų naujų subtiekėjų ir (ar specialistų) / esamų subtiekėjų ir (ar) specialistų keitimo.</w:t>
            </w:r>
          </w:p>
        </w:tc>
      </w:tr>
      <w:tr w:rsidR="00633016" w:rsidRPr="00333420" w14:paraId="53C231AB" w14:textId="77777777" w:rsidTr="005850D7">
        <w:trPr>
          <w:trHeight w:val="300"/>
        </w:trPr>
        <w:tc>
          <w:tcPr>
            <w:tcW w:w="10207" w:type="dxa"/>
            <w:gridSpan w:val="4"/>
          </w:tcPr>
          <w:p w14:paraId="6C5A0016" w14:textId="019FC1C1" w:rsidR="00633016" w:rsidRPr="00333420" w:rsidRDefault="00633016" w:rsidP="00633016">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633016" w:rsidRPr="00333420" w14:paraId="1281E128" w14:textId="77777777" w:rsidTr="00F311A0">
        <w:trPr>
          <w:trHeight w:val="300"/>
        </w:trPr>
        <w:tc>
          <w:tcPr>
            <w:tcW w:w="2532" w:type="dxa"/>
          </w:tcPr>
          <w:p w14:paraId="2F299970" w14:textId="78AB3462" w:rsidR="00633016" w:rsidRPr="005B3DE9" w:rsidRDefault="00633016" w:rsidP="00633016">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33016" w:rsidRPr="005B3DE9" w:rsidRDefault="00633016" w:rsidP="00633016">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79861424" w:rsidR="00633016" w:rsidRPr="005B3DE9" w:rsidRDefault="00633016" w:rsidP="00633016">
            <w:pPr>
              <w:jc w:val="both"/>
              <w:rPr>
                <w:color w:val="4472C4"/>
                <w:kern w:val="2"/>
                <w:sz w:val="22"/>
                <w:szCs w:val="22"/>
              </w:rPr>
            </w:pPr>
            <w:r w:rsidRPr="00EB3012">
              <w:rPr>
                <w:color w:val="000000"/>
                <w:kern w:val="2"/>
                <w:sz w:val="22"/>
                <w:szCs w:val="22"/>
              </w:rPr>
              <w:t xml:space="preserve">Sutartis galioja iki visiško prievolių įvykdymo (kol bus išnaudota Pradinės Sutarties vertė, bet jos terminas negali būti ilgesnis kaip </w:t>
            </w:r>
            <w:r>
              <w:rPr>
                <w:color w:val="000000"/>
                <w:kern w:val="2"/>
                <w:sz w:val="22"/>
                <w:szCs w:val="22"/>
              </w:rPr>
              <w:t>1</w:t>
            </w:r>
            <w:r w:rsidR="00C17A9F">
              <w:rPr>
                <w:color w:val="000000"/>
                <w:kern w:val="2"/>
                <w:sz w:val="22"/>
                <w:szCs w:val="22"/>
              </w:rPr>
              <w:t>1</w:t>
            </w:r>
            <w:r w:rsidRPr="00127E01">
              <w:rPr>
                <w:b/>
                <w:bCs/>
                <w:color w:val="000000"/>
                <w:kern w:val="2"/>
                <w:sz w:val="22"/>
                <w:szCs w:val="22"/>
              </w:rPr>
              <w:t xml:space="preserve"> </w:t>
            </w:r>
            <w:r w:rsidRPr="00BB499C">
              <w:rPr>
                <w:color w:val="000000"/>
                <w:kern w:val="2"/>
                <w:sz w:val="22"/>
                <w:szCs w:val="22"/>
              </w:rPr>
              <w:t>(</w:t>
            </w:r>
            <w:r w:rsidR="00C17A9F" w:rsidRPr="00BB499C">
              <w:rPr>
                <w:color w:val="000000"/>
                <w:kern w:val="2"/>
                <w:sz w:val="22"/>
                <w:szCs w:val="22"/>
              </w:rPr>
              <w:t>vienuolika</w:t>
            </w:r>
            <w:r w:rsidRPr="00BB499C">
              <w:rPr>
                <w:color w:val="000000"/>
                <w:kern w:val="2"/>
                <w:sz w:val="22"/>
                <w:szCs w:val="22"/>
              </w:rPr>
              <w:t>) mėnesių (</w:t>
            </w:r>
            <w:r w:rsidRPr="00EB3012">
              <w:rPr>
                <w:color w:val="000000"/>
                <w:kern w:val="2"/>
                <w:sz w:val="22"/>
                <w:szCs w:val="22"/>
              </w:rPr>
              <w:t xml:space="preserve">sutarties vykdymo trukmė (prekių tiekimo terminas) – </w:t>
            </w:r>
            <w:r w:rsidR="00C17A9F">
              <w:rPr>
                <w:color w:val="000000"/>
                <w:kern w:val="2"/>
                <w:sz w:val="22"/>
                <w:szCs w:val="22"/>
              </w:rPr>
              <w:t>9</w:t>
            </w:r>
            <w:r w:rsidRPr="00EB3012">
              <w:rPr>
                <w:color w:val="000000"/>
                <w:kern w:val="2"/>
                <w:sz w:val="22"/>
                <w:szCs w:val="22"/>
              </w:rPr>
              <w:t xml:space="preserve"> (</w:t>
            </w:r>
            <w:r w:rsidR="00C17A9F">
              <w:rPr>
                <w:color w:val="000000"/>
                <w:kern w:val="2"/>
                <w:sz w:val="22"/>
                <w:szCs w:val="22"/>
              </w:rPr>
              <w:t>devy</w:t>
            </w:r>
            <w:r w:rsidR="00DB3D31">
              <w:rPr>
                <w:color w:val="000000"/>
                <w:kern w:val="2"/>
                <w:sz w:val="22"/>
                <w:szCs w:val="22"/>
              </w:rPr>
              <w:t>ni</w:t>
            </w:r>
            <w:r w:rsidRPr="00EB3012">
              <w:rPr>
                <w:color w:val="000000"/>
                <w:kern w:val="2"/>
                <w:sz w:val="22"/>
                <w:szCs w:val="22"/>
              </w:rPr>
              <w:t>) mėnesi</w:t>
            </w:r>
            <w:r w:rsidR="00DB3D31">
              <w:rPr>
                <w:color w:val="000000"/>
                <w:kern w:val="2"/>
                <w:sz w:val="22"/>
                <w:szCs w:val="22"/>
              </w:rPr>
              <w:t>ai</w:t>
            </w:r>
            <w:r w:rsidRPr="00EB3012">
              <w:rPr>
                <w:color w:val="000000"/>
                <w:kern w:val="2"/>
                <w:sz w:val="22"/>
                <w:szCs w:val="22"/>
              </w:rPr>
              <w:t>, atsiskaitymo terminas 2 (du) mėnesiai).</w:t>
            </w:r>
          </w:p>
        </w:tc>
      </w:tr>
      <w:tr w:rsidR="00633016" w:rsidRPr="00333420" w14:paraId="7BDD63CD" w14:textId="77777777" w:rsidTr="00487851">
        <w:trPr>
          <w:trHeight w:val="704"/>
        </w:trPr>
        <w:tc>
          <w:tcPr>
            <w:tcW w:w="2532" w:type="dxa"/>
          </w:tcPr>
          <w:p w14:paraId="1BA77022" w14:textId="0267074B" w:rsidR="00633016" w:rsidRPr="00333420" w:rsidRDefault="00633016" w:rsidP="00633016">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A648CFD" w:rsidR="00633016" w:rsidRPr="00DA401E" w:rsidRDefault="00633016" w:rsidP="00633016">
            <w:pPr>
              <w:jc w:val="both"/>
              <w:rPr>
                <w:kern w:val="2"/>
                <w:sz w:val="22"/>
                <w:szCs w:val="22"/>
                <w:highlight w:val="yellow"/>
              </w:rPr>
            </w:pPr>
            <w:r w:rsidRPr="00CB359C">
              <w:rPr>
                <w:kern w:val="2"/>
                <w:sz w:val="22"/>
                <w:szCs w:val="22"/>
              </w:rPr>
              <w:t>Netaikoma</w:t>
            </w:r>
          </w:p>
        </w:tc>
      </w:tr>
      <w:tr w:rsidR="00633016" w:rsidRPr="00333420" w14:paraId="065C677C" w14:textId="77777777" w:rsidTr="005850D7">
        <w:trPr>
          <w:trHeight w:val="300"/>
        </w:trPr>
        <w:tc>
          <w:tcPr>
            <w:tcW w:w="10207" w:type="dxa"/>
            <w:gridSpan w:val="4"/>
          </w:tcPr>
          <w:p w14:paraId="774AA9AE" w14:textId="5E854431" w:rsidR="00633016" w:rsidRPr="00333420" w:rsidRDefault="00633016" w:rsidP="00633016">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33016" w:rsidRPr="00333420" w14:paraId="2B79AF6B" w14:textId="77777777" w:rsidTr="005850D7">
        <w:trPr>
          <w:trHeight w:val="300"/>
        </w:trPr>
        <w:tc>
          <w:tcPr>
            <w:tcW w:w="2532" w:type="dxa"/>
          </w:tcPr>
          <w:p w14:paraId="21FAA97C" w14:textId="4A380C7A" w:rsidR="00633016" w:rsidRPr="003B61DA" w:rsidRDefault="00633016" w:rsidP="00633016">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33016" w:rsidRPr="00333420" w:rsidRDefault="00633016" w:rsidP="00633016">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33016" w:rsidRPr="00333420" w14:paraId="25D32B74" w14:textId="77777777" w:rsidTr="005850D7">
        <w:trPr>
          <w:trHeight w:val="300"/>
        </w:trPr>
        <w:tc>
          <w:tcPr>
            <w:tcW w:w="2532" w:type="dxa"/>
          </w:tcPr>
          <w:p w14:paraId="764B5E1B" w14:textId="30F8094C" w:rsidR="00633016" w:rsidRPr="00080871" w:rsidRDefault="00633016" w:rsidP="00633016">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33016" w:rsidRPr="003B61DA" w:rsidRDefault="00633016" w:rsidP="00633016">
            <w:pPr>
              <w:rPr>
                <w:b/>
                <w:bCs/>
                <w:kern w:val="2"/>
                <w:sz w:val="22"/>
                <w:szCs w:val="22"/>
                <w:highlight w:val="yellow"/>
              </w:rPr>
            </w:pPr>
          </w:p>
        </w:tc>
        <w:tc>
          <w:tcPr>
            <w:tcW w:w="7675" w:type="dxa"/>
            <w:gridSpan w:val="3"/>
          </w:tcPr>
          <w:p w14:paraId="41DCDBF7" w14:textId="3D70C5BE" w:rsidR="00404804" w:rsidRPr="00257880" w:rsidRDefault="00404804" w:rsidP="00404804">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50EF6560" w14:textId="77777777" w:rsidR="00404804" w:rsidRDefault="00404804" w:rsidP="00404804">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Pirkėjo sandėlį </w:t>
            </w:r>
            <w:r w:rsidRPr="00257880">
              <w:rPr>
                <w:rFonts w:eastAsia="Arial"/>
                <w:color w:val="000000" w:themeColor="text1"/>
                <w:kern w:val="2"/>
                <w:sz w:val="22"/>
                <w:szCs w:val="22"/>
                <w:lang w:val="lt"/>
              </w:rPr>
              <w:t xml:space="preserve">daugiau nei 30 </w:t>
            </w:r>
            <w:r>
              <w:rPr>
                <w:rFonts w:eastAsia="Arial"/>
                <w:color w:val="000000" w:themeColor="text1"/>
                <w:kern w:val="2"/>
                <w:sz w:val="22"/>
                <w:szCs w:val="22"/>
                <w:lang w:val="lt"/>
              </w:rPr>
              <w:t xml:space="preserve">(trisdešimt)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257EE001" w14:textId="71B9D1AC" w:rsidR="00404804" w:rsidRPr="00257880" w:rsidRDefault="00404804" w:rsidP="0040480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0F6456FD" w14:textId="77777777" w:rsidR="00404804" w:rsidRDefault="00404804" w:rsidP="0040480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lastRenderedPageBreak/>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Pr>
                <w:color w:val="000000" w:themeColor="text1"/>
                <w:kern w:val="2"/>
                <w:sz w:val="22"/>
                <w:szCs w:val="22"/>
              </w:rPr>
              <w:t xml:space="preserve">(dvidešimt)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55A19926" w14:textId="77777777" w:rsidR="00404804" w:rsidRPr="00257880" w:rsidRDefault="00404804" w:rsidP="0040480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7</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337D33AD" w14:textId="77777777" w:rsidR="00404804" w:rsidRPr="00257880" w:rsidRDefault="00404804" w:rsidP="0040480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1C633ACA" w14:textId="65344AC3" w:rsidR="00633016" w:rsidRPr="004D4FC5" w:rsidRDefault="00404804" w:rsidP="00404804">
            <w:pPr>
              <w:spacing w:line="257" w:lineRule="auto"/>
              <w:jc w:val="both"/>
              <w:rPr>
                <w:kern w:val="2"/>
                <w:szCs w:val="24"/>
                <w:highlight w:val="yellow"/>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9</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633016" w:rsidRPr="00333420" w14:paraId="1F566E0D" w14:textId="77777777" w:rsidTr="005850D7">
        <w:trPr>
          <w:trHeight w:val="300"/>
        </w:trPr>
        <w:tc>
          <w:tcPr>
            <w:tcW w:w="10207" w:type="dxa"/>
            <w:gridSpan w:val="4"/>
          </w:tcPr>
          <w:p w14:paraId="3136D357" w14:textId="4AF04633" w:rsidR="00633016" w:rsidRPr="00333420" w:rsidRDefault="00633016" w:rsidP="00633016">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33016" w:rsidRPr="00080871" w14:paraId="210242FB" w14:textId="77777777" w:rsidTr="00375B7C">
        <w:trPr>
          <w:trHeight w:val="983"/>
        </w:trPr>
        <w:tc>
          <w:tcPr>
            <w:tcW w:w="2532" w:type="dxa"/>
          </w:tcPr>
          <w:p w14:paraId="51C89A1A" w14:textId="719B380D" w:rsidR="00633016" w:rsidRPr="00617DB0" w:rsidRDefault="00633016" w:rsidP="00633016">
            <w:pPr>
              <w:rPr>
                <w:b/>
                <w:bCs/>
                <w:kern w:val="2"/>
                <w:sz w:val="22"/>
                <w:szCs w:val="22"/>
              </w:rPr>
            </w:pPr>
            <w:r w:rsidRPr="00617DB0">
              <w:rPr>
                <w:b/>
                <w:bCs/>
                <w:kern w:val="2"/>
                <w:sz w:val="22"/>
                <w:szCs w:val="22"/>
              </w:rPr>
              <w:t>13.1. Aplinkosauginių kriterijų nustatymo teisinis pagrindas</w:t>
            </w:r>
          </w:p>
        </w:tc>
        <w:tc>
          <w:tcPr>
            <w:tcW w:w="7675" w:type="dxa"/>
            <w:gridSpan w:val="3"/>
          </w:tcPr>
          <w:p w14:paraId="290A6C74" w14:textId="77777777" w:rsidR="00633016" w:rsidRPr="00617DB0" w:rsidRDefault="00633016" w:rsidP="00633016">
            <w:pPr>
              <w:jc w:val="both"/>
              <w:rPr>
                <w:color w:val="000000"/>
                <w:kern w:val="2"/>
                <w:sz w:val="22"/>
                <w:szCs w:val="22"/>
              </w:rPr>
            </w:pPr>
            <w:r w:rsidRPr="00617DB0">
              <w:rPr>
                <w:color w:val="000000"/>
                <w:kern w:val="2"/>
                <w:sz w:val="22"/>
                <w:szCs w:val="22"/>
                <w:shd w:val="clear" w:color="auto" w:fill="FFFFFF"/>
              </w:rPr>
              <w:t xml:space="preserve">13.1.1. </w:t>
            </w:r>
            <w:r w:rsidRPr="00617DB0">
              <w:rPr>
                <w:color w:val="000000" w:themeColor="text1"/>
                <w:kern w:val="2"/>
                <w:sz w:val="22"/>
                <w:szCs w:val="22"/>
                <w:shd w:val="clear" w:color="auto" w:fill="FFFFFF"/>
              </w:rPr>
              <w:t xml:space="preserve">Aplinkosauginiai kriterijai Prekėms nustatomi vadovaujantis </w:t>
            </w:r>
            <w:r w:rsidRPr="00617DB0">
              <w:rPr>
                <w:color w:val="000000" w:themeColor="text1"/>
                <w:kern w:val="2"/>
                <w:sz w:val="22"/>
                <w:szCs w:val="22"/>
              </w:rPr>
              <w:t xml:space="preserve">Aplinkos apsaugos kriterijų taikymo, vykdant žaliuosius pirkimus, tvarkos aprašo, patvirtinto 2011 m. </w:t>
            </w:r>
            <w:r w:rsidRPr="00617DB0">
              <w:rPr>
                <w:kern w:val="2"/>
                <w:sz w:val="22"/>
                <w:szCs w:val="22"/>
              </w:rPr>
              <w:t xml:space="preserve">birželio 28 d. įsakymu D1-508 </w:t>
            </w:r>
            <w:r w:rsidRPr="00617DB0">
              <w:rPr>
                <w:sz w:val="22"/>
                <w:szCs w:val="22"/>
              </w:rPr>
              <w:t>(Lietuvos Respublikos aplinkos ministro 2022 m. gruodžio 13 d. įsakymo Nr. D1-401 redakcija)</w:t>
            </w:r>
            <w:r w:rsidRPr="00617DB0">
              <w:rPr>
                <w:kern w:val="2"/>
                <w:sz w:val="22"/>
                <w:szCs w:val="22"/>
                <w:shd w:val="clear" w:color="auto" w:fill="FFFFFF"/>
              </w:rPr>
              <w:t xml:space="preserve"> „Dėl </w:t>
            </w:r>
            <w:r w:rsidRPr="00617DB0">
              <w:rPr>
                <w:color w:val="000000" w:themeColor="text1"/>
                <w:kern w:val="2"/>
                <w:sz w:val="22"/>
                <w:szCs w:val="22"/>
                <w:shd w:val="clear" w:color="auto" w:fill="FFFFFF"/>
              </w:rPr>
              <w:t>Aplinkos apsaugos kriterijų taikymo, vykdant žaliuosius pirkimus, tvarkos aprašo patvirtinimo“ (toliau – Tvarkos aprašas) 4.4.4. papunkčiu</w:t>
            </w:r>
            <w:r w:rsidRPr="00617DB0">
              <w:rPr>
                <w:color w:val="000000"/>
                <w:kern w:val="2"/>
                <w:sz w:val="22"/>
                <w:szCs w:val="22"/>
                <w:shd w:val="clear" w:color="auto" w:fill="FFFFFF"/>
              </w:rPr>
              <w:t>.</w:t>
            </w:r>
            <w:r w:rsidRPr="00617DB0">
              <w:rPr>
                <w:color w:val="000000"/>
                <w:kern w:val="2"/>
                <w:sz w:val="22"/>
                <w:szCs w:val="22"/>
              </w:rPr>
              <w:t> </w:t>
            </w:r>
          </w:p>
          <w:p w14:paraId="5B14FF88" w14:textId="77777777" w:rsidR="00633016" w:rsidRPr="00617DB0" w:rsidRDefault="00633016" w:rsidP="00633016">
            <w:pPr>
              <w:jc w:val="both"/>
              <w:rPr>
                <w:kern w:val="2"/>
                <w:sz w:val="22"/>
                <w:szCs w:val="22"/>
              </w:rPr>
            </w:pPr>
            <w:r w:rsidRPr="00617DB0">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4F9BF5EC" w14:textId="77777777" w:rsidR="00633016" w:rsidRPr="00617DB0" w:rsidRDefault="00633016" w:rsidP="00633016">
            <w:pPr>
              <w:jc w:val="both"/>
              <w:rPr>
                <w:kern w:val="2"/>
                <w:sz w:val="22"/>
                <w:szCs w:val="22"/>
              </w:rPr>
            </w:pPr>
            <w:r w:rsidRPr="00617DB0">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D363FB1" w14:textId="77777777" w:rsidR="00633016" w:rsidRPr="00617DB0" w:rsidRDefault="00633016" w:rsidP="00633016">
            <w:pPr>
              <w:jc w:val="both"/>
              <w:rPr>
                <w:kern w:val="2"/>
                <w:sz w:val="22"/>
                <w:szCs w:val="22"/>
              </w:rPr>
            </w:pPr>
            <w:r w:rsidRPr="00617DB0">
              <w:rPr>
                <w:kern w:val="2"/>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617DB0">
              <w:rPr>
                <w:noProof/>
                <w:kern w:val="2"/>
                <w:sz w:val="22"/>
                <w:szCs w:val="22"/>
              </w:rPr>
              <w:t>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w:t>
            </w:r>
            <w:r w:rsidRPr="00617DB0">
              <w:rPr>
                <w:kern w:val="2"/>
                <w:sz w:val="22"/>
                <w:szCs w:val="22"/>
              </w:rPr>
              <w:t xml:space="preserve">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FCBF14B" w14:textId="0D996878" w:rsidR="00633016" w:rsidRPr="00617DB0" w:rsidRDefault="00633016" w:rsidP="00633016">
            <w:pPr>
              <w:jc w:val="both"/>
              <w:rPr>
                <w:kern w:val="2"/>
                <w:sz w:val="22"/>
                <w:szCs w:val="22"/>
              </w:rPr>
            </w:pPr>
            <w:r w:rsidRPr="00617DB0">
              <w:rPr>
                <w:kern w:val="2"/>
                <w:sz w:val="22"/>
                <w:szCs w:val="22"/>
              </w:rPr>
              <w:t>13.1.4.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E8346FD" w14:textId="0CDF42E4" w:rsidR="00CD1B73" w:rsidRDefault="00CD1B73" w:rsidP="000A3CE3">
            <w:pPr>
              <w:jc w:val="both"/>
              <w:rPr>
                <w:kern w:val="2"/>
                <w:sz w:val="22"/>
                <w:szCs w:val="22"/>
                <w:shd w:val="clear" w:color="auto" w:fill="FFFFFF"/>
              </w:rPr>
            </w:pPr>
            <w:r>
              <w:rPr>
                <w:kern w:val="2"/>
                <w:sz w:val="22"/>
                <w:szCs w:val="22"/>
              </w:rPr>
              <w:t>13.1.</w:t>
            </w:r>
            <w:r w:rsidR="001F784E">
              <w:rPr>
                <w:kern w:val="2"/>
                <w:sz w:val="22"/>
                <w:szCs w:val="22"/>
              </w:rPr>
              <w:t>5</w:t>
            </w:r>
            <w:r>
              <w:rPr>
                <w:kern w:val="2"/>
                <w:sz w:val="22"/>
                <w:szCs w:val="22"/>
              </w:rPr>
              <w:t>.</w:t>
            </w:r>
            <w:r w:rsidR="00863FB8">
              <w:rPr>
                <w:kern w:val="2"/>
                <w:sz w:val="22"/>
                <w:szCs w:val="22"/>
              </w:rPr>
              <w:t xml:space="preserve"> </w:t>
            </w:r>
            <w:r w:rsidRPr="00CD1B73">
              <w:rPr>
                <w:kern w:val="2"/>
                <w:sz w:val="22"/>
                <w:szCs w:val="22"/>
                <w:shd w:val="clear" w:color="auto" w:fill="FFFFFF"/>
              </w:rPr>
              <w:t xml:space="preserve">Tiekėjas privalo Prekes atvežti </w:t>
            </w:r>
            <w:r w:rsidR="00863FB8">
              <w:rPr>
                <w:kern w:val="2"/>
                <w:sz w:val="22"/>
                <w:szCs w:val="22"/>
                <w:shd w:val="clear" w:color="auto" w:fill="FFFFFF"/>
              </w:rPr>
              <w:t>Pirkėjui</w:t>
            </w:r>
            <w:r w:rsidRPr="00CD1B73">
              <w:rPr>
                <w:kern w:val="2"/>
                <w:sz w:val="22"/>
                <w:szCs w:val="22"/>
                <w:shd w:val="clear" w:color="auto" w:fill="FFFFFF"/>
              </w:rPr>
              <w:t xml:space="preserve"> ne kelių eismo piko valandomis, </w:t>
            </w:r>
            <w:r w:rsidRPr="00CD1B73">
              <w:rPr>
                <w:color w:val="000000" w:themeColor="text1"/>
                <w:kern w:val="2"/>
                <w:sz w:val="22"/>
                <w:szCs w:val="22"/>
                <w:shd w:val="clear" w:color="auto" w:fill="FFFFFF"/>
              </w:rPr>
              <w:t xml:space="preserve">pirmadieniais − penktadieniais nuo 09:00 iki 15:00 val., švenčių dienų išvakarėse nuo 09:00 iki 14:00 val. </w:t>
            </w:r>
            <w:r w:rsidRPr="00CD1B73">
              <w:rPr>
                <w:rStyle w:val="fontstyle01"/>
                <w:rFonts w:ascii="Times New Roman" w:hAnsi="Times New Roman"/>
                <w:color w:val="000000" w:themeColor="text1"/>
              </w:rPr>
              <w:t xml:space="preserve">pakrovimo/iškrovimo laiką, fiksuojant krovinio važtaraštyje </w:t>
            </w:r>
            <w:r w:rsidRPr="00CD1B73">
              <w:rPr>
                <w:kern w:val="2"/>
                <w:sz w:val="22"/>
                <w:szCs w:val="22"/>
                <w:shd w:val="clear" w:color="auto" w:fill="FFFFFF"/>
              </w:rPr>
              <w:t xml:space="preserve">ir trumpiausiais galimais maršrutais. Už Prekių priėmimą atsakingas </w:t>
            </w:r>
            <w:r w:rsidR="00863FB8">
              <w:rPr>
                <w:kern w:val="2"/>
                <w:sz w:val="22"/>
                <w:szCs w:val="22"/>
                <w:shd w:val="clear" w:color="auto" w:fill="FFFFFF"/>
              </w:rPr>
              <w:t>Pirkėjo</w:t>
            </w:r>
            <w:r w:rsidRPr="00CD1B73">
              <w:rPr>
                <w:kern w:val="2"/>
                <w:sz w:val="22"/>
                <w:szCs w:val="22"/>
                <w:shd w:val="clear" w:color="auto" w:fill="FFFFFF"/>
              </w:rPr>
              <w:t xml:space="preserve"> atstovas, nurodytas šios Specialiųjų sąlygų 2.2 punkte  priimdamas Prekes fiziškai įsitikina, ar Tiekėjas Prekes pristatė ne kelių eismo piko valandomis. </w:t>
            </w:r>
            <w:r w:rsidR="000A3CE3">
              <w:rPr>
                <w:kern w:val="2"/>
                <w:sz w:val="22"/>
                <w:szCs w:val="22"/>
                <w:shd w:val="clear" w:color="auto" w:fill="FFFFFF"/>
              </w:rPr>
              <w:t>Pirkėjas</w:t>
            </w:r>
            <w:r w:rsidRPr="00CD1B73">
              <w:rPr>
                <w:kern w:val="2"/>
                <w:sz w:val="22"/>
                <w:szCs w:val="22"/>
                <w:shd w:val="clear" w:color="auto" w:fill="FFFFFF"/>
              </w:rPr>
              <w:t xml:space="preserve"> turi teisę Sutarties vykdymo metu pareikalauti trumpiausio galimo maršruto pasirinkimą įrodančių dokumentų. </w:t>
            </w:r>
          </w:p>
          <w:p w14:paraId="17CCA5D3" w14:textId="23F41B32" w:rsidR="001F784E" w:rsidRPr="00151FC0" w:rsidRDefault="001F784E" w:rsidP="001F784E">
            <w:pPr>
              <w:jc w:val="both"/>
              <w:rPr>
                <w:kern w:val="2"/>
                <w:sz w:val="22"/>
                <w:szCs w:val="22"/>
              </w:rPr>
            </w:pPr>
            <w:r>
              <w:rPr>
                <w:kern w:val="2"/>
                <w:sz w:val="22"/>
                <w:szCs w:val="22"/>
              </w:rPr>
              <w:t>13.1.6</w:t>
            </w:r>
            <w:r w:rsidRPr="00617DB0">
              <w:rPr>
                <w:kern w:val="2"/>
                <w:sz w:val="22"/>
                <w:szCs w:val="22"/>
              </w:rPr>
              <w:t>. Nustačius, kad Tie</w:t>
            </w:r>
            <w:r w:rsidR="00EF11F1">
              <w:rPr>
                <w:kern w:val="2"/>
                <w:sz w:val="22"/>
                <w:szCs w:val="22"/>
              </w:rPr>
              <w:t>kėjas šiame punkte nustatyto (-ų_</w:t>
            </w:r>
            <w:r w:rsidRPr="00617DB0">
              <w:rPr>
                <w:kern w:val="2"/>
                <w:sz w:val="22"/>
                <w:szCs w:val="22"/>
              </w:rPr>
              <w:t xml:space="preserve"> kriterijaus (-jų) nesilaiko,</w:t>
            </w:r>
            <w:r>
              <w:rPr>
                <w:kern w:val="2"/>
                <w:sz w:val="22"/>
                <w:szCs w:val="22"/>
              </w:rPr>
              <w:t xml:space="preserve"> </w:t>
            </w:r>
            <w:r w:rsidRPr="006A00E2">
              <w:rPr>
                <w:kern w:val="2"/>
                <w:sz w:val="22"/>
                <w:szCs w:val="22"/>
              </w:rPr>
              <w:t>Tiekėjui gali būti taikoma Specialiųjų sąlygų 9.5 punkte nurodyto dydžio bauda.</w:t>
            </w:r>
            <w:r w:rsidRPr="00617DB0">
              <w:rPr>
                <w:kern w:val="2"/>
                <w:sz w:val="22"/>
                <w:szCs w:val="22"/>
              </w:rPr>
              <w:t xml:space="preserve"> </w:t>
            </w:r>
          </w:p>
        </w:tc>
      </w:tr>
      <w:tr w:rsidR="00633016" w:rsidRPr="00333420" w14:paraId="62965113" w14:textId="77777777" w:rsidTr="002F016D">
        <w:trPr>
          <w:trHeight w:val="573"/>
        </w:trPr>
        <w:tc>
          <w:tcPr>
            <w:tcW w:w="2532" w:type="dxa"/>
          </w:tcPr>
          <w:p w14:paraId="17778EDB" w14:textId="7099863B" w:rsidR="00633016" w:rsidRPr="00333420" w:rsidRDefault="00633016" w:rsidP="00633016">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33016" w:rsidRPr="00C018F2" w:rsidRDefault="00633016" w:rsidP="00633016">
            <w:pPr>
              <w:rPr>
                <w:color w:val="000000"/>
                <w:kern w:val="2"/>
                <w:sz w:val="22"/>
                <w:szCs w:val="22"/>
                <w:shd w:val="clear" w:color="auto" w:fill="FFFFFF"/>
              </w:rPr>
            </w:pPr>
            <w:r w:rsidRPr="00333420">
              <w:rPr>
                <w:color w:val="000000"/>
                <w:kern w:val="2"/>
                <w:sz w:val="22"/>
                <w:szCs w:val="22"/>
                <w:shd w:val="clear" w:color="auto" w:fill="FFFFFF"/>
              </w:rPr>
              <w:t>Netaikoma</w:t>
            </w:r>
          </w:p>
        </w:tc>
      </w:tr>
      <w:tr w:rsidR="00633016" w:rsidRPr="00333420" w14:paraId="70A0FE24" w14:textId="77777777" w:rsidTr="005850D7">
        <w:trPr>
          <w:trHeight w:val="300"/>
        </w:trPr>
        <w:tc>
          <w:tcPr>
            <w:tcW w:w="10207" w:type="dxa"/>
            <w:gridSpan w:val="4"/>
          </w:tcPr>
          <w:p w14:paraId="7702B764" w14:textId="6DC14D8C" w:rsidR="00633016" w:rsidRPr="00FF2F04" w:rsidRDefault="00633016" w:rsidP="00633016">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33016" w:rsidRPr="00333420" w:rsidRDefault="00633016" w:rsidP="00633016">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975BA3" w:rsidRPr="00333420" w14:paraId="0C2015F0" w14:textId="77777777" w:rsidTr="0091415F">
        <w:trPr>
          <w:trHeight w:val="485"/>
        </w:trPr>
        <w:tc>
          <w:tcPr>
            <w:tcW w:w="2532" w:type="dxa"/>
            <w:vAlign w:val="center"/>
          </w:tcPr>
          <w:p w14:paraId="68A1192B" w14:textId="45F6528E" w:rsidR="00975BA3" w:rsidRPr="00D07AE1" w:rsidRDefault="00975BA3" w:rsidP="00D07AE1">
            <w:pPr>
              <w:rPr>
                <w:b/>
                <w:bCs/>
                <w:kern w:val="2"/>
                <w:sz w:val="22"/>
                <w:szCs w:val="22"/>
              </w:rPr>
            </w:pPr>
            <w:r>
              <w:rPr>
                <w:b/>
                <w:bCs/>
                <w:kern w:val="2"/>
                <w:sz w:val="22"/>
                <w:szCs w:val="22"/>
              </w:rPr>
              <w:t>14.1.</w:t>
            </w:r>
          </w:p>
        </w:tc>
        <w:tc>
          <w:tcPr>
            <w:tcW w:w="7675" w:type="dxa"/>
            <w:gridSpan w:val="3"/>
            <w:vAlign w:val="center"/>
          </w:tcPr>
          <w:p w14:paraId="074F669C" w14:textId="0D469490" w:rsidR="00975BA3" w:rsidRPr="00151FC0" w:rsidRDefault="00485CE4" w:rsidP="00485CE4">
            <w:pPr>
              <w:spacing w:line="257" w:lineRule="atLeast"/>
              <w:jc w:val="both"/>
              <w:rPr>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633016" w:rsidRPr="00333420" w14:paraId="52330A94" w14:textId="77777777" w:rsidTr="006E19AF">
        <w:trPr>
          <w:trHeight w:val="167"/>
        </w:trPr>
        <w:tc>
          <w:tcPr>
            <w:tcW w:w="10207" w:type="dxa"/>
            <w:gridSpan w:val="4"/>
          </w:tcPr>
          <w:p w14:paraId="5454BF12" w14:textId="5A78AB33" w:rsidR="00633016" w:rsidRDefault="00633016" w:rsidP="00633016">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33016" w:rsidRPr="00333420" w14:paraId="0AD61E16" w14:textId="77777777" w:rsidTr="005850D7">
        <w:trPr>
          <w:trHeight w:val="167"/>
        </w:trPr>
        <w:tc>
          <w:tcPr>
            <w:tcW w:w="2532" w:type="dxa"/>
          </w:tcPr>
          <w:p w14:paraId="0C89E69A" w14:textId="61F4274E" w:rsidR="00633016" w:rsidRPr="00333420" w:rsidRDefault="00633016" w:rsidP="00633016">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50EBC17E" w:rsidR="00633016" w:rsidRPr="002E680B" w:rsidRDefault="00633016" w:rsidP="00633016">
            <w:pPr>
              <w:rPr>
                <w:kern w:val="2"/>
                <w:sz w:val="22"/>
                <w:szCs w:val="22"/>
              </w:rPr>
            </w:pPr>
            <w:r w:rsidRPr="002E680B">
              <w:rPr>
                <w:kern w:val="2"/>
                <w:sz w:val="22"/>
                <w:szCs w:val="22"/>
              </w:rPr>
              <w:t>Techninė specifikacija</w:t>
            </w:r>
            <w:r w:rsidR="008222B2">
              <w:rPr>
                <w:kern w:val="2"/>
                <w:sz w:val="22"/>
                <w:szCs w:val="22"/>
              </w:rPr>
              <w:t xml:space="preserve"> ir kaina</w:t>
            </w:r>
          </w:p>
        </w:tc>
      </w:tr>
      <w:tr w:rsidR="00975BA3" w:rsidRPr="00333420" w14:paraId="3CF3D4A5" w14:textId="77777777" w:rsidTr="005850D7">
        <w:trPr>
          <w:trHeight w:val="167"/>
        </w:trPr>
        <w:tc>
          <w:tcPr>
            <w:tcW w:w="2532" w:type="dxa"/>
          </w:tcPr>
          <w:p w14:paraId="0EBB0C7D" w14:textId="0987FD74" w:rsidR="00975BA3" w:rsidRPr="00333420" w:rsidRDefault="00975BA3" w:rsidP="00975BA3">
            <w:pPr>
              <w:rPr>
                <w:b/>
                <w:bCs/>
                <w:kern w:val="2"/>
                <w:sz w:val="22"/>
                <w:szCs w:val="22"/>
              </w:rPr>
            </w:pPr>
            <w:r w:rsidRPr="00A26FD0">
              <w:rPr>
                <w:b/>
                <w:bCs/>
                <w:kern w:val="2"/>
                <w:sz w:val="22"/>
                <w:szCs w:val="22"/>
              </w:rPr>
              <w:t>15.2. Priedas Nr. 2</w:t>
            </w:r>
          </w:p>
        </w:tc>
        <w:tc>
          <w:tcPr>
            <w:tcW w:w="7675" w:type="dxa"/>
            <w:gridSpan w:val="3"/>
          </w:tcPr>
          <w:p w14:paraId="38DACCE9" w14:textId="411309EE" w:rsidR="00975BA3" w:rsidRPr="002E680B" w:rsidRDefault="00975BA3" w:rsidP="00975BA3">
            <w:pPr>
              <w:rPr>
                <w:kern w:val="2"/>
                <w:sz w:val="22"/>
                <w:szCs w:val="22"/>
              </w:rPr>
            </w:pPr>
            <w:r w:rsidRPr="00083EAE">
              <w:rPr>
                <w:kern w:val="2"/>
                <w:sz w:val="22"/>
                <w:szCs w:val="22"/>
              </w:rPr>
              <w:t>Prekių perdavimo-priėmimo aktas.</w:t>
            </w:r>
          </w:p>
        </w:tc>
      </w:tr>
      <w:tr w:rsidR="00633016" w:rsidRPr="00333420" w14:paraId="3D749430" w14:textId="77777777" w:rsidTr="005850D7">
        <w:tc>
          <w:tcPr>
            <w:tcW w:w="10207" w:type="dxa"/>
            <w:gridSpan w:val="4"/>
          </w:tcPr>
          <w:p w14:paraId="32B0A346" w14:textId="3123E67A" w:rsidR="00633016" w:rsidRPr="00333420" w:rsidRDefault="00633016" w:rsidP="00633016">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33016" w:rsidRPr="00333420" w14:paraId="1C05AAF8" w14:textId="77777777" w:rsidTr="005850D7">
        <w:tc>
          <w:tcPr>
            <w:tcW w:w="4788" w:type="dxa"/>
            <w:gridSpan w:val="3"/>
          </w:tcPr>
          <w:p w14:paraId="3C65D486" w14:textId="77777777" w:rsidR="00633016" w:rsidRPr="00333420" w:rsidRDefault="00633016" w:rsidP="00633016">
            <w:pPr>
              <w:jc w:val="center"/>
              <w:rPr>
                <w:b/>
                <w:bCs/>
                <w:kern w:val="2"/>
                <w:sz w:val="22"/>
                <w:szCs w:val="22"/>
              </w:rPr>
            </w:pPr>
            <w:bookmarkStart w:id="4" w:name="_Hlk175815139"/>
            <w:r w:rsidRPr="00333420">
              <w:rPr>
                <w:b/>
                <w:bCs/>
                <w:kern w:val="2"/>
                <w:sz w:val="22"/>
                <w:szCs w:val="22"/>
              </w:rPr>
              <w:t>PIRKĖJAS</w:t>
            </w:r>
          </w:p>
        </w:tc>
        <w:tc>
          <w:tcPr>
            <w:tcW w:w="5419" w:type="dxa"/>
          </w:tcPr>
          <w:p w14:paraId="2996DF6A" w14:textId="77777777" w:rsidR="00633016" w:rsidRPr="00333420" w:rsidRDefault="00633016" w:rsidP="00633016">
            <w:pPr>
              <w:jc w:val="center"/>
              <w:rPr>
                <w:b/>
                <w:bCs/>
                <w:kern w:val="2"/>
                <w:sz w:val="22"/>
                <w:szCs w:val="22"/>
              </w:rPr>
            </w:pPr>
            <w:r w:rsidRPr="00333420">
              <w:rPr>
                <w:b/>
                <w:bCs/>
                <w:kern w:val="2"/>
                <w:sz w:val="22"/>
                <w:szCs w:val="22"/>
              </w:rPr>
              <w:t>TIEKĖJAS</w:t>
            </w:r>
          </w:p>
        </w:tc>
      </w:tr>
      <w:tr w:rsidR="00633016" w:rsidRPr="00333420" w14:paraId="410D4930" w14:textId="77777777" w:rsidTr="00A95FB7">
        <w:trPr>
          <w:trHeight w:val="409"/>
        </w:trPr>
        <w:tc>
          <w:tcPr>
            <w:tcW w:w="4788" w:type="dxa"/>
            <w:gridSpan w:val="3"/>
            <w:vAlign w:val="center"/>
          </w:tcPr>
          <w:p w14:paraId="456BCF92" w14:textId="2381485A" w:rsidR="00633016" w:rsidRDefault="00633016" w:rsidP="00633016">
            <w:pPr>
              <w:jc w:val="center"/>
              <w:rPr>
                <w:kern w:val="2"/>
                <w:sz w:val="22"/>
                <w:szCs w:val="22"/>
              </w:rPr>
            </w:pPr>
            <w:r w:rsidRPr="00DE49C6">
              <w:rPr>
                <w:kern w:val="2"/>
                <w:sz w:val="22"/>
                <w:szCs w:val="22"/>
              </w:rPr>
              <w:t>Generalinis direktorius</w:t>
            </w:r>
          </w:p>
          <w:p w14:paraId="207CAE2F" w14:textId="02745EF7" w:rsidR="00633016" w:rsidRPr="00DE49C6" w:rsidRDefault="00633016" w:rsidP="00633016">
            <w:pPr>
              <w:jc w:val="center"/>
              <w:rPr>
                <w:kern w:val="2"/>
                <w:sz w:val="22"/>
                <w:szCs w:val="22"/>
              </w:rPr>
            </w:pPr>
            <w:r>
              <w:rPr>
                <w:kern w:val="2"/>
                <w:sz w:val="22"/>
                <w:szCs w:val="22"/>
              </w:rPr>
              <w:t>Tomas Jovaiša</w:t>
            </w:r>
          </w:p>
        </w:tc>
        <w:tc>
          <w:tcPr>
            <w:tcW w:w="5419" w:type="dxa"/>
            <w:vAlign w:val="center"/>
          </w:tcPr>
          <w:p w14:paraId="27512B64" w14:textId="77777777" w:rsidR="00633016" w:rsidRDefault="00633016" w:rsidP="00633016">
            <w:pPr>
              <w:jc w:val="center"/>
              <w:rPr>
                <w:color w:val="4472C4"/>
                <w:kern w:val="2"/>
                <w:sz w:val="22"/>
                <w:szCs w:val="22"/>
              </w:rPr>
            </w:pPr>
            <w:r w:rsidRPr="00333420">
              <w:rPr>
                <w:color w:val="4472C4"/>
                <w:kern w:val="2"/>
                <w:sz w:val="22"/>
                <w:szCs w:val="22"/>
              </w:rPr>
              <w:t xml:space="preserve">nurodomos atstovo pareigos, </w:t>
            </w:r>
          </w:p>
          <w:p w14:paraId="6A32FC7D" w14:textId="5406E377" w:rsidR="00633016" w:rsidRPr="00333420" w:rsidRDefault="00633016" w:rsidP="00633016">
            <w:pPr>
              <w:jc w:val="center"/>
              <w:rPr>
                <w:b/>
                <w:bCs/>
                <w:kern w:val="2"/>
                <w:sz w:val="22"/>
                <w:szCs w:val="22"/>
              </w:rPr>
            </w:pPr>
            <w:r w:rsidRPr="00333420">
              <w:rPr>
                <w:color w:val="4472C4"/>
                <w:kern w:val="2"/>
                <w:sz w:val="22"/>
                <w:szCs w:val="22"/>
              </w:rPr>
              <w:t>vardas, pavardė</w:t>
            </w:r>
          </w:p>
        </w:tc>
      </w:tr>
      <w:tr w:rsidR="00633016" w:rsidRPr="00333420" w14:paraId="399359D2" w14:textId="77777777" w:rsidTr="00FB6A20">
        <w:trPr>
          <w:trHeight w:val="652"/>
        </w:trPr>
        <w:tc>
          <w:tcPr>
            <w:tcW w:w="4788" w:type="dxa"/>
            <w:gridSpan w:val="3"/>
          </w:tcPr>
          <w:p w14:paraId="35BD80FE" w14:textId="77777777" w:rsidR="00633016" w:rsidRPr="00193F2B" w:rsidRDefault="00633016" w:rsidP="00633016">
            <w:pPr>
              <w:jc w:val="center"/>
              <w:rPr>
                <w:bCs/>
                <w:color w:val="4472C4"/>
                <w:kern w:val="2"/>
                <w:sz w:val="10"/>
                <w:szCs w:val="10"/>
              </w:rPr>
            </w:pPr>
          </w:p>
          <w:p w14:paraId="230BDDED" w14:textId="29E0B2F4" w:rsidR="00633016" w:rsidRPr="00FB6A20" w:rsidRDefault="00633016" w:rsidP="00633016">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33016" w:rsidRPr="00193F2B" w:rsidRDefault="00633016" w:rsidP="00633016">
            <w:pPr>
              <w:jc w:val="center"/>
              <w:rPr>
                <w:bCs/>
                <w:color w:val="4472C4"/>
                <w:kern w:val="2"/>
                <w:sz w:val="10"/>
                <w:szCs w:val="10"/>
              </w:rPr>
            </w:pPr>
          </w:p>
          <w:p w14:paraId="51580A63" w14:textId="77777777" w:rsidR="00633016" w:rsidRPr="00193F2B" w:rsidRDefault="00633016" w:rsidP="00633016">
            <w:pPr>
              <w:jc w:val="center"/>
              <w:rPr>
                <w:bCs/>
                <w:color w:val="4472C4"/>
                <w:kern w:val="2"/>
                <w:sz w:val="22"/>
                <w:szCs w:val="22"/>
              </w:rPr>
            </w:pPr>
            <w:r w:rsidRPr="00193F2B">
              <w:rPr>
                <w:bCs/>
                <w:color w:val="4472C4"/>
                <w:kern w:val="2"/>
                <w:sz w:val="22"/>
                <w:szCs w:val="22"/>
              </w:rPr>
              <w:t>(parašas)</w:t>
            </w:r>
          </w:p>
        </w:tc>
      </w:tr>
      <w:bookmarkEnd w:id="4"/>
    </w:tbl>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247DEB0B" w:rsidR="00CC44E8" w:rsidRDefault="00F916D6" w:rsidP="00F916D6">
      <w:pPr>
        <w:ind w:right="-316"/>
        <w:jc w:val="center"/>
        <w:rPr>
          <w:sz w:val="22"/>
          <w:szCs w:val="22"/>
        </w:rPr>
      </w:pPr>
      <w:r>
        <w:rPr>
          <w:sz w:val="22"/>
          <w:szCs w:val="22"/>
        </w:rPr>
        <w:lastRenderedPageBreak/>
        <w:t xml:space="preserve">                                                                                                                                                </w:t>
      </w:r>
      <w:r w:rsidR="00CC44E8" w:rsidRPr="004A18EF">
        <w:rPr>
          <w:b/>
          <w:sz w:val="22"/>
          <w:szCs w:val="22"/>
        </w:rPr>
        <w:t xml:space="preserve"> </w:t>
      </w:r>
      <w:r>
        <w:rPr>
          <w:b/>
          <w:sz w:val="22"/>
          <w:szCs w:val="22"/>
        </w:rPr>
        <w:t xml:space="preserve">       P</w:t>
      </w:r>
      <w:r w:rsidR="00CC44E8" w:rsidRPr="004A18EF">
        <w:rPr>
          <w:b/>
          <w:sz w:val="22"/>
          <w:szCs w:val="22"/>
        </w:rPr>
        <w:t>riedas</w:t>
      </w:r>
      <w:r>
        <w:rPr>
          <w:b/>
          <w:sz w:val="22"/>
          <w:szCs w:val="22"/>
        </w:rPr>
        <w:t xml:space="preserve"> Nr.1</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3D4C32CE"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w:t>
      </w:r>
      <w:r w:rsidR="00DB3D31">
        <w:rPr>
          <w:b/>
          <w:sz w:val="22"/>
          <w:szCs w:val="22"/>
        </w:rPr>
        <w:t xml:space="preserve"> IR KAINA</w:t>
      </w:r>
      <w:r>
        <w:rPr>
          <w:b/>
          <w:sz w:val="22"/>
          <w:szCs w:val="22"/>
        </w:rPr>
        <w:t xml:space="preserve"> </w:t>
      </w:r>
    </w:p>
    <w:p w14:paraId="66610EF5" w14:textId="0EFCF8BE" w:rsidR="006E19AF" w:rsidRDefault="006E19AF" w:rsidP="007D254A">
      <w:pPr>
        <w:spacing w:before="120"/>
        <w:ind w:right="-174"/>
        <w:rPr>
          <w:sz w:val="10"/>
          <w:szCs w:val="10"/>
        </w:rPr>
      </w:pPr>
    </w:p>
    <w:p w14:paraId="5C9C4178" w14:textId="77777777" w:rsidR="000D0867" w:rsidRPr="00384937" w:rsidRDefault="000D0867" w:rsidP="000D0867">
      <w:pPr>
        <w:spacing w:after="240"/>
        <w:ind w:left="720"/>
        <w:contextualSpacing/>
        <w:jc w:val="center"/>
        <w:rPr>
          <w:b/>
          <w:bCs/>
          <w:sz w:val="22"/>
          <w:szCs w:val="22"/>
          <w:bdr w:val="none" w:sz="0" w:space="0" w:color="auto" w:frame="1"/>
        </w:rPr>
      </w:pPr>
    </w:p>
    <w:p w14:paraId="0A28CADD" w14:textId="23A03962" w:rsidR="000D0867" w:rsidRPr="00AB2D99" w:rsidRDefault="00DB3D31" w:rsidP="000D0867">
      <w:pPr>
        <w:rPr>
          <w:bCs/>
          <w:i/>
          <w:iCs/>
          <w:color w:val="8EAADB" w:themeColor="accent1" w:themeTint="99"/>
          <w:sz w:val="22"/>
          <w:szCs w:val="22"/>
        </w:rPr>
      </w:pPr>
      <w:r>
        <w:rPr>
          <w:b/>
          <w:sz w:val="22"/>
          <w:szCs w:val="22"/>
        </w:rPr>
        <w:tab/>
      </w:r>
      <w:r w:rsidRPr="00AB2D99">
        <w:rPr>
          <w:bCs/>
          <w:i/>
          <w:iCs/>
          <w:color w:val="8EAADB" w:themeColor="accent1" w:themeTint="99"/>
          <w:sz w:val="22"/>
          <w:szCs w:val="22"/>
        </w:rPr>
        <w:t>Pridedama pagal laimėtas pirkimo dalis (</w:t>
      </w:r>
      <w:proofErr w:type="spellStart"/>
      <w:r w:rsidR="006F4FBA" w:rsidRPr="00AB2D99">
        <w:rPr>
          <w:bCs/>
          <w:i/>
          <w:iCs/>
          <w:color w:val="8EAADB" w:themeColor="accent1" w:themeTint="99"/>
          <w:sz w:val="22"/>
          <w:szCs w:val="22"/>
        </w:rPr>
        <w:t>t.y</w:t>
      </w:r>
      <w:proofErr w:type="spellEnd"/>
      <w:r w:rsidR="006F4FBA" w:rsidRPr="00AB2D99">
        <w:rPr>
          <w:bCs/>
          <w:i/>
          <w:iCs/>
          <w:color w:val="8EAADB" w:themeColor="accent1" w:themeTint="99"/>
          <w:sz w:val="22"/>
          <w:szCs w:val="22"/>
        </w:rPr>
        <w:t xml:space="preserve">. viena iš  šių pirkimo dalių </w:t>
      </w:r>
      <w:r w:rsidRPr="00AB2D99">
        <w:rPr>
          <w:bCs/>
          <w:i/>
          <w:iCs/>
          <w:color w:val="8EAADB" w:themeColor="accent1" w:themeTint="99"/>
          <w:sz w:val="22"/>
          <w:szCs w:val="22"/>
        </w:rPr>
        <w:t>1</w:t>
      </w:r>
      <w:r w:rsidR="006F4FBA" w:rsidRPr="00AB2D99">
        <w:rPr>
          <w:bCs/>
          <w:i/>
          <w:iCs/>
          <w:color w:val="8EAADB" w:themeColor="accent1" w:themeTint="99"/>
          <w:sz w:val="22"/>
          <w:szCs w:val="22"/>
        </w:rPr>
        <w:t>, 2</w:t>
      </w:r>
      <w:r w:rsidR="00485CE4">
        <w:rPr>
          <w:bCs/>
          <w:i/>
          <w:iCs/>
          <w:color w:val="8EAADB" w:themeColor="accent1" w:themeTint="99"/>
          <w:sz w:val="22"/>
          <w:szCs w:val="22"/>
        </w:rPr>
        <w:t>, 3</w:t>
      </w:r>
      <w:r w:rsidR="006F4FBA" w:rsidRPr="00AB2D99">
        <w:rPr>
          <w:bCs/>
          <w:i/>
          <w:iCs/>
          <w:color w:val="8EAADB" w:themeColor="accent1" w:themeTint="99"/>
          <w:sz w:val="22"/>
          <w:szCs w:val="22"/>
        </w:rPr>
        <w:t>)</w:t>
      </w:r>
    </w:p>
    <w:p w14:paraId="0A46265B" w14:textId="403A38B1" w:rsidR="006E19AF" w:rsidRPr="00384937" w:rsidRDefault="006E19AF" w:rsidP="00FB6A20">
      <w:pPr>
        <w:rPr>
          <w:sz w:val="22"/>
          <w:szCs w:val="22"/>
        </w:rPr>
      </w:pPr>
    </w:p>
    <w:p w14:paraId="0CF5BF12" w14:textId="77777777" w:rsidR="006E19AF" w:rsidRDefault="006E19AF" w:rsidP="00FB6A20">
      <w:pPr>
        <w:rPr>
          <w:sz w:val="22"/>
          <w:szCs w:val="22"/>
        </w:rPr>
        <w:sectPr w:rsidR="006E19AF" w:rsidSect="00AB2D99">
          <w:footnotePr>
            <w:pos w:val="beneathText"/>
          </w:footnotePr>
          <w:pgSz w:w="11905" w:h="16837"/>
          <w:pgMar w:top="851" w:right="426" w:bottom="709" w:left="426" w:header="567" w:footer="193" w:gutter="0"/>
          <w:cols w:space="1296"/>
          <w:docGrid w:linePitch="360"/>
        </w:sectPr>
      </w:pPr>
    </w:p>
    <w:p w14:paraId="74E34EDE" w14:textId="05043352" w:rsidR="00975BA3" w:rsidRDefault="00F916D6" w:rsidP="00975BA3">
      <w:pPr>
        <w:ind w:left="7200" w:right="-286" w:firstLine="720"/>
        <w:jc w:val="center"/>
        <w:rPr>
          <w:rFonts w:eastAsia="Calibri"/>
          <w:sz w:val="22"/>
          <w:szCs w:val="22"/>
        </w:rPr>
      </w:pPr>
      <w:r>
        <w:rPr>
          <w:rFonts w:eastAsia="Calibri"/>
          <w:sz w:val="22"/>
          <w:szCs w:val="22"/>
        </w:rPr>
        <w:lastRenderedPageBreak/>
        <w:t>P</w:t>
      </w:r>
      <w:r w:rsidR="00975BA3" w:rsidRPr="00CD4205">
        <w:rPr>
          <w:rFonts w:eastAsia="Calibri"/>
          <w:sz w:val="22"/>
          <w:szCs w:val="22"/>
        </w:rPr>
        <w:t>riedas</w:t>
      </w:r>
      <w:r w:rsidR="00975BA3">
        <w:rPr>
          <w:rFonts w:eastAsia="Calibri"/>
          <w:sz w:val="22"/>
          <w:szCs w:val="22"/>
        </w:rPr>
        <w:t xml:space="preserve"> Nr</w:t>
      </w:r>
      <w:r w:rsidR="00485CE4">
        <w:rPr>
          <w:rFonts w:eastAsia="Calibri"/>
          <w:sz w:val="22"/>
          <w:szCs w:val="22"/>
        </w:rPr>
        <w:t>.</w:t>
      </w:r>
      <w:r w:rsidR="00975BA3">
        <w:rPr>
          <w:rFonts w:eastAsia="Calibri"/>
          <w:sz w:val="22"/>
          <w:szCs w:val="22"/>
        </w:rPr>
        <w:t xml:space="preserve"> 2</w:t>
      </w:r>
    </w:p>
    <w:p w14:paraId="4F558199" w14:textId="77777777" w:rsidR="00975BA3" w:rsidRPr="00CD4205" w:rsidRDefault="00975BA3" w:rsidP="00975BA3">
      <w:pPr>
        <w:ind w:left="7200" w:right="-286" w:firstLine="720"/>
        <w:jc w:val="center"/>
        <w:rPr>
          <w:rFonts w:eastAsia="Calibri"/>
          <w:sz w:val="22"/>
          <w:szCs w:val="22"/>
        </w:rPr>
      </w:pPr>
    </w:p>
    <w:p w14:paraId="1E59BA9A" w14:textId="77777777" w:rsidR="00975BA3" w:rsidRPr="00CD4205" w:rsidRDefault="00975BA3" w:rsidP="00975BA3">
      <w:pPr>
        <w:jc w:val="right"/>
        <w:rPr>
          <w:sz w:val="22"/>
          <w:szCs w:val="22"/>
        </w:rPr>
      </w:pPr>
      <w:bookmarkStart w:id="5" w:name="_Hlk176513894"/>
      <w:r w:rsidRPr="00CD4205">
        <w:rPr>
          <w:sz w:val="22"/>
          <w:szCs w:val="22"/>
        </w:rPr>
        <w:t>prie 20.... m. ...................... d. Prekių pirkimo–pardavimo Sutarties Specialiųjų sąlygų Nr. ............</w:t>
      </w:r>
    </w:p>
    <w:p w14:paraId="73586E9F" w14:textId="77777777" w:rsidR="00975BA3" w:rsidRPr="00CD4205" w:rsidRDefault="00975BA3" w:rsidP="00975BA3">
      <w:pPr>
        <w:jc w:val="center"/>
        <w:rPr>
          <w:b/>
          <w:bCs/>
          <w:sz w:val="22"/>
          <w:szCs w:val="22"/>
        </w:rPr>
      </w:pPr>
    </w:p>
    <w:bookmarkEnd w:id="5"/>
    <w:p w14:paraId="2298D14F" w14:textId="77777777" w:rsidR="00975BA3" w:rsidRPr="00CD4205" w:rsidRDefault="00975BA3" w:rsidP="00975BA3">
      <w:pPr>
        <w:jc w:val="center"/>
        <w:rPr>
          <w:b/>
          <w:bCs/>
          <w:sz w:val="22"/>
          <w:szCs w:val="22"/>
        </w:rPr>
      </w:pPr>
    </w:p>
    <w:p w14:paraId="5BA28DCD" w14:textId="77777777" w:rsidR="00975BA3" w:rsidRPr="00CD4205" w:rsidRDefault="00975BA3" w:rsidP="00975BA3">
      <w:pPr>
        <w:jc w:val="center"/>
        <w:rPr>
          <w:b/>
          <w:bCs/>
          <w:sz w:val="22"/>
          <w:szCs w:val="22"/>
        </w:rPr>
      </w:pPr>
      <w:r w:rsidRPr="00CD4205">
        <w:rPr>
          <w:b/>
          <w:i/>
          <w:sz w:val="22"/>
          <w:szCs w:val="22"/>
        </w:rPr>
        <w:t>(Prekių priėmimo - perdavimo akto forma)</w:t>
      </w:r>
    </w:p>
    <w:p w14:paraId="0626E3F8" w14:textId="77777777" w:rsidR="00975BA3" w:rsidRPr="00CD4205" w:rsidRDefault="00975BA3" w:rsidP="00975BA3">
      <w:pPr>
        <w:jc w:val="center"/>
        <w:rPr>
          <w:b/>
          <w:bCs/>
          <w:sz w:val="22"/>
          <w:szCs w:val="22"/>
        </w:rPr>
      </w:pPr>
      <w:r w:rsidRPr="00CD4205">
        <w:rPr>
          <w:b/>
          <w:bCs/>
          <w:sz w:val="22"/>
          <w:szCs w:val="22"/>
        </w:rPr>
        <w:t>Prekių priėmimo–perdavimo aktas</w:t>
      </w:r>
    </w:p>
    <w:p w14:paraId="1D044330" w14:textId="77777777" w:rsidR="00975BA3" w:rsidRPr="00CD4205" w:rsidRDefault="00975BA3" w:rsidP="00975BA3">
      <w:pPr>
        <w:tabs>
          <w:tab w:val="left" w:pos="2535"/>
          <w:tab w:val="center" w:pos="4535"/>
        </w:tabs>
        <w:jc w:val="center"/>
        <w:rPr>
          <w:b/>
          <w:bCs/>
          <w:sz w:val="22"/>
          <w:szCs w:val="22"/>
        </w:rPr>
      </w:pPr>
      <w:r w:rsidRPr="00CD4205">
        <w:rPr>
          <w:b/>
          <w:bCs/>
          <w:sz w:val="22"/>
          <w:szCs w:val="22"/>
        </w:rPr>
        <w:tab/>
      </w:r>
    </w:p>
    <w:p w14:paraId="479254B7" w14:textId="77777777" w:rsidR="00975BA3" w:rsidRPr="00CD4205" w:rsidRDefault="00975BA3" w:rsidP="00975BA3">
      <w:pPr>
        <w:jc w:val="center"/>
        <w:rPr>
          <w:i/>
          <w:iCs/>
          <w:sz w:val="22"/>
          <w:szCs w:val="22"/>
        </w:rPr>
      </w:pPr>
      <w:r w:rsidRPr="00CD4205">
        <w:rPr>
          <w:i/>
          <w:iCs/>
          <w:sz w:val="22"/>
          <w:szCs w:val="22"/>
        </w:rPr>
        <w:t>[Akto sudarymo vieta ir data]</w:t>
      </w:r>
    </w:p>
    <w:p w14:paraId="53C8C6DF" w14:textId="77777777" w:rsidR="00975BA3" w:rsidRPr="00CD4205" w:rsidRDefault="00975BA3" w:rsidP="00975BA3">
      <w:pPr>
        <w:jc w:val="center"/>
        <w:rPr>
          <w:sz w:val="22"/>
          <w:szCs w:val="22"/>
        </w:rPr>
      </w:pPr>
    </w:p>
    <w:p w14:paraId="58824369" w14:textId="77777777" w:rsidR="00975BA3" w:rsidRPr="00CD4205" w:rsidRDefault="00975BA3" w:rsidP="00975BA3">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1860EA4A" w14:textId="77777777" w:rsidR="00975BA3" w:rsidRPr="00CD4205" w:rsidRDefault="00975BA3" w:rsidP="00975BA3">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5908D5E0" w14:textId="77777777" w:rsidR="00975BA3" w:rsidRPr="00CD4205" w:rsidRDefault="00975BA3" w:rsidP="00975BA3">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4301C6AB" w14:textId="77777777" w:rsidR="00975BA3" w:rsidRPr="00CD4205" w:rsidRDefault="00975BA3" w:rsidP="00975BA3">
      <w:pPr>
        <w:ind w:firstLine="720"/>
        <w:jc w:val="both"/>
        <w:rPr>
          <w:sz w:val="22"/>
          <w:szCs w:val="22"/>
        </w:rPr>
      </w:pPr>
    </w:p>
    <w:p w14:paraId="362F7539" w14:textId="77777777" w:rsidR="00975BA3" w:rsidRPr="00CD4205" w:rsidRDefault="00975BA3" w:rsidP="00975BA3">
      <w:pPr>
        <w:ind w:firstLine="720"/>
        <w:jc w:val="both"/>
        <w:rPr>
          <w:sz w:val="22"/>
          <w:szCs w:val="22"/>
        </w:rPr>
      </w:pPr>
      <w:r w:rsidRPr="00CD4205">
        <w:rPr>
          <w:sz w:val="22"/>
          <w:szCs w:val="22"/>
        </w:rPr>
        <w:t>1. Prekės pristatytos (data).</w:t>
      </w:r>
    </w:p>
    <w:p w14:paraId="55B0E326" w14:textId="77777777" w:rsidR="00975BA3" w:rsidRPr="00CD4205" w:rsidRDefault="00975BA3" w:rsidP="00975BA3">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7E0701AB" w14:textId="77777777" w:rsidR="00975BA3" w:rsidRPr="00CD4205" w:rsidRDefault="00975BA3" w:rsidP="00975BA3">
      <w:pPr>
        <w:ind w:firstLine="720"/>
        <w:jc w:val="both"/>
        <w:rPr>
          <w:sz w:val="22"/>
          <w:szCs w:val="22"/>
        </w:rPr>
      </w:pPr>
    </w:p>
    <w:p w14:paraId="6DD7E74B" w14:textId="77777777" w:rsidR="00975BA3" w:rsidRDefault="00F916D6" w:rsidP="00975BA3">
      <w:pPr>
        <w:ind w:firstLine="720"/>
        <w:jc w:val="both"/>
        <w:rPr>
          <w:sz w:val="22"/>
          <w:szCs w:val="22"/>
        </w:rPr>
      </w:pPr>
      <w:sdt>
        <w:sdtPr>
          <w:rPr>
            <w:sz w:val="22"/>
            <w:szCs w:val="22"/>
          </w:rPr>
          <w:tag w:val="goog_rdk_2"/>
          <w:id w:val="-1202631324"/>
        </w:sdtPr>
        <w:sdtEndPr/>
        <w:sdtContent>
          <w:r w:rsidR="00975BA3" w:rsidRPr="00CD4205">
            <w:rPr>
              <w:rFonts w:ascii="Segoe UI Symbol" w:hAnsi="Segoe UI Symbol" w:cs="Segoe UI Symbol"/>
              <w:sz w:val="22"/>
              <w:szCs w:val="22"/>
            </w:rPr>
            <w:t>☐</w:t>
          </w:r>
        </w:sdtContent>
      </w:sdt>
      <w:r w:rsidR="00975BA3" w:rsidRPr="00CD4205">
        <w:rPr>
          <w:sz w:val="22"/>
          <w:szCs w:val="22"/>
        </w:rPr>
        <w:t xml:space="preserve"> Prekės pristatytos nepažeistoje pakuotėje </w:t>
      </w:r>
    </w:p>
    <w:p w14:paraId="41373EAB" w14:textId="77777777" w:rsidR="00485CE4" w:rsidRPr="00485CE4" w:rsidRDefault="00485CE4" w:rsidP="00975BA3">
      <w:pPr>
        <w:ind w:firstLine="720"/>
        <w:jc w:val="both"/>
        <w:rPr>
          <w:sz w:val="22"/>
          <w:szCs w:val="22"/>
        </w:rPr>
      </w:pPr>
    </w:p>
    <w:p w14:paraId="0ED110ED" w14:textId="1D95A7DA" w:rsidR="00975BA3" w:rsidRDefault="00485CE4" w:rsidP="00975BA3">
      <w:pPr>
        <w:ind w:firstLine="720"/>
        <w:jc w:val="both"/>
        <w:rPr>
          <w:sz w:val="22"/>
          <w:szCs w:val="22"/>
        </w:rPr>
      </w:pPr>
      <w:r w:rsidRPr="00485CE4">
        <w:rPr>
          <w:rFonts w:ascii="Segoe UI Symbol" w:hAnsi="Segoe UI Symbol" w:cs="Segoe UI Symbol"/>
          <w:sz w:val="22"/>
          <w:szCs w:val="22"/>
        </w:rPr>
        <w:t>☐</w:t>
      </w:r>
      <w:r w:rsidRPr="00485CE4">
        <w:rPr>
          <w:sz w:val="22"/>
          <w:szCs w:val="22"/>
        </w:rPr>
        <w:t xml:space="preserve"> Prekės atitinka techninės specifikacijos reikalavimus</w:t>
      </w:r>
    </w:p>
    <w:p w14:paraId="77AB8DAB" w14:textId="77777777" w:rsidR="00485CE4" w:rsidRPr="00485CE4" w:rsidRDefault="00485CE4" w:rsidP="00975BA3">
      <w:pPr>
        <w:ind w:firstLine="720"/>
        <w:jc w:val="both"/>
        <w:rPr>
          <w:sz w:val="22"/>
          <w:szCs w:val="22"/>
        </w:rPr>
      </w:pPr>
    </w:p>
    <w:p w14:paraId="0582FE23" w14:textId="77777777" w:rsidR="00975BA3" w:rsidRPr="00CD4205" w:rsidRDefault="00F916D6" w:rsidP="00975BA3">
      <w:pPr>
        <w:ind w:firstLine="720"/>
        <w:jc w:val="both"/>
        <w:rPr>
          <w:sz w:val="22"/>
          <w:szCs w:val="22"/>
        </w:rPr>
      </w:pPr>
      <w:sdt>
        <w:sdtPr>
          <w:rPr>
            <w:sz w:val="22"/>
            <w:szCs w:val="22"/>
          </w:rPr>
          <w:tag w:val="goog_rdk_2"/>
          <w:id w:val="1751159275"/>
        </w:sdtPr>
        <w:sdtEndPr/>
        <w:sdtContent>
          <w:r w:rsidR="00975BA3" w:rsidRPr="00CD4205">
            <w:rPr>
              <w:rFonts w:ascii="Segoe UI Symbol" w:hAnsi="Segoe UI Symbol" w:cs="Segoe UI Symbol"/>
              <w:sz w:val="22"/>
              <w:szCs w:val="22"/>
            </w:rPr>
            <w:t>☐</w:t>
          </w:r>
          <w:r w:rsidR="00975BA3" w:rsidRPr="00CD4205">
            <w:rPr>
              <w:sz w:val="22"/>
              <w:szCs w:val="22"/>
            </w:rPr>
            <w:t xml:space="preserve"> </w:t>
          </w:r>
        </w:sdtContent>
      </w:sdt>
      <w:r w:rsidR="00975BA3" w:rsidRPr="00CD4205">
        <w:rPr>
          <w:sz w:val="22"/>
          <w:szCs w:val="22"/>
        </w:rPr>
        <w:t>Prekės pristatytos pažeistoje pakuotėje (pakuotės pažeidimai užfiksuoti fotonuotraukose, kurios pridėtos prie šio priėmimo-perdavimo akto)</w:t>
      </w:r>
    </w:p>
    <w:p w14:paraId="0D5C345F" w14:textId="77777777" w:rsidR="00975BA3" w:rsidRPr="00CD4205" w:rsidRDefault="00975BA3" w:rsidP="00975BA3">
      <w:pPr>
        <w:ind w:firstLine="720"/>
        <w:jc w:val="both"/>
        <w:rPr>
          <w:b/>
          <w:bCs/>
          <w:sz w:val="22"/>
          <w:szCs w:val="22"/>
        </w:rPr>
      </w:pPr>
      <w:r w:rsidRPr="00CD4205">
        <w:rPr>
          <w:b/>
          <w:bCs/>
          <w:sz w:val="22"/>
          <w:szCs w:val="22"/>
        </w:rPr>
        <w:t xml:space="preserve"> </w:t>
      </w:r>
    </w:p>
    <w:p w14:paraId="2551E812" w14:textId="2135A3E1" w:rsidR="00975BA3" w:rsidRDefault="00485CE4" w:rsidP="00975BA3">
      <w:pPr>
        <w:ind w:firstLine="720"/>
        <w:jc w:val="both"/>
        <w:rPr>
          <w:sz w:val="22"/>
          <w:szCs w:val="22"/>
        </w:rPr>
      </w:pPr>
      <w:r w:rsidRPr="00CD4205">
        <w:rPr>
          <w:rFonts w:ascii="Segoe UI Symbol" w:hAnsi="Segoe UI Symbol" w:cs="Segoe UI Symbol"/>
          <w:sz w:val="22"/>
          <w:szCs w:val="22"/>
        </w:rPr>
        <w:t>☐</w:t>
      </w:r>
      <w:r>
        <w:rPr>
          <w:rFonts w:ascii="Segoe UI Symbol" w:hAnsi="Segoe UI Symbol" w:cs="Segoe UI Symbol"/>
          <w:sz w:val="22"/>
          <w:szCs w:val="22"/>
        </w:rPr>
        <w:t xml:space="preserve"> </w:t>
      </w:r>
      <w:r w:rsidRPr="00485CE4">
        <w:rPr>
          <w:sz w:val="22"/>
          <w:szCs w:val="22"/>
        </w:rPr>
        <w:t xml:space="preserve">Prekės </w:t>
      </w:r>
      <w:r w:rsidR="00F916D6">
        <w:rPr>
          <w:sz w:val="22"/>
          <w:szCs w:val="22"/>
        </w:rPr>
        <w:t>ne</w:t>
      </w:r>
      <w:r w:rsidRPr="00485CE4">
        <w:rPr>
          <w:sz w:val="22"/>
          <w:szCs w:val="22"/>
        </w:rPr>
        <w:t>atitinka techninės specifikacijos reikalavim</w:t>
      </w:r>
      <w:r>
        <w:rPr>
          <w:sz w:val="22"/>
          <w:szCs w:val="22"/>
        </w:rPr>
        <w:t xml:space="preserve">ų </w:t>
      </w:r>
    </w:p>
    <w:p w14:paraId="5858946A" w14:textId="77777777" w:rsidR="00485CE4" w:rsidRPr="00CD4205" w:rsidRDefault="00485CE4" w:rsidP="00975BA3">
      <w:pPr>
        <w:ind w:firstLine="720"/>
        <w:jc w:val="both"/>
        <w:rPr>
          <w:b/>
          <w:bCs/>
          <w:sz w:val="22"/>
          <w:szCs w:val="22"/>
        </w:rPr>
      </w:pPr>
    </w:p>
    <w:p w14:paraId="5240BFEC" w14:textId="77777777" w:rsidR="00975BA3" w:rsidRPr="00CD4205" w:rsidRDefault="00975BA3" w:rsidP="00975BA3">
      <w:pPr>
        <w:ind w:firstLine="720"/>
        <w:jc w:val="both"/>
        <w:rPr>
          <w:b/>
          <w:bCs/>
          <w:sz w:val="22"/>
          <w:szCs w:val="22"/>
        </w:rPr>
      </w:pPr>
      <w:r w:rsidRPr="00CD4205">
        <w:rPr>
          <w:b/>
          <w:bCs/>
          <w:sz w:val="22"/>
          <w:szCs w:val="22"/>
        </w:rPr>
        <w:t>Pateikti dokumentai:</w:t>
      </w:r>
    </w:p>
    <w:p w14:paraId="190FA238" w14:textId="77777777" w:rsidR="00975BA3" w:rsidRPr="00CD4205" w:rsidRDefault="00975BA3" w:rsidP="00975BA3">
      <w:pPr>
        <w:ind w:firstLine="720"/>
        <w:jc w:val="both"/>
        <w:rPr>
          <w:b/>
          <w:bCs/>
          <w:sz w:val="22"/>
          <w:szCs w:val="22"/>
        </w:rPr>
      </w:pPr>
    </w:p>
    <w:p w14:paraId="07CEFDE3" w14:textId="77777777" w:rsidR="00975BA3" w:rsidRPr="00CD4205" w:rsidRDefault="00975BA3" w:rsidP="00975BA3">
      <w:pPr>
        <w:ind w:firstLine="720"/>
        <w:jc w:val="both"/>
        <w:rPr>
          <w:b/>
          <w:bCs/>
          <w:sz w:val="22"/>
          <w:szCs w:val="22"/>
        </w:rPr>
      </w:pPr>
    </w:p>
    <w:p w14:paraId="2AEEA224" w14:textId="77777777" w:rsidR="00975BA3" w:rsidRPr="00EF4A91" w:rsidRDefault="00975BA3" w:rsidP="00975BA3">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End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1FCF0D28" w14:textId="77777777" w:rsidR="00975BA3" w:rsidRPr="00EF4A91" w:rsidRDefault="00975BA3" w:rsidP="00975BA3">
      <w:pPr>
        <w:ind w:firstLine="720"/>
        <w:jc w:val="both"/>
        <w:rPr>
          <w:b/>
          <w:bCs/>
          <w:sz w:val="22"/>
          <w:szCs w:val="22"/>
        </w:rPr>
      </w:pPr>
    </w:p>
    <w:p w14:paraId="65387558" w14:textId="7262C478" w:rsidR="00975BA3" w:rsidRPr="00EF4A91" w:rsidRDefault="00975BA3" w:rsidP="00975BA3">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Naudojimo instrukcija lietuvių kalba</w:t>
      </w:r>
    </w:p>
    <w:p w14:paraId="41FAAB8D" w14:textId="77777777" w:rsidR="00975BA3" w:rsidRPr="00EF4A91" w:rsidRDefault="00975BA3" w:rsidP="00975BA3">
      <w:pPr>
        <w:jc w:val="both"/>
        <w:rPr>
          <w:sz w:val="22"/>
          <w:szCs w:val="22"/>
        </w:rPr>
      </w:pPr>
      <w:r w:rsidRPr="00EF4A91">
        <w:rPr>
          <w:sz w:val="22"/>
          <w:szCs w:val="22"/>
        </w:rPr>
        <w:t xml:space="preserve">  </w:t>
      </w:r>
    </w:p>
    <w:p w14:paraId="4894205B" w14:textId="6669C054" w:rsidR="00975BA3" w:rsidRPr="00EF4A91" w:rsidRDefault="00975BA3" w:rsidP="00975BA3">
      <w:pPr>
        <w:shd w:val="clear" w:color="auto" w:fill="FFFFFF"/>
        <w:rPr>
          <w:sz w:val="22"/>
          <w:szCs w:val="22"/>
        </w:rPr>
      </w:pPr>
      <w:r w:rsidRPr="00EF4A91">
        <w:rPr>
          <w:sz w:val="22"/>
          <w:szCs w:val="22"/>
        </w:rPr>
        <w:t xml:space="preserve">              </w:t>
      </w:r>
      <w:sdt>
        <w:sdtPr>
          <w:rPr>
            <w:sz w:val="22"/>
            <w:szCs w:val="22"/>
          </w:rPr>
          <w:tag w:val="goog_rdk_2"/>
          <w:id w:val="1770498842"/>
        </w:sdtPr>
        <w:sdtEndPr/>
        <w:sdtContent>
          <w:r w:rsidRPr="00EF4A91">
            <w:rPr>
              <w:rFonts w:ascii="Segoe UI Symbol" w:hAnsi="Segoe UI Symbol" w:cs="Segoe UI Symbol"/>
              <w:sz w:val="22"/>
              <w:szCs w:val="22"/>
            </w:rPr>
            <w:t>☐</w:t>
          </w:r>
        </w:sdtContent>
      </w:sdt>
      <w:r w:rsidRPr="00EF4A91">
        <w:rPr>
          <w:sz w:val="22"/>
          <w:szCs w:val="22"/>
        </w:rPr>
        <w:t xml:space="preserve"> Serviso dokumentacija lietuvių </w:t>
      </w:r>
      <w:r w:rsidR="0091415F">
        <w:rPr>
          <w:sz w:val="22"/>
          <w:szCs w:val="22"/>
        </w:rPr>
        <w:t xml:space="preserve">arba anglų </w:t>
      </w:r>
      <w:r w:rsidRPr="00EF4A91">
        <w:rPr>
          <w:sz w:val="22"/>
          <w:szCs w:val="22"/>
        </w:rPr>
        <w:t>kalba</w:t>
      </w:r>
    </w:p>
    <w:p w14:paraId="75AA1E9E" w14:textId="77777777" w:rsidR="00975BA3" w:rsidRPr="00EF4A91" w:rsidRDefault="00975BA3" w:rsidP="00975BA3">
      <w:pPr>
        <w:jc w:val="both"/>
        <w:rPr>
          <w:sz w:val="22"/>
          <w:szCs w:val="22"/>
        </w:rPr>
      </w:pPr>
    </w:p>
    <w:p w14:paraId="1A659241" w14:textId="03B8E0A1" w:rsidR="00975BA3" w:rsidRDefault="00975BA3" w:rsidP="00975BA3">
      <w:pPr>
        <w:jc w:val="both"/>
        <w:rPr>
          <w:sz w:val="22"/>
          <w:szCs w:val="22"/>
        </w:rPr>
      </w:pPr>
      <w:r w:rsidRPr="00EF4A91">
        <w:rPr>
          <w:sz w:val="22"/>
          <w:szCs w:val="22"/>
        </w:rPr>
        <w:t xml:space="preserve">              </w:t>
      </w:r>
      <w:sdt>
        <w:sdtPr>
          <w:rPr>
            <w:sz w:val="22"/>
            <w:szCs w:val="22"/>
          </w:rPr>
          <w:tag w:val="goog_rdk_2"/>
          <w:id w:val="-1997174547"/>
        </w:sdtPr>
        <w:sdtEnd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r w:rsidR="00485CE4">
        <w:rPr>
          <w:sz w:val="22"/>
          <w:szCs w:val="22"/>
        </w:rPr>
        <w:t xml:space="preserve">, </w:t>
      </w:r>
      <w:r w:rsidR="00485CE4" w:rsidRPr="00485CE4">
        <w:rPr>
          <w:i/>
          <w:iCs/>
          <w:sz w:val="22"/>
          <w:szCs w:val="22"/>
        </w:rPr>
        <w:t>jei taikoma</w:t>
      </w:r>
    </w:p>
    <w:p w14:paraId="45A88F05" w14:textId="77777777" w:rsidR="00975BA3" w:rsidRDefault="00975BA3" w:rsidP="00975BA3">
      <w:pPr>
        <w:jc w:val="both"/>
        <w:rPr>
          <w:sz w:val="22"/>
          <w:szCs w:val="22"/>
        </w:rPr>
      </w:pPr>
    </w:p>
    <w:p w14:paraId="6E8390A0" w14:textId="77777777" w:rsidR="00975BA3" w:rsidRPr="00CD4205" w:rsidRDefault="00975BA3" w:rsidP="00975BA3">
      <w:pPr>
        <w:jc w:val="both"/>
        <w:rPr>
          <w:sz w:val="22"/>
          <w:szCs w:val="22"/>
        </w:rPr>
      </w:pPr>
      <w:r w:rsidRPr="00EF4A91">
        <w:rPr>
          <w:sz w:val="22"/>
          <w:szCs w:val="22"/>
        </w:rPr>
        <w:t xml:space="preserve">              </w:t>
      </w:r>
      <w:sdt>
        <w:sdtPr>
          <w:rPr>
            <w:sz w:val="22"/>
            <w:szCs w:val="22"/>
          </w:rPr>
          <w:tag w:val="goog_rdk_2"/>
          <w:id w:val="-342635905"/>
        </w:sdtPr>
        <w:sdtEnd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485033D9" w14:textId="77777777" w:rsidR="00975BA3" w:rsidRDefault="00975BA3" w:rsidP="00975BA3">
      <w:pPr>
        <w:jc w:val="both"/>
        <w:rPr>
          <w:sz w:val="22"/>
          <w:szCs w:val="22"/>
        </w:rPr>
      </w:pPr>
    </w:p>
    <w:p w14:paraId="41E9B580" w14:textId="77777777" w:rsidR="00975BA3" w:rsidRDefault="00975BA3" w:rsidP="00975BA3">
      <w:pPr>
        <w:jc w:val="both"/>
        <w:rPr>
          <w:sz w:val="22"/>
          <w:szCs w:val="22"/>
        </w:rPr>
      </w:pPr>
    </w:p>
    <w:p w14:paraId="3DE4BC4D" w14:textId="77777777" w:rsidR="00975BA3" w:rsidRPr="00CD4205" w:rsidRDefault="00975BA3" w:rsidP="00975BA3">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975BA3" w:rsidRPr="00CD4205" w14:paraId="11C79F05" w14:textId="77777777" w:rsidTr="0091415F">
        <w:tc>
          <w:tcPr>
            <w:tcW w:w="5099" w:type="dxa"/>
            <w:tcBorders>
              <w:top w:val="nil"/>
              <w:left w:val="nil"/>
              <w:bottom w:val="nil"/>
              <w:right w:val="nil"/>
            </w:tcBorders>
            <w:hideMark/>
          </w:tcPr>
          <w:p w14:paraId="0B18B6C9" w14:textId="77777777" w:rsidR="00975BA3" w:rsidRPr="00CD4205" w:rsidRDefault="00975BA3" w:rsidP="0091415F">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4E28E435" w14:textId="77777777" w:rsidR="00975BA3" w:rsidRPr="00CD4205" w:rsidRDefault="00975BA3" w:rsidP="0091415F">
            <w:pPr>
              <w:jc w:val="both"/>
              <w:rPr>
                <w:b/>
                <w:sz w:val="22"/>
                <w:szCs w:val="22"/>
              </w:rPr>
            </w:pPr>
            <w:r w:rsidRPr="00CD4205">
              <w:rPr>
                <w:b/>
                <w:sz w:val="22"/>
                <w:szCs w:val="22"/>
              </w:rPr>
              <w:t>Tiekėjo vardu perdavė:</w:t>
            </w:r>
          </w:p>
        </w:tc>
      </w:tr>
      <w:tr w:rsidR="00975BA3" w:rsidRPr="00CD4205" w14:paraId="60D9C6DD" w14:textId="77777777" w:rsidTr="0091415F">
        <w:tc>
          <w:tcPr>
            <w:tcW w:w="5099" w:type="dxa"/>
            <w:tcBorders>
              <w:top w:val="nil"/>
              <w:left w:val="nil"/>
              <w:bottom w:val="nil"/>
              <w:right w:val="nil"/>
            </w:tcBorders>
          </w:tcPr>
          <w:p w14:paraId="322C4D85" w14:textId="77777777" w:rsidR="00975BA3" w:rsidRPr="00CD4205" w:rsidRDefault="00975BA3" w:rsidP="0091415F">
            <w:pPr>
              <w:jc w:val="both"/>
              <w:rPr>
                <w:sz w:val="22"/>
                <w:szCs w:val="22"/>
              </w:rPr>
            </w:pPr>
          </w:p>
        </w:tc>
        <w:tc>
          <w:tcPr>
            <w:tcW w:w="5098" w:type="dxa"/>
            <w:tcBorders>
              <w:top w:val="nil"/>
              <w:left w:val="nil"/>
              <w:bottom w:val="nil"/>
              <w:right w:val="nil"/>
            </w:tcBorders>
          </w:tcPr>
          <w:p w14:paraId="68A6C4D3" w14:textId="77777777" w:rsidR="00975BA3" w:rsidRPr="00CD4205" w:rsidRDefault="00975BA3" w:rsidP="0091415F">
            <w:pPr>
              <w:jc w:val="both"/>
              <w:rPr>
                <w:sz w:val="22"/>
                <w:szCs w:val="22"/>
              </w:rPr>
            </w:pPr>
          </w:p>
        </w:tc>
      </w:tr>
      <w:tr w:rsidR="00975BA3" w:rsidRPr="00CD4205" w14:paraId="65F8516F" w14:textId="77777777" w:rsidTr="0091415F">
        <w:tc>
          <w:tcPr>
            <w:tcW w:w="5099" w:type="dxa"/>
            <w:tcBorders>
              <w:top w:val="nil"/>
              <w:left w:val="nil"/>
              <w:bottom w:val="nil"/>
              <w:right w:val="nil"/>
            </w:tcBorders>
          </w:tcPr>
          <w:p w14:paraId="1DAF01ED" w14:textId="77777777" w:rsidR="00975BA3" w:rsidRPr="00CD4205" w:rsidRDefault="00975BA3" w:rsidP="0091415F">
            <w:pPr>
              <w:jc w:val="both"/>
              <w:rPr>
                <w:sz w:val="22"/>
                <w:szCs w:val="22"/>
              </w:rPr>
            </w:pPr>
          </w:p>
        </w:tc>
        <w:tc>
          <w:tcPr>
            <w:tcW w:w="5098" w:type="dxa"/>
            <w:tcBorders>
              <w:top w:val="nil"/>
              <w:left w:val="nil"/>
              <w:bottom w:val="nil"/>
              <w:right w:val="nil"/>
            </w:tcBorders>
          </w:tcPr>
          <w:p w14:paraId="5DE99B51" w14:textId="77777777" w:rsidR="00975BA3" w:rsidRPr="00CD4205" w:rsidRDefault="00975BA3" w:rsidP="0091415F">
            <w:pPr>
              <w:jc w:val="both"/>
              <w:rPr>
                <w:sz w:val="22"/>
                <w:szCs w:val="22"/>
              </w:rPr>
            </w:pPr>
          </w:p>
        </w:tc>
      </w:tr>
      <w:tr w:rsidR="00975BA3" w:rsidRPr="00CD4205" w14:paraId="3F3976EC" w14:textId="77777777" w:rsidTr="0091415F">
        <w:tc>
          <w:tcPr>
            <w:tcW w:w="5099" w:type="dxa"/>
            <w:tcBorders>
              <w:top w:val="nil"/>
              <w:left w:val="nil"/>
              <w:bottom w:val="nil"/>
              <w:right w:val="nil"/>
            </w:tcBorders>
          </w:tcPr>
          <w:p w14:paraId="0258F575" w14:textId="77777777" w:rsidR="00975BA3" w:rsidRPr="00CD4205" w:rsidRDefault="00975BA3" w:rsidP="0091415F">
            <w:pPr>
              <w:jc w:val="both"/>
              <w:rPr>
                <w:sz w:val="22"/>
                <w:szCs w:val="22"/>
              </w:rPr>
            </w:pPr>
          </w:p>
        </w:tc>
        <w:tc>
          <w:tcPr>
            <w:tcW w:w="5098" w:type="dxa"/>
            <w:tcBorders>
              <w:top w:val="nil"/>
              <w:left w:val="nil"/>
              <w:bottom w:val="nil"/>
              <w:right w:val="nil"/>
            </w:tcBorders>
          </w:tcPr>
          <w:p w14:paraId="29CD2CB9" w14:textId="77777777" w:rsidR="00975BA3" w:rsidRPr="00CD4205" w:rsidRDefault="00975BA3" w:rsidP="0091415F">
            <w:pPr>
              <w:jc w:val="both"/>
              <w:rPr>
                <w:sz w:val="22"/>
                <w:szCs w:val="22"/>
              </w:rPr>
            </w:pPr>
          </w:p>
        </w:tc>
      </w:tr>
      <w:tr w:rsidR="00975BA3" w:rsidRPr="00CD4205" w14:paraId="196681FB" w14:textId="77777777" w:rsidTr="0091415F">
        <w:tc>
          <w:tcPr>
            <w:tcW w:w="5099" w:type="dxa"/>
            <w:tcBorders>
              <w:top w:val="nil"/>
              <w:left w:val="nil"/>
              <w:bottom w:val="nil"/>
              <w:right w:val="nil"/>
            </w:tcBorders>
          </w:tcPr>
          <w:p w14:paraId="1A9411AE" w14:textId="77777777" w:rsidR="00975BA3" w:rsidRPr="00CD4205" w:rsidRDefault="00975BA3" w:rsidP="0091415F">
            <w:pPr>
              <w:jc w:val="both"/>
              <w:rPr>
                <w:sz w:val="22"/>
                <w:szCs w:val="22"/>
              </w:rPr>
            </w:pPr>
          </w:p>
        </w:tc>
        <w:tc>
          <w:tcPr>
            <w:tcW w:w="5098" w:type="dxa"/>
            <w:tcBorders>
              <w:top w:val="nil"/>
              <w:left w:val="nil"/>
              <w:bottom w:val="nil"/>
              <w:right w:val="nil"/>
            </w:tcBorders>
          </w:tcPr>
          <w:p w14:paraId="3D7700CD" w14:textId="77777777" w:rsidR="00975BA3" w:rsidRPr="00CD4205" w:rsidRDefault="00975BA3" w:rsidP="0091415F">
            <w:pPr>
              <w:jc w:val="both"/>
              <w:rPr>
                <w:sz w:val="22"/>
                <w:szCs w:val="22"/>
              </w:rPr>
            </w:pPr>
          </w:p>
        </w:tc>
      </w:tr>
      <w:tr w:rsidR="00975BA3" w:rsidRPr="00CD4205" w14:paraId="00704AF7" w14:textId="77777777" w:rsidTr="0091415F">
        <w:tc>
          <w:tcPr>
            <w:tcW w:w="5099" w:type="dxa"/>
            <w:tcBorders>
              <w:top w:val="nil"/>
              <w:left w:val="nil"/>
              <w:bottom w:val="nil"/>
              <w:right w:val="nil"/>
            </w:tcBorders>
          </w:tcPr>
          <w:p w14:paraId="0C9534EE" w14:textId="77777777" w:rsidR="00975BA3" w:rsidRPr="00CD4205" w:rsidRDefault="00975BA3" w:rsidP="0091415F">
            <w:pPr>
              <w:jc w:val="both"/>
              <w:rPr>
                <w:sz w:val="22"/>
                <w:szCs w:val="22"/>
              </w:rPr>
            </w:pPr>
          </w:p>
        </w:tc>
        <w:tc>
          <w:tcPr>
            <w:tcW w:w="5098" w:type="dxa"/>
            <w:tcBorders>
              <w:top w:val="nil"/>
              <w:left w:val="nil"/>
              <w:bottom w:val="nil"/>
              <w:right w:val="nil"/>
            </w:tcBorders>
          </w:tcPr>
          <w:p w14:paraId="531C5185" w14:textId="77777777" w:rsidR="00975BA3" w:rsidRPr="00CD4205" w:rsidRDefault="00975BA3" w:rsidP="0091415F">
            <w:pPr>
              <w:jc w:val="both"/>
              <w:rPr>
                <w:sz w:val="22"/>
                <w:szCs w:val="22"/>
              </w:rPr>
            </w:pPr>
          </w:p>
        </w:tc>
      </w:tr>
      <w:tr w:rsidR="00975BA3" w:rsidRPr="00CD4205" w14:paraId="719CBBEC" w14:textId="77777777" w:rsidTr="0091415F">
        <w:tc>
          <w:tcPr>
            <w:tcW w:w="5099" w:type="dxa"/>
            <w:tcBorders>
              <w:top w:val="nil"/>
              <w:left w:val="nil"/>
              <w:bottom w:val="nil"/>
              <w:right w:val="nil"/>
            </w:tcBorders>
            <w:hideMark/>
          </w:tcPr>
          <w:p w14:paraId="6EF88B91" w14:textId="77777777" w:rsidR="00975BA3" w:rsidRPr="00CD4205" w:rsidRDefault="00975BA3" w:rsidP="0091415F">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500F2F77" w14:textId="77777777" w:rsidR="00975BA3" w:rsidRPr="00CD4205" w:rsidRDefault="00975BA3" w:rsidP="0091415F">
            <w:pPr>
              <w:jc w:val="both"/>
              <w:rPr>
                <w:sz w:val="22"/>
                <w:szCs w:val="22"/>
              </w:rPr>
            </w:pPr>
            <w:r w:rsidRPr="00CD4205">
              <w:rPr>
                <w:sz w:val="22"/>
                <w:szCs w:val="22"/>
              </w:rPr>
              <w:t>[vardas, pavardė, parašas]</w:t>
            </w:r>
          </w:p>
        </w:tc>
      </w:tr>
      <w:tr w:rsidR="00975BA3" w:rsidRPr="00CD4205" w14:paraId="443F6553" w14:textId="77777777" w:rsidTr="0091415F">
        <w:tc>
          <w:tcPr>
            <w:tcW w:w="5099" w:type="dxa"/>
            <w:tcBorders>
              <w:top w:val="nil"/>
              <w:left w:val="nil"/>
              <w:bottom w:val="nil"/>
              <w:right w:val="nil"/>
            </w:tcBorders>
          </w:tcPr>
          <w:p w14:paraId="24E248D1" w14:textId="77777777" w:rsidR="00975BA3" w:rsidRPr="00CD4205" w:rsidRDefault="00975BA3" w:rsidP="0091415F">
            <w:pPr>
              <w:jc w:val="both"/>
              <w:rPr>
                <w:sz w:val="22"/>
                <w:szCs w:val="22"/>
              </w:rPr>
            </w:pPr>
          </w:p>
        </w:tc>
        <w:tc>
          <w:tcPr>
            <w:tcW w:w="5098" w:type="dxa"/>
            <w:tcBorders>
              <w:top w:val="nil"/>
              <w:left w:val="nil"/>
              <w:bottom w:val="nil"/>
              <w:right w:val="nil"/>
            </w:tcBorders>
          </w:tcPr>
          <w:p w14:paraId="18104BFA" w14:textId="77777777" w:rsidR="00975BA3" w:rsidRPr="00CD4205" w:rsidRDefault="00975BA3" w:rsidP="0091415F">
            <w:pPr>
              <w:jc w:val="both"/>
              <w:rPr>
                <w:sz w:val="22"/>
                <w:szCs w:val="22"/>
              </w:rPr>
            </w:pPr>
          </w:p>
        </w:tc>
      </w:tr>
      <w:tr w:rsidR="00975BA3" w:rsidRPr="00CD4205" w14:paraId="60850F56" w14:textId="77777777" w:rsidTr="0091415F">
        <w:tc>
          <w:tcPr>
            <w:tcW w:w="5099" w:type="dxa"/>
            <w:tcBorders>
              <w:top w:val="nil"/>
              <w:left w:val="nil"/>
              <w:bottom w:val="nil"/>
              <w:right w:val="nil"/>
            </w:tcBorders>
            <w:hideMark/>
          </w:tcPr>
          <w:p w14:paraId="4F1F0123" w14:textId="77777777" w:rsidR="00975BA3" w:rsidRPr="00CD4205" w:rsidRDefault="00975BA3" w:rsidP="0091415F">
            <w:pPr>
              <w:jc w:val="both"/>
              <w:rPr>
                <w:sz w:val="22"/>
                <w:szCs w:val="22"/>
              </w:rPr>
            </w:pPr>
            <w:r w:rsidRPr="00CD4205">
              <w:rPr>
                <w:sz w:val="22"/>
                <w:szCs w:val="22"/>
              </w:rPr>
              <w:t>A.V.</w:t>
            </w:r>
          </w:p>
        </w:tc>
        <w:tc>
          <w:tcPr>
            <w:tcW w:w="5098" w:type="dxa"/>
            <w:tcBorders>
              <w:top w:val="nil"/>
              <w:left w:val="nil"/>
              <w:bottom w:val="nil"/>
              <w:right w:val="nil"/>
            </w:tcBorders>
            <w:hideMark/>
          </w:tcPr>
          <w:p w14:paraId="737B6956" w14:textId="77777777" w:rsidR="00975BA3" w:rsidRPr="00CD4205" w:rsidRDefault="00975BA3" w:rsidP="0091415F">
            <w:pPr>
              <w:jc w:val="both"/>
              <w:rPr>
                <w:sz w:val="22"/>
                <w:szCs w:val="22"/>
              </w:rPr>
            </w:pPr>
            <w:r w:rsidRPr="00CD4205">
              <w:rPr>
                <w:sz w:val="22"/>
                <w:szCs w:val="22"/>
              </w:rPr>
              <w:t>A.V.</w:t>
            </w:r>
          </w:p>
        </w:tc>
      </w:tr>
    </w:tbl>
    <w:p w14:paraId="6BAA4343" w14:textId="77777777" w:rsidR="00975BA3" w:rsidRPr="00CD4205" w:rsidRDefault="00975BA3" w:rsidP="00975BA3">
      <w:pPr>
        <w:ind w:left="357" w:firstLine="210"/>
        <w:jc w:val="both"/>
        <w:rPr>
          <w:sz w:val="22"/>
          <w:szCs w:val="22"/>
        </w:rPr>
      </w:pPr>
    </w:p>
    <w:p w14:paraId="7DE34631" w14:textId="77777777" w:rsidR="00975BA3" w:rsidRPr="00CD4205" w:rsidRDefault="00975BA3" w:rsidP="00975BA3">
      <w:pPr>
        <w:rPr>
          <w:sz w:val="22"/>
          <w:szCs w:val="22"/>
        </w:rPr>
        <w:sectPr w:rsidR="00975BA3" w:rsidRPr="00CD4205" w:rsidSect="0091415F">
          <w:pgSz w:w="11906" w:h="16838"/>
          <w:pgMar w:top="567" w:right="567" w:bottom="567" w:left="1418" w:header="567" w:footer="0" w:gutter="0"/>
          <w:cols w:space="720"/>
          <w:formProt w:val="0"/>
        </w:sectPr>
      </w:pPr>
    </w:p>
    <w:p w14:paraId="3FF353D1" w14:textId="77777777" w:rsidR="00975BA3" w:rsidRDefault="00975BA3" w:rsidP="00394267">
      <w:pPr>
        <w:jc w:val="center"/>
        <w:rPr>
          <w:b/>
          <w:bCs/>
          <w:caps/>
          <w:color w:val="000000"/>
          <w:sz w:val="22"/>
          <w:szCs w:val="22"/>
        </w:r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394267">
      <w:pPr>
        <w:ind w:firstLine="62"/>
        <w:jc w:val="center"/>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 xml:space="preserve">nesirėmė pirkimo dokumentuose numatytiems </w:t>
      </w:r>
      <w:r w:rsidRPr="00394267">
        <w:rPr>
          <w:rFonts w:eastAsia="Cambria"/>
          <w:kern w:val="2"/>
          <w:sz w:val="22"/>
          <w:szCs w:val="22"/>
        </w:rPr>
        <w:lastRenderedPageBreak/>
        <w:t>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94267">
        <w:rPr>
          <w:rFonts w:eastAsia="Cambria"/>
          <w:color w:val="000000"/>
          <w:kern w:val="2"/>
          <w:sz w:val="22"/>
          <w:szCs w:val="22"/>
        </w:rPr>
        <w:t>reikalavimusir</w:t>
      </w:r>
      <w:proofErr w:type="spellEnd"/>
      <w:r w:rsidRPr="00394267">
        <w:rPr>
          <w:rFonts w:eastAsia="Cambria"/>
          <w:color w:val="000000"/>
          <w:kern w:val="2"/>
          <w:sz w:val="22"/>
          <w:szCs w:val="22"/>
        </w:rPr>
        <w:t xml:space="preserve">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w:t>
      </w:r>
      <w:r w:rsidRPr="00394267">
        <w:rPr>
          <w:color w:val="000000"/>
          <w:sz w:val="22"/>
          <w:szCs w:val="22"/>
          <w:shd w:val="clear" w:color="auto" w:fill="FFFFFF"/>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4267">
        <w:rPr>
          <w:color w:val="000000"/>
          <w:sz w:val="22"/>
          <w:szCs w:val="22"/>
          <w:shd w:val="clear" w:color="auto" w:fill="FFFFFF"/>
        </w:rPr>
        <w:t>subtiekimo</w:t>
      </w:r>
      <w:proofErr w:type="spellEnd"/>
      <w:r w:rsidRPr="00394267">
        <w:rPr>
          <w:color w:val="000000"/>
          <w:sz w:val="22"/>
          <w:szCs w:val="22"/>
          <w:shd w:val="clear" w:color="auto" w:fill="FFFFFF"/>
        </w:rPr>
        <w:t xml:space="preserve">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lastRenderedPageBreak/>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394267">
        <w:rPr>
          <w:color w:val="000000"/>
          <w:sz w:val="22"/>
          <w:szCs w:val="22"/>
        </w:rPr>
        <w:lastRenderedPageBreak/>
        <w:t>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(jeigu tokių Prekių kaina buvo nurodyta 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lastRenderedPageBreak/>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lastRenderedPageBreak/>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lastRenderedPageBreak/>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C744" w14:textId="77777777" w:rsidR="00FD7EE7" w:rsidRDefault="00FD7EE7">
      <w:pPr>
        <w:rPr>
          <w:kern w:val="2"/>
          <w:sz w:val="22"/>
          <w:szCs w:val="22"/>
          <w:lang w:val="en-US"/>
        </w:rPr>
      </w:pPr>
      <w:r>
        <w:rPr>
          <w:kern w:val="2"/>
          <w:sz w:val="22"/>
          <w:szCs w:val="22"/>
          <w:lang w:val="en-US"/>
        </w:rPr>
        <w:separator/>
      </w:r>
    </w:p>
  </w:endnote>
  <w:endnote w:type="continuationSeparator" w:id="0">
    <w:p w14:paraId="67910689" w14:textId="77777777" w:rsidR="00FD7EE7" w:rsidRDefault="00FD7EE7">
      <w:pPr>
        <w:rPr>
          <w:kern w:val="2"/>
          <w:sz w:val="22"/>
          <w:szCs w:val="22"/>
          <w:lang w:val="en-US"/>
        </w:rPr>
      </w:pPr>
      <w:r>
        <w:rPr>
          <w:kern w:val="2"/>
          <w:sz w:val="22"/>
          <w:szCs w:val="22"/>
          <w:lang w:val="en-US"/>
        </w:rPr>
        <w:continuationSeparator/>
      </w:r>
    </w:p>
  </w:endnote>
  <w:endnote w:type="continuationNotice" w:id="1">
    <w:p w14:paraId="4A8DFBF6" w14:textId="77777777" w:rsidR="00FD7EE7" w:rsidRDefault="00FD7E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91415F" w:rsidRDefault="0091415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91415F" w:rsidRDefault="0091415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91415F" w:rsidRDefault="0091415F">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91415F" w:rsidRDefault="0091415F">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91415F" w:rsidRDefault="0091415F">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91415F" w:rsidRDefault="0091415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8B1A" w14:textId="77777777" w:rsidR="00FD7EE7" w:rsidRDefault="00FD7EE7">
      <w:pPr>
        <w:rPr>
          <w:kern w:val="2"/>
          <w:sz w:val="22"/>
          <w:szCs w:val="22"/>
          <w:lang w:val="en-US"/>
        </w:rPr>
      </w:pPr>
      <w:r>
        <w:rPr>
          <w:kern w:val="2"/>
          <w:sz w:val="22"/>
          <w:szCs w:val="22"/>
          <w:lang w:val="en-US"/>
        </w:rPr>
        <w:separator/>
      </w:r>
    </w:p>
  </w:footnote>
  <w:footnote w:type="continuationSeparator" w:id="0">
    <w:p w14:paraId="287F7AE4" w14:textId="77777777" w:rsidR="00FD7EE7" w:rsidRDefault="00FD7EE7">
      <w:pPr>
        <w:rPr>
          <w:kern w:val="2"/>
          <w:sz w:val="22"/>
          <w:szCs w:val="22"/>
          <w:lang w:val="en-US"/>
        </w:rPr>
      </w:pPr>
      <w:r>
        <w:rPr>
          <w:kern w:val="2"/>
          <w:sz w:val="22"/>
          <w:szCs w:val="22"/>
          <w:lang w:val="en-US"/>
        </w:rPr>
        <w:continuationSeparator/>
      </w:r>
    </w:p>
  </w:footnote>
  <w:footnote w:type="continuationNotice" w:id="1">
    <w:p w14:paraId="5FCBAB8A" w14:textId="77777777" w:rsidR="00FD7EE7" w:rsidRDefault="00FD7E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91415F" w:rsidRDefault="0091415F">
    <w:pPr>
      <w:tabs>
        <w:tab w:val="center" w:pos="4680"/>
        <w:tab w:val="right" w:pos="9360"/>
      </w:tabs>
      <w:spacing w:after="160" w:line="259" w:lineRule="auto"/>
      <w:rPr>
        <w:kern w:val="2"/>
        <w:sz w:val="22"/>
        <w:szCs w:val="22"/>
        <w:lang w:val="en-US"/>
      </w:rPr>
    </w:pPr>
  </w:p>
  <w:p w14:paraId="62A8B4E4" w14:textId="77777777" w:rsidR="0091415F" w:rsidRDefault="009141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91415F" w:rsidRPr="001B08A1" w:rsidRDefault="0091415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576B4F">
      <w:rPr>
        <w:noProof/>
        <w:sz w:val="22"/>
        <w:szCs w:val="22"/>
      </w:rPr>
      <w:t>1</w:t>
    </w:r>
    <w:r w:rsidR="00576B4F">
      <w:rPr>
        <w:noProof/>
        <w:sz w:val="22"/>
        <w:szCs w:val="22"/>
      </w:rPr>
      <w:t>4</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91415F" w:rsidRDefault="0091415F">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91415F" w:rsidRDefault="0091415F">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91415F" w:rsidRDefault="0091415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76B4F">
      <w:rPr>
        <w:noProof/>
        <w:kern w:val="2"/>
        <w:sz w:val="22"/>
        <w:szCs w:val="22"/>
        <w:lang w:val="en-US"/>
      </w:rPr>
      <w:t>7</w:t>
    </w:r>
    <w:r>
      <w:rPr>
        <w:kern w:val="2"/>
        <w:sz w:val="22"/>
        <w:szCs w:val="22"/>
        <w:lang w:val="en-US"/>
      </w:rPr>
      <w:fldChar w:fldCharType="end"/>
    </w:r>
  </w:p>
  <w:p w14:paraId="04E505B2" w14:textId="77777777" w:rsidR="0091415F" w:rsidRDefault="0091415F">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91415F" w:rsidRDefault="0091415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531285">
    <w:abstractNumId w:val="2"/>
  </w:num>
  <w:num w:numId="2" w16cid:durableId="913664135">
    <w:abstractNumId w:val="3"/>
  </w:num>
  <w:num w:numId="3" w16cid:durableId="450169857">
    <w:abstractNumId w:val="1"/>
  </w:num>
  <w:num w:numId="4" w16cid:durableId="299187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39"/>
    <w:rsid w:val="00005976"/>
    <w:rsid w:val="000065BE"/>
    <w:rsid w:val="00016863"/>
    <w:rsid w:val="000176A7"/>
    <w:rsid w:val="000258D9"/>
    <w:rsid w:val="00034C4A"/>
    <w:rsid w:val="000371F3"/>
    <w:rsid w:val="0004203B"/>
    <w:rsid w:val="0004337A"/>
    <w:rsid w:val="000477DD"/>
    <w:rsid w:val="00054056"/>
    <w:rsid w:val="00062AEF"/>
    <w:rsid w:val="00063EE1"/>
    <w:rsid w:val="00067E16"/>
    <w:rsid w:val="00074B30"/>
    <w:rsid w:val="000775C0"/>
    <w:rsid w:val="00080871"/>
    <w:rsid w:val="00081979"/>
    <w:rsid w:val="00083206"/>
    <w:rsid w:val="00086481"/>
    <w:rsid w:val="00086CC6"/>
    <w:rsid w:val="00090641"/>
    <w:rsid w:val="000958F5"/>
    <w:rsid w:val="00096B8E"/>
    <w:rsid w:val="000A3CE3"/>
    <w:rsid w:val="000A4015"/>
    <w:rsid w:val="000A62F0"/>
    <w:rsid w:val="000B35C5"/>
    <w:rsid w:val="000D0867"/>
    <w:rsid w:val="000D7F49"/>
    <w:rsid w:val="000E0A90"/>
    <w:rsid w:val="000E0C8B"/>
    <w:rsid w:val="000E0E6C"/>
    <w:rsid w:val="000E4008"/>
    <w:rsid w:val="000E4F23"/>
    <w:rsid w:val="000F0DC0"/>
    <w:rsid w:val="000F3774"/>
    <w:rsid w:val="000F7191"/>
    <w:rsid w:val="001018AF"/>
    <w:rsid w:val="00105E2B"/>
    <w:rsid w:val="0011109B"/>
    <w:rsid w:val="00114742"/>
    <w:rsid w:val="00115A6D"/>
    <w:rsid w:val="00116D26"/>
    <w:rsid w:val="00120230"/>
    <w:rsid w:val="0012097A"/>
    <w:rsid w:val="001273A5"/>
    <w:rsid w:val="00127E01"/>
    <w:rsid w:val="00135C20"/>
    <w:rsid w:val="00140EC7"/>
    <w:rsid w:val="00142C76"/>
    <w:rsid w:val="00144D5A"/>
    <w:rsid w:val="00151FC0"/>
    <w:rsid w:val="00154C88"/>
    <w:rsid w:val="00166505"/>
    <w:rsid w:val="00171111"/>
    <w:rsid w:val="00171F22"/>
    <w:rsid w:val="00172029"/>
    <w:rsid w:val="00172277"/>
    <w:rsid w:val="00175247"/>
    <w:rsid w:val="001823FF"/>
    <w:rsid w:val="00185E46"/>
    <w:rsid w:val="001873D4"/>
    <w:rsid w:val="0019170C"/>
    <w:rsid w:val="00193F2B"/>
    <w:rsid w:val="00195FB2"/>
    <w:rsid w:val="001968D6"/>
    <w:rsid w:val="001A7155"/>
    <w:rsid w:val="001B083C"/>
    <w:rsid w:val="001B08A1"/>
    <w:rsid w:val="001B5969"/>
    <w:rsid w:val="001B5AF7"/>
    <w:rsid w:val="001B5CD7"/>
    <w:rsid w:val="001B7284"/>
    <w:rsid w:val="001C527E"/>
    <w:rsid w:val="001D6FAF"/>
    <w:rsid w:val="001E1434"/>
    <w:rsid w:val="001E549E"/>
    <w:rsid w:val="001F1A15"/>
    <w:rsid w:val="001F24B4"/>
    <w:rsid w:val="001F44A3"/>
    <w:rsid w:val="001F4597"/>
    <w:rsid w:val="001F6089"/>
    <w:rsid w:val="001F784E"/>
    <w:rsid w:val="00205221"/>
    <w:rsid w:val="00207741"/>
    <w:rsid w:val="00211932"/>
    <w:rsid w:val="00221287"/>
    <w:rsid w:val="00221F8A"/>
    <w:rsid w:val="00231B3F"/>
    <w:rsid w:val="002335C1"/>
    <w:rsid w:val="00245BC4"/>
    <w:rsid w:val="00250812"/>
    <w:rsid w:val="00257AAB"/>
    <w:rsid w:val="00272259"/>
    <w:rsid w:val="00273FB1"/>
    <w:rsid w:val="002802E4"/>
    <w:rsid w:val="00280913"/>
    <w:rsid w:val="00285458"/>
    <w:rsid w:val="00285526"/>
    <w:rsid w:val="00292B00"/>
    <w:rsid w:val="002974B9"/>
    <w:rsid w:val="002A2A19"/>
    <w:rsid w:val="002A3378"/>
    <w:rsid w:val="002B424E"/>
    <w:rsid w:val="002C1BEA"/>
    <w:rsid w:val="002C4393"/>
    <w:rsid w:val="002D2147"/>
    <w:rsid w:val="002D4E0D"/>
    <w:rsid w:val="002E5159"/>
    <w:rsid w:val="002E680B"/>
    <w:rsid w:val="002F016D"/>
    <w:rsid w:val="002F6689"/>
    <w:rsid w:val="0030702D"/>
    <w:rsid w:val="003122D8"/>
    <w:rsid w:val="00315718"/>
    <w:rsid w:val="0031588C"/>
    <w:rsid w:val="00321178"/>
    <w:rsid w:val="00323A7C"/>
    <w:rsid w:val="0032521C"/>
    <w:rsid w:val="00325393"/>
    <w:rsid w:val="00325449"/>
    <w:rsid w:val="00325F7F"/>
    <w:rsid w:val="0033022D"/>
    <w:rsid w:val="0033171F"/>
    <w:rsid w:val="00333420"/>
    <w:rsid w:val="00344B77"/>
    <w:rsid w:val="00352E74"/>
    <w:rsid w:val="00357658"/>
    <w:rsid w:val="00361B64"/>
    <w:rsid w:val="003650D9"/>
    <w:rsid w:val="00366D2F"/>
    <w:rsid w:val="0037050F"/>
    <w:rsid w:val="003719C8"/>
    <w:rsid w:val="00375B7C"/>
    <w:rsid w:val="00384937"/>
    <w:rsid w:val="00390654"/>
    <w:rsid w:val="00394267"/>
    <w:rsid w:val="00397D8B"/>
    <w:rsid w:val="003A0B91"/>
    <w:rsid w:val="003A2317"/>
    <w:rsid w:val="003A4CC7"/>
    <w:rsid w:val="003A7A0A"/>
    <w:rsid w:val="003B2298"/>
    <w:rsid w:val="003B61DA"/>
    <w:rsid w:val="003B6817"/>
    <w:rsid w:val="003D0151"/>
    <w:rsid w:val="003D3832"/>
    <w:rsid w:val="003D5028"/>
    <w:rsid w:val="003D5B32"/>
    <w:rsid w:val="003E3A10"/>
    <w:rsid w:val="003E7C56"/>
    <w:rsid w:val="003F0F00"/>
    <w:rsid w:val="003F6180"/>
    <w:rsid w:val="00400130"/>
    <w:rsid w:val="004036CD"/>
    <w:rsid w:val="004043A4"/>
    <w:rsid w:val="00404804"/>
    <w:rsid w:val="00404A46"/>
    <w:rsid w:val="004108AA"/>
    <w:rsid w:val="00414D40"/>
    <w:rsid w:val="00414F1C"/>
    <w:rsid w:val="00421DC9"/>
    <w:rsid w:val="0042406E"/>
    <w:rsid w:val="00426C10"/>
    <w:rsid w:val="0043179E"/>
    <w:rsid w:val="00432BF0"/>
    <w:rsid w:val="00434366"/>
    <w:rsid w:val="00436AF1"/>
    <w:rsid w:val="00440DB0"/>
    <w:rsid w:val="00442476"/>
    <w:rsid w:val="0044278D"/>
    <w:rsid w:val="0044769C"/>
    <w:rsid w:val="004527A6"/>
    <w:rsid w:val="0046754C"/>
    <w:rsid w:val="00474E59"/>
    <w:rsid w:val="0047573C"/>
    <w:rsid w:val="00476C94"/>
    <w:rsid w:val="004836FA"/>
    <w:rsid w:val="00485CE4"/>
    <w:rsid w:val="00487851"/>
    <w:rsid w:val="00487AD1"/>
    <w:rsid w:val="00491BB6"/>
    <w:rsid w:val="00493225"/>
    <w:rsid w:val="00494B76"/>
    <w:rsid w:val="004A0174"/>
    <w:rsid w:val="004A4AD0"/>
    <w:rsid w:val="004A73F1"/>
    <w:rsid w:val="004B45EC"/>
    <w:rsid w:val="004B478A"/>
    <w:rsid w:val="004C1EA5"/>
    <w:rsid w:val="004C2E62"/>
    <w:rsid w:val="004C317C"/>
    <w:rsid w:val="004C62A3"/>
    <w:rsid w:val="004D2B52"/>
    <w:rsid w:val="004D48B3"/>
    <w:rsid w:val="004D4FC5"/>
    <w:rsid w:val="004D75B0"/>
    <w:rsid w:val="004E77D7"/>
    <w:rsid w:val="004F20F2"/>
    <w:rsid w:val="004F7898"/>
    <w:rsid w:val="005155FE"/>
    <w:rsid w:val="00515A3A"/>
    <w:rsid w:val="00523341"/>
    <w:rsid w:val="005259CC"/>
    <w:rsid w:val="0052609D"/>
    <w:rsid w:val="0054368D"/>
    <w:rsid w:val="00545422"/>
    <w:rsid w:val="00545E60"/>
    <w:rsid w:val="0054682F"/>
    <w:rsid w:val="00550044"/>
    <w:rsid w:val="00554A7B"/>
    <w:rsid w:val="005563F5"/>
    <w:rsid w:val="005571CF"/>
    <w:rsid w:val="0056465E"/>
    <w:rsid w:val="005669D4"/>
    <w:rsid w:val="00570C67"/>
    <w:rsid w:val="005751E4"/>
    <w:rsid w:val="00575770"/>
    <w:rsid w:val="00576B4F"/>
    <w:rsid w:val="00581952"/>
    <w:rsid w:val="005837FB"/>
    <w:rsid w:val="0058403A"/>
    <w:rsid w:val="005850D7"/>
    <w:rsid w:val="00590385"/>
    <w:rsid w:val="005937E0"/>
    <w:rsid w:val="005968A5"/>
    <w:rsid w:val="005A074E"/>
    <w:rsid w:val="005A19DC"/>
    <w:rsid w:val="005A486B"/>
    <w:rsid w:val="005A525F"/>
    <w:rsid w:val="005A5832"/>
    <w:rsid w:val="005A6C12"/>
    <w:rsid w:val="005A7760"/>
    <w:rsid w:val="005B0368"/>
    <w:rsid w:val="005B3C87"/>
    <w:rsid w:val="005B3DE9"/>
    <w:rsid w:val="005B7A74"/>
    <w:rsid w:val="005C0F67"/>
    <w:rsid w:val="005C38F8"/>
    <w:rsid w:val="005C6E6F"/>
    <w:rsid w:val="005D2856"/>
    <w:rsid w:val="005D2F51"/>
    <w:rsid w:val="005D3244"/>
    <w:rsid w:val="005E24AE"/>
    <w:rsid w:val="005E5F0C"/>
    <w:rsid w:val="005E65AB"/>
    <w:rsid w:val="005F5B23"/>
    <w:rsid w:val="00607A71"/>
    <w:rsid w:val="00607B92"/>
    <w:rsid w:val="00610A8C"/>
    <w:rsid w:val="006110B9"/>
    <w:rsid w:val="00611EA2"/>
    <w:rsid w:val="00613431"/>
    <w:rsid w:val="00617DB0"/>
    <w:rsid w:val="00630D1D"/>
    <w:rsid w:val="00631CC4"/>
    <w:rsid w:val="00632D40"/>
    <w:rsid w:val="00633016"/>
    <w:rsid w:val="00633447"/>
    <w:rsid w:val="006376C9"/>
    <w:rsid w:val="0064021E"/>
    <w:rsid w:val="0064121B"/>
    <w:rsid w:val="006419E7"/>
    <w:rsid w:val="00645DF8"/>
    <w:rsid w:val="006479B5"/>
    <w:rsid w:val="0066643B"/>
    <w:rsid w:val="00673FFB"/>
    <w:rsid w:val="00684D7B"/>
    <w:rsid w:val="00685F29"/>
    <w:rsid w:val="006915FF"/>
    <w:rsid w:val="00692F0E"/>
    <w:rsid w:val="00693E9B"/>
    <w:rsid w:val="00694EED"/>
    <w:rsid w:val="00697ACE"/>
    <w:rsid w:val="006A1D6B"/>
    <w:rsid w:val="006A21A2"/>
    <w:rsid w:val="006A3F73"/>
    <w:rsid w:val="006A59C1"/>
    <w:rsid w:val="006B1A1B"/>
    <w:rsid w:val="006B2293"/>
    <w:rsid w:val="006B70D8"/>
    <w:rsid w:val="006C1164"/>
    <w:rsid w:val="006C5872"/>
    <w:rsid w:val="006D3B27"/>
    <w:rsid w:val="006D3BD0"/>
    <w:rsid w:val="006E19AF"/>
    <w:rsid w:val="006E4E01"/>
    <w:rsid w:val="006E5013"/>
    <w:rsid w:val="006F49D4"/>
    <w:rsid w:val="006F4FBA"/>
    <w:rsid w:val="0070287F"/>
    <w:rsid w:val="0070697A"/>
    <w:rsid w:val="00711F46"/>
    <w:rsid w:val="007129FD"/>
    <w:rsid w:val="00712F22"/>
    <w:rsid w:val="00714E89"/>
    <w:rsid w:val="007156DD"/>
    <w:rsid w:val="00717C25"/>
    <w:rsid w:val="00720929"/>
    <w:rsid w:val="007221D5"/>
    <w:rsid w:val="00723CA4"/>
    <w:rsid w:val="007365B5"/>
    <w:rsid w:val="0073676A"/>
    <w:rsid w:val="007373B4"/>
    <w:rsid w:val="007374D3"/>
    <w:rsid w:val="00737893"/>
    <w:rsid w:val="00750037"/>
    <w:rsid w:val="0075099A"/>
    <w:rsid w:val="007518D2"/>
    <w:rsid w:val="0075283B"/>
    <w:rsid w:val="00760632"/>
    <w:rsid w:val="007702D0"/>
    <w:rsid w:val="00770F02"/>
    <w:rsid w:val="00775A6C"/>
    <w:rsid w:val="00781927"/>
    <w:rsid w:val="007819A2"/>
    <w:rsid w:val="007851BC"/>
    <w:rsid w:val="00786923"/>
    <w:rsid w:val="00792904"/>
    <w:rsid w:val="00794CC9"/>
    <w:rsid w:val="007A0C4D"/>
    <w:rsid w:val="007A4F9C"/>
    <w:rsid w:val="007A69A9"/>
    <w:rsid w:val="007B66AB"/>
    <w:rsid w:val="007B7586"/>
    <w:rsid w:val="007C4A4E"/>
    <w:rsid w:val="007D2375"/>
    <w:rsid w:val="007D254A"/>
    <w:rsid w:val="007D2D41"/>
    <w:rsid w:val="007D68E6"/>
    <w:rsid w:val="007E0790"/>
    <w:rsid w:val="007E2791"/>
    <w:rsid w:val="007F7B04"/>
    <w:rsid w:val="00800357"/>
    <w:rsid w:val="008019CA"/>
    <w:rsid w:val="00804EFF"/>
    <w:rsid w:val="00805713"/>
    <w:rsid w:val="00807EF5"/>
    <w:rsid w:val="008222B2"/>
    <w:rsid w:val="00824038"/>
    <w:rsid w:val="00824239"/>
    <w:rsid w:val="0082427F"/>
    <w:rsid w:val="00825382"/>
    <w:rsid w:val="008266AE"/>
    <w:rsid w:val="008356DE"/>
    <w:rsid w:val="0084029F"/>
    <w:rsid w:val="00845F86"/>
    <w:rsid w:val="008509C7"/>
    <w:rsid w:val="008513C8"/>
    <w:rsid w:val="00853DE2"/>
    <w:rsid w:val="00855F63"/>
    <w:rsid w:val="008604D8"/>
    <w:rsid w:val="00863FB8"/>
    <w:rsid w:val="00865637"/>
    <w:rsid w:val="00867A81"/>
    <w:rsid w:val="008706B0"/>
    <w:rsid w:val="0087129F"/>
    <w:rsid w:val="00871D74"/>
    <w:rsid w:val="0088112E"/>
    <w:rsid w:val="0088209F"/>
    <w:rsid w:val="00882E16"/>
    <w:rsid w:val="00885DA7"/>
    <w:rsid w:val="0089029D"/>
    <w:rsid w:val="00890696"/>
    <w:rsid w:val="00892EE7"/>
    <w:rsid w:val="00894532"/>
    <w:rsid w:val="008A024A"/>
    <w:rsid w:val="008A3043"/>
    <w:rsid w:val="008A71D6"/>
    <w:rsid w:val="008B033E"/>
    <w:rsid w:val="008B1DEE"/>
    <w:rsid w:val="008B1FFF"/>
    <w:rsid w:val="008B4591"/>
    <w:rsid w:val="008B4D0B"/>
    <w:rsid w:val="008C353A"/>
    <w:rsid w:val="008C494A"/>
    <w:rsid w:val="008C7449"/>
    <w:rsid w:val="008C77D9"/>
    <w:rsid w:val="008D2699"/>
    <w:rsid w:val="008D278C"/>
    <w:rsid w:val="008E21BE"/>
    <w:rsid w:val="008E3A37"/>
    <w:rsid w:val="008E3AB0"/>
    <w:rsid w:val="008E6A46"/>
    <w:rsid w:val="008F3D3B"/>
    <w:rsid w:val="008F553C"/>
    <w:rsid w:val="008F57C7"/>
    <w:rsid w:val="00907230"/>
    <w:rsid w:val="00907CCF"/>
    <w:rsid w:val="0091415F"/>
    <w:rsid w:val="00914EF4"/>
    <w:rsid w:val="0091564A"/>
    <w:rsid w:val="00916175"/>
    <w:rsid w:val="009203B9"/>
    <w:rsid w:val="00925081"/>
    <w:rsid w:val="009250BD"/>
    <w:rsid w:val="009304F4"/>
    <w:rsid w:val="00933F4E"/>
    <w:rsid w:val="00943950"/>
    <w:rsid w:val="00945CCA"/>
    <w:rsid w:val="00950FA5"/>
    <w:rsid w:val="009512DD"/>
    <w:rsid w:val="009531B6"/>
    <w:rsid w:val="00954467"/>
    <w:rsid w:val="00954671"/>
    <w:rsid w:val="00963DC1"/>
    <w:rsid w:val="00975BA3"/>
    <w:rsid w:val="0097689A"/>
    <w:rsid w:val="00976A97"/>
    <w:rsid w:val="00985621"/>
    <w:rsid w:val="00993D23"/>
    <w:rsid w:val="00995C53"/>
    <w:rsid w:val="009A196F"/>
    <w:rsid w:val="009A6568"/>
    <w:rsid w:val="009B18B8"/>
    <w:rsid w:val="009B49FD"/>
    <w:rsid w:val="009C7373"/>
    <w:rsid w:val="009D0ADE"/>
    <w:rsid w:val="009D1BB1"/>
    <w:rsid w:val="009E0A5A"/>
    <w:rsid w:val="009E1E74"/>
    <w:rsid w:val="009E62FE"/>
    <w:rsid w:val="009F337C"/>
    <w:rsid w:val="009F5E98"/>
    <w:rsid w:val="009F63AC"/>
    <w:rsid w:val="009F6B5A"/>
    <w:rsid w:val="00A00E27"/>
    <w:rsid w:val="00A01E96"/>
    <w:rsid w:val="00A028DB"/>
    <w:rsid w:val="00A05E91"/>
    <w:rsid w:val="00A10867"/>
    <w:rsid w:val="00A13D6F"/>
    <w:rsid w:val="00A21801"/>
    <w:rsid w:val="00A33E9A"/>
    <w:rsid w:val="00A36F21"/>
    <w:rsid w:val="00A40057"/>
    <w:rsid w:val="00A45165"/>
    <w:rsid w:val="00A5214E"/>
    <w:rsid w:val="00A534FF"/>
    <w:rsid w:val="00A541E7"/>
    <w:rsid w:val="00A5453A"/>
    <w:rsid w:val="00A55989"/>
    <w:rsid w:val="00A57A5A"/>
    <w:rsid w:val="00A6170C"/>
    <w:rsid w:val="00A62669"/>
    <w:rsid w:val="00A6480E"/>
    <w:rsid w:val="00A64EF8"/>
    <w:rsid w:val="00A660AB"/>
    <w:rsid w:val="00A70A49"/>
    <w:rsid w:val="00A71E0E"/>
    <w:rsid w:val="00A740D0"/>
    <w:rsid w:val="00A83F4D"/>
    <w:rsid w:val="00A847D7"/>
    <w:rsid w:val="00A905B6"/>
    <w:rsid w:val="00A95FB7"/>
    <w:rsid w:val="00AA300A"/>
    <w:rsid w:val="00AA3736"/>
    <w:rsid w:val="00AA5C3B"/>
    <w:rsid w:val="00AB0729"/>
    <w:rsid w:val="00AB2D99"/>
    <w:rsid w:val="00AE0D4F"/>
    <w:rsid w:val="00AE1219"/>
    <w:rsid w:val="00AE308B"/>
    <w:rsid w:val="00AE7AD0"/>
    <w:rsid w:val="00AF155B"/>
    <w:rsid w:val="00AF29A3"/>
    <w:rsid w:val="00AF3E39"/>
    <w:rsid w:val="00AF5B26"/>
    <w:rsid w:val="00B06CA9"/>
    <w:rsid w:val="00B12B15"/>
    <w:rsid w:val="00B13979"/>
    <w:rsid w:val="00B15BF1"/>
    <w:rsid w:val="00B312D8"/>
    <w:rsid w:val="00B31338"/>
    <w:rsid w:val="00B32F2F"/>
    <w:rsid w:val="00B33E5F"/>
    <w:rsid w:val="00B35D58"/>
    <w:rsid w:val="00B36921"/>
    <w:rsid w:val="00B40BEF"/>
    <w:rsid w:val="00B411DF"/>
    <w:rsid w:val="00B412E9"/>
    <w:rsid w:val="00B43DF3"/>
    <w:rsid w:val="00B46F38"/>
    <w:rsid w:val="00B527E5"/>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B499C"/>
    <w:rsid w:val="00BC23A1"/>
    <w:rsid w:val="00BC289B"/>
    <w:rsid w:val="00BC3D19"/>
    <w:rsid w:val="00BD18C1"/>
    <w:rsid w:val="00BD2804"/>
    <w:rsid w:val="00BD41DA"/>
    <w:rsid w:val="00BD52F6"/>
    <w:rsid w:val="00BD60FD"/>
    <w:rsid w:val="00BE14B9"/>
    <w:rsid w:val="00BE31FF"/>
    <w:rsid w:val="00BE33C3"/>
    <w:rsid w:val="00BE52DD"/>
    <w:rsid w:val="00BE5631"/>
    <w:rsid w:val="00BE7672"/>
    <w:rsid w:val="00BF06FC"/>
    <w:rsid w:val="00BF3D39"/>
    <w:rsid w:val="00BF3F15"/>
    <w:rsid w:val="00BF418F"/>
    <w:rsid w:val="00BF5621"/>
    <w:rsid w:val="00BF6253"/>
    <w:rsid w:val="00C018F2"/>
    <w:rsid w:val="00C12AA7"/>
    <w:rsid w:val="00C17A9F"/>
    <w:rsid w:val="00C3015A"/>
    <w:rsid w:val="00C33576"/>
    <w:rsid w:val="00C35A88"/>
    <w:rsid w:val="00C405C4"/>
    <w:rsid w:val="00C41BEA"/>
    <w:rsid w:val="00C5036A"/>
    <w:rsid w:val="00C53015"/>
    <w:rsid w:val="00C53EE4"/>
    <w:rsid w:val="00C552EC"/>
    <w:rsid w:val="00C61098"/>
    <w:rsid w:val="00C61C11"/>
    <w:rsid w:val="00C61E2E"/>
    <w:rsid w:val="00C6262C"/>
    <w:rsid w:val="00C64B08"/>
    <w:rsid w:val="00C74BB5"/>
    <w:rsid w:val="00C76621"/>
    <w:rsid w:val="00C7668A"/>
    <w:rsid w:val="00C77D27"/>
    <w:rsid w:val="00C80C37"/>
    <w:rsid w:val="00C90D44"/>
    <w:rsid w:val="00C91FDD"/>
    <w:rsid w:val="00C91FE0"/>
    <w:rsid w:val="00C92E09"/>
    <w:rsid w:val="00C95150"/>
    <w:rsid w:val="00CA49FD"/>
    <w:rsid w:val="00CB12B9"/>
    <w:rsid w:val="00CB3356"/>
    <w:rsid w:val="00CB359C"/>
    <w:rsid w:val="00CB5890"/>
    <w:rsid w:val="00CB7B9A"/>
    <w:rsid w:val="00CC1E6C"/>
    <w:rsid w:val="00CC323F"/>
    <w:rsid w:val="00CC44E8"/>
    <w:rsid w:val="00CC7B44"/>
    <w:rsid w:val="00CD1B73"/>
    <w:rsid w:val="00CD3645"/>
    <w:rsid w:val="00CD734E"/>
    <w:rsid w:val="00CE155A"/>
    <w:rsid w:val="00CE1674"/>
    <w:rsid w:val="00CE78F2"/>
    <w:rsid w:val="00CF7CB1"/>
    <w:rsid w:val="00D06A4D"/>
    <w:rsid w:val="00D07AE1"/>
    <w:rsid w:val="00D12333"/>
    <w:rsid w:val="00D12CCF"/>
    <w:rsid w:val="00D131B1"/>
    <w:rsid w:val="00D1508F"/>
    <w:rsid w:val="00D25162"/>
    <w:rsid w:val="00D26FDB"/>
    <w:rsid w:val="00D31EC6"/>
    <w:rsid w:val="00D34D7A"/>
    <w:rsid w:val="00D37472"/>
    <w:rsid w:val="00D41F05"/>
    <w:rsid w:val="00D43347"/>
    <w:rsid w:val="00D462CA"/>
    <w:rsid w:val="00D46F91"/>
    <w:rsid w:val="00D52A7C"/>
    <w:rsid w:val="00D600FF"/>
    <w:rsid w:val="00D60AF3"/>
    <w:rsid w:val="00D652F1"/>
    <w:rsid w:val="00D66ECC"/>
    <w:rsid w:val="00D67B02"/>
    <w:rsid w:val="00D7389E"/>
    <w:rsid w:val="00D815FF"/>
    <w:rsid w:val="00D86193"/>
    <w:rsid w:val="00D87C8A"/>
    <w:rsid w:val="00D91EE1"/>
    <w:rsid w:val="00D95A23"/>
    <w:rsid w:val="00D96F83"/>
    <w:rsid w:val="00DA401E"/>
    <w:rsid w:val="00DA475F"/>
    <w:rsid w:val="00DA4811"/>
    <w:rsid w:val="00DB03FA"/>
    <w:rsid w:val="00DB288F"/>
    <w:rsid w:val="00DB3D31"/>
    <w:rsid w:val="00DC10E6"/>
    <w:rsid w:val="00DC169B"/>
    <w:rsid w:val="00DC3753"/>
    <w:rsid w:val="00DC3C1C"/>
    <w:rsid w:val="00DC3ECD"/>
    <w:rsid w:val="00DC52C5"/>
    <w:rsid w:val="00DE49C6"/>
    <w:rsid w:val="00E06CC8"/>
    <w:rsid w:val="00E1060B"/>
    <w:rsid w:val="00E16BCD"/>
    <w:rsid w:val="00E254B9"/>
    <w:rsid w:val="00E303B9"/>
    <w:rsid w:val="00E36507"/>
    <w:rsid w:val="00E4376D"/>
    <w:rsid w:val="00E44EB8"/>
    <w:rsid w:val="00E458C5"/>
    <w:rsid w:val="00E464E7"/>
    <w:rsid w:val="00E556DE"/>
    <w:rsid w:val="00E605C0"/>
    <w:rsid w:val="00E63F0D"/>
    <w:rsid w:val="00E64FC6"/>
    <w:rsid w:val="00E73733"/>
    <w:rsid w:val="00E73878"/>
    <w:rsid w:val="00E768AC"/>
    <w:rsid w:val="00E77456"/>
    <w:rsid w:val="00E81976"/>
    <w:rsid w:val="00E82075"/>
    <w:rsid w:val="00E85E71"/>
    <w:rsid w:val="00E97CEC"/>
    <w:rsid w:val="00EA09EE"/>
    <w:rsid w:val="00EA2372"/>
    <w:rsid w:val="00EA2D28"/>
    <w:rsid w:val="00EA6ED6"/>
    <w:rsid w:val="00EB3012"/>
    <w:rsid w:val="00EB41E5"/>
    <w:rsid w:val="00EB4877"/>
    <w:rsid w:val="00EC3879"/>
    <w:rsid w:val="00EC3F29"/>
    <w:rsid w:val="00EC742E"/>
    <w:rsid w:val="00ED0373"/>
    <w:rsid w:val="00ED4866"/>
    <w:rsid w:val="00ED6B28"/>
    <w:rsid w:val="00EE43DC"/>
    <w:rsid w:val="00EF11F1"/>
    <w:rsid w:val="00EF5E85"/>
    <w:rsid w:val="00EF61B8"/>
    <w:rsid w:val="00F00B0D"/>
    <w:rsid w:val="00F020F2"/>
    <w:rsid w:val="00F02DB2"/>
    <w:rsid w:val="00F0354D"/>
    <w:rsid w:val="00F07589"/>
    <w:rsid w:val="00F1506F"/>
    <w:rsid w:val="00F21186"/>
    <w:rsid w:val="00F25680"/>
    <w:rsid w:val="00F266A6"/>
    <w:rsid w:val="00F311A0"/>
    <w:rsid w:val="00F37A7F"/>
    <w:rsid w:val="00F4475C"/>
    <w:rsid w:val="00F570E9"/>
    <w:rsid w:val="00F66C4C"/>
    <w:rsid w:val="00F73392"/>
    <w:rsid w:val="00F80134"/>
    <w:rsid w:val="00F82ED1"/>
    <w:rsid w:val="00F830DF"/>
    <w:rsid w:val="00F84045"/>
    <w:rsid w:val="00F855B9"/>
    <w:rsid w:val="00F8576A"/>
    <w:rsid w:val="00F867F0"/>
    <w:rsid w:val="00F86CE2"/>
    <w:rsid w:val="00F87D6B"/>
    <w:rsid w:val="00F87FA5"/>
    <w:rsid w:val="00F916D6"/>
    <w:rsid w:val="00F95108"/>
    <w:rsid w:val="00FA0EE9"/>
    <w:rsid w:val="00FA1C67"/>
    <w:rsid w:val="00FB164E"/>
    <w:rsid w:val="00FB3CC7"/>
    <w:rsid w:val="00FB6A20"/>
    <w:rsid w:val="00FC0897"/>
    <w:rsid w:val="00FC33E6"/>
    <w:rsid w:val="00FC525E"/>
    <w:rsid w:val="00FC54BB"/>
    <w:rsid w:val="00FC674A"/>
    <w:rsid w:val="00FC6913"/>
    <w:rsid w:val="00FD0936"/>
    <w:rsid w:val="00FD630E"/>
    <w:rsid w:val="00FD7EE7"/>
    <w:rsid w:val="00FE2D51"/>
    <w:rsid w:val="00FE4B1B"/>
    <w:rsid w:val="00FE5C73"/>
    <w:rsid w:val="00FE63C9"/>
    <w:rsid w:val="00FF22BA"/>
    <w:rsid w:val="00FF2912"/>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04804"/>
    <w:pPr>
      <w:jc w:val="both"/>
    </w:pPr>
    <w:rPr>
      <w:lang w:val="en-AU"/>
    </w:rPr>
  </w:style>
  <w:style w:type="character" w:customStyle="1" w:styleId="BodyText2Char">
    <w:name w:val="Body Text 2 Char"/>
    <w:basedOn w:val="DefaultParagraphFont"/>
    <w:link w:val="BodyText2"/>
    <w:rsid w:val="00404804"/>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E6E7F7767439D9B5E5F382EFCFBDB"/>
        <w:category>
          <w:name w:val="General"/>
          <w:gallery w:val="placeholder"/>
        </w:category>
        <w:types>
          <w:type w:val="bbPlcHdr"/>
        </w:types>
        <w:behaviors>
          <w:behavior w:val="content"/>
        </w:behaviors>
        <w:guid w:val="{2329E9EA-EAB2-48CA-801C-FC83A9936C87}"/>
      </w:docPartPr>
      <w:docPartBody>
        <w:p w:rsidR="00042361" w:rsidRDefault="00042361" w:rsidP="00042361">
          <w:pPr>
            <w:pStyle w:val="4DDE6E7F7767439D9B5E5F382EFCFBDB"/>
          </w:pPr>
          <w:r w:rsidRPr="003158C8">
            <w:rPr>
              <w:rStyle w:val="PlaceholderText"/>
            </w:rPr>
            <w:t>Choose an item.</w:t>
          </w:r>
        </w:p>
      </w:docPartBody>
    </w:docPart>
    <w:docPart>
      <w:docPartPr>
        <w:name w:val="E22A145399684C65951C8718174090A4"/>
        <w:category>
          <w:name w:val="General"/>
          <w:gallery w:val="placeholder"/>
        </w:category>
        <w:types>
          <w:type w:val="bbPlcHdr"/>
        </w:types>
        <w:behaviors>
          <w:behavior w:val="content"/>
        </w:behaviors>
        <w:guid w:val="{7F63A566-A2BA-40DA-B981-8539D6C384A8}"/>
      </w:docPartPr>
      <w:docPartBody>
        <w:p w:rsidR="00042361" w:rsidRDefault="00042361" w:rsidP="00042361">
          <w:pPr>
            <w:pStyle w:val="E22A145399684C65951C8718174090A4"/>
          </w:pPr>
          <w:r w:rsidRPr="003158C8">
            <w:rPr>
              <w:rStyle w:val="PlaceholderText"/>
            </w:rPr>
            <w:t>Choose an item.</w:t>
          </w:r>
        </w:p>
      </w:docPartBody>
    </w:docPart>
    <w:docPart>
      <w:docPartPr>
        <w:name w:val="4822D4C4325F45AFB83895B9B2F607D1"/>
        <w:category>
          <w:name w:val="General"/>
          <w:gallery w:val="placeholder"/>
        </w:category>
        <w:types>
          <w:type w:val="bbPlcHdr"/>
        </w:types>
        <w:behaviors>
          <w:behavior w:val="content"/>
        </w:behaviors>
        <w:guid w:val="{F1361CA8-0645-4037-85E9-31FF0BC229AB}"/>
      </w:docPartPr>
      <w:docPartBody>
        <w:p w:rsidR="00042361" w:rsidRDefault="00042361" w:rsidP="00042361">
          <w:pPr>
            <w:pStyle w:val="4822D4C4325F45AFB83895B9B2F607D1"/>
          </w:pPr>
          <w:r w:rsidRPr="003158C8">
            <w:rPr>
              <w:rStyle w:val="PlaceholderText"/>
            </w:rPr>
            <w:t>Choose an item.</w:t>
          </w:r>
        </w:p>
      </w:docPartBody>
    </w:docPart>
    <w:docPart>
      <w:docPartPr>
        <w:name w:val="88A676B68E86469692643B7C040E35C3"/>
        <w:category>
          <w:name w:val="General"/>
          <w:gallery w:val="placeholder"/>
        </w:category>
        <w:types>
          <w:type w:val="bbPlcHdr"/>
        </w:types>
        <w:behaviors>
          <w:behavior w:val="content"/>
        </w:behaviors>
        <w:guid w:val="{8440828D-D249-4FCF-BED9-6DA1347904FB}"/>
      </w:docPartPr>
      <w:docPartBody>
        <w:p w:rsidR="00042361" w:rsidRDefault="00042361" w:rsidP="00042361">
          <w:pPr>
            <w:pStyle w:val="88A676B68E86469692643B7C040E35C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2361"/>
    <w:rsid w:val="0004441E"/>
    <w:rsid w:val="00054E9A"/>
    <w:rsid w:val="000B35C5"/>
    <w:rsid w:val="00100800"/>
    <w:rsid w:val="00116D26"/>
    <w:rsid w:val="0014221D"/>
    <w:rsid w:val="00142C76"/>
    <w:rsid w:val="00171111"/>
    <w:rsid w:val="00196243"/>
    <w:rsid w:val="001B5969"/>
    <w:rsid w:val="001B7284"/>
    <w:rsid w:val="001F1A15"/>
    <w:rsid w:val="00207741"/>
    <w:rsid w:val="00221287"/>
    <w:rsid w:val="00224558"/>
    <w:rsid w:val="00250812"/>
    <w:rsid w:val="002C4393"/>
    <w:rsid w:val="003003D2"/>
    <w:rsid w:val="0037050F"/>
    <w:rsid w:val="00380160"/>
    <w:rsid w:val="003D3832"/>
    <w:rsid w:val="004272CB"/>
    <w:rsid w:val="004A73F1"/>
    <w:rsid w:val="004B4FD4"/>
    <w:rsid w:val="004E4574"/>
    <w:rsid w:val="005A71CC"/>
    <w:rsid w:val="00605547"/>
    <w:rsid w:val="00611EA2"/>
    <w:rsid w:val="00652E7A"/>
    <w:rsid w:val="0066643B"/>
    <w:rsid w:val="00674BD5"/>
    <w:rsid w:val="00750037"/>
    <w:rsid w:val="00753BD7"/>
    <w:rsid w:val="007B56C6"/>
    <w:rsid w:val="007F4D0D"/>
    <w:rsid w:val="00804EFF"/>
    <w:rsid w:val="008741FB"/>
    <w:rsid w:val="00882E16"/>
    <w:rsid w:val="008A630A"/>
    <w:rsid w:val="008F4AFB"/>
    <w:rsid w:val="009A196F"/>
    <w:rsid w:val="009C7373"/>
    <w:rsid w:val="009D7F3E"/>
    <w:rsid w:val="00A534FF"/>
    <w:rsid w:val="00A56FCF"/>
    <w:rsid w:val="00A74E99"/>
    <w:rsid w:val="00AA6EC0"/>
    <w:rsid w:val="00B33E5F"/>
    <w:rsid w:val="00BD41DA"/>
    <w:rsid w:val="00BE611E"/>
    <w:rsid w:val="00C040DC"/>
    <w:rsid w:val="00C355EF"/>
    <w:rsid w:val="00C47E35"/>
    <w:rsid w:val="00CE155A"/>
    <w:rsid w:val="00CE1FCC"/>
    <w:rsid w:val="00CE3C4C"/>
    <w:rsid w:val="00D73274"/>
    <w:rsid w:val="00D778D9"/>
    <w:rsid w:val="00D87617"/>
    <w:rsid w:val="00D94C67"/>
    <w:rsid w:val="00DD1512"/>
    <w:rsid w:val="00DF635F"/>
    <w:rsid w:val="00E57E47"/>
    <w:rsid w:val="00E64FC6"/>
    <w:rsid w:val="00EB41E5"/>
    <w:rsid w:val="00F0354D"/>
    <w:rsid w:val="00F365A5"/>
    <w:rsid w:val="00F66B74"/>
    <w:rsid w:val="00FC0897"/>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361"/>
    <w:rPr>
      <w:color w:val="808080"/>
    </w:rPr>
  </w:style>
  <w:style w:type="paragraph" w:customStyle="1" w:styleId="4DDE6E7F7767439D9B5E5F382EFCFBDB">
    <w:name w:val="4DDE6E7F7767439D9B5E5F382EFCFBDB"/>
    <w:rsid w:val="00042361"/>
    <w:pPr>
      <w:spacing w:line="278" w:lineRule="auto"/>
    </w:pPr>
    <w:rPr>
      <w:kern w:val="2"/>
      <w:sz w:val="24"/>
      <w:szCs w:val="24"/>
      <w14:ligatures w14:val="standardContextual"/>
    </w:rPr>
  </w:style>
  <w:style w:type="paragraph" w:customStyle="1" w:styleId="E22A145399684C65951C8718174090A4">
    <w:name w:val="E22A145399684C65951C8718174090A4"/>
    <w:rsid w:val="00042361"/>
    <w:pPr>
      <w:spacing w:line="278" w:lineRule="auto"/>
    </w:pPr>
    <w:rPr>
      <w:kern w:val="2"/>
      <w:sz w:val="24"/>
      <w:szCs w:val="24"/>
      <w14:ligatures w14:val="standardContextual"/>
    </w:rPr>
  </w:style>
  <w:style w:type="paragraph" w:customStyle="1" w:styleId="4822D4C4325F45AFB83895B9B2F607D1">
    <w:name w:val="4822D4C4325F45AFB83895B9B2F607D1"/>
    <w:rsid w:val="00042361"/>
    <w:pPr>
      <w:spacing w:line="278" w:lineRule="auto"/>
    </w:pPr>
    <w:rPr>
      <w:kern w:val="2"/>
      <w:sz w:val="24"/>
      <w:szCs w:val="24"/>
      <w14:ligatures w14:val="standardContextual"/>
    </w:rPr>
  </w:style>
  <w:style w:type="paragraph" w:customStyle="1" w:styleId="88A676B68E86469692643B7C040E35C3">
    <w:name w:val="88A676B68E86469692643B7C040E35C3"/>
    <w:rsid w:val="000423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FF328FBB-E7F0-49BF-A797-C621CA5D6E1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71661</Words>
  <Characters>40847</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3</cp:revision>
  <dcterms:created xsi:type="dcterms:W3CDTF">2025-12-16T10:14:00Z</dcterms:created>
  <dcterms:modified xsi:type="dcterms:W3CDTF">2025-12-16T10:31:00Z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