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F0C7D" w14:textId="0AD4486E" w:rsidR="009074F9" w:rsidRPr="00E64B33" w:rsidRDefault="00F57DBC" w:rsidP="00AF5578">
      <w:pPr>
        <w:pStyle w:val="Antrat1"/>
        <w:keepNext w:val="0"/>
        <w:overflowPunct w:val="0"/>
        <w:autoSpaceDE w:val="0"/>
        <w:adjustRightInd w:val="0"/>
        <w:spacing w:before="0"/>
        <w:jc w:val="center"/>
        <w:textAlignment w:val="baseline"/>
        <w:rPr>
          <w:rFonts w:ascii="Times New Roman" w:hAnsi="Times New Roman"/>
          <w:bCs w:val="0"/>
          <w:caps/>
          <w:color w:val="000000"/>
          <w:sz w:val="22"/>
          <w:szCs w:val="22"/>
        </w:rPr>
      </w:pPr>
      <w:bookmarkStart w:id="0" w:name="_Hlk103606810"/>
      <w:bookmarkEnd w:id="0"/>
      <w:r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>Technin</w:t>
      </w:r>
      <w:r w:rsidR="00D11101"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>Ė</w:t>
      </w:r>
      <w:r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 xml:space="preserve"> </w:t>
      </w:r>
      <w:r w:rsidR="00D11101"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>SPECIFIKACIJA</w:t>
      </w:r>
    </w:p>
    <w:p w14:paraId="2AF537C9" w14:textId="77777777" w:rsidR="00122700" w:rsidRPr="00122700" w:rsidRDefault="00122700" w:rsidP="00E157B1">
      <w:pPr>
        <w:pStyle w:val="Antrat1"/>
        <w:keepNext w:val="0"/>
        <w:overflowPunct w:val="0"/>
        <w:autoSpaceDE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bCs w:val="0"/>
          <w:caps/>
          <w:color w:val="000000"/>
          <w:sz w:val="22"/>
          <w:szCs w:val="22"/>
        </w:rPr>
      </w:pPr>
      <w:r w:rsidRPr="00122700">
        <w:rPr>
          <w:rFonts w:ascii="Times New Roman" w:hAnsi="Times New Roman"/>
          <w:bCs w:val="0"/>
          <w:caps/>
          <w:color w:val="000000"/>
          <w:sz w:val="22"/>
          <w:szCs w:val="22"/>
        </w:rPr>
        <w:t>1. Bendrieji reikalavimai</w:t>
      </w:r>
    </w:p>
    <w:p w14:paraId="1C69DE35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Statybos darbų pirkimo konkurso dalyviai privalo įvertinti visus kiekių žiniaraščiuose, techninėje specifikacijoje ir pirkimo paaiškinimuose numatytus sprendinius, jų paaiškinimus bei darbų kiekių paaiškinimus (jeigu tokių yra).</w:t>
      </w:r>
    </w:p>
    <w:p w14:paraId="247E55F9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Rangovo pasiūlyme pateiktose kainose turi būti įvertinti visi reikiami įrenginiai bei mechanizmai darbams atlikti, montavimas, personalo darbas, medžiagos, montažinės-tvirtinimo medžiagos, priežiūra, paleidimas, derinimas, bandymai (jei tokie reikalingi), netiesioginės išlaidos, mokesčiai, pelnas, rizikos rezervas, prievolės ir įsipareigojimai pagal sutartį bei išpildomosios dokumentacijos parengimas.</w:t>
      </w:r>
    </w:p>
    <w:p w14:paraId="1DB4E635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Sutarties vykdymo metu kiekių žiniaraščiuose nurodytų darbų keisti negalima, išskyrus neišvengiamus atvejus. Visi pakeitimai įforminami pagal STR.1.04.04:2017 reikalavimus.</w:t>
      </w:r>
    </w:p>
    <w:p w14:paraId="3FF0544C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Naudojant šalia esančią veją ar asfaltuotą aikštelę statybinių medžiagų sandėliavimui, po darbų atlikimo privaloma atkurti jų pirminę būklę.</w:t>
      </w:r>
    </w:p>
    <w:p w14:paraId="01DEC7AC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Visi architektūriniai ir spalviniai sprendiniai turi būti suderinti su Užsakovu ir objekto naudotoju.</w:t>
      </w:r>
    </w:p>
    <w:p w14:paraId="5A9EBFB7" w14:textId="77777777" w:rsidR="00122700" w:rsidRPr="00122700" w:rsidRDefault="00122700" w:rsidP="00A4635C">
      <w:pPr>
        <w:widowControl/>
        <w:numPr>
          <w:ilvl w:val="0"/>
          <w:numId w:val="14"/>
        </w:numPr>
        <w:tabs>
          <w:tab w:val="clear" w:pos="720"/>
          <w:tab w:val="num" w:pos="360"/>
          <w:tab w:val="left" w:pos="567"/>
          <w:tab w:val="left" w:pos="1134"/>
        </w:tabs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>Visi darbai turi būti vykdomi laikantis darbų saugos, kultūros paveldo apsaugos (jeigu taikoma) ir aplinkosaugos reikalavimų.</w:t>
      </w:r>
    </w:p>
    <w:p w14:paraId="172DAC19" w14:textId="77777777" w:rsidR="00122700" w:rsidRPr="00122700" w:rsidRDefault="00122700" w:rsidP="00E157B1">
      <w:pPr>
        <w:pStyle w:val="Antrat1"/>
        <w:keepNext w:val="0"/>
        <w:overflowPunct w:val="0"/>
        <w:autoSpaceDE w:val="0"/>
        <w:adjustRightInd w:val="0"/>
        <w:spacing w:before="0" w:after="0"/>
        <w:ind w:firstLine="567"/>
        <w:jc w:val="both"/>
        <w:textAlignment w:val="baseline"/>
        <w:rPr>
          <w:rFonts w:ascii="Times New Roman" w:hAnsi="Times New Roman"/>
          <w:bCs w:val="0"/>
          <w:caps/>
          <w:color w:val="000000"/>
          <w:sz w:val="22"/>
          <w:szCs w:val="22"/>
        </w:rPr>
      </w:pPr>
      <w:r w:rsidRPr="00122700">
        <w:rPr>
          <w:rFonts w:ascii="Times New Roman" w:hAnsi="Times New Roman"/>
          <w:bCs w:val="0"/>
          <w:caps/>
          <w:color w:val="000000"/>
          <w:sz w:val="22"/>
          <w:szCs w:val="22"/>
        </w:rPr>
        <w:t>2. Aplinkos apsaugos reikalavimai</w:t>
      </w:r>
    </w:p>
    <w:p w14:paraId="4E2FF2AE" w14:textId="55AF625C" w:rsidR="00122700" w:rsidRPr="00122700" w:rsidRDefault="00265C32" w:rsidP="00E157B1">
      <w:pPr>
        <w:widowControl/>
        <w:suppressAutoHyphens w:val="0"/>
        <w:ind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>
        <w:rPr>
          <w:rFonts w:eastAsia="Times New Roman"/>
          <w:kern w:val="0"/>
          <w:sz w:val="22"/>
          <w:szCs w:val="22"/>
          <w:lang w:eastAsia="lt-LT"/>
        </w:rPr>
        <w:t>Tiekėjas vykdant darbus, turi</w:t>
      </w:r>
      <w:r w:rsidR="00122700" w:rsidRPr="00122700">
        <w:rPr>
          <w:rFonts w:eastAsia="Times New Roman"/>
          <w:kern w:val="0"/>
          <w:sz w:val="22"/>
          <w:szCs w:val="22"/>
          <w:lang w:eastAsia="lt-LT"/>
        </w:rPr>
        <w:t xml:space="preserve"> taik</w:t>
      </w:r>
      <w:r>
        <w:rPr>
          <w:rFonts w:eastAsia="Times New Roman"/>
          <w:kern w:val="0"/>
          <w:sz w:val="22"/>
          <w:szCs w:val="22"/>
          <w:lang w:eastAsia="lt-LT"/>
        </w:rPr>
        <w:t>yti</w:t>
      </w:r>
      <w:r w:rsidR="00122700" w:rsidRPr="00122700">
        <w:rPr>
          <w:rFonts w:eastAsia="Times New Roman"/>
          <w:kern w:val="0"/>
          <w:sz w:val="22"/>
          <w:szCs w:val="22"/>
          <w:lang w:eastAsia="lt-LT"/>
        </w:rPr>
        <w:t xml:space="preserve"> </w:t>
      </w:r>
      <w:r w:rsidR="00122700" w:rsidRPr="00122700">
        <w:rPr>
          <w:rFonts w:eastAsia="Times New Roman"/>
          <w:b/>
          <w:bCs/>
          <w:kern w:val="0"/>
          <w:sz w:val="22"/>
          <w:szCs w:val="22"/>
          <w:lang w:eastAsia="lt-LT"/>
        </w:rPr>
        <w:t>minimalūs aplinkos apsaugos kriterijai</w:t>
      </w:r>
      <w:r w:rsidR="00122700" w:rsidRPr="00122700">
        <w:rPr>
          <w:rFonts w:eastAsia="Times New Roman"/>
          <w:kern w:val="0"/>
          <w:sz w:val="22"/>
          <w:szCs w:val="22"/>
          <w:lang w:eastAsia="lt-LT"/>
        </w:rPr>
        <w:t>, patvirtinti Lietuvos Respublikos aplinkos ministro 2011 m. birželio 28 d. įsakymu Nr. D1-508 „Dėl aplinkos apsaugos kriterijų taikymo, vykdant žaliuosius pirkimus, tvarkos aprašo patvirtinimo“ (aktuali redakcija).</w:t>
      </w:r>
      <w:r w:rsidR="00DE3E0B" w:rsidRPr="00E64B33">
        <w:rPr>
          <w:rFonts w:eastAsia="Times New Roman"/>
          <w:kern w:val="0"/>
          <w:sz w:val="22"/>
          <w:szCs w:val="22"/>
          <w:lang w:eastAsia="lt-LT"/>
        </w:rPr>
        <w:t xml:space="preserve"> </w:t>
      </w:r>
      <w:r w:rsidR="00122700" w:rsidRPr="00122700">
        <w:rPr>
          <w:rFonts w:eastAsia="Times New Roman"/>
          <w:kern w:val="0"/>
          <w:sz w:val="22"/>
          <w:szCs w:val="22"/>
          <w:lang w:eastAsia="lt-LT"/>
        </w:rPr>
        <w:t>Statyboje naudojamos statybinės medžiagos turi atitikti minimalius aplinkos apsaugos kriterijus, nustatytus XIII skyriaus „Statybinės medžiagos“:</w:t>
      </w:r>
    </w:p>
    <w:p w14:paraId="207DCE83" w14:textId="77777777" w:rsidR="00122700" w:rsidRPr="00122700" w:rsidRDefault="00122700" w:rsidP="00E157B1">
      <w:pPr>
        <w:widowControl/>
        <w:numPr>
          <w:ilvl w:val="0"/>
          <w:numId w:val="15"/>
        </w:numPr>
        <w:suppressAutoHyphens w:val="0"/>
        <w:spacing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 xml:space="preserve">16 punktas – </w:t>
      </w:r>
      <w:r w:rsidRPr="00122700">
        <w:rPr>
          <w:rFonts w:eastAsia="Times New Roman"/>
          <w:b/>
          <w:bCs/>
          <w:kern w:val="0"/>
          <w:sz w:val="22"/>
          <w:szCs w:val="22"/>
          <w:lang w:eastAsia="lt-LT"/>
        </w:rPr>
        <w:t>mediena</w:t>
      </w:r>
      <w:r w:rsidRPr="00122700">
        <w:rPr>
          <w:rFonts w:eastAsia="Times New Roman"/>
          <w:kern w:val="0"/>
          <w:sz w:val="22"/>
          <w:szCs w:val="22"/>
          <w:lang w:eastAsia="lt-LT"/>
        </w:rPr>
        <w:t xml:space="preserve"> ir jos gaminiai (jei naudojama),</w:t>
      </w:r>
    </w:p>
    <w:p w14:paraId="7C42B214" w14:textId="32FF2ADF" w:rsidR="00E200DA" w:rsidRDefault="00122700" w:rsidP="00E200DA">
      <w:pPr>
        <w:widowControl/>
        <w:numPr>
          <w:ilvl w:val="0"/>
          <w:numId w:val="15"/>
        </w:numPr>
        <w:suppressAutoHyphens w:val="0"/>
        <w:spacing w:before="100" w:beforeAutospacing="1" w:after="100" w:afterAutospacing="1"/>
        <w:ind w:left="0" w:firstLine="567"/>
        <w:jc w:val="both"/>
        <w:rPr>
          <w:rFonts w:eastAsia="Times New Roman"/>
          <w:kern w:val="0"/>
          <w:sz w:val="22"/>
          <w:szCs w:val="22"/>
          <w:lang w:eastAsia="lt-LT"/>
        </w:rPr>
      </w:pPr>
      <w:r w:rsidRPr="00122700">
        <w:rPr>
          <w:rFonts w:eastAsia="Times New Roman"/>
          <w:kern w:val="0"/>
          <w:sz w:val="22"/>
          <w:szCs w:val="22"/>
          <w:lang w:eastAsia="lt-LT"/>
        </w:rPr>
        <w:t xml:space="preserve">17 punktas – </w:t>
      </w:r>
      <w:r w:rsidRPr="00122700">
        <w:rPr>
          <w:rFonts w:eastAsia="Times New Roman"/>
          <w:b/>
          <w:bCs/>
          <w:kern w:val="0"/>
          <w:sz w:val="22"/>
          <w:szCs w:val="22"/>
          <w:lang w:eastAsia="lt-LT"/>
        </w:rPr>
        <w:t>dažai</w:t>
      </w:r>
      <w:r w:rsidRPr="00122700">
        <w:rPr>
          <w:rFonts w:eastAsia="Times New Roman"/>
          <w:kern w:val="0"/>
          <w:sz w:val="22"/>
          <w:szCs w:val="22"/>
          <w:lang w:eastAsia="lt-LT"/>
        </w:rPr>
        <w:t xml:space="preserve"> (naudojami mediniams ar metaliniams elementams)</w:t>
      </w:r>
      <w:r w:rsidR="00E51F7F">
        <w:rPr>
          <w:rFonts w:eastAsia="Times New Roman"/>
          <w:kern w:val="0"/>
          <w:sz w:val="22"/>
          <w:szCs w:val="22"/>
          <w:lang w:eastAsia="lt-LT"/>
        </w:rPr>
        <w:t>.</w:t>
      </w:r>
      <w:r w:rsidR="00E200DA">
        <w:rPr>
          <w:rFonts w:eastAsia="Times New Roman"/>
          <w:kern w:val="0"/>
          <w:sz w:val="22"/>
          <w:szCs w:val="22"/>
          <w:lang w:eastAsia="lt-LT"/>
        </w:rPr>
        <w:tab/>
      </w:r>
    </w:p>
    <w:p w14:paraId="626E5FA3" w14:textId="220A8BC0" w:rsidR="001732DA" w:rsidRPr="00E64B33" w:rsidRDefault="00122700" w:rsidP="00122700">
      <w:pPr>
        <w:pStyle w:val="Antrat1"/>
        <w:keepNext w:val="0"/>
        <w:overflowPunct w:val="0"/>
        <w:autoSpaceDE w:val="0"/>
        <w:adjustRightInd w:val="0"/>
        <w:spacing w:before="0" w:after="0"/>
        <w:ind w:firstLine="567"/>
        <w:textAlignment w:val="baseline"/>
        <w:rPr>
          <w:rFonts w:ascii="Times New Roman" w:hAnsi="Times New Roman"/>
          <w:bCs w:val="0"/>
          <w:caps/>
          <w:color w:val="000000"/>
          <w:sz w:val="22"/>
          <w:szCs w:val="22"/>
        </w:rPr>
      </w:pPr>
      <w:r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 xml:space="preserve">3. </w:t>
      </w:r>
      <w:r w:rsidR="001732DA" w:rsidRPr="00E64B33">
        <w:rPr>
          <w:rFonts w:ascii="Times New Roman" w:hAnsi="Times New Roman"/>
          <w:bCs w:val="0"/>
          <w:caps/>
          <w:color w:val="000000"/>
          <w:sz w:val="22"/>
          <w:szCs w:val="22"/>
        </w:rPr>
        <w:t>MEDŽIAGŲ/GAMINIŲ/ĮRENGINIŲ TECHNINĖ SPECIFIKACIJA:</w:t>
      </w:r>
    </w:p>
    <w:p w14:paraId="5D3A6D02" w14:textId="3246F961" w:rsidR="004F067F" w:rsidRPr="00E64B33" w:rsidRDefault="004F067F" w:rsidP="00203ECB">
      <w:pPr>
        <w:pStyle w:val="Sraopastraipa"/>
        <w:numPr>
          <w:ilvl w:val="0"/>
          <w:numId w:val="12"/>
        </w:numPr>
        <w:tabs>
          <w:tab w:val="right" w:leader="underscore" w:pos="8505"/>
        </w:tabs>
        <w:jc w:val="both"/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</w:pP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Takai:</w:t>
      </w:r>
    </w:p>
    <w:p w14:paraId="1FC9454C" w14:textId="5145C006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Betono plytelių šaligatvio dangos ardymas;</w:t>
      </w:r>
    </w:p>
    <w:p w14:paraId="0FB6B435" w14:textId="0580D08C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Vejos bordiūrų išardymas;</w:t>
      </w:r>
    </w:p>
    <w:p w14:paraId="0A237F68" w14:textId="3593E068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Skaldos pagrindo išardymas;</w:t>
      </w:r>
    </w:p>
    <w:p w14:paraId="1439619D" w14:textId="2F02BD28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Statybinių šiukšlių išvežimas į licencijuotą aikštelę;</w:t>
      </w:r>
    </w:p>
    <w:p w14:paraId="7866C207" w14:textId="7D62FA22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 xml:space="preserve">Takų pagrindo įrengimas iš dolomito skaldos (≥12 cm </w:t>
      </w:r>
      <w:proofErr w:type="spellStart"/>
      <w:r w:rsidRPr="00E64B33">
        <w:rPr>
          <w:sz w:val="22"/>
          <w:szCs w:val="22"/>
        </w:rPr>
        <w:t>viensluoksnis</w:t>
      </w:r>
      <w:proofErr w:type="spellEnd"/>
      <w:r w:rsidRPr="00E64B33">
        <w:rPr>
          <w:sz w:val="22"/>
          <w:szCs w:val="22"/>
        </w:rPr>
        <w:t>);</w:t>
      </w:r>
    </w:p>
    <w:p w14:paraId="2A640E95" w14:textId="54D23D6A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 xml:space="preserve">Skaldos pagrindo sutankinimas (Ev2 ≥ 80 </w:t>
      </w:r>
      <w:proofErr w:type="spellStart"/>
      <w:r w:rsidRPr="00E64B33">
        <w:rPr>
          <w:sz w:val="22"/>
          <w:szCs w:val="22"/>
        </w:rPr>
        <w:t>MPa</w:t>
      </w:r>
      <w:proofErr w:type="spellEnd"/>
      <w:r w:rsidRPr="00E64B33">
        <w:rPr>
          <w:sz w:val="22"/>
          <w:szCs w:val="22"/>
        </w:rPr>
        <w:t>);</w:t>
      </w:r>
    </w:p>
    <w:p w14:paraId="4536992D" w14:textId="0768215F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Takų įrengimas iš betoninių trinkelių (≥50 mm), siūles užpildant akmens atsijomis;</w:t>
      </w:r>
    </w:p>
    <w:p w14:paraId="26F74339" w14:textId="363EFEE7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Vejų bordiūrų įrengimas ant betono pagrindo.</w:t>
      </w:r>
    </w:p>
    <w:p w14:paraId="3FC16263" w14:textId="04E9D23D" w:rsidR="00325E2B" w:rsidRPr="00E64B33" w:rsidRDefault="00325E2B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Medžiagos:</w:t>
      </w:r>
    </w:p>
    <w:p w14:paraId="62E3F5B7" w14:textId="77777777" w:rsidR="00E157B1" w:rsidRPr="00E64B33" w:rsidRDefault="00E157B1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Bordiūrai 80x200 mm, montuojami ant betono pagrindo;</w:t>
      </w:r>
    </w:p>
    <w:p w14:paraId="5E565F12" w14:textId="77777777" w:rsidR="00E157B1" w:rsidRPr="00E64B33" w:rsidRDefault="00E157B1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E64B33">
        <w:rPr>
          <w:sz w:val="22"/>
          <w:szCs w:val="22"/>
        </w:rPr>
        <w:t>Skalda ir atsijos turi būti sertifikuotos, tinkamos šalčiui, atsparios dilimui.</w:t>
      </w:r>
    </w:p>
    <w:p w14:paraId="00928A76" w14:textId="44F76D43" w:rsidR="00325E2B" w:rsidRDefault="00325E2B" w:rsidP="00A4635C">
      <w:pPr>
        <w:tabs>
          <w:tab w:val="right" w:leader="underscore" w:pos="8505"/>
        </w:tabs>
        <w:spacing w:after="240"/>
        <w:jc w:val="both"/>
        <w:rPr>
          <w:sz w:val="22"/>
          <w:szCs w:val="22"/>
        </w:rPr>
      </w:pPr>
      <w:r w:rsidRPr="00E64B33">
        <w:rPr>
          <w:sz w:val="22"/>
          <w:szCs w:val="22"/>
        </w:rPr>
        <w:t xml:space="preserve">Betoninės trinkelės, pvz. BENDERS Troja </w:t>
      </w:r>
      <w:proofErr w:type="spellStart"/>
      <w:r w:rsidRPr="00E64B33">
        <w:rPr>
          <w:sz w:val="22"/>
          <w:szCs w:val="22"/>
        </w:rPr>
        <w:t>Antik</w:t>
      </w:r>
      <w:proofErr w:type="spellEnd"/>
      <w:r w:rsidRPr="00E64B33">
        <w:rPr>
          <w:sz w:val="22"/>
          <w:szCs w:val="22"/>
        </w:rPr>
        <w:t xml:space="preserve"> 210x210x50 mm (raudona marga, sendinta) arba lygiavertės</w:t>
      </w:r>
      <w:r w:rsidR="008D6AB3">
        <w:rPr>
          <w:sz w:val="22"/>
          <w:szCs w:val="22"/>
        </w:rPr>
        <w:t>.</w:t>
      </w:r>
    </w:p>
    <w:p w14:paraId="5C0FA237" w14:textId="7C61EB9C" w:rsidR="008D6AB3" w:rsidRDefault="008D6AB3" w:rsidP="008D6AB3">
      <w:pPr>
        <w:tabs>
          <w:tab w:val="right" w:leader="underscore" w:pos="8505"/>
        </w:tabs>
        <w:ind w:firstLine="567"/>
        <w:jc w:val="center"/>
        <w:rPr>
          <w:sz w:val="22"/>
          <w:szCs w:val="22"/>
        </w:rPr>
      </w:pPr>
      <w:r w:rsidRPr="00E64B33">
        <w:rPr>
          <w:rFonts w:eastAsia="Times New Roman"/>
          <w:noProof/>
          <w:color w:val="1F1E1E"/>
          <w:kern w:val="0"/>
          <w:sz w:val="22"/>
          <w:szCs w:val="22"/>
          <w:lang w:eastAsia="lt-LT"/>
        </w:rPr>
        <w:drawing>
          <wp:inline distT="0" distB="0" distL="0" distR="0" wp14:anchorId="5398B60F" wp14:editId="2C743367">
            <wp:extent cx="2247900" cy="2223858"/>
            <wp:effectExtent l="0" t="0" r="0" b="5080"/>
            <wp:docPr id="187956823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4428" name="Paveikslėlis 47916442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5" b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23" cy="223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6935" w14:textId="77777777" w:rsidR="008D6AB3" w:rsidRPr="00E64B33" w:rsidRDefault="008D6AB3" w:rsidP="008D6AB3">
      <w:pPr>
        <w:tabs>
          <w:tab w:val="right" w:leader="underscore" w:pos="8505"/>
        </w:tabs>
        <w:jc w:val="center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1 pav.</w:t>
      </w:r>
      <w:r w:rsidRPr="00E64B33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Betoninės trinkelės BENDERS Troja </w:t>
      </w:r>
      <w:proofErr w:type="spellStart"/>
      <w:r w:rsidRPr="00E64B33">
        <w:rPr>
          <w:rFonts w:eastAsia="Times New Roman"/>
          <w:color w:val="1F1E1E"/>
          <w:kern w:val="0"/>
          <w:sz w:val="22"/>
          <w:szCs w:val="22"/>
          <w:lang w:eastAsia="lt-LT"/>
        </w:rPr>
        <w:t>Antik</w:t>
      </w:r>
      <w:proofErr w:type="spellEnd"/>
      <w:r w:rsidRPr="00E64B33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(raudona marga, sendinta)</w:t>
      </w:r>
    </w:p>
    <w:p w14:paraId="43A2F06A" w14:textId="77777777" w:rsidR="008D6AB3" w:rsidRDefault="008D6AB3" w:rsidP="008D6AB3">
      <w:pPr>
        <w:tabs>
          <w:tab w:val="right" w:leader="underscore" w:pos="8505"/>
        </w:tabs>
        <w:spacing w:after="240"/>
        <w:ind w:firstLine="567"/>
        <w:jc w:val="center"/>
        <w:rPr>
          <w:sz w:val="22"/>
          <w:szCs w:val="22"/>
        </w:rPr>
      </w:pPr>
    </w:p>
    <w:p w14:paraId="776E617E" w14:textId="15487AA1" w:rsidR="002F55B1" w:rsidRPr="002F55B1" w:rsidRDefault="002F55B1" w:rsidP="002F55B1">
      <w:pPr>
        <w:pStyle w:val="Sraopastraipa"/>
        <w:numPr>
          <w:ilvl w:val="0"/>
          <w:numId w:val="12"/>
        </w:numPr>
        <w:tabs>
          <w:tab w:val="right" w:leader="underscore" w:pos="8505"/>
        </w:tabs>
        <w:jc w:val="both"/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</w:pPr>
      <w:r w:rsidRPr="002F55B1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lastRenderedPageBreak/>
        <w:t xml:space="preserve">Apvalios aikštelės bortų įrengimas: </w:t>
      </w:r>
    </w:p>
    <w:p w14:paraId="6B26D313" w14:textId="2607A4F7" w:rsidR="00F7447F" w:rsidRPr="00F7447F" w:rsidRDefault="00F7447F" w:rsidP="00A4635C">
      <w:pPr>
        <w:tabs>
          <w:tab w:val="right" w:leader="underscore" w:pos="8505"/>
        </w:tabs>
        <w:ind w:firstLine="709"/>
        <w:jc w:val="both"/>
        <w:rPr>
          <w:sz w:val="22"/>
          <w:szCs w:val="22"/>
        </w:rPr>
      </w:pPr>
      <w:r w:rsidRPr="00F7447F">
        <w:rPr>
          <w:sz w:val="22"/>
          <w:szCs w:val="22"/>
        </w:rPr>
        <w:t>Numatytoje vietoje, pagal suprojektuotą apvalų kontūrą, įrengiami aikštelės bortai. Vietoje standartinių vejos bortų naudojamos tos pačios trinkelės, kurios montuojamos vertikaliai (stačiai).</w:t>
      </w:r>
    </w:p>
    <w:p w14:paraId="0145C941" w14:textId="6DF8EA29" w:rsidR="00F7447F" w:rsidRPr="00F7447F" w:rsidRDefault="00F7447F" w:rsidP="00A4635C">
      <w:pPr>
        <w:tabs>
          <w:tab w:val="right" w:leader="underscore" w:pos="8505"/>
        </w:tabs>
        <w:ind w:firstLine="709"/>
        <w:jc w:val="both"/>
        <w:rPr>
          <w:sz w:val="22"/>
          <w:szCs w:val="22"/>
        </w:rPr>
      </w:pPr>
      <w:r w:rsidRPr="00F7447F">
        <w:rPr>
          <w:sz w:val="22"/>
          <w:szCs w:val="22"/>
        </w:rPr>
        <w:t>Darbų eiga:</w:t>
      </w:r>
    </w:p>
    <w:p w14:paraId="41D151AD" w14:textId="34499DB0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Pažymimas apvalios aikštelės kontūras.</w:t>
      </w:r>
    </w:p>
    <w:p w14:paraId="60702578" w14:textId="12F1EACE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Iškasama reikiamo gylio tranšėja bortams įrengti.</w:t>
      </w:r>
    </w:p>
    <w:p w14:paraId="27D11C0D" w14:textId="48C69A16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Paruošiamas pagrindas – įrengiamas smėlio arba skaldos pagrindas su sutankinimu.</w:t>
      </w:r>
    </w:p>
    <w:p w14:paraId="252ABD19" w14:textId="7BB68B06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Trinkelės montuojamos stačiai, pagal pažymėtą apvalų kontūrą, užtikrinant vienodą aukštį ir linijos tikslumą.</w:t>
      </w:r>
    </w:p>
    <w:p w14:paraId="227AB377" w14:textId="4B194E7A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Trinkelės tvirtinamos betonavimo mišiniu, užtikrinant stabilumą ir atsparumą šalčiui.</w:t>
      </w:r>
    </w:p>
    <w:p w14:paraId="356547FA" w14:textId="619E5D41" w:rsidR="00F7447F" w:rsidRP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Užbaigus darbus, tarpai užpildomi smėlio-cemento mišiniu arba specialia siūlių užpildo medžiaga.</w:t>
      </w:r>
    </w:p>
    <w:p w14:paraId="407ACB47" w14:textId="77777777" w:rsidR="00F7447F" w:rsidRDefault="00F7447F" w:rsidP="00A4635C">
      <w:pPr>
        <w:tabs>
          <w:tab w:val="right" w:leader="underscore" w:pos="8505"/>
        </w:tabs>
        <w:jc w:val="both"/>
        <w:rPr>
          <w:sz w:val="22"/>
          <w:szCs w:val="22"/>
        </w:rPr>
      </w:pPr>
      <w:r w:rsidRPr="00F7447F">
        <w:rPr>
          <w:sz w:val="22"/>
          <w:szCs w:val="22"/>
        </w:rPr>
        <w:t>Tokiu būdu įrengti bortai išlaiko vizualinį vientisumą su aikštelės danga ir suteikia konstrukcijai patvarumo.</w:t>
      </w:r>
    </w:p>
    <w:p w14:paraId="29869F3E" w14:textId="547E3BAC" w:rsidR="00E157B1" w:rsidRPr="00E64B33" w:rsidRDefault="00E157B1" w:rsidP="00E157B1">
      <w:pPr>
        <w:tabs>
          <w:tab w:val="right" w:leader="underscore" w:pos="8505"/>
        </w:tabs>
        <w:spacing w:before="240"/>
        <w:jc w:val="center"/>
        <w:rPr>
          <w:rFonts w:eastAsia="Times New Roman"/>
          <w:color w:val="1F1E1E"/>
          <w:kern w:val="0"/>
          <w:sz w:val="22"/>
          <w:szCs w:val="22"/>
          <w:lang w:eastAsia="lt-LT"/>
        </w:rPr>
      </w:pPr>
    </w:p>
    <w:p w14:paraId="69FE4D35" w14:textId="78728A8E" w:rsidR="002B61BC" w:rsidRPr="00E64B33" w:rsidRDefault="00A8508B" w:rsidP="00521F44">
      <w:pPr>
        <w:pStyle w:val="Sraopastraipa"/>
        <w:numPr>
          <w:ilvl w:val="0"/>
          <w:numId w:val="12"/>
        </w:numPr>
        <w:tabs>
          <w:tab w:val="right" w:leader="underscore" w:pos="8505"/>
        </w:tabs>
        <w:spacing w:before="240"/>
        <w:jc w:val="both"/>
        <w:rPr>
          <w:sz w:val="22"/>
          <w:szCs w:val="22"/>
        </w:rPr>
      </w:pP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 xml:space="preserve">Mažosios architektūros elementų </w:t>
      </w:r>
      <w:r w:rsidR="002F3D90"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įrengimas</w:t>
      </w:r>
      <w:r w:rsidR="00D50369"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:</w:t>
      </w:r>
    </w:p>
    <w:p w14:paraId="0E96AC35" w14:textId="10FF786C" w:rsidR="005E4C31" w:rsidRPr="00E64B33" w:rsidRDefault="00A4635C" w:rsidP="00A4635C">
      <w:pPr>
        <w:tabs>
          <w:tab w:val="right" w:leader="underscore" w:pos="8505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5E4C31" w:rsidRPr="00E64B33">
        <w:rPr>
          <w:sz w:val="22"/>
          <w:szCs w:val="22"/>
        </w:rPr>
        <w:t>Suolų įrengimas – nauji suolai turi būti priderinti prie esamų formos, medžiagų ir spalvos.</w:t>
      </w:r>
    </w:p>
    <w:p w14:paraId="19C6D4FB" w14:textId="77777777" w:rsidR="00507D75" w:rsidRPr="00E64B33" w:rsidRDefault="005E4C31" w:rsidP="00A4635C">
      <w:pPr>
        <w:tabs>
          <w:tab w:val="right" w:leader="underscore" w:pos="8505"/>
        </w:tabs>
        <w:ind w:hanging="142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Šiukšliadėžių įrengimas – pritaikytos prie teritorijos architektūrinio konteksto, atsparios korozijai.</w:t>
      </w:r>
      <w:bookmarkStart w:id="1" w:name="_Hlk206680703"/>
    </w:p>
    <w:p w14:paraId="3A02EB7F" w14:textId="6266B8A7" w:rsidR="00507D75" w:rsidRPr="00E64B33" w:rsidRDefault="00507D75" w:rsidP="00A4635C">
      <w:pPr>
        <w:tabs>
          <w:tab w:val="right" w:leader="underscore" w:pos="8505"/>
        </w:tabs>
        <w:spacing w:after="240"/>
        <w:ind w:hanging="142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*Pastaba: Numatytų medžiagų parinkimą (spalva, storį ir kokybė) derinti su Užsakovu statybos darbų metu.</w:t>
      </w:r>
      <w:bookmarkEnd w:id="1"/>
    </w:p>
    <w:p w14:paraId="34F558D4" w14:textId="6FBCB2FE" w:rsidR="008C1D52" w:rsidRPr="00E64B33" w:rsidRDefault="008C1D52" w:rsidP="008C1D52">
      <w:pPr>
        <w:tabs>
          <w:tab w:val="right" w:leader="underscore" w:pos="8505"/>
        </w:tabs>
        <w:ind w:firstLine="567"/>
        <w:jc w:val="center"/>
        <w:rPr>
          <w:sz w:val="22"/>
          <w:szCs w:val="22"/>
        </w:rPr>
      </w:pPr>
      <w:r w:rsidRPr="00E64B33">
        <w:rPr>
          <w:noProof/>
          <w:sz w:val="22"/>
          <w:szCs w:val="22"/>
        </w:rPr>
        <w:drawing>
          <wp:inline distT="0" distB="0" distL="0" distR="0" wp14:anchorId="0DD45DFD" wp14:editId="06EC3777">
            <wp:extent cx="2364456" cy="4762962"/>
            <wp:effectExtent l="953" t="0" r="0" b="0"/>
            <wp:docPr id="141216196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61961" name="Paveikslėlis 141216196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0" t="9466" r="389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741" cy="476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4A74" w14:textId="04BBDC3E" w:rsidR="00AF12B9" w:rsidRPr="00E64B33" w:rsidRDefault="00521F44" w:rsidP="008C1D52">
      <w:pPr>
        <w:tabs>
          <w:tab w:val="right" w:leader="underscore" w:pos="8505"/>
        </w:tabs>
        <w:ind w:firstLine="567"/>
        <w:jc w:val="center"/>
        <w:rPr>
          <w:sz w:val="22"/>
          <w:szCs w:val="22"/>
        </w:rPr>
      </w:pPr>
      <w:r w:rsidRPr="00E64B33">
        <w:rPr>
          <w:b/>
          <w:bCs/>
          <w:sz w:val="22"/>
          <w:szCs w:val="22"/>
        </w:rPr>
        <w:t>2</w:t>
      </w:r>
      <w:r w:rsidR="00AF12B9" w:rsidRPr="00E64B33">
        <w:rPr>
          <w:b/>
          <w:bCs/>
          <w:sz w:val="22"/>
          <w:szCs w:val="22"/>
        </w:rPr>
        <w:t xml:space="preserve"> pav.</w:t>
      </w:r>
      <w:r w:rsidR="00AF12B9" w:rsidRPr="00E64B33">
        <w:rPr>
          <w:sz w:val="22"/>
          <w:szCs w:val="22"/>
        </w:rPr>
        <w:t xml:space="preserve"> </w:t>
      </w:r>
      <w:r w:rsidR="00F54349" w:rsidRPr="00E64B33">
        <w:rPr>
          <w:sz w:val="22"/>
          <w:szCs w:val="22"/>
        </w:rPr>
        <w:t>E</w:t>
      </w:r>
      <w:r w:rsidR="00AF12B9" w:rsidRPr="00E64B33">
        <w:rPr>
          <w:sz w:val="22"/>
          <w:szCs w:val="22"/>
        </w:rPr>
        <w:t xml:space="preserve">sami </w:t>
      </w:r>
      <w:r w:rsidR="00A8508B" w:rsidRPr="00E64B33">
        <w:rPr>
          <w:sz w:val="22"/>
          <w:szCs w:val="22"/>
        </w:rPr>
        <w:t>mažosios architektūros elementai</w:t>
      </w:r>
    </w:p>
    <w:p w14:paraId="77AE5984" w14:textId="2E1997E4" w:rsidR="002F3D90" w:rsidRPr="00E64B33" w:rsidRDefault="009058D2" w:rsidP="00E64B33">
      <w:pPr>
        <w:pStyle w:val="Sraopastraipa"/>
        <w:numPr>
          <w:ilvl w:val="0"/>
          <w:numId w:val="12"/>
        </w:numPr>
        <w:tabs>
          <w:tab w:val="right" w:leader="underscore" w:pos="8505"/>
        </w:tabs>
        <w:spacing w:before="240"/>
        <w:jc w:val="both"/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</w:pP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Lauko r</w:t>
      </w:r>
      <w:r w:rsidR="007237AD"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ie</w:t>
      </w: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dulio įrengimas:</w:t>
      </w:r>
    </w:p>
    <w:p w14:paraId="0FA8EE61" w14:textId="77777777" w:rsidR="00FC7476" w:rsidRPr="00E64B33" w:rsidRDefault="00521F44" w:rsidP="00A4635C">
      <w:pPr>
        <w:pStyle w:val="prastasiniatinklio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Skulptūros demontavimas ir saugus transportavimas;</w:t>
      </w:r>
    </w:p>
    <w:p w14:paraId="06E5C36F" w14:textId="77777777" w:rsidR="00FC7476" w:rsidRPr="00E64B33" w:rsidRDefault="00521F44" w:rsidP="00A4635C">
      <w:pPr>
        <w:pStyle w:val="prastasiniatinklio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Pjedestalo išardymas;</w:t>
      </w:r>
    </w:p>
    <w:p w14:paraId="50DEF31C" w14:textId="7B2CE243" w:rsidR="00C23230" w:rsidRPr="00E64B33" w:rsidRDefault="00521F44" w:rsidP="00A4635C">
      <w:pPr>
        <w:pStyle w:val="prastasiniatinklio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Skulptūros įrengimas ant lauko riedulio (skersmuo ≥1,5 m)</w:t>
      </w:r>
      <w:r w:rsidR="00FC7476" w:rsidRPr="00E64B33">
        <w:rPr>
          <w:sz w:val="22"/>
          <w:szCs w:val="22"/>
        </w:rPr>
        <w:t xml:space="preserve">. </w:t>
      </w:r>
      <w:r w:rsidR="00C23230" w:rsidRPr="00E64B33">
        <w:rPr>
          <w:sz w:val="22"/>
          <w:szCs w:val="22"/>
        </w:rPr>
        <w:t>Riedulys prieš įrengiant skulptūrą turi būti tinkamai paruoštas:</w:t>
      </w:r>
    </w:p>
    <w:p w14:paraId="6025C1B0" w14:textId="77777777" w:rsidR="00FC7476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Transportavimas – riedulys saugiai pervežamas į montavimo vietą naudojant tam skirtą techniką</w:t>
      </w:r>
      <w:r w:rsidR="00FC7476" w:rsidRPr="00E64B33">
        <w:rPr>
          <w:sz w:val="22"/>
          <w:szCs w:val="22"/>
        </w:rPr>
        <w:t>;</w:t>
      </w:r>
    </w:p>
    <w:p w14:paraId="728C2760" w14:textId="3EA0744A" w:rsidR="004859B9" w:rsidRPr="00E64B33" w:rsidRDefault="004B1054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>Pastatymas/</w:t>
      </w:r>
      <w:r w:rsidR="004859B9">
        <w:rPr>
          <w:sz w:val="22"/>
          <w:szCs w:val="22"/>
        </w:rPr>
        <w:t xml:space="preserve">Įrengimas </w:t>
      </w:r>
      <w:r>
        <w:rPr>
          <w:sz w:val="22"/>
          <w:szCs w:val="22"/>
        </w:rPr>
        <w:t>lauko riedulio;</w:t>
      </w:r>
    </w:p>
    <w:p w14:paraId="4951200D" w14:textId="756D7561" w:rsidR="00FC7476" w:rsidRPr="00E64B33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Paviršiaus pirminis apdorojimas – nuo akmens pašalinamos dulkės, žemės, samanos ir kiti nešvarumai</w:t>
      </w:r>
      <w:r w:rsidR="00FC7476" w:rsidRPr="00E64B33">
        <w:rPr>
          <w:sz w:val="22"/>
          <w:szCs w:val="22"/>
        </w:rPr>
        <w:t>;</w:t>
      </w:r>
    </w:p>
    <w:p w14:paraId="151DCF63" w14:textId="77777777" w:rsidR="00FC7476" w:rsidRPr="00E64B33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Plovimas slėginiu įrenginiu – riedulys nuplaunamas aukšto slėgio vandens srove, kad būtų pašalintos smulkios dalelės ir purvas</w:t>
      </w:r>
      <w:r w:rsidR="00FC7476" w:rsidRPr="00E64B33">
        <w:rPr>
          <w:sz w:val="22"/>
          <w:szCs w:val="22"/>
        </w:rPr>
        <w:t>;</w:t>
      </w:r>
    </w:p>
    <w:p w14:paraId="6054F329" w14:textId="77777777" w:rsidR="00FC7476" w:rsidRPr="00E64B33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Specialių priemonių naudojimas – prireikus naudojamos aplinkai nekenksmingos valymo priemonės, skirtos mineraliniams akmenims (pvz., kalkių ar kerpių šalinimui)</w:t>
      </w:r>
      <w:r w:rsidR="00FC7476" w:rsidRPr="00E64B33">
        <w:rPr>
          <w:sz w:val="22"/>
          <w:szCs w:val="22"/>
        </w:rPr>
        <w:t>;</w:t>
      </w:r>
    </w:p>
    <w:p w14:paraId="2DC894CC" w14:textId="77777777" w:rsidR="00FC7476" w:rsidRPr="00E64B33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Paviršiaus apsauga – akmens paviršius padengiamas specialiomis impregnavimo priemonėmis, kurios apsaugo nuo drėgmės, šalčio, UV spindulių poveikio bei kerpių ar samanų ataugimo</w:t>
      </w:r>
      <w:r w:rsidR="00FC7476" w:rsidRPr="00E64B33">
        <w:rPr>
          <w:sz w:val="22"/>
          <w:szCs w:val="22"/>
        </w:rPr>
        <w:t>;</w:t>
      </w:r>
    </w:p>
    <w:p w14:paraId="323433A3" w14:textId="61D46F8E" w:rsidR="00FC7476" w:rsidRPr="00E64B33" w:rsidRDefault="00C23230" w:rsidP="00A4635C">
      <w:pPr>
        <w:pStyle w:val="prastasiniatinklio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Galutinis paruošimas – užtikrinamas lygus, švarus ir tinkamas pagrindas skulptūros tvirtinimui ant riedulio.</w:t>
      </w:r>
    </w:p>
    <w:p w14:paraId="6C36C06D" w14:textId="77777777" w:rsidR="00FC7476" w:rsidRPr="00E64B33" w:rsidRDefault="00521F44" w:rsidP="00A4635C">
      <w:pPr>
        <w:pStyle w:val="prastasiniatinklio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Skulptūros tvirtinimas naudojant įdėtines detales, užtikrinant stabilumą ir ilgaamžiškumą;</w:t>
      </w:r>
    </w:p>
    <w:p w14:paraId="59817BA8" w14:textId="31498316" w:rsidR="00521F44" w:rsidRPr="00E64B33" w:rsidRDefault="00521F44" w:rsidP="00A4635C">
      <w:pPr>
        <w:pStyle w:val="prastasiniatinklio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Granito akmens plokštės su užrašu gamyba ir montavimas</w:t>
      </w:r>
      <w:r w:rsidR="00550DF7" w:rsidRPr="00E64B33">
        <w:rPr>
          <w:sz w:val="22"/>
          <w:szCs w:val="22"/>
        </w:rPr>
        <w:t xml:space="preserve"> apie 1 m</w:t>
      </w:r>
      <w:r w:rsidR="00550DF7" w:rsidRPr="00E64B33">
        <w:rPr>
          <w:sz w:val="22"/>
          <w:szCs w:val="22"/>
          <w:vertAlign w:val="superscript"/>
        </w:rPr>
        <w:t>2</w:t>
      </w:r>
      <w:r w:rsidR="00550DF7" w:rsidRPr="00E64B33">
        <w:rPr>
          <w:sz w:val="22"/>
          <w:szCs w:val="22"/>
        </w:rPr>
        <w:t xml:space="preserve">. </w:t>
      </w:r>
    </w:p>
    <w:p w14:paraId="73DBE75F" w14:textId="586122F3" w:rsidR="00507D75" w:rsidRPr="00E64B33" w:rsidRDefault="00507D75" w:rsidP="00A4635C">
      <w:pPr>
        <w:pStyle w:val="prastasiniatinklio"/>
        <w:tabs>
          <w:tab w:val="left" w:pos="993"/>
        </w:tabs>
        <w:spacing w:before="0" w:beforeAutospacing="0" w:after="240" w:afterAutospacing="0"/>
        <w:ind w:firstLine="567"/>
        <w:jc w:val="both"/>
        <w:rPr>
          <w:sz w:val="22"/>
          <w:szCs w:val="22"/>
        </w:rPr>
      </w:pPr>
      <w:r w:rsidRPr="00E64B33">
        <w:rPr>
          <w:sz w:val="22"/>
          <w:szCs w:val="22"/>
        </w:rPr>
        <w:t>*Pastaba: Numatytų medžiagų parinkimą (dydį, spalva, storį ir kokybė, raštą) derinti su Užsakovu statybos darbų metu.</w:t>
      </w:r>
    </w:p>
    <w:p w14:paraId="4E56D5C7" w14:textId="7AEFFE65" w:rsidR="00F629CD" w:rsidRPr="00E64B33" w:rsidRDefault="00F629CD" w:rsidP="000D076D">
      <w:pPr>
        <w:tabs>
          <w:tab w:val="right" w:leader="underscore" w:pos="8505"/>
        </w:tabs>
        <w:jc w:val="center"/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</w:pPr>
      <w:r w:rsidRPr="00E64B33">
        <w:rPr>
          <w:rFonts w:eastAsia="Times New Roman"/>
          <w:b/>
          <w:bCs/>
          <w:noProof/>
          <w:color w:val="1F1E1E"/>
          <w:kern w:val="0"/>
          <w:sz w:val="22"/>
          <w:szCs w:val="22"/>
          <w:lang w:eastAsia="lt-LT"/>
        </w:rPr>
        <w:lastRenderedPageBreak/>
        <w:drawing>
          <wp:inline distT="0" distB="0" distL="0" distR="0" wp14:anchorId="63FF4FA4" wp14:editId="10168077">
            <wp:extent cx="5476875" cy="2735757"/>
            <wp:effectExtent l="0" t="0" r="0" b="7620"/>
            <wp:docPr id="204557514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75141" name="Paveikslėlis 204557514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r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96" cy="2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F81A" w14:textId="6B21BC68" w:rsidR="000D076D" w:rsidRPr="00E64B33" w:rsidRDefault="000D076D" w:rsidP="00935190">
      <w:pPr>
        <w:tabs>
          <w:tab w:val="right" w:leader="underscore" w:pos="8505"/>
        </w:tabs>
        <w:spacing w:after="240"/>
        <w:jc w:val="center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E64B33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 xml:space="preserve">3 pav. </w:t>
      </w:r>
      <w:r w:rsidR="00F629CD" w:rsidRPr="00E64B33">
        <w:rPr>
          <w:rFonts w:eastAsia="Times New Roman"/>
          <w:color w:val="1F1E1E"/>
          <w:kern w:val="0"/>
          <w:sz w:val="22"/>
          <w:szCs w:val="22"/>
          <w:lang w:eastAsia="lt-LT"/>
        </w:rPr>
        <w:t>Planuojamas lauko riedulys</w:t>
      </w:r>
    </w:p>
    <w:p w14:paraId="1FB4EC98" w14:textId="62BC5CF3" w:rsidR="00935190" w:rsidRPr="00935190" w:rsidRDefault="00935190" w:rsidP="00935190">
      <w:pPr>
        <w:pStyle w:val="Sraopastraipa"/>
        <w:numPr>
          <w:ilvl w:val="0"/>
          <w:numId w:val="12"/>
        </w:numPr>
        <w:tabs>
          <w:tab w:val="right" w:leader="underscore" w:pos="8505"/>
        </w:tabs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Skulptūros atnaujinim</w:t>
      </w:r>
      <w:r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as:</w:t>
      </w:r>
    </w:p>
    <w:p w14:paraId="2AAEF218" w14:textId="0B7F8341" w:rsidR="00935190" w:rsidRPr="00A4635C" w:rsidRDefault="00935190" w:rsidP="00A4635C">
      <w:pPr>
        <w:pStyle w:val="Sraopastraipa"/>
        <w:numPr>
          <w:ilvl w:val="0"/>
          <w:numId w:val="20"/>
        </w:num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Paruošiamieji darbai:</w:t>
      </w:r>
    </w:p>
    <w:p w14:paraId="148A5A63" w14:textId="49C14591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Skulptūros būklės įvertinimas prieš darbus (įtrūkimai, pažeidimai, senų dangų būklė).</w:t>
      </w:r>
    </w:p>
    <w:p w14:paraId="11AF02D2" w14:textId="33CA44DC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2. </w:t>
      </w:r>
      <w:r w:rsid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  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Senų dangų pašalinimas:</w:t>
      </w:r>
    </w:p>
    <w:p w14:paraId="020BF50E" w14:textId="58116C34" w:rsidR="00935190" w:rsidRPr="00935190" w:rsidRDefault="00935190" w:rsidP="00A4635C">
      <w:pPr>
        <w:tabs>
          <w:tab w:val="right" w:leader="underscore" w:pos="8505"/>
        </w:tabs>
        <w:ind w:firstLine="567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Esamų dažų nuvalymas mechaniniu (šlifavimas, grandymas) ir/arba cheminiu būdu, naudojant tam tinkamas priemones, nepažeidžiančias pagrindo.</w:t>
      </w:r>
    </w:p>
    <w:p w14:paraId="1FC4C77F" w14:textId="38B910AE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Paviršiaus </w:t>
      </w:r>
      <w:proofErr w:type="spellStart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nuriebalinimas</w:t>
      </w:r>
      <w:proofErr w:type="spellEnd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.</w:t>
      </w:r>
    </w:p>
    <w:p w14:paraId="5D45D8CB" w14:textId="7429BC5D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Korozijos židinių (jeigu metalinė skulptūra) arba pažeistų vietų nuvalymas iki švaraus pagrindo.</w:t>
      </w:r>
    </w:p>
    <w:p w14:paraId="5B9AD749" w14:textId="143AA823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3. </w:t>
      </w:r>
      <w:r w:rsid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  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Paviršiaus paruošimas:</w:t>
      </w:r>
    </w:p>
    <w:p w14:paraId="218D0626" w14:textId="32AAE578" w:rsidR="00935190" w:rsidRPr="00935190" w:rsidRDefault="00935190" w:rsidP="00A4635C">
      <w:pPr>
        <w:tabs>
          <w:tab w:val="right" w:leader="underscore" w:pos="8505"/>
        </w:tabs>
        <w:ind w:firstLine="567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Smulkių įtrūkimų, pažeidimų užtaisymas tinkamomis glaistymo/taisymo priemonėmis pagal medžiagą</w:t>
      </w:r>
      <w:r w:rsid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(metalui – antikoroziniai glaistai, betonui/akmeniui – mineralinės restauravimo medžiagos).</w:t>
      </w:r>
    </w:p>
    <w:p w14:paraId="3A319514" w14:textId="49867F00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Paviršiaus šlifavimas iki lygios struktūros.</w:t>
      </w:r>
    </w:p>
    <w:p w14:paraId="41CF45C8" w14:textId="3DAD6A82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Paviršiaus nuvalymas nuo dulkių ir šiukšlių (kompresoriumi arba plovimu slėginiu įrenginiu).</w:t>
      </w:r>
    </w:p>
    <w:p w14:paraId="0123B557" w14:textId="3B035B3D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4. </w:t>
      </w:r>
      <w:r w:rsid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  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Apsauginiai sluoksniai:</w:t>
      </w:r>
    </w:p>
    <w:p w14:paraId="51F0746A" w14:textId="2685137F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Gruntavimas antikoroziniu arba paviršių stiprinančiu gruntu (pagal skulptūros medžiagą).</w:t>
      </w:r>
    </w:p>
    <w:p w14:paraId="21ECBBEF" w14:textId="70073942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Esant poreikiui, papildomas apsauginis sluoksnis (pvz., </w:t>
      </w:r>
      <w:proofErr w:type="spellStart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priešgraužinis</w:t>
      </w:r>
      <w:proofErr w:type="spellEnd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arba </w:t>
      </w:r>
      <w:proofErr w:type="spellStart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antigrafiti</w:t>
      </w:r>
      <w:proofErr w:type="spellEnd"/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padengimas).</w:t>
      </w:r>
    </w:p>
    <w:p w14:paraId="11F27C12" w14:textId="1488B8A9" w:rsidR="00935190" w:rsidRPr="00935190" w:rsidRDefault="00935190" w:rsidP="00A4635C">
      <w:pPr>
        <w:tabs>
          <w:tab w:val="right" w:leader="underscore" w:pos="8505"/>
        </w:tabs>
        <w:ind w:left="851" w:hanging="284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5. </w:t>
      </w:r>
      <w:r w:rsidR="00A4635C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  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Dažymas:</w:t>
      </w:r>
    </w:p>
    <w:p w14:paraId="59F2528A" w14:textId="673271A2" w:rsidR="00935190" w:rsidRPr="00935190" w:rsidRDefault="00935190" w:rsidP="00A4635C">
      <w:pPr>
        <w:tabs>
          <w:tab w:val="right" w:leader="underscore" w:pos="8505"/>
        </w:tabs>
        <w:ind w:firstLine="567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Dažymas aukštos kokybės, lauko sąlygoms atspariais dažais, užtikrinant UV spindulių ir atmosferos poveikio atsparumą.</w:t>
      </w:r>
    </w:p>
    <w:p w14:paraId="40554BD4" w14:textId="7CB850C8" w:rsidR="00935190" w:rsidRDefault="00935190" w:rsidP="00A4635C">
      <w:pPr>
        <w:tabs>
          <w:tab w:val="right" w:leader="underscore" w:pos="8505"/>
        </w:tabs>
        <w:ind w:firstLine="720"/>
        <w:jc w:val="both"/>
        <w:rPr>
          <w:rFonts w:eastAsia="Times New Roman"/>
          <w:color w:val="1F1E1E"/>
          <w:kern w:val="0"/>
          <w:sz w:val="22"/>
          <w:szCs w:val="22"/>
          <w:lang w:eastAsia="lt-LT"/>
        </w:rPr>
      </w:pP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Dažymo sistema: 2 sluoksniai grunto + 2 sluoksniai galutinės dangos (spalva pagal </w:t>
      </w:r>
      <w:r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esama situacija ir </w:t>
      </w:r>
      <w:r w:rsidRPr="00935190">
        <w:rPr>
          <w:rFonts w:eastAsia="Times New Roman"/>
          <w:color w:val="1F1E1E"/>
          <w:kern w:val="0"/>
          <w:sz w:val="22"/>
          <w:szCs w:val="22"/>
          <w:lang w:eastAsia="lt-LT"/>
        </w:rPr>
        <w:t>derinti su Užsakovu statybos darbų metu).</w:t>
      </w:r>
    </w:p>
    <w:p w14:paraId="73644A4E" w14:textId="3A95E3A0" w:rsidR="00935190" w:rsidRDefault="00935190" w:rsidP="00935190">
      <w:pPr>
        <w:tabs>
          <w:tab w:val="right" w:leader="underscore" w:pos="8505"/>
        </w:tabs>
        <w:jc w:val="center"/>
        <w:rPr>
          <w:rFonts w:eastAsia="Times New Roman"/>
          <w:color w:val="1F1E1E"/>
          <w:kern w:val="0"/>
          <w:sz w:val="22"/>
          <w:szCs w:val="22"/>
          <w:lang w:eastAsia="lt-LT"/>
        </w:rPr>
      </w:pPr>
      <w:r>
        <w:rPr>
          <w:rFonts w:eastAsia="Times New Roman"/>
          <w:noProof/>
          <w:color w:val="1F1E1E"/>
          <w:kern w:val="0"/>
          <w:sz w:val="22"/>
          <w:szCs w:val="22"/>
          <w:lang w:eastAsia="lt-LT"/>
        </w:rPr>
        <w:lastRenderedPageBreak/>
        <w:drawing>
          <wp:inline distT="0" distB="0" distL="0" distR="0" wp14:anchorId="234A4D10" wp14:editId="13EFE120">
            <wp:extent cx="3200400" cy="4460787"/>
            <wp:effectExtent l="0" t="0" r="0" b="0"/>
            <wp:docPr id="2040692011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92011" name="Paveikslėlis 20406920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4" t="12051" r="29600"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63" cy="446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7FB11" w14:textId="684059CE" w:rsidR="00935190" w:rsidRPr="00E64B33" w:rsidRDefault="00381BB0" w:rsidP="00381BB0">
      <w:pPr>
        <w:tabs>
          <w:tab w:val="right" w:leader="underscore" w:pos="8505"/>
        </w:tabs>
        <w:spacing w:after="240"/>
        <w:jc w:val="center"/>
        <w:rPr>
          <w:rFonts w:eastAsia="Times New Roman"/>
          <w:color w:val="1F1E1E"/>
          <w:kern w:val="0"/>
          <w:sz w:val="22"/>
          <w:szCs w:val="22"/>
          <w:lang w:eastAsia="lt-LT"/>
        </w:rPr>
      </w:pPr>
      <w:r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>4</w:t>
      </w:r>
      <w:r w:rsidR="008D6AB3" w:rsidRPr="00381BB0">
        <w:rPr>
          <w:rFonts w:eastAsia="Times New Roman"/>
          <w:b/>
          <w:bCs/>
          <w:color w:val="1F1E1E"/>
          <w:kern w:val="0"/>
          <w:sz w:val="22"/>
          <w:szCs w:val="22"/>
          <w:lang w:eastAsia="lt-LT"/>
        </w:rPr>
        <w:t xml:space="preserve"> pav.</w:t>
      </w:r>
      <w:r w:rsidR="008D6AB3">
        <w:rPr>
          <w:rFonts w:eastAsia="Times New Roman"/>
          <w:color w:val="1F1E1E"/>
          <w:kern w:val="0"/>
          <w:sz w:val="22"/>
          <w:szCs w:val="22"/>
          <w:lang w:eastAsia="lt-LT"/>
        </w:rPr>
        <w:t xml:space="preserve"> Esama </w:t>
      </w:r>
      <w:r>
        <w:rPr>
          <w:rFonts w:eastAsia="Times New Roman"/>
          <w:color w:val="1F1E1E"/>
          <w:kern w:val="0"/>
          <w:sz w:val="22"/>
          <w:szCs w:val="22"/>
          <w:lang w:eastAsia="lt-LT"/>
        </w:rPr>
        <w:t>skulptūra</w:t>
      </w:r>
    </w:p>
    <w:p w14:paraId="02C03309" w14:textId="7BA5674A" w:rsidR="009935B9" w:rsidRPr="00A4635C" w:rsidRDefault="00427853" w:rsidP="00AA146E">
      <w:pPr>
        <w:ind w:firstLine="851"/>
        <w:jc w:val="both"/>
        <w:rPr>
          <w:b/>
          <w:iCs/>
          <w:color w:val="000000"/>
          <w:sz w:val="22"/>
          <w:szCs w:val="22"/>
        </w:rPr>
      </w:pPr>
      <w:r w:rsidRPr="00A4635C">
        <w:rPr>
          <w:b/>
          <w:iCs/>
          <w:color w:val="000000"/>
          <w:sz w:val="22"/>
          <w:szCs w:val="22"/>
        </w:rPr>
        <w:t xml:space="preserve">Pastaba: jeigu techninėse specifikacijose yra nurodytas pateiktų prekių modelis ar šaltinis, konkretus procesas ar prekės ženklas, tipas, konkreti kilmė ar gamyba, tuo atveju galima pateikti </w:t>
      </w:r>
      <w:proofErr w:type="spellStart"/>
      <w:r w:rsidRPr="00A4635C">
        <w:rPr>
          <w:b/>
          <w:iCs/>
          <w:color w:val="000000"/>
          <w:sz w:val="22"/>
          <w:szCs w:val="22"/>
        </w:rPr>
        <w:t>lygiaverčią</w:t>
      </w:r>
      <w:proofErr w:type="spellEnd"/>
      <w:r w:rsidRPr="00A4635C">
        <w:rPr>
          <w:b/>
          <w:iCs/>
          <w:color w:val="000000"/>
          <w:sz w:val="22"/>
          <w:szCs w:val="22"/>
        </w:rPr>
        <w:t xml:space="preserve"> prekę.</w:t>
      </w:r>
    </w:p>
    <w:p w14:paraId="49F6460A" w14:textId="77777777" w:rsidR="00DF71B6" w:rsidRDefault="00DF71B6" w:rsidP="00AA146E">
      <w:pPr>
        <w:ind w:firstLine="851"/>
        <w:jc w:val="both"/>
        <w:rPr>
          <w:i/>
          <w:color w:val="000000"/>
          <w:sz w:val="22"/>
          <w:szCs w:val="22"/>
        </w:rPr>
      </w:pPr>
    </w:p>
    <w:p w14:paraId="65004DCE" w14:textId="77777777" w:rsidR="00DF71B6" w:rsidRPr="001E725C" w:rsidRDefault="00DF71B6" w:rsidP="00AA146E">
      <w:pPr>
        <w:ind w:firstLine="851"/>
        <w:jc w:val="both"/>
        <w:rPr>
          <w:iCs/>
          <w:color w:val="000000"/>
        </w:rPr>
      </w:pPr>
      <w:r w:rsidRPr="001E725C">
        <w:rPr>
          <w:iCs/>
          <w:color w:val="000000"/>
        </w:rPr>
        <w:t xml:space="preserve">Pridedama: </w:t>
      </w:r>
    </w:p>
    <w:p w14:paraId="2C5A385E" w14:textId="04C709BE" w:rsidR="00DF71B6" w:rsidRPr="001E725C" w:rsidRDefault="00DF71B6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 w:rsidRPr="001E725C">
        <w:t>Nekilnojamojo turto registro duomenų bazės išrašas;</w:t>
      </w:r>
    </w:p>
    <w:p w14:paraId="0D626247" w14:textId="63A4D563" w:rsidR="00DF71B6" w:rsidRPr="001E725C" w:rsidRDefault="00DF71B6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 w:rsidRPr="001E725C">
        <w:t xml:space="preserve">Topografinis planas 1 </w:t>
      </w:r>
      <w:proofErr w:type="spellStart"/>
      <w:r w:rsidRPr="001E725C">
        <w:t>psl</w:t>
      </w:r>
      <w:proofErr w:type="spellEnd"/>
      <w:r w:rsidRPr="001E725C">
        <w:t>;</w:t>
      </w:r>
    </w:p>
    <w:p w14:paraId="001E0938" w14:textId="7A0A054B" w:rsidR="00DF71B6" w:rsidRPr="001E725C" w:rsidRDefault="00DF71B6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 w:rsidRPr="001E725C">
        <w:t>Topografinis planas 2 psl.;</w:t>
      </w:r>
    </w:p>
    <w:p w14:paraId="02B57B84" w14:textId="181B273C" w:rsidR="00DF71B6" w:rsidRPr="001E725C" w:rsidRDefault="00DF71B6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 w:rsidRPr="001E725C">
        <w:t xml:space="preserve">Žemės sklypo planas 1 </w:t>
      </w:r>
      <w:proofErr w:type="spellStart"/>
      <w:r w:rsidRPr="001E725C">
        <w:t>psl</w:t>
      </w:r>
      <w:proofErr w:type="spellEnd"/>
      <w:r w:rsidRPr="001E725C">
        <w:t>;</w:t>
      </w:r>
    </w:p>
    <w:p w14:paraId="11CF4052" w14:textId="01BC361A" w:rsidR="00DF71B6" w:rsidRPr="00934DF4" w:rsidRDefault="00DF71B6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 w:rsidRPr="001E725C">
        <w:t>Žemės sklypo planas 2 psl.</w:t>
      </w:r>
      <w:r w:rsidR="00B22184">
        <w:t>;</w:t>
      </w:r>
    </w:p>
    <w:p w14:paraId="2460D86C" w14:textId="7AB2C622" w:rsidR="00934DF4" w:rsidRPr="00B22184" w:rsidRDefault="00934DF4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>
        <w:t>Skvero sutvarkymo I etapo darbai</w:t>
      </w:r>
      <w:r w:rsidR="00B22184">
        <w:t>;</w:t>
      </w:r>
    </w:p>
    <w:p w14:paraId="2A5DA387" w14:textId="28A29F0B" w:rsidR="00B22184" w:rsidRPr="001E725C" w:rsidRDefault="00B22184" w:rsidP="00DF71B6">
      <w:pPr>
        <w:pStyle w:val="Sraopastraipa"/>
        <w:numPr>
          <w:ilvl w:val="0"/>
          <w:numId w:val="19"/>
        </w:numPr>
        <w:jc w:val="both"/>
        <w:rPr>
          <w:i/>
          <w:color w:val="000000"/>
        </w:rPr>
      </w:pPr>
      <w:r>
        <w:t>Medžiagų kiekio žiniaraštis.</w:t>
      </w:r>
    </w:p>
    <w:sectPr w:rsidR="00B22184" w:rsidRPr="001E725C" w:rsidSect="00DC17BB">
      <w:pgSz w:w="11907" w:h="16840" w:code="9"/>
      <w:pgMar w:top="1276" w:right="567" w:bottom="851" w:left="1134" w:header="5670" w:footer="709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559"/>
    <w:multiLevelType w:val="hybridMultilevel"/>
    <w:tmpl w:val="2756855A"/>
    <w:lvl w:ilvl="0" w:tplc="ADD2F1C2">
      <w:start w:val="1"/>
      <w:numFmt w:val="decimal"/>
      <w:lvlText w:val="%1.)"/>
      <w:lvlJc w:val="left"/>
      <w:pPr>
        <w:tabs>
          <w:tab w:val="num" w:pos="1452"/>
        </w:tabs>
        <w:ind w:left="1452" w:hanging="885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E5F78A0"/>
    <w:multiLevelType w:val="hybridMultilevel"/>
    <w:tmpl w:val="8854A8B0"/>
    <w:lvl w:ilvl="0" w:tplc="18968C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29C5"/>
    <w:multiLevelType w:val="multilevel"/>
    <w:tmpl w:val="26F4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32F1C"/>
    <w:multiLevelType w:val="hybridMultilevel"/>
    <w:tmpl w:val="0F7C5C5C"/>
    <w:lvl w:ilvl="0" w:tplc="43929372">
      <w:start w:val="1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4F77912"/>
    <w:multiLevelType w:val="hybridMultilevel"/>
    <w:tmpl w:val="2A1E046E"/>
    <w:lvl w:ilvl="0" w:tplc="B1F6BAF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6F6049B"/>
    <w:multiLevelType w:val="hybridMultilevel"/>
    <w:tmpl w:val="2FBA4DF0"/>
    <w:lvl w:ilvl="0" w:tplc="DB36245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1F1E1E"/>
        <w:sz w:val="22"/>
      </w:rPr>
    </w:lvl>
    <w:lvl w:ilvl="1" w:tplc="04270019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B40540"/>
    <w:multiLevelType w:val="hybridMultilevel"/>
    <w:tmpl w:val="C87E2096"/>
    <w:lvl w:ilvl="0" w:tplc="322C186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EBF408D"/>
    <w:multiLevelType w:val="multilevel"/>
    <w:tmpl w:val="47D87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2E576D"/>
    <w:multiLevelType w:val="hybridMultilevel"/>
    <w:tmpl w:val="707004C2"/>
    <w:lvl w:ilvl="0" w:tplc="E3140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7D42BE"/>
    <w:multiLevelType w:val="hybridMultilevel"/>
    <w:tmpl w:val="6F3017CC"/>
    <w:lvl w:ilvl="0" w:tplc="C88648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225586E"/>
    <w:multiLevelType w:val="hybridMultilevel"/>
    <w:tmpl w:val="7A4C1598"/>
    <w:lvl w:ilvl="0" w:tplc="414E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2A0A7C"/>
    <w:multiLevelType w:val="hybridMultilevel"/>
    <w:tmpl w:val="D5F22B5A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6EA312D"/>
    <w:multiLevelType w:val="hybridMultilevel"/>
    <w:tmpl w:val="EC9474A6"/>
    <w:lvl w:ilvl="0" w:tplc="4470ED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BF0096B"/>
    <w:multiLevelType w:val="hybridMultilevel"/>
    <w:tmpl w:val="19CC2E5C"/>
    <w:lvl w:ilvl="0" w:tplc="FFA4BEA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92937DF"/>
    <w:multiLevelType w:val="hybridMultilevel"/>
    <w:tmpl w:val="2188D45C"/>
    <w:lvl w:ilvl="0" w:tplc="042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F58AE"/>
    <w:multiLevelType w:val="hybridMultilevel"/>
    <w:tmpl w:val="BF1C1F60"/>
    <w:lvl w:ilvl="0" w:tplc="738AFFAA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E05419B"/>
    <w:multiLevelType w:val="multilevel"/>
    <w:tmpl w:val="3842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9A5872"/>
    <w:multiLevelType w:val="hybridMultilevel"/>
    <w:tmpl w:val="BC8004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E13B4"/>
    <w:multiLevelType w:val="hybridMultilevel"/>
    <w:tmpl w:val="A0EE7570"/>
    <w:lvl w:ilvl="0" w:tplc="17FCA84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1976E44"/>
    <w:multiLevelType w:val="hybridMultilevel"/>
    <w:tmpl w:val="C93A4EDC"/>
    <w:lvl w:ilvl="0" w:tplc="D21C1F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649801">
    <w:abstractNumId w:val="9"/>
  </w:num>
  <w:num w:numId="2" w16cid:durableId="61684685">
    <w:abstractNumId w:val="3"/>
  </w:num>
  <w:num w:numId="3" w16cid:durableId="776948965">
    <w:abstractNumId w:val="1"/>
  </w:num>
  <w:num w:numId="4" w16cid:durableId="337006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14910">
    <w:abstractNumId w:val="4"/>
  </w:num>
  <w:num w:numId="6" w16cid:durableId="1322999180">
    <w:abstractNumId w:val="19"/>
  </w:num>
  <w:num w:numId="7" w16cid:durableId="1914507384">
    <w:abstractNumId w:val="12"/>
  </w:num>
  <w:num w:numId="8" w16cid:durableId="224991495">
    <w:abstractNumId w:val="6"/>
  </w:num>
  <w:num w:numId="9" w16cid:durableId="1484737598">
    <w:abstractNumId w:val="14"/>
  </w:num>
  <w:num w:numId="10" w16cid:durableId="1147237361">
    <w:abstractNumId w:val="18"/>
  </w:num>
  <w:num w:numId="11" w16cid:durableId="1657878379">
    <w:abstractNumId w:val="15"/>
  </w:num>
  <w:num w:numId="12" w16cid:durableId="115759576">
    <w:abstractNumId w:val="5"/>
  </w:num>
  <w:num w:numId="13" w16cid:durableId="84694587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65430977">
    <w:abstractNumId w:val="16"/>
  </w:num>
  <w:num w:numId="15" w16cid:durableId="1656492936">
    <w:abstractNumId w:val="2"/>
  </w:num>
  <w:num w:numId="16" w16cid:durableId="558056511">
    <w:abstractNumId w:val="17"/>
  </w:num>
  <w:num w:numId="17" w16cid:durableId="777993422">
    <w:abstractNumId w:val="8"/>
  </w:num>
  <w:num w:numId="18" w16cid:durableId="925842600">
    <w:abstractNumId w:val="11"/>
  </w:num>
  <w:num w:numId="19" w16cid:durableId="410346543">
    <w:abstractNumId w:val="13"/>
  </w:num>
  <w:num w:numId="20" w16cid:durableId="3513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DBC"/>
    <w:rsid w:val="00002D4E"/>
    <w:rsid w:val="00005BD7"/>
    <w:rsid w:val="000151FE"/>
    <w:rsid w:val="0004065A"/>
    <w:rsid w:val="00043B95"/>
    <w:rsid w:val="0004456E"/>
    <w:rsid w:val="00052DAC"/>
    <w:rsid w:val="00054C4D"/>
    <w:rsid w:val="00067C91"/>
    <w:rsid w:val="000812B2"/>
    <w:rsid w:val="00082929"/>
    <w:rsid w:val="00097A38"/>
    <w:rsid w:val="000A199E"/>
    <w:rsid w:val="000A4E8A"/>
    <w:rsid w:val="000A685E"/>
    <w:rsid w:val="000A7519"/>
    <w:rsid w:val="000B064E"/>
    <w:rsid w:val="000B50CE"/>
    <w:rsid w:val="000D076D"/>
    <w:rsid w:val="000D66F8"/>
    <w:rsid w:val="000E5B35"/>
    <w:rsid w:val="000E79F6"/>
    <w:rsid w:val="000F1011"/>
    <w:rsid w:val="000F7CAD"/>
    <w:rsid w:val="00100724"/>
    <w:rsid w:val="00113EFD"/>
    <w:rsid w:val="00122700"/>
    <w:rsid w:val="00134D96"/>
    <w:rsid w:val="00143EBF"/>
    <w:rsid w:val="00143F29"/>
    <w:rsid w:val="0014425C"/>
    <w:rsid w:val="00150CBB"/>
    <w:rsid w:val="00153D0E"/>
    <w:rsid w:val="0015559A"/>
    <w:rsid w:val="001609FD"/>
    <w:rsid w:val="001732DA"/>
    <w:rsid w:val="00186B6B"/>
    <w:rsid w:val="00187418"/>
    <w:rsid w:val="001A2D48"/>
    <w:rsid w:val="001A5BD1"/>
    <w:rsid w:val="001B1C05"/>
    <w:rsid w:val="001B26E1"/>
    <w:rsid w:val="001C515F"/>
    <w:rsid w:val="001C60A9"/>
    <w:rsid w:val="001D1997"/>
    <w:rsid w:val="001E305D"/>
    <w:rsid w:val="001E59F8"/>
    <w:rsid w:val="001E725C"/>
    <w:rsid w:val="001F0FAB"/>
    <w:rsid w:val="00203BFF"/>
    <w:rsid w:val="00203ECB"/>
    <w:rsid w:val="00210C8F"/>
    <w:rsid w:val="002202BC"/>
    <w:rsid w:val="00221B9C"/>
    <w:rsid w:val="002234A2"/>
    <w:rsid w:val="00230282"/>
    <w:rsid w:val="0023186D"/>
    <w:rsid w:val="002358E3"/>
    <w:rsid w:val="00251437"/>
    <w:rsid w:val="0025152D"/>
    <w:rsid w:val="00257BB2"/>
    <w:rsid w:val="00265C32"/>
    <w:rsid w:val="002719E2"/>
    <w:rsid w:val="00271A07"/>
    <w:rsid w:val="0027502F"/>
    <w:rsid w:val="00275454"/>
    <w:rsid w:val="00275E6D"/>
    <w:rsid w:val="00280713"/>
    <w:rsid w:val="00285826"/>
    <w:rsid w:val="002B61BC"/>
    <w:rsid w:val="002C60F5"/>
    <w:rsid w:val="002C799B"/>
    <w:rsid w:val="002E1188"/>
    <w:rsid w:val="002E7B9A"/>
    <w:rsid w:val="002F3D90"/>
    <w:rsid w:val="002F55B1"/>
    <w:rsid w:val="00303654"/>
    <w:rsid w:val="00307FB5"/>
    <w:rsid w:val="003119CE"/>
    <w:rsid w:val="00325CE3"/>
    <w:rsid w:val="00325E2B"/>
    <w:rsid w:val="00327E4A"/>
    <w:rsid w:val="00332140"/>
    <w:rsid w:val="003462ED"/>
    <w:rsid w:val="00350CB2"/>
    <w:rsid w:val="003627FD"/>
    <w:rsid w:val="0036691D"/>
    <w:rsid w:val="003676CE"/>
    <w:rsid w:val="00381BB0"/>
    <w:rsid w:val="003849A8"/>
    <w:rsid w:val="003A100A"/>
    <w:rsid w:val="003A4657"/>
    <w:rsid w:val="003C182B"/>
    <w:rsid w:val="003D5173"/>
    <w:rsid w:val="003E28F7"/>
    <w:rsid w:val="003E7148"/>
    <w:rsid w:val="003F1727"/>
    <w:rsid w:val="003F1C6B"/>
    <w:rsid w:val="004017B1"/>
    <w:rsid w:val="00406B84"/>
    <w:rsid w:val="004108D9"/>
    <w:rsid w:val="00416B00"/>
    <w:rsid w:val="00425C7F"/>
    <w:rsid w:val="00427853"/>
    <w:rsid w:val="004419C2"/>
    <w:rsid w:val="0045133D"/>
    <w:rsid w:val="004635E2"/>
    <w:rsid w:val="00464C08"/>
    <w:rsid w:val="00470153"/>
    <w:rsid w:val="00472D56"/>
    <w:rsid w:val="00474125"/>
    <w:rsid w:val="0047641D"/>
    <w:rsid w:val="00481AE5"/>
    <w:rsid w:val="004859B9"/>
    <w:rsid w:val="004A62DF"/>
    <w:rsid w:val="004B1054"/>
    <w:rsid w:val="004F067F"/>
    <w:rsid w:val="004F07C0"/>
    <w:rsid w:val="004F2A4A"/>
    <w:rsid w:val="004F554E"/>
    <w:rsid w:val="00500B6F"/>
    <w:rsid w:val="00504771"/>
    <w:rsid w:val="00507D75"/>
    <w:rsid w:val="00512E7A"/>
    <w:rsid w:val="00521F44"/>
    <w:rsid w:val="00541375"/>
    <w:rsid w:val="00541A2D"/>
    <w:rsid w:val="00550DF7"/>
    <w:rsid w:val="00552D66"/>
    <w:rsid w:val="00574CED"/>
    <w:rsid w:val="00577136"/>
    <w:rsid w:val="00586F42"/>
    <w:rsid w:val="00587073"/>
    <w:rsid w:val="005907A4"/>
    <w:rsid w:val="0059756C"/>
    <w:rsid w:val="005979EB"/>
    <w:rsid w:val="005A686D"/>
    <w:rsid w:val="005B1879"/>
    <w:rsid w:val="005B4547"/>
    <w:rsid w:val="005B5FCC"/>
    <w:rsid w:val="005C390F"/>
    <w:rsid w:val="005D041E"/>
    <w:rsid w:val="005E4C31"/>
    <w:rsid w:val="005E5C7C"/>
    <w:rsid w:val="00601398"/>
    <w:rsid w:val="00603586"/>
    <w:rsid w:val="00606D3E"/>
    <w:rsid w:val="00623B38"/>
    <w:rsid w:val="00644473"/>
    <w:rsid w:val="00644604"/>
    <w:rsid w:val="00650588"/>
    <w:rsid w:val="00653FB2"/>
    <w:rsid w:val="00684217"/>
    <w:rsid w:val="00686763"/>
    <w:rsid w:val="006B42E7"/>
    <w:rsid w:val="006B6FE3"/>
    <w:rsid w:val="006D5A7B"/>
    <w:rsid w:val="006D60AA"/>
    <w:rsid w:val="006E29A8"/>
    <w:rsid w:val="006F1036"/>
    <w:rsid w:val="006F2FF0"/>
    <w:rsid w:val="00706233"/>
    <w:rsid w:val="007064EF"/>
    <w:rsid w:val="007237AD"/>
    <w:rsid w:val="00730AEC"/>
    <w:rsid w:val="00731312"/>
    <w:rsid w:val="0073423D"/>
    <w:rsid w:val="0076583A"/>
    <w:rsid w:val="00766C85"/>
    <w:rsid w:val="00770FB1"/>
    <w:rsid w:val="007749E1"/>
    <w:rsid w:val="00780DBF"/>
    <w:rsid w:val="00781892"/>
    <w:rsid w:val="007935A4"/>
    <w:rsid w:val="007A6437"/>
    <w:rsid w:val="007B453D"/>
    <w:rsid w:val="007B63AE"/>
    <w:rsid w:val="007C22A6"/>
    <w:rsid w:val="007D1B5D"/>
    <w:rsid w:val="007E3690"/>
    <w:rsid w:val="007E3D61"/>
    <w:rsid w:val="007F40C9"/>
    <w:rsid w:val="008046FB"/>
    <w:rsid w:val="00805022"/>
    <w:rsid w:val="00813A28"/>
    <w:rsid w:val="00825794"/>
    <w:rsid w:val="008348F0"/>
    <w:rsid w:val="0083505E"/>
    <w:rsid w:val="00844DBD"/>
    <w:rsid w:val="00846B9B"/>
    <w:rsid w:val="0086096A"/>
    <w:rsid w:val="008711D8"/>
    <w:rsid w:val="008731D4"/>
    <w:rsid w:val="0089114C"/>
    <w:rsid w:val="008A7BD4"/>
    <w:rsid w:val="008B19A9"/>
    <w:rsid w:val="008B2668"/>
    <w:rsid w:val="008C1D52"/>
    <w:rsid w:val="008C2AB9"/>
    <w:rsid w:val="008C2D59"/>
    <w:rsid w:val="008C6DEE"/>
    <w:rsid w:val="008C79C8"/>
    <w:rsid w:val="008D6AB3"/>
    <w:rsid w:val="008E4119"/>
    <w:rsid w:val="008F5D23"/>
    <w:rsid w:val="0090118A"/>
    <w:rsid w:val="009058D2"/>
    <w:rsid w:val="00906539"/>
    <w:rsid w:val="009074F9"/>
    <w:rsid w:val="00926B52"/>
    <w:rsid w:val="00934DF4"/>
    <w:rsid w:val="00935190"/>
    <w:rsid w:val="00966190"/>
    <w:rsid w:val="0096666B"/>
    <w:rsid w:val="0097070A"/>
    <w:rsid w:val="00971C61"/>
    <w:rsid w:val="00976D6C"/>
    <w:rsid w:val="009809E0"/>
    <w:rsid w:val="00981EB7"/>
    <w:rsid w:val="00985028"/>
    <w:rsid w:val="009935B9"/>
    <w:rsid w:val="009A1A7F"/>
    <w:rsid w:val="009C26D5"/>
    <w:rsid w:val="009C6555"/>
    <w:rsid w:val="009D15BA"/>
    <w:rsid w:val="00A022B2"/>
    <w:rsid w:val="00A02376"/>
    <w:rsid w:val="00A16F07"/>
    <w:rsid w:val="00A22A85"/>
    <w:rsid w:val="00A231F6"/>
    <w:rsid w:val="00A4635C"/>
    <w:rsid w:val="00A5176B"/>
    <w:rsid w:val="00A77E47"/>
    <w:rsid w:val="00A8508B"/>
    <w:rsid w:val="00A850C2"/>
    <w:rsid w:val="00AA1388"/>
    <w:rsid w:val="00AA146E"/>
    <w:rsid w:val="00AA2971"/>
    <w:rsid w:val="00AA5641"/>
    <w:rsid w:val="00AB4FC1"/>
    <w:rsid w:val="00AB5191"/>
    <w:rsid w:val="00AE250A"/>
    <w:rsid w:val="00AE3B6B"/>
    <w:rsid w:val="00AE6283"/>
    <w:rsid w:val="00AF12B9"/>
    <w:rsid w:val="00AF5578"/>
    <w:rsid w:val="00B021C4"/>
    <w:rsid w:val="00B04C6B"/>
    <w:rsid w:val="00B14945"/>
    <w:rsid w:val="00B15505"/>
    <w:rsid w:val="00B22184"/>
    <w:rsid w:val="00B2620B"/>
    <w:rsid w:val="00B324B7"/>
    <w:rsid w:val="00B37DAB"/>
    <w:rsid w:val="00B529A3"/>
    <w:rsid w:val="00B57DC4"/>
    <w:rsid w:val="00B62F97"/>
    <w:rsid w:val="00B6406E"/>
    <w:rsid w:val="00B719A5"/>
    <w:rsid w:val="00B81779"/>
    <w:rsid w:val="00BB7D45"/>
    <w:rsid w:val="00BE0920"/>
    <w:rsid w:val="00BF2CDB"/>
    <w:rsid w:val="00BF4A09"/>
    <w:rsid w:val="00C02976"/>
    <w:rsid w:val="00C17AE8"/>
    <w:rsid w:val="00C23230"/>
    <w:rsid w:val="00C24C3F"/>
    <w:rsid w:val="00C24E05"/>
    <w:rsid w:val="00C30C03"/>
    <w:rsid w:val="00C336CB"/>
    <w:rsid w:val="00C36F5B"/>
    <w:rsid w:val="00C45ABB"/>
    <w:rsid w:val="00C554DC"/>
    <w:rsid w:val="00C557D1"/>
    <w:rsid w:val="00C82A8E"/>
    <w:rsid w:val="00C864D5"/>
    <w:rsid w:val="00CA78B1"/>
    <w:rsid w:val="00CB460A"/>
    <w:rsid w:val="00CB5BF5"/>
    <w:rsid w:val="00CC5338"/>
    <w:rsid w:val="00CD0EAB"/>
    <w:rsid w:val="00CD29CC"/>
    <w:rsid w:val="00CF03A7"/>
    <w:rsid w:val="00CF0B93"/>
    <w:rsid w:val="00CF5B1C"/>
    <w:rsid w:val="00D07550"/>
    <w:rsid w:val="00D11101"/>
    <w:rsid w:val="00D220D6"/>
    <w:rsid w:val="00D240CD"/>
    <w:rsid w:val="00D34E6E"/>
    <w:rsid w:val="00D3594F"/>
    <w:rsid w:val="00D36976"/>
    <w:rsid w:val="00D40A3A"/>
    <w:rsid w:val="00D50369"/>
    <w:rsid w:val="00D62516"/>
    <w:rsid w:val="00D62CFE"/>
    <w:rsid w:val="00D661C7"/>
    <w:rsid w:val="00D73E67"/>
    <w:rsid w:val="00D76DED"/>
    <w:rsid w:val="00D80D1A"/>
    <w:rsid w:val="00D81FFD"/>
    <w:rsid w:val="00D82921"/>
    <w:rsid w:val="00D929FA"/>
    <w:rsid w:val="00D92FE6"/>
    <w:rsid w:val="00DA0C68"/>
    <w:rsid w:val="00DA2585"/>
    <w:rsid w:val="00DA311F"/>
    <w:rsid w:val="00DA4F4D"/>
    <w:rsid w:val="00DA7017"/>
    <w:rsid w:val="00DC17BB"/>
    <w:rsid w:val="00DE3E0B"/>
    <w:rsid w:val="00DF2165"/>
    <w:rsid w:val="00DF439E"/>
    <w:rsid w:val="00DF71B6"/>
    <w:rsid w:val="00E157B1"/>
    <w:rsid w:val="00E1794D"/>
    <w:rsid w:val="00E200DA"/>
    <w:rsid w:val="00E20FA0"/>
    <w:rsid w:val="00E379B8"/>
    <w:rsid w:val="00E44CAF"/>
    <w:rsid w:val="00E51F7F"/>
    <w:rsid w:val="00E6413C"/>
    <w:rsid w:val="00E64B33"/>
    <w:rsid w:val="00E6531A"/>
    <w:rsid w:val="00E7120E"/>
    <w:rsid w:val="00E74A05"/>
    <w:rsid w:val="00E86D2B"/>
    <w:rsid w:val="00EC2568"/>
    <w:rsid w:val="00EC2840"/>
    <w:rsid w:val="00EE6572"/>
    <w:rsid w:val="00F00BE1"/>
    <w:rsid w:val="00F109D6"/>
    <w:rsid w:val="00F20743"/>
    <w:rsid w:val="00F20B53"/>
    <w:rsid w:val="00F22A9B"/>
    <w:rsid w:val="00F24443"/>
    <w:rsid w:val="00F30885"/>
    <w:rsid w:val="00F35C77"/>
    <w:rsid w:val="00F4038D"/>
    <w:rsid w:val="00F40686"/>
    <w:rsid w:val="00F42A8B"/>
    <w:rsid w:val="00F45523"/>
    <w:rsid w:val="00F54349"/>
    <w:rsid w:val="00F5543D"/>
    <w:rsid w:val="00F55B53"/>
    <w:rsid w:val="00F5600E"/>
    <w:rsid w:val="00F57DBC"/>
    <w:rsid w:val="00F629CD"/>
    <w:rsid w:val="00F6576F"/>
    <w:rsid w:val="00F7305D"/>
    <w:rsid w:val="00F73306"/>
    <w:rsid w:val="00F74396"/>
    <w:rsid w:val="00F7447F"/>
    <w:rsid w:val="00F809B6"/>
    <w:rsid w:val="00FC7156"/>
    <w:rsid w:val="00FC7476"/>
    <w:rsid w:val="00FD2847"/>
    <w:rsid w:val="00FD5082"/>
    <w:rsid w:val="00FE4DC6"/>
    <w:rsid w:val="00FE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E3811"/>
  <w15:chartTrackingRefBased/>
  <w15:docId w15:val="{CFAD10A4-FB24-47F4-860D-B8019F93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157B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ntrat1">
    <w:name w:val="heading 1"/>
    <w:basedOn w:val="prastasis"/>
    <w:next w:val="prastasis"/>
    <w:link w:val="Antrat1Diagrama"/>
    <w:qFormat/>
    <w:rsid w:val="00F57DB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227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F03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F57DB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Sraopastraipa">
    <w:name w:val="List Paragraph"/>
    <w:basedOn w:val="prastasis"/>
    <w:uiPriority w:val="34"/>
    <w:qFormat/>
    <w:rsid w:val="00F57DBC"/>
    <w:pPr>
      <w:ind w:left="720"/>
      <w:contextualSpacing/>
    </w:pPr>
  </w:style>
  <w:style w:type="paragraph" w:styleId="prastasiniatinklio">
    <w:name w:val="Normal (Web)"/>
    <w:basedOn w:val="prastasis"/>
    <w:uiPriority w:val="99"/>
    <w:unhideWhenUsed/>
    <w:rsid w:val="005B187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lt-LT"/>
    </w:rPr>
  </w:style>
  <w:style w:type="paragraph" w:styleId="Betarp">
    <w:name w:val="No Spacing"/>
    <w:uiPriority w:val="1"/>
    <w:qFormat/>
    <w:rsid w:val="005B1879"/>
    <w:pPr>
      <w:spacing w:after="0" w:line="240" w:lineRule="auto"/>
    </w:pPr>
  </w:style>
  <w:style w:type="table" w:styleId="Lentelstinklelis">
    <w:name w:val="Table Grid"/>
    <w:basedOn w:val="prastojilentel"/>
    <w:uiPriority w:val="59"/>
    <w:rsid w:val="005B18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F03A7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CF03A7"/>
    <w:rPr>
      <w:color w:val="0000FF"/>
      <w:u w:val="single"/>
    </w:rPr>
  </w:style>
  <w:style w:type="character" w:styleId="Grietas">
    <w:name w:val="Strong"/>
    <w:basedOn w:val="Numatytasispastraiposriftas"/>
    <w:uiPriority w:val="22"/>
    <w:qFormat/>
    <w:rsid w:val="00CF03A7"/>
    <w:rPr>
      <w:b/>
      <w:bCs/>
    </w:rPr>
  </w:style>
  <w:style w:type="character" w:customStyle="1" w:styleId="fontstyle01">
    <w:name w:val="fontstyle01"/>
    <w:basedOn w:val="Numatytasispastraiposriftas"/>
    <w:rsid w:val="0076583A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Numatytasispastraiposriftas"/>
    <w:rsid w:val="0076583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gmail-msobodytext">
    <w:name w:val="gmail-msobodytext"/>
    <w:basedOn w:val="prastasis"/>
    <w:rsid w:val="0015559A"/>
    <w:pPr>
      <w:widowControl/>
      <w:suppressAutoHyphens w:val="0"/>
      <w:spacing w:before="100" w:beforeAutospacing="1" w:after="100" w:afterAutospacing="1"/>
    </w:pPr>
    <w:rPr>
      <w:rFonts w:ascii="Aptos" w:eastAsiaTheme="minorHAnsi" w:hAnsi="Aptos" w:cs="Aptos"/>
      <w:kern w:val="0"/>
      <w:lang w:eastAsia="lt-LT"/>
    </w:rPr>
  </w:style>
  <w:style w:type="table" w:customStyle="1" w:styleId="TableNormal">
    <w:name w:val="Table Normal"/>
    <w:uiPriority w:val="2"/>
    <w:semiHidden/>
    <w:unhideWhenUsed/>
    <w:qFormat/>
    <w:rsid w:val="003A46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prastasis"/>
    <w:uiPriority w:val="1"/>
    <w:qFormat/>
    <w:rsid w:val="003A4657"/>
    <w:pPr>
      <w:suppressAutoHyphens w:val="0"/>
      <w:autoSpaceDE w:val="0"/>
      <w:autoSpaceDN w:val="0"/>
      <w:spacing w:line="210" w:lineRule="exact"/>
      <w:ind w:left="26"/>
      <w:jc w:val="center"/>
    </w:pPr>
    <w:rPr>
      <w:rFonts w:eastAsia="Times New Roman"/>
      <w:kern w:val="0"/>
      <w:sz w:val="22"/>
      <w:szCs w:val="22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D5082"/>
    <w:rPr>
      <w:color w:val="605E5C"/>
      <w:shd w:val="clear" w:color="auto" w:fill="E1DFDD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22700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1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9AB46-58A4-4126-ACC9-26B51B764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4398</Words>
  <Characters>2508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Darjuš Parvickij</dc:creator>
  <cp:keywords/>
  <dc:description/>
  <cp:lastModifiedBy>Ana Voitkun</cp:lastModifiedBy>
  <cp:revision>9</cp:revision>
  <cp:lastPrinted>2020-06-02T14:57:00Z</cp:lastPrinted>
  <dcterms:created xsi:type="dcterms:W3CDTF">2025-08-29T08:52:00Z</dcterms:created>
  <dcterms:modified xsi:type="dcterms:W3CDTF">2025-09-04T13:12:00Z</dcterms:modified>
</cp:coreProperties>
</file>