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9F2" w14:textId="7B09A0F4" w:rsidR="008D514C" w:rsidRPr="00CE4435" w:rsidRDefault="008D514C" w:rsidP="008D514C">
      <w:pPr>
        <w:tabs>
          <w:tab w:val="left" w:pos="3828"/>
        </w:tabs>
        <w:ind w:firstLine="567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E4435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PREKIŲ PIRKIMO TECHNINĖ SPECIFIKACIJA </w:t>
      </w:r>
    </w:p>
    <w:p w14:paraId="22B3D9D7" w14:textId="77777777" w:rsidR="008D514C" w:rsidRPr="00CE4435" w:rsidRDefault="008D514C" w:rsidP="008D514C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Theme="minorHAnsi" w:hAnsiTheme="minorHAnsi" w:cstheme="minorHAnsi"/>
          <w:sz w:val="20"/>
          <w:szCs w:val="20"/>
        </w:rPr>
      </w:pPr>
    </w:p>
    <w:p w14:paraId="68B8C72C" w14:textId="324F3206" w:rsidR="008D514C" w:rsidRPr="00CE4435" w:rsidRDefault="008D514C" w:rsidP="003E5AE0">
      <w:pPr>
        <w:pStyle w:val="Bodytext1"/>
        <w:numPr>
          <w:ilvl w:val="0"/>
          <w:numId w:val="15"/>
        </w:numPr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435">
        <w:rPr>
          <w:rFonts w:asciiTheme="minorHAnsi" w:hAnsiTheme="minorHAnsi" w:cstheme="minorHAnsi"/>
          <w:b/>
          <w:sz w:val="20"/>
          <w:szCs w:val="20"/>
        </w:rPr>
        <w:t>PIRKIMO OBJEKTAS</w:t>
      </w:r>
    </w:p>
    <w:p w14:paraId="73FE5E29" w14:textId="7B9E3BE1" w:rsidR="00596521" w:rsidRPr="00CE4435" w:rsidRDefault="00C31A69" w:rsidP="00596521">
      <w:pPr>
        <w:pStyle w:val="Bodytext20"/>
        <w:tabs>
          <w:tab w:val="left" w:pos="0"/>
          <w:tab w:val="left" w:pos="3828"/>
        </w:tabs>
        <w:ind w:right="55" w:firstLine="0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1.1. </w:t>
      </w:r>
      <w:r w:rsidR="00C57CE0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Natrio šarmo (CAS  Nr. 1310-73-2) tirpalas,</w:t>
      </w:r>
      <w:r w:rsidR="000A12D6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  <w:r w:rsidR="00C57CE0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50% </w:t>
      </w:r>
      <w:r w:rsidR="001F015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(toliau</w:t>
      </w:r>
      <w:r w:rsidR="00E05A88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  <w:r w:rsidR="001F015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- </w:t>
      </w:r>
      <w:r w:rsidR="00E05A88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P</w:t>
      </w:r>
      <w:r w:rsidR="001F015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rekės).</w:t>
      </w:r>
      <w:r w:rsidR="001B6B70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</w:p>
    <w:p w14:paraId="15EBB330" w14:textId="7C11F506" w:rsidR="00F06204" w:rsidRDefault="00C31A69" w:rsidP="008D514C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1.2. </w:t>
      </w:r>
      <w:r w:rsidR="00620B0E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Preliminarus kiekis, kurio P</w:t>
      </w:r>
      <w:r w:rsidR="0077478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irkėjas</w:t>
      </w:r>
      <w:r w:rsidR="00620B0E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neįsipareigoja išpirkti</w:t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>:</w:t>
      </w:r>
    </w:p>
    <w:p w14:paraId="5F006CC5" w14:textId="11A9D57F" w:rsidR="00E159C2" w:rsidRDefault="00F06204" w:rsidP="008D514C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>Kūbinėmis talpomis – 48 000 kg</w:t>
      </w:r>
    </w:p>
    <w:p w14:paraId="501AE61E" w14:textId="69301AA5" w:rsidR="00F06204" w:rsidRDefault="00F06204" w:rsidP="008D514C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>Gamyklinėje pakuotėje po 25 l – 10 800 kg</w:t>
      </w:r>
    </w:p>
    <w:p w14:paraId="1009AA6B" w14:textId="5AFC255D" w:rsidR="009F4D6B" w:rsidRPr="00CE4435" w:rsidRDefault="00C31A69" w:rsidP="00C31A69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eastAsia="Arial Unicode MS" w:hAnsiTheme="minorHAnsi" w:cstheme="minorHAnsi"/>
          <w:i w:val="0"/>
          <w:iCs w:val="0"/>
          <w:sz w:val="20"/>
          <w:szCs w:val="20"/>
          <w:lang w:eastAsia="lt-LT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1.3. </w:t>
      </w:r>
      <w:r w:rsidR="001D52B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Prekės</w:t>
      </w:r>
      <w:r w:rsidR="008B33B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perkam</w:t>
      </w:r>
      <w:r w:rsidR="001D52B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os</w:t>
      </w:r>
      <w:r w:rsidR="008B33B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pagal poreikį, </w:t>
      </w:r>
      <w:r w:rsidR="00B35BFD" w:rsidRPr="00CE4435">
        <w:rPr>
          <w:rFonts w:asciiTheme="minorHAnsi" w:hAnsiTheme="minorHAnsi" w:cstheme="minorHAnsi"/>
          <w:b/>
          <w:bCs/>
          <w:i w:val="0"/>
          <w:iCs w:val="0"/>
          <w:sz w:val="20"/>
          <w:szCs w:val="20"/>
        </w:rPr>
        <w:t>teikiant užsakymus elektroniniu paštu</w:t>
      </w:r>
      <w:r w:rsidR="001B6B70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  <w:r w:rsidR="00310EB2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Užsakyme nurodom</w:t>
      </w:r>
      <w:r w:rsidR="001A5B7F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as užsakomos Prekės kiekis, pristatymo adresas.</w:t>
      </w:r>
    </w:p>
    <w:p w14:paraId="4D70632D" w14:textId="77777777" w:rsidR="00673E93" w:rsidRPr="00CE4435" w:rsidRDefault="00673E93" w:rsidP="008D514C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147F85B" w14:textId="5DB0ADEA" w:rsidR="008D514C" w:rsidRPr="00CE4435" w:rsidRDefault="008D514C" w:rsidP="00560E54">
      <w:pPr>
        <w:pStyle w:val="Bodytext20"/>
        <w:numPr>
          <w:ilvl w:val="0"/>
          <w:numId w:val="15"/>
        </w:numPr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/>
        <w:jc w:val="both"/>
        <w:rPr>
          <w:rStyle w:val="Bodytext2NotItalic2"/>
          <w:rFonts w:asciiTheme="minorHAnsi" w:hAnsiTheme="minorHAnsi" w:cstheme="minorHAnsi"/>
          <w:b/>
          <w:i/>
          <w:iCs/>
          <w:sz w:val="20"/>
          <w:szCs w:val="20"/>
        </w:rPr>
      </w:pPr>
      <w:r w:rsidRPr="00CE4435">
        <w:rPr>
          <w:rStyle w:val="Bodytext2NotItalic2"/>
          <w:rFonts w:asciiTheme="minorHAnsi" w:hAnsiTheme="minorHAnsi" w:cstheme="minorHAnsi"/>
          <w:b/>
          <w:sz w:val="20"/>
          <w:szCs w:val="20"/>
        </w:rPr>
        <w:t xml:space="preserve">PIRKIMO OBJEKTO PRITAIKYMO SRITIS </w:t>
      </w:r>
    </w:p>
    <w:p w14:paraId="79A297E3" w14:textId="3ADF0456" w:rsidR="00533E93" w:rsidRPr="00CE4435" w:rsidRDefault="00533E93" w:rsidP="00533E93">
      <w:pPr>
        <w:pStyle w:val="Bodytext20"/>
        <w:tabs>
          <w:tab w:val="left" w:pos="0"/>
          <w:tab w:val="left" w:pos="3828"/>
          <w:tab w:val="left" w:pos="9072"/>
        </w:tabs>
        <w:ind w:right="55" w:firstLine="0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Natrio šarmo tirpalas  naudojama gamybiniame procese, jonitinių filtrų regeneracijai.</w:t>
      </w:r>
      <w:r w:rsidR="00CF7113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Kondensacinio ekonomaizerio ph korekcijai.</w:t>
      </w:r>
    </w:p>
    <w:p w14:paraId="39AD71F4" w14:textId="77777777" w:rsidR="0051718C" w:rsidRPr="00CE4435" w:rsidRDefault="0051718C" w:rsidP="008D514C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82FD42E" w14:textId="77777777" w:rsidR="00042559" w:rsidRPr="00CE4435" w:rsidRDefault="008D514C" w:rsidP="00643832">
      <w:pPr>
        <w:pStyle w:val="Bodytext1"/>
        <w:numPr>
          <w:ilvl w:val="0"/>
          <w:numId w:val="15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36209703"/>
      <w:r w:rsidRPr="00CE4435">
        <w:rPr>
          <w:rFonts w:asciiTheme="minorHAnsi" w:hAnsiTheme="minorHAnsi" w:cstheme="minorHAnsi"/>
          <w:b/>
          <w:sz w:val="20"/>
          <w:szCs w:val="20"/>
        </w:rPr>
        <w:t>TECHNINIAI REIKALAVIMAI</w:t>
      </w:r>
      <w:r w:rsidR="009F4D6B" w:rsidRPr="00CE443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43547584" w14:textId="7F8C2A55" w:rsidR="004C73F6" w:rsidRPr="00CE4435" w:rsidRDefault="0017547F" w:rsidP="0097747E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left="780" w:right="55" w:hanging="7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435">
        <w:rPr>
          <w:rFonts w:asciiTheme="minorHAnsi" w:hAnsiTheme="minorHAnsi" w:cstheme="minorHAnsi"/>
          <w:sz w:val="20"/>
          <w:szCs w:val="20"/>
        </w:rPr>
        <w:t xml:space="preserve">3.1 </w:t>
      </w:r>
      <w:r w:rsidR="00317ED2" w:rsidRPr="00CE4435">
        <w:rPr>
          <w:rFonts w:asciiTheme="minorHAnsi" w:hAnsiTheme="minorHAnsi" w:cstheme="minorHAnsi"/>
          <w:sz w:val="20"/>
          <w:szCs w:val="20"/>
        </w:rPr>
        <w:t>Techniniai reikalavimai</w:t>
      </w:r>
      <w:r w:rsidR="00026C98" w:rsidRPr="00CE443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716"/>
        <w:gridCol w:w="3924"/>
      </w:tblGrid>
      <w:tr w:rsidR="00A95E8E" w:rsidRPr="00CE4435" w14:paraId="50368DFC" w14:textId="77777777" w:rsidTr="00E05A88">
        <w:tc>
          <w:tcPr>
            <w:tcW w:w="513" w:type="pct"/>
          </w:tcPr>
          <w:p w14:paraId="1E91BB51" w14:textId="78A871B4" w:rsidR="00A95E8E" w:rsidRPr="00CE4435" w:rsidRDefault="00A95E8E" w:rsidP="006060F8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t>Eilės Nr.</w:t>
            </w:r>
          </w:p>
        </w:tc>
        <w:tc>
          <w:tcPr>
            <w:tcW w:w="2449" w:type="pct"/>
          </w:tcPr>
          <w:p w14:paraId="57CBD26A" w14:textId="77777777" w:rsidR="00A95E8E" w:rsidRPr="00CE4435" w:rsidRDefault="00A95E8E" w:rsidP="006060F8">
            <w:pPr>
              <w:tabs>
                <w:tab w:val="left" w:pos="-1080"/>
                <w:tab w:val="left" w:pos="426"/>
                <w:tab w:val="left" w:pos="4656"/>
              </w:tabs>
              <w:ind w:hanging="53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t>Charakteristika</w:t>
            </w:r>
          </w:p>
        </w:tc>
        <w:tc>
          <w:tcPr>
            <w:tcW w:w="2038" w:type="pct"/>
          </w:tcPr>
          <w:p w14:paraId="41540AFE" w14:textId="77777777" w:rsidR="00A95E8E" w:rsidRPr="00CE4435" w:rsidRDefault="00A95E8E" w:rsidP="006060F8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t>Reikalavimai</w:t>
            </w:r>
          </w:p>
        </w:tc>
      </w:tr>
      <w:tr w:rsidR="00A95E8E" w:rsidRPr="00CE4435" w14:paraId="7F1165AB" w14:textId="77777777" w:rsidTr="00E05A88">
        <w:trPr>
          <w:trHeight w:val="176"/>
        </w:trPr>
        <w:tc>
          <w:tcPr>
            <w:tcW w:w="513" w:type="pct"/>
          </w:tcPr>
          <w:p w14:paraId="57F1E2F9" w14:textId="5DEC8436" w:rsidR="00A95E8E" w:rsidRPr="00CE4435" w:rsidRDefault="00A95E8E" w:rsidP="004C6A6E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49" w:type="pct"/>
          </w:tcPr>
          <w:p w14:paraId="759D4FE8" w14:textId="70C7C87F" w:rsidR="00A95E8E" w:rsidRPr="00CE4435" w:rsidRDefault="00631210" w:rsidP="006060F8">
            <w:pPr>
              <w:spacing w:line="256" w:lineRule="auto"/>
              <w:ind w:hanging="95"/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NaOH </w:t>
            </w:r>
            <w:r w:rsidR="00753987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Koncentracija</w:t>
            </w:r>
          </w:p>
        </w:tc>
        <w:tc>
          <w:tcPr>
            <w:tcW w:w="2038" w:type="pct"/>
          </w:tcPr>
          <w:p w14:paraId="2F0F753D" w14:textId="6999D30D" w:rsidR="00A95E8E" w:rsidRPr="00CE4435" w:rsidRDefault="00BA60D4" w:rsidP="006060F8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4</w:t>
            </w:r>
            <w:r w:rsidR="00B16E6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8</w:t>
            </w:r>
            <w:r w:rsidR="0018652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,0</w:t>
            </w: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-5</w:t>
            </w:r>
            <w:r w:rsidR="0044244F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1</w:t>
            </w:r>
            <w:r w:rsidR="00A95E8E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A95E8E" w:rsidRPr="00CE4435" w14:paraId="0759A2FB" w14:textId="77777777" w:rsidTr="00E05A88">
        <w:tc>
          <w:tcPr>
            <w:tcW w:w="513" w:type="pct"/>
          </w:tcPr>
          <w:p w14:paraId="59766062" w14:textId="6E4A1BB6" w:rsidR="00A95E8E" w:rsidRPr="00CE4435" w:rsidRDefault="00A95E8E" w:rsidP="004C6A6E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49" w:type="pct"/>
          </w:tcPr>
          <w:p w14:paraId="2D5C74D5" w14:textId="4B29E2BA" w:rsidR="00A95E8E" w:rsidRPr="00CE4435" w:rsidRDefault="00E43300" w:rsidP="006060F8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NaCl</w:t>
            </w:r>
          </w:p>
        </w:tc>
        <w:tc>
          <w:tcPr>
            <w:tcW w:w="2038" w:type="pct"/>
          </w:tcPr>
          <w:p w14:paraId="4EFAD211" w14:textId="57784DE9" w:rsidR="00A95E8E" w:rsidRPr="00CE4435" w:rsidRDefault="00A95E8E" w:rsidP="006060F8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ne daugiau </w:t>
            </w:r>
            <w:r w:rsidR="00BA60D4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1,0</w:t>
            </w: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53987" w:rsidRPr="00CE4435" w14:paraId="20C7F65D" w14:textId="77777777" w:rsidTr="00E05A88">
        <w:tc>
          <w:tcPr>
            <w:tcW w:w="513" w:type="pct"/>
          </w:tcPr>
          <w:p w14:paraId="33BFC7D1" w14:textId="373BC6A3" w:rsidR="00753987" w:rsidRPr="00CE4435" w:rsidRDefault="00186525" w:rsidP="004C6A6E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3</w:t>
            </w:r>
            <w:r w:rsidR="00753987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49" w:type="pct"/>
          </w:tcPr>
          <w:p w14:paraId="5F61611C" w14:textId="16439C9C" w:rsidR="00753987" w:rsidRPr="00CE4435" w:rsidRDefault="00515F27" w:rsidP="006060F8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Na</w:t>
            </w: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vertAlign w:val="subscript"/>
                <w:lang w:eastAsia="en-US"/>
              </w:rPr>
              <w:t>2</w:t>
            </w: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CO</w:t>
            </w: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vertAlign w:val="subscript"/>
                <w:lang w:eastAsia="en-US"/>
              </w:rPr>
              <w:t>3</w:t>
            </w:r>
          </w:p>
        </w:tc>
        <w:tc>
          <w:tcPr>
            <w:tcW w:w="2038" w:type="pct"/>
          </w:tcPr>
          <w:p w14:paraId="35D75440" w14:textId="3FC8F02E" w:rsidR="00753987" w:rsidRPr="00CE4435" w:rsidRDefault="00BA60D4" w:rsidP="006060F8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ne daugiau</w:t>
            </w:r>
            <w:r w:rsidR="00142FA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8652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0</w:t>
            </w:r>
            <w:r w:rsidR="008D2F66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,</w:t>
            </w:r>
            <w:r w:rsidR="0018652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  <w:r w:rsidR="00673CC8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42FA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val="en-US" w:eastAsia="en-US"/>
              </w:rPr>
              <w:t>%</w:t>
            </w:r>
          </w:p>
        </w:tc>
      </w:tr>
      <w:tr w:rsidR="00753987" w:rsidRPr="00CE4435" w14:paraId="1E3DF4C0" w14:textId="77777777" w:rsidTr="00E05A88">
        <w:tc>
          <w:tcPr>
            <w:tcW w:w="513" w:type="pct"/>
          </w:tcPr>
          <w:p w14:paraId="324322D4" w14:textId="71EF46EC" w:rsidR="00753987" w:rsidRPr="00CE4435" w:rsidRDefault="004C6A6E" w:rsidP="004C6A6E">
            <w:pPr>
              <w:tabs>
                <w:tab w:val="left" w:pos="-1080"/>
                <w:tab w:val="left" w:pos="426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49" w:type="pct"/>
          </w:tcPr>
          <w:p w14:paraId="549BFF13" w14:textId="0B0EE2BC" w:rsidR="00753987" w:rsidRPr="00CE4435" w:rsidRDefault="0093659D" w:rsidP="006060F8">
            <w:pPr>
              <w:tabs>
                <w:tab w:val="left" w:pos="-1080"/>
                <w:tab w:val="left" w:pos="426"/>
                <w:tab w:val="left" w:pos="4656"/>
              </w:tabs>
              <w:ind w:hanging="95"/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Fe</w:t>
            </w:r>
          </w:p>
        </w:tc>
        <w:tc>
          <w:tcPr>
            <w:tcW w:w="2038" w:type="pct"/>
          </w:tcPr>
          <w:p w14:paraId="7F95507E" w14:textId="42A5ADFE" w:rsidR="00753987" w:rsidRPr="00CE4435" w:rsidRDefault="00BA60D4" w:rsidP="006060F8">
            <w:pPr>
              <w:tabs>
                <w:tab w:val="left" w:pos="-1080"/>
                <w:tab w:val="left" w:pos="34"/>
                <w:tab w:val="left" w:pos="4656"/>
              </w:tabs>
              <w:jc w:val="center"/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ne daugiau </w:t>
            </w:r>
            <w:r w:rsidR="00142FA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5</w:t>
            </w:r>
            <w:r w:rsidR="00D30CE7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42FA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mg/</w:t>
            </w:r>
            <w:r w:rsidR="00186525" w:rsidRPr="00CE4435">
              <w:rPr>
                <w:rFonts w:asciiTheme="minorHAnsi" w:eastAsia="Calibr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kg</w:t>
            </w:r>
          </w:p>
        </w:tc>
      </w:tr>
    </w:tbl>
    <w:p w14:paraId="60AF36B2" w14:textId="56E39A5D" w:rsidR="00A95E8E" w:rsidRPr="00CE4435" w:rsidRDefault="00A95E8E" w:rsidP="009F4D6B">
      <w:pPr>
        <w:pStyle w:val="Bodytext1"/>
        <w:shd w:val="clear" w:color="auto" w:fill="auto"/>
        <w:tabs>
          <w:tab w:val="left" w:pos="0"/>
          <w:tab w:val="left" w:pos="58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bookmarkEnd w:id="0"/>
    <w:p w14:paraId="0496F1DC" w14:textId="13806E03" w:rsidR="00D80D8C" w:rsidRPr="00CE4435" w:rsidRDefault="00D80D8C" w:rsidP="00D80D8C">
      <w:pPr>
        <w:numPr>
          <w:ilvl w:val="1"/>
          <w:numId w:val="4"/>
        </w:numPr>
        <w:tabs>
          <w:tab w:val="left" w:pos="0"/>
          <w:tab w:val="left" w:pos="587"/>
          <w:tab w:val="left" w:pos="3828"/>
        </w:tabs>
        <w:ind w:right="55"/>
        <w:jc w:val="both"/>
        <w:rPr>
          <w:rFonts w:asciiTheme="minorHAnsi" w:eastAsiaTheme="minorHAnsi" w:hAnsiTheme="minorHAnsi" w:cstheme="minorHAnsi"/>
          <w:bCs/>
          <w:i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iCs/>
          <w:color w:val="auto"/>
          <w:sz w:val="20"/>
          <w:szCs w:val="20"/>
          <w:lang w:eastAsia="en-US"/>
        </w:rPr>
        <w:t>Prekės turi būti kokybiškos, atitikti Prekės gamintojo sertifikatus, šios techninės specifikacijos reikalavimus. </w:t>
      </w:r>
    </w:p>
    <w:p w14:paraId="2DC9431D" w14:textId="77777777" w:rsidR="00D80D8C" w:rsidRPr="00CE4435" w:rsidRDefault="00D80D8C" w:rsidP="00D80D8C">
      <w:pPr>
        <w:numPr>
          <w:ilvl w:val="1"/>
          <w:numId w:val="4"/>
        </w:numPr>
        <w:tabs>
          <w:tab w:val="left" w:pos="0"/>
          <w:tab w:val="left" w:pos="587"/>
          <w:tab w:val="left" w:pos="3828"/>
        </w:tabs>
        <w:ind w:right="55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iCs/>
          <w:color w:val="auto"/>
          <w:sz w:val="20"/>
          <w:szCs w:val="20"/>
          <w:lang w:eastAsia="en-US"/>
        </w:rPr>
        <w:t>Prekės turi būti tinkamos naudoti pagal jų tikslinę paskirtį, neturi būti paslėptų Prekių trūkumų, dėl kurių Prekių nebūtų galima naudoti pagal jų tikslinę paskirtį arba dėl kurių sumažėtų Prekių naudingumas.</w:t>
      </w:r>
    </w:p>
    <w:p w14:paraId="7AE4B1BD" w14:textId="15D4193A" w:rsidR="00D80D8C" w:rsidRPr="00CE4435" w:rsidRDefault="00D80D8C" w:rsidP="000A7AB9">
      <w:pPr>
        <w:numPr>
          <w:ilvl w:val="1"/>
          <w:numId w:val="4"/>
        </w:numPr>
        <w:tabs>
          <w:tab w:val="left" w:pos="0"/>
          <w:tab w:val="left" w:pos="587"/>
          <w:tab w:val="left" w:pos="3828"/>
        </w:tabs>
        <w:ind w:right="55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iCs/>
          <w:color w:val="auto"/>
          <w:sz w:val="20"/>
          <w:szCs w:val="20"/>
          <w:lang w:eastAsia="en-US"/>
        </w:rPr>
        <w:t>Tiekiamų Prekių galiojimo terminai turi būti ne mažesnis, kaip 6 (šeši) mėnesiai nuo Prekių perdavimo – priėmimo akto pasirašymo dienos.</w:t>
      </w:r>
    </w:p>
    <w:p w14:paraId="04D875A7" w14:textId="77777777" w:rsidR="004351DF" w:rsidRPr="00CE4435" w:rsidRDefault="004351DF" w:rsidP="004351DF">
      <w:pPr>
        <w:tabs>
          <w:tab w:val="left" w:pos="0"/>
          <w:tab w:val="left" w:pos="587"/>
          <w:tab w:val="left" w:pos="3828"/>
        </w:tabs>
        <w:ind w:left="480" w:right="55"/>
        <w:jc w:val="both"/>
        <w:rPr>
          <w:rFonts w:asciiTheme="minorHAnsi" w:eastAsiaTheme="minorHAnsi" w:hAnsiTheme="minorHAnsi" w:cstheme="minorHAnsi"/>
          <w:iCs/>
          <w:color w:val="auto"/>
          <w:sz w:val="20"/>
          <w:szCs w:val="20"/>
          <w:lang w:eastAsia="en-US"/>
        </w:rPr>
      </w:pPr>
    </w:p>
    <w:p w14:paraId="14042500" w14:textId="2865BD0D" w:rsidR="001921FC" w:rsidRPr="00CE4435" w:rsidRDefault="003F4E99" w:rsidP="00560E54">
      <w:pPr>
        <w:pStyle w:val="Bodytext1"/>
        <w:numPr>
          <w:ilvl w:val="0"/>
          <w:numId w:val="15"/>
        </w:numPr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E4435">
        <w:rPr>
          <w:rFonts w:asciiTheme="minorHAnsi" w:hAnsiTheme="minorHAnsi" w:cstheme="minorHAnsi"/>
          <w:b/>
          <w:sz w:val="20"/>
          <w:szCs w:val="20"/>
        </w:rPr>
        <w:t>REIKALAVIMAI PAKUOT</w:t>
      </w:r>
      <w:r w:rsidR="00852561" w:rsidRPr="00CE4435">
        <w:rPr>
          <w:rFonts w:asciiTheme="minorHAnsi" w:hAnsiTheme="minorHAnsi" w:cstheme="minorHAnsi"/>
          <w:b/>
          <w:sz w:val="20"/>
          <w:szCs w:val="20"/>
        </w:rPr>
        <w:t>EI</w:t>
      </w:r>
      <w:r w:rsidRPr="00CE4435">
        <w:rPr>
          <w:rFonts w:asciiTheme="minorHAnsi" w:hAnsiTheme="minorHAnsi" w:cstheme="minorHAnsi"/>
          <w:b/>
          <w:sz w:val="20"/>
          <w:szCs w:val="20"/>
        </w:rPr>
        <w:t xml:space="preserve"> IR TRANSPORTAVIMUI</w:t>
      </w:r>
    </w:p>
    <w:p w14:paraId="4498688D" w14:textId="77777777" w:rsidR="008C356E" w:rsidRPr="00CE4435" w:rsidRDefault="00F56AA6" w:rsidP="005614EA">
      <w:pPr>
        <w:pStyle w:val="Bodytext20"/>
        <w:numPr>
          <w:ilvl w:val="1"/>
          <w:numId w:val="15"/>
        </w:numPr>
        <w:tabs>
          <w:tab w:val="left" w:pos="284"/>
          <w:tab w:val="left" w:pos="567"/>
          <w:tab w:val="left" w:pos="3828"/>
        </w:tabs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Prekės Pirkėjui turės būti pristatomos transportu</w:t>
      </w:r>
      <w:r w:rsidR="008C356E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:</w:t>
      </w:r>
    </w:p>
    <w:p w14:paraId="1B2F384C" w14:textId="6F89482F" w:rsidR="00F56AA6" w:rsidRPr="00CE4435" w:rsidRDefault="00F56AA6" w:rsidP="00421006">
      <w:pPr>
        <w:pStyle w:val="Bodytext20"/>
        <w:numPr>
          <w:ilvl w:val="2"/>
          <w:numId w:val="15"/>
        </w:numPr>
        <w:tabs>
          <w:tab w:val="left" w:pos="284"/>
          <w:tab w:val="left" w:pos="567"/>
          <w:tab w:val="left" w:pos="3828"/>
        </w:tabs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bCs/>
          <w:i w:val="0"/>
          <w:iCs w:val="0"/>
          <w:sz w:val="20"/>
          <w:szCs w:val="20"/>
        </w:rPr>
        <w:t xml:space="preserve">kurio klasė ne žemesnė nei Euro </w:t>
      </w:r>
      <w:r w:rsidRPr="00CE4435">
        <w:rPr>
          <w:rFonts w:asciiTheme="minorHAnsi" w:hAnsiTheme="minorHAnsi" w:cstheme="minorHAnsi"/>
          <w:bCs/>
          <w:i w:val="0"/>
          <w:iCs w:val="0"/>
          <w:sz w:val="20"/>
          <w:szCs w:val="20"/>
          <w:lang w:val="en-US"/>
        </w:rPr>
        <w:t>6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. </w:t>
      </w:r>
    </w:p>
    <w:p w14:paraId="6DD7168E" w14:textId="1A40CC20" w:rsidR="008C356E" w:rsidRPr="00CE4435" w:rsidRDefault="00421006" w:rsidP="00421006">
      <w:pPr>
        <w:pStyle w:val="Bodytext20"/>
        <w:numPr>
          <w:ilvl w:val="2"/>
          <w:numId w:val="15"/>
        </w:numPr>
        <w:tabs>
          <w:tab w:val="left" w:pos="284"/>
          <w:tab w:val="left" w:pos="567"/>
          <w:tab w:val="left" w:pos="3828"/>
        </w:tabs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Kuris turi turėti galiojančius sertifikatus vežti pavojingus krovinius.</w:t>
      </w:r>
    </w:p>
    <w:p w14:paraId="147B8548" w14:textId="35A33DF6" w:rsidR="00270E41" w:rsidRPr="00613D89" w:rsidRDefault="0064633D" w:rsidP="00421006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Prekės</w:t>
      </w:r>
      <w:r w:rsidR="00270E41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bus užsakinėjam</w:t>
      </w:r>
      <w:r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o</w:t>
      </w:r>
      <w:r w:rsidR="00270E41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s:</w:t>
      </w:r>
    </w:p>
    <w:p w14:paraId="61B4DA8B" w14:textId="1BC89A97" w:rsidR="00270E41" w:rsidRDefault="00270E41" w:rsidP="005614EA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- kubinėse talpose</w:t>
      </w:r>
      <w:r w:rsidR="00651801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po 1000 l</w:t>
      </w:r>
      <w:r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;</w:t>
      </w:r>
      <w:r w:rsidR="0069608A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  <w:r w:rsidR="003B57DD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m</w:t>
      </w:r>
      <w:r w:rsidR="0069608A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inimalus</w:t>
      </w:r>
      <w:r w:rsidR="005614EA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vienkartinis</w:t>
      </w:r>
      <w:r w:rsidR="0069608A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užsakym</w:t>
      </w:r>
      <w:r w:rsidR="00E05A88" w:rsidRPr="00613D89">
        <w:rPr>
          <w:rFonts w:asciiTheme="minorHAnsi" w:hAnsiTheme="minorHAnsi" w:cstheme="minorHAnsi"/>
          <w:i w:val="0"/>
          <w:iCs w:val="0"/>
          <w:sz w:val="20"/>
          <w:szCs w:val="20"/>
        </w:rPr>
        <w:t>o</w:t>
      </w:r>
      <w:r w:rsidR="0069608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kiekis</w:t>
      </w:r>
      <w:r w:rsidR="003B57DD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ne mažiau kaip</w:t>
      </w:r>
      <w:r w:rsidR="0069608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</w:t>
      </w:r>
      <w:r w:rsidR="00F06204">
        <w:rPr>
          <w:rFonts w:asciiTheme="minorHAnsi" w:hAnsiTheme="minorHAnsi" w:cstheme="minorHAnsi"/>
          <w:i w:val="0"/>
          <w:iCs w:val="0"/>
          <w:sz w:val="20"/>
          <w:szCs w:val="20"/>
        </w:rPr>
        <w:t>3</w:t>
      </w:r>
      <w:r w:rsidR="00E159C2">
        <w:rPr>
          <w:rFonts w:asciiTheme="minorHAnsi" w:hAnsiTheme="minorHAnsi" w:cstheme="minorHAnsi"/>
          <w:i w:val="0"/>
          <w:iCs w:val="0"/>
          <w:sz w:val="20"/>
          <w:szCs w:val="20"/>
        </w:rPr>
        <w:t>0</w:t>
      </w:r>
      <w:r w:rsidR="007550C9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00 </w:t>
      </w:r>
      <w:r w:rsidR="00F06204">
        <w:rPr>
          <w:rFonts w:asciiTheme="minorHAnsi" w:hAnsiTheme="minorHAnsi" w:cstheme="minorHAnsi"/>
          <w:i w:val="0"/>
          <w:iCs w:val="0"/>
          <w:sz w:val="20"/>
          <w:szCs w:val="20"/>
        </w:rPr>
        <w:t>kg</w:t>
      </w:r>
      <w:r w:rsidR="007550C9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</w:p>
    <w:p w14:paraId="1E0BCB04" w14:textId="6556E42C" w:rsidR="002853A8" w:rsidRPr="00C31A69" w:rsidRDefault="00003A76" w:rsidP="00C31A69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- </w:t>
      </w:r>
      <w:r w:rsidR="002853A8" w:rsidRPr="00C31A69">
        <w:rPr>
          <w:rFonts w:asciiTheme="minorHAnsi" w:hAnsiTheme="minorHAnsi" w:cstheme="minorHAnsi"/>
          <w:i w:val="0"/>
          <w:iCs w:val="0"/>
          <w:sz w:val="20"/>
          <w:szCs w:val="20"/>
        </w:rPr>
        <w:t>gamyklinėje pakuotėje ne didesnėje kaip 25 l;</w:t>
      </w:r>
      <w:r w:rsidR="00456786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minimalus užsakomas kiekis</w:t>
      </w:r>
      <w:r w:rsidR="00E71EAF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1080 kg</w:t>
      </w:r>
      <w:r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</w:p>
    <w:p w14:paraId="6798DEE7" w14:textId="77777777" w:rsidR="002853A8" w:rsidRPr="00CE4435" w:rsidRDefault="002853A8" w:rsidP="005614EA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70F1DF95" w14:textId="5CE393DE" w:rsidR="002F117F" w:rsidRPr="00CE4435" w:rsidRDefault="00871B2A" w:rsidP="002F117F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871B2A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Tiekėjo tiekiamos Prekės pakuotės privalo būti paženklintos ir pakuojamos pagal 2020 m. birželio 18 d. Europos Parlamento ir Tarybos reglamentą (EB) Nr. 878/2020 (CLP reglamentas). </w:t>
      </w:r>
      <w:r w:rsidR="0093314A" w:rsidRPr="00871B2A">
        <w:rPr>
          <w:rFonts w:asciiTheme="minorHAnsi" w:hAnsiTheme="minorHAnsi" w:cstheme="minorHAnsi"/>
          <w:i w:val="0"/>
          <w:iCs w:val="0"/>
          <w:sz w:val="20"/>
          <w:szCs w:val="20"/>
        </w:rPr>
        <w:t>Ženklinimo etiketėje turi būti nurodyta ši informacija: cheminės medžiagos (reagento) identifikatorius (pavadinimas, CAS numeris), piktogramos, signaliniai žodžiai, pavojingumo ir atsargumo frazės, tiekėjo informacija, medžiagos kiekis. Ženklinimas</w:t>
      </w:r>
      <w:r w:rsidR="0093314A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turi būti lietuvių kalba, papildomai gali būti ir kitomis kalbomis.</w:t>
      </w:r>
    </w:p>
    <w:p w14:paraId="7F3CCCC5" w14:textId="7EBC6D7C" w:rsidR="002F117F" w:rsidRPr="00CE4435" w:rsidRDefault="002F117F" w:rsidP="002F117F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567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Vykdomas žaliasis pirkimas vadovaujantis Lietuvos Respublikos aplinkos ministro 2023 m. sausio 1 d. įsakymu Nr. D1-401 patvirtinto Aplinkos apsaugos kriterijų taikymo tvarkos aprašo (toliau - Tvarkos aprašas) 4.4.4.1. papunkčiu – taikant perkamai Prekei nustatytą aplinkosauginį principą: prekei tiekti sunaudojama mažiau gamtos išteklių, t. y. Prekės turi būti teikiamos </w:t>
      </w:r>
      <w:r w:rsidR="001B6480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daugkartinio naudojimo talpose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ir </w:t>
      </w:r>
      <w:r w:rsidRPr="00CE4435">
        <w:rPr>
          <w:rFonts w:asciiTheme="minorHAnsi" w:hAnsiTheme="minorHAnsi" w:cstheme="minorHAnsi"/>
          <w:i w:val="0"/>
          <w:iCs w:val="0"/>
          <w:color w:val="000000"/>
          <w:sz w:val="20"/>
          <w:szCs w:val="20"/>
        </w:rPr>
        <w:t xml:space="preserve">4.4.4.3. papunkčiu - 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taikant perkamos Prekės pristatymo paslaugai aplinkosauginį principą</w:t>
      </w:r>
      <w:r w:rsidRPr="00CE4435">
        <w:rPr>
          <w:rFonts w:asciiTheme="minorHAnsi" w:hAnsiTheme="minorHAnsi" w:cstheme="minorHAnsi"/>
          <w:i w:val="0"/>
          <w:iCs w:val="0"/>
          <w:color w:val="000000"/>
          <w:sz w:val="20"/>
          <w:szCs w:val="20"/>
        </w:rPr>
        <w:t xml:space="preserve"> – neteršiama aplinka ir nekeliamas pavojus sveikatai, t.</w:t>
      </w:r>
      <w:r w:rsidR="00CF08C3">
        <w:rPr>
          <w:rFonts w:asciiTheme="minorHAnsi" w:hAnsiTheme="minorHAnsi" w:cstheme="minorHAnsi"/>
          <w:i w:val="0"/>
          <w:iCs w:val="0"/>
          <w:color w:val="000000"/>
          <w:sz w:val="20"/>
          <w:szCs w:val="20"/>
        </w:rPr>
        <w:t xml:space="preserve"> </w:t>
      </w:r>
      <w:r w:rsidRPr="00CE4435">
        <w:rPr>
          <w:rFonts w:asciiTheme="minorHAnsi" w:hAnsiTheme="minorHAnsi" w:cstheme="minorHAnsi"/>
          <w:i w:val="0"/>
          <w:iCs w:val="0"/>
          <w:color w:val="000000"/>
          <w:sz w:val="20"/>
          <w:szCs w:val="20"/>
        </w:rPr>
        <w:t xml:space="preserve">y. 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Prekės turi būti teikiamos autocisternoje, </w:t>
      </w:r>
      <w:r w:rsidRPr="00CE4435">
        <w:rPr>
          <w:rFonts w:asciiTheme="minorHAnsi" w:hAnsiTheme="minorHAnsi" w:cstheme="minorHAnsi"/>
          <w:bCs/>
          <w:i w:val="0"/>
          <w:iCs w:val="0"/>
          <w:sz w:val="20"/>
          <w:szCs w:val="20"/>
        </w:rPr>
        <w:t>kurios klasė ne žemesnė nei Euro 6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(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  <w:shd w:val="clear" w:color="auto" w:fill="FFFFFF"/>
        </w:rPr>
        <w:t>transporto priemonių išmetamų teršalų kiekio mažinimas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).</w:t>
      </w:r>
    </w:p>
    <w:p w14:paraId="580E911D" w14:textId="77777777" w:rsidR="00DC4568" w:rsidRPr="00CE4435" w:rsidRDefault="00DC4568" w:rsidP="00DC4568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7B53DCBA" w14:textId="45852256" w:rsidR="00D80D8C" w:rsidRPr="00CE4435" w:rsidRDefault="00D80D8C" w:rsidP="00BC4850">
      <w:pPr>
        <w:pStyle w:val="ListParagraph"/>
        <w:numPr>
          <w:ilvl w:val="0"/>
          <w:numId w:val="15"/>
        </w:numPr>
        <w:tabs>
          <w:tab w:val="left" w:pos="0"/>
          <w:tab w:val="left" w:pos="3828"/>
        </w:tabs>
        <w:ind w:right="55"/>
        <w:jc w:val="both"/>
        <w:rPr>
          <w:rFonts w:asciiTheme="minorHAnsi" w:eastAsiaTheme="minorHAnsi" w:hAnsiTheme="minorHAnsi" w:cstheme="minorHAnsi"/>
          <w:b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/>
          <w:color w:val="auto"/>
          <w:sz w:val="20"/>
          <w:szCs w:val="20"/>
          <w:lang w:eastAsia="en-US"/>
        </w:rPr>
        <w:t>DOKUMENTAI, REIKALINGI PIRKIMO OBJEKTO TECHNINĖMS SAVYBĖMS IR KOKYBEI PATVIRTINTI</w:t>
      </w:r>
    </w:p>
    <w:p w14:paraId="140F5C96" w14:textId="44C345C4" w:rsidR="00D80D8C" w:rsidRPr="00CE4435" w:rsidRDefault="00D80D8C" w:rsidP="002D28E5">
      <w:pPr>
        <w:pStyle w:val="ListParagraph"/>
        <w:numPr>
          <w:ilvl w:val="1"/>
          <w:numId w:val="15"/>
        </w:numPr>
        <w:tabs>
          <w:tab w:val="left" w:pos="0"/>
          <w:tab w:val="left" w:pos="142"/>
          <w:tab w:val="left" w:pos="3828"/>
        </w:tabs>
        <w:ind w:left="426" w:right="55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Tiekėjas sutarties vykdymo metu turi pateikti:</w:t>
      </w:r>
    </w:p>
    <w:p w14:paraId="2C5FAF8C" w14:textId="5365CF6B" w:rsidR="00D80D8C" w:rsidRPr="00CE4435" w:rsidRDefault="004E062B" w:rsidP="002D28E5">
      <w:pPr>
        <w:pStyle w:val="ListParagraph"/>
        <w:numPr>
          <w:ilvl w:val="2"/>
          <w:numId w:val="15"/>
        </w:numPr>
        <w:tabs>
          <w:tab w:val="left" w:pos="0"/>
          <w:tab w:val="left" w:pos="142"/>
        </w:tabs>
        <w:ind w:left="567" w:right="55" w:hanging="567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</w:t>
      </w:r>
      <w:r w:rsidR="00D80D8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rekių partijos krovinio važtaraštį, </w:t>
      </w:r>
      <w:r w:rsidR="004358FE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Prekės</w:t>
      </w:r>
      <w:r w:rsidR="00D80D8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sertifikatą</w:t>
      </w:r>
      <w:r w:rsidR="00546A3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, </w:t>
      </w:r>
      <w:r w:rsidR="00D80D8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naujausios redakcijos </w:t>
      </w:r>
      <w:r w:rsidR="003251A4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Saugos duomenų lapą (</w:t>
      </w:r>
      <w:r w:rsidR="00D80D8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SDL</w:t>
      </w:r>
      <w:r w:rsidR="003251A4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)</w:t>
      </w:r>
      <w:r w:rsidR="00D80D8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(pateikiamas su pirma Prekių partija).</w:t>
      </w:r>
    </w:p>
    <w:p w14:paraId="6DDE6B84" w14:textId="77777777" w:rsidR="00D80D8C" w:rsidRPr="00CE4435" w:rsidRDefault="00D80D8C" w:rsidP="00D80D8C">
      <w:pPr>
        <w:tabs>
          <w:tab w:val="left" w:pos="0"/>
          <w:tab w:val="left" w:pos="142"/>
          <w:tab w:val="left" w:pos="3828"/>
        </w:tabs>
        <w:ind w:right="55"/>
        <w:jc w:val="both"/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lang w:eastAsia="en-US"/>
        </w:rPr>
      </w:pPr>
    </w:p>
    <w:p w14:paraId="08CFA91B" w14:textId="3C509C49" w:rsidR="00D80D8C" w:rsidRPr="00CE4435" w:rsidRDefault="00D80D8C" w:rsidP="00391958">
      <w:pPr>
        <w:pStyle w:val="ListParagraph"/>
        <w:numPr>
          <w:ilvl w:val="0"/>
          <w:numId w:val="15"/>
        </w:numPr>
        <w:tabs>
          <w:tab w:val="left" w:pos="0"/>
          <w:tab w:val="left" w:pos="142"/>
          <w:tab w:val="left" w:pos="3828"/>
        </w:tabs>
        <w:ind w:right="5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E443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ĮSIPAREIGOJIMŲ VYKDYMAS</w:t>
      </w:r>
    </w:p>
    <w:p w14:paraId="22506B20" w14:textId="77777777" w:rsidR="00153D25" w:rsidRPr="00CE4435" w:rsidRDefault="00153D25" w:rsidP="00153D25">
      <w:pPr>
        <w:pStyle w:val="Bodytext20"/>
        <w:numPr>
          <w:ilvl w:val="1"/>
          <w:numId w:val="15"/>
        </w:numPr>
        <w:tabs>
          <w:tab w:val="left" w:pos="0"/>
          <w:tab w:val="left" w:pos="567"/>
          <w:tab w:val="left" w:pos="851"/>
          <w:tab w:val="left" w:pos="3828"/>
        </w:tabs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Įsipareigojimų vykdymo vieta ir terminai:</w:t>
      </w:r>
    </w:p>
    <w:p w14:paraId="4148F44F" w14:textId="5AA9601F" w:rsidR="00D80D8C" w:rsidRPr="00CE4435" w:rsidRDefault="00D80D8C" w:rsidP="002D28E5">
      <w:pPr>
        <w:pStyle w:val="ListParagraph"/>
        <w:numPr>
          <w:ilvl w:val="2"/>
          <w:numId w:val="15"/>
        </w:numPr>
        <w:tabs>
          <w:tab w:val="left" w:pos="0"/>
          <w:tab w:val="left" w:pos="142"/>
        </w:tabs>
        <w:ind w:left="567" w:right="55" w:hanging="567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lastRenderedPageBreak/>
        <w:t>Prekės pristatomos adresu:</w:t>
      </w:r>
      <w:r w:rsidR="0088395E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Elektrinės</w:t>
      </w:r>
      <w:r w:rsidR="009E4986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g. 2, Vilnius;</w:t>
      </w:r>
      <w:r w:rsidR="0088395E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</w:t>
      </w:r>
      <w:r w:rsidR="005C3384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Jočionių g. </w:t>
      </w:r>
      <w:r w:rsidR="005C3384">
        <w:rPr>
          <w:rFonts w:asciiTheme="minorHAnsi" w:eastAsiaTheme="minorHAnsi" w:hAnsiTheme="minorHAnsi" w:cstheme="minorHAnsi"/>
          <w:bCs/>
          <w:color w:val="auto"/>
          <w:sz w:val="20"/>
          <w:szCs w:val="20"/>
          <w:lang w:val="en-US" w:eastAsia="en-US"/>
        </w:rPr>
        <w:t>13, Vilnius</w:t>
      </w:r>
      <w:r w:rsidR="00F7749B">
        <w:rPr>
          <w:rFonts w:asciiTheme="minorHAnsi" w:eastAsiaTheme="minorHAnsi" w:hAnsiTheme="minorHAnsi" w:cstheme="minorHAnsi"/>
          <w:bCs/>
          <w:color w:val="FF0000"/>
          <w:sz w:val="20"/>
          <w:szCs w:val="20"/>
          <w:lang w:eastAsia="en-US"/>
        </w:rPr>
        <w:t xml:space="preserve">, </w:t>
      </w:r>
      <w:r w:rsidR="00F7749B" w:rsidRPr="00C31A69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Pramonės g. 95, Vilnius; E. Andrė g. 27, Vilnius; Gamyklos g.10, Vilnius.</w:t>
      </w:r>
      <w:r w:rsidRPr="005C3384">
        <w:rPr>
          <w:rFonts w:asciiTheme="minorHAnsi" w:eastAsiaTheme="minorHAnsi" w:hAnsiTheme="minorHAnsi" w:cstheme="minorHAnsi"/>
          <w:bCs/>
          <w:color w:val="FF0000"/>
          <w:sz w:val="20"/>
          <w:szCs w:val="20"/>
          <w:lang w:eastAsia="en-US"/>
        </w:rPr>
        <w:t xml:space="preserve"> </w:t>
      </w:r>
      <w:r w:rsidRPr="00213CD5">
        <w:rPr>
          <w:rFonts w:asciiTheme="minorHAnsi" w:eastAsiaTheme="minorHAnsi" w:hAnsiTheme="minorHAnsi" w:cstheme="minorHAnsi"/>
          <w:bCs/>
          <w:color w:val="000000" w:themeColor="text1"/>
          <w:sz w:val="20"/>
          <w:szCs w:val="20"/>
          <w:lang w:eastAsia="en-US"/>
        </w:rPr>
        <w:t xml:space="preserve">Pirkėjo darbo laiku </w:t>
      </w: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(I-IV 7:30 – 1</w:t>
      </w:r>
      <w:r w:rsidR="00213CD5">
        <w:rPr>
          <w:rFonts w:asciiTheme="minorHAnsi" w:eastAsiaTheme="minorHAnsi" w:hAnsiTheme="minorHAnsi" w:cstheme="minorHAnsi"/>
          <w:bCs/>
          <w:color w:val="auto"/>
          <w:sz w:val="20"/>
          <w:szCs w:val="20"/>
          <w:lang w:val="en-US" w:eastAsia="en-US"/>
        </w:rPr>
        <w:t>5</w:t>
      </w: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.</w:t>
      </w:r>
      <w:r w:rsidR="004D2D19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3</w:t>
      </w: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0 val.</w:t>
      </w:r>
      <w:r w:rsidR="00213CD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). </w:t>
      </w:r>
      <w:r w:rsidR="007B5D4D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Konkret</w:t>
      </w:r>
      <w:r w:rsidR="00EC3FB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us adresas</w:t>
      </w:r>
      <w:r w:rsidR="00FC3EF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,</w:t>
      </w:r>
      <w:r w:rsidR="008A42E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Prekių pristatymui</w:t>
      </w:r>
      <w:r w:rsidR="00FC3EF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,</w:t>
      </w:r>
      <w:r w:rsidR="008A42EC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 nurodomas teikiant užsakymą elektro</w:t>
      </w:r>
      <w:r w:rsidR="00FC3EF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niniu paštu.</w:t>
      </w:r>
    </w:p>
    <w:p w14:paraId="46BF0E27" w14:textId="6B441D6E" w:rsidR="00D80D8C" w:rsidRPr="00CE4435" w:rsidRDefault="00D80D8C" w:rsidP="002D28E5">
      <w:pPr>
        <w:pStyle w:val="ListParagraph"/>
        <w:numPr>
          <w:ilvl w:val="2"/>
          <w:numId w:val="15"/>
        </w:numPr>
        <w:tabs>
          <w:tab w:val="left" w:pos="0"/>
          <w:tab w:val="left" w:pos="142"/>
        </w:tabs>
        <w:ind w:left="567" w:right="55" w:hanging="567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Tiekėjas Prekes turi pristatyti ne vėliau kaip per 14 (keturiolika) kalendorinių dienų nuo užsakymo pateikimo elektroniniu paštu dienos.</w:t>
      </w:r>
    </w:p>
    <w:p w14:paraId="1D2490DF" w14:textId="77777777" w:rsidR="003E6CE2" w:rsidRPr="00CE4435" w:rsidRDefault="003E6CE2" w:rsidP="002D1483">
      <w:pPr>
        <w:pStyle w:val="Bodytext20"/>
        <w:numPr>
          <w:ilvl w:val="1"/>
          <w:numId w:val="15"/>
        </w:numPr>
        <w:tabs>
          <w:tab w:val="left" w:pos="0"/>
          <w:tab w:val="left" w:pos="567"/>
          <w:tab w:val="left" w:pos="3828"/>
        </w:tabs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Visi iškrovimo darbai atliekami Tiekėjo. </w:t>
      </w:r>
    </w:p>
    <w:p w14:paraId="35D04AF7" w14:textId="25E03255" w:rsidR="003E6CE2" w:rsidRPr="00CE4435" w:rsidRDefault="00153D25" w:rsidP="00153D25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567"/>
          <w:tab w:val="left" w:pos="3828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Pristatant</w:t>
      </w:r>
      <w:r w:rsidR="003E6CE2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Prekes Pirkėjui ir vykdant 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Prekių </w:t>
      </w:r>
      <w:r w:rsidR="003E6CE2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iškrovimo darbus Pirkėjo teritorijoje</w:t>
      </w: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,</w:t>
      </w:r>
      <w:r w:rsidR="003E6CE2"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 xml:space="preserve"> Tiekėjas yra atsakingas už darbų saugos, gaisrinės saugos ir aplinkosaugos reikalavimų vykdymą.</w:t>
      </w:r>
    </w:p>
    <w:p w14:paraId="52C211F6" w14:textId="77777777" w:rsidR="001339BA" w:rsidRPr="00CE4435" w:rsidRDefault="001339BA" w:rsidP="001339BA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Esant netvarkingiems iškrovimo įrenginiams, darbų saugos pažeidimams iškraunant Prekes, iškrovimas gali būti stabdomas, krovinys nepriimamas ir grąžinamas Tiekėjui.</w:t>
      </w:r>
    </w:p>
    <w:p w14:paraId="0B6A2997" w14:textId="663D23B2" w:rsidR="002E4060" w:rsidRPr="00CE4435" w:rsidRDefault="001339BA" w:rsidP="002E4060">
      <w:pPr>
        <w:pStyle w:val="Bodytext20"/>
        <w:numPr>
          <w:ilvl w:val="1"/>
          <w:numId w:val="15"/>
        </w:numPr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i w:val="0"/>
          <w:iCs w:val="0"/>
          <w:sz w:val="20"/>
          <w:szCs w:val="20"/>
        </w:rPr>
        <w:t>Tiekėjas turi užtikrinti Prekių tiekimą be sutrikimų, taip pat ir šaltuoju metų laiku</w:t>
      </w:r>
      <w:r w:rsidR="00C31A69">
        <w:rPr>
          <w:rFonts w:asciiTheme="minorHAnsi" w:hAnsiTheme="minorHAnsi" w:cstheme="minorHAnsi"/>
          <w:i w:val="0"/>
          <w:iCs w:val="0"/>
          <w:sz w:val="20"/>
          <w:szCs w:val="20"/>
        </w:rPr>
        <w:t>.</w:t>
      </w:r>
    </w:p>
    <w:p w14:paraId="13188D58" w14:textId="77777777" w:rsidR="002E4060" w:rsidRPr="00CE4435" w:rsidRDefault="002E4060" w:rsidP="002E4060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iCs w:val="0"/>
          <w:sz w:val="20"/>
          <w:szCs w:val="20"/>
        </w:rPr>
      </w:pPr>
    </w:p>
    <w:p w14:paraId="13BDB48F" w14:textId="59E075EB" w:rsidR="00F07A0F" w:rsidRPr="00CE4435" w:rsidRDefault="007D3758" w:rsidP="00DC4568">
      <w:pPr>
        <w:pStyle w:val="Bodytext20"/>
        <w:shd w:val="clear" w:color="auto" w:fill="auto"/>
        <w:tabs>
          <w:tab w:val="left" w:pos="0"/>
          <w:tab w:val="left" w:pos="709"/>
          <w:tab w:val="left" w:pos="3828"/>
        </w:tabs>
        <w:spacing w:line="240" w:lineRule="auto"/>
        <w:ind w:right="55" w:firstLine="0"/>
        <w:rPr>
          <w:rFonts w:asciiTheme="minorHAnsi" w:hAnsiTheme="minorHAnsi" w:cstheme="minorHAnsi"/>
          <w:i w:val="0"/>
          <w:iCs w:val="0"/>
          <w:sz w:val="20"/>
          <w:szCs w:val="20"/>
        </w:rPr>
      </w:pPr>
      <w:r w:rsidRPr="00CE4435">
        <w:rPr>
          <w:rFonts w:asciiTheme="minorHAnsi" w:hAnsiTheme="minorHAnsi" w:cstheme="minorHAnsi"/>
          <w:b/>
          <w:i w:val="0"/>
          <w:iCs w:val="0"/>
          <w:sz w:val="20"/>
          <w:szCs w:val="20"/>
        </w:rPr>
        <w:t xml:space="preserve">7. </w:t>
      </w:r>
      <w:r w:rsidR="00D80D8C" w:rsidRPr="00CE4435">
        <w:rPr>
          <w:rFonts w:asciiTheme="minorHAnsi" w:hAnsiTheme="minorHAnsi" w:cstheme="minorHAnsi"/>
          <w:b/>
          <w:i w:val="0"/>
          <w:iCs w:val="0"/>
          <w:sz w:val="20"/>
          <w:szCs w:val="20"/>
        </w:rPr>
        <w:t>PIRKIMO OBJEKTO PERDAVIMO – PRIĖMIMO TVARKA</w:t>
      </w:r>
    </w:p>
    <w:p w14:paraId="2A8EB7F9" w14:textId="21E8E22B" w:rsidR="00D80D8C" w:rsidRPr="00CE4435" w:rsidRDefault="00D80D8C" w:rsidP="001B2340">
      <w:pPr>
        <w:pStyle w:val="ListParagraph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Tiekėjas, perduodamas Prekes, kartu turi pateikti</w:t>
      </w:r>
      <w:r w:rsidR="001B2340"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:</w:t>
      </w:r>
    </w:p>
    <w:p w14:paraId="41566355" w14:textId="77777777" w:rsidR="00B4199B" w:rsidRPr="00CE4435" w:rsidRDefault="001B2340" w:rsidP="00B4199B">
      <w:pPr>
        <w:pStyle w:val="ListParagraph"/>
        <w:numPr>
          <w:ilvl w:val="2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Prekių perdavimo – priėmimo aktą;</w:t>
      </w:r>
    </w:p>
    <w:p w14:paraId="1B5762AF" w14:textId="77777777" w:rsidR="006600FF" w:rsidRPr="00CE4435" w:rsidRDefault="001B2340" w:rsidP="006600FF">
      <w:pPr>
        <w:pStyle w:val="ListParagraph"/>
        <w:numPr>
          <w:ilvl w:val="2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 xml:space="preserve">dokumentus nurodytus šios techninės specifikacijos 5.1.1 punkte. </w:t>
      </w:r>
    </w:p>
    <w:p w14:paraId="2B894B83" w14:textId="1227DF83" w:rsidR="001B2340" w:rsidRPr="00CE4435" w:rsidRDefault="006600FF" w:rsidP="00E41AE5">
      <w:pPr>
        <w:pStyle w:val="ListParagraph"/>
        <w:numPr>
          <w:ilvl w:val="2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hAnsiTheme="minorHAnsi" w:cstheme="minorHAnsi"/>
          <w:sz w:val="20"/>
          <w:szCs w:val="20"/>
        </w:rPr>
        <w:t>Transporto priemonės techninius dokumentus, įrodančius atitiktį 4.1 punkto reikalavimams.</w:t>
      </w:r>
    </w:p>
    <w:p w14:paraId="5F624A55" w14:textId="77777777" w:rsidR="00080750" w:rsidRPr="00CE4435" w:rsidRDefault="00D80D8C" w:rsidP="00080750">
      <w:pPr>
        <w:pStyle w:val="ListParagraph"/>
        <w:numPr>
          <w:ilvl w:val="1"/>
          <w:numId w:val="22"/>
        </w:numPr>
        <w:tabs>
          <w:tab w:val="left" w:pos="0"/>
          <w:tab w:val="left" w:pos="142"/>
          <w:tab w:val="left" w:pos="567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Prekių perdavimo – priėmimo metu Pirkėjas pastebėjęs trūkumus turi teisę nepriimti Prekių ir nepasirašyti Prekių priėmimo – perdavimo akto.</w:t>
      </w:r>
    </w:p>
    <w:p w14:paraId="3E3A8BD8" w14:textId="35DC4C27" w:rsidR="00D80D8C" w:rsidRPr="00CE4435" w:rsidRDefault="00D80D8C" w:rsidP="00080750">
      <w:pPr>
        <w:pStyle w:val="ListParagraph"/>
        <w:numPr>
          <w:ilvl w:val="1"/>
          <w:numId w:val="22"/>
        </w:numPr>
        <w:tabs>
          <w:tab w:val="left" w:pos="0"/>
          <w:tab w:val="left" w:pos="142"/>
          <w:tab w:val="left" w:pos="567"/>
        </w:tabs>
        <w:ind w:left="0" w:right="55" w:firstLine="0"/>
        <w:jc w:val="both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CE4435"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  <w:t>Prekių perdavimo – priėmimo metu pastebėtiems trūkumams šalinti nustatomas 5 (penkių) kalendorinių dienų terminas.</w:t>
      </w:r>
    </w:p>
    <w:p w14:paraId="763F0DAF" w14:textId="3CB19B13" w:rsidR="00E97AE4" w:rsidRPr="00CE4435" w:rsidRDefault="00E97AE4" w:rsidP="00D80D8C">
      <w:pPr>
        <w:pStyle w:val="Bodytext1"/>
        <w:shd w:val="clear" w:color="auto" w:fill="auto"/>
        <w:tabs>
          <w:tab w:val="left" w:pos="0"/>
          <w:tab w:val="left" w:pos="58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="00E97AE4" w:rsidRPr="00CE4435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C7DD" w14:textId="77777777" w:rsidR="00BD569A" w:rsidRDefault="00BD569A" w:rsidP="00842748">
      <w:r>
        <w:separator/>
      </w:r>
    </w:p>
  </w:endnote>
  <w:endnote w:type="continuationSeparator" w:id="0">
    <w:p w14:paraId="2587400D" w14:textId="77777777" w:rsidR="00BD569A" w:rsidRDefault="00BD569A" w:rsidP="0084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2966" w14:textId="77777777" w:rsidR="00BD569A" w:rsidRDefault="00BD569A" w:rsidP="00842748">
      <w:r>
        <w:separator/>
      </w:r>
    </w:p>
  </w:footnote>
  <w:footnote w:type="continuationSeparator" w:id="0">
    <w:p w14:paraId="7711845D" w14:textId="77777777" w:rsidR="00BD569A" w:rsidRDefault="00BD569A" w:rsidP="0084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ECBB" w14:textId="1578B9CA" w:rsidR="00842748" w:rsidRPr="00EB3FA6" w:rsidRDefault="00C05B7B">
    <w:pPr>
      <w:pStyle w:val="Header"/>
      <w:rPr>
        <w:rFonts w:ascii="Arial" w:hAnsi="Arial" w:cs="Arial"/>
        <w:sz w:val="20"/>
        <w:szCs w:val="20"/>
      </w:rPr>
    </w:pPr>
    <w:r w:rsidRPr="00EB3FA6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  <w:r w:rsidR="00EB3FA6">
      <w:rPr>
        <w:rFonts w:ascii="Arial" w:hAnsi="Arial" w:cs="Arial"/>
        <w:sz w:val="20"/>
        <w:szCs w:val="20"/>
      </w:rPr>
      <w:tab/>
    </w:r>
    <w:r w:rsidR="00EB3FA6">
      <w:rPr>
        <w:rFonts w:ascii="Arial" w:hAnsi="Arial" w:cs="Arial"/>
        <w:sz w:val="20"/>
        <w:szCs w:val="20"/>
      </w:rPr>
      <w:tab/>
    </w:r>
    <w:r w:rsidR="00EB3FA6">
      <w:rPr>
        <w:rFonts w:ascii="Arial" w:hAnsi="Arial" w:cs="Arial"/>
        <w:sz w:val="20"/>
        <w:szCs w:val="20"/>
      </w:rPr>
      <w:tab/>
    </w:r>
    <w:r w:rsidR="00EB3FA6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87101B4"/>
    <w:multiLevelType w:val="multilevel"/>
    <w:tmpl w:val="FE7204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E706C"/>
    <w:multiLevelType w:val="multilevel"/>
    <w:tmpl w:val="581A4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9000E3"/>
    <w:multiLevelType w:val="multilevel"/>
    <w:tmpl w:val="74BCC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ED4235"/>
    <w:multiLevelType w:val="multilevel"/>
    <w:tmpl w:val="7F9E682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1350C"/>
    <w:multiLevelType w:val="hybridMultilevel"/>
    <w:tmpl w:val="91CE2EFC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0406CCD"/>
    <w:multiLevelType w:val="hybridMultilevel"/>
    <w:tmpl w:val="AC18BB96"/>
    <w:lvl w:ilvl="0" w:tplc="1D6E68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6D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EA5E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F2DFC"/>
    <w:multiLevelType w:val="multilevel"/>
    <w:tmpl w:val="D3423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8A5AA3"/>
    <w:multiLevelType w:val="multilevel"/>
    <w:tmpl w:val="AEF226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2F18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5E1C"/>
    <w:multiLevelType w:val="multilevel"/>
    <w:tmpl w:val="9EC20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F507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447707"/>
    <w:multiLevelType w:val="multilevel"/>
    <w:tmpl w:val="28628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6E45B0"/>
    <w:multiLevelType w:val="multilevel"/>
    <w:tmpl w:val="6C2C71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9C0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C07587"/>
    <w:multiLevelType w:val="multilevel"/>
    <w:tmpl w:val="0ADCE8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8652FFD"/>
    <w:multiLevelType w:val="multilevel"/>
    <w:tmpl w:val="98962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C25B0A"/>
    <w:multiLevelType w:val="hybridMultilevel"/>
    <w:tmpl w:val="7B304B82"/>
    <w:lvl w:ilvl="0" w:tplc="4CB41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70188"/>
    <w:multiLevelType w:val="multilevel"/>
    <w:tmpl w:val="C6624D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A06506"/>
    <w:multiLevelType w:val="multilevel"/>
    <w:tmpl w:val="BC326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5097925">
    <w:abstractNumId w:val="0"/>
  </w:num>
  <w:num w:numId="2" w16cid:durableId="1340354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983912">
    <w:abstractNumId w:val="10"/>
  </w:num>
  <w:num w:numId="4" w16cid:durableId="1145585303">
    <w:abstractNumId w:val="4"/>
  </w:num>
  <w:num w:numId="5" w16cid:durableId="1818960933">
    <w:abstractNumId w:val="1"/>
  </w:num>
  <w:num w:numId="6" w16cid:durableId="967668061">
    <w:abstractNumId w:val="9"/>
  </w:num>
  <w:num w:numId="7" w16cid:durableId="200633271">
    <w:abstractNumId w:val="21"/>
  </w:num>
  <w:num w:numId="8" w16cid:durableId="715473622">
    <w:abstractNumId w:val="15"/>
  </w:num>
  <w:num w:numId="9" w16cid:durableId="1501694148">
    <w:abstractNumId w:val="14"/>
  </w:num>
  <w:num w:numId="10" w16cid:durableId="1324049787">
    <w:abstractNumId w:val="20"/>
  </w:num>
  <w:num w:numId="11" w16cid:durableId="640886042">
    <w:abstractNumId w:val="3"/>
  </w:num>
  <w:num w:numId="12" w16cid:durableId="1057512104">
    <w:abstractNumId w:val="2"/>
  </w:num>
  <w:num w:numId="13" w16cid:durableId="1367564141">
    <w:abstractNumId w:val="5"/>
  </w:num>
  <w:num w:numId="14" w16cid:durableId="2097941868">
    <w:abstractNumId w:val="6"/>
  </w:num>
  <w:num w:numId="15" w16cid:durableId="2120492351">
    <w:abstractNumId w:val="12"/>
  </w:num>
  <w:num w:numId="16" w16cid:durableId="1955013731">
    <w:abstractNumId w:val="11"/>
  </w:num>
  <w:num w:numId="17" w16cid:durableId="788205491">
    <w:abstractNumId w:val="7"/>
  </w:num>
  <w:num w:numId="18" w16cid:durableId="483088887">
    <w:abstractNumId w:val="18"/>
  </w:num>
  <w:num w:numId="19" w16cid:durableId="1101532485">
    <w:abstractNumId w:val="13"/>
  </w:num>
  <w:num w:numId="20" w16cid:durableId="914825146">
    <w:abstractNumId w:val="16"/>
  </w:num>
  <w:num w:numId="21" w16cid:durableId="2097625972">
    <w:abstractNumId w:val="8"/>
  </w:num>
  <w:num w:numId="22" w16cid:durableId="240602256">
    <w:abstractNumId w:val="17"/>
  </w:num>
  <w:num w:numId="23" w16cid:durableId="675155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4C"/>
    <w:rsid w:val="000001D3"/>
    <w:rsid w:val="00003A76"/>
    <w:rsid w:val="00011900"/>
    <w:rsid w:val="0002284F"/>
    <w:rsid w:val="000250C8"/>
    <w:rsid w:val="00026C98"/>
    <w:rsid w:val="00037BF6"/>
    <w:rsid w:val="00041810"/>
    <w:rsid w:val="00042559"/>
    <w:rsid w:val="00054D04"/>
    <w:rsid w:val="0005572E"/>
    <w:rsid w:val="0005694B"/>
    <w:rsid w:val="00070A98"/>
    <w:rsid w:val="000715BC"/>
    <w:rsid w:val="00080750"/>
    <w:rsid w:val="00087D30"/>
    <w:rsid w:val="00087E90"/>
    <w:rsid w:val="000906A1"/>
    <w:rsid w:val="000A12D6"/>
    <w:rsid w:val="000A4CBD"/>
    <w:rsid w:val="000A7AB9"/>
    <w:rsid w:val="000E4453"/>
    <w:rsid w:val="000E622B"/>
    <w:rsid w:val="000F20AB"/>
    <w:rsid w:val="000F3977"/>
    <w:rsid w:val="000F4C84"/>
    <w:rsid w:val="000F6439"/>
    <w:rsid w:val="0012463B"/>
    <w:rsid w:val="00126EE4"/>
    <w:rsid w:val="001339BA"/>
    <w:rsid w:val="00141098"/>
    <w:rsid w:val="00142FA5"/>
    <w:rsid w:val="00146A76"/>
    <w:rsid w:val="00153D25"/>
    <w:rsid w:val="001566C5"/>
    <w:rsid w:val="0016260F"/>
    <w:rsid w:val="001735EC"/>
    <w:rsid w:val="0017547F"/>
    <w:rsid w:val="00180DCB"/>
    <w:rsid w:val="0018224B"/>
    <w:rsid w:val="00186525"/>
    <w:rsid w:val="001921FC"/>
    <w:rsid w:val="001A5B7F"/>
    <w:rsid w:val="001B2340"/>
    <w:rsid w:val="001B6480"/>
    <w:rsid w:val="001B6B70"/>
    <w:rsid w:val="001C0372"/>
    <w:rsid w:val="001C31B7"/>
    <w:rsid w:val="001C3E3F"/>
    <w:rsid w:val="001D082F"/>
    <w:rsid w:val="001D52BA"/>
    <w:rsid w:val="001E6987"/>
    <w:rsid w:val="001F015D"/>
    <w:rsid w:val="001F075A"/>
    <w:rsid w:val="00206856"/>
    <w:rsid w:val="00211817"/>
    <w:rsid w:val="00213CD5"/>
    <w:rsid w:val="0022053B"/>
    <w:rsid w:val="0022200B"/>
    <w:rsid w:val="00224DB0"/>
    <w:rsid w:val="00224F2B"/>
    <w:rsid w:val="002259C5"/>
    <w:rsid w:val="00244D48"/>
    <w:rsid w:val="00246DBD"/>
    <w:rsid w:val="00251CC7"/>
    <w:rsid w:val="00264DB1"/>
    <w:rsid w:val="002650F1"/>
    <w:rsid w:val="00266F53"/>
    <w:rsid w:val="00270E41"/>
    <w:rsid w:val="002812CD"/>
    <w:rsid w:val="00284AE0"/>
    <w:rsid w:val="002853A8"/>
    <w:rsid w:val="00290261"/>
    <w:rsid w:val="002D1483"/>
    <w:rsid w:val="002D28E5"/>
    <w:rsid w:val="002D3094"/>
    <w:rsid w:val="002E4060"/>
    <w:rsid w:val="002F117F"/>
    <w:rsid w:val="00300D01"/>
    <w:rsid w:val="00301AF5"/>
    <w:rsid w:val="00310EB2"/>
    <w:rsid w:val="0031281E"/>
    <w:rsid w:val="0031519C"/>
    <w:rsid w:val="00315475"/>
    <w:rsid w:val="00315B51"/>
    <w:rsid w:val="00317ED2"/>
    <w:rsid w:val="003251A4"/>
    <w:rsid w:val="00327805"/>
    <w:rsid w:val="00327C79"/>
    <w:rsid w:val="0033315D"/>
    <w:rsid w:val="00341F08"/>
    <w:rsid w:val="00341F78"/>
    <w:rsid w:val="00357C81"/>
    <w:rsid w:val="00363B23"/>
    <w:rsid w:val="003717E1"/>
    <w:rsid w:val="00372908"/>
    <w:rsid w:val="003756C3"/>
    <w:rsid w:val="0037676F"/>
    <w:rsid w:val="00391958"/>
    <w:rsid w:val="003A07D8"/>
    <w:rsid w:val="003A5E04"/>
    <w:rsid w:val="003B57DD"/>
    <w:rsid w:val="003C1376"/>
    <w:rsid w:val="003C396F"/>
    <w:rsid w:val="003D5101"/>
    <w:rsid w:val="003E1FB9"/>
    <w:rsid w:val="003E3859"/>
    <w:rsid w:val="003E52FA"/>
    <w:rsid w:val="003E5AE0"/>
    <w:rsid w:val="003E6CE2"/>
    <w:rsid w:val="003E7962"/>
    <w:rsid w:val="003F4E99"/>
    <w:rsid w:val="0040338F"/>
    <w:rsid w:val="00403C00"/>
    <w:rsid w:val="0040407B"/>
    <w:rsid w:val="00410B80"/>
    <w:rsid w:val="00421006"/>
    <w:rsid w:val="0042553F"/>
    <w:rsid w:val="0042605C"/>
    <w:rsid w:val="00432CF2"/>
    <w:rsid w:val="004351DF"/>
    <w:rsid w:val="004354E7"/>
    <w:rsid w:val="004358FE"/>
    <w:rsid w:val="0044244F"/>
    <w:rsid w:val="00451E8C"/>
    <w:rsid w:val="00452B83"/>
    <w:rsid w:val="00452B85"/>
    <w:rsid w:val="00456786"/>
    <w:rsid w:val="00465CA3"/>
    <w:rsid w:val="00476DD9"/>
    <w:rsid w:val="00481A04"/>
    <w:rsid w:val="00496622"/>
    <w:rsid w:val="004A4B51"/>
    <w:rsid w:val="004B0B23"/>
    <w:rsid w:val="004C2E1D"/>
    <w:rsid w:val="004C6A6E"/>
    <w:rsid w:val="004C6B99"/>
    <w:rsid w:val="004C73F6"/>
    <w:rsid w:val="004C7B8C"/>
    <w:rsid w:val="004D143E"/>
    <w:rsid w:val="004D2D19"/>
    <w:rsid w:val="004E062B"/>
    <w:rsid w:val="004E0AFF"/>
    <w:rsid w:val="004E6FE5"/>
    <w:rsid w:val="004F3C73"/>
    <w:rsid w:val="004F56AB"/>
    <w:rsid w:val="00515F27"/>
    <w:rsid w:val="0051718C"/>
    <w:rsid w:val="0052291C"/>
    <w:rsid w:val="00533E93"/>
    <w:rsid w:val="00537577"/>
    <w:rsid w:val="005457AE"/>
    <w:rsid w:val="00545ECF"/>
    <w:rsid w:val="00546A30"/>
    <w:rsid w:val="00553AD7"/>
    <w:rsid w:val="00560E54"/>
    <w:rsid w:val="005614EA"/>
    <w:rsid w:val="00580534"/>
    <w:rsid w:val="00591BAC"/>
    <w:rsid w:val="005945A7"/>
    <w:rsid w:val="005946DD"/>
    <w:rsid w:val="00596521"/>
    <w:rsid w:val="005C0E0E"/>
    <w:rsid w:val="005C1FA6"/>
    <w:rsid w:val="005C3384"/>
    <w:rsid w:val="005C470B"/>
    <w:rsid w:val="005E2430"/>
    <w:rsid w:val="006060F8"/>
    <w:rsid w:val="00611B79"/>
    <w:rsid w:val="00612626"/>
    <w:rsid w:val="00613D89"/>
    <w:rsid w:val="00617851"/>
    <w:rsid w:val="00620B0E"/>
    <w:rsid w:val="00624A63"/>
    <w:rsid w:val="00631210"/>
    <w:rsid w:val="00643832"/>
    <w:rsid w:val="00644A21"/>
    <w:rsid w:val="0064633D"/>
    <w:rsid w:val="00651801"/>
    <w:rsid w:val="006600FF"/>
    <w:rsid w:val="00663E59"/>
    <w:rsid w:val="00664BF8"/>
    <w:rsid w:val="0067244D"/>
    <w:rsid w:val="00672E27"/>
    <w:rsid w:val="00672F16"/>
    <w:rsid w:val="00673CC8"/>
    <w:rsid w:val="00673E93"/>
    <w:rsid w:val="0069608A"/>
    <w:rsid w:val="006977EF"/>
    <w:rsid w:val="006B5ACD"/>
    <w:rsid w:val="006B6D32"/>
    <w:rsid w:val="006C08A7"/>
    <w:rsid w:val="006C4B39"/>
    <w:rsid w:val="006D630A"/>
    <w:rsid w:val="006E2845"/>
    <w:rsid w:val="006F0CD6"/>
    <w:rsid w:val="006F0E09"/>
    <w:rsid w:val="00704519"/>
    <w:rsid w:val="00721D7E"/>
    <w:rsid w:val="0072416D"/>
    <w:rsid w:val="00733043"/>
    <w:rsid w:val="00734BE6"/>
    <w:rsid w:val="0073552C"/>
    <w:rsid w:val="00750D39"/>
    <w:rsid w:val="00753987"/>
    <w:rsid w:val="007550C9"/>
    <w:rsid w:val="00756C2E"/>
    <w:rsid w:val="00764CAD"/>
    <w:rsid w:val="00765140"/>
    <w:rsid w:val="007733C1"/>
    <w:rsid w:val="0077478A"/>
    <w:rsid w:val="007759B9"/>
    <w:rsid w:val="00784F1A"/>
    <w:rsid w:val="00796290"/>
    <w:rsid w:val="007A1BA8"/>
    <w:rsid w:val="007A3071"/>
    <w:rsid w:val="007A6952"/>
    <w:rsid w:val="007B0BE5"/>
    <w:rsid w:val="007B17C2"/>
    <w:rsid w:val="007B5D4D"/>
    <w:rsid w:val="007D1159"/>
    <w:rsid w:val="007D3758"/>
    <w:rsid w:val="007D4913"/>
    <w:rsid w:val="007F4B27"/>
    <w:rsid w:val="008002CB"/>
    <w:rsid w:val="008237B3"/>
    <w:rsid w:val="00832CB9"/>
    <w:rsid w:val="00836C53"/>
    <w:rsid w:val="00842748"/>
    <w:rsid w:val="0084353A"/>
    <w:rsid w:val="00852561"/>
    <w:rsid w:val="008568F8"/>
    <w:rsid w:val="008644C8"/>
    <w:rsid w:val="00871B2A"/>
    <w:rsid w:val="00871E3C"/>
    <w:rsid w:val="00874347"/>
    <w:rsid w:val="0087772A"/>
    <w:rsid w:val="00880377"/>
    <w:rsid w:val="0088273E"/>
    <w:rsid w:val="00882828"/>
    <w:rsid w:val="0088395E"/>
    <w:rsid w:val="008A356C"/>
    <w:rsid w:val="008A42EC"/>
    <w:rsid w:val="008A7845"/>
    <w:rsid w:val="008B33BD"/>
    <w:rsid w:val="008C356E"/>
    <w:rsid w:val="008C37D8"/>
    <w:rsid w:val="008C603F"/>
    <w:rsid w:val="008D2F66"/>
    <w:rsid w:val="008D338C"/>
    <w:rsid w:val="008D4DB8"/>
    <w:rsid w:val="008D514C"/>
    <w:rsid w:val="008E5D61"/>
    <w:rsid w:val="00910E0B"/>
    <w:rsid w:val="00911FAA"/>
    <w:rsid w:val="00914475"/>
    <w:rsid w:val="0093314A"/>
    <w:rsid w:val="0093659D"/>
    <w:rsid w:val="00956EBC"/>
    <w:rsid w:val="00956FFE"/>
    <w:rsid w:val="00961E3E"/>
    <w:rsid w:val="00963043"/>
    <w:rsid w:val="0097747E"/>
    <w:rsid w:val="00980B22"/>
    <w:rsid w:val="00992ACC"/>
    <w:rsid w:val="009B02C8"/>
    <w:rsid w:val="009B5090"/>
    <w:rsid w:val="009D0D97"/>
    <w:rsid w:val="009E0157"/>
    <w:rsid w:val="009E1A77"/>
    <w:rsid w:val="009E4986"/>
    <w:rsid w:val="009F10BA"/>
    <w:rsid w:val="009F2F37"/>
    <w:rsid w:val="009F4D6B"/>
    <w:rsid w:val="00A13020"/>
    <w:rsid w:val="00A24530"/>
    <w:rsid w:val="00A5022F"/>
    <w:rsid w:val="00A53295"/>
    <w:rsid w:val="00A77D4E"/>
    <w:rsid w:val="00A92F6B"/>
    <w:rsid w:val="00A95E8E"/>
    <w:rsid w:val="00AB4DC3"/>
    <w:rsid w:val="00AC0F2E"/>
    <w:rsid w:val="00AC2F32"/>
    <w:rsid w:val="00AC539A"/>
    <w:rsid w:val="00AE434E"/>
    <w:rsid w:val="00AF0E2D"/>
    <w:rsid w:val="00AF5BF7"/>
    <w:rsid w:val="00B021C4"/>
    <w:rsid w:val="00B0403F"/>
    <w:rsid w:val="00B16E65"/>
    <w:rsid w:val="00B2738E"/>
    <w:rsid w:val="00B33C1A"/>
    <w:rsid w:val="00B33F8C"/>
    <w:rsid w:val="00B35BFD"/>
    <w:rsid w:val="00B36445"/>
    <w:rsid w:val="00B4199B"/>
    <w:rsid w:val="00B449BA"/>
    <w:rsid w:val="00B91412"/>
    <w:rsid w:val="00B96129"/>
    <w:rsid w:val="00B96697"/>
    <w:rsid w:val="00BA0C74"/>
    <w:rsid w:val="00BA60D4"/>
    <w:rsid w:val="00BB055F"/>
    <w:rsid w:val="00BC4850"/>
    <w:rsid w:val="00BD569A"/>
    <w:rsid w:val="00BE3416"/>
    <w:rsid w:val="00BE413A"/>
    <w:rsid w:val="00BE4958"/>
    <w:rsid w:val="00BE6D18"/>
    <w:rsid w:val="00BF6A93"/>
    <w:rsid w:val="00C038FC"/>
    <w:rsid w:val="00C05B7B"/>
    <w:rsid w:val="00C06806"/>
    <w:rsid w:val="00C1107F"/>
    <w:rsid w:val="00C16520"/>
    <w:rsid w:val="00C31A69"/>
    <w:rsid w:val="00C34C2D"/>
    <w:rsid w:val="00C5041A"/>
    <w:rsid w:val="00C569FE"/>
    <w:rsid w:val="00C57CE0"/>
    <w:rsid w:val="00C64127"/>
    <w:rsid w:val="00C717E4"/>
    <w:rsid w:val="00C75FDC"/>
    <w:rsid w:val="00CC3828"/>
    <w:rsid w:val="00CD08FD"/>
    <w:rsid w:val="00CE35BB"/>
    <w:rsid w:val="00CE4435"/>
    <w:rsid w:val="00CF08C3"/>
    <w:rsid w:val="00CF7113"/>
    <w:rsid w:val="00D04511"/>
    <w:rsid w:val="00D07A73"/>
    <w:rsid w:val="00D156B7"/>
    <w:rsid w:val="00D15BA3"/>
    <w:rsid w:val="00D243AF"/>
    <w:rsid w:val="00D30CE7"/>
    <w:rsid w:val="00D44BF9"/>
    <w:rsid w:val="00D547A9"/>
    <w:rsid w:val="00D55529"/>
    <w:rsid w:val="00D8056A"/>
    <w:rsid w:val="00D80D8C"/>
    <w:rsid w:val="00D81D31"/>
    <w:rsid w:val="00D841C2"/>
    <w:rsid w:val="00D855EF"/>
    <w:rsid w:val="00DA3AE7"/>
    <w:rsid w:val="00DA3AFA"/>
    <w:rsid w:val="00DB5B97"/>
    <w:rsid w:val="00DC4568"/>
    <w:rsid w:val="00DD0405"/>
    <w:rsid w:val="00DD31A3"/>
    <w:rsid w:val="00DE3C70"/>
    <w:rsid w:val="00DF38FC"/>
    <w:rsid w:val="00DF541D"/>
    <w:rsid w:val="00E0423A"/>
    <w:rsid w:val="00E05A88"/>
    <w:rsid w:val="00E14E2B"/>
    <w:rsid w:val="00E159C2"/>
    <w:rsid w:val="00E21974"/>
    <w:rsid w:val="00E30143"/>
    <w:rsid w:val="00E313FA"/>
    <w:rsid w:val="00E41AE5"/>
    <w:rsid w:val="00E43300"/>
    <w:rsid w:val="00E534D5"/>
    <w:rsid w:val="00E71EAF"/>
    <w:rsid w:val="00E75F87"/>
    <w:rsid w:val="00E82608"/>
    <w:rsid w:val="00E85B0E"/>
    <w:rsid w:val="00E93861"/>
    <w:rsid w:val="00E93BFF"/>
    <w:rsid w:val="00E97AE4"/>
    <w:rsid w:val="00EB3FA6"/>
    <w:rsid w:val="00EC3FB0"/>
    <w:rsid w:val="00EC4D5F"/>
    <w:rsid w:val="00EC50D1"/>
    <w:rsid w:val="00ED3D09"/>
    <w:rsid w:val="00ED4DAD"/>
    <w:rsid w:val="00ED621E"/>
    <w:rsid w:val="00ED66C4"/>
    <w:rsid w:val="00EF5163"/>
    <w:rsid w:val="00EF6B58"/>
    <w:rsid w:val="00F05758"/>
    <w:rsid w:val="00F06204"/>
    <w:rsid w:val="00F07A0F"/>
    <w:rsid w:val="00F4147D"/>
    <w:rsid w:val="00F43572"/>
    <w:rsid w:val="00F45521"/>
    <w:rsid w:val="00F47E14"/>
    <w:rsid w:val="00F56549"/>
    <w:rsid w:val="00F56AA6"/>
    <w:rsid w:val="00F61B3B"/>
    <w:rsid w:val="00F76FB1"/>
    <w:rsid w:val="00F7749B"/>
    <w:rsid w:val="00F77DD4"/>
    <w:rsid w:val="00F807E8"/>
    <w:rsid w:val="00F83B63"/>
    <w:rsid w:val="00F94A06"/>
    <w:rsid w:val="00F94E90"/>
    <w:rsid w:val="00F97839"/>
    <w:rsid w:val="00FA4E5E"/>
    <w:rsid w:val="00FB0A9E"/>
    <w:rsid w:val="00FB6649"/>
    <w:rsid w:val="00FC26EC"/>
    <w:rsid w:val="00FC3EF0"/>
    <w:rsid w:val="00FC4B72"/>
    <w:rsid w:val="00FD2CD9"/>
    <w:rsid w:val="00FD394A"/>
    <w:rsid w:val="00F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CC9A"/>
  <w15:chartTrackingRefBased/>
  <w15:docId w15:val="{D51F1980-7E11-4B4D-B26E-DCBA4F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1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8D514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8D514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8D514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8D514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1">
    <w:name w:val="Body text (2) + Not Italic1"/>
    <w:basedOn w:val="Bodytext2"/>
    <w:rsid w:val="008D514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8D514C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8D514C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8D514C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32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F807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6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F8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F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427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748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427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748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0250C8"/>
    <w:rPr>
      <w:color w:val="0000FF"/>
      <w:u w:val="single"/>
    </w:rPr>
  </w:style>
  <w:style w:type="paragraph" w:styleId="Revision">
    <w:name w:val="Revision"/>
    <w:hidden/>
    <w:uiPriority w:val="99"/>
    <w:semiHidden/>
    <w:rsid w:val="00244D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51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047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0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609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21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E12A8C07E002498095C235EC40EF16" ma:contentTypeVersion="13" ma:contentTypeDescription="Kurkite naują dokumentą." ma:contentTypeScope="" ma:versionID="23da582cdf5cf89d98aca286e3ff81ec">
  <xsd:schema xmlns:xsd="http://www.w3.org/2001/XMLSchema" xmlns:xs="http://www.w3.org/2001/XMLSchema" xmlns:p="http://schemas.microsoft.com/office/2006/metadata/properties" xmlns:ns3="161343cd-41dc-4fa7-a10f-c050917ce4c0" xmlns:ns4="192a1977-1208-45e0-aafe-9a4bd70a7780" targetNamespace="http://schemas.microsoft.com/office/2006/metadata/properties" ma:root="true" ma:fieldsID="d3428cfc419edf2c464524d577ea1489" ns3:_="" ns4:_="">
    <xsd:import namespace="161343cd-41dc-4fa7-a10f-c050917ce4c0"/>
    <xsd:import namespace="192a1977-1208-45e0-aafe-9a4bd70a7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43cd-41dc-4fa7-a10f-c050917ce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1977-1208-45e0-aafe-9a4bd70a7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042B-B692-492A-BB59-AA1B42762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0305FE-86A7-4B79-B6DB-7190FBDC8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343cd-41dc-4fa7-a10f-c050917ce4c0"/>
    <ds:schemaRef ds:uri="192a1977-1208-45e0-aafe-9a4bd70a7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98E2D-3711-4402-A9D5-A62C56938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GUBANOVAITĖ</dc:creator>
  <cp:keywords/>
  <dc:description/>
  <cp:lastModifiedBy>Aurelija Žvynakytė-Bargailienė</cp:lastModifiedBy>
  <cp:revision>2</cp:revision>
  <dcterms:created xsi:type="dcterms:W3CDTF">2025-01-23T12:23:00Z</dcterms:created>
  <dcterms:modified xsi:type="dcterms:W3CDTF">2025-01-23T12:23:00Z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0x01010032E12A8C07E002498095C235EC40EF16</vt:lpwstr>
  </property>
</Properties>
</file>