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6D47F386" w:rsidR="009F56AA" w:rsidRDefault="00F01D83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>Specialiųjų pirkimo</w:t>
      </w:r>
      <w:r w:rsidR="00F25EA9">
        <w:rPr>
          <w:sz w:val="23"/>
          <w:szCs w:val="23"/>
        </w:rPr>
        <w:t xml:space="preserve"> sąlygų </w:t>
      </w:r>
      <w:r w:rsidR="001D7BBC">
        <w:rPr>
          <w:sz w:val="23"/>
          <w:szCs w:val="23"/>
        </w:rPr>
        <w:t>1</w:t>
      </w:r>
      <w:r w:rsidR="00032767">
        <w:rPr>
          <w:sz w:val="23"/>
          <w:szCs w:val="23"/>
        </w:rPr>
        <w:t>0</w:t>
      </w:r>
      <w:r w:rsidR="00F25EA9">
        <w:rPr>
          <w:sz w:val="23"/>
          <w:szCs w:val="23"/>
        </w:rPr>
        <w:t xml:space="preserve"> 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200C5727" w14:textId="65A2C511" w:rsidR="009F56AA" w:rsidRPr="003F086C" w:rsidRDefault="00AD2288" w:rsidP="003F086C">
      <w:pPr>
        <w:jc w:val="both"/>
        <w:rPr>
          <w:color w:val="000000"/>
          <w:szCs w:val="24"/>
        </w:rPr>
      </w:pPr>
      <w:r w:rsidRPr="003F086C">
        <w:rPr>
          <w:color w:val="000000"/>
          <w:szCs w:val="24"/>
        </w:rPr>
        <w:t>vykdomame</w:t>
      </w:r>
      <w:r w:rsidR="003F086C" w:rsidRPr="003F086C">
        <w:rPr>
          <w:noProof/>
          <w:szCs w:val="24"/>
        </w:rPr>
        <w:t xml:space="preserve"> </w:t>
      </w:r>
      <w:r w:rsidR="003F086C" w:rsidRPr="003F086C">
        <w:rPr>
          <w:noProof/>
          <w:szCs w:val="24"/>
        </w:rPr>
        <w:t>Laboratorijos informacinės sistemos įsigijimo, integravimo ir palaikymo paslaugų</w:t>
      </w:r>
      <w:r w:rsidR="003F086C" w:rsidRPr="003F086C">
        <w:rPr>
          <w:rFonts w:eastAsia="Calibri"/>
          <w:szCs w:val="24"/>
        </w:rPr>
        <w:t xml:space="preserve"> pirkim</w:t>
      </w:r>
      <w:r w:rsidR="003F086C" w:rsidRPr="003F086C">
        <w:rPr>
          <w:rFonts w:eastAsia="Calibri"/>
          <w:szCs w:val="24"/>
        </w:rPr>
        <w:t>e</w:t>
      </w:r>
      <w:r w:rsidRPr="003F086C">
        <w:rPr>
          <w:color w:val="000000"/>
          <w:szCs w:val="24"/>
        </w:rPr>
        <w:t>, atitinka toliau nurodomus reikalavimus:</w:t>
      </w: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4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9289"/>
        <w:gridCol w:w="222"/>
      </w:tblGrid>
      <w:tr w:rsidR="009F56AA" w14:paraId="31257F71" w14:textId="77777777" w:rsidTr="00926ABC">
        <w:trPr>
          <w:trHeight w:val="264"/>
        </w:trPr>
        <w:tc>
          <w:tcPr>
            <w:tcW w:w="10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 w:rsidP="001D7BBC">
            <w:pPr>
              <w:rPr>
                <w:szCs w:val="24"/>
                <w:lang w:eastAsia="lt-LT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 w:rsidTr="00926ABC">
        <w:trPr>
          <w:trHeight w:val="4701"/>
        </w:trPr>
        <w:tc>
          <w:tcPr>
            <w:tcW w:w="10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1D9F7" w14:textId="77777777" w:rsidR="00926ABC" w:rsidRDefault="00926ABC" w:rsidP="00926ABC">
            <w:pPr>
              <w:widowControl w:val="0"/>
              <w:suppressAutoHyphens/>
              <w:ind w:firstLine="567"/>
              <w:jc w:val="both"/>
              <w:textAlignment w:val="baseline"/>
              <w:rPr>
                <w:sz w:val="20"/>
                <w:shd w:val="clear" w:color="auto" w:fill="008000"/>
              </w:rPr>
            </w:pPr>
          </w:p>
          <w:tbl>
            <w:tblPr>
              <w:tblW w:w="10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736"/>
            </w:tblGrid>
            <w:tr w:rsidR="00926ABC" w14:paraId="50183844" w14:textId="77777777" w:rsidTr="00926ABC"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FC3B86A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73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FB3CEFB" w14:textId="36767D81" w:rsidR="00926ABC" w:rsidRDefault="00926ABC" w:rsidP="00926ABC">
                  <w:pPr>
                    <w:tabs>
                      <w:tab w:val="left" w:pos="8638"/>
                    </w:tabs>
                    <w:ind w:right="312"/>
                    <w:jc w:val="both"/>
                    <w:rPr>
                      <w:i/>
                      <w:sz w:val="20"/>
                    </w:rPr>
                  </w:pPr>
                  <w:r>
                    <w:rPr>
                      <w:lang w:eastAsia="lt-LT"/>
                    </w:rPr>
                    <w:t xml:space="preserve">tiekėjo siūlomos prekės nekelia grėsmės nacionaliniam saugumui </w:t>
                  </w:r>
                  <w:r>
                    <w:rPr>
                      <w:color w:val="000000"/>
                      <w:bdr w:val="none" w:sz="0" w:space="0" w:color="auto" w:frame="1"/>
                    </w:rPr>
                    <w:t>–</w:t>
                  </w:r>
                  <w:r>
                    <w:rPr>
                      <w:lang w:eastAsia="lt-LT"/>
                    </w:rPr>
                    <w:t xml:space="preserve"> vadovaujantis Lietuvos Respublikos viešųjų pirkimų įstatymo (toliau – VPĮ) 37 straipsnio 9 dalies 1 punktu, </w:t>
                  </w:r>
                  <w:r>
                    <w:t>prekių gamintojas ar jį kontroliuojantis asmuo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t xml:space="preserve">nėra registruoti (jeigu gamintojas ar jį kontroliuojantis asmuo yra fizinis asmuo – nuolat gyvenantis ar turintis pilietybę) VPĮ 92 straipsnio 14 dalyje numatytame sąraše nurodytose valstybėse ar teritorijose. </w:t>
                  </w:r>
                </w:p>
              </w:tc>
            </w:tr>
            <w:tr w:rsidR="00926ABC" w14:paraId="1532A48E" w14:textId="77777777" w:rsidTr="00926ABC">
              <w:tc>
                <w:tcPr>
                  <w:tcW w:w="3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3374AD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7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D0FE0DE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926ABC" w14:paraId="49B7ECF0" w14:textId="77777777" w:rsidTr="00926ABC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F9175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73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DC2658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1D0B83D3" w14:textId="77777777" w:rsidR="00926ABC" w:rsidRDefault="00926ABC" w:rsidP="00926ABC">
            <w:pPr>
              <w:shd w:val="clear" w:color="auto" w:fill="FFFFFF"/>
              <w:ind w:firstLine="424"/>
              <w:rPr>
                <w:i/>
                <w:sz w:val="20"/>
              </w:rPr>
            </w:pPr>
          </w:p>
          <w:tbl>
            <w:tblPr>
              <w:tblW w:w="10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574"/>
              <w:gridCol w:w="162"/>
            </w:tblGrid>
            <w:tr w:rsidR="00926ABC" w14:paraId="644DF755" w14:textId="77777777" w:rsidTr="00926ABC">
              <w:tc>
                <w:tcPr>
                  <w:tcW w:w="352" w:type="dxa"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5DCD05E6" w14:textId="77777777" w:rsidR="00926ABC" w:rsidRDefault="00926ABC" w:rsidP="00926ABC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736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683700" w14:textId="7F608FB8" w:rsidR="00926ABC" w:rsidRDefault="00926ABC" w:rsidP="00926ABC">
                  <w:pPr>
                    <w:shd w:val="clear" w:color="auto" w:fill="FFFFFF"/>
                    <w:spacing w:line="276" w:lineRule="auto"/>
                    <w:ind w:right="179"/>
                    <w:jc w:val="both"/>
                    <w:rPr>
                      <w:i/>
                      <w:iCs/>
                      <w:sz w:val="20"/>
                    </w:rPr>
                  </w:pPr>
                  <w:r>
                    <w:rPr>
                      <w:lang w:eastAsia="lt-LT"/>
                    </w:rPr>
                    <w:t xml:space="preserve">tiekėjo siūlomos teikti paslaugos nekelia grėsmės nacionaliniam saugumui </w:t>
                  </w:r>
                  <w:r>
                    <w:rPr>
                      <w:color w:val="000000"/>
                      <w:bdr w:val="none" w:sz="0" w:space="0" w:color="auto" w:frame="1"/>
                    </w:rPr>
                    <w:t>–</w:t>
                  </w:r>
                  <w:r>
                    <w:rPr>
                      <w:lang w:eastAsia="lt-LT"/>
                    </w:rPr>
                    <w:t xml:space="preserve"> vadovaujantis VPĮ 37 straipsnio 9 dalies 2 punktu, </w:t>
                  </w:r>
                  <w:r>
                    <w:t xml:space="preserve">paslaugų teikimas nebus vykdomas iš VPĮ 92 straipsnio 14 dalyje numatytame sąraše nurodytų valstybių ar teritorijų. </w:t>
                  </w:r>
                </w:p>
                <w:p w14:paraId="65FADF1B" w14:textId="77777777" w:rsidR="00926ABC" w:rsidRDefault="00926ABC" w:rsidP="00926ABC">
                  <w:pPr>
                    <w:shd w:val="clear" w:color="auto" w:fill="FFFFFF"/>
                    <w:spacing w:line="276" w:lineRule="auto"/>
                    <w:ind w:firstLine="3657"/>
                    <w:rPr>
                      <w:szCs w:val="24"/>
                    </w:rPr>
                  </w:pPr>
                </w:p>
              </w:tc>
            </w:tr>
            <w:tr w:rsidR="00926ABC" w14:paraId="38B3DE96" w14:textId="77777777" w:rsidTr="00926ABC">
              <w:tc>
                <w:tcPr>
                  <w:tcW w:w="352" w:type="dxa"/>
                  <w:tcBorders>
                    <w:left w:val="nil"/>
                    <w:bottom w:val="nil"/>
                    <w:right w:val="nil"/>
                  </w:tcBorders>
                </w:tcPr>
                <w:p w14:paraId="1E1660A2" w14:textId="77777777" w:rsidR="00926ABC" w:rsidRDefault="00926ABC" w:rsidP="00926ABC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73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85D7C7" w14:textId="77777777" w:rsidR="00926ABC" w:rsidRDefault="00926ABC" w:rsidP="00926ABC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  <w:tr w:rsidR="00926ABC" w14:paraId="2696BEBB" w14:textId="77777777" w:rsidTr="00926ABC">
              <w:trPr>
                <w:trHeight w:val="708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EEC8B" w14:textId="77777777" w:rsidR="00926ABC" w:rsidRDefault="00926ABC" w:rsidP="00926ABC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9736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757859" w14:textId="77777777" w:rsidR="00926ABC" w:rsidRDefault="00926ABC" w:rsidP="00926ABC">
                  <w:pPr>
                    <w:spacing w:line="276" w:lineRule="auto"/>
                    <w:rPr>
                      <w:szCs w:val="24"/>
                      <w:lang w:eastAsia="lt-LT"/>
                    </w:rPr>
                  </w:pPr>
                </w:p>
              </w:tc>
            </w:tr>
            <w:tr w:rsidR="00926ABC" w14:paraId="1C8042F9" w14:textId="77777777" w:rsidTr="00926ABC">
              <w:trPr>
                <w:gridAfter w:val="1"/>
                <w:wAfter w:w="162" w:type="dxa"/>
              </w:trPr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48F68643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5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4C41DA" w14:textId="77777777" w:rsidR="00926ABC" w:rsidRDefault="00926ABC" w:rsidP="00926ABC">
                  <w:pPr>
                    <w:jc w:val="both"/>
                    <w:rPr>
                      <w:color w:val="000000"/>
                      <w:szCs w:val="24"/>
                      <w:bdr w:val="none" w:sz="0" w:space="0" w:color="auto" w:frame="1"/>
                    </w:rPr>
                  </w:pPr>
                  <w:r>
                    <w:rPr>
                      <w:szCs w:val="24"/>
                      <w:lang w:eastAsia="lt-LT"/>
                    </w:rPr>
                    <w:t>tiekėjas neturi interesų, galinčių kelti grėsmę nacionaliniam saugumui – vadovaujantis VPĮ 47 straipsnio 9 dalimi, j</w:t>
                  </w:r>
                  <w:r>
                    <w:rPr>
                      <w:lang w:eastAsia="lt-LT"/>
                    </w:rPr>
                    <w:t>is pats,</w:t>
                  </w:r>
                  <w:r>
                    <w:rPr>
                      <w:color w:val="000000"/>
                      <w:szCs w:val="24"/>
                      <w:bdr w:val="none" w:sz="0" w:space="0" w:color="auto" w:frame="1"/>
                    </w:rPr>
      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      </w:r>
                </w:p>
                <w:p w14:paraId="348990AE" w14:textId="1A0675B5" w:rsidR="00926ABC" w:rsidRDefault="00926ABC" w:rsidP="00926ABC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926ABC" w14:paraId="06A454E0" w14:textId="77777777" w:rsidTr="00926ABC">
              <w:trPr>
                <w:gridAfter w:val="1"/>
                <w:wAfter w:w="162" w:type="dxa"/>
              </w:trPr>
              <w:tc>
                <w:tcPr>
                  <w:tcW w:w="3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96032D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904C272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  <w:tr w:rsidR="00926ABC" w14:paraId="351BDAB8" w14:textId="77777777" w:rsidTr="00926ABC">
              <w:trPr>
                <w:gridAfter w:val="1"/>
                <w:wAfter w:w="162" w:type="dxa"/>
              </w:trPr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8D776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4EABA7" w14:textId="77777777" w:rsidR="00926ABC" w:rsidRDefault="00926ABC" w:rsidP="00926ABC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0696E0A8" w14:textId="77777777" w:rsidR="009F56AA" w:rsidRDefault="009F56AA" w:rsidP="00926ABC">
            <w:pPr>
              <w:shd w:val="clear" w:color="auto" w:fill="FFFFFF"/>
              <w:ind w:firstLine="1219"/>
              <w:rPr>
                <w:szCs w:val="24"/>
                <w:lang w:eastAsia="lt-LT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68771C7" w14:textId="77777777" w:rsidTr="00926ABC">
        <w:trPr>
          <w:gridAfter w:val="1"/>
          <w:wAfter w:w="120" w:type="dxa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 w:rsidP="00926AB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2B654837" w:rsidR="009F56AA" w:rsidRPr="00926ABC" w:rsidRDefault="00AD2288">
      <w:pPr>
        <w:ind w:left="709"/>
        <w:jc w:val="both"/>
        <w:rPr>
          <w:szCs w:val="24"/>
        </w:rPr>
      </w:pPr>
      <w:r>
        <w:rPr>
          <w:szCs w:val="24"/>
        </w:rPr>
        <w:t xml:space="preserve">Suprantu, kad </w:t>
      </w:r>
      <w:r w:rsidRPr="00926ABC">
        <w:rPr>
          <w:szCs w:val="24"/>
        </w:rPr>
        <w:t xml:space="preserve">vadovaudamasis </w:t>
      </w:r>
      <w:r w:rsidRPr="00926ABC">
        <w:rPr>
          <w:i/>
          <w:iCs/>
          <w:szCs w:val="24"/>
        </w:rPr>
        <w:t xml:space="preserve">VPĮ 39 straipsnio 4 dalimi, </w:t>
      </w:r>
      <w:r w:rsidRPr="00926ABC">
        <w:rPr>
          <w:szCs w:val="24"/>
        </w:rPr>
        <w:t xml:space="preserve">perkančioji organizacija bet kuriuo pirkimo procedūros metu gali paprašyti kandidatų ar dalyvių pateikti visus ar dalį dokumentų, patvirtinančių atitiktį </w:t>
      </w:r>
      <w:r w:rsidRPr="00926ABC">
        <w:rPr>
          <w:i/>
          <w:iCs/>
          <w:szCs w:val="24"/>
        </w:rPr>
        <w:t xml:space="preserve">VPĮ 37 straipsnio 9 dalies, </w:t>
      </w:r>
      <w:r w:rsidRPr="00926ABC"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Pr="00926ABC" w:rsidRDefault="009F56AA">
      <w:pPr>
        <w:widowControl w:val="0"/>
        <w:shd w:val="clear" w:color="auto" w:fill="FFFFFF"/>
        <w:suppressAutoHyphens/>
        <w:jc w:val="both"/>
        <w:textAlignment w:val="baseline"/>
        <w:rPr>
          <w:shd w:val="clear" w:color="auto" w:fill="00FF00"/>
        </w:rPr>
      </w:pPr>
    </w:p>
    <w:p w14:paraId="5A3FC008" w14:textId="45873AB0" w:rsidR="009F56AA" w:rsidRPr="00926ABC" w:rsidRDefault="00AD2288" w:rsidP="00926ABC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sectPr w:rsidR="009F56AA" w:rsidRPr="00926ABC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6B9" w14:textId="77777777" w:rsidR="009E454F" w:rsidRDefault="009E454F">
      <w:pPr>
        <w:suppressAutoHyphens/>
        <w:textAlignment w:val="baseline"/>
      </w:pPr>
      <w:r>
        <w:separator/>
      </w:r>
    </w:p>
  </w:endnote>
  <w:endnote w:type="continuationSeparator" w:id="0">
    <w:p w14:paraId="6242F648" w14:textId="77777777" w:rsidR="009E454F" w:rsidRDefault="009E454F">
      <w:pPr>
        <w:suppressAutoHyphens/>
        <w:textAlignment w:val="baseline"/>
      </w:pPr>
      <w:r>
        <w:continuationSeparator/>
      </w:r>
    </w:p>
  </w:endnote>
  <w:endnote w:type="continuationNotice" w:id="1">
    <w:p w14:paraId="171ACF11" w14:textId="77777777" w:rsidR="009E454F" w:rsidRDefault="009E4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A529" w14:textId="77777777" w:rsidR="009E454F" w:rsidRDefault="009E454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53491B0" w14:textId="77777777" w:rsidR="009E454F" w:rsidRDefault="009E454F">
      <w:pPr>
        <w:suppressAutoHyphens/>
        <w:textAlignment w:val="baseline"/>
      </w:pPr>
      <w:r>
        <w:continuationSeparator/>
      </w:r>
    </w:p>
  </w:footnote>
  <w:footnote w:type="continuationNotice" w:id="1">
    <w:p w14:paraId="102786FA" w14:textId="77777777" w:rsidR="009E454F" w:rsidRDefault="009E45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2767"/>
    <w:rsid w:val="000C5DF6"/>
    <w:rsid w:val="0013108B"/>
    <w:rsid w:val="001A503C"/>
    <w:rsid w:val="001D7BBC"/>
    <w:rsid w:val="0024248E"/>
    <w:rsid w:val="002A613F"/>
    <w:rsid w:val="0037671C"/>
    <w:rsid w:val="00383D4C"/>
    <w:rsid w:val="003978AB"/>
    <w:rsid w:val="003D1673"/>
    <w:rsid w:val="003F086C"/>
    <w:rsid w:val="00551A1E"/>
    <w:rsid w:val="00562865"/>
    <w:rsid w:val="00615522"/>
    <w:rsid w:val="00680E0C"/>
    <w:rsid w:val="00682B52"/>
    <w:rsid w:val="00713E45"/>
    <w:rsid w:val="00721847"/>
    <w:rsid w:val="00752882"/>
    <w:rsid w:val="008319AA"/>
    <w:rsid w:val="00926ABC"/>
    <w:rsid w:val="00985C29"/>
    <w:rsid w:val="009E454F"/>
    <w:rsid w:val="009F56AA"/>
    <w:rsid w:val="00AD2288"/>
    <w:rsid w:val="00CA74EA"/>
    <w:rsid w:val="00D625CC"/>
    <w:rsid w:val="00D951AC"/>
    <w:rsid w:val="00DC5FF4"/>
    <w:rsid w:val="00DE6CD6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Mindaugas Žiukas</cp:lastModifiedBy>
  <cp:revision>10</cp:revision>
  <cp:lastPrinted>2017-06-22T06:38:00Z</cp:lastPrinted>
  <dcterms:created xsi:type="dcterms:W3CDTF">2025-01-23T20:14:00Z</dcterms:created>
  <dcterms:modified xsi:type="dcterms:W3CDTF">2025-11-25T12:55:00Z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