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C1E68A" w14:textId="7845946B" w:rsidR="00F40C8A" w:rsidRDefault="00F40C8A" w:rsidP="00E259EA">
      <w:pPr>
        <w:spacing w:after="0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tbl>
      <w:tblPr>
        <w:tblStyle w:val="TableGrid3"/>
        <w:tblpPr w:leftFromText="180" w:rightFromText="180" w:vertAnchor="page" w:horzAnchor="margin" w:tblpY="2236"/>
        <w:tblW w:w="5000" w:type="pct"/>
        <w:tblLook w:val="04A0" w:firstRow="1" w:lastRow="0" w:firstColumn="1" w:lastColumn="0" w:noHBand="0" w:noVBand="1"/>
      </w:tblPr>
      <w:tblGrid>
        <w:gridCol w:w="617"/>
        <w:gridCol w:w="3035"/>
        <w:gridCol w:w="3297"/>
        <w:gridCol w:w="2679"/>
      </w:tblGrid>
      <w:tr w:rsidR="00F40C8A" w:rsidRPr="0002379D" w14:paraId="3DF4C584" w14:textId="77777777" w:rsidTr="00D471BF">
        <w:trPr>
          <w:cantSplit/>
          <w:tblHeader/>
        </w:trPr>
        <w:tc>
          <w:tcPr>
            <w:tcW w:w="3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BB619CB" w14:textId="77777777" w:rsidR="00F40C8A" w:rsidRPr="003407D6" w:rsidRDefault="00F40C8A" w:rsidP="00D471BF">
            <w:pPr>
              <w:spacing w:before="60" w:after="60" w:line="254" w:lineRule="auto"/>
              <w:jc w:val="center"/>
              <w:rPr>
                <w:rFonts w:asciiTheme="majorBidi" w:eastAsia="Calibri" w:hAnsiTheme="majorBidi" w:cstheme="majorBidi"/>
                <w:b/>
                <w:bCs/>
                <w:sz w:val="24"/>
                <w:szCs w:val="24"/>
              </w:rPr>
            </w:pPr>
            <w:r w:rsidRPr="003407D6">
              <w:rPr>
                <w:rFonts w:asciiTheme="majorBidi" w:eastAsia="Calibri" w:hAnsiTheme="majorBidi" w:cstheme="majorBidi"/>
                <w:b/>
                <w:bCs/>
                <w:sz w:val="24"/>
                <w:szCs w:val="24"/>
              </w:rPr>
              <w:t>Eil. Nr.</w:t>
            </w:r>
          </w:p>
        </w:tc>
        <w:tc>
          <w:tcPr>
            <w:tcW w:w="15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4085C8A" w14:textId="77777777" w:rsidR="00F40C8A" w:rsidRPr="003407D6" w:rsidRDefault="00F40C8A" w:rsidP="00D471BF">
            <w:pPr>
              <w:spacing w:before="60" w:after="60" w:line="254" w:lineRule="auto"/>
              <w:jc w:val="center"/>
              <w:rPr>
                <w:rFonts w:asciiTheme="majorBidi" w:eastAsia="Calibri" w:hAnsiTheme="majorBidi" w:cstheme="majorBidi"/>
                <w:b/>
                <w:bCs/>
                <w:sz w:val="24"/>
                <w:szCs w:val="24"/>
              </w:rPr>
            </w:pPr>
            <w:r w:rsidRPr="003407D6">
              <w:rPr>
                <w:rFonts w:asciiTheme="majorBidi" w:eastAsia="Calibri" w:hAnsiTheme="majorBidi" w:cstheme="majorBidi"/>
                <w:b/>
                <w:bCs/>
                <w:color w:val="000000"/>
                <w:sz w:val="24"/>
                <w:szCs w:val="24"/>
              </w:rPr>
              <w:t>Kvalifikacijos reikalavimas</w:t>
            </w:r>
            <w:r w:rsidRPr="003407D6">
              <w:rPr>
                <w:rFonts w:asciiTheme="majorBidi" w:eastAsia="Calibri" w:hAnsiTheme="majorBidi" w:cstheme="majorBidi"/>
                <w:b/>
                <w:bCs/>
                <w:color w:val="000000"/>
                <w:sz w:val="24"/>
                <w:szCs w:val="24"/>
                <w:vertAlign w:val="superscript"/>
              </w:rPr>
              <w:footnoteReference w:id="1"/>
            </w:r>
          </w:p>
        </w:tc>
        <w:tc>
          <w:tcPr>
            <w:tcW w:w="17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FD2BACD" w14:textId="77777777" w:rsidR="00F40C8A" w:rsidRPr="003407D6" w:rsidRDefault="00F40C8A" w:rsidP="00D471BF">
            <w:pPr>
              <w:autoSpaceDE w:val="0"/>
              <w:autoSpaceDN w:val="0"/>
              <w:adjustRightInd w:val="0"/>
              <w:jc w:val="center"/>
              <w:rPr>
                <w:rFonts w:asciiTheme="majorBidi" w:eastAsia="Calibri" w:hAnsiTheme="majorBidi" w:cstheme="majorBidi"/>
                <w:b/>
                <w:bCs/>
                <w:color w:val="000000"/>
                <w:sz w:val="24"/>
                <w:szCs w:val="24"/>
              </w:rPr>
            </w:pPr>
            <w:r w:rsidRPr="003407D6">
              <w:rPr>
                <w:rFonts w:asciiTheme="majorBidi" w:eastAsia="Calibri" w:hAnsiTheme="majorBidi" w:cstheme="majorBidi"/>
                <w:b/>
                <w:bCs/>
                <w:color w:val="000000"/>
                <w:sz w:val="24"/>
                <w:szCs w:val="24"/>
              </w:rPr>
              <w:t>Atitiktį reikalavimui įrodantys  dokumentai</w:t>
            </w:r>
          </w:p>
          <w:p w14:paraId="62552BCE" w14:textId="77777777" w:rsidR="00F40C8A" w:rsidRPr="003407D6" w:rsidRDefault="00F40C8A" w:rsidP="00D471BF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3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87E55CC" w14:textId="77777777" w:rsidR="00F40C8A" w:rsidRPr="003407D6" w:rsidRDefault="00F40C8A" w:rsidP="00D471BF">
            <w:pPr>
              <w:autoSpaceDE w:val="0"/>
              <w:autoSpaceDN w:val="0"/>
              <w:adjustRightInd w:val="0"/>
              <w:jc w:val="center"/>
              <w:rPr>
                <w:rFonts w:asciiTheme="majorBidi" w:eastAsia="Calibri" w:hAnsiTheme="majorBidi" w:cstheme="majorBidi"/>
                <w:b/>
                <w:bCs/>
                <w:color w:val="000000"/>
                <w:sz w:val="24"/>
                <w:szCs w:val="24"/>
              </w:rPr>
            </w:pPr>
            <w:r w:rsidRPr="003407D6">
              <w:rPr>
                <w:rFonts w:asciiTheme="majorBidi" w:eastAsia="Calibri" w:hAnsiTheme="majorBidi" w:cstheme="majorBidi"/>
                <w:b/>
                <w:bCs/>
                <w:color w:val="000000"/>
                <w:sz w:val="24"/>
                <w:szCs w:val="24"/>
              </w:rPr>
              <w:t>Subjektas, kuris turi atitikti reikalavimą</w:t>
            </w:r>
          </w:p>
          <w:p w14:paraId="21AE7CC1" w14:textId="77777777" w:rsidR="00F40C8A" w:rsidRPr="003407D6" w:rsidRDefault="00F40C8A" w:rsidP="00D471BF">
            <w:pPr>
              <w:autoSpaceDE w:val="0"/>
              <w:autoSpaceDN w:val="0"/>
              <w:adjustRightInd w:val="0"/>
              <w:jc w:val="center"/>
              <w:rPr>
                <w:rFonts w:asciiTheme="majorBidi" w:eastAsia="Calibri" w:hAnsiTheme="majorBidi" w:cstheme="majorBidi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F40C8A" w:rsidRPr="0002379D" w14:paraId="289BF3C9" w14:textId="77777777" w:rsidTr="00D471BF">
        <w:tc>
          <w:tcPr>
            <w:tcW w:w="3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4A24C7" w14:textId="77777777" w:rsidR="00F40C8A" w:rsidRPr="003407D6" w:rsidRDefault="00F40C8A" w:rsidP="00F40C8A">
            <w:pPr>
              <w:numPr>
                <w:ilvl w:val="0"/>
                <w:numId w:val="31"/>
              </w:numPr>
              <w:spacing w:before="60" w:after="60" w:line="256" w:lineRule="auto"/>
              <w:ind w:left="357" w:hanging="357"/>
              <w:contextualSpacing/>
              <w:rPr>
                <w:rFonts w:asciiTheme="majorBidi" w:eastAsia="Calibri" w:hAnsiTheme="majorBidi" w:cstheme="majorBidi"/>
                <w:sz w:val="24"/>
                <w:szCs w:val="24"/>
              </w:rPr>
            </w:pPr>
          </w:p>
        </w:tc>
        <w:tc>
          <w:tcPr>
            <w:tcW w:w="4679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171DF9B" w14:textId="77777777" w:rsidR="00F40C8A" w:rsidRPr="003407D6" w:rsidRDefault="00F40C8A" w:rsidP="00D471BF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</w:rPr>
            </w:pPr>
            <w:r w:rsidRPr="003407D6">
              <w:rPr>
                <w:rFonts w:asciiTheme="majorBidi" w:eastAsia="Calibri" w:hAnsiTheme="majorBidi" w:cstheme="majorBidi"/>
                <w:b/>
                <w:bCs/>
                <w:color w:val="000000"/>
                <w:sz w:val="24"/>
                <w:szCs w:val="24"/>
              </w:rPr>
              <w:t>Teisė verstis veikla</w:t>
            </w:r>
          </w:p>
        </w:tc>
      </w:tr>
      <w:tr w:rsidR="00F40C8A" w:rsidRPr="0002379D" w14:paraId="7F9867A3" w14:textId="77777777" w:rsidTr="00D471BF">
        <w:tc>
          <w:tcPr>
            <w:tcW w:w="3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E41B86" w14:textId="77777777" w:rsidR="00F40C8A" w:rsidRPr="003407D6" w:rsidRDefault="00F40C8A" w:rsidP="00D471BF">
            <w:pPr>
              <w:spacing w:before="60" w:after="60" w:line="256" w:lineRule="auto"/>
              <w:contextualSpacing/>
              <w:jc w:val="right"/>
              <w:rPr>
                <w:rFonts w:asciiTheme="majorBidi" w:eastAsia="Calibri" w:hAnsiTheme="majorBidi" w:cstheme="majorBidi"/>
                <w:sz w:val="24"/>
                <w:szCs w:val="24"/>
              </w:rPr>
            </w:pPr>
          </w:p>
        </w:tc>
        <w:tc>
          <w:tcPr>
            <w:tcW w:w="15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008B52" w14:textId="77777777" w:rsidR="00F40C8A" w:rsidRPr="003407D6" w:rsidRDefault="00F40C8A" w:rsidP="00D471BF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3407D6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-</w:t>
            </w:r>
          </w:p>
        </w:tc>
        <w:tc>
          <w:tcPr>
            <w:tcW w:w="17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ED7FA3" w14:textId="77777777" w:rsidR="00F40C8A" w:rsidRPr="003407D6" w:rsidRDefault="00F40C8A" w:rsidP="00D471BF">
            <w:pPr>
              <w:autoSpaceDE w:val="0"/>
              <w:autoSpaceDN w:val="0"/>
              <w:adjustRightInd w:val="0"/>
              <w:jc w:val="center"/>
              <w:rPr>
                <w:rFonts w:asciiTheme="majorBidi" w:eastAsia="Calibri" w:hAnsiTheme="majorBidi" w:cstheme="majorBidi"/>
                <w:color w:val="000000"/>
                <w:sz w:val="24"/>
                <w:szCs w:val="24"/>
              </w:rPr>
            </w:pPr>
            <w:r w:rsidRPr="003407D6">
              <w:rPr>
                <w:rFonts w:asciiTheme="majorBidi" w:eastAsia="Calibri" w:hAnsiTheme="majorBidi" w:cstheme="majorBidi"/>
                <w:color w:val="000000"/>
                <w:sz w:val="24"/>
                <w:szCs w:val="24"/>
              </w:rPr>
              <w:t>-</w:t>
            </w:r>
          </w:p>
        </w:tc>
        <w:tc>
          <w:tcPr>
            <w:tcW w:w="13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467F8E" w14:textId="77777777" w:rsidR="00F40C8A" w:rsidRPr="003407D6" w:rsidRDefault="00F40C8A" w:rsidP="00D471BF">
            <w:pPr>
              <w:autoSpaceDE w:val="0"/>
              <w:autoSpaceDN w:val="0"/>
              <w:adjustRightInd w:val="0"/>
              <w:jc w:val="center"/>
              <w:rPr>
                <w:rFonts w:asciiTheme="majorBidi" w:eastAsia="Calibri" w:hAnsiTheme="majorBidi" w:cstheme="majorBidi"/>
                <w:color w:val="000000"/>
                <w:sz w:val="24"/>
                <w:szCs w:val="24"/>
              </w:rPr>
            </w:pPr>
            <w:r w:rsidRPr="003407D6">
              <w:rPr>
                <w:rFonts w:asciiTheme="majorBidi" w:eastAsia="Calibri" w:hAnsiTheme="majorBidi" w:cstheme="majorBidi"/>
                <w:color w:val="000000"/>
                <w:sz w:val="24"/>
                <w:szCs w:val="24"/>
              </w:rPr>
              <w:t>-</w:t>
            </w:r>
          </w:p>
        </w:tc>
      </w:tr>
      <w:tr w:rsidR="00F40C8A" w:rsidRPr="0002379D" w14:paraId="598DF907" w14:textId="77777777" w:rsidTr="00D471BF">
        <w:tc>
          <w:tcPr>
            <w:tcW w:w="3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CCDE7D" w14:textId="77777777" w:rsidR="00F40C8A" w:rsidRPr="003407D6" w:rsidRDefault="00F40C8A" w:rsidP="00F40C8A">
            <w:pPr>
              <w:numPr>
                <w:ilvl w:val="0"/>
                <w:numId w:val="31"/>
              </w:numPr>
              <w:spacing w:before="60" w:after="60" w:line="256" w:lineRule="auto"/>
              <w:ind w:left="357" w:hanging="357"/>
              <w:contextualSpacing/>
              <w:rPr>
                <w:rFonts w:asciiTheme="majorBidi" w:eastAsia="Calibri" w:hAnsiTheme="majorBidi" w:cstheme="majorBidi"/>
                <w:sz w:val="24"/>
                <w:szCs w:val="24"/>
              </w:rPr>
            </w:pPr>
          </w:p>
        </w:tc>
        <w:tc>
          <w:tcPr>
            <w:tcW w:w="4679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2802812" w14:textId="77777777" w:rsidR="00F40C8A" w:rsidRPr="003407D6" w:rsidRDefault="00F40C8A" w:rsidP="00D471BF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</w:rPr>
            </w:pPr>
            <w:r w:rsidRPr="003407D6">
              <w:rPr>
                <w:rFonts w:asciiTheme="majorBidi" w:eastAsia="Calibri" w:hAnsiTheme="majorBidi" w:cstheme="majorBidi"/>
                <w:b/>
                <w:bCs/>
                <w:color w:val="000000"/>
                <w:sz w:val="24"/>
                <w:szCs w:val="24"/>
              </w:rPr>
              <w:t>Finansinis</w:t>
            </w:r>
            <w:r w:rsidRPr="003407D6">
              <w:rPr>
                <w:rFonts w:asciiTheme="majorBidi" w:eastAsia="Calibri" w:hAnsiTheme="majorBidi" w:cstheme="majorBidi"/>
                <w:color w:val="000000"/>
                <w:sz w:val="24"/>
                <w:szCs w:val="24"/>
              </w:rPr>
              <w:t xml:space="preserve"> </w:t>
            </w:r>
            <w:r w:rsidRPr="003407D6">
              <w:rPr>
                <w:rFonts w:asciiTheme="majorBidi" w:eastAsia="Calibri" w:hAnsiTheme="majorBidi" w:cstheme="majorBidi"/>
                <w:b/>
                <w:bCs/>
                <w:color w:val="000000"/>
                <w:sz w:val="24"/>
                <w:szCs w:val="24"/>
              </w:rPr>
              <w:t>ir ekonominis pajėgumas</w:t>
            </w:r>
          </w:p>
        </w:tc>
      </w:tr>
      <w:tr w:rsidR="00F40C8A" w:rsidRPr="0002379D" w14:paraId="5DFCA9F4" w14:textId="77777777" w:rsidTr="00D471BF">
        <w:trPr>
          <w:trHeight w:val="366"/>
        </w:trPr>
        <w:tc>
          <w:tcPr>
            <w:tcW w:w="3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976E1D" w14:textId="77777777" w:rsidR="00F40C8A" w:rsidRPr="003407D6" w:rsidRDefault="00F40C8A" w:rsidP="00D471BF">
            <w:pPr>
              <w:spacing w:before="60" w:after="60" w:line="256" w:lineRule="auto"/>
              <w:contextualSpacing/>
              <w:rPr>
                <w:rFonts w:asciiTheme="majorBidi" w:eastAsia="Calibri" w:hAnsiTheme="majorBidi" w:cstheme="majorBidi"/>
                <w:sz w:val="24"/>
                <w:szCs w:val="24"/>
              </w:rPr>
            </w:pPr>
          </w:p>
        </w:tc>
        <w:tc>
          <w:tcPr>
            <w:tcW w:w="15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682FF1" w14:textId="77777777" w:rsidR="00F40C8A" w:rsidRPr="003407D6" w:rsidRDefault="00F40C8A" w:rsidP="00D471BF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3407D6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-</w:t>
            </w:r>
          </w:p>
        </w:tc>
        <w:tc>
          <w:tcPr>
            <w:tcW w:w="17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040F7C" w14:textId="77777777" w:rsidR="00F40C8A" w:rsidRPr="003407D6" w:rsidRDefault="00F40C8A" w:rsidP="00D471BF">
            <w:pPr>
              <w:autoSpaceDE w:val="0"/>
              <w:autoSpaceDN w:val="0"/>
              <w:adjustRightInd w:val="0"/>
              <w:rPr>
                <w:rFonts w:asciiTheme="majorBidi" w:eastAsia="Calibri" w:hAnsiTheme="majorBidi" w:cstheme="majorBidi"/>
                <w:color w:val="000000"/>
                <w:sz w:val="24"/>
                <w:szCs w:val="24"/>
              </w:rPr>
            </w:pPr>
            <w:r w:rsidRPr="003407D6">
              <w:rPr>
                <w:rFonts w:asciiTheme="majorBidi" w:eastAsia="Calibri" w:hAnsiTheme="majorBidi" w:cstheme="majorBidi"/>
                <w:color w:val="000000"/>
                <w:sz w:val="24"/>
                <w:szCs w:val="24"/>
              </w:rPr>
              <w:t>-</w:t>
            </w:r>
          </w:p>
        </w:tc>
        <w:tc>
          <w:tcPr>
            <w:tcW w:w="13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D2E735" w14:textId="77777777" w:rsidR="00F40C8A" w:rsidRPr="003407D6" w:rsidRDefault="00F40C8A" w:rsidP="00D471BF">
            <w:pPr>
              <w:autoSpaceDE w:val="0"/>
              <w:autoSpaceDN w:val="0"/>
              <w:adjustRightInd w:val="0"/>
              <w:rPr>
                <w:rFonts w:asciiTheme="majorBidi" w:eastAsia="Calibri" w:hAnsiTheme="majorBidi" w:cstheme="majorBidi"/>
                <w:color w:val="000000"/>
                <w:sz w:val="24"/>
                <w:szCs w:val="24"/>
              </w:rPr>
            </w:pPr>
            <w:r w:rsidRPr="003407D6">
              <w:rPr>
                <w:rFonts w:asciiTheme="majorBidi" w:eastAsia="Calibri" w:hAnsiTheme="majorBidi" w:cstheme="majorBidi"/>
                <w:color w:val="000000"/>
                <w:sz w:val="24"/>
                <w:szCs w:val="24"/>
              </w:rPr>
              <w:t>-</w:t>
            </w:r>
          </w:p>
        </w:tc>
      </w:tr>
      <w:tr w:rsidR="00F40C8A" w:rsidRPr="0002379D" w14:paraId="39DCC939" w14:textId="77777777" w:rsidTr="00D471BF">
        <w:tc>
          <w:tcPr>
            <w:tcW w:w="3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10DD57" w14:textId="77777777" w:rsidR="00F40C8A" w:rsidRPr="003407D6" w:rsidRDefault="00F40C8A" w:rsidP="00F40C8A">
            <w:pPr>
              <w:numPr>
                <w:ilvl w:val="0"/>
                <w:numId w:val="31"/>
              </w:numPr>
              <w:spacing w:before="60" w:after="60" w:line="256" w:lineRule="auto"/>
              <w:ind w:left="357" w:hanging="357"/>
              <w:contextualSpacing/>
              <w:rPr>
                <w:rFonts w:asciiTheme="majorBidi" w:eastAsia="Calibri" w:hAnsiTheme="majorBidi" w:cstheme="majorBidi"/>
                <w:sz w:val="24"/>
                <w:szCs w:val="24"/>
              </w:rPr>
            </w:pPr>
          </w:p>
        </w:tc>
        <w:tc>
          <w:tcPr>
            <w:tcW w:w="4679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F083B6E" w14:textId="77777777" w:rsidR="00F40C8A" w:rsidRPr="003407D6" w:rsidRDefault="00F40C8A" w:rsidP="00D471BF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</w:rPr>
            </w:pPr>
            <w:r w:rsidRPr="003407D6">
              <w:rPr>
                <w:rFonts w:asciiTheme="majorBidi" w:eastAsia="Calibri" w:hAnsiTheme="majorBidi" w:cstheme="majorBidi"/>
                <w:b/>
                <w:bCs/>
                <w:color w:val="000000"/>
                <w:sz w:val="24"/>
                <w:szCs w:val="24"/>
              </w:rPr>
              <w:t>Techninis ir profesinis pajėgumas</w:t>
            </w:r>
          </w:p>
        </w:tc>
      </w:tr>
      <w:tr w:rsidR="00F40C8A" w:rsidRPr="0002379D" w14:paraId="74528603" w14:textId="77777777" w:rsidTr="00D471BF">
        <w:tc>
          <w:tcPr>
            <w:tcW w:w="3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205683" w14:textId="77777777" w:rsidR="00F40C8A" w:rsidRPr="003407D6" w:rsidRDefault="00F40C8A" w:rsidP="00F40C8A">
            <w:pPr>
              <w:numPr>
                <w:ilvl w:val="1"/>
                <w:numId w:val="31"/>
              </w:numPr>
              <w:spacing w:before="60" w:after="60" w:line="256" w:lineRule="auto"/>
              <w:ind w:left="357" w:hanging="357"/>
              <w:contextualSpacing/>
              <w:jc w:val="right"/>
              <w:rPr>
                <w:rFonts w:asciiTheme="majorBidi" w:eastAsia="Calibri" w:hAnsiTheme="majorBidi" w:cstheme="majorBidi"/>
                <w:sz w:val="24"/>
                <w:szCs w:val="24"/>
              </w:rPr>
            </w:pPr>
          </w:p>
        </w:tc>
        <w:tc>
          <w:tcPr>
            <w:tcW w:w="15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A3D262" w14:textId="77777777" w:rsidR="0046794A" w:rsidRPr="00F40C8A" w:rsidRDefault="0046794A" w:rsidP="0046794A">
            <w:pPr>
              <w:jc w:val="both"/>
              <w:rPr>
                <w:bCs/>
                <w:sz w:val="24"/>
                <w:szCs w:val="24"/>
              </w:rPr>
            </w:pPr>
            <w:r w:rsidRPr="00F40C8A">
              <w:rPr>
                <w:bCs/>
                <w:sz w:val="24"/>
                <w:szCs w:val="24"/>
              </w:rPr>
              <w:t>Tiekėjas turi pasiūlyti:</w:t>
            </w:r>
          </w:p>
          <w:p w14:paraId="04CAB792" w14:textId="77777777" w:rsidR="0046794A" w:rsidRPr="00027A85" w:rsidRDefault="0046794A" w:rsidP="0046794A">
            <w:pPr>
              <w:autoSpaceDE w:val="0"/>
              <w:autoSpaceDN w:val="0"/>
              <w:adjustRightInd w:val="0"/>
              <w:jc w:val="both"/>
              <w:rPr>
                <w:rFonts w:eastAsiaTheme="minorEastAsia"/>
                <w:bCs/>
                <w:color w:val="000000"/>
                <w:sz w:val="24"/>
                <w:szCs w:val="24"/>
              </w:rPr>
            </w:pPr>
            <w:r w:rsidRPr="00F40C8A">
              <w:rPr>
                <w:bCs/>
                <w:sz w:val="24"/>
                <w:szCs w:val="24"/>
              </w:rPr>
              <w:t xml:space="preserve">- bent 1 (vieną) </w:t>
            </w:r>
            <w:r>
              <w:rPr>
                <w:bCs/>
                <w:sz w:val="24"/>
                <w:szCs w:val="24"/>
              </w:rPr>
              <w:t>atestuotą</w:t>
            </w:r>
            <w:r w:rsidRPr="00F40C8A">
              <w:rPr>
                <w:bCs/>
                <w:sz w:val="24"/>
                <w:szCs w:val="24"/>
              </w:rPr>
              <w:t xml:space="preserve"> specialistą, turintį teisę vadovauti tvarkomiesiems paveldosaugos darbams</w:t>
            </w:r>
            <w:r>
              <w:rPr>
                <w:color w:val="000000"/>
                <w:sz w:val="24"/>
                <w:szCs w:val="24"/>
              </w:rPr>
              <w:t xml:space="preserve"> ir</w:t>
            </w:r>
            <w:r w:rsidRPr="00F40C8A">
              <w:rPr>
                <w:color w:val="000000"/>
                <w:sz w:val="24"/>
                <w:szCs w:val="24"/>
              </w:rPr>
              <w:t xml:space="preserve"> turintį ne mažesnę kaip 3 metų </w:t>
            </w:r>
            <w:r>
              <w:rPr>
                <w:color w:val="000000"/>
                <w:sz w:val="24"/>
                <w:szCs w:val="24"/>
              </w:rPr>
              <w:t xml:space="preserve">tvarkomųjų paveldosaugos darbų </w:t>
            </w:r>
            <w:r w:rsidRPr="00F40C8A">
              <w:rPr>
                <w:bCs/>
                <w:color w:val="000000"/>
                <w:sz w:val="24"/>
                <w:szCs w:val="24"/>
              </w:rPr>
              <w:t>patirtį</w:t>
            </w:r>
            <w:r w:rsidRPr="00F40C8A">
              <w:rPr>
                <w:color w:val="000000"/>
                <w:sz w:val="24"/>
                <w:szCs w:val="24"/>
              </w:rPr>
              <w:t>.</w:t>
            </w:r>
          </w:p>
          <w:p w14:paraId="6FF117D5" w14:textId="77777777" w:rsidR="0046794A" w:rsidRDefault="0046794A" w:rsidP="0046794A">
            <w:pPr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</w:rPr>
            </w:pPr>
            <w:r w:rsidRPr="00F40C8A">
              <w:rPr>
                <w:bCs/>
                <w:sz w:val="24"/>
                <w:szCs w:val="24"/>
              </w:rPr>
              <w:t xml:space="preserve">- bent 1 (vieną) </w:t>
            </w:r>
            <w:r>
              <w:rPr>
                <w:bCs/>
                <w:sz w:val="24"/>
                <w:szCs w:val="24"/>
              </w:rPr>
              <w:t>atestuotą</w:t>
            </w:r>
            <w:r w:rsidRPr="00F40C8A">
              <w:rPr>
                <w:bCs/>
                <w:sz w:val="24"/>
                <w:szCs w:val="24"/>
              </w:rPr>
              <w:t xml:space="preserve"> specialistą, turintį teisę atlikti tvarkomuosius paveldosaugos darbus, specializacijos – teritorijų elementų tvarkymo darbai</w:t>
            </w:r>
            <w:r>
              <w:rPr>
                <w:bCs/>
                <w:sz w:val="24"/>
                <w:szCs w:val="24"/>
              </w:rPr>
              <w:t xml:space="preserve">, </w:t>
            </w:r>
            <w:r>
              <w:rPr>
                <w:color w:val="000000"/>
                <w:sz w:val="24"/>
                <w:szCs w:val="24"/>
              </w:rPr>
              <w:t>ir</w:t>
            </w:r>
            <w:r w:rsidRPr="00F40C8A">
              <w:rPr>
                <w:color w:val="000000"/>
                <w:sz w:val="24"/>
                <w:szCs w:val="24"/>
              </w:rPr>
              <w:t xml:space="preserve"> turintį ne mažesnę kaip 3 metų </w:t>
            </w:r>
            <w:r>
              <w:rPr>
                <w:color w:val="000000"/>
                <w:sz w:val="24"/>
                <w:szCs w:val="24"/>
              </w:rPr>
              <w:t xml:space="preserve">tvarkomųjų paveldosaugos darbų </w:t>
            </w:r>
            <w:r w:rsidRPr="00F40C8A">
              <w:rPr>
                <w:bCs/>
                <w:color w:val="000000"/>
                <w:sz w:val="24"/>
                <w:szCs w:val="24"/>
              </w:rPr>
              <w:t>patirtį</w:t>
            </w:r>
            <w:r w:rsidRPr="00F40C8A">
              <w:rPr>
                <w:color w:val="000000"/>
                <w:sz w:val="24"/>
                <w:szCs w:val="24"/>
              </w:rPr>
              <w:t>.</w:t>
            </w:r>
          </w:p>
          <w:p w14:paraId="0F2C29C5" w14:textId="77777777" w:rsidR="0046794A" w:rsidRPr="00027A85" w:rsidRDefault="0046794A" w:rsidP="0046794A">
            <w:pPr>
              <w:autoSpaceDE w:val="0"/>
              <w:autoSpaceDN w:val="0"/>
              <w:adjustRightInd w:val="0"/>
              <w:jc w:val="both"/>
              <w:rPr>
                <w:rFonts w:eastAsiaTheme="minorEastAsia"/>
                <w:bCs/>
                <w:color w:val="000000"/>
                <w:sz w:val="24"/>
                <w:szCs w:val="24"/>
              </w:rPr>
            </w:pPr>
            <w:r w:rsidRPr="00F40C8A">
              <w:rPr>
                <w:bCs/>
                <w:sz w:val="24"/>
                <w:szCs w:val="24"/>
              </w:rPr>
              <w:t xml:space="preserve">- bent 1 (vieną) </w:t>
            </w:r>
            <w:r w:rsidRPr="00F40C8A">
              <w:rPr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bCs/>
                <w:sz w:val="24"/>
                <w:szCs w:val="24"/>
              </w:rPr>
              <w:t xml:space="preserve">atestuotą </w:t>
            </w:r>
            <w:r w:rsidRPr="00F40C8A">
              <w:rPr>
                <w:bCs/>
                <w:color w:val="000000"/>
                <w:sz w:val="24"/>
                <w:szCs w:val="24"/>
              </w:rPr>
              <w:t>specialistą, kurio specializacija archeologijos tyrimai</w:t>
            </w:r>
            <w:r w:rsidRPr="00F40C8A">
              <w:rPr>
                <w:color w:val="000000"/>
                <w:sz w:val="24"/>
                <w:szCs w:val="24"/>
              </w:rPr>
              <w:t xml:space="preserve">, turintį ne mažesnę kaip 3 metų </w:t>
            </w:r>
            <w:r w:rsidRPr="00F40C8A">
              <w:rPr>
                <w:bCs/>
                <w:color w:val="000000"/>
                <w:sz w:val="24"/>
                <w:szCs w:val="24"/>
              </w:rPr>
              <w:t>archeologinių tyrimų patirtį</w:t>
            </w:r>
            <w:r w:rsidRPr="00F40C8A">
              <w:rPr>
                <w:color w:val="000000"/>
                <w:sz w:val="24"/>
                <w:szCs w:val="24"/>
              </w:rPr>
              <w:t>.</w:t>
            </w:r>
          </w:p>
          <w:p w14:paraId="2C4B27A2" w14:textId="77777777" w:rsidR="00F40C8A" w:rsidRPr="003407D6" w:rsidRDefault="00F40C8A" w:rsidP="00D471BF">
            <w:pPr>
              <w:jc w:val="both"/>
              <w:rPr>
                <w:bCs/>
                <w:sz w:val="24"/>
                <w:szCs w:val="24"/>
              </w:rPr>
            </w:pPr>
          </w:p>
          <w:p w14:paraId="5A3C4D1D" w14:textId="77777777" w:rsidR="00F40C8A" w:rsidRPr="003407D6" w:rsidRDefault="00F40C8A" w:rsidP="00D471BF">
            <w:pPr>
              <w:autoSpaceDE w:val="0"/>
              <w:autoSpaceDN w:val="0"/>
              <w:adjustRightInd w:val="0"/>
              <w:jc w:val="both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3407D6">
              <w:rPr>
                <w:bCs/>
                <w:i/>
                <w:iCs/>
                <w:sz w:val="24"/>
                <w:szCs w:val="24"/>
              </w:rPr>
              <w:t>Tiekėjas gali siūlyti tą patį specialistą vienai ar kelioms funkcijoms vykdyti.</w:t>
            </w:r>
          </w:p>
        </w:tc>
        <w:tc>
          <w:tcPr>
            <w:tcW w:w="17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673484" w14:textId="666C6DEF" w:rsidR="00702FC5" w:rsidRPr="003407D6" w:rsidRDefault="00702FC5" w:rsidP="00702FC5">
            <w:pPr>
              <w:widowControl w:val="0"/>
              <w:jc w:val="both"/>
              <w:rPr>
                <w:rFonts w:eastAsia="Calibri"/>
                <w:bCs/>
                <w:sz w:val="24"/>
                <w:szCs w:val="24"/>
              </w:rPr>
            </w:pPr>
            <w:r w:rsidRPr="003407D6">
              <w:rPr>
                <w:rFonts w:eastAsia="Calibri"/>
                <w:bCs/>
                <w:sz w:val="24"/>
                <w:szCs w:val="24"/>
              </w:rPr>
              <w:t xml:space="preserve">1) Atsakingų už sutarties vykdymą specialistų sąrašas </w:t>
            </w:r>
            <w:r w:rsidRPr="003407D6">
              <w:rPr>
                <w:bCs/>
                <w:sz w:val="24"/>
                <w:szCs w:val="24"/>
              </w:rPr>
              <w:t xml:space="preserve">(pirkimo sąlygų priedas </w:t>
            </w:r>
            <w:r w:rsidR="00262FD8">
              <w:rPr>
                <w:bCs/>
                <w:sz w:val="24"/>
                <w:szCs w:val="24"/>
              </w:rPr>
              <w:t>Nr.7</w:t>
            </w:r>
            <w:r w:rsidRPr="003407D6">
              <w:rPr>
                <w:bCs/>
                <w:sz w:val="24"/>
                <w:szCs w:val="24"/>
              </w:rPr>
              <w:t>)</w:t>
            </w:r>
            <w:r w:rsidRPr="003407D6">
              <w:rPr>
                <w:rFonts w:eastAsia="Calibri"/>
                <w:bCs/>
                <w:sz w:val="24"/>
                <w:szCs w:val="24"/>
              </w:rPr>
              <w:t xml:space="preserve">, kuriame nurodomi specialistų vardai ir pavardės, jų pareigos vykdant sutartį, kokiu pagrindu specialistas yra pasitelkiamas (yra įdarbintas tiekėjo, subtiekėjo ar jungtinės veiklos partnerio įmonėje, planuojamas įdarbinti laimėjus konkursą ar yra </w:t>
            </w:r>
            <w:r>
              <w:rPr>
                <w:rFonts w:eastAsia="Calibri"/>
                <w:bCs/>
                <w:sz w:val="24"/>
                <w:szCs w:val="24"/>
              </w:rPr>
              <w:t xml:space="preserve">pasitelkiamas kaip subtiekėjas). </w:t>
            </w:r>
          </w:p>
          <w:p w14:paraId="505683C5" w14:textId="77777777" w:rsidR="00702FC5" w:rsidRDefault="00702FC5" w:rsidP="00702FC5">
            <w:pPr>
              <w:widowControl w:val="0"/>
              <w:jc w:val="both"/>
              <w:rPr>
                <w:rFonts w:eastAsia="Calibri"/>
                <w:bCs/>
                <w:sz w:val="24"/>
                <w:szCs w:val="24"/>
              </w:rPr>
            </w:pPr>
            <w:r>
              <w:rPr>
                <w:rFonts w:eastAsia="Calibri"/>
                <w:bCs/>
                <w:sz w:val="24"/>
                <w:szCs w:val="24"/>
              </w:rPr>
              <w:t xml:space="preserve">2) </w:t>
            </w:r>
            <w:r w:rsidRPr="003407D6">
              <w:rPr>
                <w:rFonts w:eastAsia="Calibri"/>
                <w:bCs/>
                <w:sz w:val="24"/>
                <w:szCs w:val="24"/>
              </w:rPr>
              <w:t>Galiojančių Lietuvos Respublikos kultūros ministerijos kvalifikacijos atestatų ar teisės pripažinimo dokumentų, ar kitų lygiaverčių dokumentų, patvirtinančių, kad specialistas turi šiame punkte reikalaujamą kvalifikaciją, kopijos.</w:t>
            </w:r>
          </w:p>
          <w:p w14:paraId="2209F1E9" w14:textId="77777777" w:rsidR="00702FC5" w:rsidRDefault="00702FC5" w:rsidP="00702FC5"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rFonts w:eastAsia="Calibri"/>
                <w:bCs/>
                <w:sz w:val="24"/>
                <w:szCs w:val="24"/>
              </w:rPr>
              <w:t xml:space="preserve">3) </w:t>
            </w:r>
            <w:r w:rsidRPr="0081714A">
              <w:rPr>
                <w:sz w:val="24"/>
                <w:szCs w:val="24"/>
              </w:rPr>
              <w:t>Specialist</w:t>
            </w:r>
            <w:r>
              <w:rPr>
                <w:sz w:val="24"/>
                <w:szCs w:val="24"/>
              </w:rPr>
              <w:t>ų</w:t>
            </w:r>
            <w:r w:rsidRPr="0081714A">
              <w:rPr>
                <w:sz w:val="24"/>
                <w:szCs w:val="24"/>
              </w:rPr>
              <w:t xml:space="preserve"> per pastaruosius 3 metus suteiktų ar teikiamų reikalavime nurodytų </w:t>
            </w:r>
            <w:r>
              <w:rPr>
                <w:bCs/>
                <w:sz w:val="24"/>
                <w:szCs w:val="24"/>
              </w:rPr>
              <w:t>paslaugų</w:t>
            </w:r>
            <w:r w:rsidRPr="0081714A">
              <w:rPr>
                <w:bCs/>
                <w:sz w:val="24"/>
                <w:szCs w:val="24"/>
              </w:rPr>
              <w:t xml:space="preserve"> sąrašas</w:t>
            </w:r>
            <w:r w:rsidRPr="0081714A">
              <w:rPr>
                <w:sz w:val="24"/>
                <w:szCs w:val="24"/>
              </w:rPr>
              <w:t>, kuriame nurod</w:t>
            </w:r>
            <w:r>
              <w:rPr>
                <w:sz w:val="24"/>
                <w:szCs w:val="24"/>
              </w:rPr>
              <w:t>oma informacija apie darbų</w:t>
            </w:r>
            <w:r w:rsidRPr="0081714A">
              <w:rPr>
                <w:sz w:val="24"/>
                <w:szCs w:val="24"/>
              </w:rPr>
              <w:t xml:space="preserve"> dat</w:t>
            </w:r>
            <w:r>
              <w:rPr>
                <w:sz w:val="24"/>
                <w:szCs w:val="24"/>
              </w:rPr>
              <w:t>as</w:t>
            </w:r>
            <w:r w:rsidRPr="0081714A">
              <w:rPr>
                <w:sz w:val="24"/>
                <w:szCs w:val="24"/>
              </w:rPr>
              <w:t>, paslaugų gavėj</w:t>
            </w:r>
            <w:r>
              <w:rPr>
                <w:sz w:val="24"/>
                <w:szCs w:val="24"/>
              </w:rPr>
              <w:t>us</w:t>
            </w:r>
            <w:r w:rsidRPr="0081714A">
              <w:rPr>
                <w:sz w:val="24"/>
                <w:szCs w:val="24"/>
              </w:rPr>
              <w:t xml:space="preserve"> ir jų kontaktinė informacija. Taip pat pateikiamos </w:t>
            </w:r>
            <w:r w:rsidRPr="0081714A">
              <w:rPr>
                <w:bCs/>
                <w:sz w:val="24"/>
                <w:szCs w:val="24"/>
              </w:rPr>
              <w:t>užsakovų pažymos</w:t>
            </w:r>
            <w:r w:rsidRPr="0081714A">
              <w:rPr>
                <w:sz w:val="24"/>
                <w:szCs w:val="24"/>
              </w:rPr>
              <w:t xml:space="preserve">, kuriose nurodytos atliktų </w:t>
            </w:r>
            <w:r>
              <w:rPr>
                <w:sz w:val="24"/>
                <w:szCs w:val="24"/>
              </w:rPr>
              <w:t>darbų</w:t>
            </w:r>
            <w:r w:rsidRPr="0081714A">
              <w:rPr>
                <w:sz w:val="24"/>
                <w:szCs w:val="24"/>
              </w:rPr>
              <w:t xml:space="preserve"> datos, paslaugų gavėjai ir ar paslaugos</w:t>
            </w:r>
            <w:r>
              <w:rPr>
                <w:sz w:val="24"/>
                <w:szCs w:val="24"/>
              </w:rPr>
              <w:t xml:space="preserve"> </w:t>
            </w:r>
            <w:r w:rsidRPr="0081714A">
              <w:rPr>
                <w:sz w:val="24"/>
                <w:szCs w:val="24"/>
              </w:rPr>
              <w:t>buvo suteiktos tinkamai.</w:t>
            </w:r>
          </w:p>
          <w:p w14:paraId="72924D36" w14:textId="77777777" w:rsidR="00702FC5" w:rsidRDefault="00702FC5" w:rsidP="00702FC5">
            <w:pPr>
              <w:widowControl w:val="0"/>
              <w:jc w:val="both"/>
              <w:rPr>
                <w:sz w:val="24"/>
                <w:szCs w:val="24"/>
              </w:rPr>
            </w:pPr>
          </w:p>
          <w:p w14:paraId="71A8FB16" w14:textId="77777777" w:rsidR="00F40C8A" w:rsidRPr="003407D6" w:rsidRDefault="00702FC5" w:rsidP="00702FC5">
            <w:pPr>
              <w:widowControl w:val="0"/>
              <w:jc w:val="both"/>
              <w:rPr>
                <w:rFonts w:eastAsia="Calibri"/>
                <w:bCs/>
                <w:sz w:val="24"/>
                <w:szCs w:val="24"/>
              </w:rPr>
            </w:pPr>
            <w:r>
              <w:rPr>
                <w:rFonts w:eastAsia="Calibri"/>
                <w:bCs/>
                <w:sz w:val="24"/>
                <w:szCs w:val="24"/>
              </w:rPr>
              <w:t>4</w:t>
            </w:r>
            <w:r w:rsidR="00F40C8A" w:rsidRPr="003407D6">
              <w:rPr>
                <w:rFonts w:eastAsia="Calibri"/>
                <w:bCs/>
                <w:sz w:val="24"/>
                <w:szCs w:val="24"/>
              </w:rPr>
              <w:t xml:space="preserve">) Sąraše nurodytų specialistų, kurie nėra tiekėjo darbuotojai, </w:t>
            </w:r>
            <w:r w:rsidR="00F40C8A" w:rsidRPr="003407D6">
              <w:rPr>
                <w:rFonts w:eastAsia="Calibri"/>
                <w:bCs/>
                <w:sz w:val="24"/>
                <w:szCs w:val="24"/>
              </w:rPr>
              <w:lastRenderedPageBreak/>
              <w:t>pasirašyti sutikimai atlikti darbus reikalingas pirkimo sutarčiai įvykdyti, jei tiekėjo pasiūlymas bus pripažintas laimėjusiu (kai taikoma).</w:t>
            </w:r>
          </w:p>
          <w:p w14:paraId="7AB57F89" w14:textId="77777777" w:rsidR="00F40C8A" w:rsidRPr="003407D6" w:rsidRDefault="00F40C8A" w:rsidP="00D471BF">
            <w:pPr>
              <w:widowControl w:val="0"/>
              <w:jc w:val="both"/>
              <w:rPr>
                <w:rFonts w:eastAsia="Calibri"/>
                <w:bCs/>
                <w:sz w:val="24"/>
                <w:szCs w:val="24"/>
              </w:rPr>
            </w:pPr>
          </w:p>
          <w:p w14:paraId="1FEAB76A" w14:textId="77777777" w:rsidR="00F40C8A" w:rsidRPr="003407D6" w:rsidRDefault="00F40C8A" w:rsidP="00D471BF">
            <w:pPr>
              <w:autoSpaceDE w:val="0"/>
              <w:autoSpaceDN w:val="0"/>
              <w:adjustRightInd w:val="0"/>
              <w:jc w:val="both"/>
              <w:rPr>
                <w:rFonts w:asciiTheme="majorBidi" w:eastAsia="Calibri" w:hAnsiTheme="majorBidi" w:cstheme="majorBidi"/>
                <w:color w:val="000000"/>
                <w:sz w:val="24"/>
                <w:szCs w:val="24"/>
              </w:rPr>
            </w:pPr>
            <w:r w:rsidRPr="003407D6">
              <w:rPr>
                <w:rFonts w:eastAsia="Calibri"/>
                <w:bCs/>
                <w:i/>
                <w:iCs/>
                <w:sz w:val="24"/>
                <w:szCs w:val="24"/>
              </w:rPr>
              <w:t>Pastaba: jei kvalifikacija yra grindžiama nurodant specialistą, kuris nėra tiekėjo, jungtinės veiklos partnerio (-</w:t>
            </w:r>
            <w:proofErr w:type="spellStart"/>
            <w:r w:rsidRPr="003407D6">
              <w:rPr>
                <w:rFonts w:eastAsia="Calibri"/>
                <w:bCs/>
                <w:i/>
                <w:iCs/>
                <w:sz w:val="24"/>
                <w:szCs w:val="24"/>
              </w:rPr>
              <w:t>ių</w:t>
            </w:r>
            <w:proofErr w:type="spellEnd"/>
            <w:r w:rsidRPr="003407D6">
              <w:rPr>
                <w:rFonts w:eastAsia="Calibri"/>
                <w:bCs/>
                <w:i/>
                <w:iCs/>
                <w:sz w:val="24"/>
                <w:szCs w:val="24"/>
              </w:rPr>
              <w:t>) ar subtiekėjo (-jų) darbuotojas, tačiau yra ketinamas įdarbinti sutarties vykdymo metu, tokiu atveju specialistas turi būti išviešintas pasiūlyme.</w:t>
            </w:r>
          </w:p>
        </w:tc>
        <w:tc>
          <w:tcPr>
            <w:tcW w:w="13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8B0EBD" w14:textId="77777777" w:rsidR="00F40C8A" w:rsidRPr="003407D6" w:rsidRDefault="00F40C8A" w:rsidP="00D471BF">
            <w:pPr>
              <w:jc w:val="both"/>
              <w:rPr>
                <w:bCs/>
                <w:color w:val="000000"/>
                <w:sz w:val="24"/>
                <w:szCs w:val="24"/>
              </w:rPr>
            </w:pPr>
            <w:r w:rsidRPr="003407D6">
              <w:rPr>
                <w:bCs/>
                <w:color w:val="000000"/>
                <w:sz w:val="24"/>
                <w:szCs w:val="24"/>
              </w:rPr>
              <w:lastRenderedPageBreak/>
              <w:t>1) jeigu pasiūlymą teikia ūkio subjektų grupė – reikalavimą turi atitikti ūkio subjektų grupės nario (-</w:t>
            </w:r>
            <w:proofErr w:type="spellStart"/>
            <w:r w:rsidRPr="003407D6">
              <w:rPr>
                <w:bCs/>
                <w:color w:val="000000"/>
                <w:sz w:val="24"/>
                <w:szCs w:val="24"/>
              </w:rPr>
              <w:t>ių</w:t>
            </w:r>
            <w:proofErr w:type="spellEnd"/>
            <w:r w:rsidRPr="003407D6">
              <w:rPr>
                <w:bCs/>
                <w:color w:val="000000"/>
                <w:sz w:val="24"/>
                <w:szCs w:val="24"/>
              </w:rPr>
              <w:t>) specialistai, atsižvelgiant į jų prisiimamus įsipareigojimus pirkimo sutarčiai vykdyti;</w:t>
            </w:r>
          </w:p>
          <w:p w14:paraId="13C1291A" w14:textId="77777777" w:rsidR="00F40C8A" w:rsidRPr="003407D6" w:rsidRDefault="00F40C8A" w:rsidP="00D471BF">
            <w:pPr>
              <w:autoSpaceDE w:val="0"/>
              <w:autoSpaceDN w:val="0"/>
              <w:adjustRightInd w:val="0"/>
              <w:jc w:val="both"/>
              <w:rPr>
                <w:rFonts w:asciiTheme="majorBidi" w:eastAsia="Calibri" w:hAnsiTheme="majorBidi" w:cstheme="majorBidi"/>
                <w:color w:val="000000"/>
                <w:sz w:val="24"/>
                <w:szCs w:val="24"/>
              </w:rPr>
            </w:pPr>
            <w:r w:rsidRPr="003407D6">
              <w:rPr>
                <w:bCs/>
                <w:color w:val="000000"/>
                <w:sz w:val="24"/>
                <w:szCs w:val="24"/>
              </w:rPr>
              <w:t>2) tiekėjas gali remtis kitų ūkio subjektų pajėgumais tik tuo atveju, jeigu tie subjektai (jų darbuotojai) patys vykdys tą pirkimo sutarties dalį, kuriai reikia jų turimų pajėgumų.</w:t>
            </w:r>
          </w:p>
        </w:tc>
      </w:tr>
    </w:tbl>
    <w:p w14:paraId="26595384" w14:textId="77777777" w:rsidR="00F40C8A" w:rsidRDefault="00F40C8A" w:rsidP="00F40C8A">
      <w:pPr>
        <w:spacing w:after="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14:paraId="4BE5A6D9" w14:textId="77777777" w:rsidR="00132186" w:rsidRDefault="00132186" w:rsidP="00E259EA">
      <w:pPr>
        <w:spacing w:after="0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sectPr w:rsidR="00132186" w:rsidSect="00276C07">
      <w:headerReference w:type="default" r:id="rId8"/>
      <w:pgSz w:w="11906" w:h="16838"/>
      <w:pgMar w:top="426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CBC2C2" w14:textId="77777777" w:rsidR="008F41C1" w:rsidRDefault="008F41C1" w:rsidP="00A30DBC">
      <w:pPr>
        <w:spacing w:after="0" w:line="240" w:lineRule="auto"/>
      </w:pPr>
      <w:r>
        <w:separator/>
      </w:r>
    </w:p>
  </w:endnote>
  <w:endnote w:type="continuationSeparator" w:id="0">
    <w:p w14:paraId="50E63A3B" w14:textId="77777777" w:rsidR="008F41C1" w:rsidRDefault="008F41C1" w:rsidP="00A30D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LT">
    <w:altName w:val="Times New Roman"/>
    <w:charset w:val="BA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BE5025" w14:textId="77777777" w:rsidR="008F41C1" w:rsidRDefault="008F41C1" w:rsidP="00A30DBC">
      <w:pPr>
        <w:spacing w:after="0" w:line="240" w:lineRule="auto"/>
      </w:pPr>
      <w:r>
        <w:separator/>
      </w:r>
    </w:p>
  </w:footnote>
  <w:footnote w:type="continuationSeparator" w:id="0">
    <w:p w14:paraId="67131EE5" w14:textId="77777777" w:rsidR="008F41C1" w:rsidRDefault="008F41C1" w:rsidP="00A30DBC">
      <w:pPr>
        <w:spacing w:after="0" w:line="240" w:lineRule="auto"/>
      </w:pPr>
      <w:r>
        <w:continuationSeparator/>
      </w:r>
    </w:p>
  </w:footnote>
  <w:footnote w:id="1">
    <w:p w14:paraId="64AC0C01" w14:textId="77777777" w:rsidR="00F40C8A" w:rsidRDefault="00F40C8A" w:rsidP="00F40C8A">
      <w:pPr>
        <w:pStyle w:val="Puslapioinaostekstas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26D752" w14:textId="77777777" w:rsidR="00650262" w:rsidRPr="007B2933" w:rsidRDefault="00650262" w:rsidP="00650262">
    <w:pPr>
      <w:pStyle w:val="Antrats"/>
      <w:jc w:val="right"/>
      <w:rPr>
        <w:b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9"/>
    <w:multiLevelType w:val="singleLevel"/>
    <w:tmpl w:val="00000009"/>
    <w:name w:val="WW8Num9"/>
    <w:lvl w:ilvl="0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1" w15:restartNumberingAfterBreak="0">
    <w:nsid w:val="00000010"/>
    <w:multiLevelType w:val="singleLevel"/>
    <w:tmpl w:val="00000010"/>
    <w:name w:val="WW8Num16"/>
    <w:lvl w:ilvl="0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2" w15:restartNumberingAfterBreak="0">
    <w:nsid w:val="00000012"/>
    <w:multiLevelType w:val="singleLevel"/>
    <w:tmpl w:val="00000012"/>
    <w:name w:val="WW8Num18"/>
    <w:lvl w:ilvl="0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3" w15:restartNumberingAfterBreak="0">
    <w:nsid w:val="00000013"/>
    <w:multiLevelType w:val="singleLevel"/>
    <w:tmpl w:val="00000013"/>
    <w:name w:val="WW8Num19"/>
    <w:lvl w:ilvl="0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4" w15:restartNumberingAfterBreak="0">
    <w:nsid w:val="00000020"/>
    <w:multiLevelType w:val="singleLevel"/>
    <w:tmpl w:val="00000020"/>
    <w:name w:val="WW8Num32"/>
    <w:lvl w:ilvl="0">
      <w:start w:val="1"/>
      <w:numFmt w:val="bullet"/>
      <w:lvlText w:val="·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</w:abstractNum>
  <w:abstractNum w:abstractNumId="5" w15:restartNumberingAfterBreak="0">
    <w:nsid w:val="00000027"/>
    <w:multiLevelType w:val="multilevel"/>
    <w:tmpl w:val="00000027"/>
    <w:lvl w:ilvl="0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</w:abstractNum>
  <w:abstractNum w:abstractNumId="6" w15:restartNumberingAfterBreak="0">
    <w:nsid w:val="02E943F7"/>
    <w:multiLevelType w:val="multilevel"/>
    <w:tmpl w:val="56B6DCE4"/>
    <w:lvl w:ilvl="0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20" w:hanging="90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20" w:hanging="90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20" w:hanging="90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2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2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5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5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920" w:hanging="1800"/>
      </w:pPr>
      <w:rPr>
        <w:rFonts w:hint="default"/>
      </w:rPr>
    </w:lvl>
  </w:abstractNum>
  <w:abstractNum w:abstractNumId="7" w15:restartNumberingAfterBreak="0">
    <w:nsid w:val="17321341"/>
    <w:multiLevelType w:val="hybridMultilevel"/>
    <w:tmpl w:val="596CFA6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35007A4">
      <w:start w:val="1"/>
      <w:numFmt w:val="decimal"/>
      <w:lvlText w:val="2.%2."/>
      <w:lvlJc w:val="left"/>
      <w:pPr>
        <w:ind w:left="1440" w:hanging="360"/>
      </w:pPr>
      <w:rPr>
        <w:rFonts w:hint="default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7C22FA9"/>
    <w:multiLevelType w:val="hybridMultilevel"/>
    <w:tmpl w:val="91BAFF48"/>
    <w:lvl w:ilvl="0" w:tplc="2806D680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C0C358B"/>
    <w:multiLevelType w:val="hybridMultilevel"/>
    <w:tmpl w:val="A6E65F08"/>
    <w:name w:val="WW8Num292"/>
    <w:lvl w:ilvl="0" w:tplc="6772FF84">
      <w:start w:val="1"/>
      <w:numFmt w:val="bullet"/>
      <w:lvlText w:val="·"/>
      <w:lvlJc w:val="left"/>
      <w:pPr>
        <w:tabs>
          <w:tab w:val="num" w:pos="1134"/>
        </w:tabs>
        <w:ind w:left="0" w:firstLine="851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FDE4050"/>
    <w:multiLevelType w:val="hybridMultilevel"/>
    <w:tmpl w:val="75B2A48C"/>
    <w:lvl w:ilvl="0" w:tplc="0A96801E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32D25E5"/>
    <w:multiLevelType w:val="hybridMultilevel"/>
    <w:tmpl w:val="D61ED9B6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5EF0611"/>
    <w:multiLevelType w:val="hybridMultilevel"/>
    <w:tmpl w:val="AB882AC4"/>
    <w:lvl w:ilvl="0" w:tplc="04090005">
      <w:start w:val="2006"/>
      <w:numFmt w:val="bullet"/>
      <w:pStyle w:val="Achievement"/>
      <w:lvlText w:val="-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2A1235BE"/>
    <w:multiLevelType w:val="hybridMultilevel"/>
    <w:tmpl w:val="BD365CEA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ADB4AF9"/>
    <w:multiLevelType w:val="hybridMultilevel"/>
    <w:tmpl w:val="C41279F8"/>
    <w:lvl w:ilvl="0" w:tplc="B1A46FF0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200" w:hanging="360"/>
      </w:pPr>
    </w:lvl>
    <w:lvl w:ilvl="2" w:tplc="0427001B" w:tentative="1">
      <w:start w:val="1"/>
      <w:numFmt w:val="lowerRoman"/>
      <w:lvlText w:val="%3."/>
      <w:lvlJc w:val="right"/>
      <w:pPr>
        <w:ind w:left="1920" w:hanging="180"/>
      </w:pPr>
    </w:lvl>
    <w:lvl w:ilvl="3" w:tplc="0427000F" w:tentative="1">
      <w:start w:val="1"/>
      <w:numFmt w:val="decimal"/>
      <w:lvlText w:val="%4."/>
      <w:lvlJc w:val="left"/>
      <w:pPr>
        <w:ind w:left="2640" w:hanging="360"/>
      </w:pPr>
    </w:lvl>
    <w:lvl w:ilvl="4" w:tplc="04270019" w:tentative="1">
      <w:start w:val="1"/>
      <w:numFmt w:val="lowerLetter"/>
      <w:lvlText w:val="%5."/>
      <w:lvlJc w:val="left"/>
      <w:pPr>
        <w:ind w:left="3360" w:hanging="360"/>
      </w:pPr>
    </w:lvl>
    <w:lvl w:ilvl="5" w:tplc="0427001B" w:tentative="1">
      <w:start w:val="1"/>
      <w:numFmt w:val="lowerRoman"/>
      <w:lvlText w:val="%6."/>
      <w:lvlJc w:val="right"/>
      <w:pPr>
        <w:ind w:left="4080" w:hanging="180"/>
      </w:pPr>
    </w:lvl>
    <w:lvl w:ilvl="6" w:tplc="0427000F" w:tentative="1">
      <w:start w:val="1"/>
      <w:numFmt w:val="decimal"/>
      <w:lvlText w:val="%7."/>
      <w:lvlJc w:val="left"/>
      <w:pPr>
        <w:ind w:left="4800" w:hanging="360"/>
      </w:pPr>
    </w:lvl>
    <w:lvl w:ilvl="7" w:tplc="04270019" w:tentative="1">
      <w:start w:val="1"/>
      <w:numFmt w:val="lowerLetter"/>
      <w:lvlText w:val="%8."/>
      <w:lvlJc w:val="left"/>
      <w:pPr>
        <w:ind w:left="5520" w:hanging="360"/>
      </w:pPr>
    </w:lvl>
    <w:lvl w:ilvl="8" w:tplc="0427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15" w15:restartNumberingAfterBreak="0">
    <w:nsid w:val="33673360"/>
    <w:multiLevelType w:val="hybridMultilevel"/>
    <w:tmpl w:val="54800EAE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96C8D3E">
      <w:start w:val="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5251BC1"/>
    <w:multiLevelType w:val="hybridMultilevel"/>
    <w:tmpl w:val="5BEC03B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5F7798E"/>
    <w:multiLevelType w:val="hybridMultilevel"/>
    <w:tmpl w:val="38C8DF28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EA5119C"/>
    <w:multiLevelType w:val="hybridMultilevel"/>
    <w:tmpl w:val="091CF140"/>
    <w:name w:val="WW8Num293"/>
    <w:lvl w:ilvl="0" w:tplc="4AB0A3F6">
      <w:start w:val="1"/>
      <w:numFmt w:val="bullet"/>
      <w:lvlText w:val="·"/>
      <w:lvlJc w:val="left"/>
      <w:pPr>
        <w:tabs>
          <w:tab w:val="num" w:pos="1134"/>
        </w:tabs>
        <w:ind w:left="0" w:firstLine="851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DCD0605"/>
    <w:multiLevelType w:val="hybridMultilevel"/>
    <w:tmpl w:val="6FA23C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EF30892"/>
    <w:multiLevelType w:val="hybridMultilevel"/>
    <w:tmpl w:val="DBACF0F6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9D45707"/>
    <w:multiLevelType w:val="hybridMultilevel"/>
    <w:tmpl w:val="50D692CA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AD869E9"/>
    <w:multiLevelType w:val="hybridMultilevel"/>
    <w:tmpl w:val="AC781F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CC71978"/>
    <w:multiLevelType w:val="hybridMultilevel"/>
    <w:tmpl w:val="7D8E41D0"/>
    <w:lvl w:ilvl="0" w:tplc="04270001">
      <w:start w:val="1"/>
      <w:numFmt w:val="bullet"/>
      <w:lvlText w:val=""/>
      <w:lvlJc w:val="left"/>
      <w:pPr>
        <w:tabs>
          <w:tab w:val="num" w:pos="1400"/>
        </w:tabs>
        <w:ind w:left="140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2120"/>
        </w:tabs>
        <w:ind w:left="212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840"/>
        </w:tabs>
        <w:ind w:left="284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3560"/>
        </w:tabs>
        <w:ind w:left="356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4280"/>
        </w:tabs>
        <w:ind w:left="428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5000"/>
        </w:tabs>
        <w:ind w:left="500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720"/>
        </w:tabs>
        <w:ind w:left="572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6440"/>
        </w:tabs>
        <w:ind w:left="644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7160"/>
        </w:tabs>
        <w:ind w:left="7160" w:hanging="360"/>
      </w:pPr>
      <w:rPr>
        <w:rFonts w:ascii="Wingdings" w:hAnsi="Wingdings" w:hint="default"/>
      </w:rPr>
    </w:lvl>
  </w:abstractNum>
  <w:abstractNum w:abstractNumId="24" w15:restartNumberingAfterBreak="0">
    <w:nsid w:val="690A6A67"/>
    <w:multiLevelType w:val="hybridMultilevel"/>
    <w:tmpl w:val="1746495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51D4BC74">
      <w:start w:val="1"/>
      <w:numFmt w:val="decimal"/>
      <w:lvlText w:val="2.1.%3."/>
      <w:lvlJc w:val="right"/>
      <w:pPr>
        <w:ind w:left="2340" w:hanging="36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95F3190"/>
    <w:multiLevelType w:val="multilevel"/>
    <w:tmpl w:val="F3968A10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6" w15:restartNumberingAfterBreak="0">
    <w:nsid w:val="6BE03790"/>
    <w:multiLevelType w:val="multilevel"/>
    <w:tmpl w:val="F6001BF0"/>
    <w:lvl w:ilvl="0">
      <w:start w:val="10"/>
      <w:numFmt w:val="decimal"/>
      <w:pStyle w:val="Pavadinimas1"/>
      <w:lvlText w:val="%1."/>
      <w:lvlJc w:val="left"/>
      <w:pPr>
        <w:tabs>
          <w:tab w:val="num" w:pos="1077"/>
        </w:tabs>
        <w:ind w:left="1077" w:hanging="1077"/>
      </w:pPr>
      <w:rPr>
        <w:rFonts w:hint="default"/>
      </w:rPr>
    </w:lvl>
    <w:lvl w:ilvl="1">
      <w:start w:val="1"/>
      <w:numFmt w:val="decimal"/>
      <w:pStyle w:val="Pavadinimas2"/>
      <w:lvlText w:val="%1.%2"/>
      <w:lvlJc w:val="left"/>
      <w:pPr>
        <w:tabs>
          <w:tab w:val="num" w:pos="1077"/>
        </w:tabs>
        <w:ind w:left="1077" w:hanging="1077"/>
      </w:pPr>
      <w:rPr>
        <w:rFonts w:hint="default"/>
      </w:rPr>
    </w:lvl>
    <w:lvl w:ilvl="2">
      <w:start w:val="1"/>
      <w:numFmt w:val="decimal"/>
      <w:pStyle w:val="Pavadinimas3"/>
      <w:lvlText w:val="%1.%2.%3"/>
      <w:lvlJc w:val="left"/>
      <w:pPr>
        <w:tabs>
          <w:tab w:val="num" w:pos="1077"/>
        </w:tabs>
        <w:ind w:left="1077" w:hanging="1077"/>
      </w:pPr>
      <w:rPr>
        <w:rFonts w:hint="default"/>
      </w:rPr>
    </w:lvl>
    <w:lvl w:ilvl="3">
      <w:start w:val="1"/>
      <w:numFmt w:val="decimal"/>
      <w:pStyle w:val="Pavadinimas4"/>
      <w:lvlText w:val="%1.%2.%3.%4"/>
      <w:lvlJc w:val="left"/>
      <w:pPr>
        <w:tabs>
          <w:tab w:val="num" w:pos="2211"/>
        </w:tabs>
        <w:ind w:left="2211" w:hanging="113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17"/>
        </w:tabs>
        <w:ind w:left="2211" w:hanging="1134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77"/>
        </w:tabs>
        <w:ind w:left="2229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373"/>
        </w:tabs>
        <w:ind w:left="2373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517"/>
        </w:tabs>
        <w:ind w:left="251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661"/>
        </w:tabs>
        <w:ind w:left="2661" w:hanging="1584"/>
      </w:pPr>
      <w:rPr>
        <w:rFonts w:hint="default"/>
      </w:rPr>
    </w:lvl>
  </w:abstractNum>
  <w:abstractNum w:abstractNumId="27" w15:restartNumberingAfterBreak="0">
    <w:nsid w:val="6ECE32D3"/>
    <w:multiLevelType w:val="multilevel"/>
    <w:tmpl w:val="F3C8E74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28" w15:restartNumberingAfterBreak="0">
    <w:nsid w:val="707B6BCB"/>
    <w:multiLevelType w:val="hybridMultilevel"/>
    <w:tmpl w:val="E0968150"/>
    <w:lvl w:ilvl="0" w:tplc="5EFA23D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1FE7489"/>
    <w:multiLevelType w:val="hybridMultilevel"/>
    <w:tmpl w:val="E0968150"/>
    <w:lvl w:ilvl="0" w:tplc="5EFA23D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4070F0B"/>
    <w:multiLevelType w:val="multilevel"/>
    <w:tmpl w:val="56B6DCE4"/>
    <w:lvl w:ilvl="0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20" w:hanging="90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20" w:hanging="90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20" w:hanging="90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2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2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5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5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920" w:hanging="1800"/>
      </w:pPr>
      <w:rPr>
        <w:rFonts w:hint="default"/>
      </w:rPr>
    </w:lvl>
  </w:abstractNum>
  <w:abstractNum w:abstractNumId="31" w15:restartNumberingAfterBreak="0">
    <w:nsid w:val="749A7FCF"/>
    <w:multiLevelType w:val="hybridMultilevel"/>
    <w:tmpl w:val="6F20A942"/>
    <w:lvl w:ilvl="0" w:tplc="57E8EE7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7333495"/>
    <w:multiLevelType w:val="multilevel"/>
    <w:tmpl w:val="56B6DCE4"/>
    <w:lvl w:ilvl="0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20" w:hanging="90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20" w:hanging="90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20" w:hanging="90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2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2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5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5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920" w:hanging="1800"/>
      </w:pPr>
      <w:rPr>
        <w:rFonts w:hint="default"/>
      </w:rPr>
    </w:lvl>
  </w:abstractNum>
  <w:abstractNum w:abstractNumId="33" w15:restartNumberingAfterBreak="0">
    <w:nsid w:val="78367079"/>
    <w:multiLevelType w:val="hybridMultilevel"/>
    <w:tmpl w:val="B06CA332"/>
    <w:lvl w:ilvl="0" w:tplc="39307994">
      <w:numFmt w:val="bullet"/>
      <w:lvlText w:val="-"/>
      <w:lvlJc w:val="left"/>
      <w:pPr>
        <w:tabs>
          <w:tab w:val="num" w:pos="1437"/>
        </w:tabs>
        <w:ind w:left="1437" w:hanging="360"/>
      </w:pPr>
      <w:rPr>
        <w:rFonts w:ascii="Arial" w:eastAsia="Times New Roman" w:hAnsi="Arial" w:cs="Aria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2157"/>
        </w:tabs>
        <w:ind w:left="215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877"/>
        </w:tabs>
        <w:ind w:left="287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3597"/>
        </w:tabs>
        <w:ind w:left="359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4317"/>
        </w:tabs>
        <w:ind w:left="431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5037"/>
        </w:tabs>
        <w:ind w:left="503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757"/>
        </w:tabs>
        <w:ind w:left="575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6477"/>
        </w:tabs>
        <w:ind w:left="647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7197"/>
        </w:tabs>
        <w:ind w:left="7197" w:hanging="360"/>
      </w:pPr>
      <w:rPr>
        <w:rFonts w:ascii="Wingdings" w:hAnsi="Wingdings" w:hint="default"/>
      </w:rPr>
    </w:lvl>
  </w:abstractNum>
  <w:abstractNum w:abstractNumId="34" w15:restartNumberingAfterBreak="0">
    <w:nsid w:val="7D435A12"/>
    <w:multiLevelType w:val="hybridMultilevel"/>
    <w:tmpl w:val="14267B4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ED46E52"/>
    <w:multiLevelType w:val="multilevel"/>
    <w:tmpl w:val="0AF825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15422614">
    <w:abstractNumId w:val="31"/>
  </w:num>
  <w:num w:numId="2" w16cid:durableId="501513355">
    <w:abstractNumId w:val="8"/>
  </w:num>
  <w:num w:numId="3" w16cid:durableId="1152990282">
    <w:abstractNumId w:val="30"/>
  </w:num>
  <w:num w:numId="4" w16cid:durableId="1566525538">
    <w:abstractNumId w:val="35"/>
  </w:num>
  <w:num w:numId="5" w16cid:durableId="1533376283">
    <w:abstractNumId w:val="26"/>
  </w:num>
  <w:num w:numId="6" w16cid:durableId="1822191682">
    <w:abstractNumId w:val="33"/>
  </w:num>
  <w:num w:numId="7" w16cid:durableId="448360347">
    <w:abstractNumId w:val="15"/>
  </w:num>
  <w:num w:numId="8" w16cid:durableId="1375351737">
    <w:abstractNumId w:val="17"/>
  </w:num>
  <w:num w:numId="9" w16cid:durableId="1941797010">
    <w:abstractNumId w:val="12"/>
  </w:num>
  <w:num w:numId="10" w16cid:durableId="1210800695">
    <w:abstractNumId w:val="1"/>
  </w:num>
  <w:num w:numId="11" w16cid:durableId="118841237">
    <w:abstractNumId w:val="23"/>
  </w:num>
  <w:num w:numId="12" w16cid:durableId="762840699">
    <w:abstractNumId w:val="5"/>
  </w:num>
  <w:num w:numId="13" w16cid:durableId="301276432">
    <w:abstractNumId w:val="20"/>
  </w:num>
  <w:num w:numId="14" w16cid:durableId="436875086">
    <w:abstractNumId w:val="6"/>
  </w:num>
  <w:num w:numId="15" w16cid:durableId="376399228">
    <w:abstractNumId w:val="13"/>
  </w:num>
  <w:num w:numId="16" w16cid:durableId="1565531026">
    <w:abstractNumId w:val="32"/>
  </w:num>
  <w:num w:numId="17" w16cid:durableId="705102676">
    <w:abstractNumId w:val="14"/>
  </w:num>
  <w:num w:numId="18" w16cid:durableId="730881448">
    <w:abstractNumId w:val="29"/>
  </w:num>
  <w:num w:numId="19" w16cid:durableId="831221676">
    <w:abstractNumId w:val="28"/>
  </w:num>
  <w:num w:numId="20" w16cid:durableId="1836989847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348482586">
    <w:abstractNumId w:val="9"/>
  </w:num>
  <w:num w:numId="22" w16cid:durableId="601378811">
    <w:abstractNumId w:val="25"/>
  </w:num>
  <w:num w:numId="23" w16cid:durableId="1457872607">
    <w:abstractNumId w:val="34"/>
  </w:num>
  <w:num w:numId="24" w16cid:durableId="206914598">
    <w:abstractNumId w:val="19"/>
  </w:num>
  <w:num w:numId="25" w16cid:durableId="1890535453">
    <w:abstractNumId w:val="10"/>
  </w:num>
  <w:num w:numId="26" w16cid:durableId="262808657">
    <w:abstractNumId w:val="22"/>
  </w:num>
  <w:num w:numId="27" w16cid:durableId="1821000726">
    <w:abstractNumId w:val="11"/>
  </w:num>
  <w:num w:numId="28" w16cid:durableId="175854239">
    <w:abstractNumId w:val="7"/>
  </w:num>
  <w:num w:numId="29" w16cid:durableId="667640586">
    <w:abstractNumId w:val="24"/>
  </w:num>
  <w:num w:numId="30" w16cid:durableId="555747590">
    <w:abstractNumId w:val="16"/>
  </w:num>
  <w:num w:numId="31" w16cid:durableId="1314722513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3C30"/>
    <w:rsid w:val="000024FE"/>
    <w:rsid w:val="0000371C"/>
    <w:rsid w:val="0000391A"/>
    <w:rsid w:val="000050CF"/>
    <w:rsid w:val="00006925"/>
    <w:rsid w:val="00010798"/>
    <w:rsid w:val="000143CF"/>
    <w:rsid w:val="000153E6"/>
    <w:rsid w:val="00015846"/>
    <w:rsid w:val="0001639B"/>
    <w:rsid w:val="00022D6C"/>
    <w:rsid w:val="00027A85"/>
    <w:rsid w:val="00032144"/>
    <w:rsid w:val="00033FF4"/>
    <w:rsid w:val="00035A01"/>
    <w:rsid w:val="00036AD5"/>
    <w:rsid w:val="00040240"/>
    <w:rsid w:val="000405F0"/>
    <w:rsid w:val="00042E10"/>
    <w:rsid w:val="00042E3D"/>
    <w:rsid w:val="00043632"/>
    <w:rsid w:val="00043991"/>
    <w:rsid w:val="00044F41"/>
    <w:rsid w:val="00051041"/>
    <w:rsid w:val="00052935"/>
    <w:rsid w:val="00056A53"/>
    <w:rsid w:val="000648EC"/>
    <w:rsid w:val="000655D6"/>
    <w:rsid w:val="00067F9E"/>
    <w:rsid w:val="000713F7"/>
    <w:rsid w:val="000754AC"/>
    <w:rsid w:val="00075F3E"/>
    <w:rsid w:val="000769D8"/>
    <w:rsid w:val="00076AB8"/>
    <w:rsid w:val="00076AEF"/>
    <w:rsid w:val="00080E24"/>
    <w:rsid w:val="00082CA8"/>
    <w:rsid w:val="00082D36"/>
    <w:rsid w:val="00082F93"/>
    <w:rsid w:val="00084226"/>
    <w:rsid w:val="00084913"/>
    <w:rsid w:val="00090BF7"/>
    <w:rsid w:val="00091B13"/>
    <w:rsid w:val="00093204"/>
    <w:rsid w:val="00094714"/>
    <w:rsid w:val="000970AC"/>
    <w:rsid w:val="000A0617"/>
    <w:rsid w:val="000A1719"/>
    <w:rsid w:val="000A2C25"/>
    <w:rsid w:val="000A3A96"/>
    <w:rsid w:val="000A608F"/>
    <w:rsid w:val="000B0643"/>
    <w:rsid w:val="000B22EA"/>
    <w:rsid w:val="000B3FD8"/>
    <w:rsid w:val="000C07CE"/>
    <w:rsid w:val="000C15B2"/>
    <w:rsid w:val="000C6647"/>
    <w:rsid w:val="000D077A"/>
    <w:rsid w:val="000D4487"/>
    <w:rsid w:val="000D5C1D"/>
    <w:rsid w:val="000D7FC4"/>
    <w:rsid w:val="000E1FD1"/>
    <w:rsid w:val="000E7316"/>
    <w:rsid w:val="000F09BA"/>
    <w:rsid w:val="000F18DB"/>
    <w:rsid w:val="000F1CFC"/>
    <w:rsid w:val="000F406B"/>
    <w:rsid w:val="000F4763"/>
    <w:rsid w:val="000F7613"/>
    <w:rsid w:val="000F7A3C"/>
    <w:rsid w:val="00101778"/>
    <w:rsid w:val="00104541"/>
    <w:rsid w:val="00111C5F"/>
    <w:rsid w:val="001145E2"/>
    <w:rsid w:val="00116318"/>
    <w:rsid w:val="00122D0D"/>
    <w:rsid w:val="001237A2"/>
    <w:rsid w:val="00124031"/>
    <w:rsid w:val="0012509D"/>
    <w:rsid w:val="00125D10"/>
    <w:rsid w:val="0012743F"/>
    <w:rsid w:val="00131CC3"/>
    <w:rsid w:val="00132186"/>
    <w:rsid w:val="001344DB"/>
    <w:rsid w:val="001346E9"/>
    <w:rsid w:val="00135083"/>
    <w:rsid w:val="00135F31"/>
    <w:rsid w:val="0013749D"/>
    <w:rsid w:val="00137ED0"/>
    <w:rsid w:val="00141880"/>
    <w:rsid w:val="00142484"/>
    <w:rsid w:val="00142B57"/>
    <w:rsid w:val="00142F72"/>
    <w:rsid w:val="00145BD1"/>
    <w:rsid w:val="00146297"/>
    <w:rsid w:val="00146FA0"/>
    <w:rsid w:val="0014756B"/>
    <w:rsid w:val="00147B4B"/>
    <w:rsid w:val="00150F8F"/>
    <w:rsid w:val="00153A08"/>
    <w:rsid w:val="00154D95"/>
    <w:rsid w:val="00156841"/>
    <w:rsid w:val="00165B96"/>
    <w:rsid w:val="00172C7E"/>
    <w:rsid w:val="00175A6C"/>
    <w:rsid w:val="00175B8A"/>
    <w:rsid w:val="001828EB"/>
    <w:rsid w:val="001857C2"/>
    <w:rsid w:val="001929AB"/>
    <w:rsid w:val="001A7ABC"/>
    <w:rsid w:val="001B39C4"/>
    <w:rsid w:val="001B48BF"/>
    <w:rsid w:val="001C0574"/>
    <w:rsid w:val="001C156A"/>
    <w:rsid w:val="001C2F1F"/>
    <w:rsid w:val="001C346F"/>
    <w:rsid w:val="001C3D2E"/>
    <w:rsid w:val="001C47D4"/>
    <w:rsid w:val="001C4CC9"/>
    <w:rsid w:val="001C668B"/>
    <w:rsid w:val="001C7EAF"/>
    <w:rsid w:val="001D06AA"/>
    <w:rsid w:val="001D3CED"/>
    <w:rsid w:val="001D7F61"/>
    <w:rsid w:val="001E07EB"/>
    <w:rsid w:val="001E12CD"/>
    <w:rsid w:val="001E1C86"/>
    <w:rsid w:val="001E2208"/>
    <w:rsid w:val="001E4AA8"/>
    <w:rsid w:val="001E59F5"/>
    <w:rsid w:val="001F4717"/>
    <w:rsid w:val="001F58AC"/>
    <w:rsid w:val="0020241A"/>
    <w:rsid w:val="00207069"/>
    <w:rsid w:val="00207E65"/>
    <w:rsid w:val="00210AAF"/>
    <w:rsid w:val="0021153D"/>
    <w:rsid w:val="00211B0C"/>
    <w:rsid w:val="0021216B"/>
    <w:rsid w:val="0021355B"/>
    <w:rsid w:val="00217EC5"/>
    <w:rsid w:val="00224EE0"/>
    <w:rsid w:val="00226025"/>
    <w:rsid w:val="0022737C"/>
    <w:rsid w:val="00227AFD"/>
    <w:rsid w:val="00230DA5"/>
    <w:rsid w:val="0023119B"/>
    <w:rsid w:val="00233463"/>
    <w:rsid w:val="002373DF"/>
    <w:rsid w:val="002379AD"/>
    <w:rsid w:val="00241D45"/>
    <w:rsid w:val="002459A8"/>
    <w:rsid w:val="0024775C"/>
    <w:rsid w:val="00251BFC"/>
    <w:rsid w:val="00252823"/>
    <w:rsid w:val="00254AB8"/>
    <w:rsid w:val="00255E54"/>
    <w:rsid w:val="00256453"/>
    <w:rsid w:val="00262FD8"/>
    <w:rsid w:val="002639BA"/>
    <w:rsid w:val="00265264"/>
    <w:rsid w:val="00267F09"/>
    <w:rsid w:val="00274A36"/>
    <w:rsid w:val="00274F82"/>
    <w:rsid w:val="00276C07"/>
    <w:rsid w:val="00280967"/>
    <w:rsid w:val="00281955"/>
    <w:rsid w:val="0028198C"/>
    <w:rsid w:val="00284728"/>
    <w:rsid w:val="00292847"/>
    <w:rsid w:val="00295E8B"/>
    <w:rsid w:val="002A5089"/>
    <w:rsid w:val="002A5BDA"/>
    <w:rsid w:val="002B1001"/>
    <w:rsid w:val="002B1006"/>
    <w:rsid w:val="002B1FA6"/>
    <w:rsid w:val="002B2351"/>
    <w:rsid w:val="002B52E2"/>
    <w:rsid w:val="002B7AA1"/>
    <w:rsid w:val="002C0692"/>
    <w:rsid w:val="002C15FF"/>
    <w:rsid w:val="002C64A1"/>
    <w:rsid w:val="002D4F50"/>
    <w:rsid w:val="002D518D"/>
    <w:rsid w:val="002E11FD"/>
    <w:rsid w:val="002E1E17"/>
    <w:rsid w:val="002E299C"/>
    <w:rsid w:val="002E44A4"/>
    <w:rsid w:val="002E68AF"/>
    <w:rsid w:val="002F2997"/>
    <w:rsid w:val="002F3C00"/>
    <w:rsid w:val="002F3C98"/>
    <w:rsid w:val="002F5D66"/>
    <w:rsid w:val="0030425C"/>
    <w:rsid w:val="00307A1D"/>
    <w:rsid w:val="00310C06"/>
    <w:rsid w:val="00312F41"/>
    <w:rsid w:val="00315A6F"/>
    <w:rsid w:val="00322936"/>
    <w:rsid w:val="003249DD"/>
    <w:rsid w:val="00324AB1"/>
    <w:rsid w:val="00324FCB"/>
    <w:rsid w:val="00325184"/>
    <w:rsid w:val="00330829"/>
    <w:rsid w:val="00331202"/>
    <w:rsid w:val="003315AA"/>
    <w:rsid w:val="003367E4"/>
    <w:rsid w:val="0033717F"/>
    <w:rsid w:val="0034043A"/>
    <w:rsid w:val="00341EB0"/>
    <w:rsid w:val="0034355F"/>
    <w:rsid w:val="00344CEF"/>
    <w:rsid w:val="00350920"/>
    <w:rsid w:val="003511DB"/>
    <w:rsid w:val="003527EC"/>
    <w:rsid w:val="00361469"/>
    <w:rsid w:val="00362276"/>
    <w:rsid w:val="003627D1"/>
    <w:rsid w:val="00364293"/>
    <w:rsid w:val="00366E8B"/>
    <w:rsid w:val="003672D1"/>
    <w:rsid w:val="003676F9"/>
    <w:rsid w:val="003726C2"/>
    <w:rsid w:val="0037326C"/>
    <w:rsid w:val="00373B80"/>
    <w:rsid w:val="0037483F"/>
    <w:rsid w:val="003857FD"/>
    <w:rsid w:val="003866A7"/>
    <w:rsid w:val="003879C8"/>
    <w:rsid w:val="00387A4A"/>
    <w:rsid w:val="0039320A"/>
    <w:rsid w:val="003936A7"/>
    <w:rsid w:val="00395184"/>
    <w:rsid w:val="003969FC"/>
    <w:rsid w:val="00396CFB"/>
    <w:rsid w:val="003A1C51"/>
    <w:rsid w:val="003A3F7C"/>
    <w:rsid w:val="003A5228"/>
    <w:rsid w:val="003A5F94"/>
    <w:rsid w:val="003B03FB"/>
    <w:rsid w:val="003B2CFE"/>
    <w:rsid w:val="003B2E86"/>
    <w:rsid w:val="003B30F9"/>
    <w:rsid w:val="003B7F4D"/>
    <w:rsid w:val="003C264A"/>
    <w:rsid w:val="003C62D4"/>
    <w:rsid w:val="003D6576"/>
    <w:rsid w:val="003E29EE"/>
    <w:rsid w:val="003E3E01"/>
    <w:rsid w:val="003E59A6"/>
    <w:rsid w:val="003E59BD"/>
    <w:rsid w:val="003E6516"/>
    <w:rsid w:val="003F1634"/>
    <w:rsid w:val="003F1DE9"/>
    <w:rsid w:val="003F2B9B"/>
    <w:rsid w:val="003F4CCF"/>
    <w:rsid w:val="003F78AD"/>
    <w:rsid w:val="0040735B"/>
    <w:rsid w:val="00411799"/>
    <w:rsid w:val="00411F80"/>
    <w:rsid w:val="004150F0"/>
    <w:rsid w:val="004168EF"/>
    <w:rsid w:val="00421C13"/>
    <w:rsid w:val="00421F08"/>
    <w:rsid w:val="00421FCF"/>
    <w:rsid w:val="00422AD4"/>
    <w:rsid w:val="00423421"/>
    <w:rsid w:val="00423494"/>
    <w:rsid w:val="00424CC6"/>
    <w:rsid w:val="00427CF9"/>
    <w:rsid w:val="0043003A"/>
    <w:rsid w:val="00430C49"/>
    <w:rsid w:val="00436A35"/>
    <w:rsid w:val="00441188"/>
    <w:rsid w:val="00446062"/>
    <w:rsid w:val="00447E44"/>
    <w:rsid w:val="0045323E"/>
    <w:rsid w:val="004552ED"/>
    <w:rsid w:val="00461458"/>
    <w:rsid w:val="00465758"/>
    <w:rsid w:val="0046794A"/>
    <w:rsid w:val="00471923"/>
    <w:rsid w:val="0047431A"/>
    <w:rsid w:val="00474346"/>
    <w:rsid w:val="0047609C"/>
    <w:rsid w:val="004772A3"/>
    <w:rsid w:val="004808E4"/>
    <w:rsid w:val="00481047"/>
    <w:rsid w:val="00481475"/>
    <w:rsid w:val="004815B2"/>
    <w:rsid w:val="00483DAD"/>
    <w:rsid w:val="00485E0C"/>
    <w:rsid w:val="0048770C"/>
    <w:rsid w:val="00491A2A"/>
    <w:rsid w:val="004A02BD"/>
    <w:rsid w:val="004A0896"/>
    <w:rsid w:val="004A1D4E"/>
    <w:rsid w:val="004A2D5B"/>
    <w:rsid w:val="004A4217"/>
    <w:rsid w:val="004A5B6D"/>
    <w:rsid w:val="004A68B3"/>
    <w:rsid w:val="004B3820"/>
    <w:rsid w:val="004B5D1F"/>
    <w:rsid w:val="004C0F96"/>
    <w:rsid w:val="004C120E"/>
    <w:rsid w:val="004C1EED"/>
    <w:rsid w:val="004C25BA"/>
    <w:rsid w:val="004C36BA"/>
    <w:rsid w:val="004C6643"/>
    <w:rsid w:val="004C7549"/>
    <w:rsid w:val="004D24DE"/>
    <w:rsid w:val="004D2CE1"/>
    <w:rsid w:val="004D473E"/>
    <w:rsid w:val="004D67F3"/>
    <w:rsid w:val="004D6BB7"/>
    <w:rsid w:val="004E5718"/>
    <w:rsid w:val="004E5FFF"/>
    <w:rsid w:val="004E6086"/>
    <w:rsid w:val="004E60D3"/>
    <w:rsid w:val="004F6587"/>
    <w:rsid w:val="00501AE5"/>
    <w:rsid w:val="00501E09"/>
    <w:rsid w:val="005033A0"/>
    <w:rsid w:val="005163AA"/>
    <w:rsid w:val="0051673C"/>
    <w:rsid w:val="005174F1"/>
    <w:rsid w:val="00522B5B"/>
    <w:rsid w:val="00522DB6"/>
    <w:rsid w:val="00522DE9"/>
    <w:rsid w:val="00525658"/>
    <w:rsid w:val="005311A4"/>
    <w:rsid w:val="00531E16"/>
    <w:rsid w:val="00532284"/>
    <w:rsid w:val="00533E48"/>
    <w:rsid w:val="005406FF"/>
    <w:rsid w:val="005434B4"/>
    <w:rsid w:val="0054738D"/>
    <w:rsid w:val="005476B0"/>
    <w:rsid w:val="00550974"/>
    <w:rsid w:val="0055166A"/>
    <w:rsid w:val="00552888"/>
    <w:rsid w:val="00553A5B"/>
    <w:rsid w:val="00553FA2"/>
    <w:rsid w:val="00555814"/>
    <w:rsid w:val="00555B78"/>
    <w:rsid w:val="00555B92"/>
    <w:rsid w:val="00556760"/>
    <w:rsid w:val="00560A7A"/>
    <w:rsid w:val="00560E48"/>
    <w:rsid w:val="00564420"/>
    <w:rsid w:val="00564768"/>
    <w:rsid w:val="00564807"/>
    <w:rsid w:val="00565292"/>
    <w:rsid w:val="00571621"/>
    <w:rsid w:val="005725EF"/>
    <w:rsid w:val="005736BA"/>
    <w:rsid w:val="0057385D"/>
    <w:rsid w:val="00577EA2"/>
    <w:rsid w:val="00581777"/>
    <w:rsid w:val="0058264B"/>
    <w:rsid w:val="00583E8F"/>
    <w:rsid w:val="00590DD6"/>
    <w:rsid w:val="005913CD"/>
    <w:rsid w:val="00592193"/>
    <w:rsid w:val="005938B7"/>
    <w:rsid w:val="005942A1"/>
    <w:rsid w:val="005955CD"/>
    <w:rsid w:val="00595D06"/>
    <w:rsid w:val="005979C3"/>
    <w:rsid w:val="005A0B82"/>
    <w:rsid w:val="005A0DEE"/>
    <w:rsid w:val="005A14A8"/>
    <w:rsid w:val="005A16CC"/>
    <w:rsid w:val="005A5807"/>
    <w:rsid w:val="005B0AC0"/>
    <w:rsid w:val="005B57F9"/>
    <w:rsid w:val="005B6A7B"/>
    <w:rsid w:val="005C5502"/>
    <w:rsid w:val="005C562C"/>
    <w:rsid w:val="005D16DC"/>
    <w:rsid w:val="005D7840"/>
    <w:rsid w:val="005F1427"/>
    <w:rsid w:val="005F21AA"/>
    <w:rsid w:val="005F2AE5"/>
    <w:rsid w:val="005F33C3"/>
    <w:rsid w:val="005F40FB"/>
    <w:rsid w:val="005F7DCE"/>
    <w:rsid w:val="006052C3"/>
    <w:rsid w:val="0060709C"/>
    <w:rsid w:val="00607522"/>
    <w:rsid w:val="00607FF6"/>
    <w:rsid w:val="006100D1"/>
    <w:rsid w:val="00612A1E"/>
    <w:rsid w:val="00612F37"/>
    <w:rsid w:val="0061436E"/>
    <w:rsid w:val="00615318"/>
    <w:rsid w:val="00616F01"/>
    <w:rsid w:val="00621461"/>
    <w:rsid w:val="00622191"/>
    <w:rsid w:val="00625BFE"/>
    <w:rsid w:val="00627825"/>
    <w:rsid w:val="006360AD"/>
    <w:rsid w:val="00637C30"/>
    <w:rsid w:val="00641F41"/>
    <w:rsid w:val="0064394A"/>
    <w:rsid w:val="0064770D"/>
    <w:rsid w:val="00650262"/>
    <w:rsid w:val="006521E3"/>
    <w:rsid w:val="00653691"/>
    <w:rsid w:val="0065647B"/>
    <w:rsid w:val="006569A9"/>
    <w:rsid w:val="00656AC8"/>
    <w:rsid w:val="00663792"/>
    <w:rsid w:val="00664326"/>
    <w:rsid w:val="00664A2A"/>
    <w:rsid w:val="00665C23"/>
    <w:rsid w:val="00666726"/>
    <w:rsid w:val="0067207E"/>
    <w:rsid w:val="00674BED"/>
    <w:rsid w:val="00674CF3"/>
    <w:rsid w:val="006776F7"/>
    <w:rsid w:val="0068669A"/>
    <w:rsid w:val="00686752"/>
    <w:rsid w:val="006872AA"/>
    <w:rsid w:val="00687891"/>
    <w:rsid w:val="006918BC"/>
    <w:rsid w:val="00692274"/>
    <w:rsid w:val="0069608F"/>
    <w:rsid w:val="006960D1"/>
    <w:rsid w:val="006A13B7"/>
    <w:rsid w:val="006A4AB5"/>
    <w:rsid w:val="006A6207"/>
    <w:rsid w:val="006B1D27"/>
    <w:rsid w:val="006B4504"/>
    <w:rsid w:val="006B5084"/>
    <w:rsid w:val="006B5712"/>
    <w:rsid w:val="006B5CDF"/>
    <w:rsid w:val="006B7EEA"/>
    <w:rsid w:val="006C1DAA"/>
    <w:rsid w:val="006C4326"/>
    <w:rsid w:val="006C4D81"/>
    <w:rsid w:val="006D16C5"/>
    <w:rsid w:val="006D3BD0"/>
    <w:rsid w:val="006D4C00"/>
    <w:rsid w:val="006D5960"/>
    <w:rsid w:val="006E10EB"/>
    <w:rsid w:val="006E1D02"/>
    <w:rsid w:val="006E4B5C"/>
    <w:rsid w:val="006E57A5"/>
    <w:rsid w:val="006E7020"/>
    <w:rsid w:val="006E7E33"/>
    <w:rsid w:val="006F05A4"/>
    <w:rsid w:val="006F1A09"/>
    <w:rsid w:val="006F1DFC"/>
    <w:rsid w:val="006F2831"/>
    <w:rsid w:val="006F337D"/>
    <w:rsid w:val="006F43F9"/>
    <w:rsid w:val="006F473E"/>
    <w:rsid w:val="006F5D63"/>
    <w:rsid w:val="006F5E92"/>
    <w:rsid w:val="007007E0"/>
    <w:rsid w:val="00700E31"/>
    <w:rsid w:val="00702FC5"/>
    <w:rsid w:val="0070391A"/>
    <w:rsid w:val="007047F5"/>
    <w:rsid w:val="00705EA9"/>
    <w:rsid w:val="00706FB3"/>
    <w:rsid w:val="00707B7E"/>
    <w:rsid w:val="007134F9"/>
    <w:rsid w:val="00713D03"/>
    <w:rsid w:val="00714E02"/>
    <w:rsid w:val="00714F46"/>
    <w:rsid w:val="00725517"/>
    <w:rsid w:val="0072705B"/>
    <w:rsid w:val="007315FA"/>
    <w:rsid w:val="00731AD7"/>
    <w:rsid w:val="00731B69"/>
    <w:rsid w:val="007324EA"/>
    <w:rsid w:val="007345EC"/>
    <w:rsid w:val="00735562"/>
    <w:rsid w:val="00737F72"/>
    <w:rsid w:val="00741AC2"/>
    <w:rsid w:val="00742869"/>
    <w:rsid w:val="007434CD"/>
    <w:rsid w:val="00743627"/>
    <w:rsid w:val="0075058D"/>
    <w:rsid w:val="00751DE4"/>
    <w:rsid w:val="00757D37"/>
    <w:rsid w:val="0076037A"/>
    <w:rsid w:val="007609E8"/>
    <w:rsid w:val="007626B6"/>
    <w:rsid w:val="00762C74"/>
    <w:rsid w:val="007652D4"/>
    <w:rsid w:val="007671EB"/>
    <w:rsid w:val="00771079"/>
    <w:rsid w:val="0077170B"/>
    <w:rsid w:val="00773198"/>
    <w:rsid w:val="00773E94"/>
    <w:rsid w:val="00775495"/>
    <w:rsid w:val="00775B56"/>
    <w:rsid w:val="007808E0"/>
    <w:rsid w:val="0078267B"/>
    <w:rsid w:val="007826F7"/>
    <w:rsid w:val="00782BB2"/>
    <w:rsid w:val="0078733F"/>
    <w:rsid w:val="00791195"/>
    <w:rsid w:val="007918AC"/>
    <w:rsid w:val="007925A3"/>
    <w:rsid w:val="0079285C"/>
    <w:rsid w:val="00793602"/>
    <w:rsid w:val="007978E6"/>
    <w:rsid w:val="007A0170"/>
    <w:rsid w:val="007A0218"/>
    <w:rsid w:val="007A572A"/>
    <w:rsid w:val="007B2933"/>
    <w:rsid w:val="007B3214"/>
    <w:rsid w:val="007B3C66"/>
    <w:rsid w:val="007B49CC"/>
    <w:rsid w:val="007B6629"/>
    <w:rsid w:val="007B6B3C"/>
    <w:rsid w:val="007C5BA1"/>
    <w:rsid w:val="007D0F3E"/>
    <w:rsid w:val="007D28AA"/>
    <w:rsid w:val="007D3A03"/>
    <w:rsid w:val="007D4D38"/>
    <w:rsid w:val="007D5C70"/>
    <w:rsid w:val="007D605E"/>
    <w:rsid w:val="007D66BB"/>
    <w:rsid w:val="007D7B87"/>
    <w:rsid w:val="007E06E1"/>
    <w:rsid w:val="007E0F0E"/>
    <w:rsid w:val="007E2F32"/>
    <w:rsid w:val="007E42EB"/>
    <w:rsid w:val="007E46D9"/>
    <w:rsid w:val="007E5E67"/>
    <w:rsid w:val="007F0C8A"/>
    <w:rsid w:val="007F53B8"/>
    <w:rsid w:val="007F60C9"/>
    <w:rsid w:val="00800658"/>
    <w:rsid w:val="00804012"/>
    <w:rsid w:val="00807C35"/>
    <w:rsid w:val="00811894"/>
    <w:rsid w:val="0081232B"/>
    <w:rsid w:val="00813ADD"/>
    <w:rsid w:val="0081573F"/>
    <w:rsid w:val="00817F2A"/>
    <w:rsid w:val="0082393A"/>
    <w:rsid w:val="00824DB0"/>
    <w:rsid w:val="008324FF"/>
    <w:rsid w:val="00836BD3"/>
    <w:rsid w:val="00837E7A"/>
    <w:rsid w:val="0084146C"/>
    <w:rsid w:val="00843D1B"/>
    <w:rsid w:val="00844158"/>
    <w:rsid w:val="00846333"/>
    <w:rsid w:val="008505F1"/>
    <w:rsid w:val="0085075B"/>
    <w:rsid w:val="00852614"/>
    <w:rsid w:val="00854630"/>
    <w:rsid w:val="00855D0A"/>
    <w:rsid w:val="008569E9"/>
    <w:rsid w:val="00856CEB"/>
    <w:rsid w:val="00856DA8"/>
    <w:rsid w:val="00856DB4"/>
    <w:rsid w:val="00860CF2"/>
    <w:rsid w:val="008639B0"/>
    <w:rsid w:val="0086579A"/>
    <w:rsid w:val="0086642A"/>
    <w:rsid w:val="008710BD"/>
    <w:rsid w:val="008733A9"/>
    <w:rsid w:val="0087460B"/>
    <w:rsid w:val="00876EBD"/>
    <w:rsid w:val="008818C3"/>
    <w:rsid w:val="00886D98"/>
    <w:rsid w:val="008926A2"/>
    <w:rsid w:val="0089314D"/>
    <w:rsid w:val="0089352D"/>
    <w:rsid w:val="0089468D"/>
    <w:rsid w:val="008957BA"/>
    <w:rsid w:val="00895FBB"/>
    <w:rsid w:val="00896E86"/>
    <w:rsid w:val="008975AC"/>
    <w:rsid w:val="008A1150"/>
    <w:rsid w:val="008A2114"/>
    <w:rsid w:val="008A3F34"/>
    <w:rsid w:val="008A42CA"/>
    <w:rsid w:val="008A5BF8"/>
    <w:rsid w:val="008A65F2"/>
    <w:rsid w:val="008A73EB"/>
    <w:rsid w:val="008B0905"/>
    <w:rsid w:val="008B1191"/>
    <w:rsid w:val="008B28F5"/>
    <w:rsid w:val="008B2D41"/>
    <w:rsid w:val="008B7964"/>
    <w:rsid w:val="008C00D6"/>
    <w:rsid w:val="008C13A5"/>
    <w:rsid w:val="008C3BA9"/>
    <w:rsid w:val="008C3CE2"/>
    <w:rsid w:val="008C43BD"/>
    <w:rsid w:val="008C5962"/>
    <w:rsid w:val="008C6776"/>
    <w:rsid w:val="008C73EF"/>
    <w:rsid w:val="008D02EA"/>
    <w:rsid w:val="008D2621"/>
    <w:rsid w:val="008D3A96"/>
    <w:rsid w:val="008D4C02"/>
    <w:rsid w:val="008D65BB"/>
    <w:rsid w:val="008E08B5"/>
    <w:rsid w:val="008E18CA"/>
    <w:rsid w:val="008E3997"/>
    <w:rsid w:val="008E7106"/>
    <w:rsid w:val="008F11A9"/>
    <w:rsid w:val="008F1716"/>
    <w:rsid w:val="008F2478"/>
    <w:rsid w:val="008F41C1"/>
    <w:rsid w:val="008F4D09"/>
    <w:rsid w:val="008F7997"/>
    <w:rsid w:val="0090187D"/>
    <w:rsid w:val="009018AF"/>
    <w:rsid w:val="00904BD3"/>
    <w:rsid w:val="009108D8"/>
    <w:rsid w:val="0091132B"/>
    <w:rsid w:val="00911AC5"/>
    <w:rsid w:val="00914A2F"/>
    <w:rsid w:val="00914CDE"/>
    <w:rsid w:val="00915D2D"/>
    <w:rsid w:val="00923537"/>
    <w:rsid w:val="00923847"/>
    <w:rsid w:val="00924949"/>
    <w:rsid w:val="009257F2"/>
    <w:rsid w:val="00925953"/>
    <w:rsid w:val="00926D0F"/>
    <w:rsid w:val="00930C31"/>
    <w:rsid w:val="00932C04"/>
    <w:rsid w:val="00933A25"/>
    <w:rsid w:val="0093594B"/>
    <w:rsid w:val="0094076B"/>
    <w:rsid w:val="00943181"/>
    <w:rsid w:val="009442B5"/>
    <w:rsid w:val="0094533D"/>
    <w:rsid w:val="00946595"/>
    <w:rsid w:val="00947722"/>
    <w:rsid w:val="00947815"/>
    <w:rsid w:val="00950224"/>
    <w:rsid w:val="00950DF5"/>
    <w:rsid w:val="00950F5D"/>
    <w:rsid w:val="00952573"/>
    <w:rsid w:val="00953203"/>
    <w:rsid w:val="00954061"/>
    <w:rsid w:val="00956CDB"/>
    <w:rsid w:val="00956DA5"/>
    <w:rsid w:val="00960CF9"/>
    <w:rsid w:val="0096117C"/>
    <w:rsid w:val="009611F5"/>
    <w:rsid w:val="009612C6"/>
    <w:rsid w:val="00963E67"/>
    <w:rsid w:val="00966C42"/>
    <w:rsid w:val="00971160"/>
    <w:rsid w:val="009713D8"/>
    <w:rsid w:val="00974530"/>
    <w:rsid w:val="009776EF"/>
    <w:rsid w:val="009809B0"/>
    <w:rsid w:val="00983900"/>
    <w:rsid w:val="00984C97"/>
    <w:rsid w:val="0098652C"/>
    <w:rsid w:val="00991AB4"/>
    <w:rsid w:val="00991E15"/>
    <w:rsid w:val="00995637"/>
    <w:rsid w:val="00996487"/>
    <w:rsid w:val="009A6EC0"/>
    <w:rsid w:val="009A7106"/>
    <w:rsid w:val="009B164D"/>
    <w:rsid w:val="009B16BD"/>
    <w:rsid w:val="009B540A"/>
    <w:rsid w:val="009C1370"/>
    <w:rsid w:val="009C4BF3"/>
    <w:rsid w:val="009D03BA"/>
    <w:rsid w:val="009D7288"/>
    <w:rsid w:val="009E0128"/>
    <w:rsid w:val="009E3227"/>
    <w:rsid w:val="009E48FD"/>
    <w:rsid w:val="009E503A"/>
    <w:rsid w:val="009E5DFB"/>
    <w:rsid w:val="009E62F1"/>
    <w:rsid w:val="009E6868"/>
    <w:rsid w:val="009F0D79"/>
    <w:rsid w:val="009F4CA4"/>
    <w:rsid w:val="009F5023"/>
    <w:rsid w:val="009F6B47"/>
    <w:rsid w:val="00A009A0"/>
    <w:rsid w:val="00A00A45"/>
    <w:rsid w:val="00A030CC"/>
    <w:rsid w:val="00A03645"/>
    <w:rsid w:val="00A06752"/>
    <w:rsid w:val="00A07505"/>
    <w:rsid w:val="00A110B8"/>
    <w:rsid w:val="00A1412F"/>
    <w:rsid w:val="00A14BB9"/>
    <w:rsid w:val="00A14FEF"/>
    <w:rsid w:val="00A15C3E"/>
    <w:rsid w:val="00A15DB2"/>
    <w:rsid w:val="00A16380"/>
    <w:rsid w:val="00A1692D"/>
    <w:rsid w:val="00A170CA"/>
    <w:rsid w:val="00A17196"/>
    <w:rsid w:val="00A2008D"/>
    <w:rsid w:val="00A249D9"/>
    <w:rsid w:val="00A25CA8"/>
    <w:rsid w:val="00A26621"/>
    <w:rsid w:val="00A30DBC"/>
    <w:rsid w:val="00A30DD3"/>
    <w:rsid w:val="00A3249F"/>
    <w:rsid w:val="00A3497A"/>
    <w:rsid w:val="00A3543E"/>
    <w:rsid w:val="00A360ED"/>
    <w:rsid w:val="00A41608"/>
    <w:rsid w:val="00A479D7"/>
    <w:rsid w:val="00A51607"/>
    <w:rsid w:val="00A52572"/>
    <w:rsid w:val="00A540B2"/>
    <w:rsid w:val="00A60B46"/>
    <w:rsid w:val="00A61B30"/>
    <w:rsid w:val="00A651F7"/>
    <w:rsid w:val="00A66982"/>
    <w:rsid w:val="00A66A2C"/>
    <w:rsid w:val="00A7006A"/>
    <w:rsid w:val="00A73E77"/>
    <w:rsid w:val="00A754EC"/>
    <w:rsid w:val="00A75BBF"/>
    <w:rsid w:val="00A76EA6"/>
    <w:rsid w:val="00A77075"/>
    <w:rsid w:val="00A900F8"/>
    <w:rsid w:val="00A926BB"/>
    <w:rsid w:val="00A9790C"/>
    <w:rsid w:val="00AA0B32"/>
    <w:rsid w:val="00AA305C"/>
    <w:rsid w:val="00AA31E8"/>
    <w:rsid w:val="00AA33CA"/>
    <w:rsid w:val="00AA553E"/>
    <w:rsid w:val="00AA6652"/>
    <w:rsid w:val="00AA74A1"/>
    <w:rsid w:val="00AB1D21"/>
    <w:rsid w:val="00AB1E32"/>
    <w:rsid w:val="00AB2C8E"/>
    <w:rsid w:val="00AB6397"/>
    <w:rsid w:val="00AC0114"/>
    <w:rsid w:val="00AC016D"/>
    <w:rsid w:val="00AD309C"/>
    <w:rsid w:val="00AE0028"/>
    <w:rsid w:val="00AE24FA"/>
    <w:rsid w:val="00AE340C"/>
    <w:rsid w:val="00AE6B59"/>
    <w:rsid w:val="00AE768D"/>
    <w:rsid w:val="00AF1B11"/>
    <w:rsid w:val="00AF63FE"/>
    <w:rsid w:val="00B01B1C"/>
    <w:rsid w:val="00B047F0"/>
    <w:rsid w:val="00B06650"/>
    <w:rsid w:val="00B066B5"/>
    <w:rsid w:val="00B161B8"/>
    <w:rsid w:val="00B17B4C"/>
    <w:rsid w:val="00B20422"/>
    <w:rsid w:val="00B21C04"/>
    <w:rsid w:val="00B21D2B"/>
    <w:rsid w:val="00B21E31"/>
    <w:rsid w:val="00B228A3"/>
    <w:rsid w:val="00B25766"/>
    <w:rsid w:val="00B267C7"/>
    <w:rsid w:val="00B26FA8"/>
    <w:rsid w:val="00B311E3"/>
    <w:rsid w:val="00B33544"/>
    <w:rsid w:val="00B37132"/>
    <w:rsid w:val="00B3725D"/>
    <w:rsid w:val="00B3757E"/>
    <w:rsid w:val="00B40477"/>
    <w:rsid w:val="00B40A26"/>
    <w:rsid w:val="00B4281F"/>
    <w:rsid w:val="00B435D6"/>
    <w:rsid w:val="00B53CDC"/>
    <w:rsid w:val="00B628C3"/>
    <w:rsid w:val="00B63524"/>
    <w:rsid w:val="00B64238"/>
    <w:rsid w:val="00B66776"/>
    <w:rsid w:val="00B704A2"/>
    <w:rsid w:val="00B72D25"/>
    <w:rsid w:val="00B762FF"/>
    <w:rsid w:val="00B7762A"/>
    <w:rsid w:val="00B82574"/>
    <w:rsid w:val="00B83125"/>
    <w:rsid w:val="00B83716"/>
    <w:rsid w:val="00B83FFB"/>
    <w:rsid w:val="00B85DB1"/>
    <w:rsid w:val="00B8732D"/>
    <w:rsid w:val="00B87EAE"/>
    <w:rsid w:val="00B87F8B"/>
    <w:rsid w:val="00B92824"/>
    <w:rsid w:val="00B95CAC"/>
    <w:rsid w:val="00B96BEB"/>
    <w:rsid w:val="00BA2243"/>
    <w:rsid w:val="00BA24BA"/>
    <w:rsid w:val="00BA349F"/>
    <w:rsid w:val="00BA4F4A"/>
    <w:rsid w:val="00BA6C18"/>
    <w:rsid w:val="00BB00B2"/>
    <w:rsid w:val="00BB0A42"/>
    <w:rsid w:val="00BB2094"/>
    <w:rsid w:val="00BB568E"/>
    <w:rsid w:val="00BB7F96"/>
    <w:rsid w:val="00BC02EB"/>
    <w:rsid w:val="00BC177B"/>
    <w:rsid w:val="00BC1984"/>
    <w:rsid w:val="00BC1AC0"/>
    <w:rsid w:val="00BC49B8"/>
    <w:rsid w:val="00BC72CA"/>
    <w:rsid w:val="00BC7ECB"/>
    <w:rsid w:val="00BD08BC"/>
    <w:rsid w:val="00BD402A"/>
    <w:rsid w:val="00BE22B1"/>
    <w:rsid w:val="00BE266D"/>
    <w:rsid w:val="00BE5640"/>
    <w:rsid w:val="00BE5D96"/>
    <w:rsid w:val="00BE5F2C"/>
    <w:rsid w:val="00BF24F7"/>
    <w:rsid w:val="00BF4E8D"/>
    <w:rsid w:val="00BF70AC"/>
    <w:rsid w:val="00C04E22"/>
    <w:rsid w:val="00C059FB"/>
    <w:rsid w:val="00C05C99"/>
    <w:rsid w:val="00C13706"/>
    <w:rsid w:val="00C1613C"/>
    <w:rsid w:val="00C17457"/>
    <w:rsid w:val="00C24612"/>
    <w:rsid w:val="00C247B0"/>
    <w:rsid w:val="00C26638"/>
    <w:rsid w:val="00C4478B"/>
    <w:rsid w:val="00C47B37"/>
    <w:rsid w:val="00C54D91"/>
    <w:rsid w:val="00C56E35"/>
    <w:rsid w:val="00C623F6"/>
    <w:rsid w:val="00C6460F"/>
    <w:rsid w:val="00C65CAF"/>
    <w:rsid w:val="00C67397"/>
    <w:rsid w:val="00C703DC"/>
    <w:rsid w:val="00C73D50"/>
    <w:rsid w:val="00C75C8C"/>
    <w:rsid w:val="00C815E1"/>
    <w:rsid w:val="00C85C68"/>
    <w:rsid w:val="00C92B22"/>
    <w:rsid w:val="00CA379D"/>
    <w:rsid w:val="00CA7AF3"/>
    <w:rsid w:val="00CB2FD6"/>
    <w:rsid w:val="00CC1111"/>
    <w:rsid w:val="00CC18A0"/>
    <w:rsid w:val="00CC2490"/>
    <w:rsid w:val="00CC4CE7"/>
    <w:rsid w:val="00CC5210"/>
    <w:rsid w:val="00CD0F87"/>
    <w:rsid w:val="00CD44C6"/>
    <w:rsid w:val="00CD6953"/>
    <w:rsid w:val="00CE0554"/>
    <w:rsid w:val="00CE1FC4"/>
    <w:rsid w:val="00CE6834"/>
    <w:rsid w:val="00CF176C"/>
    <w:rsid w:val="00CF27B5"/>
    <w:rsid w:val="00CF5290"/>
    <w:rsid w:val="00D01389"/>
    <w:rsid w:val="00D03AAE"/>
    <w:rsid w:val="00D04500"/>
    <w:rsid w:val="00D0489F"/>
    <w:rsid w:val="00D06588"/>
    <w:rsid w:val="00D07D16"/>
    <w:rsid w:val="00D158C4"/>
    <w:rsid w:val="00D2007D"/>
    <w:rsid w:val="00D210AE"/>
    <w:rsid w:val="00D21813"/>
    <w:rsid w:val="00D23090"/>
    <w:rsid w:val="00D2367A"/>
    <w:rsid w:val="00D24C9E"/>
    <w:rsid w:val="00D30653"/>
    <w:rsid w:val="00D30C71"/>
    <w:rsid w:val="00D329E0"/>
    <w:rsid w:val="00D334D0"/>
    <w:rsid w:val="00D35358"/>
    <w:rsid w:val="00D41563"/>
    <w:rsid w:val="00D45E48"/>
    <w:rsid w:val="00D461A8"/>
    <w:rsid w:val="00D50467"/>
    <w:rsid w:val="00D53B71"/>
    <w:rsid w:val="00D53D15"/>
    <w:rsid w:val="00D558E5"/>
    <w:rsid w:val="00D56259"/>
    <w:rsid w:val="00D60552"/>
    <w:rsid w:val="00D6072F"/>
    <w:rsid w:val="00D61CEB"/>
    <w:rsid w:val="00D626C5"/>
    <w:rsid w:val="00D6405B"/>
    <w:rsid w:val="00D64D0A"/>
    <w:rsid w:val="00D705D2"/>
    <w:rsid w:val="00D7637F"/>
    <w:rsid w:val="00D8396C"/>
    <w:rsid w:val="00D85A55"/>
    <w:rsid w:val="00D90885"/>
    <w:rsid w:val="00D93B46"/>
    <w:rsid w:val="00DA0763"/>
    <w:rsid w:val="00DA2207"/>
    <w:rsid w:val="00DA7585"/>
    <w:rsid w:val="00DB4245"/>
    <w:rsid w:val="00DC018B"/>
    <w:rsid w:val="00DC3423"/>
    <w:rsid w:val="00DC36F1"/>
    <w:rsid w:val="00DC3E05"/>
    <w:rsid w:val="00DC3FC8"/>
    <w:rsid w:val="00DC40FE"/>
    <w:rsid w:val="00DC4CC1"/>
    <w:rsid w:val="00DC78BA"/>
    <w:rsid w:val="00DD1C66"/>
    <w:rsid w:val="00DD1E91"/>
    <w:rsid w:val="00DD3635"/>
    <w:rsid w:val="00DD4069"/>
    <w:rsid w:val="00DD4BFB"/>
    <w:rsid w:val="00DD59D6"/>
    <w:rsid w:val="00DE0305"/>
    <w:rsid w:val="00DE300B"/>
    <w:rsid w:val="00DE3704"/>
    <w:rsid w:val="00DE38DE"/>
    <w:rsid w:val="00DF392C"/>
    <w:rsid w:val="00DF4209"/>
    <w:rsid w:val="00DF4CBF"/>
    <w:rsid w:val="00DF52CF"/>
    <w:rsid w:val="00DF599F"/>
    <w:rsid w:val="00DF7CFD"/>
    <w:rsid w:val="00DF7E0C"/>
    <w:rsid w:val="00E002CD"/>
    <w:rsid w:val="00E02CF0"/>
    <w:rsid w:val="00E03319"/>
    <w:rsid w:val="00E072BE"/>
    <w:rsid w:val="00E1193B"/>
    <w:rsid w:val="00E11BA7"/>
    <w:rsid w:val="00E16311"/>
    <w:rsid w:val="00E1661E"/>
    <w:rsid w:val="00E17991"/>
    <w:rsid w:val="00E244BB"/>
    <w:rsid w:val="00E259EA"/>
    <w:rsid w:val="00E2720F"/>
    <w:rsid w:val="00E277E6"/>
    <w:rsid w:val="00E31C8F"/>
    <w:rsid w:val="00E33C30"/>
    <w:rsid w:val="00E37091"/>
    <w:rsid w:val="00E40E3B"/>
    <w:rsid w:val="00E42F11"/>
    <w:rsid w:val="00E43E38"/>
    <w:rsid w:val="00E447FF"/>
    <w:rsid w:val="00E45CEC"/>
    <w:rsid w:val="00E46FA8"/>
    <w:rsid w:val="00E50E94"/>
    <w:rsid w:val="00E51929"/>
    <w:rsid w:val="00E5768D"/>
    <w:rsid w:val="00E606BA"/>
    <w:rsid w:val="00E6398A"/>
    <w:rsid w:val="00E65E79"/>
    <w:rsid w:val="00E71EC4"/>
    <w:rsid w:val="00E72ED4"/>
    <w:rsid w:val="00E74E5A"/>
    <w:rsid w:val="00E76E13"/>
    <w:rsid w:val="00E8037E"/>
    <w:rsid w:val="00E811C4"/>
    <w:rsid w:val="00E87792"/>
    <w:rsid w:val="00E91401"/>
    <w:rsid w:val="00E91579"/>
    <w:rsid w:val="00E91D59"/>
    <w:rsid w:val="00E929CD"/>
    <w:rsid w:val="00E9452A"/>
    <w:rsid w:val="00E96BFB"/>
    <w:rsid w:val="00E97E9B"/>
    <w:rsid w:val="00EA0CDA"/>
    <w:rsid w:val="00EA12D3"/>
    <w:rsid w:val="00EA2C65"/>
    <w:rsid w:val="00EA3DCE"/>
    <w:rsid w:val="00EB15D7"/>
    <w:rsid w:val="00EB20AD"/>
    <w:rsid w:val="00EB3A83"/>
    <w:rsid w:val="00EB3FEB"/>
    <w:rsid w:val="00EB4499"/>
    <w:rsid w:val="00EC186D"/>
    <w:rsid w:val="00EC2018"/>
    <w:rsid w:val="00ED04CD"/>
    <w:rsid w:val="00ED0AD9"/>
    <w:rsid w:val="00ED0B5D"/>
    <w:rsid w:val="00EE0ABC"/>
    <w:rsid w:val="00EE0AEF"/>
    <w:rsid w:val="00EE3AC3"/>
    <w:rsid w:val="00EE4917"/>
    <w:rsid w:val="00EE51E4"/>
    <w:rsid w:val="00EE73F3"/>
    <w:rsid w:val="00EF0534"/>
    <w:rsid w:val="00EF1324"/>
    <w:rsid w:val="00EF474C"/>
    <w:rsid w:val="00EF58E1"/>
    <w:rsid w:val="00F00A33"/>
    <w:rsid w:val="00F01988"/>
    <w:rsid w:val="00F0453E"/>
    <w:rsid w:val="00F0597B"/>
    <w:rsid w:val="00F05F52"/>
    <w:rsid w:val="00F07B9D"/>
    <w:rsid w:val="00F10772"/>
    <w:rsid w:val="00F122DD"/>
    <w:rsid w:val="00F12DCF"/>
    <w:rsid w:val="00F147A2"/>
    <w:rsid w:val="00F1505F"/>
    <w:rsid w:val="00F15A08"/>
    <w:rsid w:val="00F16ABF"/>
    <w:rsid w:val="00F22435"/>
    <w:rsid w:val="00F22E1A"/>
    <w:rsid w:val="00F25B6B"/>
    <w:rsid w:val="00F313CF"/>
    <w:rsid w:val="00F33630"/>
    <w:rsid w:val="00F40C8A"/>
    <w:rsid w:val="00F42787"/>
    <w:rsid w:val="00F436E2"/>
    <w:rsid w:val="00F449D7"/>
    <w:rsid w:val="00F45AF7"/>
    <w:rsid w:val="00F475D8"/>
    <w:rsid w:val="00F50185"/>
    <w:rsid w:val="00F51FA4"/>
    <w:rsid w:val="00F532BD"/>
    <w:rsid w:val="00F53A1A"/>
    <w:rsid w:val="00F61382"/>
    <w:rsid w:val="00F62E20"/>
    <w:rsid w:val="00F630E1"/>
    <w:rsid w:val="00F652C8"/>
    <w:rsid w:val="00F676F8"/>
    <w:rsid w:val="00F71CD8"/>
    <w:rsid w:val="00F7341C"/>
    <w:rsid w:val="00F73738"/>
    <w:rsid w:val="00F76A6D"/>
    <w:rsid w:val="00F80E12"/>
    <w:rsid w:val="00F83207"/>
    <w:rsid w:val="00F84FFD"/>
    <w:rsid w:val="00F904BE"/>
    <w:rsid w:val="00F91E08"/>
    <w:rsid w:val="00F935F6"/>
    <w:rsid w:val="00F96020"/>
    <w:rsid w:val="00FA1A8D"/>
    <w:rsid w:val="00FA3B02"/>
    <w:rsid w:val="00FA568C"/>
    <w:rsid w:val="00FA77D3"/>
    <w:rsid w:val="00FB142B"/>
    <w:rsid w:val="00FB4C99"/>
    <w:rsid w:val="00FC030C"/>
    <w:rsid w:val="00FC0E0C"/>
    <w:rsid w:val="00FC445D"/>
    <w:rsid w:val="00FC7031"/>
    <w:rsid w:val="00FD3EC9"/>
    <w:rsid w:val="00FD661D"/>
    <w:rsid w:val="00FE1B9D"/>
    <w:rsid w:val="00FF443D"/>
    <w:rsid w:val="00FF4B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56A017"/>
  <w15:docId w15:val="{C0955156-42ED-4D1A-9E90-ECDD3B12D1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943181"/>
  </w:style>
  <w:style w:type="paragraph" w:styleId="Antrat1">
    <w:name w:val="heading 1"/>
    <w:basedOn w:val="prastasis"/>
    <w:next w:val="prastasis"/>
    <w:link w:val="Antrat1Diagrama"/>
    <w:qFormat/>
    <w:rsid w:val="00A30DBC"/>
    <w:pPr>
      <w:keepNext/>
      <w:spacing w:after="240" w:line="360" w:lineRule="auto"/>
      <w:jc w:val="center"/>
      <w:outlineLvl w:val="0"/>
    </w:pPr>
    <w:rPr>
      <w:rFonts w:ascii="Times New Roman" w:eastAsia="Times New Roman" w:hAnsi="Times New Roman" w:cs="Times New Roman"/>
      <w:b/>
      <w:bCs/>
      <w:caps/>
      <w:kern w:val="28"/>
      <w:sz w:val="32"/>
      <w:szCs w:val="32"/>
      <w:lang w:eastAsia="en-US"/>
    </w:rPr>
  </w:style>
  <w:style w:type="paragraph" w:styleId="Antrat2">
    <w:name w:val="heading 2"/>
    <w:basedOn w:val="prastasis"/>
    <w:next w:val="prastasis"/>
    <w:link w:val="Antrat2Diagrama"/>
    <w:qFormat/>
    <w:rsid w:val="00A30DBC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Antrat3">
    <w:name w:val="heading 3"/>
    <w:basedOn w:val="prastasis"/>
    <w:next w:val="prastasis"/>
    <w:link w:val="Antrat3Diagrama"/>
    <w:qFormat/>
    <w:rsid w:val="00A30DBC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</w:rPr>
  </w:style>
  <w:style w:type="paragraph" w:styleId="Antrat4">
    <w:name w:val="heading 4"/>
    <w:basedOn w:val="prastasis"/>
    <w:next w:val="prastasis"/>
    <w:link w:val="Antrat4Diagrama"/>
    <w:qFormat/>
    <w:rsid w:val="00A30DBC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ntrat5">
    <w:name w:val="heading 5"/>
    <w:basedOn w:val="prastasis"/>
    <w:next w:val="prastasis"/>
    <w:link w:val="Antrat5Diagrama"/>
    <w:qFormat/>
    <w:rsid w:val="00A30DBC"/>
    <w:pPr>
      <w:keepNext/>
      <w:spacing w:after="0" w:line="240" w:lineRule="auto"/>
      <w:ind w:left="170" w:right="170" w:firstLine="720"/>
      <w:jc w:val="both"/>
      <w:outlineLvl w:val="4"/>
    </w:pPr>
    <w:rPr>
      <w:rFonts w:ascii="TimesLT" w:eastAsia="Times New Roman" w:hAnsi="TimesLT" w:cs="Times New Roman"/>
      <w:b/>
      <w:bCs/>
      <w:sz w:val="20"/>
      <w:szCs w:val="20"/>
      <w:lang w:eastAsia="en-US"/>
    </w:rPr>
  </w:style>
  <w:style w:type="paragraph" w:styleId="Antrat6">
    <w:name w:val="heading 6"/>
    <w:basedOn w:val="prastasis"/>
    <w:next w:val="prastasis"/>
    <w:link w:val="Antrat6Diagrama"/>
    <w:qFormat/>
    <w:rsid w:val="00A30DBC"/>
    <w:p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</w:rPr>
  </w:style>
  <w:style w:type="paragraph" w:styleId="Antrat7">
    <w:name w:val="heading 7"/>
    <w:basedOn w:val="prastasis"/>
    <w:next w:val="prastasis"/>
    <w:link w:val="Antrat7Diagrama"/>
    <w:qFormat/>
    <w:rsid w:val="00A30DBC"/>
    <w:pPr>
      <w:keepNext/>
      <w:spacing w:after="0" w:line="240" w:lineRule="auto"/>
      <w:ind w:right="170"/>
      <w:outlineLvl w:val="6"/>
    </w:pPr>
    <w:rPr>
      <w:rFonts w:ascii="Arial" w:eastAsia="Times New Roman" w:hAnsi="Arial" w:cs="Arial"/>
      <w:b/>
      <w:bCs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rsid w:val="00E33C3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Pagrindinistekstas">
    <w:name w:val="Body Text"/>
    <w:basedOn w:val="prastasis"/>
    <w:link w:val="PagrindinistekstasDiagrama"/>
    <w:qFormat/>
    <w:rsid w:val="00035A01"/>
    <w:pPr>
      <w:widowControl w:val="0"/>
      <w:spacing w:after="0" w:line="240" w:lineRule="auto"/>
      <w:ind w:left="524"/>
    </w:pPr>
    <w:rPr>
      <w:rFonts w:ascii="Times New Roman" w:eastAsia="Times New Roman" w:hAnsi="Times New Roman"/>
      <w:sz w:val="21"/>
      <w:szCs w:val="21"/>
      <w:lang w:val="en-US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1"/>
    <w:rsid w:val="00035A01"/>
    <w:rPr>
      <w:rFonts w:ascii="Times New Roman" w:eastAsia="Times New Roman" w:hAnsi="Times New Roman"/>
      <w:sz w:val="21"/>
      <w:szCs w:val="21"/>
      <w:lang w:val="en-US"/>
    </w:rPr>
  </w:style>
  <w:style w:type="paragraph" w:styleId="Sraopastraipa">
    <w:name w:val="List Paragraph"/>
    <w:aliases w:val="Buletai,Bullet EY,List Paragraph21,List Paragraph2,lp1,Bullet 1,Use Case List Paragraph,Numbering,ERP-List Paragraph,List Paragraph11,List Paragraph111,Paragraph,List Paragraph Red,Sąrašo pastraipa1,List Paragraph211,List Paragraph1"/>
    <w:basedOn w:val="prastasis"/>
    <w:link w:val="SraopastraipaDiagrama"/>
    <w:uiPriority w:val="34"/>
    <w:qFormat/>
    <w:rsid w:val="00564420"/>
    <w:pPr>
      <w:ind w:left="720"/>
      <w:contextualSpacing/>
    </w:pPr>
  </w:style>
  <w:style w:type="paragraph" w:customStyle="1" w:styleId="Antrat31">
    <w:name w:val="Antraštė 31"/>
    <w:basedOn w:val="prastasis"/>
    <w:uiPriority w:val="1"/>
    <w:qFormat/>
    <w:rsid w:val="00EF1324"/>
    <w:pPr>
      <w:widowControl w:val="0"/>
      <w:spacing w:after="0" w:line="240" w:lineRule="auto"/>
      <w:outlineLvl w:val="3"/>
    </w:pPr>
    <w:rPr>
      <w:rFonts w:ascii="Times New Roman" w:eastAsia="Times New Roman" w:hAnsi="Times New Roman"/>
      <w:b/>
      <w:bCs/>
      <w:sz w:val="23"/>
      <w:szCs w:val="23"/>
      <w:lang w:val="en-US"/>
    </w:rPr>
  </w:style>
  <w:style w:type="paragraph" w:customStyle="1" w:styleId="TableParagraph">
    <w:name w:val="Table Paragraph"/>
    <w:basedOn w:val="prastasis"/>
    <w:uiPriority w:val="1"/>
    <w:qFormat/>
    <w:rsid w:val="00A66982"/>
    <w:pPr>
      <w:widowControl w:val="0"/>
      <w:spacing w:after="0" w:line="240" w:lineRule="auto"/>
    </w:pPr>
    <w:rPr>
      <w:lang w:val="en-US"/>
    </w:rPr>
  </w:style>
  <w:style w:type="paragraph" w:customStyle="1" w:styleId="Default">
    <w:name w:val="Default"/>
    <w:rsid w:val="004A1D4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EF58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EF58E1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Numatytasispastraiposriftas"/>
    <w:rsid w:val="00615318"/>
  </w:style>
  <w:style w:type="character" w:styleId="Komentaronuoroda">
    <w:name w:val="annotation reference"/>
    <w:basedOn w:val="Numatytasispastraiposriftas"/>
    <w:uiPriority w:val="99"/>
    <w:semiHidden/>
    <w:unhideWhenUsed/>
    <w:rsid w:val="00331202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semiHidden/>
    <w:unhideWhenUsed/>
    <w:rsid w:val="00331202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331202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331202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331202"/>
    <w:rPr>
      <w:b/>
      <w:bCs/>
      <w:sz w:val="20"/>
      <w:szCs w:val="20"/>
    </w:rPr>
  </w:style>
  <w:style w:type="paragraph" w:styleId="Pataisymai">
    <w:name w:val="Revision"/>
    <w:hidden/>
    <w:uiPriority w:val="99"/>
    <w:semiHidden/>
    <w:rsid w:val="00331202"/>
    <w:pPr>
      <w:spacing w:after="0" w:line="240" w:lineRule="auto"/>
    </w:pPr>
  </w:style>
  <w:style w:type="paragraph" w:styleId="Betarp">
    <w:name w:val="No Spacing"/>
    <w:uiPriority w:val="1"/>
    <w:qFormat/>
    <w:rsid w:val="00AA31E8"/>
    <w:pPr>
      <w:spacing w:after="0" w:line="240" w:lineRule="auto"/>
    </w:pPr>
  </w:style>
  <w:style w:type="character" w:styleId="Hipersaitas">
    <w:name w:val="Hyperlink"/>
    <w:basedOn w:val="Numatytasispastraiposriftas"/>
    <w:unhideWhenUsed/>
    <w:rsid w:val="00D626C5"/>
    <w:rPr>
      <w:color w:val="0000FF" w:themeColor="hyperlink"/>
      <w:u w:val="single"/>
    </w:rPr>
  </w:style>
  <w:style w:type="paragraph" w:styleId="Pagrindiniotekstotrauka2">
    <w:name w:val="Body Text Indent 2"/>
    <w:basedOn w:val="prastasis"/>
    <w:link w:val="Pagrindiniotekstotrauka2Diagrama"/>
    <w:unhideWhenUsed/>
    <w:rsid w:val="00A30DBC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basedOn w:val="Numatytasispastraiposriftas"/>
    <w:link w:val="Pagrindiniotekstotrauka2"/>
    <w:uiPriority w:val="99"/>
    <w:semiHidden/>
    <w:rsid w:val="00A30DBC"/>
  </w:style>
  <w:style w:type="character" w:customStyle="1" w:styleId="Antrat1Diagrama">
    <w:name w:val="Antraštė 1 Diagrama"/>
    <w:basedOn w:val="Numatytasispastraiposriftas"/>
    <w:link w:val="Antrat1"/>
    <w:rsid w:val="00A30DBC"/>
    <w:rPr>
      <w:rFonts w:ascii="Times New Roman" w:eastAsia="Times New Roman" w:hAnsi="Times New Roman" w:cs="Times New Roman"/>
      <w:b/>
      <w:bCs/>
      <w:caps/>
      <w:kern w:val="28"/>
      <w:sz w:val="32"/>
      <w:szCs w:val="32"/>
      <w:lang w:eastAsia="en-US"/>
    </w:rPr>
  </w:style>
  <w:style w:type="character" w:customStyle="1" w:styleId="Antrat2Diagrama">
    <w:name w:val="Antraštė 2 Diagrama"/>
    <w:basedOn w:val="Numatytasispastraiposriftas"/>
    <w:link w:val="Antrat2"/>
    <w:rsid w:val="00A30DBC"/>
    <w:rPr>
      <w:rFonts w:ascii="Arial" w:eastAsia="Times New Roman" w:hAnsi="Arial" w:cs="Arial"/>
      <w:b/>
      <w:bCs/>
      <w:i/>
      <w:iCs/>
      <w:sz w:val="28"/>
      <w:szCs w:val="28"/>
    </w:rPr>
  </w:style>
  <w:style w:type="character" w:customStyle="1" w:styleId="Antrat3Diagrama">
    <w:name w:val="Antraštė 3 Diagrama"/>
    <w:basedOn w:val="Numatytasispastraiposriftas"/>
    <w:link w:val="Antrat3"/>
    <w:rsid w:val="00A30DBC"/>
    <w:rPr>
      <w:rFonts w:ascii="Arial" w:eastAsia="Times New Roman" w:hAnsi="Arial" w:cs="Arial"/>
      <w:b/>
      <w:bCs/>
      <w:sz w:val="26"/>
      <w:szCs w:val="26"/>
    </w:rPr>
  </w:style>
  <w:style w:type="character" w:customStyle="1" w:styleId="Antrat4Diagrama">
    <w:name w:val="Antraštė 4 Diagrama"/>
    <w:basedOn w:val="Numatytasispastraiposriftas"/>
    <w:link w:val="Antrat4"/>
    <w:rsid w:val="00A30DBC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Antrat5Diagrama">
    <w:name w:val="Antraštė 5 Diagrama"/>
    <w:basedOn w:val="Numatytasispastraiposriftas"/>
    <w:link w:val="Antrat5"/>
    <w:rsid w:val="00A30DBC"/>
    <w:rPr>
      <w:rFonts w:ascii="TimesLT" w:eastAsia="Times New Roman" w:hAnsi="TimesLT" w:cs="Times New Roman"/>
      <w:b/>
      <w:bCs/>
      <w:sz w:val="20"/>
      <w:szCs w:val="20"/>
      <w:lang w:eastAsia="en-US"/>
    </w:rPr>
  </w:style>
  <w:style w:type="character" w:customStyle="1" w:styleId="Antrat6Diagrama">
    <w:name w:val="Antraštė 6 Diagrama"/>
    <w:basedOn w:val="Numatytasispastraiposriftas"/>
    <w:link w:val="Antrat6"/>
    <w:rsid w:val="00A30DBC"/>
    <w:rPr>
      <w:rFonts w:ascii="Times New Roman" w:eastAsia="Times New Roman" w:hAnsi="Times New Roman" w:cs="Times New Roman"/>
      <w:b/>
      <w:bCs/>
    </w:rPr>
  </w:style>
  <w:style w:type="character" w:customStyle="1" w:styleId="Antrat7Diagrama">
    <w:name w:val="Antraštė 7 Diagrama"/>
    <w:basedOn w:val="Numatytasispastraiposriftas"/>
    <w:link w:val="Antrat7"/>
    <w:rsid w:val="00A30DBC"/>
    <w:rPr>
      <w:rFonts w:ascii="Arial" w:eastAsia="Times New Roman" w:hAnsi="Arial" w:cs="Arial"/>
      <w:b/>
      <w:bCs/>
      <w:lang w:eastAsia="en-US"/>
    </w:rPr>
  </w:style>
  <w:style w:type="paragraph" w:customStyle="1" w:styleId="Pavadinimas1">
    <w:name w:val="Pavadinimas1"/>
    <w:basedOn w:val="Antrat1"/>
    <w:rsid w:val="00A30DBC"/>
    <w:pPr>
      <w:keepNext w:val="0"/>
      <w:numPr>
        <w:numId w:val="5"/>
      </w:numPr>
      <w:spacing w:before="240" w:line="240" w:lineRule="auto"/>
      <w:jc w:val="left"/>
    </w:pPr>
    <w:rPr>
      <w:rFonts w:ascii="Arial" w:hAnsi="Arial" w:cs="Arial"/>
      <w:kern w:val="32"/>
      <w:sz w:val="28"/>
    </w:rPr>
  </w:style>
  <w:style w:type="paragraph" w:customStyle="1" w:styleId="Pavadinimas2">
    <w:name w:val="Pavadinimas2"/>
    <w:basedOn w:val="Antrat2"/>
    <w:rsid w:val="00A30DBC"/>
    <w:pPr>
      <w:keepNext w:val="0"/>
      <w:numPr>
        <w:ilvl w:val="1"/>
        <w:numId w:val="5"/>
      </w:numPr>
      <w:spacing w:after="240"/>
    </w:pPr>
    <w:rPr>
      <w:i w:val="0"/>
      <w:sz w:val="24"/>
      <w:lang w:eastAsia="en-US"/>
    </w:rPr>
  </w:style>
  <w:style w:type="paragraph" w:customStyle="1" w:styleId="Pavadinimas3">
    <w:name w:val="Pavadinimas3"/>
    <w:basedOn w:val="Antrat3"/>
    <w:rsid w:val="00A30DBC"/>
    <w:pPr>
      <w:numPr>
        <w:ilvl w:val="2"/>
        <w:numId w:val="5"/>
      </w:numPr>
    </w:pPr>
    <w:rPr>
      <w:b w:val="0"/>
      <w:sz w:val="22"/>
      <w:u w:val="single"/>
      <w:lang w:eastAsia="en-US"/>
    </w:rPr>
  </w:style>
  <w:style w:type="paragraph" w:customStyle="1" w:styleId="Pavadinimas4">
    <w:name w:val="Pavadinimas4"/>
    <w:basedOn w:val="Antrat4"/>
    <w:rsid w:val="00A30DBC"/>
    <w:pPr>
      <w:numPr>
        <w:ilvl w:val="3"/>
        <w:numId w:val="5"/>
      </w:numPr>
      <w:spacing w:before="120"/>
      <w:jc w:val="both"/>
    </w:pPr>
    <w:rPr>
      <w:rFonts w:ascii="Arial" w:hAnsi="Arial"/>
      <w:b w:val="0"/>
      <w:i/>
      <w:sz w:val="22"/>
      <w:lang w:eastAsia="en-US"/>
    </w:rPr>
  </w:style>
  <w:style w:type="paragraph" w:customStyle="1" w:styleId="Tekstas">
    <w:name w:val="Tekstas"/>
    <w:basedOn w:val="prastasis"/>
    <w:rsid w:val="00A30DBC"/>
    <w:pPr>
      <w:spacing w:before="60" w:after="180" w:line="240" w:lineRule="auto"/>
      <w:ind w:left="1077"/>
      <w:jc w:val="both"/>
    </w:pPr>
    <w:rPr>
      <w:rFonts w:ascii="Arial" w:eastAsia="Times New Roman" w:hAnsi="Arial" w:cs="Times New Roman"/>
      <w:szCs w:val="24"/>
      <w:lang w:eastAsia="en-US"/>
    </w:rPr>
  </w:style>
  <w:style w:type="paragraph" w:styleId="Pagrindinistekstas2">
    <w:name w:val="Body Text 2"/>
    <w:basedOn w:val="prastasis"/>
    <w:link w:val="Pagrindinistekstas2Diagrama"/>
    <w:unhideWhenUsed/>
    <w:rsid w:val="00A30DBC"/>
    <w:pPr>
      <w:spacing w:after="120" w:line="480" w:lineRule="auto"/>
    </w:pPr>
    <w:rPr>
      <w:rFonts w:ascii="Calibri" w:eastAsia="Times New Roman" w:hAnsi="Calibri" w:cs="Times New Roman"/>
      <w:lang w:val="en-US" w:eastAsia="en-US"/>
    </w:rPr>
  </w:style>
  <w:style w:type="character" w:customStyle="1" w:styleId="Pagrindinistekstas2Diagrama">
    <w:name w:val="Pagrindinis tekstas 2 Diagrama"/>
    <w:basedOn w:val="Numatytasispastraiposriftas"/>
    <w:link w:val="Pagrindinistekstas2"/>
    <w:rsid w:val="00A30DBC"/>
    <w:rPr>
      <w:rFonts w:ascii="Calibri" w:eastAsia="Times New Roman" w:hAnsi="Calibri" w:cs="Times New Roman"/>
      <w:lang w:val="en-US" w:eastAsia="en-US"/>
    </w:rPr>
  </w:style>
  <w:style w:type="paragraph" w:styleId="Pagrindiniotekstotrauka">
    <w:name w:val="Body Text Indent"/>
    <w:basedOn w:val="prastasis"/>
    <w:link w:val="PagrindiniotekstotraukaDiagrama"/>
    <w:rsid w:val="00A30DBC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PagrindiniotekstotraukaDiagrama">
    <w:name w:val="Pagrindinio teksto įtrauka Diagrama"/>
    <w:basedOn w:val="Numatytasispastraiposriftas"/>
    <w:link w:val="Pagrindiniotekstotrauka"/>
    <w:rsid w:val="00A30DBC"/>
    <w:rPr>
      <w:rFonts w:ascii="Times New Roman" w:eastAsia="Times New Roman" w:hAnsi="Times New Roman" w:cs="Times New Roman"/>
      <w:sz w:val="24"/>
      <w:szCs w:val="24"/>
    </w:rPr>
  </w:style>
  <w:style w:type="paragraph" w:styleId="Antrats">
    <w:name w:val="header"/>
    <w:aliases w:val="Blanko antraste"/>
    <w:basedOn w:val="prastasis"/>
    <w:link w:val="AntratsDiagrama"/>
    <w:rsid w:val="00A30DBC"/>
    <w:pPr>
      <w:tabs>
        <w:tab w:val="center" w:pos="4819"/>
        <w:tab w:val="right" w:pos="9638"/>
      </w:tabs>
      <w:spacing w:after="0" w:line="270" w:lineRule="atLeast"/>
    </w:pPr>
    <w:rPr>
      <w:rFonts w:ascii="Times New Roman" w:eastAsia="Times New Roman" w:hAnsi="Times New Roman" w:cs="Times New Roman"/>
      <w:sz w:val="23"/>
      <w:szCs w:val="20"/>
      <w:lang w:eastAsia="en-US"/>
    </w:rPr>
  </w:style>
  <w:style w:type="character" w:customStyle="1" w:styleId="AntratsDiagrama">
    <w:name w:val="Antraštės Diagrama"/>
    <w:aliases w:val="Blanko antraste Diagrama"/>
    <w:basedOn w:val="Numatytasispastraiposriftas"/>
    <w:link w:val="Antrats"/>
    <w:rsid w:val="00A30DBC"/>
    <w:rPr>
      <w:rFonts w:ascii="Times New Roman" w:eastAsia="Times New Roman" w:hAnsi="Times New Roman" w:cs="Times New Roman"/>
      <w:sz w:val="23"/>
      <w:szCs w:val="20"/>
      <w:lang w:eastAsia="en-US"/>
    </w:rPr>
  </w:style>
  <w:style w:type="paragraph" w:customStyle="1" w:styleId="Stilius">
    <w:name w:val="Stilius"/>
    <w:rsid w:val="00A30DB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chievement">
    <w:name w:val="Achievement"/>
    <w:basedOn w:val="prastasis"/>
    <w:rsid w:val="00A30DBC"/>
    <w:pPr>
      <w:numPr>
        <w:numId w:val="9"/>
      </w:num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Porat">
    <w:name w:val="footer"/>
    <w:basedOn w:val="prastasis"/>
    <w:link w:val="PoratDiagrama"/>
    <w:uiPriority w:val="99"/>
    <w:unhideWhenUsed/>
    <w:rsid w:val="00A30DB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A30DBC"/>
  </w:style>
  <w:style w:type="paragraph" w:customStyle="1" w:styleId="Stilius3">
    <w:name w:val="Stilius3"/>
    <w:basedOn w:val="prastasis"/>
    <w:qFormat/>
    <w:rsid w:val="009E48FD"/>
    <w:pPr>
      <w:spacing w:before="200" w:after="0" w:line="240" w:lineRule="auto"/>
      <w:jc w:val="both"/>
    </w:pPr>
    <w:rPr>
      <w:rFonts w:ascii="Times New Roman" w:eastAsia="Times New Roman" w:hAnsi="Times New Roman" w:cs="Times New Roman"/>
      <w:lang w:eastAsia="en-US"/>
    </w:rPr>
  </w:style>
  <w:style w:type="character" w:customStyle="1" w:styleId="Neapdorotaspaminjimas1">
    <w:name w:val="Neapdorotas paminėjimas1"/>
    <w:basedOn w:val="Numatytasispastraiposriftas"/>
    <w:uiPriority w:val="99"/>
    <w:semiHidden/>
    <w:unhideWhenUsed/>
    <w:rsid w:val="007D0F3E"/>
    <w:rPr>
      <w:color w:val="605E5C"/>
      <w:shd w:val="clear" w:color="auto" w:fill="E1DFDD"/>
    </w:rPr>
  </w:style>
  <w:style w:type="character" w:customStyle="1" w:styleId="Neapdorotaspaminjimas2">
    <w:name w:val="Neapdorotas paminėjimas2"/>
    <w:basedOn w:val="Numatytasispastraiposriftas"/>
    <w:uiPriority w:val="99"/>
    <w:semiHidden/>
    <w:unhideWhenUsed/>
    <w:rsid w:val="00F15A08"/>
    <w:rPr>
      <w:color w:val="605E5C"/>
      <w:shd w:val="clear" w:color="auto" w:fill="E1DFDD"/>
    </w:rPr>
  </w:style>
  <w:style w:type="character" w:customStyle="1" w:styleId="SraopastraipaDiagrama">
    <w:name w:val="Sąrašo pastraipa Diagrama"/>
    <w:aliases w:val="Buletai Diagrama,Bullet EY Diagrama,List Paragraph21 Diagrama,List Paragraph2 Diagrama,lp1 Diagrama,Bullet 1 Diagrama,Use Case List Paragraph Diagrama,Numbering Diagrama,ERP-List Paragraph Diagrama,List Paragraph11 Diagrama"/>
    <w:link w:val="Sraopastraipa"/>
    <w:qFormat/>
    <w:locked/>
    <w:rsid w:val="00855D0A"/>
  </w:style>
  <w:style w:type="paragraph" w:styleId="Puslapioinaostekstas">
    <w:name w:val="footnote text"/>
    <w:aliases w:val=" Diagrama1,Diagrama1"/>
    <w:basedOn w:val="prastasis"/>
    <w:link w:val="PuslapioinaostekstasDiagrama"/>
    <w:unhideWhenUsed/>
    <w:rsid w:val="00F40C8A"/>
    <w:pPr>
      <w:spacing w:after="160"/>
    </w:pPr>
    <w:rPr>
      <w:sz w:val="20"/>
      <w:szCs w:val="20"/>
    </w:rPr>
  </w:style>
  <w:style w:type="character" w:customStyle="1" w:styleId="PuslapioinaostekstasDiagrama">
    <w:name w:val="Puslapio išnašos tekstas Diagrama"/>
    <w:aliases w:val=" Diagrama1 Diagrama,Diagrama1 Diagrama"/>
    <w:basedOn w:val="Numatytasispastraiposriftas"/>
    <w:link w:val="Puslapioinaostekstas"/>
    <w:rsid w:val="00F40C8A"/>
    <w:rPr>
      <w:sz w:val="20"/>
      <w:szCs w:val="20"/>
    </w:rPr>
  </w:style>
  <w:style w:type="character" w:styleId="Puslapioinaosnuoroda">
    <w:name w:val="footnote reference"/>
    <w:aliases w:val="Footnote symbol,Nota,Footnote number,de nota al pie,Ref,SUPERS,Voetnootmarkering,fr,o,(NECG) Footnote Reference,-E Fußnotenzeichen,ESPON Footnote No,Footnote call,Odwołanie przypisu,Footnote Reference Number"/>
    <w:basedOn w:val="Numatytasispastraiposriftas"/>
    <w:unhideWhenUsed/>
    <w:rsid w:val="00F40C8A"/>
    <w:rPr>
      <w:vertAlign w:val="superscript"/>
    </w:rPr>
  </w:style>
  <w:style w:type="table" w:customStyle="1" w:styleId="TableGrid3">
    <w:name w:val="Table Grid3"/>
    <w:basedOn w:val="prastojilentel"/>
    <w:next w:val="Lentelstinklelis"/>
    <w:uiPriority w:val="39"/>
    <w:rsid w:val="00F40C8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67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8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4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77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4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76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30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85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2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8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24FEA9-BF79-4602-A735-D1E00D5626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1705</Words>
  <Characters>972</Characters>
  <Application>Microsoft Office Word</Application>
  <DocSecurity>0</DocSecurity>
  <Lines>8</Lines>
  <Paragraphs>5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Vilkaviškio savivaldybė</Company>
  <LinksUpToDate>false</LinksUpToDate>
  <CharactersWithSpaces>2672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Grumadas</dc:creator>
  <cp:lastModifiedBy>Jurate</cp:lastModifiedBy>
  <cp:revision>4</cp:revision>
  <cp:lastPrinted>2025-04-25T08:31:00Z</cp:lastPrinted>
  <dcterms:created xsi:type="dcterms:W3CDTF">2025-09-01T06:19:00Z</dcterms:created>
  <dcterms:modified xsi:type="dcterms:W3CDTF">2025-09-01T06:35:00Z</dcterms:modified>
</cp:coreProperties>
</file>