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87334" w14:textId="77777777" w:rsidR="00212C6E" w:rsidRPr="00212C6E" w:rsidRDefault="00212C6E" w:rsidP="00212C6E">
      <w:pPr>
        <w:jc w:val="both"/>
        <w:rPr>
          <w:b/>
          <w:bCs/>
          <w:sz w:val="22"/>
          <w:szCs w:val="22"/>
        </w:rPr>
      </w:pPr>
    </w:p>
    <w:p w14:paraId="288E45BF" w14:textId="031EFB07" w:rsidR="008C76F2" w:rsidRPr="00F501F1" w:rsidRDefault="00212C6E" w:rsidP="00212C6E">
      <w:pPr>
        <w:ind w:firstLine="720"/>
        <w:jc w:val="both"/>
        <w:rPr>
          <w:color w:val="FF0000"/>
          <w:sz w:val="22"/>
          <w:szCs w:val="22"/>
        </w:rPr>
      </w:pPr>
      <w:r w:rsidRPr="00F501F1">
        <w:rPr>
          <w:color w:val="FF0000"/>
          <w:sz w:val="22"/>
          <w:szCs w:val="22"/>
        </w:rPr>
        <w:t xml:space="preserve">Tiekėjas užpildo ir pasirašo, bei kartu su pasiūlymu pateikia </w:t>
      </w:r>
      <w:r w:rsidRPr="00F501F1">
        <w:rPr>
          <w:iCs/>
          <w:color w:val="FF0000"/>
          <w:sz w:val="22"/>
          <w:szCs w:val="22"/>
        </w:rPr>
        <w:t>„Vartojamų reagentų kiekio garantija</w:t>
      </w:r>
      <w:r w:rsidRPr="00F501F1">
        <w:rPr>
          <w:color w:val="FF0000"/>
          <w:sz w:val="22"/>
          <w:szCs w:val="22"/>
        </w:rPr>
        <w:t>“</w:t>
      </w:r>
      <w:r w:rsidR="00230D57" w:rsidRPr="00F501F1">
        <w:rPr>
          <w:color w:val="FF0000"/>
          <w:sz w:val="22"/>
          <w:szCs w:val="22"/>
        </w:rPr>
        <w:t>,</w:t>
      </w:r>
      <w:r w:rsidRPr="00F501F1">
        <w:rPr>
          <w:color w:val="FF0000"/>
          <w:sz w:val="22"/>
          <w:szCs w:val="22"/>
        </w:rPr>
        <w:t xml:space="preserve"> </w:t>
      </w:r>
      <w:r w:rsidRPr="00F501F1">
        <w:rPr>
          <w:iCs/>
          <w:color w:val="FF0000"/>
          <w:sz w:val="22"/>
          <w:szCs w:val="22"/>
        </w:rPr>
        <w:t>„Vartojamos energijos kiekio garantija“</w:t>
      </w:r>
      <w:r w:rsidR="00230D57" w:rsidRPr="00F501F1">
        <w:rPr>
          <w:iCs/>
          <w:color w:val="FF0000"/>
          <w:sz w:val="22"/>
          <w:szCs w:val="22"/>
        </w:rPr>
        <w:t xml:space="preserve"> ir „Technologinio proceso garantija“</w:t>
      </w:r>
      <w:r w:rsidRPr="00F501F1">
        <w:rPr>
          <w:iCs/>
          <w:color w:val="FF0000"/>
          <w:sz w:val="22"/>
          <w:szCs w:val="22"/>
        </w:rPr>
        <w:t xml:space="preserve"> </w:t>
      </w:r>
      <w:r w:rsidRPr="00F501F1">
        <w:rPr>
          <w:color w:val="FF0000"/>
          <w:sz w:val="22"/>
          <w:szCs w:val="22"/>
        </w:rPr>
        <w:t xml:space="preserve">parengtas pagal žemiau pateiktas formas: </w:t>
      </w:r>
    </w:p>
    <w:p w14:paraId="346197D4" w14:textId="77777777" w:rsidR="00212C6E" w:rsidRPr="00212C6E" w:rsidRDefault="00212C6E" w:rsidP="00BF329B">
      <w:pPr>
        <w:rPr>
          <w:b/>
          <w:bCs/>
          <w:sz w:val="22"/>
          <w:szCs w:val="22"/>
        </w:rPr>
      </w:pPr>
    </w:p>
    <w:p w14:paraId="6FC67A2B" w14:textId="77777777" w:rsidR="00212C6E" w:rsidRPr="00212C6E" w:rsidRDefault="00212C6E" w:rsidP="00BF329B">
      <w:pPr>
        <w:rPr>
          <w:b/>
          <w:bCs/>
          <w:sz w:val="22"/>
          <w:szCs w:val="22"/>
        </w:rPr>
      </w:pPr>
    </w:p>
    <w:p w14:paraId="10B89EC1" w14:textId="45B3D9CA" w:rsidR="00BF329B" w:rsidRPr="00212C6E" w:rsidRDefault="00BF329B" w:rsidP="00212C6E">
      <w:pPr>
        <w:pStyle w:val="ListParagraph"/>
        <w:numPr>
          <w:ilvl w:val="0"/>
          <w:numId w:val="1"/>
        </w:numPr>
        <w:tabs>
          <w:tab w:val="left" w:pos="360"/>
        </w:tabs>
        <w:ind w:left="0" w:firstLine="0"/>
        <w:rPr>
          <w:b/>
          <w:bCs/>
          <w:sz w:val="22"/>
          <w:szCs w:val="22"/>
        </w:rPr>
      </w:pPr>
      <w:r w:rsidRPr="00212C6E">
        <w:rPr>
          <w:b/>
          <w:bCs/>
          <w:sz w:val="22"/>
          <w:szCs w:val="22"/>
        </w:rPr>
        <w:t>VARTOJAMOS ENERGIJOS KIEKIO GARANTIJA</w:t>
      </w:r>
    </w:p>
    <w:p w14:paraId="15AF0631" w14:textId="77777777" w:rsidR="00BF329B" w:rsidRPr="00212C6E" w:rsidRDefault="00BF329B" w:rsidP="00BF329B">
      <w:pPr>
        <w:rPr>
          <w:sz w:val="22"/>
          <w:szCs w:val="22"/>
        </w:rPr>
      </w:pPr>
    </w:p>
    <w:p w14:paraId="768D427D" w14:textId="17EB26FD" w:rsidR="00BF329B" w:rsidRPr="00212C6E" w:rsidRDefault="00BF329B" w:rsidP="00BF329B">
      <w:pPr>
        <w:jc w:val="both"/>
        <w:rPr>
          <w:sz w:val="22"/>
          <w:szCs w:val="22"/>
        </w:rPr>
      </w:pPr>
      <w:r w:rsidRPr="00212C6E">
        <w:rPr>
          <w:sz w:val="22"/>
          <w:szCs w:val="22"/>
        </w:rPr>
        <w:t>Mes</w:t>
      </w:r>
      <w:r w:rsidR="00F11424" w:rsidRPr="00212C6E">
        <w:rPr>
          <w:sz w:val="22"/>
          <w:szCs w:val="22"/>
        </w:rPr>
        <w:t xml:space="preserve">, </w:t>
      </w:r>
      <w:r w:rsidR="00F11424" w:rsidRPr="00212C6E">
        <w:rPr>
          <w:i/>
          <w:iCs/>
          <w:sz w:val="22"/>
          <w:szCs w:val="22"/>
        </w:rPr>
        <w:t>[tiekėjo pavadinimas]</w:t>
      </w:r>
      <w:r w:rsidR="00F11424" w:rsidRPr="00212C6E">
        <w:rPr>
          <w:sz w:val="22"/>
          <w:szCs w:val="22"/>
        </w:rPr>
        <w:t xml:space="preserve">, </w:t>
      </w:r>
      <w:r w:rsidRPr="00212C6E">
        <w:rPr>
          <w:sz w:val="22"/>
          <w:szCs w:val="22"/>
        </w:rPr>
        <w:t>šiuo raštu užtikriname, kad</w:t>
      </w:r>
      <w:r w:rsidR="00212C6E">
        <w:rPr>
          <w:sz w:val="22"/>
          <w:szCs w:val="22"/>
        </w:rPr>
        <w:t xml:space="preserve"> suprojektuotų ir</w:t>
      </w:r>
      <w:r w:rsidRPr="00212C6E">
        <w:rPr>
          <w:sz w:val="22"/>
          <w:szCs w:val="22"/>
        </w:rPr>
        <w:t xml:space="preserve"> </w:t>
      </w:r>
      <w:r w:rsidR="00FC02D1" w:rsidRPr="00212C6E">
        <w:rPr>
          <w:sz w:val="22"/>
          <w:szCs w:val="22"/>
        </w:rPr>
        <w:t xml:space="preserve">pastatytų </w:t>
      </w:r>
      <w:r w:rsidRPr="00212C6E">
        <w:rPr>
          <w:sz w:val="22"/>
          <w:szCs w:val="22"/>
        </w:rPr>
        <w:t>valymo įrenginių vartojamos energijos kiekis neviršys garantuojamo konkretaus žemiau pateikiamo rodiklio</w:t>
      </w:r>
      <w:r w:rsidR="00ED7F80" w:rsidRPr="00212C6E">
        <w:rPr>
          <w:sz w:val="22"/>
          <w:szCs w:val="22"/>
        </w:rPr>
        <w:t>:</w:t>
      </w:r>
    </w:p>
    <w:p w14:paraId="243CBA8F" w14:textId="77777777" w:rsidR="00A22320" w:rsidRPr="00212C6E" w:rsidRDefault="00A22320" w:rsidP="00BF329B">
      <w:pPr>
        <w:jc w:val="both"/>
        <w:rPr>
          <w:sz w:val="22"/>
          <w:szCs w:val="22"/>
        </w:rPr>
      </w:pPr>
    </w:p>
    <w:tbl>
      <w:tblPr>
        <w:tblW w:w="91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7"/>
        <w:gridCol w:w="2790"/>
      </w:tblGrid>
      <w:tr w:rsidR="00BF329B" w:rsidRPr="00212C6E" w14:paraId="4D9986F0" w14:textId="77777777" w:rsidTr="000D2D42">
        <w:tc>
          <w:tcPr>
            <w:tcW w:w="6367" w:type="dxa"/>
            <w:tcBorders>
              <w:top w:val="single" w:sz="4" w:space="0" w:color="auto"/>
              <w:left w:val="single" w:sz="4" w:space="0" w:color="auto"/>
              <w:bottom w:val="single" w:sz="4" w:space="0" w:color="auto"/>
              <w:right w:val="single" w:sz="4" w:space="0" w:color="auto"/>
            </w:tcBorders>
          </w:tcPr>
          <w:p w14:paraId="48CDD13F" w14:textId="77777777" w:rsidR="00BF329B" w:rsidRPr="00212C6E" w:rsidRDefault="00BF329B" w:rsidP="00F77BD0">
            <w:pPr>
              <w:rPr>
                <w:sz w:val="22"/>
                <w:szCs w:val="22"/>
                <w:vertAlign w:val="subscript"/>
              </w:rPr>
            </w:pPr>
            <w:bookmarkStart w:id="0" w:name="_Hlk171594127"/>
            <w:r w:rsidRPr="00212C6E">
              <w:rPr>
                <w:sz w:val="22"/>
                <w:szCs w:val="22"/>
              </w:rPr>
              <w:t xml:space="preserve">Specifinis energijos suvartojimas sumažinimo deguonies suvartojimo potencialo (DSP) mato vienetui, kWh / </w:t>
            </w:r>
            <w:proofErr w:type="spellStart"/>
            <w:r w:rsidRPr="00212C6E">
              <w:rPr>
                <w:sz w:val="22"/>
                <w:szCs w:val="22"/>
              </w:rPr>
              <w:t>DSP</w:t>
            </w:r>
            <w:r w:rsidRPr="00212C6E">
              <w:rPr>
                <w:sz w:val="22"/>
                <w:szCs w:val="22"/>
                <w:vertAlign w:val="subscript"/>
              </w:rPr>
              <w:t>p</w:t>
            </w:r>
            <w:bookmarkEnd w:id="0"/>
            <w:proofErr w:type="spellEnd"/>
          </w:p>
        </w:tc>
        <w:tc>
          <w:tcPr>
            <w:tcW w:w="2790" w:type="dxa"/>
            <w:tcBorders>
              <w:top w:val="single" w:sz="4" w:space="0" w:color="auto"/>
              <w:left w:val="single" w:sz="4" w:space="0" w:color="auto"/>
              <w:bottom w:val="single" w:sz="4" w:space="0" w:color="auto"/>
              <w:right w:val="single" w:sz="4" w:space="0" w:color="auto"/>
            </w:tcBorders>
          </w:tcPr>
          <w:p w14:paraId="24EC3927" w14:textId="77777777" w:rsidR="00BF329B" w:rsidRPr="00212C6E" w:rsidRDefault="00BF329B" w:rsidP="00F77BD0">
            <w:pPr>
              <w:jc w:val="center"/>
              <w:rPr>
                <w:b/>
                <w:sz w:val="22"/>
                <w:szCs w:val="22"/>
              </w:rPr>
            </w:pPr>
            <w:r w:rsidRPr="00212C6E">
              <w:rPr>
                <w:b/>
                <w:sz w:val="22"/>
                <w:szCs w:val="22"/>
              </w:rPr>
              <w:t>[c]</w:t>
            </w:r>
          </w:p>
          <w:p w14:paraId="1AE13ACD" w14:textId="03F1D253" w:rsidR="00324EF9" w:rsidRPr="00212C6E" w:rsidRDefault="000D2D42" w:rsidP="000D2D42">
            <w:pPr>
              <w:jc w:val="center"/>
              <w:rPr>
                <w:bCs/>
                <w:i/>
                <w:iCs/>
                <w:sz w:val="22"/>
                <w:szCs w:val="22"/>
              </w:rPr>
            </w:pPr>
            <w:r w:rsidRPr="00212C6E">
              <w:rPr>
                <w:bCs/>
                <w:i/>
                <w:iCs/>
                <w:sz w:val="22"/>
                <w:szCs w:val="22"/>
              </w:rPr>
              <w:t>/</w:t>
            </w:r>
            <w:r w:rsidR="00324EF9" w:rsidRPr="00212C6E">
              <w:rPr>
                <w:bCs/>
                <w:i/>
                <w:iCs/>
                <w:sz w:val="22"/>
                <w:szCs w:val="22"/>
              </w:rPr>
              <w:t xml:space="preserve">Nurodama reikšmė iš sąnaudos ir </w:t>
            </w:r>
            <w:r w:rsidR="00A42D5A" w:rsidRPr="00212C6E">
              <w:rPr>
                <w:bCs/>
                <w:i/>
                <w:iCs/>
                <w:sz w:val="22"/>
                <w:szCs w:val="22"/>
              </w:rPr>
              <w:t>eksploatacij</w:t>
            </w:r>
            <w:r w:rsidR="00022284" w:rsidRPr="00212C6E">
              <w:rPr>
                <w:bCs/>
                <w:i/>
                <w:iCs/>
                <w:sz w:val="22"/>
                <w:szCs w:val="22"/>
              </w:rPr>
              <w:t>os</w:t>
            </w:r>
            <w:r w:rsidR="00324EF9" w:rsidRPr="00212C6E">
              <w:rPr>
                <w:bCs/>
                <w:i/>
                <w:iCs/>
                <w:sz w:val="22"/>
                <w:szCs w:val="22"/>
              </w:rPr>
              <w:t xml:space="preserve"> kaštų skaičiavimo</w:t>
            </w:r>
            <w:r w:rsidRPr="00212C6E">
              <w:rPr>
                <w:bCs/>
                <w:i/>
                <w:iCs/>
                <w:sz w:val="22"/>
                <w:szCs w:val="22"/>
              </w:rPr>
              <w:t>/</w:t>
            </w:r>
          </w:p>
        </w:tc>
      </w:tr>
    </w:tbl>
    <w:p w14:paraId="15DA956F" w14:textId="77777777" w:rsidR="00BF329B" w:rsidRPr="00212C6E" w:rsidRDefault="00BF329B" w:rsidP="00BF329B">
      <w:pPr>
        <w:rPr>
          <w:sz w:val="22"/>
          <w:szCs w:val="22"/>
        </w:rPr>
      </w:pPr>
    </w:p>
    <w:p w14:paraId="7DA37A8B" w14:textId="77777777" w:rsidR="00BF329B" w:rsidRPr="00212C6E" w:rsidRDefault="00BF329B" w:rsidP="00BF329B">
      <w:pPr>
        <w:jc w:val="both"/>
        <w:rPr>
          <w:sz w:val="22"/>
          <w:szCs w:val="22"/>
        </w:rPr>
      </w:pPr>
      <w:r w:rsidRPr="00212C6E">
        <w:rPr>
          <w:sz w:val="22"/>
          <w:szCs w:val="22"/>
        </w:rPr>
        <w:t xml:space="preserve">Mes patvirtiname, kad sutinkame, jog perteklinis elektros energijos vartojimas, viršijantis garantuojamą rodiklį, sukelia papildomus kaštus Užsakovui, už kuriuos mes esame atsakingi. Ši mokestinė prievolė yra įvykdoma vienkartiniu mokėjimu, kurio suma yra skaičiuojama </w:t>
      </w:r>
      <w:r w:rsidR="00A22320" w:rsidRPr="00212C6E">
        <w:rPr>
          <w:sz w:val="22"/>
          <w:szCs w:val="22"/>
        </w:rPr>
        <w:t>taip</w:t>
      </w:r>
      <w:r w:rsidRPr="00212C6E">
        <w:rPr>
          <w:sz w:val="22"/>
          <w:szCs w:val="22"/>
        </w:rPr>
        <w:t>:</w:t>
      </w:r>
    </w:p>
    <w:p w14:paraId="03A121AF" w14:textId="77777777" w:rsidR="00BF329B" w:rsidRPr="00212C6E" w:rsidRDefault="00BF329B" w:rsidP="00BF329B">
      <w:pPr>
        <w:jc w:val="both"/>
        <w:rPr>
          <w:sz w:val="22"/>
          <w:szCs w:val="22"/>
        </w:rPr>
      </w:pPr>
    </w:p>
    <w:p w14:paraId="5795DB5D" w14:textId="7163F433" w:rsidR="00BF329B" w:rsidRPr="00212C6E" w:rsidRDefault="00BF329B" w:rsidP="00C801A7">
      <w:pPr>
        <w:jc w:val="center"/>
        <w:rPr>
          <w:sz w:val="22"/>
          <w:szCs w:val="22"/>
        </w:rPr>
      </w:pPr>
      <w:r w:rsidRPr="00212C6E">
        <w:rPr>
          <w:sz w:val="22"/>
          <w:szCs w:val="22"/>
        </w:rPr>
        <w:t>Bauda</w:t>
      </w:r>
      <w:r w:rsidR="00862B91" w:rsidRPr="00212C6E">
        <w:rPr>
          <w:rStyle w:val="FootnoteReference"/>
          <w:sz w:val="22"/>
          <w:szCs w:val="22"/>
        </w:rPr>
        <w:footnoteReference w:id="1"/>
      </w:r>
      <w:r w:rsidRPr="00212C6E">
        <w:rPr>
          <w:sz w:val="22"/>
          <w:szCs w:val="22"/>
        </w:rPr>
        <w:t>, P = KK*(</w:t>
      </w:r>
      <w:proofErr w:type="spellStart"/>
      <w:r w:rsidRPr="00212C6E">
        <w:rPr>
          <w:sz w:val="22"/>
          <w:szCs w:val="22"/>
        </w:rPr>
        <w:t>A</w:t>
      </w:r>
      <w:r w:rsidRPr="00212C6E">
        <w:rPr>
          <w:sz w:val="22"/>
          <w:szCs w:val="22"/>
          <w:vertAlign w:val="subscript"/>
        </w:rPr>
        <w:t>sp</w:t>
      </w:r>
      <w:proofErr w:type="spellEnd"/>
      <w:r w:rsidRPr="00212C6E">
        <w:rPr>
          <w:sz w:val="22"/>
          <w:szCs w:val="22"/>
        </w:rPr>
        <w:t xml:space="preserve"> – </w:t>
      </w:r>
      <w:proofErr w:type="spellStart"/>
      <w:r w:rsidRPr="00212C6E">
        <w:rPr>
          <w:sz w:val="22"/>
          <w:szCs w:val="22"/>
        </w:rPr>
        <w:t>G</w:t>
      </w:r>
      <w:r w:rsidRPr="00212C6E">
        <w:rPr>
          <w:sz w:val="22"/>
          <w:szCs w:val="22"/>
          <w:vertAlign w:val="subscript"/>
        </w:rPr>
        <w:t>sp</w:t>
      </w:r>
      <w:proofErr w:type="spellEnd"/>
      <w:r w:rsidRPr="00212C6E">
        <w:rPr>
          <w:sz w:val="22"/>
          <w:szCs w:val="22"/>
        </w:rPr>
        <w:t>)*</w:t>
      </w:r>
      <w:proofErr w:type="spellStart"/>
      <w:r w:rsidRPr="00212C6E">
        <w:rPr>
          <w:sz w:val="22"/>
          <w:szCs w:val="22"/>
        </w:rPr>
        <w:t>DSP</w:t>
      </w:r>
      <w:r w:rsidRPr="00212C6E">
        <w:rPr>
          <w:sz w:val="22"/>
          <w:szCs w:val="22"/>
          <w:vertAlign w:val="subscript"/>
        </w:rPr>
        <w:t>p</w:t>
      </w:r>
      <w:proofErr w:type="spellEnd"/>
      <w:r w:rsidRPr="00212C6E">
        <w:rPr>
          <w:sz w:val="22"/>
          <w:szCs w:val="22"/>
        </w:rPr>
        <w:t>*[e];</w:t>
      </w:r>
    </w:p>
    <w:p w14:paraId="2B0D5FBE" w14:textId="77777777" w:rsidR="00BF329B" w:rsidRPr="00212C6E" w:rsidRDefault="00BF329B" w:rsidP="00BF329B">
      <w:pPr>
        <w:jc w:val="both"/>
        <w:rPr>
          <w:sz w:val="22"/>
          <w:szCs w:val="22"/>
        </w:rPr>
      </w:pPr>
    </w:p>
    <w:p w14:paraId="3B1ED783" w14:textId="77777777" w:rsidR="00BF329B" w:rsidRPr="00212C6E" w:rsidRDefault="00BF329B" w:rsidP="00BF329B">
      <w:pPr>
        <w:jc w:val="both"/>
        <w:rPr>
          <w:i/>
          <w:iCs/>
          <w:sz w:val="18"/>
          <w:szCs w:val="18"/>
        </w:rPr>
      </w:pPr>
      <w:r w:rsidRPr="00212C6E">
        <w:rPr>
          <w:i/>
          <w:iCs/>
          <w:sz w:val="18"/>
          <w:szCs w:val="18"/>
        </w:rPr>
        <w:t>kai:</w:t>
      </w:r>
    </w:p>
    <w:p w14:paraId="293E8E1D" w14:textId="77777777" w:rsidR="00BF329B" w:rsidRPr="00212C6E" w:rsidRDefault="00BF329B" w:rsidP="00BF329B">
      <w:pPr>
        <w:tabs>
          <w:tab w:val="left" w:pos="1440"/>
        </w:tabs>
        <w:ind w:left="360"/>
        <w:jc w:val="both"/>
        <w:rPr>
          <w:sz w:val="18"/>
          <w:szCs w:val="18"/>
        </w:rPr>
      </w:pPr>
      <w:r w:rsidRPr="00212C6E">
        <w:rPr>
          <w:sz w:val="18"/>
          <w:szCs w:val="18"/>
        </w:rPr>
        <w:t xml:space="preserve">KK = kapitalizacijos koeficientas </w:t>
      </w:r>
      <w:r w:rsidR="00A22320" w:rsidRPr="00212C6E">
        <w:rPr>
          <w:sz w:val="18"/>
          <w:szCs w:val="18"/>
        </w:rPr>
        <w:t>(KK</w:t>
      </w:r>
      <w:r w:rsidR="00A22320" w:rsidRPr="00212C6E">
        <w:rPr>
          <w:sz w:val="18"/>
          <w:szCs w:val="18"/>
          <w:lang w:val="en-US"/>
        </w:rPr>
        <w:t>=12);</w:t>
      </w:r>
    </w:p>
    <w:p w14:paraId="5FDEB9FD" w14:textId="0A9207E3" w:rsidR="00BF329B" w:rsidRPr="00212C6E" w:rsidRDefault="00BF329B" w:rsidP="00BF329B">
      <w:pPr>
        <w:tabs>
          <w:tab w:val="left" w:pos="1440"/>
        </w:tabs>
        <w:ind w:left="360"/>
        <w:jc w:val="both"/>
        <w:rPr>
          <w:sz w:val="18"/>
          <w:szCs w:val="18"/>
        </w:rPr>
      </w:pPr>
      <w:proofErr w:type="spellStart"/>
      <w:r w:rsidRPr="00212C6E">
        <w:rPr>
          <w:sz w:val="18"/>
          <w:szCs w:val="18"/>
        </w:rPr>
        <w:t>A</w:t>
      </w:r>
      <w:r w:rsidRPr="00212C6E">
        <w:rPr>
          <w:sz w:val="18"/>
          <w:szCs w:val="18"/>
          <w:vertAlign w:val="subscript"/>
        </w:rPr>
        <w:t>sp</w:t>
      </w:r>
      <w:proofErr w:type="spellEnd"/>
      <w:r w:rsidRPr="00212C6E">
        <w:rPr>
          <w:sz w:val="18"/>
          <w:szCs w:val="18"/>
        </w:rPr>
        <w:t xml:space="preserve"> = faktinis specifinis energijos vartojimas, esant faktiniam </w:t>
      </w:r>
      <w:proofErr w:type="spellStart"/>
      <w:r w:rsidRPr="00212C6E">
        <w:rPr>
          <w:sz w:val="18"/>
          <w:szCs w:val="18"/>
        </w:rPr>
        <w:t>DSP</w:t>
      </w:r>
      <w:r w:rsidRPr="00212C6E">
        <w:rPr>
          <w:sz w:val="18"/>
          <w:szCs w:val="18"/>
          <w:vertAlign w:val="subscript"/>
        </w:rPr>
        <w:t>p</w:t>
      </w:r>
      <w:proofErr w:type="spellEnd"/>
      <w:r w:rsidRPr="00212C6E">
        <w:rPr>
          <w:sz w:val="18"/>
          <w:szCs w:val="18"/>
        </w:rPr>
        <w:t>, kWh/</w:t>
      </w:r>
      <w:proofErr w:type="spellStart"/>
      <w:r w:rsidRPr="00212C6E">
        <w:rPr>
          <w:sz w:val="18"/>
          <w:szCs w:val="18"/>
        </w:rPr>
        <w:t>DSP</w:t>
      </w:r>
      <w:r w:rsidRPr="00212C6E">
        <w:rPr>
          <w:sz w:val="18"/>
          <w:szCs w:val="18"/>
          <w:vertAlign w:val="subscript"/>
        </w:rPr>
        <w:t>p</w:t>
      </w:r>
      <w:proofErr w:type="spellEnd"/>
      <w:r w:rsidRPr="00212C6E">
        <w:rPr>
          <w:sz w:val="18"/>
          <w:szCs w:val="18"/>
        </w:rPr>
        <w:t>;</w:t>
      </w:r>
    </w:p>
    <w:p w14:paraId="7E91F560" w14:textId="77777777" w:rsidR="00BF329B" w:rsidRPr="00212C6E" w:rsidRDefault="00BF329B" w:rsidP="00BF329B">
      <w:pPr>
        <w:tabs>
          <w:tab w:val="left" w:pos="1440"/>
        </w:tabs>
        <w:ind w:left="360"/>
        <w:jc w:val="both"/>
        <w:rPr>
          <w:sz w:val="18"/>
          <w:szCs w:val="18"/>
        </w:rPr>
      </w:pPr>
      <w:proofErr w:type="spellStart"/>
      <w:r w:rsidRPr="00212C6E">
        <w:rPr>
          <w:sz w:val="18"/>
          <w:szCs w:val="18"/>
        </w:rPr>
        <w:t>G</w:t>
      </w:r>
      <w:r w:rsidRPr="00212C6E">
        <w:rPr>
          <w:sz w:val="18"/>
          <w:szCs w:val="18"/>
          <w:vertAlign w:val="subscript"/>
        </w:rPr>
        <w:t>sp</w:t>
      </w:r>
      <w:proofErr w:type="spellEnd"/>
      <w:r w:rsidRPr="00212C6E">
        <w:rPr>
          <w:sz w:val="18"/>
          <w:szCs w:val="18"/>
        </w:rPr>
        <w:t xml:space="preserve"> = garantuojamas specifinis energijos vartojimas, kWh/</w:t>
      </w:r>
      <w:proofErr w:type="spellStart"/>
      <w:r w:rsidRPr="00212C6E">
        <w:rPr>
          <w:sz w:val="18"/>
          <w:szCs w:val="18"/>
        </w:rPr>
        <w:t>DSP</w:t>
      </w:r>
      <w:r w:rsidRPr="00212C6E">
        <w:rPr>
          <w:sz w:val="18"/>
          <w:szCs w:val="18"/>
          <w:vertAlign w:val="subscript"/>
        </w:rPr>
        <w:t>p</w:t>
      </w:r>
      <w:proofErr w:type="spellEnd"/>
      <w:r w:rsidRPr="00212C6E">
        <w:rPr>
          <w:sz w:val="18"/>
          <w:szCs w:val="18"/>
        </w:rPr>
        <w:t xml:space="preserve"> = [c];</w:t>
      </w:r>
    </w:p>
    <w:p w14:paraId="407F553E" w14:textId="77777777" w:rsidR="00BF329B" w:rsidRPr="00515E3B" w:rsidRDefault="00BF329B" w:rsidP="00BF329B">
      <w:pPr>
        <w:tabs>
          <w:tab w:val="left" w:pos="1440"/>
        </w:tabs>
        <w:ind w:left="360"/>
        <w:jc w:val="both"/>
        <w:rPr>
          <w:sz w:val="18"/>
          <w:szCs w:val="18"/>
        </w:rPr>
      </w:pPr>
      <w:proofErr w:type="spellStart"/>
      <w:r w:rsidRPr="00515E3B">
        <w:rPr>
          <w:sz w:val="18"/>
          <w:szCs w:val="18"/>
        </w:rPr>
        <w:t>DSP</w:t>
      </w:r>
      <w:r w:rsidRPr="00515E3B">
        <w:rPr>
          <w:sz w:val="18"/>
          <w:szCs w:val="18"/>
          <w:vertAlign w:val="subscript"/>
        </w:rPr>
        <w:t>p</w:t>
      </w:r>
      <w:proofErr w:type="spellEnd"/>
      <w:r w:rsidRPr="00515E3B">
        <w:rPr>
          <w:sz w:val="18"/>
          <w:szCs w:val="18"/>
        </w:rPr>
        <w:t xml:space="preserve"> = projektinė </w:t>
      </w:r>
      <w:proofErr w:type="spellStart"/>
      <w:r w:rsidRPr="00515E3B">
        <w:rPr>
          <w:sz w:val="18"/>
          <w:szCs w:val="18"/>
        </w:rPr>
        <w:t>DSP</w:t>
      </w:r>
      <w:r w:rsidRPr="00515E3B">
        <w:rPr>
          <w:sz w:val="18"/>
          <w:szCs w:val="18"/>
          <w:vertAlign w:val="subscript"/>
        </w:rPr>
        <w:t>p</w:t>
      </w:r>
      <w:proofErr w:type="spellEnd"/>
      <w:r w:rsidRPr="00515E3B">
        <w:rPr>
          <w:sz w:val="18"/>
          <w:szCs w:val="18"/>
        </w:rPr>
        <w:t xml:space="preserve"> reikšmė, esant projektiniam srautui ir krūviui;</w:t>
      </w:r>
    </w:p>
    <w:p w14:paraId="6FF5FE9E" w14:textId="64DC4B10" w:rsidR="00BF329B" w:rsidRPr="00212C6E" w:rsidRDefault="00BF329B" w:rsidP="00BF329B">
      <w:pPr>
        <w:tabs>
          <w:tab w:val="left" w:pos="1440"/>
        </w:tabs>
        <w:ind w:left="360"/>
        <w:jc w:val="both"/>
        <w:rPr>
          <w:sz w:val="18"/>
          <w:szCs w:val="18"/>
        </w:rPr>
      </w:pPr>
      <w:r w:rsidRPr="00515E3B">
        <w:rPr>
          <w:sz w:val="18"/>
          <w:szCs w:val="18"/>
        </w:rPr>
        <w:t>[e] = energijos savikaina</w:t>
      </w:r>
      <w:r w:rsidR="00053AA4" w:rsidRPr="00515E3B">
        <w:rPr>
          <w:sz w:val="18"/>
          <w:szCs w:val="18"/>
        </w:rPr>
        <w:t>, Eur.</w:t>
      </w:r>
    </w:p>
    <w:p w14:paraId="4B35DE19" w14:textId="464328C5" w:rsidR="00BF329B" w:rsidRPr="00212C6E" w:rsidRDefault="00472EB6" w:rsidP="00BF329B">
      <w:pPr>
        <w:jc w:val="both"/>
        <w:rPr>
          <w:sz w:val="22"/>
          <w:szCs w:val="22"/>
        </w:rPr>
      </w:pPr>
      <w:r w:rsidRPr="00212C6E">
        <w:rPr>
          <w:noProof/>
          <w:sz w:val="22"/>
          <w:szCs w:val="22"/>
        </w:rPr>
        <mc:AlternateContent>
          <mc:Choice Requires="wps">
            <w:drawing>
              <wp:anchor distT="0" distB="0" distL="114300" distR="114300" simplePos="0" relativeHeight="251660288" behindDoc="0" locked="0" layoutInCell="1" allowOverlap="1" wp14:anchorId="5362FEF7" wp14:editId="471909D5">
                <wp:simplePos x="0" y="0"/>
                <wp:positionH relativeFrom="column">
                  <wp:posOffset>342900</wp:posOffset>
                </wp:positionH>
                <wp:positionV relativeFrom="paragraph">
                  <wp:posOffset>74930</wp:posOffset>
                </wp:positionV>
                <wp:extent cx="5257800" cy="1873250"/>
                <wp:effectExtent l="0" t="0" r="19050" b="127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873250"/>
                        </a:xfrm>
                        <a:prstGeom prst="rect">
                          <a:avLst/>
                        </a:prstGeom>
                        <a:solidFill>
                          <a:srgbClr val="FFFFFF"/>
                        </a:solidFill>
                        <a:ln w="9525">
                          <a:solidFill>
                            <a:srgbClr val="000000"/>
                          </a:solidFill>
                          <a:miter lim="800000"/>
                          <a:headEnd/>
                          <a:tailEnd/>
                        </a:ln>
                      </wps:spPr>
                      <wps:txbx>
                        <w:txbxContent>
                          <w:p w14:paraId="187CEE27" w14:textId="77777777" w:rsidR="00BF329B" w:rsidRPr="00515E3B" w:rsidRDefault="00BF329B" w:rsidP="00BF329B">
                            <w:pPr>
                              <w:rPr>
                                <w:b/>
                                <w:bCs/>
                              </w:rPr>
                            </w:pPr>
                            <w:r w:rsidRPr="00515E3B">
                              <w:rPr>
                                <w:b/>
                                <w:bCs/>
                              </w:rPr>
                              <w:t>Pavyzdys nr.</w:t>
                            </w:r>
                            <w:r w:rsidR="0033683B" w:rsidRPr="00515E3B">
                              <w:rPr>
                                <w:b/>
                                <w:bCs/>
                              </w:rPr>
                              <w:t>1</w:t>
                            </w:r>
                          </w:p>
                          <w:p w14:paraId="0BC910A2" w14:textId="77777777" w:rsidR="00BF329B" w:rsidRPr="00515E3B" w:rsidRDefault="00BF329B" w:rsidP="00BF329B">
                            <w:r w:rsidRPr="00515E3B">
                              <w:t xml:space="preserve">Garantijoje nurodytas specifinis elektros suvartojimas </w:t>
                            </w:r>
                            <w:proofErr w:type="spellStart"/>
                            <w:r w:rsidRPr="00515E3B">
                              <w:t>G</w:t>
                            </w:r>
                            <w:r w:rsidRPr="00515E3B">
                              <w:rPr>
                                <w:vertAlign w:val="subscript"/>
                              </w:rPr>
                              <w:t>spc</w:t>
                            </w:r>
                            <w:proofErr w:type="spellEnd"/>
                            <w:r w:rsidRPr="00515E3B">
                              <w:t>=120 kWh/DSP;</w:t>
                            </w:r>
                          </w:p>
                          <w:p w14:paraId="3B8FCEC0" w14:textId="04BA2099" w:rsidR="00BF329B" w:rsidRPr="00515E3B" w:rsidRDefault="00BF329B" w:rsidP="00BF329B">
                            <w:pPr>
                              <w:rPr>
                                <w:lang w:val="pt-BR"/>
                              </w:rPr>
                            </w:pPr>
                            <w:r w:rsidRPr="00515E3B">
                              <w:t>Projektinis nuotekų DSP (202</w:t>
                            </w:r>
                            <w:r w:rsidR="00406EA7" w:rsidRPr="00515E3B">
                              <w:t>4</w:t>
                            </w:r>
                            <w:r w:rsidRPr="00515E3B">
                              <w:t xml:space="preserve"> metais) – </w:t>
                            </w:r>
                            <w:r w:rsidRPr="00515E3B">
                              <w:rPr>
                                <w:lang w:val="pt-BR"/>
                              </w:rPr>
                              <w:t>72 510;</w:t>
                            </w:r>
                          </w:p>
                          <w:p w14:paraId="16FB628F" w14:textId="77777777" w:rsidR="00BF329B" w:rsidRPr="00515E3B" w:rsidRDefault="00BF329B" w:rsidP="00BF329B">
                            <w:r w:rsidRPr="00515E3B">
                              <w:t>Per metus suvartotas elektros energijos kiekis – 7 574 377 kWh;</w:t>
                            </w:r>
                          </w:p>
                          <w:p w14:paraId="4500D460" w14:textId="77777777" w:rsidR="00BF329B" w:rsidRPr="00515E3B" w:rsidRDefault="00BF329B" w:rsidP="00BF329B">
                            <w:r w:rsidRPr="00515E3B">
                              <w:t>Metiniai įtekėjusių teršalų kiekiai:</w:t>
                            </w:r>
                          </w:p>
                          <w:p w14:paraId="4BE04B34" w14:textId="77777777" w:rsidR="00BF329B" w:rsidRPr="00515E3B" w:rsidRDefault="00BF329B" w:rsidP="00BF329B">
                            <w:r w:rsidRPr="00515E3B">
                              <w:t>BDS</w:t>
                            </w:r>
                            <w:r w:rsidRPr="00515E3B">
                              <w:rPr>
                                <w:vertAlign w:val="subscript"/>
                              </w:rPr>
                              <w:t>7</w:t>
                            </w:r>
                            <w:r w:rsidRPr="00515E3B">
                              <w:t xml:space="preserve"> – 7 993 t/metus, </w:t>
                            </w:r>
                            <w:proofErr w:type="spellStart"/>
                            <w:r w:rsidRPr="00515E3B">
                              <w:t>bendr</w:t>
                            </w:r>
                            <w:proofErr w:type="spellEnd"/>
                            <w:r w:rsidRPr="00515E3B">
                              <w:t xml:space="preserve">. N – 1 749 t/metus, </w:t>
                            </w:r>
                            <w:proofErr w:type="spellStart"/>
                            <w:r w:rsidRPr="00515E3B">
                              <w:t>bendr</w:t>
                            </w:r>
                            <w:proofErr w:type="spellEnd"/>
                            <w:r w:rsidRPr="00515E3B">
                              <w:t>. P – 275 t/metus;</w:t>
                            </w:r>
                          </w:p>
                          <w:p w14:paraId="76B1EC0B" w14:textId="77777777" w:rsidR="00BF329B" w:rsidRPr="00515E3B" w:rsidRDefault="00BF329B" w:rsidP="00BF329B">
                            <w:r w:rsidRPr="00515E3B">
                              <w:t>Metiniai išleistų su valytomis nuotekomis teršalų kiekiai:</w:t>
                            </w:r>
                          </w:p>
                          <w:p w14:paraId="22B96041" w14:textId="77777777" w:rsidR="00BF329B" w:rsidRPr="00515E3B" w:rsidRDefault="00BF329B" w:rsidP="00BF329B">
                            <w:r w:rsidRPr="00515E3B">
                              <w:t>BDS</w:t>
                            </w:r>
                            <w:r w:rsidRPr="00515E3B">
                              <w:rPr>
                                <w:vertAlign w:val="subscript"/>
                              </w:rPr>
                              <w:t>7</w:t>
                            </w:r>
                            <w:r w:rsidRPr="00515E3B">
                              <w:t xml:space="preserve"> – 375 t/metus, </w:t>
                            </w:r>
                            <w:proofErr w:type="spellStart"/>
                            <w:r w:rsidRPr="00515E3B">
                              <w:t>bendr</w:t>
                            </w:r>
                            <w:proofErr w:type="spellEnd"/>
                            <w:r w:rsidRPr="00515E3B">
                              <w:t xml:space="preserve">. N – 250 t/metus, </w:t>
                            </w:r>
                            <w:proofErr w:type="spellStart"/>
                            <w:r w:rsidRPr="00515E3B">
                              <w:t>bendr</w:t>
                            </w:r>
                            <w:proofErr w:type="spellEnd"/>
                            <w:r w:rsidRPr="00515E3B">
                              <w:t>. P – 25 t/metus;</w:t>
                            </w:r>
                          </w:p>
                          <w:p w14:paraId="3CAE53A3" w14:textId="77777777" w:rsidR="00BF329B" w:rsidRPr="00515E3B" w:rsidRDefault="00BF329B" w:rsidP="00BF329B">
                            <w:r w:rsidRPr="00515E3B">
                              <w:t>Pašalintas faktinis DSP=(7 993*1+1 749*18+275*100)-(</w:t>
                            </w:r>
                            <w:r w:rsidRPr="00515E3B">
                              <w:rPr>
                                <w:lang w:val="pt-BR"/>
                              </w:rPr>
                              <w:t>375*1</w:t>
                            </w:r>
                            <w:r w:rsidRPr="00515E3B">
                              <w:t>+250*14+25*100)=60 595</w:t>
                            </w:r>
                          </w:p>
                          <w:p w14:paraId="06CB6CA2" w14:textId="77777777" w:rsidR="00BF329B" w:rsidRPr="00515E3B" w:rsidRDefault="00BF329B" w:rsidP="00BF329B">
                            <w:r w:rsidRPr="00515E3B">
                              <w:t xml:space="preserve">Faktinis specifinis elektros suvartojimas: </w:t>
                            </w:r>
                            <w:proofErr w:type="spellStart"/>
                            <w:r w:rsidRPr="00515E3B">
                              <w:t>A</w:t>
                            </w:r>
                            <w:r w:rsidRPr="00515E3B">
                              <w:rPr>
                                <w:vertAlign w:val="subscript"/>
                              </w:rPr>
                              <w:t>spc</w:t>
                            </w:r>
                            <w:proofErr w:type="spellEnd"/>
                            <w:r w:rsidRPr="00515E3B">
                              <w:t>=7 574 377 /60 595=125 kWh/DSP;</w:t>
                            </w:r>
                          </w:p>
                          <w:p w14:paraId="45134337" w14:textId="77777777" w:rsidR="00BF329B" w:rsidRPr="00515E3B" w:rsidRDefault="00BF329B" w:rsidP="00751192">
                            <w:pPr>
                              <w:rPr>
                                <w:u w:val="single"/>
                              </w:rPr>
                            </w:pPr>
                            <w:r w:rsidRPr="00515E3B">
                              <w:rPr>
                                <w:u w:val="single"/>
                              </w:rPr>
                              <w:t>Baudos dydis:</w:t>
                            </w:r>
                          </w:p>
                          <w:p w14:paraId="0F066FF2" w14:textId="77777777" w:rsidR="00BF329B" w:rsidRPr="00351B4B" w:rsidRDefault="00BF329B" w:rsidP="00751192">
                            <w:r w:rsidRPr="00515E3B">
                              <w:t xml:space="preserve">P=12*(125-120)*72 510*0,2=870 120 </w:t>
                            </w:r>
                            <w:r w:rsidR="0033683B" w:rsidRPr="00515E3B">
                              <w:t>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2FEF7" id="_x0000_t202" coordsize="21600,21600" o:spt="202" path="m,l,21600r21600,l21600,xe">
                <v:stroke joinstyle="miter"/>
                <v:path gradientshapeok="t" o:connecttype="rect"/>
              </v:shapetype>
              <v:shape id="Text Box 3" o:spid="_x0000_s1026" type="#_x0000_t202" style="position:absolute;left:0;text-align:left;margin-left:27pt;margin-top:5.9pt;width:414pt;height: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">
                <v:textbox>
                  <w:txbxContent>
                    <w:p w14:paraId="187CEE27" w14:textId="77777777" w:rsidR="00BF329B" w:rsidRPr="00515E3B" w:rsidRDefault="00BF329B" w:rsidP="00BF329B">
                      <w:pPr>
                        <w:rPr>
                          <w:b/>
                          <w:bCs/>
                        </w:rPr>
                      </w:pPr>
                      <w:r w:rsidRPr="00515E3B">
                        <w:rPr>
                          <w:b/>
                          <w:bCs/>
                        </w:rPr>
                        <w:t>Pavyzdys nr.</w:t>
                      </w:r>
                      <w:r w:rsidR="0033683B" w:rsidRPr="00515E3B">
                        <w:rPr>
                          <w:b/>
                          <w:bCs/>
                        </w:rPr>
                        <w:t>1</w:t>
                      </w:r>
                    </w:p>
                    <w:p w14:paraId="0BC910A2" w14:textId="77777777" w:rsidR="00BF329B" w:rsidRPr="00515E3B" w:rsidRDefault="00BF329B" w:rsidP="00BF329B">
                      <w:r w:rsidRPr="00515E3B">
                        <w:t>Garantijoje nurodytas specifinis elektros suvartojimas G</w:t>
                      </w:r>
                      <w:r w:rsidRPr="00515E3B">
                        <w:rPr>
                          <w:vertAlign w:val="subscript"/>
                        </w:rPr>
                        <w:t>spc</w:t>
                      </w:r>
                      <w:r w:rsidRPr="00515E3B">
                        <w:t>=120 kWh/DSP;</w:t>
                      </w:r>
                    </w:p>
                    <w:p w14:paraId="3B8FCEC0" w14:textId="04BA2099" w:rsidR="00BF329B" w:rsidRPr="00515E3B" w:rsidRDefault="00BF329B" w:rsidP="00BF329B">
                      <w:pPr>
                        <w:rPr>
                          <w:lang w:val="pt-BR"/>
                        </w:rPr>
                      </w:pPr>
                      <w:r w:rsidRPr="00515E3B">
                        <w:t>Projektinis nuotekų DSP (202</w:t>
                      </w:r>
                      <w:r w:rsidR="00406EA7" w:rsidRPr="00515E3B">
                        <w:t>4</w:t>
                      </w:r>
                      <w:r w:rsidRPr="00515E3B">
                        <w:t xml:space="preserve"> metais) – </w:t>
                      </w:r>
                      <w:r w:rsidRPr="00515E3B">
                        <w:rPr>
                          <w:lang w:val="pt-BR"/>
                        </w:rPr>
                        <w:t>72 510;</w:t>
                      </w:r>
                    </w:p>
                    <w:p w14:paraId="16FB628F" w14:textId="77777777" w:rsidR="00BF329B" w:rsidRPr="00515E3B" w:rsidRDefault="00BF329B" w:rsidP="00BF329B">
                      <w:r w:rsidRPr="00515E3B">
                        <w:t>Per metus suvartotas elektros energijos kiekis – 7 574 377 kWh;</w:t>
                      </w:r>
                    </w:p>
                    <w:p w14:paraId="4500D460" w14:textId="77777777" w:rsidR="00BF329B" w:rsidRPr="00515E3B" w:rsidRDefault="00BF329B" w:rsidP="00BF329B">
                      <w:r w:rsidRPr="00515E3B">
                        <w:t>Metiniai įtekėjusių teršalų kiekiai:</w:t>
                      </w:r>
                    </w:p>
                    <w:p w14:paraId="4BE04B34" w14:textId="77777777" w:rsidR="00BF329B" w:rsidRPr="00515E3B" w:rsidRDefault="00BF329B" w:rsidP="00BF329B">
                      <w:r w:rsidRPr="00515E3B">
                        <w:t>BDS</w:t>
                      </w:r>
                      <w:r w:rsidRPr="00515E3B">
                        <w:rPr>
                          <w:vertAlign w:val="subscript"/>
                        </w:rPr>
                        <w:t>7</w:t>
                      </w:r>
                      <w:r w:rsidRPr="00515E3B">
                        <w:t xml:space="preserve"> – 7 993 t/metus, bendr. N – 1 749 t/metus, bendr. P – 275 t/metus;</w:t>
                      </w:r>
                    </w:p>
                    <w:p w14:paraId="76B1EC0B" w14:textId="77777777" w:rsidR="00BF329B" w:rsidRPr="00515E3B" w:rsidRDefault="00BF329B" w:rsidP="00BF329B">
                      <w:r w:rsidRPr="00515E3B">
                        <w:t>Metiniai išleistų su valytomis nuotekomis teršalų kiekiai:</w:t>
                      </w:r>
                    </w:p>
                    <w:p w14:paraId="22B96041" w14:textId="77777777" w:rsidR="00BF329B" w:rsidRPr="00515E3B" w:rsidRDefault="00BF329B" w:rsidP="00BF329B">
                      <w:r w:rsidRPr="00515E3B">
                        <w:t>BDS</w:t>
                      </w:r>
                      <w:r w:rsidRPr="00515E3B">
                        <w:rPr>
                          <w:vertAlign w:val="subscript"/>
                        </w:rPr>
                        <w:t>7</w:t>
                      </w:r>
                      <w:r w:rsidRPr="00515E3B">
                        <w:t xml:space="preserve"> – 375 t/metus, bendr. N – 250 t/metus, bendr. P – 25 t/metus;</w:t>
                      </w:r>
                    </w:p>
                    <w:p w14:paraId="3CAE53A3" w14:textId="77777777" w:rsidR="00BF329B" w:rsidRPr="00515E3B" w:rsidRDefault="00BF329B" w:rsidP="00BF329B">
                      <w:r w:rsidRPr="00515E3B">
                        <w:t>Pašalintas faktinis DSP=(7 993*1+1 749*18+275*100)-(</w:t>
                      </w:r>
                      <w:r w:rsidRPr="00515E3B">
                        <w:rPr>
                          <w:lang w:val="pt-BR"/>
                        </w:rPr>
                        <w:t>375*1</w:t>
                      </w:r>
                      <w:r w:rsidRPr="00515E3B">
                        <w:t>+250*14+25*100)=60 595</w:t>
                      </w:r>
                    </w:p>
                    <w:p w14:paraId="06CB6CA2" w14:textId="77777777" w:rsidR="00BF329B" w:rsidRPr="00515E3B" w:rsidRDefault="00BF329B" w:rsidP="00BF329B">
                      <w:r w:rsidRPr="00515E3B">
                        <w:t>Faktinis specifinis elektros suvartojimas: A</w:t>
                      </w:r>
                      <w:r w:rsidRPr="00515E3B">
                        <w:rPr>
                          <w:vertAlign w:val="subscript"/>
                        </w:rPr>
                        <w:t>spc</w:t>
                      </w:r>
                      <w:r w:rsidRPr="00515E3B">
                        <w:t>=7 574 377 /60 595=125 kWh/DSP;</w:t>
                      </w:r>
                    </w:p>
                    <w:p w14:paraId="45134337" w14:textId="77777777" w:rsidR="00BF329B" w:rsidRPr="00515E3B" w:rsidRDefault="00BF329B" w:rsidP="00751192">
                      <w:pPr>
                        <w:rPr>
                          <w:u w:val="single"/>
                        </w:rPr>
                      </w:pPr>
                      <w:r w:rsidRPr="00515E3B">
                        <w:rPr>
                          <w:u w:val="single"/>
                        </w:rPr>
                        <w:t>Baudos dydis:</w:t>
                      </w:r>
                    </w:p>
                    <w:p w14:paraId="0F066FF2" w14:textId="77777777" w:rsidR="00BF329B" w:rsidRPr="00351B4B" w:rsidRDefault="00BF329B" w:rsidP="00751192">
                      <w:r w:rsidRPr="00515E3B">
                        <w:t xml:space="preserve">P=12*(125-120)*72 510*0,2=870 120 </w:t>
                      </w:r>
                      <w:r w:rsidR="0033683B" w:rsidRPr="00515E3B">
                        <w:t>Eur</w:t>
                      </w:r>
                    </w:p>
                  </w:txbxContent>
                </v:textbox>
              </v:shape>
            </w:pict>
          </mc:Fallback>
        </mc:AlternateContent>
      </w:r>
    </w:p>
    <w:p w14:paraId="6C9631BB" w14:textId="77777777" w:rsidR="00BF329B" w:rsidRPr="00212C6E" w:rsidRDefault="00BF329B" w:rsidP="00BF329B">
      <w:pPr>
        <w:rPr>
          <w:sz w:val="22"/>
          <w:szCs w:val="22"/>
        </w:rPr>
      </w:pPr>
    </w:p>
    <w:p w14:paraId="58FECC2B" w14:textId="77777777" w:rsidR="00BF329B" w:rsidRPr="00212C6E" w:rsidRDefault="00BF329B" w:rsidP="00BF329B">
      <w:pPr>
        <w:rPr>
          <w:sz w:val="22"/>
          <w:szCs w:val="22"/>
        </w:rPr>
      </w:pPr>
    </w:p>
    <w:p w14:paraId="41EB6390" w14:textId="77777777" w:rsidR="00BF329B" w:rsidRPr="00212C6E" w:rsidRDefault="00BF329B" w:rsidP="00BF329B">
      <w:pPr>
        <w:rPr>
          <w:sz w:val="22"/>
          <w:szCs w:val="22"/>
        </w:rPr>
      </w:pPr>
    </w:p>
    <w:p w14:paraId="7E577243" w14:textId="77777777" w:rsidR="00BF329B" w:rsidRPr="00212C6E" w:rsidRDefault="00BF329B" w:rsidP="00BF329B">
      <w:pPr>
        <w:rPr>
          <w:sz w:val="22"/>
          <w:szCs w:val="22"/>
        </w:rPr>
      </w:pPr>
    </w:p>
    <w:p w14:paraId="7BC76434" w14:textId="77777777" w:rsidR="00BF329B" w:rsidRPr="00212C6E" w:rsidRDefault="00BF329B" w:rsidP="00BF329B">
      <w:pPr>
        <w:rPr>
          <w:sz w:val="22"/>
          <w:szCs w:val="22"/>
        </w:rPr>
      </w:pPr>
    </w:p>
    <w:p w14:paraId="2B5C2670" w14:textId="77777777" w:rsidR="00BF329B" w:rsidRPr="00212C6E" w:rsidRDefault="00BF329B" w:rsidP="00BF329B">
      <w:pPr>
        <w:rPr>
          <w:sz w:val="22"/>
          <w:szCs w:val="22"/>
        </w:rPr>
      </w:pPr>
    </w:p>
    <w:p w14:paraId="093B60CC" w14:textId="77777777" w:rsidR="00BF329B" w:rsidRPr="00212C6E" w:rsidRDefault="00BF329B" w:rsidP="00BF329B">
      <w:pPr>
        <w:rPr>
          <w:sz w:val="22"/>
          <w:szCs w:val="22"/>
        </w:rPr>
      </w:pPr>
    </w:p>
    <w:p w14:paraId="45FD17E0" w14:textId="77777777" w:rsidR="00BF329B" w:rsidRPr="00212C6E" w:rsidRDefault="00BF329B" w:rsidP="00BF329B">
      <w:pPr>
        <w:rPr>
          <w:sz w:val="22"/>
          <w:szCs w:val="22"/>
        </w:rPr>
      </w:pPr>
    </w:p>
    <w:p w14:paraId="1989B4D5" w14:textId="77777777" w:rsidR="00BF329B" w:rsidRPr="00212C6E" w:rsidRDefault="00BF329B" w:rsidP="00BF329B">
      <w:pPr>
        <w:rPr>
          <w:sz w:val="22"/>
          <w:szCs w:val="22"/>
        </w:rPr>
      </w:pPr>
    </w:p>
    <w:p w14:paraId="52EB1BA8" w14:textId="77777777" w:rsidR="00BF329B" w:rsidRPr="00212C6E" w:rsidRDefault="00BF329B" w:rsidP="00BF329B">
      <w:pPr>
        <w:rPr>
          <w:sz w:val="22"/>
          <w:szCs w:val="22"/>
        </w:rPr>
      </w:pPr>
    </w:p>
    <w:p w14:paraId="2090D26D" w14:textId="77777777" w:rsidR="00BF329B" w:rsidRDefault="00BF329B" w:rsidP="00BF329B">
      <w:pPr>
        <w:rPr>
          <w:sz w:val="22"/>
          <w:szCs w:val="22"/>
        </w:rPr>
      </w:pPr>
    </w:p>
    <w:p w14:paraId="27E3557D" w14:textId="77777777" w:rsidR="00515E3B" w:rsidRPr="00212C6E" w:rsidRDefault="00515E3B" w:rsidP="00BF329B">
      <w:pPr>
        <w:rPr>
          <w:sz w:val="22"/>
          <w:szCs w:val="22"/>
        </w:rPr>
      </w:pPr>
    </w:p>
    <w:p w14:paraId="73F81249" w14:textId="4FB8D8AF" w:rsidR="0021747D" w:rsidRPr="00031D50" w:rsidRDefault="00BF329B" w:rsidP="00BF329B">
      <w:pPr>
        <w:jc w:val="both"/>
        <w:rPr>
          <w:sz w:val="22"/>
          <w:szCs w:val="22"/>
        </w:rPr>
      </w:pPr>
      <w:r w:rsidRPr="00031D50">
        <w:rPr>
          <w:sz w:val="22"/>
          <w:szCs w:val="22"/>
        </w:rPr>
        <w:t xml:space="preserve">Baudos tampa mokėtinomis </w:t>
      </w:r>
      <w:r w:rsidR="00F35AF9" w:rsidRPr="00031D50">
        <w:rPr>
          <w:sz w:val="22"/>
          <w:szCs w:val="22"/>
        </w:rPr>
        <w:t xml:space="preserve">atlikus paleidimo – derinimo darbus, </w:t>
      </w:r>
      <w:r w:rsidR="0021747D" w:rsidRPr="00031D50">
        <w:rPr>
          <w:sz w:val="22"/>
          <w:szCs w:val="22"/>
        </w:rPr>
        <w:t xml:space="preserve">praėjus </w:t>
      </w:r>
      <w:r w:rsidR="00F35AF9" w:rsidRPr="00031D50">
        <w:rPr>
          <w:sz w:val="22"/>
          <w:szCs w:val="22"/>
        </w:rPr>
        <w:t xml:space="preserve">ne daugiau kaip </w:t>
      </w:r>
      <w:r w:rsidR="00031D50" w:rsidRPr="00031D50">
        <w:rPr>
          <w:sz w:val="22"/>
          <w:szCs w:val="22"/>
        </w:rPr>
        <w:t>6</w:t>
      </w:r>
      <w:r w:rsidR="00F35AF9" w:rsidRPr="00031D50">
        <w:rPr>
          <w:sz w:val="22"/>
          <w:szCs w:val="22"/>
        </w:rPr>
        <w:t xml:space="preserve"> mėn. nuo valyklos paleidimo – derinimo darbų pabaigos ir </w:t>
      </w:r>
      <w:r w:rsidR="00900DFB" w:rsidRPr="00031D50">
        <w:rPr>
          <w:sz w:val="22"/>
          <w:szCs w:val="22"/>
        </w:rPr>
        <w:t>Darbų perdavimo akto pasirašymo</w:t>
      </w:r>
      <w:r w:rsidR="00F35AF9" w:rsidRPr="00031D50">
        <w:rPr>
          <w:sz w:val="22"/>
          <w:szCs w:val="22"/>
        </w:rPr>
        <w:t xml:space="preserve">. </w:t>
      </w:r>
    </w:p>
    <w:p w14:paraId="5F1BCFBA" w14:textId="199844EF" w:rsidR="00BF329B" w:rsidRPr="00212C6E" w:rsidRDefault="0021747D" w:rsidP="00BF329B">
      <w:pPr>
        <w:jc w:val="both"/>
        <w:rPr>
          <w:sz w:val="22"/>
          <w:szCs w:val="22"/>
        </w:rPr>
      </w:pPr>
      <w:r w:rsidRPr="00031D50">
        <w:rPr>
          <w:sz w:val="22"/>
          <w:szCs w:val="22"/>
        </w:rPr>
        <w:t xml:space="preserve">Užsakovas turi teisę prašyti sumokėti baudą vieną kartą, </w:t>
      </w:r>
      <w:r w:rsidR="000E6B3E" w:rsidRPr="00031D50">
        <w:rPr>
          <w:sz w:val="22"/>
          <w:szCs w:val="22"/>
        </w:rPr>
        <w:t>po v</w:t>
      </w:r>
      <w:r w:rsidRPr="00031D50">
        <w:rPr>
          <w:sz w:val="22"/>
          <w:szCs w:val="22"/>
        </w:rPr>
        <w:t>isų statybos darbų užbaigimo</w:t>
      </w:r>
      <w:r w:rsidR="00900DFB" w:rsidRPr="00031D50">
        <w:rPr>
          <w:sz w:val="22"/>
          <w:szCs w:val="22"/>
        </w:rPr>
        <w:t xml:space="preserve"> ir Darbų perdavimo akto pasirašymo</w:t>
      </w:r>
      <w:r w:rsidR="000E6B3E" w:rsidRPr="00031D50">
        <w:rPr>
          <w:sz w:val="22"/>
          <w:szCs w:val="22"/>
        </w:rPr>
        <w:t xml:space="preserve">, ne vėliau kaip per </w:t>
      </w:r>
      <w:r w:rsidR="00031D50" w:rsidRPr="00031D50">
        <w:rPr>
          <w:sz w:val="22"/>
          <w:szCs w:val="22"/>
        </w:rPr>
        <w:t xml:space="preserve">6 </w:t>
      </w:r>
      <w:r w:rsidR="000E6B3E" w:rsidRPr="00031D50">
        <w:rPr>
          <w:sz w:val="22"/>
          <w:szCs w:val="22"/>
        </w:rPr>
        <w:t>mėn.</w:t>
      </w:r>
      <w:r w:rsidR="000E6B3E" w:rsidRPr="00212C6E">
        <w:rPr>
          <w:sz w:val="22"/>
          <w:szCs w:val="22"/>
        </w:rPr>
        <w:t xml:space="preserve"> </w:t>
      </w:r>
    </w:p>
    <w:p w14:paraId="2C704E03" w14:textId="0F59C885" w:rsidR="00BF329B" w:rsidRPr="00212C6E" w:rsidRDefault="00BF329B" w:rsidP="00BF329B">
      <w:pPr>
        <w:spacing w:before="240" w:line="240" w:lineRule="exact"/>
        <w:rPr>
          <w:sz w:val="22"/>
          <w:szCs w:val="22"/>
          <w:lang w:eastAsia="hu-HU"/>
        </w:rPr>
      </w:pPr>
      <w:r w:rsidRPr="00212C6E">
        <w:rPr>
          <w:sz w:val="22"/>
          <w:szCs w:val="22"/>
          <w:lang w:eastAsia="hu-HU"/>
        </w:rPr>
        <w:t>Vardas, pavardė, parašas: ..........................................................................…</w:t>
      </w:r>
      <w:r w:rsidR="004417F5" w:rsidRPr="00212C6E">
        <w:rPr>
          <w:sz w:val="22"/>
          <w:szCs w:val="22"/>
          <w:lang w:eastAsia="hu-HU"/>
        </w:rPr>
        <w:t>.................</w:t>
      </w:r>
      <w:r w:rsidRPr="00212C6E">
        <w:rPr>
          <w:sz w:val="22"/>
          <w:szCs w:val="22"/>
          <w:lang w:eastAsia="hu-HU"/>
        </w:rPr>
        <w:t>……........</w:t>
      </w:r>
    </w:p>
    <w:p w14:paraId="1AC3A0D4" w14:textId="73AB3A58" w:rsidR="00212C6E" w:rsidRPr="00212C6E" w:rsidRDefault="00BF329B" w:rsidP="00212C6E">
      <w:pPr>
        <w:spacing w:before="120" w:line="240" w:lineRule="exact"/>
        <w:rPr>
          <w:sz w:val="22"/>
          <w:szCs w:val="22"/>
          <w:lang w:eastAsia="hu-HU"/>
        </w:rPr>
      </w:pPr>
      <w:r w:rsidRPr="00212C6E">
        <w:rPr>
          <w:sz w:val="22"/>
          <w:szCs w:val="22"/>
          <w:lang w:eastAsia="hu-HU"/>
        </w:rPr>
        <w:t>(</w:t>
      </w:r>
      <w:r w:rsidRPr="00212C6E">
        <w:rPr>
          <w:i/>
          <w:sz w:val="22"/>
          <w:szCs w:val="22"/>
          <w:lang w:eastAsia="hu-HU"/>
        </w:rPr>
        <w:t>asmuo ar asmenys, įgalioti pasirašyti dalyvio vardu</w:t>
      </w:r>
      <w:r w:rsidRPr="00212C6E">
        <w:rPr>
          <w:sz w:val="22"/>
          <w:szCs w:val="22"/>
          <w:lang w:eastAsia="hu-HU"/>
        </w:rPr>
        <w:t>)</w:t>
      </w:r>
      <w:r w:rsidR="004417F5" w:rsidRPr="00212C6E">
        <w:rPr>
          <w:sz w:val="22"/>
          <w:szCs w:val="22"/>
          <w:lang w:eastAsia="hu-HU"/>
        </w:rPr>
        <w:tab/>
      </w:r>
      <w:r w:rsidR="004417F5" w:rsidRPr="00212C6E">
        <w:rPr>
          <w:sz w:val="22"/>
          <w:szCs w:val="22"/>
          <w:lang w:eastAsia="hu-HU"/>
        </w:rPr>
        <w:tab/>
      </w:r>
      <w:r w:rsidRPr="00212C6E">
        <w:rPr>
          <w:sz w:val="22"/>
          <w:szCs w:val="22"/>
          <w:lang w:eastAsia="hu-HU"/>
        </w:rPr>
        <w:t>Data:</w:t>
      </w:r>
      <w:r w:rsidRPr="00212C6E">
        <w:rPr>
          <w:sz w:val="22"/>
          <w:szCs w:val="22"/>
          <w:lang w:eastAsia="hu-HU"/>
        </w:rPr>
        <w:tab/>
        <w:t>.................................</w:t>
      </w:r>
      <w:r w:rsidR="00212C6E" w:rsidRPr="00212C6E">
        <w:rPr>
          <w:sz w:val="22"/>
          <w:szCs w:val="22"/>
          <w:lang w:eastAsia="hu-HU"/>
        </w:rPr>
        <w:br w:type="page"/>
      </w:r>
    </w:p>
    <w:p w14:paraId="7CF5F425" w14:textId="77777777" w:rsidR="00212C6E" w:rsidRPr="00212C6E" w:rsidRDefault="00212C6E" w:rsidP="00212C6E">
      <w:pPr>
        <w:rPr>
          <w:b/>
          <w:bCs/>
          <w:sz w:val="22"/>
          <w:szCs w:val="22"/>
        </w:rPr>
      </w:pPr>
    </w:p>
    <w:p w14:paraId="02A432A5" w14:textId="6532C511" w:rsidR="00212C6E" w:rsidRPr="00212C6E" w:rsidRDefault="00212C6E" w:rsidP="00212C6E">
      <w:pPr>
        <w:pStyle w:val="ListParagraph"/>
        <w:numPr>
          <w:ilvl w:val="0"/>
          <w:numId w:val="1"/>
        </w:numPr>
        <w:ind w:left="0" w:firstLine="0"/>
        <w:rPr>
          <w:sz w:val="22"/>
          <w:szCs w:val="22"/>
        </w:rPr>
      </w:pPr>
      <w:r w:rsidRPr="00212C6E">
        <w:rPr>
          <w:b/>
          <w:bCs/>
          <w:sz w:val="22"/>
          <w:szCs w:val="22"/>
        </w:rPr>
        <w:t>VARTOJAMŲ REAGENTŲ KIEKIO GARANTIJA</w:t>
      </w:r>
    </w:p>
    <w:p w14:paraId="70379983" w14:textId="77777777" w:rsidR="00212C6E" w:rsidRPr="00212C6E" w:rsidRDefault="00212C6E" w:rsidP="00212C6E">
      <w:pPr>
        <w:jc w:val="both"/>
        <w:rPr>
          <w:sz w:val="22"/>
          <w:szCs w:val="22"/>
        </w:rPr>
      </w:pPr>
    </w:p>
    <w:p w14:paraId="200931ED" w14:textId="77777777" w:rsidR="00212C6E" w:rsidRPr="00212C6E" w:rsidRDefault="00212C6E" w:rsidP="00212C6E">
      <w:pPr>
        <w:jc w:val="both"/>
        <w:rPr>
          <w:sz w:val="22"/>
          <w:szCs w:val="22"/>
        </w:rPr>
      </w:pPr>
      <w:r w:rsidRPr="00212C6E">
        <w:rPr>
          <w:sz w:val="22"/>
          <w:szCs w:val="22"/>
        </w:rPr>
        <w:t xml:space="preserve">Mes, </w:t>
      </w:r>
      <w:r w:rsidRPr="00212C6E">
        <w:rPr>
          <w:i/>
          <w:iCs/>
          <w:sz w:val="22"/>
          <w:szCs w:val="22"/>
        </w:rPr>
        <w:t>[tiekėjo pavadinimas]</w:t>
      </w:r>
      <w:r w:rsidRPr="00212C6E">
        <w:rPr>
          <w:sz w:val="22"/>
          <w:szCs w:val="22"/>
        </w:rPr>
        <w:t>, šiuo raštu užtikriname, kad nuo įrenginių perdavimo Užsakovui ir statybos užbaigimo akto išdavimo valymo įrenginių vartojamų chemikalų bendrieji kaštai neviršys garantuojamo konkretaus žemiau pateikiamo rodiklio</w:t>
      </w:r>
      <w:r w:rsidRPr="00212C6E">
        <w:rPr>
          <w:rStyle w:val="FootnoteReference"/>
          <w:sz w:val="22"/>
          <w:szCs w:val="22"/>
        </w:rPr>
        <w:footnoteReference w:id="2"/>
      </w:r>
      <w:r w:rsidRPr="00212C6E">
        <w:rPr>
          <w:sz w:val="22"/>
          <w:szCs w:val="22"/>
        </w:rPr>
        <w:t>:</w:t>
      </w:r>
    </w:p>
    <w:p w14:paraId="1BCD1AE8" w14:textId="77777777" w:rsidR="00212C6E" w:rsidRPr="00212C6E" w:rsidRDefault="00212C6E" w:rsidP="00212C6E">
      <w:pPr>
        <w:jc w:val="both"/>
        <w:rPr>
          <w:sz w:val="22"/>
          <w:szCs w:val="22"/>
        </w:rPr>
      </w:pPr>
    </w:p>
    <w:tbl>
      <w:tblPr>
        <w:tblW w:w="933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0"/>
        <w:gridCol w:w="2677"/>
      </w:tblGrid>
      <w:tr w:rsidR="00212C6E" w:rsidRPr="00212C6E" w14:paraId="2AA6E3AC" w14:textId="77777777" w:rsidTr="001714BB">
        <w:trPr>
          <w:trHeight w:val="541"/>
        </w:trPr>
        <w:tc>
          <w:tcPr>
            <w:tcW w:w="6660" w:type="dxa"/>
            <w:tcBorders>
              <w:top w:val="single" w:sz="4" w:space="0" w:color="auto"/>
              <w:left w:val="single" w:sz="4" w:space="0" w:color="auto"/>
              <w:bottom w:val="single" w:sz="4" w:space="0" w:color="auto"/>
              <w:right w:val="single" w:sz="4" w:space="0" w:color="auto"/>
            </w:tcBorders>
          </w:tcPr>
          <w:p w14:paraId="268DE689" w14:textId="77777777" w:rsidR="00212C6E" w:rsidRPr="00212C6E" w:rsidRDefault="00212C6E" w:rsidP="001714BB">
            <w:pPr>
              <w:rPr>
                <w:sz w:val="22"/>
                <w:szCs w:val="22"/>
                <w:vertAlign w:val="subscript"/>
              </w:rPr>
            </w:pPr>
            <w:r w:rsidRPr="00212C6E">
              <w:rPr>
                <w:sz w:val="22"/>
                <w:szCs w:val="22"/>
              </w:rPr>
              <w:t xml:space="preserve">Specifiniai reagentų kaštai sumažinimo deguonies suvartojimo potencialo (DSP) mato vienetui, Eur / </w:t>
            </w:r>
            <w:proofErr w:type="spellStart"/>
            <w:r w:rsidRPr="00212C6E">
              <w:rPr>
                <w:sz w:val="22"/>
                <w:szCs w:val="22"/>
              </w:rPr>
              <w:t>DSP</w:t>
            </w:r>
            <w:r w:rsidRPr="00212C6E">
              <w:rPr>
                <w:sz w:val="22"/>
                <w:szCs w:val="22"/>
                <w:vertAlign w:val="subscript"/>
              </w:rPr>
              <w:t>p</w:t>
            </w:r>
            <w:proofErr w:type="spellEnd"/>
          </w:p>
        </w:tc>
        <w:tc>
          <w:tcPr>
            <w:tcW w:w="2677" w:type="dxa"/>
            <w:tcBorders>
              <w:top w:val="single" w:sz="4" w:space="0" w:color="auto"/>
              <w:left w:val="single" w:sz="4" w:space="0" w:color="auto"/>
              <w:bottom w:val="single" w:sz="4" w:space="0" w:color="auto"/>
              <w:right w:val="single" w:sz="4" w:space="0" w:color="auto"/>
            </w:tcBorders>
          </w:tcPr>
          <w:p w14:paraId="2CD1EEB6" w14:textId="77777777" w:rsidR="00212C6E" w:rsidRPr="00212C6E" w:rsidRDefault="00212C6E" w:rsidP="001714BB">
            <w:pPr>
              <w:jc w:val="center"/>
              <w:rPr>
                <w:b/>
                <w:sz w:val="22"/>
                <w:szCs w:val="22"/>
              </w:rPr>
            </w:pPr>
            <w:r w:rsidRPr="00212C6E">
              <w:rPr>
                <w:b/>
                <w:sz w:val="22"/>
                <w:szCs w:val="22"/>
              </w:rPr>
              <w:t>[j]</w:t>
            </w:r>
          </w:p>
          <w:p w14:paraId="0CBF86E6" w14:textId="77777777" w:rsidR="00212C6E" w:rsidRPr="00212C6E" w:rsidRDefault="00212C6E" w:rsidP="001714BB">
            <w:pPr>
              <w:jc w:val="center"/>
              <w:rPr>
                <w:b/>
              </w:rPr>
            </w:pPr>
            <w:r w:rsidRPr="00212C6E">
              <w:rPr>
                <w:i/>
                <w:iCs/>
              </w:rPr>
              <w:t>/Nurodama reikšmė iš sąnaudos ir eksploatacijos kaštų skaičiavimo/</w:t>
            </w:r>
          </w:p>
        </w:tc>
      </w:tr>
    </w:tbl>
    <w:p w14:paraId="5F790736" w14:textId="77777777" w:rsidR="00212C6E" w:rsidRPr="00212C6E" w:rsidRDefault="00212C6E" w:rsidP="00212C6E">
      <w:pPr>
        <w:jc w:val="both"/>
        <w:rPr>
          <w:sz w:val="22"/>
          <w:szCs w:val="22"/>
        </w:rPr>
      </w:pPr>
    </w:p>
    <w:p w14:paraId="411698A1" w14:textId="77777777" w:rsidR="00212C6E" w:rsidRPr="00212C6E" w:rsidRDefault="00212C6E" w:rsidP="00212C6E">
      <w:pPr>
        <w:jc w:val="both"/>
        <w:rPr>
          <w:sz w:val="22"/>
          <w:szCs w:val="22"/>
        </w:rPr>
      </w:pPr>
      <w:r w:rsidRPr="00212C6E">
        <w:rPr>
          <w:sz w:val="22"/>
          <w:szCs w:val="22"/>
        </w:rPr>
        <w:t>Mes patvirtiname, kad sutinkame, jog perteklinis chemikalų vartojimas, viršijantis garantuojamą rodiklį, sukelia papildomus kaštus Užsakovui, už kuriuos mes esame atsakingi. Ši mokestinė prievolė yra įvykdoma vienkartiniu mokėjimu, kurio suma yra skaičiuojama taip:</w:t>
      </w:r>
    </w:p>
    <w:p w14:paraId="1AEA358D" w14:textId="77777777" w:rsidR="00212C6E" w:rsidRPr="00212C6E" w:rsidRDefault="00212C6E" w:rsidP="00212C6E">
      <w:pPr>
        <w:jc w:val="both"/>
        <w:rPr>
          <w:sz w:val="22"/>
          <w:szCs w:val="22"/>
        </w:rPr>
      </w:pPr>
      <w:r w:rsidRPr="00212C6E">
        <w:rPr>
          <w:sz w:val="22"/>
          <w:szCs w:val="22"/>
        </w:rPr>
        <w:tab/>
      </w:r>
    </w:p>
    <w:p w14:paraId="26152CA1" w14:textId="77777777" w:rsidR="00212C6E" w:rsidRPr="00212C6E" w:rsidRDefault="00212C6E" w:rsidP="00212C6E">
      <w:pPr>
        <w:ind w:firstLine="1440"/>
        <w:rPr>
          <w:sz w:val="22"/>
          <w:szCs w:val="22"/>
        </w:rPr>
      </w:pPr>
      <w:r w:rsidRPr="00212C6E">
        <w:rPr>
          <w:sz w:val="22"/>
          <w:szCs w:val="22"/>
        </w:rPr>
        <w:t>Bauda, P = KK*(</w:t>
      </w:r>
      <w:proofErr w:type="spellStart"/>
      <w:r w:rsidRPr="00212C6E">
        <w:rPr>
          <w:sz w:val="22"/>
          <w:szCs w:val="22"/>
        </w:rPr>
        <w:t>A</w:t>
      </w:r>
      <w:r w:rsidRPr="00212C6E">
        <w:rPr>
          <w:sz w:val="22"/>
          <w:szCs w:val="22"/>
          <w:vertAlign w:val="subscript"/>
        </w:rPr>
        <w:t>cc</w:t>
      </w:r>
      <w:proofErr w:type="spellEnd"/>
      <w:r w:rsidRPr="00212C6E">
        <w:rPr>
          <w:sz w:val="22"/>
          <w:szCs w:val="22"/>
        </w:rPr>
        <w:t xml:space="preserve"> – </w:t>
      </w:r>
      <w:proofErr w:type="spellStart"/>
      <w:r w:rsidRPr="00212C6E">
        <w:rPr>
          <w:sz w:val="22"/>
          <w:szCs w:val="22"/>
        </w:rPr>
        <w:t>G</w:t>
      </w:r>
      <w:r w:rsidRPr="00212C6E">
        <w:rPr>
          <w:sz w:val="22"/>
          <w:szCs w:val="22"/>
          <w:vertAlign w:val="subscript"/>
        </w:rPr>
        <w:t>cc</w:t>
      </w:r>
      <w:proofErr w:type="spellEnd"/>
      <w:r w:rsidRPr="00212C6E">
        <w:rPr>
          <w:sz w:val="22"/>
          <w:szCs w:val="22"/>
        </w:rPr>
        <w:t xml:space="preserve">)* </w:t>
      </w:r>
      <w:proofErr w:type="spellStart"/>
      <w:r w:rsidRPr="00212C6E">
        <w:rPr>
          <w:sz w:val="22"/>
          <w:szCs w:val="22"/>
        </w:rPr>
        <w:t>DSP</w:t>
      </w:r>
      <w:r w:rsidRPr="00212C6E">
        <w:rPr>
          <w:sz w:val="22"/>
          <w:szCs w:val="22"/>
          <w:vertAlign w:val="subscript"/>
        </w:rPr>
        <w:t>p</w:t>
      </w:r>
      <w:proofErr w:type="spellEnd"/>
      <w:r w:rsidRPr="00212C6E">
        <w:rPr>
          <w:sz w:val="22"/>
          <w:szCs w:val="22"/>
        </w:rPr>
        <w:t>;</w:t>
      </w:r>
    </w:p>
    <w:p w14:paraId="155DDE21" w14:textId="77777777" w:rsidR="00212C6E" w:rsidRPr="00212C6E" w:rsidRDefault="00212C6E" w:rsidP="00212C6E">
      <w:pPr>
        <w:jc w:val="both"/>
        <w:rPr>
          <w:sz w:val="22"/>
          <w:szCs w:val="22"/>
        </w:rPr>
      </w:pPr>
    </w:p>
    <w:p w14:paraId="4D1F4FF6" w14:textId="77777777" w:rsidR="00212C6E" w:rsidRPr="00212C6E" w:rsidRDefault="00212C6E" w:rsidP="00212C6E">
      <w:pPr>
        <w:jc w:val="both"/>
        <w:rPr>
          <w:i/>
          <w:iCs/>
          <w:sz w:val="22"/>
          <w:szCs w:val="22"/>
        </w:rPr>
      </w:pPr>
      <w:r w:rsidRPr="00212C6E">
        <w:rPr>
          <w:i/>
          <w:iCs/>
          <w:sz w:val="22"/>
          <w:szCs w:val="22"/>
        </w:rPr>
        <w:t>kai:</w:t>
      </w:r>
    </w:p>
    <w:p w14:paraId="454B5E25" w14:textId="77777777" w:rsidR="00212C6E" w:rsidRPr="00C801A7" w:rsidRDefault="00212C6E" w:rsidP="00212C6E">
      <w:pPr>
        <w:ind w:left="360"/>
        <w:jc w:val="both"/>
      </w:pPr>
      <w:r w:rsidRPr="00C801A7">
        <w:t>KK = kapitalizacijos koeficientas (KK</w:t>
      </w:r>
      <w:r w:rsidRPr="00C801A7">
        <w:rPr>
          <w:lang w:val="en-US"/>
        </w:rPr>
        <w:t>=12)</w:t>
      </w:r>
      <w:r w:rsidRPr="00C801A7">
        <w:t>;</w:t>
      </w:r>
    </w:p>
    <w:p w14:paraId="776779BF" w14:textId="77777777" w:rsidR="00212C6E" w:rsidRPr="00C801A7" w:rsidRDefault="00212C6E" w:rsidP="00212C6E">
      <w:pPr>
        <w:ind w:left="360"/>
        <w:jc w:val="both"/>
      </w:pPr>
      <w:proofErr w:type="spellStart"/>
      <w:r w:rsidRPr="00C801A7">
        <w:t>A</w:t>
      </w:r>
      <w:r w:rsidRPr="00C801A7">
        <w:rPr>
          <w:vertAlign w:val="subscript"/>
        </w:rPr>
        <w:t>cc</w:t>
      </w:r>
      <w:proofErr w:type="spellEnd"/>
      <w:r w:rsidRPr="00C801A7">
        <w:t xml:space="preserve"> = “faktiniai” specifiniai reagentų kaštai faktinio DSP*</w:t>
      </w:r>
      <w:r w:rsidRPr="00C801A7">
        <w:rPr>
          <w:vertAlign w:val="subscript"/>
        </w:rPr>
        <w:t>r</w:t>
      </w:r>
      <w:r w:rsidRPr="00C801A7">
        <w:t xml:space="preserve"> mato vienetui, Eur/</w:t>
      </w:r>
      <w:proofErr w:type="spellStart"/>
      <w:r w:rsidRPr="00C801A7">
        <w:t>DSP</w:t>
      </w:r>
      <w:r w:rsidRPr="00C801A7">
        <w:rPr>
          <w:vertAlign w:val="subscript"/>
        </w:rPr>
        <w:t>p</w:t>
      </w:r>
      <w:proofErr w:type="spellEnd"/>
      <w:r w:rsidRPr="00C801A7">
        <w:t>;</w:t>
      </w:r>
    </w:p>
    <w:p w14:paraId="57B67917" w14:textId="77777777" w:rsidR="00212C6E" w:rsidRPr="00C801A7" w:rsidRDefault="00212C6E" w:rsidP="00212C6E">
      <w:pPr>
        <w:ind w:left="360"/>
        <w:jc w:val="both"/>
      </w:pPr>
      <w:proofErr w:type="spellStart"/>
      <w:r w:rsidRPr="00C801A7">
        <w:t>G</w:t>
      </w:r>
      <w:r w:rsidRPr="00C801A7">
        <w:rPr>
          <w:vertAlign w:val="subscript"/>
        </w:rPr>
        <w:t>cc</w:t>
      </w:r>
      <w:proofErr w:type="spellEnd"/>
      <w:r w:rsidRPr="00C801A7">
        <w:t xml:space="preserve"> = garantuojami specifiniai reagentų kaštai Eur/</w:t>
      </w:r>
      <w:proofErr w:type="spellStart"/>
      <w:r w:rsidRPr="00C801A7">
        <w:t>DSP</w:t>
      </w:r>
      <w:r w:rsidRPr="00C801A7">
        <w:rPr>
          <w:vertAlign w:val="subscript"/>
        </w:rPr>
        <w:t>p</w:t>
      </w:r>
      <w:proofErr w:type="spellEnd"/>
      <w:r w:rsidRPr="00C801A7">
        <w:t>= [j];</w:t>
      </w:r>
    </w:p>
    <w:p w14:paraId="0E5045FE" w14:textId="77777777" w:rsidR="00212C6E" w:rsidRPr="00C801A7" w:rsidRDefault="00212C6E" w:rsidP="00212C6E">
      <w:pPr>
        <w:tabs>
          <w:tab w:val="left" w:pos="1440"/>
        </w:tabs>
        <w:ind w:left="360"/>
        <w:jc w:val="both"/>
      </w:pPr>
      <w:proofErr w:type="spellStart"/>
      <w:r w:rsidRPr="00C801A7">
        <w:t>DSP</w:t>
      </w:r>
      <w:r w:rsidRPr="00C801A7">
        <w:rPr>
          <w:vertAlign w:val="subscript"/>
        </w:rPr>
        <w:t>p</w:t>
      </w:r>
      <w:proofErr w:type="spellEnd"/>
      <w:r w:rsidRPr="00C801A7">
        <w:t xml:space="preserve"> = projektinė DSP reikšmė, esant projektiniam srautui ir krūviui;</w:t>
      </w:r>
    </w:p>
    <w:p w14:paraId="3899E48F" w14:textId="77777777" w:rsidR="00212C6E" w:rsidRPr="00212C6E" w:rsidRDefault="00212C6E" w:rsidP="00212C6E">
      <w:pPr>
        <w:ind w:firstLine="360"/>
        <w:jc w:val="both"/>
        <w:rPr>
          <w:i/>
          <w:iCs/>
          <w:sz w:val="22"/>
          <w:szCs w:val="22"/>
        </w:rPr>
      </w:pPr>
      <w:r w:rsidRPr="00212C6E">
        <w:rPr>
          <w:i/>
          <w:iCs/>
          <w:sz w:val="22"/>
          <w:szCs w:val="22"/>
        </w:rPr>
        <w:t>*skaičiuojama taikant Pirkimo dokumentuose pateiktą reagentų savikainą.</w:t>
      </w:r>
    </w:p>
    <w:p w14:paraId="02E22023" w14:textId="77777777" w:rsidR="00212C6E" w:rsidRPr="00212C6E" w:rsidRDefault="00212C6E" w:rsidP="00212C6E">
      <w:pPr>
        <w:jc w:val="both"/>
        <w:rPr>
          <w:sz w:val="22"/>
          <w:szCs w:val="22"/>
        </w:rPr>
      </w:pPr>
      <w:r w:rsidRPr="00212C6E">
        <w:rPr>
          <w:noProof/>
          <w:sz w:val="22"/>
          <w:szCs w:val="22"/>
        </w:rPr>
        <mc:AlternateContent>
          <mc:Choice Requires="wps">
            <w:drawing>
              <wp:anchor distT="0" distB="0" distL="114300" distR="114300" simplePos="0" relativeHeight="251662336" behindDoc="0" locked="0" layoutInCell="1" allowOverlap="1" wp14:anchorId="4753FC6E" wp14:editId="20AE7299">
                <wp:simplePos x="0" y="0"/>
                <wp:positionH relativeFrom="column">
                  <wp:posOffset>344854</wp:posOffset>
                </wp:positionH>
                <wp:positionV relativeFrom="paragraph">
                  <wp:posOffset>72243</wp:posOffset>
                </wp:positionV>
                <wp:extent cx="5257800" cy="2187527"/>
                <wp:effectExtent l="0" t="0" r="19050"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187527"/>
                        </a:xfrm>
                        <a:prstGeom prst="rect">
                          <a:avLst/>
                        </a:prstGeom>
                        <a:solidFill>
                          <a:srgbClr val="FFFFFF"/>
                        </a:solidFill>
                        <a:ln w="9525">
                          <a:solidFill>
                            <a:srgbClr val="000000"/>
                          </a:solidFill>
                          <a:miter lim="800000"/>
                          <a:headEnd/>
                          <a:tailEnd/>
                        </a:ln>
                      </wps:spPr>
                      <wps:txbx>
                        <w:txbxContent>
                          <w:p w14:paraId="5DFD9485" w14:textId="77777777" w:rsidR="00212C6E" w:rsidRDefault="00212C6E" w:rsidP="00212C6E">
                            <w:pPr>
                              <w:rPr>
                                <w:b/>
                                <w:bCs/>
                                <w:sz w:val="22"/>
                                <w:szCs w:val="22"/>
                              </w:rPr>
                            </w:pPr>
                            <w:r>
                              <w:rPr>
                                <w:b/>
                                <w:bCs/>
                                <w:sz w:val="22"/>
                                <w:szCs w:val="22"/>
                              </w:rPr>
                              <w:t>Pavyzdys nr.2</w:t>
                            </w:r>
                          </w:p>
                          <w:p w14:paraId="6437924C" w14:textId="77777777" w:rsidR="00212C6E" w:rsidRDefault="00212C6E" w:rsidP="00212C6E">
                            <w:pPr>
                              <w:rPr>
                                <w:sz w:val="22"/>
                                <w:szCs w:val="22"/>
                              </w:rPr>
                            </w:pPr>
                            <w:r>
                              <w:rPr>
                                <w:sz w:val="22"/>
                                <w:szCs w:val="22"/>
                              </w:rPr>
                              <w:t xml:space="preserve">Garantijoje nurodytas specifiniai reagentų kaštai </w:t>
                            </w:r>
                            <w:proofErr w:type="spellStart"/>
                            <w:r>
                              <w:rPr>
                                <w:sz w:val="22"/>
                                <w:szCs w:val="22"/>
                              </w:rPr>
                              <w:t>G</w:t>
                            </w:r>
                            <w:r>
                              <w:rPr>
                                <w:sz w:val="22"/>
                                <w:szCs w:val="22"/>
                                <w:vertAlign w:val="subscript"/>
                              </w:rPr>
                              <w:t>spc</w:t>
                            </w:r>
                            <w:proofErr w:type="spellEnd"/>
                            <w:r>
                              <w:rPr>
                                <w:sz w:val="22"/>
                                <w:szCs w:val="22"/>
                              </w:rPr>
                              <w:t>=</w:t>
                            </w:r>
                            <w:r>
                              <w:rPr>
                                <w:sz w:val="22"/>
                                <w:szCs w:val="22"/>
                                <w:lang w:val="en-US"/>
                              </w:rPr>
                              <w:t xml:space="preserve">30 </w:t>
                            </w:r>
                            <w:proofErr w:type="spellStart"/>
                            <w:r>
                              <w:rPr>
                                <w:sz w:val="22"/>
                                <w:szCs w:val="22"/>
                                <w:lang w:val="en-US"/>
                              </w:rPr>
                              <w:t>Eur</w:t>
                            </w:r>
                            <w:proofErr w:type="spellEnd"/>
                            <w:r>
                              <w:rPr>
                                <w:sz w:val="22"/>
                                <w:szCs w:val="22"/>
                              </w:rPr>
                              <w:t>/DSP;</w:t>
                            </w:r>
                          </w:p>
                          <w:p w14:paraId="42F46199" w14:textId="77777777" w:rsidR="00212C6E" w:rsidRPr="00075F9D" w:rsidRDefault="00212C6E" w:rsidP="00212C6E">
                            <w:pPr>
                              <w:rPr>
                                <w:sz w:val="22"/>
                                <w:szCs w:val="22"/>
                                <w:lang w:val="pt-BR"/>
                              </w:rPr>
                            </w:pPr>
                            <w:r>
                              <w:rPr>
                                <w:sz w:val="22"/>
                                <w:szCs w:val="22"/>
                              </w:rPr>
                              <w:t>Projektinis nuotekų DSP (</w:t>
                            </w:r>
                            <w:r w:rsidRPr="00515E3B">
                              <w:rPr>
                                <w:sz w:val="22"/>
                                <w:szCs w:val="22"/>
                              </w:rPr>
                              <w:t xml:space="preserve">2024 metais) – </w:t>
                            </w:r>
                            <w:r w:rsidRPr="00515E3B">
                              <w:rPr>
                                <w:sz w:val="22"/>
                                <w:szCs w:val="22"/>
                                <w:lang w:val="pt-BR"/>
                              </w:rPr>
                              <w:t>72 510;</w:t>
                            </w:r>
                          </w:p>
                          <w:p w14:paraId="34510B51" w14:textId="77777777" w:rsidR="00212C6E" w:rsidRDefault="00212C6E" w:rsidP="00212C6E">
                            <w:pPr>
                              <w:rPr>
                                <w:sz w:val="22"/>
                                <w:szCs w:val="22"/>
                              </w:rPr>
                            </w:pPr>
                            <w:r>
                              <w:rPr>
                                <w:sz w:val="22"/>
                                <w:szCs w:val="22"/>
                              </w:rPr>
                              <w:t>Metiniai reagentų kaštai – 1 890 564 Eur;</w:t>
                            </w:r>
                          </w:p>
                          <w:p w14:paraId="242BE903" w14:textId="77777777" w:rsidR="00212C6E" w:rsidRDefault="00212C6E" w:rsidP="00212C6E">
                            <w:pPr>
                              <w:rPr>
                                <w:sz w:val="22"/>
                                <w:szCs w:val="22"/>
                              </w:rPr>
                            </w:pPr>
                            <w:r>
                              <w:rPr>
                                <w:sz w:val="22"/>
                                <w:szCs w:val="22"/>
                              </w:rPr>
                              <w:t>Metiniai įtekėjusių teršalų kiekiai:</w:t>
                            </w:r>
                          </w:p>
                          <w:p w14:paraId="4396CF9D" w14:textId="77777777" w:rsidR="00212C6E" w:rsidRDefault="00212C6E" w:rsidP="00212C6E">
                            <w:pPr>
                              <w:rPr>
                                <w:sz w:val="22"/>
                                <w:szCs w:val="22"/>
                              </w:rPr>
                            </w:pPr>
                            <w:r>
                              <w:rPr>
                                <w:sz w:val="22"/>
                                <w:szCs w:val="22"/>
                              </w:rPr>
                              <w:t>BDS</w:t>
                            </w:r>
                            <w:r>
                              <w:rPr>
                                <w:sz w:val="22"/>
                                <w:szCs w:val="22"/>
                                <w:vertAlign w:val="subscript"/>
                              </w:rPr>
                              <w:t>7</w:t>
                            </w:r>
                            <w:r>
                              <w:rPr>
                                <w:sz w:val="22"/>
                                <w:szCs w:val="22"/>
                              </w:rPr>
                              <w:t xml:space="preserve"> – 7 993 t/metus, </w:t>
                            </w:r>
                            <w:proofErr w:type="spellStart"/>
                            <w:r>
                              <w:rPr>
                                <w:sz w:val="22"/>
                                <w:szCs w:val="22"/>
                              </w:rPr>
                              <w:t>bendr</w:t>
                            </w:r>
                            <w:proofErr w:type="spellEnd"/>
                            <w:r>
                              <w:rPr>
                                <w:sz w:val="22"/>
                                <w:szCs w:val="22"/>
                              </w:rPr>
                              <w:t xml:space="preserve">. N – 1 749 t/metus, </w:t>
                            </w:r>
                            <w:proofErr w:type="spellStart"/>
                            <w:r>
                              <w:rPr>
                                <w:sz w:val="22"/>
                                <w:szCs w:val="22"/>
                              </w:rPr>
                              <w:t>bendr</w:t>
                            </w:r>
                            <w:proofErr w:type="spellEnd"/>
                            <w:r>
                              <w:rPr>
                                <w:sz w:val="22"/>
                                <w:szCs w:val="22"/>
                              </w:rPr>
                              <w:t>. P – 275 t/metus;</w:t>
                            </w:r>
                          </w:p>
                          <w:p w14:paraId="0BA7845E" w14:textId="77777777" w:rsidR="00212C6E" w:rsidRDefault="00212C6E" w:rsidP="00212C6E">
                            <w:pPr>
                              <w:rPr>
                                <w:sz w:val="22"/>
                                <w:szCs w:val="22"/>
                              </w:rPr>
                            </w:pPr>
                            <w:r>
                              <w:rPr>
                                <w:sz w:val="22"/>
                                <w:szCs w:val="22"/>
                              </w:rPr>
                              <w:t>Metiniai išleistų su valytomis nuotekomis teršalų kiekiai:</w:t>
                            </w:r>
                          </w:p>
                          <w:p w14:paraId="348DC4D1" w14:textId="77777777" w:rsidR="00212C6E" w:rsidRDefault="00212C6E" w:rsidP="00212C6E">
                            <w:pPr>
                              <w:rPr>
                                <w:sz w:val="22"/>
                                <w:szCs w:val="22"/>
                              </w:rPr>
                            </w:pPr>
                            <w:r>
                              <w:rPr>
                                <w:sz w:val="22"/>
                                <w:szCs w:val="22"/>
                              </w:rPr>
                              <w:t>BDS</w:t>
                            </w:r>
                            <w:r>
                              <w:rPr>
                                <w:sz w:val="22"/>
                                <w:szCs w:val="22"/>
                                <w:vertAlign w:val="subscript"/>
                              </w:rPr>
                              <w:t>7</w:t>
                            </w:r>
                            <w:r>
                              <w:rPr>
                                <w:sz w:val="22"/>
                                <w:szCs w:val="22"/>
                              </w:rPr>
                              <w:t xml:space="preserve"> – 375 t/metus, </w:t>
                            </w:r>
                            <w:proofErr w:type="spellStart"/>
                            <w:r>
                              <w:rPr>
                                <w:sz w:val="22"/>
                                <w:szCs w:val="22"/>
                              </w:rPr>
                              <w:t>bendr</w:t>
                            </w:r>
                            <w:proofErr w:type="spellEnd"/>
                            <w:r>
                              <w:rPr>
                                <w:sz w:val="22"/>
                                <w:szCs w:val="22"/>
                              </w:rPr>
                              <w:t xml:space="preserve">. N – 250 t/metus, </w:t>
                            </w:r>
                            <w:proofErr w:type="spellStart"/>
                            <w:r>
                              <w:rPr>
                                <w:sz w:val="22"/>
                                <w:szCs w:val="22"/>
                              </w:rPr>
                              <w:t>bendr</w:t>
                            </w:r>
                            <w:proofErr w:type="spellEnd"/>
                            <w:r>
                              <w:rPr>
                                <w:sz w:val="22"/>
                                <w:szCs w:val="22"/>
                              </w:rPr>
                              <w:t>. P – 25 t/metus;</w:t>
                            </w:r>
                          </w:p>
                          <w:p w14:paraId="3DC46862" w14:textId="77777777" w:rsidR="00212C6E" w:rsidRDefault="00212C6E" w:rsidP="00212C6E">
                            <w:pPr>
                              <w:rPr>
                                <w:sz w:val="22"/>
                                <w:szCs w:val="22"/>
                              </w:rPr>
                            </w:pPr>
                            <w:r>
                              <w:rPr>
                                <w:sz w:val="22"/>
                                <w:szCs w:val="22"/>
                              </w:rPr>
                              <w:t>Pašalintas faktinis DSP=(7 993*1+1749*18+275*100)-(</w:t>
                            </w:r>
                            <w:r w:rsidRPr="00075F9D">
                              <w:rPr>
                                <w:sz w:val="22"/>
                                <w:szCs w:val="22"/>
                                <w:lang w:val="pt-BR"/>
                              </w:rPr>
                              <w:t>375*1</w:t>
                            </w:r>
                            <w:r>
                              <w:rPr>
                                <w:sz w:val="22"/>
                                <w:szCs w:val="22"/>
                              </w:rPr>
                              <w:t>+250*14+25*100)=60 595;</w:t>
                            </w:r>
                          </w:p>
                          <w:p w14:paraId="32E54501" w14:textId="77777777" w:rsidR="00212C6E" w:rsidRDefault="00212C6E" w:rsidP="00212C6E">
                            <w:pPr>
                              <w:rPr>
                                <w:sz w:val="22"/>
                                <w:szCs w:val="22"/>
                              </w:rPr>
                            </w:pPr>
                            <w:r>
                              <w:rPr>
                                <w:sz w:val="22"/>
                                <w:szCs w:val="22"/>
                              </w:rPr>
                              <w:t xml:space="preserve">Faktiniai specifiniai reagentų kaštai s: </w:t>
                            </w:r>
                            <w:proofErr w:type="spellStart"/>
                            <w:r>
                              <w:rPr>
                                <w:sz w:val="22"/>
                                <w:szCs w:val="22"/>
                              </w:rPr>
                              <w:t>A</w:t>
                            </w:r>
                            <w:r>
                              <w:rPr>
                                <w:sz w:val="22"/>
                                <w:szCs w:val="22"/>
                                <w:vertAlign w:val="subscript"/>
                              </w:rPr>
                              <w:t>spc</w:t>
                            </w:r>
                            <w:proofErr w:type="spellEnd"/>
                            <w:r>
                              <w:rPr>
                                <w:sz w:val="22"/>
                                <w:szCs w:val="22"/>
                              </w:rPr>
                              <w:t>=1 890 564 /60 595=</w:t>
                            </w:r>
                            <w:r w:rsidRPr="00075F9D">
                              <w:rPr>
                                <w:sz w:val="22"/>
                                <w:szCs w:val="22"/>
                                <w:lang w:val="pt-BR"/>
                              </w:rPr>
                              <w:t>31,2</w:t>
                            </w:r>
                            <w:r>
                              <w:rPr>
                                <w:sz w:val="22"/>
                                <w:szCs w:val="22"/>
                              </w:rPr>
                              <w:t xml:space="preserve"> Eur/DSP;</w:t>
                            </w:r>
                          </w:p>
                          <w:p w14:paraId="0FA841C0" w14:textId="77777777" w:rsidR="00212C6E" w:rsidRDefault="00212C6E" w:rsidP="00212C6E">
                            <w:pPr>
                              <w:rPr>
                                <w:sz w:val="22"/>
                                <w:szCs w:val="22"/>
                                <w:u w:val="single"/>
                              </w:rPr>
                            </w:pPr>
                            <w:r w:rsidRPr="00C801A7">
                              <w:rPr>
                                <w:sz w:val="22"/>
                                <w:szCs w:val="22"/>
                                <w:u w:val="single"/>
                              </w:rPr>
                              <w:t>Baudos dydis:</w:t>
                            </w:r>
                          </w:p>
                          <w:p w14:paraId="44EF1926" w14:textId="77777777" w:rsidR="00212C6E" w:rsidRDefault="00212C6E" w:rsidP="00212C6E">
                            <w:pPr>
                              <w:rPr>
                                <w:sz w:val="22"/>
                                <w:szCs w:val="22"/>
                              </w:rPr>
                            </w:pPr>
                            <w:r>
                              <w:rPr>
                                <w:sz w:val="22"/>
                                <w:szCs w:val="22"/>
                              </w:rPr>
                              <w:t>P=12*(31,2-30)*72510=1 044 144 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3FC6E" id="Text Box 2" o:spid="_x0000_s1027" type="#_x0000_t202" style="position:absolute;left:0;text-align:left;margin-left:27.15pt;margin-top:5.7pt;width:414pt;height:17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">
                <v:textbox>
                  <w:txbxContent>
                    <w:p w14:paraId="5DFD9485" w14:textId="77777777" w:rsidR="00212C6E" w:rsidRDefault="00212C6E" w:rsidP="00212C6E">
                      <w:pPr>
                        <w:rPr>
                          <w:b/>
                          <w:bCs/>
                          <w:sz w:val="22"/>
                          <w:szCs w:val="22"/>
                        </w:rPr>
                      </w:pPr>
                      <w:r>
                        <w:rPr>
                          <w:b/>
                          <w:bCs/>
                          <w:sz w:val="22"/>
                          <w:szCs w:val="22"/>
                        </w:rPr>
                        <w:t>Pavyzdys nr.2</w:t>
                      </w:r>
                    </w:p>
                    <w:p w14:paraId="6437924C" w14:textId="77777777" w:rsidR="00212C6E" w:rsidRDefault="00212C6E" w:rsidP="00212C6E">
                      <w:pPr>
                        <w:rPr>
                          <w:sz w:val="22"/>
                          <w:szCs w:val="22"/>
                        </w:rPr>
                      </w:pPr>
                      <w:r>
                        <w:rPr>
                          <w:sz w:val="22"/>
                          <w:szCs w:val="22"/>
                        </w:rPr>
                        <w:t>Garantijoje nurodytas specifiniai reagentų kaštai G</w:t>
                      </w:r>
                      <w:r>
                        <w:rPr>
                          <w:sz w:val="22"/>
                          <w:szCs w:val="22"/>
                          <w:vertAlign w:val="subscript"/>
                        </w:rPr>
                        <w:t>spc</w:t>
                      </w:r>
                      <w:r>
                        <w:rPr>
                          <w:sz w:val="22"/>
                          <w:szCs w:val="22"/>
                        </w:rPr>
                        <w:t>=</w:t>
                      </w:r>
                      <w:r>
                        <w:rPr>
                          <w:sz w:val="22"/>
                          <w:szCs w:val="22"/>
                          <w:lang w:val="en-US"/>
                        </w:rPr>
                        <w:t>30 Eur</w:t>
                      </w:r>
                      <w:r>
                        <w:rPr>
                          <w:sz w:val="22"/>
                          <w:szCs w:val="22"/>
                        </w:rPr>
                        <w:t>/DSP;</w:t>
                      </w:r>
                    </w:p>
                    <w:p w14:paraId="42F46199" w14:textId="77777777" w:rsidR="00212C6E" w:rsidRPr="00075F9D" w:rsidRDefault="00212C6E" w:rsidP="00212C6E">
                      <w:pPr>
                        <w:rPr>
                          <w:sz w:val="22"/>
                          <w:szCs w:val="22"/>
                          <w:lang w:val="pt-BR"/>
                        </w:rPr>
                      </w:pPr>
                      <w:r>
                        <w:rPr>
                          <w:sz w:val="22"/>
                          <w:szCs w:val="22"/>
                        </w:rPr>
                        <w:t>Projektinis nuotekų DSP (</w:t>
                      </w:r>
                      <w:r w:rsidRPr="00515E3B">
                        <w:rPr>
                          <w:sz w:val="22"/>
                          <w:szCs w:val="22"/>
                        </w:rPr>
                        <w:t xml:space="preserve">2024 metais) – </w:t>
                      </w:r>
                      <w:r w:rsidRPr="00515E3B">
                        <w:rPr>
                          <w:sz w:val="22"/>
                          <w:szCs w:val="22"/>
                          <w:lang w:val="pt-BR"/>
                        </w:rPr>
                        <w:t>72 510;</w:t>
                      </w:r>
                    </w:p>
                    <w:p w14:paraId="34510B51" w14:textId="77777777" w:rsidR="00212C6E" w:rsidRDefault="00212C6E" w:rsidP="00212C6E">
                      <w:pPr>
                        <w:rPr>
                          <w:sz w:val="22"/>
                          <w:szCs w:val="22"/>
                        </w:rPr>
                      </w:pPr>
                      <w:r>
                        <w:rPr>
                          <w:sz w:val="22"/>
                          <w:szCs w:val="22"/>
                        </w:rPr>
                        <w:t>Metiniai reagentų kaštai – 1 890 564 Eur;</w:t>
                      </w:r>
                    </w:p>
                    <w:p w14:paraId="242BE903" w14:textId="77777777" w:rsidR="00212C6E" w:rsidRDefault="00212C6E" w:rsidP="00212C6E">
                      <w:pPr>
                        <w:rPr>
                          <w:sz w:val="22"/>
                          <w:szCs w:val="22"/>
                        </w:rPr>
                      </w:pPr>
                      <w:r>
                        <w:rPr>
                          <w:sz w:val="22"/>
                          <w:szCs w:val="22"/>
                        </w:rPr>
                        <w:t>Metiniai įtekėjusių teršalų kiekiai:</w:t>
                      </w:r>
                    </w:p>
                    <w:p w14:paraId="4396CF9D" w14:textId="77777777" w:rsidR="00212C6E" w:rsidRDefault="00212C6E" w:rsidP="00212C6E">
                      <w:pPr>
                        <w:rPr>
                          <w:sz w:val="22"/>
                          <w:szCs w:val="22"/>
                        </w:rPr>
                      </w:pPr>
                      <w:r>
                        <w:rPr>
                          <w:sz w:val="22"/>
                          <w:szCs w:val="22"/>
                        </w:rPr>
                        <w:t>BDS</w:t>
                      </w:r>
                      <w:r>
                        <w:rPr>
                          <w:sz w:val="22"/>
                          <w:szCs w:val="22"/>
                          <w:vertAlign w:val="subscript"/>
                        </w:rPr>
                        <w:t>7</w:t>
                      </w:r>
                      <w:r>
                        <w:rPr>
                          <w:sz w:val="22"/>
                          <w:szCs w:val="22"/>
                        </w:rPr>
                        <w:t xml:space="preserve"> – 7 993 t/metus, bendr. N – 1 749 t/metus, bendr. P – 275 t/metus;</w:t>
                      </w:r>
                    </w:p>
                    <w:p w14:paraId="0BA7845E" w14:textId="77777777" w:rsidR="00212C6E" w:rsidRDefault="00212C6E" w:rsidP="00212C6E">
                      <w:pPr>
                        <w:rPr>
                          <w:sz w:val="22"/>
                          <w:szCs w:val="22"/>
                        </w:rPr>
                      </w:pPr>
                      <w:r>
                        <w:rPr>
                          <w:sz w:val="22"/>
                          <w:szCs w:val="22"/>
                        </w:rPr>
                        <w:t>Metiniai išleistų su valytomis nuotekomis teršalų kiekiai:</w:t>
                      </w:r>
                    </w:p>
                    <w:p w14:paraId="348DC4D1" w14:textId="77777777" w:rsidR="00212C6E" w:rsidRDefault="00212C6E" w:rsidP="00212C6E">
                      <w:pPr>
                        <w:rPr>
                          <w:sz w:val="22"/>
                          <w:szCs w:val="22"/>
                        </w:rPr>
                      </w:pPr>
                      <w:r>
                        <w:rPr>
                          <w:sz w:val="22"/>
                          <w:szCs w:val="22"/>
                        </w:rPr>
                        <w:t>BDS</w:t>
                      </w:r>
                      <w:r>
                        <w:rPr>
                          <w:sz w:val="22"/>
                          <w:szCs w:val="22"/>
                          <w:vertAlign w:val="subscript"/>
                        </w:rPr>
                        <w:t>7</w:t>
                      </w:r>
                      <w:r>
                        <w:rPr>
                          <w:sz w:val="22"/>
                          <w:szCs w:val="22"/>
                        </w:rPr>
                        <w:t xml:space="preserve"> – 375 t/metus, bendr. N – 250 t/metus, bendr. P – 25 t/metus;</w:t>
                      </w:r>
                    </w:p>
                    <w:p w14:paraId="3DC46862" w14:textId="77777777" w:rsidR="00212C6E" w:rsidRDefault="00212C6E" w:rsidP="00212C6E">
                      <w:pPr>
                        <w:rPr>
                          <w:sz w:val="22"/>
                          <w:szCs w:val="22"/>
                        </w:rPr>
                      </w:pPr>
                      <w:r>
                        <w:rPr>
                          <w:sz w:val="22"/>
                          <w:szCs w:val="22"/>
                        </w:rPr>
                        <w:t>Pašalintas faktinis DSP=(7 993*1+1749*18+275*100)-(</w:t>
                      </w:r>
                      <w:r w:rsidRPr="00075F9D">
                        <w:rPr>
                          <w:sz w:val="22"/>
                          <w:szCs w:val="22"/>
                          <w:lang w:val="pt-BR"/>
                        </w:rPr>
                        <w:t>375*1</w:t>
                      </w:r>
                      <w:r>
                        <w:rPr>
                          <w:sz w:val="22"/>
                          <w:szCs w:val="22"/>
                        </w:rPr>
                        <w:t>+250*14+25*100)=60 595;</w:t>
                      </w:r>
                    </w:p>
                    <w:p w14:paraId="32E54501" w14:textId="77777777" w:rsidR="00212C6E" w:rsidRDefault="00212C6E" w:rsidP="00212C6E">
                      <w:pPr>
                        <w:rPr>
                          <w:sz w:val="22"/>
                          <w:szCs w:val="22"/>
                        </w:rPr>
                      </w:pPr>
                      <w:r>
                        <w:rPr>
                          <w:sz w:val="22"/>
                          <w:szCs w:val="22"/>
                        </w:rPr>
                        <w:t>Faktiniai specifiniai reagentų kaštai s: A</w:t>
                      </w:r>
                      <w:r>
                        <w:rPr>
                          <w:sz w:val="22"/>
                          <w:szCs w:val="22"/>
                          <w:vertAlign w:val="subscript"/>
                        </w:rPr>
                        <w:t>spc</w:t>
                      </w:r>
                      <w:r>
                        <w:rPr>
                          <w:sz w:val="22"/>
                          <w:szCs w:val="22"/>
                        </w:rPr>
                        <w:t>=1 890 564 /60 595=</w:t>
                      </w:r>
                      <w:r w:rsidRPr="00075F9D">
                        <w:rPr>
                          <w:sz w:val="22"/>
                          <w:szCs w:val="22"/>
                          <w:lang w:val="pt-BR"/>
                        </w:rPr>
                        <w:t>31,2</w:t>
                      </w:r>
                      <w:r>
                        <w:rPr>
                          <w:sz w:val="22"/>
                          <w:szCs w:val="22"/>
                        </w:rPr>
                        <w:t xml:space="preserve"> Eur/DSP;</w:t>
                      </w:r>
                    </w:p>
                    <w:p w14:paraId="0FA841C0" w14:textId="77777777" w:rsidR="00212C6E" w:rsidRDefault="00212C6E" w:rsidP="00212C6E">
                      <w:pPr>
                        <w:rPr>
                          <w:sz w:val="22"/>
                          <w:szCs w:val="22"/>
                          <w:u w:val="single"/>
                        </w:rPr>
                      </w:pPr>
                      <w:r w:rsidRPr="00C801A7">
                        <w:rPr>
                          <w:sz w:val="22"/>
                          <w:szCs w:val="22"/>
                          <w:u w:val="single"/>
                        </w:rPr>
                        <w:t>Baudos dydis:</w:t>
                      </w:r>
                    </w:p>
                    <w:p w14:paraId="44EF1926" w14:textId="77777777" w:rsidR="00212C6E" w:rsidRDefault="00212C6E" w:rsidP="00212C6E">
                      <w:pPr>
                        <w:rPr>
                          <w:sz w:val="22"/>
                          <w:szCs w:val="22"/>
                        </w:rPr>
                      </w:pPr>
                      <w:r>
                        <w:rPr>
                          <w:sz w:val="22"/>
                          <w:szCs w:val="22"/>
                        </w:rPr>
                        <w:t>P=12*(31,2-30)*72510=1 044 144 Eur.</w:t>
                      </w:r>
                    </w:p>
                  </w:txbxContent>
                </v:textbox>
              </v:shape>
            </w:pict>
          </mc:Fallback>
        </mc:AlternateContent>
      </w:r>
    </w:p>
    <w:p w14:paraId="37F79E8E" w14:textId="77777777" w:rsidR="00212C6E" w:rsidRPr="00212C6E" w:rsidRDefault="00212C6E" w:rsidP="00212C6E">
      <w:pPr>
        <w:rPr>
          <w:sz w:val="22"/>
          <w:szCs w:val="22"/>
        </w:rPr>
      </w:pPr>
    </w:p>
    <w:p w14:paraId="318A7E23" w14:textId="77777777" w:rsidR="00212C6E" w:rsidRPr="00212C6E" w:rsidRDefault="00212C6E" w:rsidP="00212C6E">
      <w:pPr>
        <w:rPr>
          <w:sz w:val="22"/>
          <w:szCs w:val="22"/>
        </w:rPr>
      </w:pPr>
    </w:p>
    <w:p w14:paraId="2915D950" w14:textId="77777777" w:rsidR="00212C6E" w:rsidRPr="00212C6E" w:rsidRDefault="00212C6E" w:rsidP="00212C6E">
      <w:pPr>
        <w:rPr>
          <w:sz w:val="22"/>
          <w:szCs w:val="22"/>
        </w:rPr>
      </w:pPr>
    </w:p>
    <w:p w14:paraId="463E884F" w14:textId="77777777" w:rsidR="00212C6E" w:rsidRPr="00212C6E" w:rsidRDefault="00212C6E" w:rsidP="00212C6E">
      <w:pPr>
        <w:rPr>
          <w:sz w:val="22"/>
          <w:szCs w:val="22"/>
        </w:rPr>
      </w:pPr>
    </w:p>
    <w:p w14:paraId="68002C04" w14:textId="77777777" w:rsidR="00212C6E" w:rsidRPr="00212C6E" w:rsidRDefault="00212C6E" w:rsidP="00212C6E">
      <w:pPr>
        <w:rPr>
          <w:sz w:val="22"/>
          <w:szCs w:val="22"/>
        </w:rPr>
      </w:pPr>
    </w:p>
    <w:p w14:paraId="69A5962D" w14:textId="77777777" w:rsidR="00212C6E" w:rsidRPr="00212C6E" w:rsidRDefault="00212C6E" w:rsidP="00212C6E">
      <w:pPr>
        <w:rPr>
          <w:sz w:val="22"/>
          <w:szCs w:val="22"/>
        </w:rPr>
      </w:pPr>
    </w:p>
    <w:p w14:paraId="107F3ECD" w14:textId="77777777" w:rsidR="00212C6E" w:rsidRPr="00212C6E" w:rsidRDefault="00212C6E" w:rsidP="00212C6E">
      <w:pPr>
        <w:rPr>
          <w:sz w:val="22"/>
          <w:szCs w:val="22"/>
        </w:rPr>
      </w:pPr>
    </w:p>
    <w:p w14:paraId="7C98FB03" w14:textId="77777777" w:rsidR="00212C6E" w:rsidRPr="00212C6E" w:rsidRDefault="00212C6E" w:rsidP="00212C6E">
      <w:pPr>
        <w:rPr>
          <w:sz w:val="22"/>
          <w:szCs w:val="22"/>
        </w:rPr>
      </w:pPr>
    </w:p>
    <w:p w14:paraId="13E2994E" w14:textId="77777777" w:rsidR="00212C6E" w:rsidRPr="00212C6E" w:rsidRDefault="00212C6E" w:rsidP="00212C6E">
      <w:pPr>
        <w:rPr>
          <w:sz w:val="22"/>
          <w:szCs w:val="22"/>
        </w:rPr>
      </w:pPr>
    </w:p>
    <w:p w14:paraId="771FF882" w14:textId="77777777" w:rsidR="00212C6E" w:rsidRPr="00212C6E" w:rsidRDefault="00212C6E" w:rsidP="00212C6E">
      <w:pPr>
        <w:rPr>
          <w:sz w:val="22"/>
          <w:szCs w:val="22"/>
        </w:rPr>
      </w:pPr>
    </w:p>
    <w:p w14:paraId="208D95C1" w14:textId="77777777" w:rsidR="00212C6E" w:rsidRPr="00212C6E" w:rsidRDefault="00212C6E" w:rsidP="00212C6E">
      <w:pPr>
        <w:rPr>
          <w:sz w:val="22"/>
          <w:szCs w:val="22"/>
        </w:rPr>
      </w:pPr>
    </w:p>
    <w:p w14:paraId="72B6D0C5" w14:textId="77777777" w:rsidR="00212C6E" w:rsidRPr="00212C6E" w:rsidRDefault="00212C6E" w:rsidP="00212C6E">
      <w:pPr>
        <w:rPr>
          <w:sz w:val="22"/>
          <w:szCs w:val="22"/>
        </w:rPr>
      </w:pPr>
    </w:p>
    <w:p w14:paraId="6A741697" w14:textId="77777777" w:rsidR="00212C6E" w:rsidRPr="00212C6E" w:rsidRDefault="00212C6E" w:rsidP="00212C6E">
      <w:pPr>
        <w:rPr>
          <w:sz w:val="22"/>
          <w:szCs w:val="22"/>
        </w:rPr>
      </w:pPr>
    </w:p>
    <w:p w14:paraId="029396F8" w14:textId="7EC28CCE" w:rsidR="00212C6E" w:rsidRPr="00212C6E" w:rsidRDefault="00212C6E" w:rsidP="00212C6E">
      <w:pPr>
        <w:jc w:val="both"/>
        <w:rPr>
          <w:sz w:val="22"/>
          <w:szCs w:val="22"/>
        </w:rPr>
      </w:pPr>
      <w:r w:rsidRPr="00212C6E">
        <w:rPr>
          <w:sz w:val="22"/>
          <w:szCs w:val="22"/>
        </w:rPr>
        <w:t xml:space="preserve">Vienkartinė bauda tampa mokėtina, Užsakovui raštu pateikus detalius ir pagrįstus baudos skaičiavimus. Bauda gali būti apskaičiuota ir prašoma sumokėti ne vėliau kaip per </w:t>
      </w:r>
      <w:r w:rsidR="00031D50" w:rsidRPr="00031D50">
        <w:rPr>
          <w:sz w:val="22"/>
          <w:szCs w:val="22"/>
        </w:rPr>
        <w:t>3</w:t>
      </w:r>
      <w:r w:rsidRPr="00031D50">
        <w:rPr>
          <w:sz w:val="22"/>
          <w:szCs w:val="22"/>
        </w:rPr>
        <w:t xml:space="preserve"> mėn.</w:t>
      </w:r>
      <w:r w:rsidRPr="00212C6E">
        <w:rPr>
          <w:sz w:val="22"/>
          <w:szCs w:val="22"/>
        </w:rPr>
        <w:t xml:space="preserve"> nuo paleidimo derinimo darbų pabaigos ir </w:t>
      </w:r>
      <w:r w:rsidR="00031D50">
        <w:rPr>
          <w:sz w:val="22"/>
          <w:szCs w:val="22"/>
        </w:rPr>
        <w:t>Darbų perdavimo akto pasirašymo</w:t>
      </w:r>
      <w:r w:rsidRPr="00212C6E">
        <w:rPr>
          <w:sz w:val="22"/>
          <w:szCs w:val="22"/>
        </w:rPr>
        <w:t xml:space="preserve">. </w:t>
      </w:r>
    </w:p>
    <w:p w14:paraId="73136216" w14:textId="77777777" w:rsidR="00212C6E" w:rsidRPr="00212C6E" w:rsidRDefault="00212C6E" w:rsidP="00212C6E">
      <w:pPr>
        <w:jc w:val="both"/>
        <w:rPr>
          <w:sz w:val="22"/>
          <w:szCs w:val="22"/>
        </w:rPr>
      </w:pPr>
    </w:p>
    <w:p w14:paraId="49A6D676" w14:textId="77777777" w:rsidR="00212C6E" w:rsidRPr="00212C6E" w:rsidRDefault="00212C6E" w:rsidP="00212C6E">
      <w:pPr>
        <w:jc w:val="both"/>
        <w:rPr>
          <w:sz w:val="22"/>
          <w:szCs w:val="22"/>
          <w:lang w:eastAsia="hu-HU"/>
        </w:rPr>
      </w:pPr>
      <w:r w:rsidRPr="00212C6E">
        <w:rPr>
          <w:sz w:val="22"/>
          <w:szCs w:val="22"/>
        </w:rPr>
        <w:t>(</w:t>
      </w:r>
      <w:r w:rsidRPr="00212C6E">
        <w:rPr>
          <w:sz w:val="22"/>
          <w:szCs w:val="22"/>
          <w:lang w:eastAsia="hu-HU"/>
        </w:rPr>
        <w:t>Vardas, pavardė, parašas: ..........................................................................………........</w:t>
      </w:r>
    </w:p>
    <w:p w14:paraId="207E5000" w14:textId="77777777" w:rsidR="00212C6E" w:rsidRPr="00212C6E" w:rsidRDefault="00212C6E" w:rsidP="00212C6E">
      <w:pPr>
        <w:rPr>
          <w:sz w:val="22"/>
          <w:szCs w:val="22"/>
          <w:lang w:eastAsia="hu-HU"/>
        </w:rPr>
      </w:pPr>
      <w:r w:rsidRPr="00212C6E">
        <w:rPr>
          <w:sz w:val="22"/>
          <w:szCs w:val="22"/>
          <w:lang w:eastAsia="hu-HU"/>
        </w:rPr>
        <w:t>(</w:t>
      </w:r>
      <w:r w:rsidRPr="00212C6E">
        <w:rPr>
          <w:i/>
          <w:sz w:val="22"/>
          <w:szCs w:val="22"/>
          <w:lang w:eastAsia="hu-HU"/>
        </w:rPr>
        <w:t>asmuo ar asmenys, įgalioti pasirašyti dalyvio vardu</w:t>
      </w:r>
      <w:r w:rsidRPr="00212C6E">
        <w:rPr>
          <w:sz w:val="22"/>
          <w:szCs w:val="22"/>
          <w:lang w:eastAsia="hu-HU"/>
        </w:rPr>
        <w:t>)</w:t>
      </w:r>
    </w:p>
    <w:p w14:paraId="28CFCF64" w14:textId="77777777" w:rsidR="00212C6E" w:rsidRPr="00212C6E" w:rsidRDefault="00212C6E" w:rsidP="00212C6E">
      <w:pPr>
        <w:rPr>
          <w:sz w:val="22"/>
          <w:szCs w:val="22"/>
        </w:rPr>
      </w:pPr>
      <w:r w:rsidRPr="00212C6E">
        <w:rPr>
          <w:sz w:val="22"/>
          <w:szCs w:val="22"/>
          <w:lang w:eastAsia="hu-HU"/>
        </w:rPr>
        <w:t>Data:</w:t>
      </w:r>
      <w:r w:rsidRPr="00212C6E">
        <w:rPr>
          <w:sz w:val="22"/>
          <w:szCs w:val="22"/>
          <w:lang w:eastAsia="hu-HU"/>
        </w:rPr>
        <w:tab/>
        <w:t>.................................</w:t>
      </w:r>
    </w:p>
    <w:p w14:paraId="7B92DE07" w14:textId="5690FD7B" w:rsidR="00230D57" w:rsidRDefault="00230D57">
      <w:pPr>
        <w:ind w:left="950" w:hanging="360"/>
        <w:rPr>
          <w:b/>
          <w:bCs/>
          <w:sz w:val="22"/>
          <w:szCs w:val="22"/>
        </w:rPr>
      </w:pPr>
      <w:r>
        <w:rPr>
          <w:b/>
          <w:bCs/>
          <w:sz w:val="22"/>
          <w:szCs w:val="22"/>
        </w:rPr>
        <w:br w:type="page"/>
      </w:r>
    </w:p>
    <w:p w14:paraId="6A10CB06" w14:textId="2C00F41E" w:rsidR="00230D57" w:rsidRPr="00230D57" w:rsidRDefault="00230D57" w:rsidP="00230D57">
      <w:pPr>
        <w:pStyle w:val="ListParagraph"/>
        <w:keepNext/>
        <w:keepLines/>
        <w:numPr>
          <w:ilvl w:val="0"/>
          <w:numId w:val="1"/>
        </w:numPr>
        <w:rPr>
          <w:b/>
          <w:sz w:val="26"/>
          <w:szCs w:val="26"/>
        </w:rPr>
      </w:pPr>
      <w:r w:rsidRPr="00230D57">
        <w:rPr>
          <w:b/>
          <w:sz w:val="26"/>
          <w:szCs w:val="26"/>
        </w:rPr>
        <w:lastRenderedPageBreak/>
        <w:t>TECHNOLOGINIO PROCESO GARANTIJA</w:t>
      </w:r>
    </w:p>
    <w:p w14:paraId="6236E702" w14:textId="77777777" w:rsidR="00230D57" w:rsidRDefault="00230D57" w:rsidP="00230D57">
      <w:pPr>
        <w:keepNext/>
        <w:keepLines/>
        <w:jc w:val="right"/>
        <w:rPr>
          <w:bCs/>
          <w:i/>
          <w:iCs/>
          <w:sz w:val="24"/>
          <w:szCs w:val="24"/>
        </w:rPr>
      </w:pPr>
    </w:p>
    <w:p w14:paraId="26C867DC" w14:textId="77777777" w:rsidR="00230D57" w:rsidRPr="00CB38BF" w:rsidRDefault="00230D57" w:rsidP="00230D57">
      <w:pPr>
        <w:keepNext/>
        <w:keepLines/>
        <w:rPr>
          <w:sz w:val="22"/>
          <w:szCs w:val="22"/>
          <w:u w:val="single"/>
        </w:rPr>
      </w:pPr>
    </w:p>
    <w:p w14:paraId="714519B1" w14:textId="48E2B5F0" w:rsidR="00230D57" w:rsidRPr="00CB38BF" w:rsidRDefault="00230D57" w:rsidP="00230D57">
      <w:pPr>
        <w:jc w:val="both"/>
        <w:rPr>
          <w:sz w:val="24"/>
          <w:szCs w:val="24"/>
        </w:rPr>
      </w:pPr>
      <w:r w:rsidRPr="00CB38BF">
        <w:rPr>
          <w:sz w:val="24"/>
          <w:szCs w:val="24"/>
        </w:rPr>
        <w:t xml:space="preserve">Mes, </w:t>
      </w:r>
      <w:r w:rsidRPr="00CB38BF">
        <w:rPr>
          <w:i/>
          <w:iCs/>
          <w:color w:val="FF0000"/>
          <w:sz w:val="24"/>
          <w:szCs w:val="24"/>
        </w:rPr>
        <w:t>[tiekėjo pavadinimas]</w:t>
      </w:r>
      <w:r w:rsidRPr="00CB38BF">
        <w:rPr>
          <w:sz w:val="24"/>
          <w:szCs w:val="24"/>
        </w:rPr>
        <w:t>, šiuo raštu užtikriname, kad iš pastatytų ir pa</w:t>
      </w:r>
      <w:r w:rsidR="00F501F1">
        <w:rPr>
          <w:sz w:val="24"/>
          <w:szCs w:val="24"/>
        </w:rPr>
        <w:t>leistų</w:t>
      </w:r>
      <w:r w:rsidRPr="00CB38BF">
        <w:rPr>
          <w:sz w:val="24"/>
          <w:szCs w:val="24"/>
        </w:rPr>
        <w:t xml:space="preserve"> biologinio valymo įrenginių </w:t>
      </w:r>
      <w:bookmarkStart w:id="1" w:name="_Hlk195778051"/>
      <w:r w:rsidRPr="00CB38BF">
        <w:rPr>
          <w:sz w:val="24"/>
          <w:szCs w:val="24"/>
        </w:rPr>
        <w:t xml:space="preserve">išleidžiamų valytų nuotekų kokybės rodiklių vidurkis </w:t>
      </w:r>
      <w:bookmarkEnd w:id="1"/>
      <w:r w:rsidRPr="00CB38BF">
        <w:rPr>
          <w:sz w:val="24"/>
          <w:szCs w:val="24"/>
        </w:rPr>
        <w:t>(esant Techninėje specifikacijoje nurodytam projektiniam debitui ir projektinėms teršalų apkrovoms) neviršys Techninė</w:t>
      </w:r>
      <w:r>
        <w:rPr>
          <w:sz w:val="24"/>
          <w:szCs w:val="24"/>
        </w:rPr>
        <w:t>je</w:t>
      </w:r>
      <w:r w:rsidRPr="00CB38BF">
        <w:rPr>
          <w:sz w:val="24"/>
          <w:szCs w:val="24"/>
        </w:rPr>
        <w:t xml:space="preserve"> specifikacij</w:t>
      </w:r>
      <w:r>
        <w:rPr>
          <w:sz w:val="24"/>
          <w:szCs w:val="24"/>
        </w:rPr>
        <w:t xml:space="preserve">oje nurodytos </w:t>
      </w:r>
      <w:r w:rsidRPr="00CB38BF">
        <w:rPr>
          <w:sz w:val="24"/>
          <w:szCs w:val="24"/>
        </w:rPr>
        <w:t xml:space="preserve">DLK (didžiausios leistinos koncentracijos). </w:t>
      </w:r>
    </w:p>
    <w:p w14:paraId="02F7930A" w14:textId="77777777" w:rsidR="00230D57" w:rsidRPr="00CB38BF" w:rsidRDefault="00230D57" w:rsidP="00230D57">
      <w:pPr>
        <w:jc w:val="both"/>
        <w:rPr>
          <w:b/>
          <w:bCs/>
        </w:rPr>
      </w:pPr>
    </w:p>
    <w:p w14:paraId="6ED0A44C" w14:textId="265FB431" w:rsidR="00230D57" w:rsidRPr="00CB38BF" w:rsidRDefault="00230D57" w:rsidP="00230D57">
      <w:pPr>
        <w:jc w:val="both"/>
        <w:rPr>
          <w:sz w:val="24"/>
          <w:szCs w:val="24"/>
        </w:rPr>
      </w:pPr>
      <w:r w:rsidRPr="00F501F1">
        <w:rPr>
          <w:sz w:val="24"/>
          <w:szCs w:val="24"/>
        </w:rPr>
        <w:t>Mes suprantame, kad išleidžiamoms valytoms nuotekoms neatitinkant keliamų reikalavimų Užsakovas gali patirti papildomų kaštų. Šiuo atveju Užsakovas, už išleidžiamų valytų nuotekų nustatytų reikalavimų nevykdymą turi teisę reikalauti sumokėti baudas</w:t>
      </w:r>
      <w:r w:rsidRPr="00F501F1">
        <w:rPr>
          <w:rStyle w:val="EndnoteReference"/>
          <w:rFonts w:eastAsiaTheme="majorEastAsia"/>
          <w:sz w:val="24"/>
          <w:szCs w:val="24"/>
        </w:rPr>
        <w:endnoteReference w:id="1"/>
      </w:r>
      <w:r w:rsidRPr="00F501F1">
        <w:rPr>
          <w:sz w:val="24"/>
          <w:szCs w:val="24"/>
        </w:rPr>
        <w:t xml:space="preserve"> (kurių bendra suma priklauso nuo to, kokiu mastu faktinė išleidžiamų nuotekų kokybė</w:t>
      </w:r>
      <w:r w:rsidR="00F501F1" w:rsidRPr="00F501F1">
        <w:rPr>
          <w:sz w:val="24"/>
          <w:szCs w:val="24"/>
        </w:rPr>
        <w:t xml:space="preserve"> ir kokį laiko tarpą</w:t>
      </w:r>
      <w:r w:rsidRPr="00F501F1">
        <w:rPr>
          <w:sz w:val="24"/>
          <w:szCs w:val="24"/>
        </w:rPr>
        <w:t xml:space="preserve"> neatitinka pirkimo dokumentuose nustatytų reikalavimų):</w:t>
      </w:r>
      <w:r w:rsidRPr="00CB38BF">
        <w:rPr>
          <w:sz w:val="24"/>
          <w:szCs w:val="24"/>
        </w:rPr>
        <w:t xml:space="preserve"> </w:t>
      </w:r>
    </w:p>
    <w:p w14:paraId="553BE442" w14:textId="77777777" w:rsidR="00230D57" w:rsidRPr="00CB38BF" w:rsidRDefault="00230D57" w:rsidP="00230D57">
      <w:pPr>
        <w:jc w:val="both"/>
        <w:rPr>
          <w:sz w:val="24"/>
          <w:szCs w:val="24"/>
        </w:rPr>
      </w:pPr>
    </w:p>
    <w:p w14:paraId="75B09110" w14:textId="77777777" w:rsidR="00230D57" w:rsidRPr="00F501F1" w:rsidRDefault="00230D57" w:rsidP="00230D57">
      <w:pPr>
        <w:pStyle w:val="ListParagraph"/>
        <w:numPr>
          <w:ilvl w:val="1"/>
          <w:numId w:val="2"/>
        </w:numPr>
        <w:jc w:val="both"/>
        <w:rPr>
          <w:sz w:val="24"/>
          <w:szCs w:val="24"/>
        </w:rPr>
      </w:pPr>
      <w:r w:rsidRPr="00F501F1">
        <w:rPr>
          <w:sz w:val="24"/>
          <w:szCs w:val="24"/>
        </w:rPr>
        <w:t>baudą, apskaičiuotą taip: po 0,2 proc. priimtos Sutarties kainos už kiekvieną 1 (vieną) mg/l viršnorminės taršos išvalytose nuotekose pagal BDS</w:t>
      </w:r>
      <w:r w:rsidRPr="00F501F1">
        <w:rPr>
          <w:sz w:val="24"/>
          <w:szCs w:val="24"/>
          <w:vertAlign w:val="subscript"/>
        </w:rPr>
        <w:t>7</w:t>
      </w:r>
      <w:r w:rsidRPr="00F501F1">
        <w:rPr>
          <w:sz w:val="24"/>
          <w:szCs w:val="24"/>
        </w:rPr>
        <w:t>, viršijančios reikalaujamą mg/l;</w:t>
      </w:r>
    </w:p>
    <w:p w14:paraId="11BA11E5" w14:textId="77777777" w:rsidR="00230D57" w:rsidRPr="00F501F1" w:rsidRDefault="00230D57" w:rsidP="00230D57">
      <w:pPr>
        <w:pStyle w:val="ListParagraph"/>
        <w:numPr>
          <w:ilvl w:val="1"/>
          <w:numId w:val="2"/>
        </w:numPr>
        <w:jc w:val="both"/>
        <w:rPr>
          <w:sz w:val="24"/>
          <w:szCs w:val="24"/>
        </w:rPr>
      </w:pPr>
      <w:r w:rsidRPr="00F501F1">
        <w:rPr>
          <w:sz w:val="24"/>
          <w:szCs w:val="24"/>
        </w:rPr>
        <w:t>baudą, apskaičiuotą taip: po 0,2 proc. priimtos Sutarties kainos už kiekvieną 1 (vieną) mg/l viršnorminės taršos išvalytose nuotekose pagal SM (skendinčias medžiagas), viršijančios reikalaujamą mg/l;</w:t>
      </w:r>
    </w:p>
    <w:p w14:paraId="2A4D3411" w14:textId="77777777" w:rsidR="00230D57" w:rsidRPr="00F501F1" w:rsidRDefault="00230D57" w:rsidP="00230D57">
      <w:pPr>
        <w:pStyle w:val="ListParagraph"/>
        <w:numPr>
          <w:ilvl w:val="1"/>
          <w:numId w:val="2"/>
        </w:numPr>
        <w:jc w:val="both"/>
        <w:rPr>
          <w:sz w:val="24"/>
          <w:szCs w:val="24"/>
        </w:rPr>
      </w:pPr>
      <w:r w:rsidRPr="00F501F1">
        <w:rPr>
          <w:sz w:val="24"/>
          <w:szCs w:val="24"/>
        </w:rPr>
        <w:t xml:space="preserve">bauda, apskaičiuotą taip: po 0,2 proc. priimtos Sutarties kainos už kiekvieną 1 (vieną) mg/l viršnorminės taršos išvalytose nuotekose pagal </w:t>
      </w:r>
      <w:proofErr w:type="spellStart"/>
      <w:r w:rsidRPr="00F501F1">
        <w:rPr>
          <w:sz w:val="24"/>
          <w:szCs w:val="24"/>
        </w:rPr>
        <w:t>Nb</w:t>
      </w:r>
      <w:proofErr w:type="spellEnd"/>
      <w:r w:rsidRPr="00F501F1">
        <w:rPr>
          <w:sz w:val="24"/>
          <w:szCs w:val="24"/>
        </w:rPr>
        <w:t xml:space="preserve"> (bendrą azotą), viršijančios reikalaujamą mg/l;</w:t>
      </w:r>
    </w:p>
    <w:p w14:paraId="6ED33AA7" w14:textId="77777777" w:rsidR="00230D57" w:rsidRPr="00F501F1" w:rsidRDefault="00230D57" w:rsidP="00230D57">
      <w:pPr>
        <w:pStyle w:val="ListParagraph"/>
        <w:numPr>
          <w:ilvl w:val="1"/>
          <w:numId w:val="2"/>
        </w:numPr>
        <w:jc w:val="both"/>
        <w:rPr>
          <w:sz w:val="24"/>
          <w:szCs w:val="24"/>
        </w:rPr>
      </w:pPr>
      <w:r w:rsidRPr="00F501F1">
        <w:rPr>
          <w:sz w:val="24"/>
          <w:szCs w:val="24"/>
        </w:rPr>
        <w:t xml:space="preserve">bauda, apskaičiuotą taip: po 0,2 proc. priimtos Sutarties kainos už kiekvieną 0,1 (vieną dešimtąją) mg/l viršnorminės taršos išvalytose nuotekose pagal </w:t>
      </w:r>
      <w:proofErr w:type="spellStart"/>
      <w:r w:rsidRPr="00F501F1">
        <w:rPr>
          <w:sz w:val="24"/>
          <w:szCs w:val="24"/>
        </w:rPr>
        <w:t>Pb</w:t>
      </w:r>
      <w:proofErr w:type="spellEnd"/>
      <w:r w:rsidRPr="00F501F1">
        <w:rPr>
          <w:sz w:val="24"/>
          <w:szCs w:val="24"/>
        </w:rPr>
        <w:t xml:space="preserve"> (bendrą fosforą), viršijančios reikalaujamą mg/l.</w:t>
      </w:r>
    </w:p>
    <w:p w14:paraId="387E07A3" w14:textId="77777777" w:rsidR="00230D57" w:rsidRPr="00F501F1" w:rsidRDefault="00230D57" w:rsidP="00230D57">
      <w:pPr>
        <w:pStyle w:val="ListParagraph"/>
        <w:numPr>
          <w:ilvl w:val="1"/>
          <w:numId w:val="2"/>
        </w:numPr>
        <w:jc w:val="both"/>
        <w:rPr>
          <w:sz w:val="24"/>
          <w:szCs w:val="24"/>
        </w:rPr>
      </w:pPr>
      <w:r w:rsidRPr="00F501F1">
        <w:rPr>
          <w:sz w:val="24"/>
          <w:szCs w:val="24"/>
        </w:rPr>
        <w:t xml:space="preserve">baudą, lygią mokesčių, kuriuos Užsakovas sumokės (ne vėliau, kaip per 2 mėn. nuo statybos užbaigimo dokumento išdavimo) teisės aktų nustatyta tvarka dėl nepasiektų nuotekų išvalymo ir dumblo apdorojimo rodiklių. </w:t>
      </w:r>
    </w:p>
    <w:p w14:paraId="55F7D281" w14:textId="77777777" w:rsidR="00230D57" w:rsidRPr="00CB38BF" w:rsidRDefault="00230D57" w:rsidP="00230D57">
      <w:pPr>
        <w:rPr>
          <w:sz w:val="24"/>
          <w:szCs w:val="24"/>
        </w:rPr>
      </w:pPr>
    </w:p>
    <w:p w14:paraId="1F5373FC" w14:textId="77777777" w:rsidR="00230D57" w:rsidRPr="00400DE3" w:rsidRDefault="00230D57" w:rsidP="00230D57">
      <w:pPr>
        <w:jc w:val="both"/>
        <w:rPr>
          <w:b/>
          <w:bCs/>
          <w:sz w:val="24"/>
          <w:szCs w:val="24"/>
        </w:rPr>
      </w:pPr>
      <w:r w:rsidRPr="00400DE3">
        <w:rPr>
          <w:b/>
          <w:bCs/>
          <w:sz w:val="24"/>
          <w:szCs w:val="24"/>
        </w:rPr>
        <w:t>Aukščiau nurodytos baudos tampa mokėtinomis:</w:t>
      </w:r>
    </w:p>
    <w:p w14:paraId="5F954B35" w14:textId="1F219CB5" w:rsidR="00230D57" w:rsidRPr="00A606FD" w:rsidRDefault="00230D57" w:rsidP="00230D57">
      <w:pPr>
        <w:pStyle w:val="ListParagraph"/>
        <w:numPr>
          <w:ilvl w:val="0"/>
          <w:numId w:val="3"/>
        </w:numPr>
        <w:suppressAutoHyphens/>
        <w:autoSpaceDN w:val="0"/>
        <w:ind w:left="0" w:firstLine="0"/>
        <w:contextualSpacing w:val="0"/>
        <w:jc w:val="both"/>
        <w:textAlignment w:val="baseline"/>
        <w:rPr>
          <w:sz w:val="24"/>
          <w:szCs w:val="24"/>
        </w:rPr>
      </w:pPr>
      <w:r w:rsidRPr="00A606FD">
        <w:rPr>
          <w:sz w:val="24"/>
          <w:szCs w:val="24"/>
        </w:rPr>
        <w:t>Kai, Užsakovas Rangovą apie tai informuoja raštu ir pateikia detalų baudų apskaičiavimą ir pagrindimą</w:t>
      </w:r>
      <w:r w:rsidR="00A606FD" w:rsidRPr="00A606FD">
        <w:rPr>
          <w:rStyle w:val="EndnoteReference"/>
          <w:sz w:val="24"/>
          <w:szCs w:val="24"/>
        </w:rPr>
        <w:endnoteReference w:id="2"/>
      </w:r>
      <w:r w:rsidR="00A606FD" w:rsidRPr="00A606FD">
        <w:rPr>
          <w:sz w:val="24"/>
          <w:szCs w:val="24"/>
        </w:rPr>
        <w:t xml:space="preserve">. </w:t>
      </w:r>
    </w:p>
    <w:p w14:paraId="7D732716" w14:textId="18066E09" w:rsidR="00230D57" w:rsidRPr="00A606FD" w:rsidRDefault="00230D57" w:rsidP="00230D57">
      <w:pPr>
        <w:pStyle w:val="ListParagraph"/>
        <w:numPr>
          <w:ilvl w:val="0"/>
          <w:numId w:val="3"/>
        </w:numPr>
        <w:suppressAutoHyphens/>
        <w:autoSpaceDN w:val="0"/>
        <w:ind w:left="0" w:firstLine="0"/>
        <w:contextualSpacing w:val="0"/>
        <w:jc w:val="both"/>
        <w:textAlignment w:val="baseline"/>
        <w:rPr>
          <w:sz w:val="24"/>
          <w:szCs w:val="24"/>
        </w:rPr>
      </w:pPr>
      <w:r w:rsidRPr="00A606FD">
        <w:rPr>
          <w:sz w:val="24"/>
          <w:szCs w:val="24"/>
        </w:rPr>
        <w:t xml:space="preserve">Finansinės nuobaudos gali būti skaičiuojamos ir prašomos sumokėti ne vėliau, kaip per </w:t>
      </w:r>
      <w:r w:rsidR="00031D50">
        <w:rPr>
          <w:sz w:val="24"/>
          <w:szCs w:val="24"/>
        </w:rPr>
        <w:t>3</w:t>
      </w:r>
      <w:r w:rsidRPr="00A606FD">
        <w:rPr>
          <w:sz w:val="24"/>
          <w:szCs w:val="24"/>
        </w:rPr>
        <w:t xml:space="preserve"> mėn. nuo įrenginių paleidimo derinimo darbų pabaigos ir </w:t>
      </w:r>
      <w:r w:rsidR="00A606FD" w:rsidRPr="00A606FD">
        <w:rPr>
          <w:sz w:val="24"/>
          <w:szCs w:val="24"/>
        </w:rPr>
        <w:t>Darbų perdavimo akto pasirašymo</w:t>
      </w:r>
      <w:r w:rsidRPr="00A606FD">
        <w:rPr>
          <w:sz w:val="24"/>
          <w:szCs w:val="24"/>
        </w:rPr>
        <w:t xml:space="preserve">. </w:t>
      </w:r>
    </w:p>
    <w:p w14:paraId="45AF7A57" w14:textId="69A0B2D2" w:rsidR="00230D57" w:rsidRPr="00A606FD" w:rsidRDefault="00230D57" w:rsidP="00230D57">
      <w:pPr>
        <w:pStyle w:val="ListParagraph"/>
        <w:numPr>
          <w:ilvl w:val="0"/>
          <w:numId w:val="3"/>
        </w:numPr>
        <w:suppressAutoHyphens/>
        <w:autoSpaceDN w:val="0"/>
        <w:ind w:left="0" w:firstLine="0"/>
        <w:contextualSpacing w:val="0"/>
        <w:jc w:val="both"/>
        <w:textAlignment w:val="baseline"/>
        <w:rPr>
          <w:sz w:val="24"/>
          <w:szCs w:val="24"/>
        </w:rPr>
      </w:pPr>
      <w:r w:rsidRPr="00A606FD">
        <w:rPr>
          <w:sz w:val="24"/>
          <w:szCs w:val="24"/>
        </w:rPr>
        <w:t xml:space="preserve">Baudos mokamos už kiekvieną dieną iki kol trūkumai ištaisomi, bet ne ilgiau kaip </w:t>
      </w:r>
      <w:r w:rsidR="00031D50">
        <w:rPr>
          <w:sz w:val="24"/>
          <w:szCs w:val="24"/>
        </w:rPr>
        <w:t xml:space="preserve">3 </w:t>
      </w:r>
      <w:r w:rsidRPr="00A606FD">
        <w:rPr>
          <w:sz w:val="24"/>
          <w:szCs w:val="24"/>
        </w:rPr>
        <w:t xml:space="preserve">mėn. </w:t>
      </w:r>
    </w:p>
    <w:p w14:paraId="77F5457A" w14:textId="77777777" w:rsidR="00230D57" w:rsidRPr="00CB38BF" w:rsidRDefault="00230D57" w:rsidP="00230D57">
      <w:pPr>
        <w:pStyle w:val="ListParagraph"/>
        <w:ind w:left="0"/>
        <w:jc w:val="both"/>
        <w:rPr>
          <w:sz w:val="24"/>
          <w:szCs w:val="24"/>
        </w:rPr>
      </w:pPr>
    </w:p>
    <w:p w14:paraId="56BB31FC" w14:textId="77777777" w:rsidR="00230D57" w:rsidRPr="00CB38BF" w:rsidRDefault="00230D57" w:rsidP="00230D57">
      <w:pPr>
        <w:pStyle w:val="text"/>
        <w:widowControl/>
        <w:spacing w:before="0" w:line="240" w:lineRule="auto"/>
        <w:jc w:val="left"/>
        <w:rPr>
          <w:rFonts w:ascii="Times New Roman" w:hAnsi="Times New Roman" w:cs="Times New Roman"/>
          <w:lang w:val="lt-LT"/>
        </w:rPr>
      </w:pPr>
      <w:r w:rsidRPr="00CB38BF">
        <w:rPr>
          <w:rFonts w:ascii="Times New Roman" w:hAnsi="Times New Roman" w:cs="Times New Roman"/>
          <w:lang w:val="lt-LT"/>
        </w:rPr>
        <w:t>Vardas, pavardė, parašas: ..........................................................................………........</w:t>
      </w:r>
    </w:p>
    <w:p w14:paraId="66796237" w14:textId="77777777" w:rsidR="00230D57" w:rsidRPr="00CB38BF" w:rsidRDefault="00230D57" w:rsidP="00230D57">
      <w:pPr>
        <w:pStyle w:val="text"/>
        <w:widowControl/>
        <w:spacing w:before="0" w:line="240" w:lineRule="auto"/>
        <w:jc w:val="left"/>
        <w:rPr>
          <w:rFonts w:ascii="Times New Roman" w:hAnsi="Times New Roman" w:cs="Times New Roman"/>
          <w:lang w:val="lt-LT"/>
        </w:rPr>
      </w:pPr>
      <w:r w:rsidRPr="00CB38BF">
        <w:rPr>
          <w:rFonts w:ascii="Times New Roman" w:hAnsi="Times New Roman" w:cs="Times New Roman"/>
          <w:lang w:val="lt-LT"/>
        </w:rPr>
        <w:t>(</w:t>
      </w:r>
      <w:r w:rsidRPr="00CB38BF">
        <w:rPr>
          <w:rFonts w:ascii="Times New Roman" w:hAnsi="Times New Roman" w:cs="Times New Roman"/>
          <w:i/>
          <w:lang w:val="lt-LT"/>
        </w:rPr>
        <w:t>asmuo ar asmenys, įgalioti pasirašyti dalyvio vardu</w:t>
      </w:r>
      <w:r w:rsidRPr="00CB38BF">
        <w:rPr>
          <w:rFonts w:ascii="Times New Roman" w:hAnsi="Times New Roman" w:cs="Times New Roman"/>
          <w:lang w:val="lt-LT"/>
        </w:rPr>
        <w:t>)</w:t>
      </w:r>
    </w:p>
    <w:p w14:paraId="59B9D7BB" w14:textId="77777777" w:rsidR="00230D57" w:rsidRPr="00CB38BF" w:rsidRDefault="00230D57" w:rsidP="00230D57">
      <w:pPr>
        <w:pStyle w:val="text"/>
        <w:widowControl/>
        <w:spacing w:before="0" w:line="240" w:lineRule="auto"/>
        <w:jc w:val="left"/>
        <w:rPr>
          <w:rFonts w:ascii="Times New Roman" w:hAnsi="Times New Roman" w:cs="Times New Roman"/>
          <w:lang w:val="lt-LT"/>
        </w:rPr>
      </w:pPr>
      <w:r w:rsidRPr="00CB38BF">
        <w:rPr>
          <w:rFonts w:ascii="Times New Roman" w:hAnsi="Times New Roman" w:cs="Times New Roman"/>
          <w:lang w:val="lt-LT"/>
        </w:rPr>
        <w:t>Data:</w:t>
      </w:r>
      <w:r w:rsidRPr="00CB38BF">
        <w:rPr>
          <w:rFonts w:ascii="Times New Roman" w:hAnsi="Times New Roman" w:cs="Times New Roman"/>
          <w:lang w:val="lt-LT"/>
        </w:rPr>
        <w:tab/>
        <w:t>.................................</w:t>
      </w:r>
    </w:p>
    <w:p w14:paraId="49961586" w14:textId="77777777" w:rsidR="00230D57" w:rsidRPr="00CB38BF" w:rsidRDefault="00230D57" w:rsidP="00230D57"/>
    <w:p w14:paraId="7A5E51F0" w14:textId="4FAF9511" w:rsidR="00230D57" w:rsidRPr="00230D57" w:rsidRDefault="00230D57" w:rsidP="00230D57">
      <w:pPr>
        <w:pStyle w:val="ListParagraph"/>
        <w:spacing w:before="120" w:line="240" w:lineRule="exact"/>
        <w:rPr>
          <w:b/>
          <w:bCs/>
          <w:sz w:val="22"/>
          <w:szCs w:val="22"/>
        </w:rPr>
      </w:pPr>
    </w:p>
    <w:sectPr w:rsidR="00230D57" w:rsidRPr="00230D57" w:rsidSect="00515E3B">
      <w:headerReference w:type="default" r:id="rId8"/>
      <w:pgSz w:w="12240" w:h="15840" w:code="1"/>
      <w:pgMar w:top="1260" w:right="1080" w:bottom="1620" w:left="1340" w:header="648" w:footer="96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3D1C3" w14:textId="77777777" w:rsidR="007F1E28" w:rsidRDefault="007F1E28" w:rsidP="00B35DAB">
      <w:r>
        <w:separator/>
      </w:r>
    </w:p>
  </w:endnote>
  <w:endnote w:type="continuationSeparator" w:id="0">
    <w:p w14:paraId="794C7A60" w14:textId="77777777" w:rsidR="007F1E28" w:rsidRDefault="007F1E28" w:rsidP="00B35DAB">
      <w:r>
        <w:continuationSeparator/>
      </w:r>
    </w:p>
  </w:endnote>
  <w:endnote w:id="1">
    <w:p w14:paraId="16A64B4E" w14:textId="044A1B44" w:rsidR="00230D57" w:rsidRPr="00A606FD" w:rsidRDefault="00230D57" w:rsidP="00230D57">
      <w:pPr>
        <w:pStyle w:val="EndnoteText"/>
        <w:rPr>
          <w:sz w:val="18"/>
          <w:szCs w:val="18"/>
        </w:rPr>
      </w:pPr>
      <w:r w:rsidRPr="00CB38BF">
        <w:rPr>
          <w:rStyle w:val="EndnoteReference"/>
          <w:rFonts w:eastAsiaTheme="majorEastAsia"/>
        </w:rPr>
        <w:endnoteRef/>
      </w:r>
      <w:r w:rsidRPr="00CB38BF">
        <w:t xml:space="preserve"> </w:t>
      </w:r>
      <w:r w:rsidRPr="00A606FD">
        <w:rPr>
          <w:i/>
          <w:iCs/>
          <w:sz w:val="18"/>
          <w:szCs w:val="18"/>
        </w:rPr>
        <w:t>Bauda gali būti taikoma tik tuo atveju, kai atitekančios nuotekos atitinka Techninėje specifikacijoje nurodytus projektinius debitus ir teršalų apkrovas ir įrenginiai naudojami pagal Rangovo pateiktas instrukcijas.</w:t>
      </w:r>
    </w:p>
  </w:endnote>
  <w:endnote w:id="2">
    <w:p w14:paraId="67859A47" w14:textId="4A991904" w:rsidR="00A606FD" w:rsidRDefault="00A606FD">
      <w:pPr>
        <w:pStyle w:val="EndnoteText"/>
      </w:pPr>
      <w:r w:rsidRPr="00A606FD">
        <w:rPr>
          <w:rStyle w:val="EndnoteReference"/>
          <w:sz w:val="18"/>
          <w:szCs w:val="18"/>
        </w:rPr>
        <w:endnoteRef/>
      </w:r>
      <w:r w:rsidRPr="00A606FD">
        <w:rPr>
          <w:sz w:val="18"/>
          <w:szCs w:val="18"/>
        </w:rPr>
        <w:t xml:space="preserve"> </w:t>
      </w:r>
      <w:r w:rsidRPr="00A606FD">
        <w:rPr>
          <w:i/>
          <w:iCs/>
          <w:sz w:val="18"/>
          <w:szCs w:val="18"/>
        </w:rPr>
        <w:t>Rangovas, gavęs tokį Užsakovo raštą turi teisę per 7 dienas pareikšti nesutikimą, pateikdamas įrodymus, kad išleidžiamų valytų nuotekų kokybės rodikliai yra netinkami ne dėl nuo jo priklausančių aplinkybių</w:t>
      </w:r>
      <w:r w:rsidR="00031D50">
        <w:rPr>
          <w:i/>
          <w:iCs/>
          <w:sz w:val="18"/>
          <w:szCs w:val="18"/>
        </w:rPr>
        <w:t xml:space="preserve"> ir/ar tai lėmė Užsakovo veiksmai ar neveikimas.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56BB9" w14:textId="77777777" w:rsidR="007F1E28" w:rsidRDefault="007F1E28" w:rsidP="00B35DAB">
      <w:r>
        <w:separator/>
      </w:r>
    </w:p>
  </w:footnote>
  <w:footnote w:type="continuationSeparator" w:id="0">
    <w:p w14:paraId="041174D7" w14:textId="77777777" w:rsidR="007F1E28" w:rsidRDefault="007F1E28" w:rsidP="00B35DAB">
      <w:r>
        <w:continuationSeparator/>
      </w:r>
    </w:p>
  </w:footnote>
  <w:footnote w:id="1">
    <w:p w14:paraId="229C4D27" w14:textId="5EDD6243" w:rsidR="00862B91" w:rsidRPr="00212C6E" w:rsidRDefault="00862B91">
      <w:pPr>
        <w:pStyle w:val="FootnoteText"/>
        <w:rPr>
          <w:sz w:val="18"/>
          <w:szCs w:val="18"/>
        </w:rPr>
      </w:pPr>
      <w:r w:rsidRPr="00212C6E">
        <w:rPr>
          <w:rStyle w:val="FootnoteReference"/>
          <w:sz w:val="18"/>
          <w:szCs w:val="18"/>
        </w:rPr>
        <w:footnoteRef/>
      </w:r>
      <w:r w:rsidRPr="00212C6E">
        <w:rPr>
          <w:sz w:val="18"/>
          <w:szCs w:val="18"/>
        </w:rPr>
        <w:t xml:space="preserve"> </w:t>
      </w:r>
      <w:r w:rsidR="000D33E4" w:rsidRPr="000D33E4">
        <w:rPr>
          <w:i/>
          <w:iCs/>
          <w:sz w:val="18"/>
          <w:szCs w:val="18"/>
        </w:rPr>
        <w:t>Bauda gali būti taikoma ir skaičiuojama tik tuo kai atitekančios nuotekos atitinka Techninėje specifikacijoje 2.8  p. nurodytus projektinius debitus (1 lentelė) ir teršalų apkrovas (2 lentelė) ir įrenginiai naudojami pagal Rangovo pateiktas instrukcijas.</w:t>
      </w:r>
    </w:p>
  </w:footnote>
  <w:footnote w:id="2">
    <w:p w14:paraId="54E72D39" w14:textId="4C430035" w:rsidR="00212C6E" w:rsidRPr="00C801A7" w:rsidRDefault="00212C6E" w:rsidP="00212C6E">
      <w:pPr>
        <w:pStyle w:val="FootnoteText"/>
        <w:rPr>
          <w:sz w:val="18"/>
          <w:szCs w:val="18"/>
        </w:rPr>
      </w:pPr>
      <w:r w:rsidRPr="00C801A7">
        <w:rPr>
          <w:rStyle w:val="FootnoteReference"/>
          <w:sz w:val="18"/>
          <w:szCs w:val="18"/>
        </w:rPr>
        <w:footnoteRef/>
      </w:r>
      <w:r w:rsidRPr="00C801A7">
        <w:rPr>
          <w:sz w:val="18"/>
          <w:szCs w:val="18"/>
        </w:rPr>
        <w:t xml:space="preserve"> </w:t>
      </w:r>
      <w:r w:rsidR="000D33E4" w:rsidRPr="000D33E4">
        <w:rPr>
          <w:i/>
          <w:iCs/>
          <w:sz w:val="18"/>
          <w:szCs w:val="18"/>
        </w:rPr>
        <w:t>Tik tuo kai atitekančios nuotekos atitinka Techninėje specifikacijoje 2.8 p. nurodytus projektinius debitus (1 lentelė) ir teršalų apkrovas (2 lentelė) ir įrenginiai naudojami pagal Rangovo pateiktas instrukcijas.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9498" w14:textId="77777777" w:rsidR="00912F9B" w:rsidRPr="00A5026C" w:rsidRDefault="00F501F1" w:rsidP="00912F9B">
    <w:pPr>
      <w:pStyle w:val="Heading2"/>
      <w:spacing w:before="0"/>
      <w:ind w:left="5486"/>
      <w:jc w:val="right"/>
      <w:rPr>
        <w:rFonts w:ascii="Times New Roman" w:eastAsia="Calibri" w:hAnsi="Times New Roman" w:cs="Times New Roman"/>
        <w:color w:val="808080" w:themeColor="background1" w:themeShade="80"/>
        <w:sz w:val="22"/>
        <w:szCs w:val="22"/>
      </w:rPr>
    </w:pPr>
    <w:r w:rsidRPr="00A5026C">
      <w:rPr>
        <w:rFonts w:ascii="Times New Roman" w:eastAsia="Calibri" w:hAnsi="Times New Roman" w:cs="Times New Roman"/>
        <w:color w:val="808080" w:themeColor="background1" w:themeShade="80"/>
        <w:sz w:val="22"/>
        <w:szCs w:val="22"/>
      </w:rPr>
      <w:t xml:space="preserve">Pirkimo sąlygų 11 priedas </w:t>
    </w:r>
  </w:p>
  <w:p w14:paraId="439A94F8" w14:textId="17C137C1" w:rsidR="00F501F1" w:rsidRPr="00A5026C" w:rsidRDefault="00F501F1" w:rsidP="00912F9B">
    <w:pPr>
      <w:pStyle w:val="Heading2"/>
      <w:spacing w:before="0"/>
      <w:ind w:left="5486"/>
      <w:jc w:val="right"/>
      <w:rPr>
        <w:rFonts w:ascii="Times New Roman" w:eastAsia="Calibri" w:hAnsi="Times New Roman" w:cs="Times New Roman"/>
        <w:color w:val="808080" w:themeColor="background1" w:themeShade="80"/>
        <w:sz w:val="22"/>
        <w:szCs w:val="22"/>
      </w:rPr>
    </w:pPr>
    <w:r w:rsidRPr="00A5026C">
      <w:rPr>
        <w:rFonts w:ascii="Times New Roman" w:eastAsia="Calibri" w:hAnsi="Times New Roman" w:cs="Times New Roman"/>
        <w:color w:val="808080" w:themeColor="background1" w:themeShade="80"/>
        <w:sz w:val="22"/>
        <w:szCs w:val="22"/>
      </w:rPr>
      <w:t>„</w:t>
    </w:r>
    <w:r w:rsidRPr="00A5026C">
      <w:rPr>
        <w:rFonts w:ascii="Times New Roman" w:hAnsi="Times New Roman" w:cs="Times New Roman"/>
        <w:iCs/>
        <w:color w:val="808080" w:themeColor="background1" w:themeShade="80"/>
        <w:sz w:val="22"/>
        <w:szCs w:val="22"/>
      </w:rPr>
      <w:t>Garantijos</w:t>
    </w:r>
    <w:r w:rsidRPr="00A5026C">
      <w:rPr>
        <w:rFonts w:ascii="Times New Roman" w:eastAsia="Calibri" w:hAnsi="Times New Roman" w:cs="Times New Roman"/>
        <w:color w:val="808080" w:themeColor="background1" w:themeShade="80"/>
        <w:sz w:val="22"/>
        <w:szCs w:val="22"/>
      </w:rPr>
      <w:t>“</w:t>
    </w:r>
  </w:p>
  <w:p w14:paraId="7DD1104F" w14:textId="77777777" w:rsidR="00B35DAB" w:rsidRDefault="00B35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648FA"/>
    <w:multiLevelType w:val="hybridMultilevel"/>
    <w:tmpl w:val="B68A7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48293B"/>
    <w:multiLevelType w:val="multilevel"/>
    <w:tmpl w:val="D7E6444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16B4095"/>
    <w:multiLevelType w:val="hybridMultilevel"/>
    <w:tmpl w:val="41084B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4886122">
    <w:abstractNumId w:val="0"/>
  </w:num>
  <w:num w:numId="2" w16cid:durableId="153113352">
    <w:abstractNumId w:val="1"/>
  </w:num>
  <w:num w:numId="3" w16cid:durableId="1303733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9B"/>
    <w:rsid w:val="00022284"/>
    <w:rsid w:val="00027807"/>
    <w:rsid w:val="00031D50"/>
    <w:rsid w:val="00053AA4"/>
    <w:rsid w:val="00087B60"/>
    <w:rsid w:val="000D2063"/>
    <w:rsid w:val="000D2D42"/>
    <w:rsid w:val="000D33E4"/>
    <w:rsid w:val="000E6B3E"/>
    <w:rsid w:val="000F5A8F"/>
    <w:rsid w:val="001500D5"/>
    <w:rsid w:val="00212C6E"/>
    <w:rsid w:val="0021747D"/>
    <w:rsid w:val="00230D57"/>
    <w:rsid w:val="002514A1"/>
    <w:rsid w:val="0025288E"/>
    <w:rsid w:val="002B453B"/>
    <w:rsid w:val="002B7400"/>
    <w:rsid w:val="00324EF9"/>
    <w:rsid w:val="0033683B"/>
    <w:rsid w:val="00351B4B"/>
    <w:rsid w:val="00355048"/>
    <w:rsid w:val="00365410"/>
    <w:rsid w:val="00385882"/>
    <w:rsid w:val="00406EA7"/>
    <w:rsid w:val="004417F5"/>
    <w:rsid w:val="004632E7"/>
    <w:rsid w:val="00472EB6"/>
    <w:rsid w:val="00515E3B"/>
    <w:rsid w:val="0054674D"/>
    <w:rsid w:val="00586E9A"/>
    <w:rsid w:val="00597367"/>
    <w:rsid w:val="005A78E5"/>
    <w:rsid w:val="006326F0"/>
    <w:rsid w:val="00633F28"/>
    <w:rsid w:val="00641883"/>
    <w:rsid w:val="006B2366"/>
    <w:rsid w:val="0071691B"/>
    <w:rsid w:val="0074066D"/>
    <w:rsid w:val="00751192"/>
    <w:rsid w:val="00774C8A"/>
    <w:rsid w:val="007A2E45"/>
    <w:rsid w:val="007B5D7D"/>
    <w:rsid w:val="007F150F"/>
    <w:rsid w:val="007F1E28"/>
    <w:rsid w:val="00862B91"/>
    <w:rsid w:val="008756C5"/>
    <w:rsid w:val="0089057B"/>
    <w:rsid w:val="008A3EBE"/>
    <w:rsid w:val="008C76F2"/>
    <w:rsid w:val="00900DFB"/>
    <w:rsid w:val="00900FF6"/>
    <w:rsid w:val="00912F9B"/>
    <w:rsid w:val="009438EA"/>
    <w:rsid w:val="009439D2"/>
    <w:rsid w:val="009C7561"/>
    <w:rsid w:val="00A22320"/>
    <w:rsid w:val="00A42D5A"/>
    <w:rsid w:val="00A5026C"/>
    <w:rsid w:val="00A53AAF"/>
    <w:rsid w:val="00A606FD"/>
    <w:rsid w:val="00A72E1A"/>
    <w:rsid w:val="00B35DAB"/>
    <w:rsid w:val="00B91081"/>
    <w:rsid w:val="00BE09FB"/>
    <w:rsid w:val="00BF329B"/>
    <w:rsid w:val="00C00AF6"/>
    <w:rsid w:val="00C1102C"/>
    <w:rsid w:val="00C801A7"/>
    <w:rsid w:val="00D0212C"/>
    <w:rsid w:val="00D34E7D"/>
    <w:rsid w:val="00D37256"/>
    <w:rsid w:val="00D4748B"/>
    <w:rsid w:val="00D519E4"/>
    <w:rsid w:val="00DA254E"/>
    <w:rsid w:val="00DA618F"/>
    <w:rsid w:val="00DF1428"/>
    <w:rsid w:val="00E327EE"/>
    <w:rsid w:val="00E40451"/>
    <w:rsid w:val="00EC707F"/>
    <w:rsid w:val="00ED7F80"/>
    <w:rsid w:val="00EF293A"/>
    <w:rsid w:val="00F04CE2"/>
    <w:rsid w:val="00F11424"/>
    <w:rsid w:val="00F31DB0"/>
    <w:rsid w:val="00F35AF9"/>
    <w:rsid w:val="00F501F1"/>
    <w:rsid w:val="00F542EF"/>
    <w:rsid w:val="00F628A5"/>
    <w:rsid w:val="00F77BD0"/>
    <w:rsid w:val="00FC0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7E4AD"/>
  <w15:docId w15:val="{C54DD9DB-FB4F-4DA4-9B92-0A4136C58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Theme="minorHAnsi" w:hAnsi="Times New Roman Bold" w:cs="Times New Roman"/>
        <w:b/>
        <w:bCs/>
        <w:kern w:val="32"/>
        <w:sz w:val="24"/>
        <w:szCs w:val="24"/>
        <w:lang w:val="en-US" w:eastAsia="en-US" w:bidi="ar-SA"/>
      </w:rPr>
    </w:rPrDefault>
    <w:pPrDefault>
      <w:pPr>
        <w:ind w:left="95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29B"/>
    <w:pPr>
      <w:ind w:left="0" w:firstLine="0"/>
    </w:pPr>
    <w:rPr>
      <w:rFonts w:ascii="Times New Roman" w:eastAsia="Times New Roman" w:hAnsi="Times New Roman"/>
      <w:b w:val="0"/>
      <w:bCs w:val="0"/>
      <w:kern w:val="0"/>
      <w:sz w:val="20"/>
      <w:szCs w:val="20"/>
      <w:lang w:val="lt-LT" w:eastAsia="fi-FI"/>
    </w:rPr>
  </w:style>
  <w:style w:type="paragraph" w:styleId="Heading2">
    <w:name w:val="heading 2"/>
    <w:basedOn w:val="Normal"/>
    <w:next w:val="Normal"/>
    <w:link w:val="Heading2Char1"/>
    <w:uiPriority w:val="9"/>
    <w:unhideWhenUsed/>
    <w:qFormat/>
    <w:rsid w:val="00212C6E"/>
    <w:pPr>
      <w:keepNext/>
      <w:keepLines/>
      <w:spacing w:before="120"/>
      <w:outlineLvl w:val="1"/>
    </w:pPr>
    <w:rPr>
      <w:rFonts w:asciiTheme="majorHAnsi" w:eastAsiaTheme="majorEastAsia" w:hAnsiTheme="majorHAnsi" w:cstheme="majorBidi"/>
      <w:color w:val="C0504D"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DAB"/>
    <w:pPr>
      <w:tabs>
        <w:tab w:val="center" w:pos="4680"/>
        <w:tab w:val="right" w:pos="9360"/>
      </w:tabs>
    </w:pPr>
  </w:style>
  <w:style w:type="character" w:customStyle="1" w:styleId="HeaderChar">
    <w:name w:val="Header Char"/>
    <w:basedOn w:val="DefaultParagraphFont"/>
    <w:link w:val="Header"/>
    <w:uiPriority w:val="99"/>
    <w:rsid w:val="00B35DAB"/>
    <w:rPr>
      <w:rFonts w:ascii="Times New Roman" w:eastAsia="Times New Roman" w:hAnsi="Times New Roman"/>
      <w:b w:val="0"/>
      <w:bCs w:val="0"/>
      <w:kern w:val="0"/>
      <w:sz w:val="20"/>
      <w:szCs w:val="20"/>
      <w:lang w:val="lt-LT" w:eastAsia="fi-FI"/>
    </w:rPr>
  </w:style>
  <w:style w:type="paragraph" w:styleId="Footer">
    <w:name w:val="footer"/>
    <w:basedOn w:val="Normal"/>
    <w:link w:val="FooterChar"/>
    <w:uiPriority w:val="99"/>
    <w:unhideWhenUsed/>
    <w:rsid w:val="00B35DAB"/>
    <w:pPr>
      <w:tabs>
        <w:tab w:val="center" w:pos="4680"/>
        <w:tab w:val="right" w:pos="9360"/>
      </w:tabs>
    </w:pPr>
  </w:style>
  <w:style w:type="character" w:customStyle="1" w:styleId="FooterChar">
    <w:name w:val="Footer Char"/>
    <w:basedOn w:val="DefaultParagraphFont"/>
    <w:link w:val="Footer"/>
    <w:uiPriority w:val="99"/>
    <w:rsid w:val="00B35DAB"/>
    <w:rPr>
      <w:rFonts w:ascii="Times New Roman" w:eastAsia="Times New Roman" w:hAnsi="Times New Roman"/>
      <w:b w:val="0"/>
      <w:bCs w:val="0"/>
      <w:kern w:val="0"/>
      <w:sz w:val="20"/>
      <w:szCs w:val="20"/>
      <w:lang w:val="lt-LT" w:eastAsia="fi-FI"/>
    </w:rPr>
  </w:style>
  <w:style w:type="character" w:styleId="CommentReference">
    <w:name w:val="annotation reference"/>
    <w:basedOn w:val="DefaultParagraphFont"/>
    <w:uiPriority w:val="99"/>
    <w:semiHidden/>
    <w:unhideWhenUsed/>
    <w:rsid w:val="00B91081"/>
    <w:rPr>
      <w:sz w:val="16"/>
      <w:szCs w:val="16"/>
    </w:rPr>
  </w:style>
  <w:style w:type="paragraph" w:styleId="CommentText">
    <w:name w:val="annotation text"/>
    <w:basedOn w:val="Normal"/>
    <w:link w:val="CommentTextChar"/>
    <w:uiPriority w:val="99"/>
    <w:semiHidden/>
    <w:unhideWhenUsed/>
    <w:rsid w:val="00B91081"/>
  </w:style>
  <w:style w:type="character" w:customStyle="1" w:styleId="CommentTextChar">
    <w:name w:val="Comment Text Char"/>
    <w:basedOn w:val="DefaultParagraphFont"/>
    <w:link w:val="CommentText"/>
    <w:uiPriority w:val="99"/>
    <w:semiHidden/>
    <w:rsid w:val="00B91081"/>
    <w:rPr>
      <w:rFonts w:ascii="Times New Roman" w:eastAsia="Times New Roman" w:hAnsi="Times New Roman"/>
      <w:b w:val="0"/>
      <w:bCs w:val="0"/>
      <w:kern w:val="0"/>
      <w:sz w:val="20"/>
      <w:szCs w:val="20"/>
      <w:lang w:val="lt-LT" w:eastAsia="fi-FI"/>
    </w:rPr>
  </w:style>
  <w:style w:type="paragraph" w:styleId="CommentSubject">
    <w:name w:val="annotation subject"/>
    <w:basedOn w:val="CommentText"/>
    <w:next w:val="CommentText"/>
    <w:link w:val="CommentSubjectChar"/>
    <w:uiPriority w:val="99"/>
    <w:semiHidden/>
    <w:unhideWhenUsed/>
    <w:rsid w:val="00B91081"/>
    <w:rPr>
      <w:b/>
      <w:bCs/>
    </w:rPr>
  </w:style>
  <w:style w:type="character" w:customStyle="1" w:styleId="CommentSubjectChar">
    <w:name w:val="Comment Subject Char"/>
    <w:basedOn w:val="CommentTextChar"/>
    <w:link w:val="CommentSubject"/>
    <w:uiPriority w:val="99"/>
    <w:semiHidden/>
    <w:rsid w:val="00B91081"/>
    <w:rPr>
      <w:rFonts w:ascii="Times New Roman" w:eastAsia="Times New Roman" w:hAnsi="Times New Roman"/>
      <w:b/>
      <w:bCs/>
      <w:kern w:val="0"/>
      <w:sz w:val="20"/>
      <w:szCs w:val="20"/>
      <w:lang w:val="lt-LT" w:eastAsia="fi-FI"/>
    </w:rPr>
  </w:style>
  <w:style w:type="paragraph" w:styleId="FootnoteText">
    <w:name w:val="footnote text"/>
    <w:basedOn w:val="Normal"/>
    <w:link w:val="FootnoteTextChar"/>
    <w:uiPriority w:val="99"/>
    <w:semiHidden/>
    <w:unhideWhenUsed/>
    <w:rsid w:val="00E327EE"/>
  </w:style>
  <w:style w:type="character" w:customStyle="1" w:styleId="FootnoteTextChar">
    <w:name w:val="Footnote Text Char"/>
    <w:basedOn w:val="DefaultParagraphFont"/>
    <w:link w:val="FootnoteText"/>
    <w:uiPriority w:val="99"/>
    <w:semiHidden/>
    <w:rsid w:val="00E327EE"/>
    <w:rPr>
      <w:rFonts w:ascii="Times New Roman" w:eastAsia="Times New Roman" w:hAnsi="Times New Roman"/>
      <w:b w:val="0"/>
      <w:bCs w:val="0"/>
      <w:kern w:val="0"/>
      <w:sz w:val="20"/>
      <w:szCs w:val="20"/>
      <w:lang w:val="lt-LT" w:eastAsia="fi-FI"/>
    </w:rPr>
  </w:style>
  <w:style w:type="character" w:styleId="FootnoteReference">
    <w:name w:val="footnote reference"/>
    <w:basedOn w:val="DefaultParagraphFont"/>
    <w:uiPriority w:val="99"/>
    <w:semiHidden/>
    <w:unhideWhenUsed/>
    <w:rsid w:val="00E327EE"/>
    <w:rPr>
      <w:vertAlign w:val="superscript"/>
    </w:rPr>
  </w:style>
  <w:style w:type="character" w:customStyle="1" w:styleId="Heading2Char">
    <w:name w:val="Heading 2 Char"/>
    <w:basedOn w:val="DefaultParagraphFont"/>
    <w:uiPriority w:val="9"/>
    <w:semiHidden/>
    <w:rsid w:val="00212C6E"/>
    <w:rPr>
      <w:rFonts w:asciiTheme="majorHAnsi" w:eastAsiaTheme="majorEastAsia" w:hAnsiTheme="majorHAnsi" w:cstheme="majorBidi"/>
      <w:b w:val="0"/>
      <w:bCs w:val="0"/>
      <w:color w:val="365F91" w:themeColor="accent1" w:themeShade="BF"/>
      <w:kern w:val="0"/>
      <w:sz w:val="26"/>
      <w:szCs w:val="26"/>
      <w:lang w:val="lt-LT" w:eastAsia="fi-FI"/>
    </w:rPr>
  </w:style>
  <w:style w:type="character" w:customStyle="1" w:styleId="Heading2Char1">
    <w:name w:val="Heading 2 Char1"/>
    <w:basedOn w:val="DefaultParagraphFont"/>
    <w:link w:val="Heading2"/>
    <w:uiPriority w:val="9"/>
    <w:rsid w:val="00212C6E"/>
    <w:rPr>
      <w:rFonts w:asciiTheme="majorHAnsi" w:eastAsiaTheme="majorEastAsia" w:hAnsiTheme="majorHAnsi" w:cstheme="majorBidi"/>
      <w:b w:val="0"/>
      <w:bCs w:val="0"/>
      <w:color w:val="C0504D" w:themeColor="accent2"/>
      <w:kern w:val="0"/>
      <w:sz w:val="36"/>
      <w:szCs w:val="36"/>
      <w:lang w:val="lt-LT" w:eastAsia="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12C6E"/>
    <w:pPr>
      <w:ind w:left="720"/>
      <w:contextualSpacing/>
    </w:pPr>
  </w:style>
  <w:style w:type="paragraph" w:customStyle="1" w:styleId="text">
    <w:name w:val="text"/>
    <w:rsid w:val="00230D57"/>
    <w:pPr>
      <w:widowControl w:val="0"/>
      <w:spacing w:before="240" w:line="240" w:lineRule="exact"/>
      <w:ind w:left="0" w:firstLine="0"/>
      <w:jc w:val="both"/>
    </w:pPr>
    <w:rPr>
      <w:rFonts w:ascii="Arial" w:eastAsia="Times New Roman" w:hAnsi="Arial" w:cs="Arial"/>
      <w:b w:val="0"/>
      <w:bCs w:val="0"/>
      <w:kern w:val="0"/>
      <w:lang w:val="cs-CZ" w:eastAsia="hu-HU"/>
      <w14:ligatures w14:val="standardContextual"/>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230D57"/>
    <w:rPr>
      <w:rFonts w:ascii="Times New Roman" w:eastAsia="Times New Roman" w:hAnsi="Times New Roman"/>
      <w:b w:val="0"/>
      <w:bCs w:val="0"/>
      <w:kern w:val="0"/>
      <w:sz w:val="20"/>
      <w:szCs w:val="20"/>
      <w:lang w:val="lt-LT" w:eastAsia="fi-FI"/>
    </w:rPr>
  </w:style>
  <w:style w:type="paragraph" w:styleId="EndnoteText">
    <w:name w:val="endnote text"/>
    <w:basedOn w:val="Normal"/>
    <w:link w:val="EndnoteTextChar"/>
    <w:uiPriority w:val="99"/>
    <w:semiHidden/>
    <w:unhideWhenUsed/>
    <w:rsid w:val="00230D57"/>
    <w:rPr>
      <w14:ligatures w14:val="standardContextual"/>
    </w:rPr>
  </w:style>
  <w:style w:type="character" w:customStyle="1" w:styleId="EndnoteTextChar">
    <w:name w:val="Endnote Text Char"/>
    <w:basedOn w:val="DefaultParagraphFont"/>
    <w:link w:val="EndnoteText"/>
    <w:uiPriority w:val="99"/>
    <w:semiHidden/>
    <w:rsid w:val="00230D57"/>
    <w:rPr>
      <w:rFonts w:ascii="Times New Roman" w:eastAsia="Times New Roman" w:hAnsi="Times New Roman"/>
      <w:b w:val="0"/>
      <w:bCs w:val="0"/>
      <w:kern w:val="0"/>
      <w:sz w:val="20"/>
      <w:szCs w:val="20"/>
      <w:lang w:val="lt-LT" w:eastAsia="fi-FI"/>
      <w14:ligatures w14:val="standardContextual"/>
    </w:rPr>
  </w:style>
  <w:style w:type="character" w:styleId="EndnoteReference">
    <w:name w:val="endnote reference"/>
    <w:basedOn w:val="DefaultParagraphFont"/>
    <w:uiPriority w:val="99"/>
    <w:semiHidden/>
    <w:unhideWhenUsed/>
    <w:rsid w:val="00230D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1DEDF-B2B4-44D8-B498-F43216814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867</Words>
  <Characters>4942</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2025-04-22T11:08:00Z</dcterms:created>
  <dcterms:modified xsi:type="dcterms:W3CDTF">2025-04-24T06:14:00Z</dcterms:modified>
</cp:coreProperties>
</file>