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0BF32FC7" w:rsidR="00C23778" w:rsidRPr="002C7913" w:rsidRDefault="00C23778" w:rsidP="00396C7D">
      <w:pPr>
        <w:pStyle w:val="Antrat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F7486B">
        <w:rPr>
          <w:rFonts w:ascii="Tahoma" w:eastAsia="Calibri" w:hAnsi="Tahoma" w:cs="Tahoma"/>
          <w:color w:val="0070C0"/>
          <w:sz w:val="22"/>
          <w:szCs w:val="22"/>
        </w:rPr>
        <w:t>9</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Paantrat"/>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77777777" w:rsidR="00C23778" w:rsidRPr="002C7913" w:rsidRDefault="00C23778" w:rsidP="00396C7D">
      <w:pPr>
        <w:numPr>
          <w:ilvl w:val="0"/>
          <w:numId w:val="5"/>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5"/>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5"/>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396C7D">
      <w:pPr>
        <w:numPr>
          <w:ilvl w:val="0"/>
          <w:numId w:val="5"/>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354"/>
        <w:gridCol w:w="4465"/>
        <w:gridCol w:w="1701"/>
        <w:gridCol w:w="3686"/>
      </w:tblGrid>
      <w:tr w:rsidR="00F85553" w:rsidRPr="002C7913" w14:paraId="49B05623" w14:textId="002AF436" w:rsidTr="59BCF516">
        <w:trPr>
          <w:trHeight w:val="396"/>
        </w:trPr>
        <w:tc>
          <w:tcPr>
            <w:tcW w:w="15021" w:type="dxa"/>
            <w:gridSpan w:val="6"/>
            <w:shd w:val="clear" w:color="auto" w:fill="FFC000" w:themeFill="accent4"/>
            <w:vAlign w:val="center"/>
          </w:tcPr>
          <w:p w14:paraId="0AE76162" w14:textId="163573D8" w:rsidR="002C7913" w:rsidRPr="002C7913" w:rsidRDefault="002C7913" w:rsidP="001813F9">
            <w:pPr>
              <w:widowControl w:val="0"/>
              <w:tabs>
                <w:tab w:val="left" w:pos="851"/>
              </w:tabs>
              <w:spacing w:after="0" w:line="240" w:lineRule="auto"/>
              <w:ind w:right="-9"/>
              <w:jc w:val="center"/>
              <w:rPr>
                <w:rFonts w:ascii="Tahoma" w:eastAsia="Times New Roman" w:hAnsi="Tahoma" w:cs="Tahoma"/>
                <w:b/>
                <w:color w:val="FF0000"/>
                <w:sz w:val="22"/>
                <w:szCs w:val="22"/>
              </w:rPr>
            </w:pPr>
            <w:r w:rsidRPr="00C55953">
              <w:rPr>
                <w:rFonts w:ascii="Tahoma" w:eastAsia="Times New Roman" w:hAnsi="Tahoma" w:cs="Tahoma"/>
                <w:b/>
                <w:sz w:val="22"/>
                <w:szCs w:val="22"/>
              </w:rPr>
              <w:t>Pirkimo objekto dalies Nr</w:t>
            </w:r>
            <w:r w:rsidRPr="002C7913">
              <w:rPr>
                <w:rFonts w:ascii="Tahoma" w:eastAsia="Times New Roman" w:hAnsi="Tahoma" w:cs="Tahoma"/>
                <w:b/>
                <w:sz w:val="22"/>
                <w:szCs w:val="22"/>
              </w:rPr>
              <w:t xml:space="preserve">. – </w:t>
            </w:r>
            <w:r w:rsidR="006763DC">
              <w:rPr>
                <w:rFonts w:ascii="Tahoma" w:eastAsia="Times New Roman" w:hAnsi="Tahoma" w:cs="Tahoma"/>
                <w:b/>
                <w:bCs/>
                <w:sz w:val="22"/>
                <w:szCs w:val="22"/>
              </w:rPr>
              <w:t>1</w:t>
            </w:r>
          </w:p>
        </w:tc>
      </w:tr>
      <w:tr w:rsidR="0052557E" w:rsidRPr="002C7913" w14:paraId="50C4028D" w14:textId="77777777" w:rsidTr="001900D3">
        <w:tc>
          <w:tcPr>
            <w:tcW w:w="562" w:type="dxa"/>
            <w:shd w:val="clear" w:color="auto" w:fill="D0CECE" w:themeFill="background2" w:themeFillShade="E6"/>
            <w:vAlign w:val="center"/>
          </w:tcPr>
          <w:p w14:paraId="3DAFFE93" w14:textId="64E198C3"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4253" w:type="dxa"/>
            <w:shd w:val="clear" w:color="auto" w:fill="D0CECE" w:themeFill="background2" w:themeFillShade="E6"/>
            <w:vAlign w:val="center"/>
          </w:tcPr>
          <w:p w14:paraId="6FEC760E" w14:textId="2E748759"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sidR="004C2F98">
              <w:rPr>
                <w:rFonts w:ascii="Tahoma" w:eastAsia="Times New Roman" w:hAnsi="Tahoma" w:cs="Tahoma"/>
                <w:b/>
                <w:sz w:val="20"/>
                <w:szCs w:val="20"/>
              </w:rPr>
              <w:t xml:space="preserve"> / aprašymas</w:t>
            </w:r>
          </w:p>
        </w:tc>
        <w:tc>
          <w:tcPr>
            <w:tcW w:w="4819" w:type="dxa"/>
            <w:gridSpan w:val="2"/>
            <w:shd w:val="clear" w:color="auto" w:fill="D0CECE" w:themeFill="background2" w:themeFillShade="E6"/>
            <w:vAlign w:val="center"/>
          </w:tcPr>
          <w:p w14:paraId="5D79E0A9" w14:textId="0DA9BDA6" w:rsidR="002C7913" w:rsidRPr="00396C7D" w:rsidRDefault="002C7913"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701" w:type="dxa"/>
            <w:shd w:val="clear" w:color="auto" w:fill="D0CECE" w:themeFill="background2" w:themeFillShade="E6"/>
            <w:vAlign w:val="center"/>
          </w:tcPr>
          <w:p w14:paraId="27AC8AB0" w14:textId="12077FC7" w:rsidR="002C7913" w:rsidRPr="00396C7D" w:rsidRDefault="002C7913"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sidR="009B1200">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686" w:type="dxa"/>
            <w:shd w:val="clear" w:color="auto" w:fill="D0CECE" w:themeFill="background2" w:themeFillShade="E6"/>
            <w:vAlign w:val="center"/>
          </w:tcPr>
          <w:p w14:paraId="4921DB1A" w14:textId="7D9DD13A" w:rsidR="002C7913" w:rsidRPr="002C7913" w:rsidRDefault="002C7913"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DC36D7" w:rsidRPr="002C7913" w14:paraId="1C985005" w14:textId="32DF5D1F" w:rsidTr="001900D3">
        <w:trPr>
          <w:trHeight w:val="404"/>
        </w:trPr>
        <w:tc>
          <w:tcPr>
            <w:tcW w:w="562" w:type="dxa"/>
            <w:vAlign w:val="center"/>
          </w:tcPr>
          <w:p w14:paraId="01A040EF" w14:textId="6478870F" w:rsidR="002C7913" w:rsidRPr="00396C7D" w:rsidRDefault="002C7913" w:rsidP="00396C7D">
            <w:pPr>
              <w:pStyle w:val="Sraopastraipa"/>
              <w:numPr>
                <w:ilvl w:val="0"/>
                <w:numId w:val="10"/>
              </w:numPr>
              <w:tabs>
                <w:tab w:val="left" w:pos="22"/>
              </w:tabs>
              <w:spacing w:after="0" w:line="240" w:lineRule="auto"/>
              <w:ind w:left="22" w:right="1633" w:firstLine="0"/>
              <w:rPr>
                <w:rFonts w:ascii="Tahoma" w:eastAsia="Times New Roman" w:hAnsi="Tahoma" w:cs="Tahoma"/>
                <w:b/>
                <w:iCs/>
                <w:sz w:val="20"/>
                <w:szCs w:val="20"/>
              </w:rPr>
            </w:pPr>
          </w:p>
        </w:tc>
        <w:tc>
          <w:tcPr>
            <w:tcW w:w="9072" w:type="dxa"/>
            <w:gridSpan w:val="3"/>
            <w:vAlign w:val="center"/>
          </w:tcPr>
          <w:p w14:paraId="4ECF3BF8" w14:textId="6E4769B9" w:rsidR="002C7913" w:rsidRDefault="002C7913" w:rsidP="00396C7D">
            <w:pPr>
              <w:widowControl w:val="0"/>
              <w:tabs>
                <w:tab w:val="left" w:pos="851"/>
              </w:tabs>
              <w:spacing w:after="0" w:line="240" w:lineRule="auto"/>
              <w:rPr>
                <w:rFonts w:ascii="Tahoma" w:eastAsia="Times New Roman" w:hAnsi="Tahoma" w:cs="Tahoma"/>
                <w:b/>
                <w:iCs/>
                <w:sz w:val="20"/>
                <w:szCs w:val="20"/>
              </w:rPr>
            </w:pPr>
            <w:r w:rsidRPr="00396C7D">
              <w:rPr>
                <w:rFonts w:ascii="Tahoma" w:eastAsia="Times New Roman" w:hAnsi="Tahoma" w:cs="Tahoma"/>
                <w:b/>
                <w:iCs/>
                <w:sz w:val="20"/>
                <w:szCs w:val="20"/>
              </w:rPr>
              <w:t>Kaina</w:t>
            </w:r>
            <w:r w:rsidR="132B3ED8" w:rsidRPr="20CCC4E8">
              <w:rPr>
                <w:rFonts w:ascii="Tahoma" w:eastAsia="Times New Roman" w:hAnsi="Tahoma" w:cs="Tahoma"/>
                <w:b/>
                <w:bCs/>
                <w:sz w:val="20"/>
                <w:szCs w:val="20"/>
              </w:rPr>
              <w:t xml:space="preserve"> (C)</w:t>
            </w:r>
          </w:p>
          <w:p w14:paraId="6D05E2BB" w14:textId="3E8E1946" w:rsidR="001114EC" w:rsidRPr="00396C7D" w:rsidRDefault="007B2D0C" w:rsidP="00396C7D">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sz w:val="20"/>
                <w:szCs w:val="20"/>
              </w:rPr>
              <w:t>Vertinama pasiūlymo kain</w:t>
            </w:r>
            <w:r w:rsidR="005E3010">
              <w:rPr>
                <w:rFonts w:ascii="Tahoma" w:eastAsia="Times New Roman" w:hAnsi="Tahoma" w:cs="Tahoma"/>
                <w:sz w:val="20"/>
                <w:szCs w:val="20"/>
              </w:rPr>
              <w:t>a, į kurią turi būt</w:t>
            </w:r>
            <w:r w:rsidR="00F46E17">
              <w:rPr>
                <w:rFonts w:ascii="Tahoma" w:eastAsia="Times New Roman" w:hAnsi="Tahoma" w:cs="Tahoma"/>
                <w:sz w:val="20"/>
                <w:szCs w:val="20"/>
              </w:rPr>
              <w:t>os</w:t>
            </w:r>
            <w:r w:rsidR="005E3010">
              <w:rPr>
                <w:rFonts w:ascii="Tahoma" w:eastAsia="Times New Roman" w:hAnsi="Tahoma" w:cs="Tahoma"/>
                <w:sz w:val="20"/>
                <w:szCs w:val="20"/>
              </w:rPr>
              <w:t xml:space="preserve"> įskaičiuot</w:t>
            </w:r>
            <w:r w:rsidR="00F46E17">
              <w:rPr>
                <w:rFonts w:ascii="Tahoma" w:eastAsia="Times New Roman" w:hAnsi="Tahoma" w:cs="Tahoma"/>
                <w:sz w:val="20"/>
                <w:szCs w:val="20"/>
              </w:rPr>
              <w:t>os visos tiekėjo išlaidos</w:t>
            </w:r>
            <w:r w:rsidR="00D73A09">
              <w:rPr>
                <w:rFonts w:ascii="Tahoma" w:eastAsia="Times New Roman" w:hAnsi="Tahoma" w:cs="Tahoma"/>
                <w:sz w:val="20"/>
                <w:szCs w:val="20"/>
              </w:rPr>
              <w:t>, įskaitant PVM.</w:t>
            </w:r>
          </w:p>
        </w:tc>
        <w:tc>
          <w:tcPr>
            <w:tcW w:w="1701" w:type="dxa"/>
            <w:vAlign w:val="center"/>
          </w:tcPr>
          <w:p w14:paraId="15D80DDB" w14:textId="654CB4D3" w:rsidR="002C7913" w:rsidRPr="00396C7D" w:rsidRDefault="0059069C" w:rsidP="1B38A618">
            <w:pPr>
              <w:widowControl w:val="0"/>
              <w:tabs>
                <w:tab w:val="left" w:pos="851"/>
              </w:tabs>
              <w:spacing w:after="0" w:line="240" w:lineRule="auto"/>
              <w:jc w:val="center"/>
              <w:rPr>
                <w:rFonts w:ascii="Tahoma" w:eastAsia="Times New Roman" w:hAnsi="Tahoma" w:cs="Tahoma"/>
                <w:b/>
                <w:bCs/>
                <w:color w:val="FF0000"/>
                <w:sz w:val="20"/>
                <w:szCs w:val="20"/>
              </w:rPr>
            </w:pPr>
            <w:r w:rsidRPr="345CF36E">
              <w:rPr>
                <w:rFonts w:ascii="Tahoma" w:eastAsia="Times New Roman" w:hAnsi="Tahoma" w:cs="Tahoma"/>
                <w:b/>
                <w:bCs/>
                <w:color w:val="FF0000"/>
                <w:sz w:val="20"/>
                <w:szCs w:val="20"/>
              </w:rPr>
              <w:t>7</w:t>
            </w:r>
            <w:r w:rsidR="4E1D6BD3" w:rsidRPr="345CF36E">
              <w:rPr>
                <w:rFonts w:ascii="Tahoma" w:eastAsia="Times New Roman" w:hAnsi="Tahoma" w:cs="Tahoma"/>
                <w:b/>
                <w:bCs/>
                <w:color w:val="FF0000"/>
                <w:sz w:val="20"/>
                <w:szCs w:val="20"/>
              </w:rPr>
              <w:t>6</w:t>
            </w:r>
          </w:p>
        </w:tc>
        <w:tc>
          <w:tcPr>
            <w:tcW w:w="3686" w:type="dxa"/>
            <w:vAlign w:val="center"/>
          </w:tcPr>
          <w:p w14:paraId="3E043E96" w14:textId="163F3917" w:rsidR="002C7913" w:rsidRPr="00396C7D" w:rsidRDefault="002C7913" w:rsidP="00396C7D">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r w:rsidR="00F24960">
              <w:rPr>
                <w:rFonts w:ascii="Tahoma" w:eastAsia="Times New Roman" w:hAnsi="Tahoma" w:cs="Tahoma"/>
                <w:sz w:val="20"/>
                <w:szCs w:val="20"/>
              </w:rPr>
              <w:t>.</w:t>
            </w:r>
          </w:p>
        </w:tc>
      </w:tr>
      <w:tr w:rsidR="00552122" w:rsidRPr="002C7913" w14:paraId="7CD58760" w14:textId="77777777" w:rsidTr="0030563C">
        <w:trPr>
          <w:trHeight w:val="404"/>
        </w:trPr>
        <w:tc>
          <w:tcPr>
            <w:tcW w:w="562" w:type="dxa"/>
            <w:vMerge w:val="restart"/>
            <w:vAlign w:val="center"/>
          </w:tcPr>
          <w:p w14:paraId="59AE1A37" w14:textId="77777777" w:rsidR="00552122" w:rsidRPr="00396C7D" w:rsidRDefault="00552122" w:rsidP="00396C7D">
            <w:pPr>
              <w:pStyle w:val="Sraopastraipa"/>
              <w:numPr>
                <w:ilvl w:val="0"/>
                <w:numId w:val="10"/>
              </w:numPr>
              <w:tabs>
                <w:tab w:val="left" w:pos="22"/>
              </w:tabs>
              <w:spacing w:after="0" w:line="240" w:lineRule="auto"/>
              <w:ind w:left="22" w:right="1633" w:firstLine="0"/>
              <w:rPr>
                <w:rFonts w:ascii="Tahoma" w:eastAsia="Times New Roman" w:hAnsi="Tahoma" w:cs="Tahoma"/>
                <w:b/>
                <w:iCs/>
                <w:sz w:val="20"/>
                <w:szCs w:val="20"/>
              </w:rPr>
            </w:pPr>
          </w:p>
        </w:tc>
        <w:tc>
          <w:tcPr>
            <w:tcW w:w="14459" w:type="dxa"/>
            <w:gridSpan w:val="5"/>
            <w:vAlign w:val="center"/>
          </w:tcPr>
          <w:p w14:paraId="1CF1A1B6" w14:textId="7F7BC76F" w:rsidR="00552122" w:rsidRDefault="00552122" w:rsidP="00396C7D">
            <w:pPr>
              <w:widowControl w:val="0"/>
              <w:tabs>
                <w:tab w:val="left" w:pos="851"/>
              </w:tabs>
              <w:spacing w:after="0" w:line="240" w:lineRule="auto"/>
              <w:rPr>
                <w:rFonts w:ascii="Tahoma" w:eastAsia="Times New Roman" w:hAnsi="Tahoma" w:cs="Tahoma"/>
                <w:sz w:val="20"/>
                <w:szCs w:val="20"/>
              </w:rPr>
            </w:pPr>
            <w:r w:rsidRPr="660B4D24">
              <w:rPr>
                <w:rFonts w:ascii="Tahoma" w:eastAsia="Times New Roman" w:hAnsi="Tahoma" w:cs="Tahoma"/>
                <w:b/>
                <w:bCs/>
                <w:sz w:val="20"/>
                <w:szCs w:val="20"/>
              </w:rPr>
              <w:t>Nefunkcinių ir funkcinių reikalavimų įgyvendinimas</w:t>
            </w:r>
            <w:r w:rsidRPr="20CCC4E8">
              <w:rPr>
                <w:rFonts w:ascii="Tahoma" w:eastAsia="Times New Roman" w:hAnsi="Tahoma" w:cs="Tahoma"/>
                <w:b/>
                <w:bCs/>
                <w:sz w:val="20"/>
                <w:szCs w:val="20"/>
              </w:rPr>
              <w:t xml:space="preserve"> (P</w:t>
            </w:r>
            <w:r>
              <w:rPr>
                <w:rFonts w:ascii="Tahoma" w:eastAsia="Times New Roman" w:hAnsi="Tahoma" w:cs="Tahoma"/>
                <w:b/>
                <w:bCs/>
                <w:sz w:val="20"/>
                <w:szCs w:val="20"/>
                <w:vertAlign w:val="subscript"/>
              </w:rPr>
              <w:t>1</w:t>
            </w:r>
            <w:r>
              <w:rPr>
                <w:rFonts w:ascii="Tahoma" w:eastAsia="Times New Roman" w:hAnsi="Tahoma" w:cs="Tahoma"/>
                <w:b/>
                <w:bCs/>
                <w:sz w:val="20"/>
                <w:szCs w:val="20"/>
              </w:rPr>
              <w:t>)</w:t>
            </w:r>
          </w:p>
        </w:tc>
      </w:tr>
      <w:tr w:rsidR="00552122" w:rsidRPr="002C7913" w14:paraId="7ED4E375" w14:textId="77777777" w:rsidTr="001900D3">
        <w:trPr>
          <w:trHeight w:val="404"/>
        </w:trPr>
        <w:tc>
          <w:tcPr>
            <w:tcW w:w="562" w:type="dxa"/>
            <w:vMerge/>
            <w:vAlign w:val="center"/>
          </w:tcPr>
          <w:p w14:paraId="266FB711" w14:textId="77777777" w:rsidR="00552122" w:rsidRPr="00396C7D" w:rsidRDefault="00552122" w:rsidP="00552122">
            <w:pPr>
              <w:pStyle w:val="Sraopastraipa"/>
              <w:numPr>
                <w:ilvl w:val="0"/>
                <w:numId w:val="10"/>
              </w:numPr>
              <w:tabs>
                <w:tab w:val="left" w:pos="22"/>
              </w:tabs>
              <w:spacing w:after="0" w:line="240" w:lineRule="auto"/>
              <w:ind w:left="22" w:right="1633" w:firstLine="0"/>
              <w:rPr>
                <w:rFonts w:ascii="Tahoma" w:eastAsia="Times New Roman" w:hAnsi="Tahoma" w:cs="Tahoma"/>
                <w:b/>
                <w:iCs/>
                <w:sz w:val="20"/>
                <w:szCs w:val="20"/>
              </w:rPr>
            </w:pPr>
          </w:p>
        </w:tc>
        <w:tc>
          <w:tcPr>
            <w:tcW w:w="4607" w:type="dxa"/>
            <w:gridSpan w:val="2"/>
            <w:vAlign w:val="center"/>
          </w:tcPr>
          <w:p w14:paraId="080C8B07" w14:textId="77777777" w:rsidR="00552122" w:rsidRPr="00F05BE2" w:rsidRDefault="00552122" w:rsidP="00552122">
            <w:pPr>
              <w:tabs>
                <w:tab w:val="left" w:pos="588"/>
              </w:tabs>
              <w:spacing w:after="0"/>
              <w:contextualSpacing/>
              <w:rPr>
                <w:rFonts w:ascii="Tahoma" w:eastAsia="Times New Roman" w:hAnsi="Tahoma" w:cs="Tahoma"/>
                <w:sz w:val="20"/>
                <w:szCs w:val="20"/>
              </w:rPr>
            </w:pPr>
            <w:r w:rsidRPr="00F05BE2">
              <w:rPr>
                <w:rFonts w:ascii="Tahoma" w:eastAsia="Times New Roman" w:hAnsi="Tahoma" w:cs="Tahoma"/>
                <w:sz w:val="20"/>
                <w:szCs w:val="20"/>
              </w:rPr>
              <w:t xml:space="preserve">Bus vertinama kiek tiekėjas </w:t>
            </w:r>
            <w:r>
              <w:rPr>
                <w:rFonts w:ascii="Tahoma" w:eastAsia="Times New Roman" w:hAnsi="Tahoma" w:cs="Tahoma"/>
                <w:sz w:val="20"/>
                <w:szCs w:val="20"/>
              </w:rPr>
              <w:t>siūlo</w:t>
            </w:r>
            <w:r w:rsidRPr="00F05BE2">
              <w:rPr>
                <w:rFonts w:ascii="Tahoma" w:eastAsia="Times New Roman" w:hAnsi="Tahoma" w:cs="Tahoma"/>
                <w:sz w:val="20"/>
                <w:szCs w:val="20"/>
              </w:rPr>
              <w:t xml:space="preserve"> </w:t>
            </w:r>
            <w:r w:rsidRPr="660B4D24">
              <w:rPr>
                <w:rFonts w:ascii="Tahoma" w:eastAsia="Times New Roman" w:hAnsi="Tahoma" w:cs="Tahoma"/>
                <w:sz w:val="20"/>
                <w:szCs w:val="20"/>
              </w:rPr>
              <w:t>standartinių funkcinių</w:t>
            </w:r>
            <w:r w:rsidRPr="00F05BE2">
              <w:rPr>
                <w:rFonts w:ascii="Tahoma" w:eastAsia="Times New Roman" w:hAnsi="Tahoma" w:cs="Tahoma"/>
                <w:sz w:val="20"/>
                <w:szCs w:val="20"/>
              </w:rPr>
              <w:t xml:space="preserve"> (ką sistema turi daryti) ir </w:t>
            </w:r>
            <w:r w:rsidRPr="660B4D24">
              <w:rPr>
                <w:rFonts w:ascii="Tahoma" w:eastAsia="Times New Roman" w:hAnsi="Tahoma" w:cs="Tahoma"/>
                <w:sz w:val="20"/>
                <w:szCs w:val="20"/>
              </w:rPr>
              <w:t>nefunkcinių</w:t>
            </w:r>
            <w:r w:rsidRPr="00F05BE2">
              <w:rPr>
                <w:rFonts w:ascii="Tahoma" w:eastAsia="Times New Roman" w:hAnsi="Tahoma" w:cs="Tahoma"/>
                <w:sz w:val="20"/>
                <w:szCs w:val="20"/>
              </w:rPr>
              <w:t xml:space="preserve"> (kaip sistema tai daro) </w:t>
            </w:r>
            <w:r w:rsidRPr="660B4D24">
              <w:rPr>
                <w:rFonts w:ascii="Tahoma" w:eastAsia="Times New Roman" w:hAnsi="Tahoma" w:cs="Tahoma"/>
                <w:sz w:val="20"/>
                <w:szCs w:val="20"/>
              </w:rPr>
              <w:t>funkcionalumų</w:t>
            </w:r>
            <w:r w:rsidRPr="00F05BE2">
              <w:rPr>
                <w:rFonts w:ascii="Tahoma" w:eastAsia="Times New Roman" w:hAnsi="Tahoma" w:cs="Tahoma"/>
                <w:sz w:val="20"/>
                <w:szCs w:val="20"/>
              </w:rPr>
              <w:t xml:space="preserve"> sprendimui </w:t>
            </w:r>
          </w:p>
          <w:p w14:paraId="643E3E58" w14:textId="77777777" w:rsidR="00552122" w:rsidRDefault="00552122" w:rsidP="00552122">
            <w:pPr>
              <w:tabs>
                <w:tab w:val="left" w:pos="588"/>
              </w:tabs>
              <w:spacing w:after="0"/>
              <w:contextualSpacing/>
              <w:rPr>
                <w:rFonts w:ascii="Tahoma" w:eastAsia="Times New Roman" w:hAnsi="Tahoma" w:cs="Tahoma"/>
                <w:b/>
                <w:bCs/>
                <w:sz w:val="20"/>
                <w:szCs w:val="20"/>
              </w:rPr>
            </w:pPr>
          </w:p>
          <w:p w14:paraId="4E89FFCD" w14:textId="1F53EDE5" w:rsidR="00552122" w:rsidRPr="660B4D24" w:rsidRDefault="00552122" w:rsidP="002B1525">
            <w:pPr>
              <w:tabs>
                <w:tab w:val="left" w:pos="588"/>
              </w:tabs>
              <w:spacing w:after="0"/>
              <w:contextualSpacing/>
              <w:rPr>
                <w:rFonts w:ascii="Tahoma" w:eastAsia="Times New Roman" w:hAnsi="Tahoma" w:cs="Tahoma"/>
                <w:b/>
                <w:bCs/>
                <w:sz w:val="20"/>
                <w:szCs w:val="20"/>
              </w:rPr>
            </w:pPr>
            <w:r>
              <w:rPr>
                <w:rFonts w:ascii="Tahoma" w:eastAsia="Times New Roman" w:hAnsi="Tahoma" w:cs="Tahoma"/>
                <w:b/>
                <w:bCs/>
                <w:sz w:val="20"/>
                <w:szCs w:val="20"/>
              </w:rPr>
              <w:t>Už kiekvieną standartinį</w:t>
            </w:r>
            <w:r w:rsidR="0071216A">
              <w:rPr>
                <w:rFonts w:ascii="Tahoma" w:eastAsia="Times New Roman" w:hAnsi="Tahoma" w:cs="Tahoma"/>
                <w:b/>
                <w:bCs/>
                <w:sz w:val="20"/>
                <w:szCs w:val="20"/>
              </w:rPr>
              <w:t xml:space="preserve"> (veikiantį)</w:t>
            </w:r>
            <w:r>
              <w:rPr>
                <w:rFonts w:ascii="Tahoma" w:eastAsia="Times New Roman" w:hAnsi="Tahoma" w:cs="Tahoma"/>
                <w:b/>
                <w:bCs/>
                <w:sz w:val="20"/>
                <w:szCs w:val="20"/>
              </w:rPr>
              <w:t xml:space="preserve"> funkcionalumą, pasiūlymui bus skiriama po 1 balą.</w:t>
            </w:r>
          </w:p>
        </w:tc>
        <w:tc>
          <w:tcPr>
            <w:tcW w:w="4465" w:type="dxa"/>
            <w:vAlign w:val="center"/>
          </w:tcPr>
          <w:tbl>
            <w:tblPr>
              <w:tblpPr w:leftFromText="180" w:rightFromText="180" w:vertAnchor="text" w:horzAnchor="margin" w:tblpY="-201"/>
              <w:tblOverlap w:val="never"/>
              <w:tblW w:w="4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445"/>
            </w:tblGrid>
            <w:tr w:rsidR="001900D3" w:rsidRPr="000F2DC1" w14:paraId="45B258DD" w14:textId="77777777" w:rsidTr="001900D3">
              <w:trPr>
                <w:trHeight w:val="300"/>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930E6" w14:textId="77777777" w:rsidR="001900D3" w:rsidRPr="000F2DC1" w:rsidRDefault="001900D3" w:rsidP="001900D3">
                  <w:pPr>
                    <w:spacing w:after="0" w:line="240" w:lineRule="auto"/>
                    <w:jc w:val="center"/>
                    <w:textAlignment w:val="baseline"/>
                    <w:rPr>
                      <w:rFonts w:ascii="Segoe UI" w:eastAsia="Times New Roman" w:hAnsi="Segoe UI" w:cs="Segoe UI"/>
                      <w:sz w:val="18"/>
                      <w:szCs w:val="18"/>
                    </w:rPr>
                  </w:pPr>
                  <w:r w:rsidRPr="000F2DC1">
                    <w:rPr>
                      <w:rFonts w:ascii="Tahoma" w:eastAsia="Times New Roman" w:hAnsi="Tahoma" w:cs="Tahoma"/>
                      <w:b/>
                      <w:bCs/>
                      <w:sz w:val="18"/>
                      <w:szCs w:val="18"/>
                    </w:rPr>
                    <w:t>Įgyvendinimas</w:t>
                  </w:r>
                  <w:r w:rsidRPr="000F2DC1">
                    <w:rPr>
                      <w:rFonts w:ascii="Tahoma" w:eastAsia="Times New Roman" w:hAnsi="Tahoma" w:cs="Tahoma"/>
                      <w:sz w:val="18"/>
                      <w:szCs w:val="18"/>
                    </w:rPr>
                    <w:t> </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85BD0D" w14:textId="77777777" w:rsidR="001900D3" w:rsidRPr="000F2DC1" w:rsidRDefault="001900D3" w:rsidP="001900D3">
                  <w:pPr>
                    <w:spacing w:after="0" w:line="240" w:lineRule="auto"/>
                    <w:jc w:val="center"/>
                    <w:textAlignment w:val="baseline"/>
                    <w:rPr>
                      <w:rFonts w:ascii="Segoe UI" w:eastAsia="Times New Roman" w:hAnsi="Segoe UI" w:cs="Segoe UI"/>
                      <w:sz w:val="18"/>
                      <w:szCs w:val="18"/>
                    </w:rPr>
                  </w:pPr>
                  <w:r w:rsidRPr="000F2DC1">
                    <w:rPr>
                      <w:rFonts w:ascii="Tahoma" w:eastAsia="Times New Roman" w:hAnsi="Tahoma" w:cs="Tahoma"/>
                      <w:b/>
                      <w:bCs/>
                      <w:sz w:val="18"/>
                      <w:szCs w:val="18"/>
                    </w:rPr>
                    <w:t>Balai</w:t>
                  </w:r>
                  <w:r w:rsidRPr="000F2DC1">
                    <w:rPr>
                      <w:rFonts w:ascii="Tahoma" w:eastAsia="Times New Roman" w:hAnsi="Tahoma" w:cs="Tahoma"/>
                      <w:sz w:val="18"/>
                      <w:szCs w:val="18"/>
                    </w:rPr>
                    <w:t> </w:t>
                  </w:r>
                </w:p>
              </w:tc>
            </w:tr>
            <w:tr w:rsidR="001900D3" w:rsidRPr="000F2DC1" w14:paraId="550609C1" w14:textId="77777777" w:rsidTr="001900D3">
              <w:trPr>
                <w:trHeight w:val="300"/>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07F884" w14:textId="77777777" w:rsidR="001900D3" w:rsidRPr="000F2DC1" w:rsidRDefault="001900D3" w:rsidP="001900D3">
                  <w:pPr>
                    <w:spacing w:after="0" w:line="240" w:lineRule="auto"/>
                    <w:jc w:val="center"/>
                    <w:textAlignment w:val="baseline"/>
                    <w:rPr>
                      <w:rFonts w:ascii="Segoe UI" w:eastAsia="Times New Roman" w:hAnsi="Segoe UI" w:cs="Segoe UI"/>
                      <w:sz w:val="18"/>
                      <w:szCs w:val="18"/>
                    </w:rPr>
                  </w:pPr>
                  <w:r w:rsidRPr="000F2DC1">
                    <w:rPr>
                      <w:rFonts w:ascii="Tahoma" w:eastAsia="Times New Roman" w:hAnsi="Tahoma" w:cs="Tahoma"/>
                      <w:sz w:val="18"/>
                      <w:szCs w:val="18"/>
                    </w:rPr>
                    <w:t>Standartinis funkcionalumas*</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D5BED0" w14:textId="77777777" w:rsidR="001900D3" w:rsidRPr="000F2DC1" w:rsidRDefault="001900D3" w:rsidP="001900D3">
                  <w:pPr>
                    <w:spacing w:after="0" w:line="240" w:lineRule="auto"/>
                    <w:jc w:val="center"/>
                  </w:pPr>
                  <w:r w:rsidRPr="08F3D116">
                    <w:rPr>
                      <w:rFonts w:ascii="Tahoma" w:eastAsia="Times New Roman" w:hAnsi="Tahoma" w:cs="Tahoma"/>
                      <w:sz w:val="18"/>
                      <w:szCs w:val="18"/>
                    </w:rPr>
                    <w:t>1,</w:t>
                  </w:r>
                  <w:r w:rsidRPr="6C8E6853">
                    <w:rPr>
                      <w:rFonts w:ascii="Tahoma" w:eastAsia="Times New Roman" w:hAnsi="Tahoma" w:cs="Tahoma"/>
                      <w:sz w:val="18"/>
                      <w:szCs w:val="18"/>
                    </w:rPr>
                    <w:t>0</w:t>
                  </w:r>
                </w:p>
              </w:tc>
            </w:tr>
            <w:tr w:rsidR="001900D3" w:rsidRPr="000F2DC1" w14:paraId="298A0827" w14:textId="77777777" w:rsidTr="001900D3">
              <w:trPr>
                <w:trHeight w:val="300"/>
              </w:trPr>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B102EF" w14:textId="77777777" w:rsidR="001900D3" w:rsidRPr="000F2DC1" w:rsidRDefault="001900D3" w:rsidP="001900D3">
                  <w:pPr>
                    <w:spacing w:after="0" w:line="240" w:lineRule="auto"/>
                    <w:jc w:val="center"/>
                    <w:textAlignment w:val="baseline"/>
                    <w:rPr>
                      <w:rFonts w:ascii="Segoe UI" w:eastAsia="Times New Roman" w:hAnsi="Segoe UI" w:cs="Segoe UI"/>
                      <w:sz w:val="18"/>
                      <w:szCs w:val="18"/>
                    </w:rPr>
                  </w:pPr>
                  <w:r w:rsidRPr="000F2DC1">
                    <w:rPr>
                      <w:rFonts w:ascii="Tahoma" w:eastAsia="Times New Roman" w:hAnsi="Tahoma" w:cs="Tahoma"/>
                      <w:sz w:val="18"/>
                      <w:szCs w:val="18"/>
                    </w:rPr>
                    <w:t>Įgyvendinamas modifikuojant</w:t>
                  </w:r>
                  <w:r>
                    <w:rPr>
                      <w:rFonts w:ascii="Tahoma" w:eastAsia="Times New Roman" w:hAnsi="Tahoma" w:cs="Tahoma"/>
                      <w:sz w:val="18"/>
                      <w:szCs w:val="18"/>
                    </w:rPr>
                    <w:t xml:space="preserve"> (sukuriant)</w:t>
                  </w:r>
                  <w:r w:rsidRPr="000F2DC1">
                    <w:rPr>
                      <w:rFonts w:ascii="Tahoma" w:eastAsia="Times New Roman" w:hAnsi="Tahoma" w:cs="Tahoma"/>
                      <w:sz w:val="18"/>
                      <w:szCs w:val="18"/>
                    </w:rPr>
                    <w:t>**</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A7227" w14:textId="77777777" w:rsidR="001900D3" w:rsidRPr="000F2DC1" w:rsidRDefault="001900D3" w:rsidP="001900D3">
                  <w:pPr>
                    <w:spacing w:after="0" w:line="240" w:lineRule="auto"/>
                    <w:jc w:val="center"/>
                    <w:textAlignment w:val="baseline"/>
                    <w:rPr>
                      <w:rFonts w:ascii="Tahoma" w:eastAsia="Times New Roman" w:hAnsi="Tahoma" w:cs="Tahoma"/>
                      <w:sz w:val="18"/>
                      <w:szCs w:val="18"/>
                    </w:rPr>
                  </w:pPr>
                  <w:r w:rsidRPr="08F3D116">
                    <w:rPr>
                      <w:rFonts w:ascii="Tahoma" w:eastAsia="Times New Roman" w:hAnsi="Tahoma" w:cs="Tahoma"/>
                      <w:sz w:val="18"/>
                      <w:szCs w:val="18"/>
                    </w:rPr>
                    <w:t>0</w:t>
                  </w:r>
                </w:p>
              </w:tc>
            </w:tr>
          </w:tbl>
          <w:p w14:paraId="6952EDAC" w14:textId="77777777" w:rsidR="00D72E6B" w:rsidRDefault="00D72E6B" w:rsidP="00D72E6B">
            <w:pPr>
              <w:tabs>
                <w:tab w:val="left" w:pos="588"/>
              </w:tabs>
              <w:spacing w:after="0"/>
              <w:contextualSpacing/>
              <w:rPr>
                <w:rFonts w:ascii="Tahoma" w:eastAsia="Times New Roman" w:hAnsi="Tahoma" w:cs="Tahoma"/>
                <w:sz w:val="20"/>
                <w:szCs w:val="20"/>
              </w:rPr>
            </w:pPr>
            <w:r w:rsidRPr="00A053AF">
              <w:rPr>
                <w:rFonts w:ascii="Tahoma" w:eastAsia="Times New Roman" w:hAnsi="Tahoma" w:cs="Tahoma"/>
                <w:b/>
                <w:bCs/>
                <w:sz w:val="20"/>
                <w:szCs w:val="20"/>
              </w:rPr>
              <w:t>*Standartinis funkcionalumas</w:t>
            </w:r>
            <w:r w:rsidRPr="00A053AF">
              <w:rPr>
                <w:rFonts w:ascii="Tahoma" w:eastAsia="Times New Roman" w:hAnsi="Tahoma" w:cs="Tahoma"/>
                <w:sz w:val="20"/>
                <w:szCs w:val="20"/>
              </w:rPr>
              <w:t xml:space="preserve"> reiškia, kad reikalavimo įgyvendinimas yra standartinis siūlomo dirbtinio intelekto sprendimo funkcionalumas ir dalyviui nereikia atlikti papildomų programavimo darbų. </w:t>
            </w:r>
            <w:r>
              <w:rPr>
                <w:rFonts w:ascii="Tahoma" w:eastAsia="Times New Roman" w:hAnsi="Tahoma" w:cs="Tahoma"/>
                <w:sz w:val="20"/>
                <w:szCs w:val="20"/>
              </w:rPr>
              <w:t xml:space="preserve">(Standartinius funkcionalumus bus prašoma pademonstruoti, </w:t>
            </w:r>
            <w:r>
              <w:rPr>
                <w:rFonts w:ascii="Tahoma" w:eastAsia="Times New Roman" w:hAnsi="Tahoma" w:cs="Tahoma"/>
                <w:sz w:val="20"/>
                <w:szCs w:val="20"/>
              </w:rPr>
              <w:lastRenderedPageBreak/>
              <w:t>pasiūlymų vertinimo etape (su tiekėju sutartu laiku)).</w:t>
            </w:r>
          </w:p>
          <w:p w14:paraId="2D74CFF4" w14:textId="456E69FA" w:rsidR="00D72E6B" w:rsidRDefault="00D72E6B" w:rsidP="00D72E6B">
            <w:pPr>
              <w:tabs>
                <w:tab w:val="left" w:pos="588"/>
              </w:tabs>
              <w:spacing w:after="0"/>
              <w:contextualSpacing/>
              <w:rPr>
                <w:rFonts w:ascii="Tahoma" w:eastAsia="Times New Roman" w:hAnsi="Tahoma" w:cs="Tahoma"/>
                <w:sz w:val="20"/>
                <w:szCs w:val="20"/>
              </w:rPr>
            </w:pPr>
            <w:r w:rsidRPr="00A053AF">
              <w:rPr>
                <w:rFonts w:ascii="Tahoma" w:eastAsia="Times New Roman" w:hAnsi="Tahoma" w:cs="Tahoma"/>
                <w:b/>
                <w:bCs/>
                <w:sz w:val="20"/>
                <w:szCs w:val="20"/>
              </w:rPr>
              <w:t>**Įgyvendinamas modifikuojant</w:t>
            </w:r>
            <w:r w:rsidR="00DF3AD5">
              <w:rPr>
                <w:rFonts w:ascii="Tahoma" w:eastAsia="Times New Roman" w:hAnsi="Tahoma" w:cs="Tahoma"/>
                <w:b/>
                <w:bCs/>
                <w:sz w:val="20"/>
                <w:szCs w:val="20"/>
              </w:rPr>
              <w:t xml:space="preserve"> (sukuriant)</w:t>
            </w:r>
            <w:r w:rsidRPr="00A053AF">
              <w:rPr>
                <w:rFonts w:ascii="Tahoma" w:eastAsia="Times New Roman" w:hAnsi="Tahoma" w:cs="Tahoma"/>
                <w:sz w:val="20"/>
                <w:szCs w:val="20"/>
              </w:rPr>
              <w:t xml:space="preserve"> reiškia, kad pilnam reikalavimo įgyvendinimui reikia papildomų programavimo darbų ir dalyvis įsipareigoja juos atlikti savo lėšomis ir </w:t>
            </w:r>
            <w:r>
              <w:rPr>
                <w:rFonts w:ascii="Tahoma" w:eastAsia="Times New Roman" w:hAnsi="Tahoma" w:cs="Tahoma"/>
                <w:sz w:val="20"/>
                <w:szCs w:val="20"/>
              </w:rPr>
              <w:t xml:space="preserve">pajėgumais </w:t>
            </w:r>
            <w:r w:rsidRPr="00A053AF">
              <w:rPr>
                <w:rFonts w:ascii="Tahoma" w:eastAsia="Times New Roman" w:hAnsi="Tahoma" w:cs="Tahoma"/>
                <w:sz w:val="20"/>
                <w:szCs w:val="20"/>
              </w:rPr>
              <w:t xml:space="preserve">per </w:t>
            </w:r>
            <w:r w:rsidRPr="6C8E6853">
              <w:rPr>
                <w:rFonts w:ascii="Tahoma" w:eastAsia="Times New Roman" w:hAnsi="Tahoma" w:cs="Tahoma"/>
                <w:sz w:val="20"/>
                <w:szCs w:val="20"/>
              </w:rPr>
              <w:t>techninėje specifikacijoje</w:t>
            </w:r>
            <w:r w:rsidRPr="00A053AF">
              <w:rPr>
                <w:rFonts w:ascii="Tahoma" w:eastAsia="Times New Roman" w:hAnsi="Tahoma" w:cs="Tahoma"/>
                <w:sz w:val="20"/>
                <w:szCs w:val="20"/>
              </w:rPr>
              <w:t xml:space="preserve"> nurodytą terminą. </w:t>
            </w:r>
          </w:p>
          <w:p w14:paraId="755A8FC4" w14:textId="77777777" w:rsidR="00D72E6B" w:rsidRDefault="00D72E6B" w:rsidP="00D72E6B">
            <w:pPr>
              <w:tabs>
                <w:tab w:val="left" w:pos="588"/>
              </w:tabs>
              <w:spacing w:after="0"/>
              <w:contextualSpacing/>
              <w:rPr>
                <w:rFonts w:ascii="Tahoma" w:eastAsia="Times New Roman" w:hAnsi="Tahoma" w:cs="Tahoma"/>
                <w:sz w:val="20"/>
                <w:szCs w:val="20"/>
              </w:rPr>
            </w:pPr>
          </w:p>
          <w:p w14:paraId="26CED04F" w14:textId="2E4A4106" w:rsidR="00D72E6B" w:rsidRPr="00D72E6B" w:rsidRDefault="00D72E6B" w:rsidP="00D72E6B">
            <w:pPr>
              <w:rPr>
                <w:rFonts w:ascii="Tahoma" w:eastAsia="Times New Roman" w:hAnsi="Tahoma" w:cs="Tahoma"/>
                <w:sz w:val="20"/>
                <w:szCs w:val="20"/>
              </w:rPr>
            </w:pPr>
            <w:r>
              <w:rPr>
                <w:rFonts w:ascii="Tahoma" w:eastAsia="Times New Roman" w:hAnsi="Tahoma" w:cs="Tahoma"/>
                <w:sz w:val="20"/>
                <w:szCs w:val="20"/>
              </w:rPr>
              <w:t xml:space="preserve">Tiekėjas privalo pasiūlyti visus sprendimo funkcionalumus. Jei </w:t>
            </w:r>
            <w:r w:rsidRPr="000F2DC1">
              <w:rPr>
                <w:rFonts w:ascii="Tahoma" w:eastAsia="Times New Roman" w:hAnsi="Tahoma" w:cs="Tahoma"/>
                <w:sz w:val="20"/>
                <w:szCs w:val="20"/>
              </w:rPr>
              <w:t>siūlomas dirbtinio intelekto sprendimas netenkin</w:t>
            </w:r>
            <w:r>
              <w:rPr>
                <w:rFonts w:ascii="Tahoma" w:eastAsia="Times New Roman" w:hAnsi="Tahoma" w:cs="Tahoma"/>
                <w:sz w:val="20"/>
                <w:szCs w:val="20"/>
              </w:rPr>
              <w:t>s nustatytų</w:t>
            </w:r>
            <w:r w:rsidRPr="000F2DC1">
              <w:rPr>
                <w:rFonts w:ascii="Tahoma" w:eastAsia="Times New Roman" w:hAnsi="Tahoma" w:cs="Tahoma"/>
                <w:sz w:val="20"/>
                <w:szCs w:val="20"/>
              </w:rPr>
              <w:t xml:space="preserve"> reikalavim</w:t>
            </w:r>
            <w:r>
              <w:rPr>
                <w:rFonts w:ascii="Tahoma" w:eastAsia="Times New Roman" w:hAnsi="Tahoma" w:cs="Tahoma"/>
                <w:sz w:val="20"/>
                <w:szCs w:val="20"/>
              </w:rPr>
              <w:t>ų (neturės visų funkcionalumų)</w:t>
            </w:r>
            <w:r w:rsidRPr="000F2DC1">
              <w:rPr>
                <w:rFonts w:ascii="Tahoma" w:eastAsia="Times New Roman" w:hAnsi="Tahoma" w:cs="Tahoma"/>
                <w:sz w:val="20"/>
                <w:szCs w:val="20"/>
              </w:rPr>
              <w:t xml:space="preserve"> ir </w:t>
            </w:r>
            <w:r>
              <w:rPr>
                <w:rFonts w:ascii="Tahoma" w:eastAsia="Times New Roman" w:hAnsi="Tahoma" w:cs="Tahoma"/>
                <w:sz w:val="20"/>
                <w:szCs w:val="20"/>
              </w:rPr>
              <w:t>tiekėjas</w:t>
            </w:r>
            <w:r w:rsidRPr="000F2DC1">
              <w:rPr>
                <w:rFonts w:ascii="Tahoma" w:eastAsia="Times New Roman" w:hAnsi="Tahoma" w:cs="Tahoma"/>
                <w:sz w:val="20"/>
                <w:szCs w:val="20"/>
              </w:rPr>
              <w:t xml:space="preserve"> to </w:t>
            </w:r>
            <w:r>
              <w:rPr>
                <w:rFonts w:ascii="Tahoma" w:eastAsia="Times New Roman" w:hAnsi="Tahoma" w:cs="Tahoma"/>
                <w:sz w:val="20"/>
                <w:szCs w:val="20"/>
              </w:rPr>
              <w:t>(tų) funkcionalumo (-ų)</w:t>
            </w:r>
            <w:r w:rsidRPr="000F2DC1">
              <w:rPr>
                <w:rFonts w:ascii="Tahoma" w:eastAsia="Times New Roman" w:hAnsi="Tahoma" w:cs="Tahoma"/>
                <w:sz w:val="20"/>
                <w:szCs w:val="20"/>
              </w:rPr>
              <w:t xml:space="preserve"> negal</w:t>
            </w:r>
            <w:r>
              <w:rPr>
                <w:rFonts w:ascii="Tahoma" w:eastAsia="Times New Roman" w:hAnsi="Tahoma" w:cs="Tahoma"/>
                <w:sz w:val="20"/>
                <w:szCs w:val="20"/>
              </w:rPr>
              <w:t>ės</w:t>
            </w:r>
            <w:r w:rsidRPr="000F2DC1">
              <w:rPr>
                <w:rFonts w:ascii="Tahoma" w:eastAsia="Times New Roman" w:hAnsi="Tahoma" w:cs="Tahoma"/>
                <w:sz w:val="20"/>
                <w:szCs w:val="20"/>
              </w:rPr>
              <w:t xml:space="preserve"> ir / ar neįsipareigo</w:t>
            </w:r>
            <w:r>
              <w:rPr>
                <w:rFonts w:ascii="Tahoma" w:eastAsia="Times New Roman" w:hAnsi="Tahoma" w:cs="Tahoma"/>
                <w:sz w:val="20"/>
                <w:szCs w:val="20"/>
              </w:rPr>
              <w:t>s</w:t>
            </w:r>
            <w:r w:rsidRPr="000F2DC1">
              <w:rPr>
                <w:rFonts w:ascii="Tahoma" w:eastAsia="Times New Roman" w:hAnsi="Tahoma" w:cs="Tahoma"/>
                <w:sz w:val="20"/>
                <w:szCs w:val="20"/>
              </w:rPr>
              <w:t xml:space="preserve"> įgyvendinti</w:t>
            </w:r>
            <w:r>
              <w:rPr>
                <w:rFonts w:ascii="Tahoma" w:eastAsia="Times New Roman" w:hAnsi="Tahoma" w:cs="Tahoma"/>
                <w:sz w:val="20"/>
                <w:szCs w:val="20"/>
              </w:rPr>
              <w:t xml:space="preserve"> (sukurti)</w:t>
            </w:r>
            <w:r w:rsidRPr="000F2DC1">
              <w:rPr>
                <w:rFonts w:ascii="Tahoma" w:eastAsia="Times New Roman" w:hAnsi="Tahoma" w:cs="Tahoma"/>
                <w:sz w:val="20"/>
                <w:szCs w:val="20"/>
              </w:rPr>
              <w:t xml:space="preserve"> papildomų programavimo darbų pagalba savo lėšomis ir per </w:t>
            </w:r>
            <w:r>
              <w:rPr>
                <w:rFonts w:ascii="Tahoma" w:eastAsia="Times New Roman" w:hAnsi="Tahoma" w:cs="Tahoma"/>
                <w:sz w:val="20"/>
                <w:szCs w:val="20"/>
              </w:rPr>
              <w:t>techninėje specifikacijoje</w:t>
            </w:r>
            <w:r w:rsidRPr="000F2DC1">
              <w:rPr>
                <w:rFonts w:ascii="Tahoma" w:eastAsia="Times New Roman" w:hAnsi="Tahoma" w:cs="Tahoma"/>
                <w:sz w:val="20"/>
                <w:szCs w:val="20"/>
              </w:rPr>
              <w:t xml:space="preserve"> nurodytą terminą, toks pasiūlymas</w:t>
            </w:r>
            <w:r>
              <w:rPr>
                <w:rFonts w:ascii="Tahoma" w:eastAsia="Times New Roman" w:hAnsi="Tahoma" w:cs="Tahoma"/>
                <w:sz w:val="20"/>
                <w:szCs w:val="20"/>
              </w:rPr>
              <w:t xml:space="preserve"> bus</w:t>
            </w:r>
            <w:r w:rsidRPr="000F2DC1">
              <w:rPr>
                <w:rFonts w:ascii="Tahoma" w:eastAsia="Times New Roman" w:hAnsi="Tahoma" w:cs="Tahoma"/>
                <w:sz w:val="20"/>
                <w:szCs w:val="20"/>
              </w:rPr>
              <w:t xml:space="preserve"> atmetamas kaip neatitinkantis pirkimo sąlygose nustatytų reikalavimų</w:t>
            </w:r>
            <w:r>
              <w:rPr>
                <w:rFonts w:ascii="Tahoma" w:eastAsia="Times New Roman" w:hAnsi="Tahoma" w:cs="Tahoma"/>
                <w:sz w:val="20"/>
                <w:szCs w:val="20"/>
              </w:rPr>
              <w:t>.</w:t>
            </w:r>
          </w:p>
        </w:tc>
        <w:tc>
          <w:tcPr>
            <w:tcW w:w="1701" w:type="dxa"/>
            <w:vAlign w:val="center"/>
          </w:tcPr>
          <w:p w14:paraId="671A24F6" w14:textId="280EE9D9" w:rsidR="00552122" w:rsidRPr="57FC5668" w:rsidRDefault="0FD2EED0" w:rsidP="00552122">
            <w:pPr>
              <w:widowControl w:val="0"/>
              <w:tabs>
                <w:tab w:val="left" w:pos="851"/>
              </w:tabs>
              <w:spacing w:after="0" w:line="240" w:lineRule="auto"/>
              <w:jc w:val="center"/>
            </w:pPr>
            <w:r w:rsidRPr="345CF36E">
              <w:rPr>
                <w:rFonts w:ascii="Tahoma" w:eastAsia="Times New Roman" w:hAnsi="Tahoma" w:cs="Tahoma"/>
                <w:b/>
                <w:bCs/>
                <w:color w:val="FF0000"/>
                <w:sz w:val="20"/>
                <w:szCs w:val="20"/>
              </w:rPr>
              <w:lastRenderedPageBreak/>
              <w:t>24</w:t>
            </w:r>
          </w:p>
        </w:tc>
        <w:tc>
          <w:tcPr>
            <w:tcW w:w="3686" w:type="dxa"/>
          </w:tcPr>
          <w:p w14:paraId="2B937A5C" w14:textId="07F12879" w:rsidR="00552122" w:rsidRPr="002546F8" w:rsidRDefault="009B6D4B" w:rsidP="00552122">
            <w:pPr>
              <w:tabs>
                <w:tab w:val="left" w:pos="588"/>
              </w:tabs>
              <w:spacing w:after="0"/>
              <w:contextualSpacing/>
              <w:rPr>
                <w:rFonts w:ascii="Tahoma" w:eastAsia="Times New Roman" w:hAnsi="Tahoma" w:cs="Tahoma"/>
                <w:sz w:val="20"/>
                <w:szCs w:val="20"/>
              </w:rPr>
            </w:pPr>
            <w:r>
              <w:rPr>
                <w:rFonts w:ascii="Tahoma" w:eastAsia="Times New Roman" w:hAnsi="Tahoma" w:cs="Tahoma"/>
                <w:sz w:val="20"/>
                <w:szCs w:val="20"/>
              </w:rPr>
              <w:t>Dirbtinio intelekto (DI) sprendimo</w:t>
            </w:r>
            <w:r w:rsidR="002A7AF1">
              <w:rPr>
                <w:rFonts w:ascii="Tahoma" w:eastAsia="Times New Roman" w:hAnsi="Tahoma" w:cs="Tahoma"/>
                <w:sz w:val="20"/>
                <w:szCs w:val="20"/>
              </w:rPr>
              <w:t>, VĮ Registrų centro telefonijos sistemai,</w:t>
            </w:r>
            <w:r w:rsidR="00552122">
              <w:rPr>
                <w:rFonts w:ascii="Tahoma" w:eastAsia="Times New Roman" w:hAnsi="Tahoma" w:cs="Tahoma"/>
                <w:sz w:val="20"/>
                <w:szCs w:val="20"/>
              </w:rPr>
              <w:t xml:space="preserve"> reikalavimų lentelė (Pirkimo sąlygų 9 priedo 1 priedas)</w:t>
            </w:r>
          </w:p>
          <w:p w14:paraId="53C9D3FE" w14:textId="70242E4A" w:rsidR="00552122" w:rsidRPr="002546F8" w:rsidRDefault="00552122" w:rsidP="00552122">
            <w:pPr>
              <w:tabs>
                <w:tab w:val="left" w:pos="588"/>
              </w:tabs>
              <w:spacing w:after="0"/>
              <w:contextualSpacing/>
              <w:rPr>
                <w:rFonts w:ascii="Tahoma" w:eastAsia="Times New Roman" w:hAnsi="Tahoma" w:cs="Tahoma"/>
                <w:sz w:val="20"/>
                <w:szCs w:val="20"/>
              </w:rPr>
            </w:pPr>
            <w:r w:rsidRPr="002546F8">
              <w:rPr>
                <w:rFonts w:ascii="Tahoma" w:eastAsia="Times New Roman" w:hAnsi="Tahoma" w:cs="Tahoma"/>
                <w:sz w:val="20"/>
                <w:szCs w:val="20"/>
              </w:rPr>
              <w:t xml:space="preserve">Prie kiekvieno reikalavimo </w:t>
            </w:r>
            <w:r>
              <w:rPr>
                <w:rFonts w:ascii="Tahoma" w:eastAsia="Times New Roman" w:hAnsi="Tahoma" w:cs="Tahoma"/>
                <w:sz w:val="20"/>
                <w:szCs w:val="20"/>
              </w:rPr>
              <w:t>tiekėjas</w:t>
            </w:r>
            <w:r w:rsidRPr="002546F8">
              <w:rPr>
                <w:rFonts w:ascii="Tahoma" w:eastAsia="Times New Roman" w:hAnsi="Tahoma" w:cs="Tahoma"/>
                <w:sz w:val="20"/>
                <w:szCs w:val="20"/>
              </w:rPr>
              <w:t xml:space="preserve"> turi nurodyti, ar reikalavimas yra įgyvendintas dalyvio siūlomame standartiniame funkcionalume, ar bus įgyvendintas modifikuojant</w:t>
            </w:r>
            <w:r>
              <w:rPr>
                <w:rFonts w:ascii="Tahoma" w:eastAsia="Times New Roman" w:hAnsi="Tahoma" w:cs="Tahoma"/>
                <w:sz w:val="20"/>
                <w:szCs w:val="20"/>
              </w:rPr>
              <w:t>/kuriant funkcionalumą</w:t>
            </w:r>
            <w:r w:rsidRPr="002546F8">
              <w:rPr>
                <w:rFonts w:ascii="Tahoma" w:eastAsia="Times New Roman" w:hAnsi="Tahoma" w:cs="Tahoma"/>
                <w:sz w:val="20"/>
                <w:szCs w:val="20"/>
              </w:rPr>
              <w:t>.</w:t>
            </w:r>
          </w:p>
          <w:p w14:paraId="7108EF65" w14:textId="6DCC0864" w:rsidR="00552122" w:rsidRDefault="00552122" w:rsidP="00552122">
            <w:pPr>
              <w:widowControl w:val="0"/>
              <w:tabs>
                <w:tab w:val="left" w:pos="851"/>
              </w:tabs>
              <w:spacing w:after="0" w:line="240" w:lineRule="auto"/>
              <w:rPr>
                <w:rFonts w:ascii="Tahoma" w:eastAsia="Times New Roman" w:hAnsi="Tahoma" w:cs="Tahoma"/>
                <w:sz w:val="20"/>
                <w:szCs w:val="20"/>
              </w:rPr>
            </w:pPr>
          </w:p>
        </w:tc>
      </w:tr>
    </w:tbl>
    <w:p w14:paraId="798B55FD" w14:textId="77777777" w:rsidR="00A4487D" w:rsidRPr="00DB5C7C" w:rsidRDefault="00A4487D" w:rsidP="00A4487D">
      <w:pPr>
        <w:pStyle w:val="Sraopastraipa"/>
        <w:numPr>
          <w:ilvl w:val="0"/>
          <w:numId w:val="41"/>
        </w:numPr>
        <w:tabs>
          <w:tab w:val="left" w:pos="993"/>
        </w:tabs>
        <w:spacing w:before="240" w:after="0"/>
        <w:jc w:val="both"/>
        <w:rPr>
          <w:rFonts w:ascii="Tahoma" w:hAnsi="Tahoma" w:cs="Tahoma"/>
          <w:noProof/>
          <w:sz w:val="22"/>
          <w:szCs w:val="22"/>
        </w:rPr>
      </w:pPr>
      <w:r w:rsidRPr="00DB5C7C">
        <w:rPr>
          <w:rFonts w:ascii="Tahoma" w:eastAsia="Calibri" w:hAnsi="Tahoma" w:cs="Tahoma"/>
          <w:sz w:val="22"/>
          <w:szCs w:val="22"/>
        </w:rPr>
        <w:t>Reikalavimai demonstracijai:</w:t>
      </w:r>
    </w:p>
    <w:p w14:paraId="716ECB42" w14:textId="04A2B564" w:rsidR="00A4487D" w:rsidRPr="00C71CB0" w:rsidRDefault="00A4487D" w:rsidP="00A4487D">
      <w:pPr>
        <w:pStyle w:val="Sraopastraipa"/>
        <w:numPr>
          <w:ilvl w:val="1"/>
          <w:numId w:val="41"/>
        </w:numPr>
        <w:tabs>
          <w:tab w:val="left" w:pos="851"/>
        </w:tabs>
        <w:spacing w:before="240"/>
        <w:ind w:left="426" w:firstLine="0"/>
        <w:jc w:val="both"/>
        <w:rPr>
          <w:rFonts w:ascii="Tahoma" w:hAnsi="Tahoma" w:cs="Tahoma"/>
          <w:noProof/>
          <w:sz w:val="22"/>
          <w:szCs w:val="22"/>
        </w:rPr>
      </w:pPr>
      <w:r w:rsidRPr="00C71CB0">
        <w:rPr>
          <w:rFonts w:ascii="Tahoma" w:hAnsi="Tahoma" w:cs="Tahoma"/>
          <w:noProof/>
          <w:sz w:val="22"/>
          <w:szCs w:val="22"/>
        </w:rPr>
        <w:t xml:space="preserve">Demonstracija – siūlomus </w:t>
      </w:r>
      <w:r>
        <w:rPr>
          <w:rFonts w:ascii="Tahoma" w:hAnsi="Tahoma" w:cs="Tahoma"/>
          <w:noProof/>
          <w:sz w:val="22"/>
          <w:szCs w:val="22"/>
        </w:rPr>
        <w:t xml:space="preserve">standartinius funkcionalumus </w:t>
      </w:r>
      <w:r w:rsidRPr="00C71CB0">
        <w:rPr>
          <w:rFonts w:ascii="Tahoma" w:hAnsi="Tahoma" w:cs="Tahoma"/>
          <w:noProof/>
          <w:sz w:val="22"/>
          <w:szCs w:val="22"/>
        </w:rPr>
        <w:t>įgyvendinant nefunkcinius ir funkcinius reikalavimus bus prašom</w:t>
      </w:r>
      <w:r>
        <w:rPr>
          <w:rFonts w:ascii="Tahoma" w:hAnsi="Tahoma" w:cs="Tahoma"/>
          <w:noProof/>
          <w:sz w:val="22"/>
          <w:szCs w:val="22"/>
        </w:rPr>
        <w:t>a</w:t>
      </w:r>
      <w:r w:rsidRPr="00C71CB0">
        <w:rPr>
          <w:rFonts w:ascii="Tahoma" w:hAnsi="Tahoma" w:cs="Tahoma"/>
          <w:noProof/>
          <w:sz w:val="22"/>
          <w:szCs w:val="22"/>
        </w:rPr>
        <w:t xml:space="preserve"> pademonstruoti gyvai. </w:t>
      </w:r>
    </w:p>
    <w:p w14:paraId="4278A906" w14:textId="77777777" w:rsidR="00A4487D" w:rsidRPr="00C71CB0" w:rsidRDefault="00A4487D" w:rsidP="00A4487D">
      <w:pPr>
        <w:pStyle w:val="Sraopastraipa"/>
        <w:numPr>
          <w:ilvl w:val="1"/>
          <w:numId w:val="41"/>
        </w:numPr>
        <w:tabs>
          <w:tab w:val="left" w:pos="851"/>
        </w:tabs>
        <w:spacing w:before="240"/>
        <w:ind w:left="426" w:firstLine="0"/>
        <w:jc w:val="both"/>
        <w:rPr>
          <w:rFonts w:ascii="Tahoma" w:hAnsi="Tahoma" w:cs="Tahoma"/>
          <w:noProof/>
          <w:sz w:val="22"/>
          <w:szCs w:val="22"/>
        </w:rPr>
      </w:pPr>
      <w:r w:rsidRPr="00C71CB0">
        <w:rPr>
          <w:rFonts w:ascii="Tahoma" w:hAnsi="Tahoma" w:cs="Tahoma"/>
          <w:noProof/>
          <w:sz w:val="22"/>
          <w:szCs w:val="22"/>
        </w:rPr>
        <w:t> Demonstracijos, jei tai standartinis funkcionalumas, turi vykti faktiškai darbo aplinkoje parodant tokio funkcionalumo ir scenarijaus veikimą. Standartinio funkcionalumo žodinis pristatymas ar pristatymas panaudojant tik filmuotą vaizdo medžiagą, skaidres ar momentines ekrano kopijas (angl. Printscreen) nėra tapatus realiam siūlomo dirbtinio intelekto sprendimo demonstravimui</w:t>
      </w:r>
      <w:r>
        <w:rPr>
          <w:rFonts w:ascii="Tahoma" w:hAnsi="Tahoma" w:cs="Tahoma"/>
          <w:noProof/>
          <w:sz w:val="22"/>
          <w:szCs w:val="22"/>
        </w:rPr>
        <w:t>,</w:t>
      </w:r>
      <w:r w:rsidRPr="00C71CB0">
        <w:rPr>
          <w:rFonts w:ascii="Tahoma" w:hAnsi="Tahoma" w:cs="Tahoma"/>
          <w:noProof/>
          <w:sz w:val="22"/>
          <w:szCs w:val="22"/>
        </w:rPr>
        <w:t xml:space="preserve"> todėl laikomas netinkama demonstracija. (Jeigu atitinkamam funkcionalumui pademonstruoti yra reikalingi konkretūs perkančiosios organizacijos duomenys, kurie realiai gali būti tik įdiegus sistemą, tiekėjas demonstruoja sistemos funkcionalumą su turima tiekėjo informacija). </w:t>
      </w:r>
    </w:p>
    <w:p w14:paraId="29F9235F" w14:textId="6BA22EB7" w:rsidR="00A4487D" w:rsidRPr="00320AD3" w:rsidRDefault="00A4487D" w:rsidP="00A4487D">
      <w:pPr>
        <w:pStyle w:val="Sraopastraipa"/>
        <w:numPr>
          <w:ilvl w:val="1"/>
          <w:numId w:val="41"/>
        </w:numPr>
        <w:tabs>
          <w:tab w:val="left" w:pos="993"/>
        </w:tabs>
        <w:spacing w:before="240"/>
        <w:ind w:left="426" w:firstLine="0"/>
        <w:jc w:val="both"/>
        <w:rPr>
          <w:rFonts w:ascii="Tahoma" w:hAnsi="Tahoma" w:cs="Tahoma"/>
          <w:noProof/>
          <w:sz w:val="22"/>
          <w:szCs w:val="22"/>
        </w:rPr>
      </w:pPr>
      <w:r w:rsidRPr="18690E1E">
        <w:rPr>
          <w:rFonts w:ascii="Tahoma" w:hAnsi="Tahoma" w:cs="Tahoma"/>
          <w:noProof/>
          <w:sz w:val="22"/>
          <w:szCs w:val="22"/>
        </w:rPr>
        <w:t xml:space="preserve">Vykdant demonstraciją fiziškai atvykus į Perkančiosios organizacijos nurodytas patalpas  arba per „Microsoft Teams“ programą, dalyvis turi užtikrinti visas demonstracijai reikalingas technines priemones, išskyrus projektorių, kurį pateiks Perkančioji organizacija demonstracijai vykstant fiziškai atvykus į Perkančiosios organizacijos nurodytas patalpas. Jei Dalyvis dėl techninių kliūčių, priklausančių nuo jo, negali pademonstruoti tam tikrų funkcionalumų, funkcionalumas laikomas </w:t>
      </w:r>
      <w:r w:rsidRPr="00320AD3">
        <w:rPr>
          <w:rFonts w:ascii="Tahoma" w:hAnsi="Tahoma" w:cs="Tahoma"/>
          <w:noProof/>
          <w:sz w:val="22"/>
          <w:szCs w:val="22"/>
        </w:rPr>
        <w:t>nepademonstruotu.</w:t>
      </w:r>
      <w:r w:rsidR="00EB0731" w:rsidRPr="00320AD3">
        <w:rPr>
          <w:rFonts w:ascii="Tahoma" w:hAnsi="Tahoma" w:cs="Tahoma"/>
          <w:noProof/>
          <w:sz w:val="22"/>
          <w:szCs w:val="22"/>
        </w:rPr>
        <w:t xml:space="preserve"> Už nepademonstruotą funkcionalumą</w:t>
      </w:r>
      <w:r w:rsidR="00C92A54" w:rsidRPr="00320AD3">
        <w:rPr>
          <w:rFonts w:ascii="Tahoma" w:hAnsi="Tahoma" w:cs="Tahoma"/>
          <w:noProof/>
          <w:sz w:val="22"/>
          <w:szCs w:val="22"/>
        </w:rPr>
        <w:t xml:space="preserve"> skiriama 0 (nulis) balų.</w:t>
      </w:r>
    </w:p>
    <w:p w14:paraId="55CEC555" w14:textId="3D0C08A9" w:rsidR="00A4487D" w:rsidRPr="00C71CB0" w:rsidRDefault="00A4487D" w:rsidP="00A4487D">
      <w:pPr>
        <w:pStyle w:val="Sraopastraipa"/>
        <w:numPr>
          <w:ilvl w:val="1"/>
          <w:numId w:val="41"/>
        </w:numPr>
        <w:tabs>
          <w:tab w:val="left" w:pos="993"/>
        </w:tabs>
        <w:spacing w:before="240"/>
        <w:ind w:left="426" w:firstLine="0"/>
        <w:jc w:val="both"/>
        <w:rPr>
          <w:rFonts w:ascii="Tahoma" w:hAnsi="Tahoma" w:cs="Tahoma"/>
          <w:noProof/>
          <w:sz w:val="22"/>
          <w:szCs w:val="22"/>
        </w:rPr>
      </w:pPr>
      <w:r w:rsidRPr="00C71CB0">
        <w:rPr>
          <w:rFonts w:ascii="Tahoma" w:hAnsi="Tahoma" w:cs="Tahoma"/>
          <w:noProof/>
          <w:sz w:val="22"/>
          <w:szCs w:val="22"/>
        </w:rPr>
        <w:t>Jeigu, demonstracijai vykstant fiziškai atvykus į Perkančiosios organizacijos nurodytas patalpas, dėl nuo Perkančiosios organizacijos priklausomų techninių kliūčių (projektoriaus gedimo ar interneto ryšio sutrikimo) Dalyvis negali pademonstruoti tam tikro funkcionalumo, konkrečių funkcionalumų</w:t>
      </w:r>
      <w:r w:rsidR="00402D3A">
        <w:rPr>
          <w:rFonts w:ascii="Tahoma" w:hAnsi="Tahoma" w:cs="Tahoma"/>
          <w:noProof/>
          <w:sz w:val="22"/>
          <w:szCs w:val="22"/>
        </w:rPr>
        <w:t>,</w:t>
      </w:r>
      <w:r w:rsidRPr="00C71CB0">
        <w:rPr>
          <w:rFonts w:ascii="Tahoma" w:hAnsi="Tahoma" w:cs="Tahoma"/>
          <w:noProof/>
          <w:sz w:val="22"/>
          <w:szCs w:val="22"/>
        </w:rPr>
        <w:t xml:space="preserve"> demonstracija gali vykti kitu Perkančiosios organizacijos ir Dalyvio sutartu laiku. </w:t>
      </w:r>
    </w:p>
    <w:p w14:paraId="78753534" w14:textId="17097514" w:rsidR="00A4487D" w:rsidRDefault="00A4487D" w:rsidP="00A4487D">
      <w:pPr>
        <w:pStyle w:val="Sraopastraipa"/>
        <w:numPr>
          <w:ilvl w:val="1"/>
          <w:numId w:val="41"/>
        </w:numPr>
        <w:tabs>
          <w:tab w:val="left" w:pos="993"/>
        </w:tabs>
        <w:spacing w:before="240"/>
        <w:ind w:left="426" w:firstLine="0"/>
        <w:jc w:val="both"/>
        <w:rPr>
          <w:rFonts w:ascii="Tahoma" w:hAnsi="Tahoma" w:cs="Tahoma"/>
        </w:rPr>
      </w:pPr>
      <w:r w:rsidRPr="00C71CB0">
        <w:rPr>
          <w:rFonts w:ascii="Tahoma" w:hAnsi="Tahoma" w:cs="Tahoma"/>
          <w:noProof/>
          <w:sz w:val="22"/>
          <w:szCs w:val="22"/>
        </w:rPr>
        <w:lastRenderedPageBreak/>
        <w:t>Demonstracijos metu Perkančioji organizacija turi teisę prašyti Dalyvio atsakyti į klausimus. Dalyvis į klausimus atsako žodžiu (demonstracijos metu) arba raštu per 3 darbo dienas po demonstracijos (priklausomai nuo klausimo sudėtingumo). Klausimas laikomas atsakytu, jei į klausimą pateiktas nedviprasmiškas, pagrįstas patirtimi arba objektyviais argumentais, tiesiogiai susijęs su klausimu, atsakymas.  </w:t>
      </w:r>
    </w:p>
    <w:p w14:paraId="6F4B8E90" w14:textId="128FB963" w:rsidR="0083069D" w:rsidRPr="000C28A6" w:rsidRDefault="0083069D" w:rsidP="00A4487D">
      <w:pPr>
        <w:pStyle w:val="Sraopastraipa"/>
        <w:numPr>
          <w:ilvl w:val="1"/>
          <w:numId w:val="41"/>
        </w:numPr>
        <w:tabs>
          <w:tab w:val="left" w:pos="993"/>
        </w:tabs>
        <w:spacing w:before="240"/>
        <w:ind w:left="426" w:firstLine="0"/>
        <w:jc w:val="both"/>
        <w:rPr>
          <w:rFonts w:ascii="Tahoma" w:hAnsi="Tahoma" w:cs="Tahoma"/>
          <w:noProof/>
          <w:sz w:val="22"/>
          <w:szCs w:val="22"/>
        </w:rPr>
      </w:pPr>
      <w:r>
        <w:rPr>
          <w:rFonts w:ascii="Tahoma" w:hAnsi="Tahoma" w:cs="Tahoma"/>
          <w:noProof/>
          <w:sz w:val="22"/>
          <w:szCs w:val="22"/>
        </w:rPr>
        <w:t xml:space="preserve">Jei demonstracijos metu bus nustatyta, kad </w:t>
      </w:r>
      <w:r w:rsidR="00022C27">
        <w:rPr>
          <w:rFonts w:ascii="Tahoma" w:hAnsi="Tahoma" w:cs="Tahoma"/>
          <w:noProof/>
          <w:sz w:val="22"/>
          <w:szCs w:val="22"/>
        </w:rPr>
        <w:t>Dalyvis turės</w:t>
      </w:r>
      <w:r w:rsidR="002671EF">
        <w:rPr>
          <w:rFonts w:ascii="Tahoma" w:hAnsi="Tahoma" w:cs="Tahoma"/>
          <w:noProof/>
          <w:sz w:val="22"/>
          <w:szCs w:val="22"/>
        </w:rPr>
        <w:t xml:space="preserve"> atlikti </w:t>
      </w:r>
      <w:r w:rsidR="00F7486B">
        <w:rPr>
          <w:rFonts w:ascii="Tahoma" w:hAnsi="Tahoma" w:cs="Tahoma"/>
          <w:noProof/>
          <w:sz w:val="22"/>
          <w:szCs w:val="22"/>
        </w:rPr>
        <w:t>ne esminius (nereikšmingus)</w:t>
      </w:r>
      <w:r w:rsidR="002671EF">
        <w:rPr>
          <w:rFonts w:ascii="Tahoma" w:hAnsi="Tahoma" w:cs="Tahoma"/>
          <w:noProof/>
          <w:sz w:val="22"/>
          <w:szCs w:val="22"/>
        </w:rPr>
        <w:t xml:space="preserve"> Standartinio funkcionalumo </w:t>
      </w:r>
      <w:r w:rsidR="006C5D10">
        <w:rPr>
          <w:rFonts w:ascii="Tahoma" w:hAnsi="Tahoma" w:cs="Tahoma"/>
          <w:noProof/>
          <w:sz w:val="22"/>
          <w:szCs w:val="22"/>
        </w:rPr>
        <w:t xml:space="preserve">pakeitimus, kad jis pilnai atitiktų Perkančiosios organizacijos </w:t>
      </w:r>
      <w:r w:rsidR="00F52ED3">
        <w:rPr>
          <w:rFonts w:ascii="Tahoma" w:hAnsi="Tahoma" w:cs="Tahoma"/>
          <w:noProof/>
          <w:sz w:val="22"/>
          <w:szCs w:val="22"/>
        </w:rPr>
        <w:t xml:space="preserve">reikalavimus nustatytus </w:t>
      </w:r>
      <w:r w:rsidR="00C362A1">
        <w:rPr>
          <w:rFonts w:ascii="Tahoma" w:hAnsi="Tahoma" w:cs="Tahoma"/>
          <w:noProof/>
          <w:sz w:val="22"/>
          <w:szCs w:val="22"/>
        </w:rPr>
        <w:t>„Dirbtinio intelekto (DI) sprendimo, VĮ Registrų centro telefonijos sistemai, reikalavimai</w:t>
      </w:r>
      <w:r w:rsidR="009B424C">
        <w:rPr>
          <w:rFonts w:ascii="Tahoma" w:hAnsi="Tahoma" w:cs="Tahoma"/>
          <w:noProof/>
          <w:sz w:val="22"/>
          <w:szCs w:val="22"/>
        </w:rPr>
        <w:t xml:space="preserve">“ </w:t>
      </w:r>
      <w:r w:rsidR="009B424C" w:rsidRPr="000C28A6">
        <w:rPr>
          <w:rFonts w:ascii="Tahoma" w:hAnsi="Tahoma" w:cs="Tahoma"/>
          <w:noProof/>
          <w:sz w:val="22"/>
          <w:szCs w:val="22"/>
        </w:rPr>
        <w:t xml:space="preserve">lentelėje, tokiam funkcionalumui bus skiriama </w:t>
      </w:r>
      <w:r w:rsidR="00107805" w:rsidRPr="000C28A6">
        <w:rPr>
          <w:rFonts w:ascii="Tahoma" w:hAnsi="Tahoma" w:cs="Tahoma"/>
          <w:noProof/>
          <w:sz w:val="22"/>
          <w:szCs w:val="22"/>
        </w:rPr>
        <w:t>50% Standartinio funkcionalumo balo vertės.</w:t>
      </w:r>
    </w:p>
    <w:p w14:paraId="2BEE08D0" w14:textId="3582F95C" w:rsidR="00A4487D" w:rsidRPr="000C28A6" w:rsidRDefault="00A4487D" w:rsidP="00A4487D">
      <w:pPr>
        <w:pStyle w:val="Sraopastraipa"/>
        <w:numPr>
          <w:ilvl w:val="1"/>
          <w:numId w:val="41"/>
        </w:numPr>
        <w:tabs>
          <w:tab w:val="left" w:pos="993"/>
        </w:tabs>
        <w:spacing w:before="240"/>
        <w:ind w:left="426" w:firstLine="0"/>
        <w:jc w:val="both"/>
        <w:rPr>
          <w:rFonts w:ascii="Tahoma" w:hAnsi="Tahoma" w:cs="Tahoma"/>
          <w:sz w:val="22"/>
          <w:szCs w:val="22"/>
        </w:rPr>
      </w:pPr>
      <w:r w:rsidRPr="000C28A6">
        <w:rPr>
          <w:rFonts w:ascii="Tahoma" w:hAnsi="Tahoma" w:cs="Tahoma"/>
          <w:noProof/>
          <w:sz w:val="22"/>
          <w:szCs w:val="22"/>
        </w:rPr>
        <w:t>Jeigu demonstracijos metu funkcionalumas, kuris buvo nurodytas „</w:t>
      </w:r>
      <w:r w:rsidR="00FF6319" w:rsidRPr="000C28A6">
        <w:rPr>
          <w:rFonts w:ascii="Tahoma" w:hAnsi="Tahoma" w:cs="Tahoma"/>
          <w:noProof/>
          <w:sz w:val="22"/>
          <w:szCs w:val="22"/>
        </w:rPr>
        <w:t>Dirbtinio intelekto (DI) sprendimo, VĮ Registrų centro telefonijos sistemai, reikalavimai</w:t>
      </w:r>
      <w:r w:rsidRPr="000C28A6">
        <w:rPr>
          <w:rFonts w:ascii="Tahoma" w:hAnsi="Tahoma" w:cs="Tahoma"/>
          <w:noProof/>
          <w:sz w:val="22"/>
          <w:szCs w:val="22"/>
        </w:rPr>
        <w:t>“ lentelėje kaip Standartinis funkcionalumas nebus pademonstruotas,</w:t>
      </w:r>
      <w:r w:rsidR="000C28A6" w:rsidRPr="000C28A6">
        <w:rPr>
          <w:rFonts w:ascii="Tahoma" w:hAnsi="Tahoma" w:cs="Tahoma"/>
          <w:noProof/>
          <w:sz w:val="22"/>
          <w:szCs w:val="22"/>
        </w:rPr>
        <w:t xml:space="preserve"> arba demonstracijos metu bus nustatyta, kad funkcionalumą reikia modifikuoti iš esmės (t.y. reikalingi esminiai funkcionalumo pakeitimai)</w:t>
      </w:r>
      <w:r w:rsidRPr="000C28A6">
        <w:rPr>
          <w:rFonts w:ascii="Tahoma" w:hAnsi="Tahoma" w:cs="Tahoma"/>
          <w:noProof/>
          <w:sz w:val="22"/>
          <w:szCs w:val="22"/>
        </w:rPr>
        <w:t xml:space="preserve"> už šį funkcionalumą bus skiriama 0 balų.</w:t>
      </w:r>
    </w:p>
    <w:p w14:paraId="1A2332A5" w14:textId="16E678B2" w:rsidR="00330D8D" w:rsidRPr="00BE6E00" w:rsidRDefault="00C23778" w:rsidP="00A4487D">
      <w:pPr>
        <w:pStyle w:val="Sraopastraipa"/>
        <w:numPr>
          <w:ilvl w:val="0"/>
          <w:numId w:val="41"/>
        </w:numPr>
        <w:tabs>
          <w:tab w:val="left" w:pos="709"/>
        </w:tabs>
        <w:spacing w:before="240" w:after="0"/>
        <w:ind w:left="426" w:firstLine="0"/>
        <w:jc w:val="both"/>
        <w:rPr>
          <w:rFonts w:ascii="Tahoma" w:hAnsi="Tahoma" w:cs="Tahoma"/>
          <w:noProof/>
          <w:sz w:val="22"/>
          <w:szCs w:val="22"/>
        </w:rPr>
      </w:pPr>
      <w:r w:rsidRPr="002C7913">
        <w:rPr>
          <w:rFonts w:ascii="Tahoma" w:hAnsi="Tahoma" w:cs="Tahoma"/>
          <w:noProof/>
          <w:sz w:val="22"/>
          <w:szCs w:val="22"/>
        </w:rPr>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w:t>
      </w:r>
      <w:r w:rsidR="00D24845">
        <w:rPr>
          <w:rFonts w:ascii="Tahoma" w:eastAsia="Times New Roman" w:hAnsi="Tahoma" w:cs="Tahoma"/>
          <w:noProof/>
          <w:sz w:val="22"/>
          <w:szCs w:val="22"/>
        </w:rPr>
        <w:t xml:space="preserve"> (nuliui)</w:t>
      </w:r>
      <w:r w:rsidRPr="00BE6E00">
        <w:rPr>
          <w:rFonts w:ascii="Tahoma" w:eastAsia="Times New Roman" w:hAnsi="Tahoma" w:cs="Tahoma"/>
          <w:noProof/>
          <w:sz w:val="22"/>
          <w:szCs w:val="22"/>
        </w:rPr>
        <w:t>,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E12B43">
        <w:rPr>
          <w:rFonts w:ascii="Tahoma" w:eastAsia="Times New Roman" w:hAnsi="Tahoma" w:cs="Tahoma"/>
          <w:noProof/>
          <w:sz w:val="22"/>
          <w:szCs w:val="22"/>
        </w:rPr>
        <w:t>155250,01</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70521210" w14:textId="5319A6DC" w:rsidR="00C23778" w:rsidRPr="00EA6DF6" w:rsidRDefault="00C23778" w:rsidP="00A4487D">
      <w:pPr>
        <w:pStyle w:val="Sraopastraipa"/>
        <w:numPr>
          <w:ilvl w:val="0"/>
          <w:numId w:val="41"/>
        </w:numPr>
        <w:tabs>
          <w:tab w:val="left" w:pos="709"/>
        </w:tabs>
        <w:spacing w:before="240" w:after="0"/>
        <w:ind w:left="426" w:firstLine="0"/>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p w14:paraId="28FB3CF5" w14:textId="77777777" w:rsidR="00EA6DF6" w:rsidRPr="00330D8D" w:rsidRDefault="00EA6DF6" w:rsidP="00593C5A">
      <w:pPr>
        <w:pStyle w:val="Sraopastraipa"/>
        <w:tabs>
          <w:tab w:val="left" w:pos="993"/>
        </w:tabs>
        <w:spacing w:before="240" w:after="0"/>
        <w:contextualSpacing w:val="0"/>
        <w:jc w:val="both"/>
        <w:rPr>
          <w:rFonts w:ascii="Tahoma" w:hAnsi="Tahoma" w:cs="Tahoma"/>
          <w:noProof/>
          <w:sz w:val="22"/>
          <w:szCs w:val="22"/>
        </w:rPr>
      </w:pPr>
    </w:p>
    <w:p w14:paraId="178BD412" w14:textId="492544D6" w:rsidR="00C23778" w:rsidRPr="002C7913" w:rsidRDefault="00C23778" w:rsidP="00C23778">
      <w:pPr>
        <w:pStyle w:val="paragrafesrasas2lygis"/>
        <w:ind w:firstLine="397"/>
        <w:jc w:val="left"/>
        <w:rPr>
          <w:rFonts w:ascii="Tahoma" w:hAnsi="Tahoma" w:cs="Tahoma"/>
          <w:color w:val="7030A0"/>
        </w:rPr>
      </w:pPr>
      <w:r w:rsidRPr="002C7913">
        <w:rPr>
          <w:rFonts w:ascii="Tahoma" w:hAnsi="Tahoma" w:cs="Tahoma"/>
          <w:color w:val="7030A0"/>
        </w:rPr>
        <w:t xml:space="preserve"> </w:t>
      </w:r>
    </w:p>
    <w:p w14:paraId="39D60466" w14:textId="77777777" w:rsidR="002A7375" w:rsidRPr="002C7913" w:rsidRDefault="002A7375">
      <w:pPr>
        <w:rPr>
          <w:rFonts w:ascii="Tahoma" w:hAnsi="Tahoma" w:cs="Tahoma"/>
          <w:sz w:val="22"/>
          <w:szCs w:val="22"/>
        </w:rPr>
      </w:pPr>
    </w:p>
    <w:sectPr w:rsidR="002A7375" w:rsidRPr="002C7913"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8F71" w14:textId="77777777" w:rsidR="00382366" w:rsidRDefault="00382366" w:rsidP="00DD3A79">
      <w:pPr>
        <w:spacing w:line="240" w:lineRule="auto"/>
      </w:pPr>
      <w:r>
        <w:separator/>
      </w:r>
    </w:p>
  </w:endnote>
  <w:endnote w:type="continuationSeparator" w:id="0">
    <w:p w14:paraId="66E4D807" w14:textId="77777777" w:rsidR="00382366" w:rsidRDefault="00382366" w:rsidP="00DD3A79">
      <w:pPr>
        <w:spacing w:line="240" w:lineRule="auto"/>
      </w:pPr>
      <w:r>
        <w:continuationSeparator/>
      </w:r>
    </w:p>
  </w:endnote>
  <w:endnote w:type="continuationNotice" w:id="1">
    <w:p w14:paraId="68E6D3EE" w14:textId="77777777" w:rsidR="00382366" w:rsidRDefault="00382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4D4A" w14:textId="77777777" w:rsidR="00382366" w:rsidRDefault="00382366" w:rsidP="00DD3A79">
      <w:pPr>
        <w:spacing w:line="240" w:lineRule="auto"/>
      </w:pPr>
      <w:r>
        <w:separator/>
      </w:r>
    </w:p>
  </w:footnote>
  <w:footnote w:type="continuationSeparator" w:id="0">
    <w:p w14:paraId="474364A5" w14:textId="77777777" w:rsidR="00382366" w:rsidRDefault="00382366" w:rsidP="00DD3A79">
      <w:pPr>
        <w:spacing w:line="240" w:lineRule="auto"/>
      </w:pPr>
      <w:r>
        <w:continuationSeparator/>
      </w:r>
    </w:p>
  </w:footnote>
  <w:footnote w:type="continuationNotice" w:id="1">
    <w:p w14:paraId="5B52817C" w14:textId="77777777" w:rsidR="00382366" w:rsidRDefault="00382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D05"/>
    <w:multiLevelType w:val="multilevel"/>
    <w:tmpl w:val="B89EFB28"/>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582BF6"/>
    <w:multiLevelType w:val="multilevel"/>
    <w:tmpl w:val="B89EFB28"/>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764DA"/>
    <w:multiLevelType w:val="hybridMultilevel"/>
    <w:tmpl w:val="64848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B3607"/>
    <w:multiLevelType w:val="multilevel"/>
    <w:tmpl w:val="F2C620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43AF9"/>
    <w:multiLevelType w:val="multilevel"/>
    <w:tmpl w:val="20825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2F71A057"/>
    <w:multiLevelType w:val="hybridMultilevel"/>
    <w:tmpl w:val="35D237BE"/>
    <w:lvl w:ilvl="0" w:tplc="D42666A2">
      <w:start w:val="1"/>
      <w:numFmt w:val="bullet"/>
      <w:lvlText w:val=""/>
      <w:lvlJc w:val="left"/>
      <w:pPr>
        <w:ind w:left="720" w:hanging="360"/>
      </w:pPr>
      <w:rPr>
        <w:rFonts w:ascii="Symbol" w:hAnsi="Symbol" w:hint="default"/>
      </w:rPr>
    </w:lvl>
    <w:lvl w:ilvl="1" w:tplc="E8CA0DA2">
      <w:start w:val="1"/>
      <w:numFmt w:val="bullet"/>
      <w:lvlText w:val="o"/>
      <w:lvlJc w:val="left"/>
      <w:pPr>
        <w:ind w:left="1440" w:hanging="360"/>
      </w:pPr>
      <w:rPr>
        <w:rFonts w:ascii="Courier New" w:hAnsi="Courier New" w:hint="default"/>
      </w:rPr>
    </w:lvl>
    <w:lvl w:ilvl="2" w:tplc="4A4A5DB0">
      <w:start w:val="1"/>
      <w:numFmt w:val="bullet"/>
      <w:lvlText w:val=""/>
      <w:lvlJc w:val="left"/>
      <w:pPr>
        <w:ind w:left="2160" w:hanging="360"/>
      </w:pPr>
      <w:rPr>
        <w:rFonts w:ascii="Wingdings" w:hAnsi="Wingdings" w:hint="default"/>
      </w:rPr>
    </w:lvl>
    <w:lvl w:ilvl="3" w:tplc="9C223CB2">
      <w:start w:val="1"/>
      <w:numFmt w:val="bullet"/>
      <w:lvlText w:val=""/>
      <w:lvlJc w:val="left"/>
      <w:pPr>
        <w:ind w:left="2880" w:hanging="360"/>
      </w:pPr>
      <w:rPr>
        <w:rFonts w:ascii="Symbol" w:hAnsi="Symbol" w:hint="default"/>
      </w:rPr>
    </w:lvl>
    <w:lvl w:ilvl="4" w:tplc="DBF84F9A">
      <w:start w:val="1"/>
      <w:numFmt w:val="bullet"/>
      <w:lvlText w:val="o"/>
      <w:lvlJc w:val="left"/>
      <w:pPr>
        <w:ind w:left="3600" w:hanging="360"/>
      </w:pPr>
      <w:rPr>
        <w:rFonts w:ascii="Courier New" w:hAnsi="Courier New" w:hint="default"/>
      </w:rPr>
    </w:lvl>
    <w:lvl w:ilvl="5" w:tplc="16C4B046">
      <w:start w:val="1"/>
      <w:numFmt w:val="bullet"/>
      <w:lvlText w:val=""/>
      <w:lvlJc w:val="left"/>
      <w:pPr>
        <w:ind w:left="4320" w:hanging="360"/>
      </w:pPr>
      <w:rPr>
        <w:rFonts w:ascii="Wingdings" w:hAnsi="Wingdings" w:hint="default"/>
      </w:rPr>
    </w:lvl>
    <w:lvl w:ilvl="6" w:tplc="EF0E98F4">
      <w:start w:val="1"/>
      <w:numFmt w:val="bullet"/>
      <w:lvlText w:val=""/>
      <w:lvlJc w:val="left"/>
      <w:pPr>
        <w:ind w:left="5040" w:hanging="360"/>
      </w:pPr>
      <w:rPr>
        <w:rFonts w:ascii="Symbol" w:hAnsi="Symbol" w:hint="default"/>
      </w:rPr>
    </w:lvl>
    <w:lvl w:ilvl="7" w:tplc="7162323C">
      <w:start w:val="1"/>
      <w:numFmt w:val="bullet"/>
      <w:lvlText w:val="o"/>
      <w:lvlJc w:val="left"/>
      <w:pPr>
        <w:ind w:left="5760" w:hanging="360"/>
      </w:pPr>
      <w:rPr>
        <w:rFonts w:ascii="Courier New" w:hAnsi="Courier New" w:hint="default"/>
      </w:rPr>
    </w:lvl>
    <w:lvl w:ilvl="8" w:tplc="7EC26AFE">
      <w:start w:val="1"/>
      <w:numFmt w:val="bullet"/>
      <w:lvlText w:val=""/>
      <w:lvlJc w:val="left"/>
      <w:pPr>
        <w:ind w:left="6480" w:hanging="360"/>
      </w:pPr>
      <w:rPr>
        <w:rFonts w:ascii="Wingdings" w:hAnsi="Wingdings" w:hint="default"/>
      </w:rPr>
    </w:lvl>
  </w:abstractNum>
  <w:abstractNum w:abstractNumId="11" w15:restartNumberingAfterBreak="0">
    <w:nsid w:val="2F824CE3"/>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AE6E5A"/>
    <w:multiLevelType w:val="multilevel"/>
    <w:tmpl w:val="A796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 w15:restartNumberingAfterBreak="0">
    <w:nsid w:val="318A22D2"/>
    <w:multiLevelType w:val="hybridMultilevel"/>
    <w:tmpl w:val="95FA18E0"/>
    <w:lvl w:ilvl="0" w:tplc="B784EE46">
      <w:start w:val="1"/>
      <w:numFmt w:val="bullet"/>
      <w:lvlText w:val=""/>
      <w:lvlJc w:val="left"/>
      <w:pPr>
        <w:ind w:left="720" w:hanging="360"/>
      </w:pPr>
      <w:rPr>
        <w:rFonts w:ascii="Symbol" w:hAnsi="Symbol" w:hint="default"/>
      </w:rPr>
    </w:lvl>
    <w:lvl w:ilvl="1" w:tplc="BC2A4886">
      <w:start w:val="1"/>
      <w:numFmt w:val="bullet"/>
      <w:lvlText w:val="o"/>
      <w:lvlJc w:val="left"/>
      <w:pPr>
        <w:ind w:left="1440" w:hanging="360"/>
      </w:pPr>
      <w:rPr>
        <w:rFonts w:ascii="Courier New" w:hAnsi="Courier New" w:hint="default"/>
      </w:rPr>
    </w:lvl>
    <w:lvl w:ilvl="2" w:tplc="B6C6746A">
      <w:start w:val="1"/>
      <w:numFmt w:val="bullet"/>
      <w:lvlText w:val=""/>
      <w:lvlJc w:val="left"/>
      <w:pPr>
        <w:ind w:left="2160" w:hanging="360"/>
      </w:pPr>
      <w:rPr>
        <w:rFonts w:ascii="Wingdings" w:hAnsi="Wingdings" w:hint="default"/>
      </w:rPr>
    </w:lvl>
    <w:lvl w:ilvl="3" w:tplc="8BD03B1A">
      <w:start w:val="1"/>
      <w:numFmt w:val="bullet"/>
      <w:lvlText w:val=""/>
      <w:lvlJc w:val="left"/>
      <w:pPr>
        <w:ind w:left="2880" w:hanging="360"/>
      </w:pPr>
      <w:rPr>
        <w:rFonts w:ascii="Symbol" w:hAnsi="Symbol" w:hint="default"/>
      </w:rPr>
    </w:lvl>
    <w:lvl w:ilvl="4" w:tplc="B5BA11B8">
      <w:start w:val="1"/>
      <w:numFmt w:val="bullet"/>
      <w:lvlText w:val="o"/>
      <w:lvlJc w:val="left"/>
      <w:pPr>
        <w:ind w:left="3600" w:hanging="360"/>
      </w:pPr>
      <w:rPr>
        <w:rFonts w:ascii="Courier New" w:hAnsi="Courier New" w:hint="default"/>
      </w:rPr>
    </w:lvl>
    <w:lvl w:ilvl="5" w:tplc="22B4B268">
      <w:start w:val="1"/>
      <w:numFmt w:val="bullet"/>
      <w:lvlText w:val=""/>
      <w:lvlJc w:val="left"/>
      <w:pPr>
        <w:ind w:left="4320" w:hanging="360"/>
      </w:pPr>
      <w:rPr>
        <w:rFonts w:ascii="Wingdings" w:hAnsi="Wingdings" w:hint="default"/>
      </w:rPr>
    </w:lvl>
    <w:lvl w:ilvl="6" w:tplc="C98471D4">
      <w:start w:val="1"/>
      <w:numFmt w:val="bullet"/>
      <w:lvlText w:val=""/>
      <w:lvlJc w:val="left"/>
      <w:pPr>
        <w:ind w:left="5040" w:hanging="360"/>
      </w:pPr>
      <w:rPr>
        <w:rFonts w:ascii="Symbol" w:hAnsi="Symbol" w:hint="default"/>
      </w:rPr>
    </w:lvl>
    <w:lvl w:ilvl="7" w:tplc="3F0C3160">
      <w:start w:val="1"/>
      <w:numFmt w:val="bullet"/>
      <w:lvlText w:val="o"/>
      <w:lvlJc w:val="left"/>
      <w:pPr>
        <w:ind w:left="5760" w:hanging="360"/>
      </w:pPr>
      <w:rPr>
        <w:rFonts w:ascii="Courier New" w:hAnsi="Courier New" w:hint="default"/>
      </w:rPr>
    </w:lvl>
    <w:lvl w:ilvl="8" w:tplc="90B4EB48">
      <w:start w:val="1"/>
      <w:numFmt w:val="bullet"/>
      <w:lvlText w:val=""/>
      <w:lvlJc w:val="left"/>
      <w:pPr>
        <w:ind w:left="6480" w:hanging="360"/>
      </w:pPr>
      <w:rPr>
        <w:rFonts w:ascii="Wingdings" w:hAnsi="Wingdings" w:hint="default"/>
      </w:rPr>
    </w:lvl>
  </w:abstractNum>
  <w:abstractNum w:abstractNumId="15" w15:restartNumberingAfterBreak="0">
    <w:nsid w:val="39262373"/>
    <w:multiLevelType w:val="multilevel"/>
    <w:tmpl w:val="4B648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1D5D46"/>
    <w:multiLevelType w:val="multilevel"/>
    <w:tmpl w:val="4208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417AA"/>
    <w:multiLevelType w:val="multilevel"/>
    <w:tmpl w:val="0CE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657FDA"/>
    <w:multiLevelType w:val="multilevel"/>
    <w:tmpl w:val="2EBC3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C35B1F"/>
    <w:multiLevelType w:val="hybridMultilevel"/>
    <w:tmpl w:val="22625942"/>
    <w:lvl w:ilvl="0" w:tplc="FFFFFFFF">
      <w:start w:val="1"/>
      <w:numFmt w:val="decimal"/>
      <w:lvlText w:val="%1)"/>
      <w:lvlJc w:val="left"/>
      <w:pPr>
        <w:ind w:left="382" w:hanging="360"/>
      </w:pPr>
      <w:rPr>
        <w:rFonts w:eastAsia="Calibri" w:hint="default"/>
        <w:color w:val="0070C0"/>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24" w15:restartNumberingAfterBreak="0">
    <w:nsid w:val="524C734F"/>
    <w:multiLevelType w:val="multilevel"/>
    <w:tmpl w:val="D44E3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F062F2"/>
    <w:multiLevelType w:val="multilevel"/>
    <w:tmpl w:val="3E14E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3410D"/>
    <w:multiLevelType w:val="multilevel"/>
    <w:tmpl w:val="C1766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C3A692"/>
    <w:multiLevelType w:val="hybridMultilevel"/>
    <w:tmpl w:val="D53C16BE"/>
    <w:lvl w:ilvl="0" w:tplc="B80C5348">
      <w:start w:val="1"/>
      <w:numFmt w:val="bullet"/>
      <w:lvlText w:val=""/>
      <w:lvlJc w:val="left"/>
      <w:pPr>
        <w:ind w:left="720" w:hanging="360"/>
      </w:pPr>
      <w:rPr>
        <w:rFonts w:ascii="Symbol" w:hAnsi="Symbol" w:hint="default"/>
      </w:rPr>
    </w:lvl>
    <w:lvl w:ilvl="1" w:tplc="66D0A2B8">
      <w:start w:val="1"/>
      <w:numFmt w:val="bullet"/>
      <w:lvlText w:val="o"/>
      <w:lvlJc w:val="left"/>
      <w:pPr>
        <w:ind w:left="1440" w:hanging="360"/>
      </w:pPr>
      <w:rPr>
        <w:rFonts w:ascii="Courier New" w:hAnsi="Courier New" w:hint="default"/>
      </w:rPr>
    </w:lvl>
    <w:lvl w:ilvl="2" w:tplc="F8AA18CE">
      <w:start w:val="1"/>
      <w:numFmt w:val="bullet"/>
      <w:lvlText w:val=""/>
      <w:lvlJc w:val="left"/>
      <w:pPr>
        <w:ind w:left="2160" w:hanging="360"/>
      </w:pPr>
      <w:rPr>
        <w:rFonts w:ascii="Wingdings" w:hAnsi="Wingdings" w:hint="default"/>
      </w:rPr>
    </w:lvl>
    <w:lvl w:ilvl="3" w:tplc="F6D8497C">
      <w:start w:val="1"/>
      <w:numFmt w:val="bullet"/>
      <w:lvlText w:val=""/>
      <w:lvlJc w:val="left"/>
      <w:pPr>
        <w:ind w:left="2880" w:hanging="360"/>
      </w:pPr>
      <w:rPr>
        <w:rFonts w:ascii="Symbol" w:hAnsi="Symbol" w:hint="default"/>
      </w:rPr>
    </w:lvl>
    <w:lvl w:ilvl="4" w:tplc="7046A244">
      <w:start w:val="1"/>
      <w:numFmt w:val="bullet"/>
      <w:lvlText w:val="o"/>
      <w:lvlJc w:val="left"/>
      <w:pPr>
        <w:ind w:left="3600" w:hanging="360"/>
      </w:pPr>
      <w:rPr>
        <w:rFonts w:ascii="Courier New" w:hAnsi="Courier New" w:hint="default"/>
      </w:rPr>
    </w:lvl>
    <w:lvl w:ilvl="5" w:tplc="ACE0BB7A">
      <w:start w:val="1"/>
      <w:numFmt w:val="bullet"/>
      <w:lvlText w:val=""/>
      <w:lvlJc w:val="left"/>
      <w:pPr>
        <w:ind w:left="4320" w:hanging="360"/>
      </w:pPr>
      <w:rPr>
        <w:rFonts w:ascii="Wingdings" w:hAnsi="Wingdings" w:hint="default"/>
      </w:rPr>
    </w:lvl>
    <w:lvl w:ilvl="6" w:tplc="DE32D9D4">
      <w:start w:val="1"/>
      <w:numFmt w:val="bullet"/>
      <w:lvlText w:val=""/>
      <w:lvlJc w:val="left"/>
      <w:pPr>
        <w:ind w:left="5040" w:hanging="360"/>
      </w:pPr>
      <w:rPr>
        <w:rFonts w:ascii="Symbol" w:hAnsi="Symbol" w:hint="default"/>
      </w:rPr>
    </w:lvl>
    <w:lvl w:ilvl="7" w:tplc="1CE6FCEA">
      <w:start w:val="1"/>
      <w:numFmt w:val="bullet"/>
      <w:lvlText w:val="o"/>
      <w:lvlJc w:val="left"/>
      <w:pPr>
        <w:ind w:left="5760" w:hanging="360"/>
      </w:pPr>
      <w:rPr>
        <w:rFonts w:ascii="Courier New" w:hAnsi="Courier New" w:hint="default"/>
      </w:rPr>
    </w:lvl>
    <w:lvl w:ilvl="8" w:tplc="3214B0A6">
      <w:start w:val="1"/>
      <w:numFmt w:val="bullet"/>
      <w:lvlText w:val=""/>
      <w:lvlJc w:val="left"/>
      <w:pPr>
        <w:ind w:left="6480" w:hanging="360"/>
      </w:pPr>
      <w:rPr>
        <w:rFonts w:ascii="Wingdings" w:hAnsi="Wingdings" w:hint="default"/>
      </w:rPr>
    </w:lvl>
  </w:abstractNum>
  <w:abstractNum w:abstractNumId="31" w15:restartNumberingAfterBreak="0">
    <w:nsid w:val="693E3997"/>
    <w:multiLevelType w:val="multilevel"/>
    <w:tmpl w:val="2AB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792A6A"/>
    <w:multiLevelType w:val="hybridMultilevel"/>
    <w:tmpl w:val="0868DF46"/>
    <w:lvl w:ilvl="0" w:tplc="337C8204">
      <w:start w:val="1"/>
      <w:numFmt w:val="bullet"/>
      <w:lvlText w:val=""/>
      <w:lvlJc w:val="left"/>
      <w:pPr>
        <w:ind w:left="720" w:hanging="360"/>
      </w:pPr>
      <w:rPr>
        <w:rFonts w:ascii="Symbol" w:hAnsi="Symbol" w:hint="default"/>
      </w:rPr>
    </w:lvl>
    <w:lvl w:ilvl="1" w:tplc="3702C42C">
      <w:start w:val="1"/>
      <w:numFmt w:val="bullet"/>
      <w:lvlText w:val="o"/>
      <w:lvlJc w:val="left"/>
      <w:pPr>
        <w:ind w:left="1440" w:hanging="360"/>
      </w:pPr>
      <w:rPr>
        <w:rFonts w:ascii="Courier New" w:hAnsi="Courier New" w:hint="default"/>
      </w:rPr>
    </w:lvl>
    <w:lvl w:ilvl="2" w:tplc="66F07376">
      <w:start w:val="1"/>
      <w:numFmt w:val="bullet"/>
      <w:lvlText w:val=""/>
      <w:lvlJc w:val="left"/>
      <w:pPr>
        <w:ind w:left="2160" w:hanging="360"/>
      </w:pPr>
      <w:rPr>
        <w:rFonts w:ascii="Wingdings" w:hAnsi="Wingdings" w:hint="default"/>
      </w:rPr>
    </w:lvl>
    <w:lvl w:ilvl="3" w:tplc="1396B468">
      <w:start w:val="1"/>
      <w:numFmt w:val="bullet"/>
      <w:lvlText w:val=""/>
      <w:lvlJc w:val="left"/>
      <w:pPr>
        <w:ind w:left="2880" w:hanging="360"/>
      </w:pPr>
      <w:rPr>
        <w:rFonts w:ascii="Symbol" w:hAnsi="Symbol" w:hint="default"/>
      </w:rPr>
    </w:lvl>
    <w:lvl w:ilvl="4" w:tplc="66A40A56">
      <w:start w:val="1"/>
      <w:numFmt w:val="bullet"/>
      <w:lvlText w:val="o"/>
      <w:lvlJc w:val="left"/>
      <w:pPr>
        <w:ind w:left="3600" w:hanging="360"/>
      </w:pPr>
      <w:rPr>
        <w:rFonts w:ascii="Courier New" w:hAnsi="Courier New" w:hint="default"/>
      </w:rPr>
    </w:lvl>
    <w:lvl w:ilvl="5" w:tplc="D5F81A34">
      <w:start w:val="1"/>
      <w:numFmt w:val="bullet"/>
      <w:lvlText w:val=""/>
      <w:lvlJc w:val="left"/>
      <w:pPr>
        <w:ind w:left="4320" w:hanging="360"/>
      </w:pPr>
      <w:rPr>
        <w:rFonts w:ascii="Wingdings" w:hAnsi="Wingdings" w:hint="default"/>
      </w:rPr>
    </w:lvl>
    <w:lvl w:ilvl="6" w:tplc="9CB074B6">
      <w:start w:val="1"/>
      <w:numFmt w:val="bullet"/>
      <w:lvlText w:val=""/>
      <w:lvlJc w:val="left"/>
      <w:pPr>
        <w:ind w:left="5040" w:hanging="360"/>
      </w:pPr>
      <w:rPr>
        <w:rFonts w:ascii="Symbol" w:hAnsi="Symbol" w:hint="default"/>
      </w:rPr>
    </w:lvl>
    <w:lvl w:ilvl="7" w:tplc="CD2A5434">
      <w:start w:val="1"/>
      <w:numFmt w:val="bullet"/>
      <w:lvlText w:val="o"/>
      <w:lvlJc w:val="left"/>
      <w:pPr>
        <w:ind w:left="5760" w:hanging="360"/>
      </w:pPr>
      <w:rPr>
        <w:rFonts w:ascii="Courier New" w:hAnsi="Courier New" w:hint="default"/>
      </w:rPr>
    </w:lvl>
    <w:lvl w:ilvl="8" w:tplc="A6CC6552">
      <w:start w:val="1"/>
      <w:numFmt w:val="bullet"/>
      <w:lvlText w:val=""/>
      <w:lvlJc w:val="left"/>
      <w:pPr>
        <w:ind w:left="6480" w:hanging="360"/>
      </w:pPr>
      <w:rPr>
        <w:rFonts w:ascii="Wingdings" w:hAnsi="Wingdings" w:hint="default"/>
      </w:rPr>
    </w:lvl>
  </w:abstractNum>
  <w:abstractNum w:abstractNumId="34"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4112F3"/>
    <w:multiLevelType w:val="multilevel"/>
    <w:tmpl w:val="DA9C1C5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38"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2C0326"/>
    <w:multiLevelType w:val="hybridMultilevel"/>
    <w:tmpl w:val="22625942"/>
    <w:lvl w:ilvl="0" w:tplc="820A4896">
      <w:start w:val="1"/>
      <w:numFmt w:val="decimal"/>
      <w:lvlText w:val="%1)"/>
      <w:lvlJc w:val="left"/>
      <w:pPr>
        <w:ind w:left="382" w:hanging="360"/>
      </w:pPr>
      <w:rPr>
        <w:rFonts w:eastAsia="Calibri" w:hint="default"/>
        <w:color w:val="0070C0"/>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num w:numId="1" w16cid:durableId="1161264855">
    <w:abstractNumId w:val="30"/>
  </w:num>
  <w:num w:numId="2" w16cid:durableId="1544556301">
    <w:abstractNumId w:val="33"/>
  </w:num>
  <w:num w:numId="3" w16cid:durableId="1139808684">
    <w:abstractNumId w:val="10"/>
  </w:num>
  <w:num w:numId="4" w16cid:durableId="1561747540">
    <w:abstractNumId w:val="14"/>
  </w:num>
  <w:num w:numId="5" w16cid:durableId="652952473">
    <w:abstractNumId w:val="2"/>
  </w:num>
  <w:num w:numId="6" w16cid:durableId="1013066889">
    <w:abstractNumId w:val="4"/>
  </w:num>
  <w:num w:numId="7" w16cid:durableId="1947074619">
    <w:abstractNumId w:val="28"/>
  </w:num>
  <w:num w:numId="8" w16cid:durableId="1593123153">
    <w:abstractNumId w:val="35"/>
  </w:num>
  <w:num w:numId="9" w16cid:durableId="30959526">
    <w:abstractNumId w:val="38"/>
  </w:num>
  <w:num w:numId="10" w16cid:durableId="1988901249">
    <w:abstractNumId w:val="27"/>
  </w:num>
  <w:num w:numId="11" w16cid:durableId="2110007114">
    <w:abstractNumId w:val="21"/>
  </w:num>
  <w:num w:numId="12" w16cid:durableId="2117480476">
    <w:abstractNumId w:val="17"/>
  </w:num>
  <w:num w:numId="13" w16cid:durableId="1450121386">
    <w:abstractNumId w:val="37"/>
  </w:num>
  <w:num w:numId="14" w16cid:durableId="1922983362">
    <w:abstractNumId w:val="6"/>
  </w:num>
  <w:num w:numId="15" w16cid:durableId="304433515">
    <w:abstractNumId w:val="20"/>
  </w:num>
  <w:num w:numId="16" w16cid:durableId="13113715">
    <w:abstractNumId w:val="29"/>
  </w:num>
  <w:num w:numId="17" w16cid:durableId="1016005787">
    <w:abstractNumId w:val="32"/>
  </w:num>
  <w:num w:numId="18" w16cid:durableId="1165437819">
    <w:abstractNumId w:val="3"/>
  </w:num>
  <w:num w:numId="19" w16cid:durableId="299573470">
    <w:abstractNumId w:val="16"/>
  </w:num>
  <w:num w:numId="20" w16cid:durableId="2136873199">
    <w:abstractNumId w:val="9"/>
  </w:num>
  <w:num w:numId="21" w16cid:durableId="1109275492">
    <w:abstractNumId w:val="1"/>
  </w:num>
  <w:num w:numId="22" w16cid:durableId="2079787315">
    <w:abstractNumId w:val="13"/>
  </w:num>
  <w:num w:numId="23" w16cid:durableId="1028068816">
    <w:abstractNumId w:val="34"/>
  </w:num>
  <w:num w:numId="24" w16cid:durableId="274673865">
    <w:abstractNumId w:val="18"/>
  </w:num>
  <w:num w:numId="25" w16cid:durableId="1441683937">
    <w:abstractNumId w:val="22"/>
  </w:num>
  <w:num w:numId="26" w16cid:durableId="1352953288">
    <w:abstractNumId w:val="24"/>
  </w:num>
  <w:num w:numId="27" w16cid:durableId="1593705002">
    <w:abstractNumId w:val="25"/>
  </w:num>
  <w:num w:numId="28" w16cid:durableId="571744932">
    <w:abstractNumId w:val="15"/>
  </w:num>
  <w:num w:numId="29" w16cid:durableId="1388064447">
    <w:abstractNumId w:val="7"/>
  </w:num>
  <w:num w:numId="30" w16cid:durableId="1550142821">
    <w:abstractNumId w:val="8"/>
  </w:num>
  <w:num w:numId="31" w16cid:durableId="181287411">
    <w:abstractNumId w:val="26"/>
  </w:num>
  <w:num w:numId="32" w16cid:durableId="1806005055">
    <w:abstractNumId w:val="11"/>
  </w:num>
  <w:num w:numId="33" w16cid:durableId="1909264921">
    <w:abstractNumId w:val="36"/>
  </w:num>
  <w:num w:numId="34" w16cid:durableId="1175151870">
    <w:abstractNumId w:val="31"/>
  </w:num>
  <w:num w:numId="35" w16cid:durableId="1685397897">
    <w:abstractNumId w:val="19"/>
  </w:num>
  <w:num w:numId="36" w16cid:durableId="579677996">
    <w:abstractNumId w:val="12"/>
  </w:num>
  <w:num w:numId="37" w16cid:durableId="1777673175">
    <w:abstractNumId w:val="5"/>
  </w:num>
  <w:num w:numId="38" w16cid:durableId="341006670">
    <w:abstractNumId w:val="39"/>
  </w:num>
  <w:num w:numId="39" w16cid:durableId="1920795264">
    <w:abstractNumId w:val="23"/>
  </w:num>
  <w:num w:numId="40" w16cid:durableId="1442335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64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01C90"/>
    <w:rsid w:val="000102DB"/>
    <w:rsid w:val="00022C27"/>
    <w:rsid w:val="00024D73"/>
    <w:rsid w:val="0002521C"/>
    <w:rsid w:val="00025B48"/>
    <w:rsid w:val="00027499"/>
    <w:rsid w:val="000338B9"/>
    <w:rsid w:val="00053D3F"/>
    <w:rsid w:val="00061F1A"/>
    <w:rsid w:val="00062442"/>
    <w:rsid w:val="00066963"/>
    <w:rsid w:val="00074FBD"/>
    <w:rsid w:val="00080B6D"/>
    <w:rsid w:val="0008343E"/>
    <w:rsid w:val="000849E2"/>
    <w:rsid w:val="00096BCD"/>
    <w:rsid w:val="00096F4C"/>
    <w:rsid w:val="0009784C"/>
    <w:rsid w:val="000A5031"/>
    <w:rsid w:val="000B1CC2"/>
    <w:rsid w:val="000B406C"/>
    <w:rsid w:val="000B4D79"/>
    <w:rsid w:val="000C0F13"/>
    <w:rsid w:val="000C28A6"/>
    <w:rsid w:val="000C4E97"/>
    <w:rsid w:val="000C7945"/>
    <w:rsid w:val="000E0DA6"/>
    <w:rsid w:val="000E3A8A"/>
    <w:rsid w:val="000E4FBA"/>
    <w:rsid w:val="000E52B0"/>
    <w:rsid w:val="000E7763"/>
    <w:rsid w:val="000F2DC1"/>
    <w:rsid w:val="001002B5"/>
    <w:rsid w:val="001070DE"/>
    <w:rsid w:val="00107805"/>
    <w:rsid w:val="001114EC"/>
    <w:rsid w:val="00124350"/>
    <w:rsid w:val="001265D4"/>
    <w:rsid w:val="001348AC"/>
    <w:rsid w:val="001455B6"/>
    <w:rsid w:val="0014645B"/>
    <w:rsid w:val="00150FE2"/>
    <w:rsid w:val="001813F9"/>
    <w:rsid w:val="00182937"/>
    <w:rsid w:val="00184676"/>
    <w:rsid w:val="001900D3"/>
    <w:rsid w:val="001A71AB"/>
    <w:rsid w:val="001B02C8"/>
    <w:rsid w:val="001B3090"/>
    <w:rsid w:val="001C5BFF"/>
    <w:rsid w:val="001E223C"/>
    <w:rsid w:val="001E26B0"/>
    <w:rsid w:val="001E4447"/>
    <w:rsid w:val="001E603F"/>
    <w:rsid w:val="001F0E09"/>
    <w:rsid w:val="001F1556"/>
    <w:rsid w:val="001F27FB"/>
    <w:rsid w:val="001F5B62"/>
    <w:rsid w:val="0021737A"/>
    <w:rsid w:val="002211EA"/>
    <w:rsid w:val="0022378D"/>
    <w:rsid w:val="00224E92"/>
    <w:rsid w:val="002308EC"/>
    <w:rsid w:val="0023143B"/>
    <w:rsid w:val="00244A47"/>
    <w:rsid w:val="0025310D"/>
    <w:rsid w:val="00254461"/>
    <w:rsid w:val="002546F8"/>
    <w:rsid w:val="00254C8B"/>
    <w:rsid w:val="00261BC7"/>
    <w:rsid w:val="00263D63"/>
    <w:rsid w:val="002671EF"/>
    <w:rsid w:val="002900E9"/>
    <w:rsid w:val="002957D6"/>
    <w:rsid w:val="002A44E6"/>
    <w:rsid w:val="002A622A"/>
    <w:rsid w:val="002A7375"/>
    <w:rsid w:val="002A7AF1"/>
    <w:rsid w:val="002B1525"/>
    <w:rsid w:val="002B331E"/>
    <w:rsid w:val="002C0C92"/>
    <w:rsid w:val="002C69CE"/>
    <w:rsid w:val="002C7913"/>
    <w:rsid w:val="002D7B8C"/>
    <w:rsid w:val="002E215E"/>
    <w:rsid w:val="002E2833"/>
    <w:rsid w:val="002E38F2"/>
    <w:rsid w:val="00300E3A"/>
    <w:rsid w:val="003133E6"/>
    <w:rsid w:val="00320AD3"/>
    <w:rsid w:val="00321AD2"/>
    <w:rsid w:val="00330D8D"/>
    <w:rsid w:val="00356A64"/>
    <w:rsid w:val="0036363D"/>
    <w:rsid w:val="00371A27"/>
    <w:rsid w:val="0037594C"/>
    <w:rsid w:val="00380980"/>
    <w:rsid w:val="00382366"/>
    <w:rsid w:val="00385081"/>
    <w:rsid w:val="00394244"/>
    <w:rsid w:val="00396C7D"/>
    <w:rsid w:val="003A334C"/>
    <w:rsid w:val="003A6340"/>
    <w:rsid w:val="003B17C9"/>
    <w:rsid w:val="003B73B7"/>
    <w:rsid w:val="003B7DB7"/>
    <w:rsid w:val="003C0F23"/>
    <w:rsid w:val="003C2905"/>
    <w:rsid w:val="003C748C"/>
    <w:rsid w:val="003D5A55"/>
    <w:rsid w:val="003D726C"/>
    <w:rsid w:val="003D7A83"/>
    <w:rsid w:val="003E18F2"/>
    <w:rsid w:val="003E48E6"/>
    <w:rsid w:val="00401CA6"/>
    <w:rsid w:val="00402D3A"/>
    <w:rsid w:val="004205BA"/>
    <w:rsid w:val="0043576F"/>
    <w:rsid w:val="00440BC7"/>
    <w:rsid w:val="00452DD8"/>
    <w:rsid w:val="0046165E"/>
    <w:rsid w:val="004638DA"/>
    <w:rsid w:val="00470645"/>
    <w:rsid w:val="00471E1A"/>
    <w:rsid w:val="00477010"/>
    <w:rsid w:val="00494006"/>
    <w:rsid w:val="00494B08"/>
    <w:rsid w:val="004B64AC"/>
    <w:rsid w:val="004C0292"/>
    <w:rsid w:val="004C2F98"/>
    <w:rsid w:val="004C513D"/>
    <w:rsid w:val="004D6CAD"/>
    <w:rsid w:val="004E3D3B"/>
    <w:rsid w:val="004F3684"/>
    <w:rsid w:val="004F4568"/>
    <w:rsid w:val="00502C18"/>
    <w:rsid w:val="00507C07"/>
    <w:rsid w:val="00524D1D"/>
    <w:rsid w:val="0052557E"/>
    <w:rsid w:val="0053417F"/>
    <w:rsid w:val="005341F4"/>
    <w:rsid w:val="005371D3"/>
    <w:rsid w:val="00540B27"/>
    <w:rsid w:val="0054107E"/>
    <w:rsid w:val="00550DCE"/>
    <w:rsid w:val="005519E9"/>
    <w:rsid w:val="00552122"/>
    <w:rsid w:val="005544DE"/>
    <w:rsid w:val="00563132"/>
    <w:rsid w:val="00564869"/>
    <w:rsid w:val="0056567B"/>
    <w:rsid w:val="005703F2"/>
    <w:rsid w:val="00583ABF"/>
    <w:rsid w:val="0059069C"/>
    <w:rsid w:val="00591B42"/>
    <w:rsid w:val="00593C5A"/>
    <w:rsid w:val="005A0E44"/>
    <w:rsid w:val="005A15F2"/>
    <w:rsid w:val="005A30D5"/>
    <w:rsid w:val="005A4F2F"/>
    <w:rsid w:val="005B14A4"/>
    <w:rsid w:val="005B6EAF"/>
    <w:rsid w:val="005D5278"/>
    <w:rsid w:val="005E3010"/>
    <w:rsid w:val="005F6797"/>
    <w:rsid w:val="006068CA"/>
    <w:rsid w:val="006209A8"/>
    <w:rsid w:val="0062117B"/>
    <w:rsid w:val="006328E2"/>
    <w:rsid w:val="0064243A"/>
    <w:rsid w:val="0064718F"/>
    <w:rsid w:val="00650C52"/>
    <w:rsid w:val="00656F0F"/>
    <w:rsid w:val="006570FD"/>
    <w:rsid w:val="00661C66"/>
    <w:rsid w:val="00672D56"/>
    <w:rsid w:val="006763DC"/>
    <w:rsid w:val="00676866"/>
    <w:rsid w:val="006771F5"/>
    <w:rsid w:val="00680C70"/>
    <w:rsid w:val="00693474"/>
    <w:rsid w:val="0069460E"/>
    <w:rsid w:val="00695002"/>
    <w:rsid w:val="00696D63"/>
    <w:rsid w:val="006A2B72"/>
    <w:rsid w:val="006B2701"/>
    <w:rsid w:val="006C5D10"/>
    <w:rsid w:val="006C6989"/>
    <w:rsid w:val="006D0737"/>
    <w:rsid w:val="006D601C"/>
    <w:rsid w:val="006E037F"/>
    <w:rsid w:val="006E3F36"/>
    <w:rsid w:val="00700211"/>
    <w:rsid w:val="00700A1D"/>
    <w:rsid w:val="00704D49"/>
    <w:rsid w:val="0071030F"/>
    <w:rsid w:val="0071216A"/>
    <w:rsid w:val="007302AA"/>
    <w:rsid w:val="00736945"/>
    <w:rsid w:val="007528EA"/>
    <w:rsid w:val="0077051D"/>
    <w:rsid w:val="00782B02"/>
    <w:rsid w:val="0078342E"/>
    <w:rsid w:val="007A06BB"/>
    <w:rsid w:val="007B2D0C"/>
    <w:rsid w:val="007B661D"/>
    <w:rsid w:val="007B74E8"/>
    <w:rsid w:val="007C3FE7"/>
    <w:rsid w:val="007E040D"/>
    <w:rsid w:val="007E6C9C"/>
    <w:rsid w:val="007E7E84"/>
    <w:rsid w:val="007F1F1D"/>
    <w:rsid w:val="007F5D13"/>
    <w:rsid w:val="0080037F"/>
    <w:rsid w:val="00802045"/>
    <w:rsid w:val="0083069D"/>
    <w:rsid w:val="00836BD0"/>
    <w:rsid w:val="0083701A"/>
    <w:rsid w:val="008435F7"/>
    <w:rsid w:val="00852992"/>
    <w:rsid w:val="00890A48"/>
    <w:rsid w:val="00891D44"/>
    <w:rsid w:val="008C4CEB"/>
    <w:rsid w:val="008C7107"/>
    <w:rsid w:val="008E3F6B"/>
    <w:rsid w:val="008F7DFF"/>
    <w:rsid w:val="00915479"/>
    <w:rsid w:val="00915B8C"/>
    <w:rsid w:val="0091622A"/>
    <w:rsid w:val="00916574"/>
    <w:rsid w:val="0091672F"/>
    <w:rsid w:val="00930C01"/>
    <w:rsid w:val="0093152E"/>
    <w:rsid w:val="009327C8"/>
    <w:rsid w:val="0093368D"/>
    <w:rsid w:val="009409A9"/>
    <w:rsid w:val="00943D9E"/>
    <w:rsid w:val="00951700"/>
    <w:rsid w:val="00955D10"/>
    <w:rsid w:val="00975E39"/>
    <w:rsid w:val="00975E3C"/>
    <w:rsid w:val="00977D64"/>
    <w:rsid w:val="0098284D"/>
    <w:rsid w:val="009A03F1"/>
    <w:rsid w:val="009A2007"/>
    <w:rsid w:val="009A51D3"/>
    <w:rsid w:val="009B1200"/>
    <w:rsid w:val="009B424C"/>
    <w:rsid w:val="009B6D4B"/>
    <w:rsid w:val="009C3F13"/>
    <w:rsid w:val="009F64EB"/>
    <w:rsid w:val="009F7A1E"/>
    <w:rsid w:val="00A0448F"/>
    <w:rsid w:val="00A053AF"/>
    <w:rsid w:val="00A15168"/>
    <w:rsid w:val="00A1741A"/>
    <w:rsid w:val="00A275F4"/>
    <w:rsid w:val="00A4487D"/>
    <w:rsid w:val="00A465F1"/>
    <w:rsid w:val="00A468C0"/>
    <w:rsid w:val="00A47ECE"/>
    <w:rsid w:val="00A56EFF"/>
    <w:rsid w:val="00A56FB3"/>
    <w:rsid w:val="00A57923"/>
    <w:rsid w:val="00A57B83"/>
    <w:rsid w:val="00A6204E"/>
    <w:rsid w:val="00A714E7"/>
    <w:rsid w:val="00A773A9"/>
    <w:rsid w:val="00A82567"/>
    <w:rsid w:val="00A87BAE"/>
    <w:rsid w:val="00A92DAD"/>
    <w:rsid w:val="00AA3765"/>
    <w:rsid w:val="00AB57A3"/>
    <w:rsid w:val="00AC7D18"/>
    <w:rsid w:val="00AE5BF6"/>
    <w:rsid w:val="00AE7F9E"/>
    <w:rsid w:val="00B00BC9"/>
    <w:rsid w:val="00B15130"/>
    <w:rsid w:val="00B26F8E"/>
    <w:rsid w:val="00B438C3"/>
    <w:rsid w:val="00B51D05"/>
    <w:rsid w:val="00B63D9C"/>
    <w:rsid w:val="00B76466"/>
    <w:rsid w:val="00B84480"/>
    <w:rsid w:val="00BA23C6"/>
    <w:rsid w:val="00BB2E7F"/>
    <w:rsid w:val="00BC519A"/>
    <w:rsid w:val="00BC65E4"/>
    <w:rsid w:val="00BD2335"/>
    <w:rsid w:val="00BD569A"/>
    <w:rsid w:val="00BD6A30"/>
    <w:rsid w:val="00BE6E00"/>
    <w:rsid w:val="00BF06DC"/>
    <w:rsid w:val="00BF4B4B"/>
    <w:rsid w:val="00BF7FC6"/>
    <w:rsid w:val="00C00A4D"/>
    <w:rsid w:val="00C227ED"/>
    <w:rsid w:val="00C23778"/>
    <w:rsid w:val="00C2648B"/>
    <w:rsid w:val="00C362A1"/>
    <w:rsid w:val="00C563B3"/>
    <w:rsid w:val="00C649C3"/>
    <w:rsid w:val="00C71329"/>
    <w:rsid w:val="00C71CB0"/>
    <w:rsid w:val="00C72798"/>
    <w:rsid w:val="00C87BDC"/>
    <w:rsid w:val="00C87E86"/>
    <w:rsid w:val="00C92A54"/>
    <w:rsid w:val="00CA2046"/>
    <w:rsid w:val="00CA4286"/>
    <w:rsid w:val="00CA7397"/>
    <w:rsid w:val="00CC0FA8"/>
    <w:rsid w:val="00CC2DD7"/>
    <w:rsid w:val="00CE53AC"/>
    <w:rsid w:val="00CF0552"/>
    <w:rsid w:val="00CF4043"/>
    <w:rsid w:val="00CF4F24"/>
    <w:rsid w:val="00D02F77"/>
    <w:rsid w:val="00D072FC"/>
    <w:rsid w:val="00D1297D"/>
    <w:rsid w:val="00D15B7E"/>
    <w:rsid w:val="00D21CAD"/>
    <w:rsid w:val="00D24845"/>
    <w:rsid w:val="00D25A72"/>
    <w:rsid w:val="00D3468D"/>
    <w:rsid w:val="00D37EFB"/>
    <w:rsid w:val="00D47C72"/>
    <w:rsid w:val="00D52A7A"/>
    <w:rsid w:val="00D553AC"/>
    <w:rsid w:val="00D61C5D"/>
    <w:rsid w:val="00D647D4"/>
    <w:rsid w:val="00D67311"/>
    <w:rsid w:val="00D72E6B"/>
    <w:rsid w:val="00D73A09"/>
    <w:rsid w:val="00D75DA4"/>
    <w:rsid w:val="00D858DC"/>
    <w:rsid w:val="00D86F84"/>
    <w:rsid w:val="00D932F6"/>
    <w:rsid w:val="00DA7150"/>
    <w:rsid w:val="00DB0E58"/>
    <w:rsid w:val="00DB4DC9"/>
    <w:rsid w:val="00DB5C7C"/>
    <w:rsid w:val="00DC36D7"/>
    <w:rsid w:val="00DD3A79"/>
    <w:rsid w:val="00DE2CE1"/>
    <w:rsid w:val="00DE366B"/>
    <w:rsid w:val="00DE38C4"/>
    <w:rsid w:val="00DF3AD5"/>
    <w:rsid w:val="00DF6AAC"/>
    <w:rsid w:val="00E014CB"/>
    <w:rsid w:val="00E02137"/>
    <w:rsid w:val="00E066A9"/>
    <w:rsid w:val="00E12174"/>
    <w:rsid w:val="00E12B43"/>
    <w:rsid w:val="00E1343A"/>
    <w:rsid w:val="00E13E28"/>
    <w:rsid w:val="00E170E0"/>
    <w:rsid w:val="00E240C7"/>
    <w:rsid w:val="00E24615"/>
    <w:rsid w:val="00E26A82"/>
    <w:rsid w:val="00E30C0A"/>
    <w:rsid w:val="00E377C8"/>
    <w:rsid w:val="00E41839"/>
    <w:rsid w:val="00E45D9F"/>
    <w:rsid w:val="00E57C57"/>
    <w:rsid w:val="00E665BF"/>
    <w:rsid w:val="00E702A5"/>
    <w:rsid w:val="00E72D45"/>
    <w:rsid w:val="00E75663"/>
    <w:rsid w:val="00E81A20"/>
    <w:rsid w:val="00E83D56"/>
    <w:rsid w:val="00E861A1"/>
    <w:rsid w:val="00E955B8"/>
    <w:rsid w:val="00EA0524"/>
    <w:rsid w:val="00EA2624"/>
    <w:rsid w:val="00EA651A"/>
    <w:rsid w:val="00EA6620"/>
    <w:rsid w:val="00EA6DF6"/>
    <w:rsid w:val="00EA72C4"/>
    <w:rsid w:val="00EB0731"/>
    <w:rsid w:val="00EB0BC5"/>
    <w:rsid w:val="00EB3D70"/>
    <w:rsid w:val="00EB40D5"/>
    <w:rsid w:val="00EC77A7"/>
    <w:rsid w:val="00ED08BE"/>
    <w:rsid w:val="00ED2CBF"/>
    <w:rsid w:val="00EE1443"/>
    <w:rsid w:val="00EF480D"/>
    <w:rsid w:val="00F030B2"/>
    <w:rsid w:val="00F05BE2"/>
    <w:rsid w:val="00F14DE6"/>
    <w:rsid w:val="00F24960"/>
    <w:rsid w:val="00F350AC"/>
    <w:rsid w:val="00F35F65"/>
    <w:rsid w:val="00F45083"/>
    <w:rsid w:val="00F46E17"/>
    <w:rsid w:val="00F52ED3"/>
    <w:rsid w:val="00F55ADA"/>
    <w:rsid w:val="00F60593"/>
    <w:rsid w:val="00F609F5"/>
    <w:rsid w:val="00F62E62"/>
    <w:rsid w:val="00F710DE"/>
    <w:rsid w:val="00F727B9"/>
    <w:rsid w:val="00F7486B"/>
    <w:rsid w:val="00F764CC"/>
    <w:rsid w:val="00F8214B"/>
    <w:rsid w:val="00F84404"/>
    <w:rsid w:val="00F85553"/>
    <w:rsid w:val="00F95A97"/>
    <w:rsid w:val="00FA66FB"/>
    <w:rsid w:val="00FA7713"/>
    <w:rsid w:val="00FB57FE"/>
    <w:rsid w:val="00FC7834"/>
    <w:rsid w:val="00FD4DBC"/>
    <w:rsid w:val="00FF6319"/>
    <w:rsid w:val="011C4EBB"/>
    <w:rsid w:val="012B550B"/>
    <w:rsid w:val="0214EAA2"/>
    <w:rsid w:val="02412AF4"/>
    <w:rsid w:val="0509C8C6"/>
    <w:rsid w:val="07131D54"/>
    <w:rsid w:val="077ED59E"/>
    <w:rsid w:val="08092843"/>
    <w:rsid w:val="085E230C"/>
    <w:rsid w:val="087D3CB6"/>
    <w:rsid w:val="08F3D116"/>
    <w:rsid w:val="09B7264D"/>
    <w:rsid w:val="0A12ADA0"/>
    <w:rsid w:val="0A3BB5DE"/>
    <w:rsid w:val="0AF5E241"/>
    <w:rsid w:val="0B460EB3"/>
    <w:rsid w:val="0C13BE62"/>
    <w:rsid w:val="0EB0EB4A"/>
    <w:rsid w:val="0F74128E"/>
    <w:rsid w:val="0FD2EED0"/>
    <w:rsid w:val="12D2DBFC"/>
    <w:rsid w:val="130682D6"/>
    <w:rsid w:val="130EBB21"/>
    <w:rsid w:val="132B3ED8"/>
    <w:rsid w:val="18690E1E"/>
    <w:rsid w:val="19EFBB3C"/>
    <w:rsid w:val="1A2363E7"/>
    <w:rsid w:val="1A91BF1F"/>
    <w:rsid w:val="1AF58BED"/>
    <w:rsid w:val="1B38A618"/>
    <w:rsid w:val="1B5D1651"/>
    <w:rsid w:val="1CA85FB6"/>
    <w:rsid w:val="1FE95504"/>
    <w:rsid w:val="20CCC4E8"/>
    <w:rsid w:val="2260C813"/>
    <w:rsid w:val="22DAAC68"/>
    <w:rsid w:val="230586A3"/>
    <w:rsid w:val="231255D1"/>
    <w:rsid w:val="2415763E"/>
    <w:rsid w:val="249988EA"/>
    <w:rsid w:val="25F19162"/>
    <w:rsid w:val="28679FB6"/>
    <w:rsid w:val="28BEBD6B"/>
    <w:rsid w:val="29C8C4FD"/>
    <w:rsid w:val="2ACE19ED"/>
    <w:rsid w:val="2B0BA701"/>
    <w:rsid w:val="2B520276"/>
    <w:rsid w:val="2CE97E84"/>
    <w:rsid w:val="2E8958C8"/>
    <w:rsid w:val="30C21808"/>
    <w:rsid w:val="310FA7A1"/>
    <w:rsid w:val="323612CB"/>
    <w:rsid w:val="33F6E1BD"/>
    <w:rsid w:val="340B19A2"/>
    <w:rsid w:val="345CF36E"/>
    <w:rsid w:val="3557475F"/>
    <w:rsid w:val="358E6F84"/>
    <w:rsid w:val="36202934"/>
    <w:rsid w:val="3643B180"/>
    <w:rsid w:val="366598B6"/>
    <w:rsid w:val="386992CE"/>
    <w:rsid w:val="38A39AE5"/>
    <w:rsid w:val="39FBED9D"/>
    <w:rsid w:val="3A5A4CD9"/>
    <w:rsid w:val="3C57FC42"/>
    <w:rsid w:val="3D4F7D9F"/>
    <w:rsid w:val="3DFDC27F"/>
    <w:rsid w:val="40EF7058"/>
    <w:rsid w:val="41711BFD"/>
    <w:rsid w:val="4223BFAF"/>
    <w:rsid w:val="4374EB9A"/>
    <w:rsid w:val="4463F5F3"/>
    <w:rsid w:val="4467D6BC"/>
    <w:rsid w:val="44A13F30"/>
    <w:rsid w:val="450715A9"/>
    <w:rsid w:val="454461BD"/>
    <w:rsid w:val="455B58FC"/>
    <w:rsid w:val="4630CE3B"/>
    <w:rsid w:val="468D5CF3"/>
    <w:rsid w:val="46DC87F0"/>
    <w:rsid w:val="47DF8551"/>
    <w:rsid w:val="48007E81"/>
    <w:rsid w:val="488D2DEE"/>
    <w:rsid w:val="4AD2BE25"/>
    <w:rsid w:val="4AF70992"/>
    <w:rsid w:val="4B1D4211"/>
    <w:rsid w:val="4B454354"/>
    <w:rsid w:val="4CCF00C2"/>
    <w:rsid w:val="4D07E0AB"/>
    <w:rsid w:val="4D36022C"/>
    <w:rsid w:val="4E1D6BD3"/>
    <w:rsid w:val="4E2A1DD1"/>
    <w:rsid w:val="4F768F8B"/>
    <w:rsid w:val="50439886"/>
    <w:rsid w:val="50DEDADE"/>
    <w:rsid w:val="51049192"/>
    <w:rsid w:val="51DCCD78"/>
    <w:rsid w:val="546D26C3"/>
    <w:rsid w:val="54FF6A89"/>
    <w:rsid w:val="567BFBBA"/>
    <w:rsid w:val="569ABD43"/>
    <w:rsid w:val="57FC5668"/>
    <w:rsid w:val="585E206F"/>
    <w:rsid w:val="585EE6C4"/>
    <w:rsid w:val="58D5998A"/>
    <w:rsid w:val="59BCF516"/>
    <w:rsid w:val="59D046E5"/>
    <w:rsid w:val="5A2B14D1"/>
    <w:rsid w:val="5AEAAB43"/>
    <w:rsid w:val="5BEF0711"/>
    <w:rsid w:val="5E8A4753"/>
    <w:rsid w:val="60657572"/>
    <w:rsid w:val="60DF5680"/>
    <w:rsid w:val="61DB2ADB"/>
    <w:rsid w:val="63735C09"/>
    <w:rsid w:val="64037F81"/>
    <w:rsid w:val="640B1992"/>
    <w:rsid w:val="660B4D24"/>
    <w:rsid w:val="6639894E"/>
    <w:rsid w:val="666B9455"/>
    <w:rsid w:val="68746440"/>
    <w:rsid w:val="6B734AF6"/>
    <w:rsid w:val="6C1BD302"/>
    <w:rsid w:val="6C8E6853"/>
    <w:rsid w:val="6DB5AE37"/>
    <w:rsid w:val="705B2142"/>
    <w:rsid w:val="71622ED4"/>
    <w:rsid w:val="7164516E"/>
    <w:rsid w:val="728ED1B7"/>
    <w:rsid w:val="72978EF6"/>
    <w:rsid w:val="72D676EA"/>
    <w:rsid w:val="73143BBE"/>
    <w:rsid w:val="75F0C440"/>
    <w:rsid w:val="77B537EA"/>
    <w:rsid w:val="78657CB0"/>
    <w:rsid w:val="7913155E"/>
    <w:rsid w:val="79D34012"/>
    <w:rsid w:val="7AA66C05"/>
    <w:rsid w:val="7AC5FA5C"/>
    <w:rsid w:val="7AC7B0A4"/>
    <w:rsid w:val="7BD9D908"/>
    <w:rsid w:val="7C4706A6"/>
    <w:rsid w:val="7E6F51C0"/>
    <w:rsid w:val="7ECFFE8D"/>
    <w:rsid w:val="7ED557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28456112-1B02-41AA-B1FA-A75A434B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C2377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23778"/>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23778"/>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C237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7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7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7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37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37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7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37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C23778"/>
    <w:pPr>
      <w:ind w:left="720"/>
      <w:contextualSpacing/>
    </w:pPr>
  </w:style>
  <w:style w:type="character" w:styleId="Rykuspabraukimas">
    <w:name w:val="Intense Emphasis"/>
    <w:basedOn w:val="Numatytasispastraiposriftas"/>
    <w:uiPriority w:val="21"/>
    <w:qFormat/>
    <w:rsid w:val="00C23778"/>
    <w:rPr>
      <w:i/>
      <w:iCs/>
      <w:color w:val="2E74B5" w:themeColor="accent1" w:themeShade="BF"/>
    </w:rPr>
  </w:style>
  <w:style w:type="paragraph" w:styleId="Iskirtacitata">
    <w:name w:val="Intense Quote"/>
    <w:basedOn w:val="prastasis"/>
    <w:next w:val="prastasis"/>
    <w:link w:val="IskirtacitataDiagrama"/>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23778"/>
    <w:rPr>
      <w:i/>
      <w:iCs/>
      <w:color w:val="2E74B5" w:themeColor="accent1" w:themeShade="BF"/>
    </w:rPr>
  </w:style>
  <w:style w:type="character" w:styleId="Rykinuoroda">
    <w:name w:val="Intense Reference"/>
    <w:basedOn w:val="Numatytasispastraiposriftas"/>
    <w:uiPriority w:val="32"/>
    <w:qFormat/>
    <w:rsid w:val="00C23778"/>
    <w:rPr>
      <w:b/>
      <w:bCs/>
      <w:smallCaps/>
      <w:color w:val="2E74B5" w:themeColor="accent1" w:themeShade="BF"/>
      <w:spacing w:val="5"/>
    </w:rPr>
  </w:style>
  <w:style w:type="paragraph" w:customStyle="1" w:styleId="paragrafesrasas2lygis">
    <w:name w:val="_paragrafe sąrasas 2 lygis"/>
    <w:basedOn w:val="Pagrindiniotekstotrauka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377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2377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3778"/>
    <w:rPr>
      <w:rFonts w:asciiTheme="minorHAnsi" w:eastAsiaTheme="minorEastAsia" w:hAnsiTheme="minorHAnsi"/>
      <w:kern w:val="0"/>
      <w:sz w:val="21"/>
      <w:szCs w:val="21"/>
      <w:lang w:eastAsia="lt-LT"/>
      <w14:ligatures w14:val="none"/>
    </w:rPr>
  </w:style>
  <w:style w:type="character" w:styleId="Hipersaitas">
    <w:name w:val="Hyperlink"/>
    <w:aliases w:val="Alna"/>
    <w:basedOn w:val="Numatytasispastraiposriftas"/>
    <w:uiPriority w:val="99"/>
    <w:unhideWhenUsed/>
    <w:rsid w:val="00C2377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C23778"/>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C23778"/>
    <w:rPr>
      <w:rFonts w:asciiTheme="minorHAnsi" w:eastAsiaTheme="minorEastAsia" w:hAnsiTheme="minorHAnsi"/>
      <w:kern w:val="0"/>
      <w:sz w:val="20"/>
      <w:szCs w:val="20"/>
      <w:lang w:eastAsia="lt-LT"/>
      <w14:ligatures w14:val="none"/>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C23778"/>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C23778"/>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3778"/>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numb"/>
    <w:basedOn w:val="Numatytasispastraiposriftas"/>
    <w:link w:val="SUPERSCharCharCharCharCharCharCharChar"/>
    <w:uiPriority w:val="99"/>
    <w:unhideWhenUsed/>
    <w:qFormat/>
    <w:rsid w:val="00C23778"/>
    <w:rPr>
      <w:vertAlign w:val="superscript"/>
    </w:rPr>
  </w:style>
  <w:style w:type="character" w:styleId="Komentaronuoroda">
    <w:name w:val="annotation reference"/>
    <w:aliases w:val="Heading 5 Char1"/>
    <w:basedOn w:val="Numatytasispastraiposriftas"/>
    <w:uiPriority w:val="99"/>
    <w:unhideWhenUsed/>
    <w:rsid w:val="00C23778"/>
    <w:rPr>
      <w:sz w:val="16"/>
      <w:szCs w:val="16"/>
    </w:rPr>
  </w:style>
  <w:style w:type="table" w:styleId="Lentelstinklelis">
    <w:name w:val="Table Grid"/>
    <w:aliases w:val="Smart Text Table"/>
    <w:basedOn w:val="prastojilente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Pataisymai">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Numatytasispastraiposriftas"/>
    <w:uiPriority w:val="1"/>
    <w:qFormat/>
    <w:rsid w:val="002C7913"/>
    <w:rPr>
      <w:rFonts w:ascii="Arial" w:hAnsi="Arial"/>
      <w:sz w:val="20"/>
    </w:rPr>
  </w:style>
  <w:style w:type="paragraph" w:styleId="prastasiniatinklio">
    <w:name w:val="Normal (Web)"/>
    <w:basedOn w:val="prastasis"/>
    <w:link w:val="prastasiniatinklioDiagrama"/>
    <w:uiPriority w:val="99"/>
    <w:unhideWhenUsed/>
    <w:rsid w:val="007E040D"/>
    <w:pPr>
      <w:spacing w:before="100" w:beforeAutospacing="1" w:after="100" w:afterAutospacing="1"/>
    </w:pPr>
  </w:style>
  <w:style w:type="character" w:customStyle="1" w:styleId="prastasiniatinklioDiagrama">
    <w:name w:val="Įprastas (žiniatinklio) Diagrama"/>
    <w:basedOn w:val="Numatytasispastraiposriftas"/>
    <w:link w:val="prastasiniatinklio"/>
    <w:uiPriority w:val="99"/>
    <w:rsid w:val="007E040D"/>
    <w:rPr>
      <w:rFonts w:asciiTheme="minorHAnsi" w:eastAsiaTheme="minorEastAsia" w:hAnsiTheme="minorHAnsi"/>
      <w:kern w:val="0"/>
      <w:sz w:val="21"/>
      <w:szCs w:val="21"/>
      <w:lang w:eastAsia="lt-LT"/>
      <w14:ligatures w14:val="none"/>
    </w:rPr>
  </w:style>
  <w:style w:type="paragraph" w:customStyle="1" w:styleId="paragraph">
    <w:name w:val="paragraph"/>
    <w:basedOn w:val="prastasis"/>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F2DC1"/>
  </w:style>
  <w:style w:type="character" w:customStyle="1" w:styleId="eop">
    <w:name w:val="eop"/>
    <w:basedOn w:val="Numatytasispastraiposriftas"/>
    <w:rsid w:val="000F2DC1"/>
  </w:style>
  <w:style w:type="paragraph" w:styleId="Komentarotema">
    <w:name w:val="annotation subject"/>
    <w:basedOn w:val="Komentarotekstas"/>
    <w:next w:val="Komentarotekstas"/>
    <w:link w:val="KomentarotemaDiagrama"/>
    <w:uiPriority w:val="99"/>
    <w:semiHidden/>
    <w:unhideWhenUsed/>
    <w:rsid w:val="006328E2"/>
    <w:pPr>
      <w:spacing w:line="240" w:lineRule="auto"/>
    </w:pPr>
    <w:rPr>
      <w:b/>
      <w:bCs/>
    </w:rPr>
  </w:style>
  <w:style w:type="character" w:customStyle="1" w:styleId="KomentarotemaDiagrama">
    <w:name w:val="Komentaro tema Diagrama"/>
    <w:basedOn w:val="KomentarotekstasDiagrama"/>
    <w:link w:val="Komentarotema"/>
    <w:uiPriority w:val="99"/>
    <w:semiHidden/>
    <w:rsid w:val="006328E2"/>
    <w:rPr>
      <w:rFonts w:asciiTheme="minorHAnsi" w:eastAsiaTheme="minorEastAsia" w:hAnsiTheme="minorHAnsi"/>
      <w:b/>
      <w:bCs/>
      <w:kern w:val="0"/>
      <w:sz w:val="20"/>
      <w:szCs w:val="20"/>
      <w:lang w:eastAsia="lt-LT"/>
      <w14:ligatures w14:val="none"/>
    </w:rPr>
  </w:style>
  <w:style w:type="paragraph" w:customStyle="1" w:styleId="NormalLent">
    <w:name w:val="Normal Lent"/>
    <w:basedOn w:val="prastasis"/>
    <w:uiPriority w:val="99"/>
    <w:rsid w:val="00EA2624"/>
    <w:pPr>
      <w:spacing w:after="0" w:line="240" w:lineRule="auto"/>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332">
      <w:bodyDiv w:val="1"/>
      <w:marLeft w:val="0"/>
      <w:marRight w:val="0"/>
      <w:marTop w:val="0"/>
      <w:marBottom w:val="0"/>
      <w:divBdr>
        <w:top w:val="none" w:sz="0" w:space="0" w:color="auto"/>
        <w:left w:val="none" w:sz="0" w:space="0" w:color="auto"/>
        <w:bottom w:val="none" w:sz="0" w:space="0" w:color="auto"/>
        <w:right w:val="none" w:sz="0" w:space="0" w:color="auto"/>
      </w:divBdr>
      <w:divsChild>
        <w:div w:id="44526834">
          <w:marLeft w:val="0"/>
          <w:marRight w:val="0"/>
          <w:marTop w:val="0"/>
          <w:marBottom w:val="0"/>
          <w:divBdr>
            <w:top w:val="none" w:sz="0" w:space="0" w:color="auto"/>
            <w:left w:val="none" w:sz="0" w:space="0" w:color="auto"/>
            <w:bottom w:val="none" w:sz="0" w:space="0" w:color="auto"/>
            <w:right w:val="none" w:sz="0" w:space="0" w:color="auto"/>
          </w:divBdr>
          <w:divsChild>
            <w:div w:id="721683500">
              <w:marLeft w:val="0"/>
              <w:marRight w:val="0"/>
              <w:marTop w:val="0"/>
              <w:marBottom w:val="0"/>
              <w:divBdr>
                <w:top w:val="none" w:sz="0" w:space="0" w:color="auto"/>
                <w:left w:val="none" w:sz="0" w:space="0" w:color="auto"/>
                <w:bottom w:val="none" w:sz="0" w:space="0" w:color="auto"/>
                <w:right w:val="none" w:sz="0" w:space="0" w:color="auto"/>
              </w:divBdr>
            </w:div>
          </w:divsChild>
        </w:div>
        <w:div w:id="98336266">
          <w:marLeft w:val="0"/>
          <w:marRight w:val="0"/>
          <w:marTop w:val="0"/>
          <w:marBottom w:val="0"/>
          <w:divBdr>
            <w:top w:val="none" w:sz="0" w:space="0" w:color="auto"/>
            <w:left w:val="none" w:sz="0" w:space="0" w:color="auto"/>
            <w:bottom w:val="none" w:sz="0" w:space="0" w:color="auto"/>
            <w:right w:val="none" w:sz="0" w:space="0" w:color="auto"/>
          </w:divBdr>
          <w:divsChild>
            <w:div w:id="499273497">
              <w:marLeft w:val="0"/>
              <w:marRight w:val="0"/>
              <w:marTop w:val="0"/>
              <w:marBottom w:val="0"/>
              <w:divBdr>
                <w:top w:val="none" w:sz="0" w:space="0" w:color="auto"/>
                <w:left w:val="none" w:sz="0" w:space="0" w:color="auto"/>
                <w:bottom w:val="none" w:sz="0" w:space="0" w:color="auto"/>
                <w:right w:val="none" w:sz="0" w:space="0" w:color="auto"/>
              </w:divBdr>
            </w:div>
          </w:divsChild>
        </w:div>
        <w:div w:id="147675482">
          <w:marLeft w:val="0"/>
          <w:marRight w:val="0"/>
          <w:marTop w:val="0"/>
          <w:marBottom w:val="0"/>
          <w:divBdr>
            <w:top w:val="none" w:sz="0" w:space="0" w:color="auto"/>
            <w:left w:val="none" w:sz="0" w:space="0" w:color="auto"/>
            <w:bottom w:val="none" w:sz="0" w:space="0" w:color="auto"/>
            <w:right w:val="none" w:sz="0" w:space="0" w:color="auto"/>
          </w:divBdr>
          <w:divsChild>
            <w:div w:id="1870727782">
              <w:marLeft w:val="0"/>
              <w:marRight w:val="0"/>
              <w:marTop w:val="0"/>
              <w:marBottom w:val="0"/>
              <w:divBdr>
                <w:top w:val="none" w:sz="0" w:space="0" w:color="auto"/>
                <w:left w:val="none" w:sz="0" w:space="0" w:color="auto"/>
                <w:bottom w:val="none" w:sz="0" w:space="0" w:color="auto"/>
                <w:right w:val="none" w:sz="0" w:space="0" w:color="auto"/>
              </w:divBdr>
            </w:div>
          </w:divsChild>
        </w:div>
        <w:div w:id="172037050">
          <w:marLeft w:val="0"/>
          <w:marRight w:val="0"/>
          <w:marTop w:val="0"/>
          <w:marBottom w:val="0"/>
          <w:divBdr>
            <w:top w:val="none" w:sz="0" w:space="0" w:color="auto"/>
            <w:left w:val="none" w:sz="0" w:space="0" w:color="auto"/>
            <w:bottom w:val="none" w:sz="0" w:space="0" w:color="auto"/>
            <w:right w:val="none" w:sz="0" w:space="0" w:color="auto"/>
          </w:divBdr>
          <w:divsChild>
            <w:div w:id="1204710501">
              <w:marLeft w:val="0"/>
              <w:marRight w:val="0"/>
              <w:marTop w:val="0"/>
              <w:marBottom w:val="0"/>
              <w:divBdr>
                <w:top w:val="none" w:sz="0" w:space="0" w:color="auto"/>
                <w:left w:val="none" w:sz="0" w:space="0" w:color="auto"/>
                <w:bottom w:val="none" w:sz="0" w:space="0" w:color="auto"/>
                <w:right w:val="none" w:sz="0" w:space="0" w:color="auto"/>
              </w:divBdr>
            </w:div>
          </w:divsChild>
        </w:div>
        <w:div w:id="350257149">
          <w:marLeft w:val="0"/>
          <w:marRight w:val="0"/>
          <w:marTop w:val="0"/>
          <w:marBottom w:val="0"/>
          <w:divBdr>
            <w:top w:val="none" w:sz="0" w:space="0" w:color="auto"/>
            <w:left w:val="none" w:sz="0" w:space="0" w:color="auto"/>
            <w:bottom w:val="none" w:sz="0" w:space="0" w:color="auto"/>
            <w:right w:val="none" w:sz="0" w:space="0" w:color="auto"/>
          </w:divBdr>
          <w:divsChild>
            <w:div w:id="1013919224">
              <w:marLeft w:val="0"/>
              <w:marRight w:val="0"/>
              <w:marTop w:val="0"/>
              <w:marBottom w:val="0"/>
              <w:divBdr>
                <w:top w:val="none" w:sz="0" w:space="0" w:color="auto"/>
                <w:left w:val="none" w:sz="0" w:space="0" w:color="auto"/>
                <w:bottom w:val="none" w:sz="0" w:space="0" w:color="auto"/>
                <w:right w:val="none" w:sz="0" w:space="0" w:color="auto"/>
              </w:divBdr>
            </w:div>
          </w:divsChild>
        </w:div>
        <w:div w:id="359010557">
          <w:marLeft w:val="0"/>
          <w:marRight w:val="0"/>
          <w:marTop w:val="0"/>
          <w:marBottom w:val="0"/>
          <w:divBdr>
            <w:top w:val="none" w:sz="0" w:space="0" w:color="auto"/>
            <w:left w:val="none" w:sz="0" w:space="0" w:color="auto"/>
            <w:bottom w:val="none" w:sz="0" w:space="0" w:color="auto"/>
            <w:right w:val="none" w:sz="0" w:space="0" w:color="auto"/>
          </w:divBdr>
          <w:divsChild>
            <w:div w:id="608200091">
              <w:marLeft w:val="0"/>
              <w:marRight w:val="0"/>
              <w:marTop w:val="0"/>
              <w:marBottom w:val="0"/>
              <w:divBdr>
                <w:top w:val="none" w:sz="0" w:space="0" w:color="auto"/>
                <w:left w:val="none" w:sz="0" w:space="0" w:color="auto"/>
                <w:bottom w:val="none" w:sz="0" w:space="0" w:color="auto"/>
                <w:right w:val="none" w:sz="0" w:space="0" w:color="auto"/>
              </w:divBdr>
            </w:div>
          </w:divsChild>
        </w:div>
        <w:div w:id="523398336">
          <w:marLeft w:val="0"/>
          <w:marRight w:val="0"/>
          <w:marTop w:val="0"/>
          <w:marBottom w:val="0"/>
          <w:divBdr>
            <w:top w:val="none" w:sz="0" w:space="0" w:color="auto"/>
            <w:left w:val="none" w:sz="0" w:space="0" w:color="auto"/>
            <w:bottom w:val="none" w:sz="0" w:space="0" w:color="auto"/>
            <w:right w:val="none" w:sz="0" w:space="0" w:color="auto"/>
          </w:divBdr>
          <w:divsChild>
            <w:div w:id="219440286">
              <w:marLeft w:val="0"/>
              <w:marRight w:val="0"/>
              <w:marTop w:val="0"/>
              <w:marBottom w:val="0"/>
              <w:divBdr>
                <w:top w:val="none" w:sz="0" w:space="0" w:color="auto"/>
                <w:left w:val="none" w:sz="0" w:space="0" w:color="auto"/>
                <w:bottom w:val="none" w:sz="0" w:space="0" w:color="auto"/>
                <w:right w:val="none" w:sz="0" w:space="0" w:color="auto"/>
              </w:divBdr>
            </w:div>
          </w:divsChild>
        </w:div>
        <w:div w:id="602104166">
          <w:marLeft w:val="0"/>
          <w:marRight w:val="0"/>
          <w:marTop w:val="0"/>
          <w:marBottom w:val="0"/>
          <w:divBdr>
            <w:top w:val="none" w:sz="0" w:space="0" w:color="auto"/>
            <w:left w:val="none" w:sz="0" w:space="0" w:color="auto"/>
            <w:bottom w:val="none" w:sz="0" w:space="0" w:color="auto"/>
            <w:right w:val="none" w:sz="0" w:space="0" w:color="auto"/>
          </w:divBdr>
          <w:divsChild>
            <w:div w:id="948661820">
              <w:marLeft w:val="0"/>
              <w:marRight w:val="0"/>
              <w:marTop w:val="0"/>
              <w:marBottom w:val="0"/>
              <w:divBdr>
                <w:top w:val="none" w:sz="0" w:space="0" w:color="auto"/>
                <w:left w:val="none" w:sz="0" w:space="0" w:color="auto"/>
                <w:bottom w:val="none" w:sz="0" w:space="0" w:color="auto"/>
                <w:right w:val="none" w:sz="0" w:space="0" w:color="auto"/>
              </w:divBdr>
            </w:div>
          </w:divsChild>
        </w:div>
        <w:div w:id="604968436">
          <w:marLeft w:val="0"/>
          <w:marRight w:val="0"/>
          <w:marTop w:val="0"/>
          <w:marBottom w:val="0"/>
          <w:divBdr>
            <w:top w:val="none" w:sz="0" w:space="0" w:color="auto"/>
            <w:left w:val="none" w:sz="0" w:space="0" w:color="auto"/>
            <w:bottom w:val="none" w:sz="0" w:space="0" w:color="auto"/>
            <w:right w:val="none" w:sz="0" w:space="0" w:color="auto"/>
          </w:divBdr>
          <w:divsChild>
            <w:div w:id="751700597">
              <w:marLeft w:val="0"/>
              <w:marRight w:val="0"/>
              <w:marTop w:val="0"/>
              <w:marBottom w:val="0"/>
              <w:divBdr>
                <w:top w:val="none" w:sz="0" w:space="0" w:color="auto"/>
                <w:left w:val="none" w:sz="0" w:space="0" w:color="auto"/>
                <w:bottom w:val="none" w:sz="0" w:space="0" w:color="auto"/>
                <w:right w:val="none" w:sz="0" w:space="0" w:color="auto"/>
              </w:divBdr>
            </w:div>
          </w:divsChild>
        </w:div>
        <w:div w:id="651645632">
          <w:marLeft w:val="0"/>
          <w:marRight w:val="0"/>
          <w:marTop w:val="0"/>
          <w:marBottom w:val="0"/>
          <w:divBdr>
            <w:top w:val="none" w:sz="0" w:space="0" w:color="auto"/>
            <w:left w:val="none" w:sz="0" w:space="0" w:color="auto"/>
            <w:bottom w:val="none" w:sz="0" w:space="0" w:color="auto"/>
            <w:right w:val="none" w:sz="0" w:space="0" w:color="auto"/>
          </w:divBdr>
          <w:divsChild>
            <w:div w:id="618532032">
              <w:marLeft w:val="0"/>
              <w:marRight w:val="0"/>
              <w:marTop w:val="0"/>
              <w:marBottom w:val="0"/>
              <w:divBdr>
                <w:top w:val="none" w:sz="0" w:space="0" w:color="auto"/>
                <w:left w:val="none" w:sz="0" w:space="0" w:color="auto"/>
                <w:bottom w:val="none" w:sz="0" w:space="0" w:color="auto"/>
                <w:right w:val="none" w:sz="0" w:space="0" w:color="auto"/>
              </w:divBdr>
            </w:div>
          </w:divsChild>
        </w:div>
        <w:div w:id="907228036">
          <w:marLeft w:val="0"/>
          <w:marRight w:val="0"/>
          <w:marTop w:val="0"/>
          <w:marBottom w:val="0"/>
          <w:divBdr>
            <w:top w:val="none" w:sz="0" w:space="0" w:color="auto"/>
            <w:left w:val="none" w:sz="0" w:space="0" w:color="auto"/>
            <w:bottom w:val="none" w:sz="0" w:space="0" w:color="auto"/>
            <w:right w:val="none" w:sz="0" w:space="0" w:color="auto"/>
          </w:divBdr>
          <w:divsChild>
            <w:div w:id="637806613">
              <w:marLeft w:val="0"/>
              <w:marRight w:val="0"/>
              <w:marTop w:val="0"/>
              <w:marBottom w:val="0"/>
              <w:divBdr>
                <w:top w:val="none" w:sz="0" w:space="0" w:color="auto"/>
                <w:left w:val="none" w:sz="0" w:space="0" w:color="auto"/>
                <w:bottom w:val="none" w:sz="0" w:space="0" w:color="auto"/>
                <w:right w:val="none" w:sz="0" w:space="0" w:color="auto"/>
              </w:divBdr>
            </w:div>
          </w:divsChild>
        </w:div>
        <w:div w:id="980696943">
          <w:marLeft w:val="0"/>
          <w:marRight w:val="0"/>
          <w:marTop w:val="0"/>
          <w:marBottom w:val="0"/>
          <w:divBdr>
            <w:top w:val="none" w:sz="0" w:space="0" w:color="auto"/>
            <w:left w:val="none" w:sz="0" w:space="0" w:color="auto"/>
            <w:bottom w:val="none" w:sz="0" w:space="0" w:color="auto"/>
            <w:right w:val="none" w:sz="0" w:space="0" w:color="auto"/>
          </w:divBdr>
          <w:divsChild>
            <w:div w:id="1376780706">
              <w:marLeft w:val="0"/>
              <w:marRight w:val="0"/>
              <w:marTop w:val="0"/>
              <w:marBottom w:val="0"/>
              <w:divBdr>
                <w:top w:val="none" w:sz="0" w:space="0" w:color="auto"/>
                <w:left w:val="none" w:sz="0" w:space="0" w:color="auto"/>
                <w:bottom w:val="none" w:sz="0" w:space="0" w:color="auto"/>
                <w:right w:val="none" w:sz="0" w:space="0" w:color="auto"/>
              </w:divBdr>
            </w:div>
          </w:divsChild>
        </w:div>
        <w:div w:id="1045181373">
          <w:marLeft w:val="0"/>
          <w:marRight w:val="0"/>
          <w:marTop w:val="0"/>
          <w:marBottom w:val="0"/>
          <w:divBdr>
            <w:top w:val="none" w:sz="0" w:space="0" w:color="auto"/>
            <w:left w:val="none" w:sz="0" w:space="0" w:color="auto"/>
            <w:bottom w:val="none" w:sz="0" w:space="0" w:color="auto"/>
            <w:right w:val="none" w:sz="0" w:space="0" w:color="auto"/>
          </w:divBdr>
          <w:divsChild>
            <w:div w:id="1201015236">
              <w:marLeft w:val="0"/>
              <w:marRight w:val="0"/>
              <w:marTop w:val="0"/>
              <w:marBottom w:val="0"/>
              <w:divBdr>
                <w:top w:val="none" w:sz="0" w:space="0" w:color="auto"/>
                <w:left w:val="none" w:sz="0" w:space="0" w:color="auto"/>
                <w:bottom w:val="none" w:sz="0" w:space="0" w:color="auto"/>
                <w:right w:val="none" w:sz="0" w:space="0" w:color="auto"/>
              </w:divBdr>
            </w:div>
          </w:divsChild>
        </w:div>
        <w:div w:id="1221213265">
          <w:marLeft w:val="0"/>
          <w:marRight w:val="0"/>
          <w:marTop w:val="0"/>
          <w:marBottom w:val="0"/>
          <w:divBdr>
            <w:top w:val="none" w:sz="0" w:space="0" w:color="auto"/>
            <w:left w:val="none" w:sz="0" w:space="0" w:color="auto"/>
            <w:bottom w:val="none" w:sz="0" w:space="0" w:color="auto"/>
            <w:right w:val="none" w:sz="0" w:space="0" w:color="auto"/>
          </w:divBdr>
          <w:divsChild>
            <w:div w:id="1950701269">
              <w:marLeft w:val="0"/>
              <w:marRight w:val="0"/>
              <w:marTop w:val="0"/>
              <w:marBottom w:val="0"/>
              <w:divBdr>
                <w:top w:val="none" w:sz="0" w:space="0" w:color="auto"/>
                <w:left w:val="none" w:sz="0" w:space="0" w:color="auto"/>
                <w:bottom w:val="none" w:sz="0" w:space="0" w:color="auto"/>
                <w:right w:val="none" w:sz="0" w:space="0" w:color="auto"/>
              </w:divBdr>
            </w:div>
          </w:divsChild>
        </w:div>
        <w:div w:id="1231502551">
          <w:marLeft w:val="0"/>
          <w:marRight w:val="0"/>
          <w:marTop w:val="0"/>
          <w:marBottom w:val="0"/>
          <w:divBdr>
            <w:top w:val="none" w:sz="0" w:space="0" w:color="auto"/>
            <w:left w:val="none" w:sz="0" w:space="0" w:color="auto"/>
            <w:bottom w:val="none" w:sz="0" w:space="0" w:color="auto"/>
            <w:right w:val="none" w:sz="0" w:space="0" w:color="auto"/>
          </w:divBdr>
          <w:divsChild>
            <w:div w:id="1717658900">
              <w:marLeft w:val="0"/>
              <w:marRight w:val="0"/>
              <w:marTop w:val="0"/>
              <w:marBottom w:val="0"/>
              <w:divBdr>
                <w:top w:val="none" w:sz="0" w:space="0" w:color="auto"/>
                <w:left w:val="none" w:sz="0" w:space="0" w:color="auto"/>
                <w:bottom w:val="none" w:sz="0" w:space="0" w:color="auto"/>
                <w:right w:val="none" w:sz="0" w:space="0" w:color="auto"/>
              </w:divBdr>
            </w:div>
          </w:divsChild>
        </w:div>
        <w:div w:id="1336107431">
          <w:marLeft w:val="0"/>
          <w:marRight w:val="0"/>
          <w:marTop w:val="0"/>
          <w:marBottom w:val="0"/>
          <w:divBdr>
            <w:top w:val="none" w:sz="0" w:space="0" w:color="auto"/>
            <w:left w:val="none" w:sz="0" w:space="0" w:color="auto"/>
            <w:bottom w:val="none" w:sz="0" w:space="0" w:color="auto"/>
            <w:right w:val="none" w:sz="0" w:space="0" w:color="auto"/>
          </w:divBdr>
          <w:divsChild>
            <w:div w:id="1698264845">
              <w:marLeft w:val="0"/>
              <w:marRight w:val="0"/>
              <w:marTop w:val="0"/>
              <w:marBottom w:val="0"/>
              <w:divBdr>
                <w:top w:val="none" w:sz="0" w:space="0" w:color="auto"/>
                <w:left w:val="none" w:sz="0" w:space="0" w:color="auto"/>
                <w:bottom w:val="none" w:sz="0" w:space="0" w:color="auto"/>
                <w:right w:val="none" w:sz="0" w:space="0" w:color="auto"/>
              </w:divBdr>
            </w:div>
          </w:divsChild>
        </w:div>
        <w:div w:id="1477912703">
          <w:marLeft w:val="0"/>
          <w:marRight w:val="0"/>
          <w:marTop w:val="0"/>
          <w:marBottom w:val="0"/>
          <w:divBdr>
            <w:top w:val="none" w:sz="0" w:space="0" w:color="auto"/>
            <w:left w:val="none" w:sz="0" w:space="0" w:color="auto"/>
            <w:bottom w:val="none" w:sz="0" w:space="0" w:color="auto"/>
            <w:right w:val="none" w:sz="0" w:space="0" w:color="auto"/>
          </w:divBdr>
          <w:divsChild>
            <w:div w:id="1639993499">
              <w:marLeft w:val="0"/>
              <w:marRight w:val="0"/>
              <w:marTop w:val="0"/>
              <w:marBottom w:val="0"/>
              <w:divBdr>
                <w:top w:val="none" w:sz="0" w:space="0" w:color="auto"/>
                <w:left w:val="none" w:sz="0" w:space="0" w:color="auto"/>
                <w:bottom w:val="none" w:sz="0" w:space="0" w:color="auto"/>
                <w:right w:val="none" w:sz="0" w:space="0" w:color="auto"/>
              </w:divBdr>
            </w:div>
          </w:divsChild>
        </w:div>
        <w:div w:id="1478035778">
          <w:marLeft w:val="0"/>
          <w:marRight w:val="0"/>
          <w:marTop w:val="0"/>
          <w:marBottom w:val="0"/>
          <w:divBdr>
            <w:top w:val="none" w:sz="0" w:space="0" w:color="auto"/>
            <w:left w:val="none" w:sz="0" w:space="0" w:color="auto"/>
            <w:bottom w:val="none" w:sz="0" w:space="0" w:color="auto"/>
            <w:right w:val="none" w:sz="0" w:space="0" w:color="auto"/>
          </w:divBdr>
          <w:divsChild>
            <w:div w:id="1855801314">
              <w:marLeft w:val="0"/>
              <w:marRight w:val="0"/>
              <w:marTop w:val="0"/>
              <w:marBottom w:val="0"/>
              <w:divBdr>
                <w:top w:val="none" w:sz="0" w:space="0" w:color="auto"/>
                <w:left w:val="none" w:sz="0" w:space="0" w:color="auto"/>
                <w:bottom w:val="none" w:sz="0" w:space="0" w:color="auto"/>
                <w:right w:val="none" w:sz="0" w:space="0" w:color="auto"/>
              </w:divBdr>
            </w:div>
          </w:divsChild>
        </w:div>
        <w:div w:id="1563061822">
          <w:marLeft w:val="0"/>
          <w:marRight w:val="0"/>
          <w:marTop w:val="0"/>
          <w:marBottom w:val="0"/>
          <w:divBdr>
            <w:top w:val="none" w:sz="0" w:space="0" w:color="auto"/>
            <w:left w:val="none" w:sz="0" w:space="0" w:color="auto"/>
            <w:bottom w:val="none" w:sz="0" w:space="0" w:color="auto"/>
            <w:right w:val="none" w:sz="0" w:space="0" w:color="auto"/>
          </w:divBdr>
          <w:divsChild>
            <w:div w:id="1503428052">
              <w:marLeft w:val="0"/>
              <w:marRight w:val="0"/>
              <w:marTop w:val="0"/>
              <w:marBottom w:val="0"/>
              <w:divBdr>
                <w:top w:val="none" w:sz="0" w:space="0" w:color="auto"/>
                <w:left w:val="none" w:sz="0" w:space="0" w:color="auto"/>
                <w:bottom w:val="none" w:sz="0" w:space="0" w:color="auto"/>
                <w:right w:val="none" w:sz="0" w:space="0" w:color="auto"/>
              </w:divBdr>
            </w:div>
          </w:divsChild>
        </w:div>
        <w:div w:id="1964967331">
          <w:marLeft w:val="0"/>
          <w:marRight w:val="0"/>
          <w:marTop w:val="0"/>
          <w:marBottom w:val="0"/>
          <w:divBdr>
            <w:top w:val="none" w:sz="0" w:space="0" w:color="auto"/>
            <w:left w:val="none" w:sz="0" w:space="0" w:color="auto"/>
            <w:bottom w:val="none" w:sz="0" w:space="0" w:color="auto"/>
            <w:right w:val="none" w:sz="0" w:space="0" w:color="auto"/>
          </w:divBdr>
          <w:divsChild>
            <w:div w:id="1870681641">
              <w:marLeft w:val="0"/>
              <w:marRight w:val="0"/>
              <w:marTop w:val="0"/>
              <w:marBottom w:val="0"/>
              <w:divBdr>
                <w:top w:val="none" w:sz="0" w:space="0" w:color="auto"/>
                <w:left w:val="none" w:sz="0" w:space="0" w:color="auto"/>
                <w:bottom w:val="none" w:sz="0" w:space="0" w:color="auto"/>
                <w:right w:val="none" w:sz="0" w:space="0" w:color="auto"/>
              </w:divBdr>
            </w:div>
          </w:divsChild>
        </w:div>
        <w:div w:id="2072606666">
          <w:marLeft w:val="0"/>
          <w:marRight w:val="0"/>
          <w:marTop w:val="0"/>
          <w:marBottom w:val="0"/>
          <w:divBdr>
            <w:top w:val="none" w:sz="0" w:space="0" w:color="auto"/>
            <w:left w:val="none" w:sz="0" w:space="0" w:color="auto"/>
            <w:bottom w:val="none" w:sz="0" w:space="0" w:color="auto"/>
            <w:right w:val="none" w:sz="0" w:space="0" w:color="auto"/>
          </w:divBdr>
          <w:divsChild>
            <w:div w:id="15275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3367">
      <w:bodyDiv w:val="1"/>
      <w:marLeft w:val="0"/>
      <w:marRight w:val="0"/>
      <w:marTop w:val="0"/>
      <w:marBottom w:val="0"/>
      <w:divBdr>
        <w:top w:val="none" w:sz="0" w:space="0" w:color="auto"/>
        <w:left w:val="none" w:sz="0" w:space="0" w:color="auto"/>
        <w:bottom w:val="none" w:sz="0" w:space="0" w:color="auto"/>
        <w:right w:val="none" w:sz="0" w:space="0" w:color="auto"/>
      </w:divBdr>
      <w:divsChild>
        <w:div w:id="141165639">
          <w:marLeft w:val="0"/>
          <w:marRight w:val="0"/>
          <w:marTop w:val="0"/>
          <w:marBottom w:val="0"/>
          <w:divBdr>
            <w:top w:val="none" w:sz="0" w:space="0" w:color="auto"/>
            <w:left w:val="none" w:sz="0" w:space="0" w:color="auto"/>
            <w:bottom w:val="none" w:sz="0" w:space="0" w:color="auto"/>
            <w:right w:val="none" w:sz="0" w:space="0" w:color="auto"/>
          </w:divBdr>
        </w:div>
        <w:div w:id="1078165189">
          <w:marLeft w:val="0"/>
          <w:marRight w:val="0"/>
          <w:marTop w:val="0"/>
          <w:marBottom w:val="0"/>
          <w:divBdr>
            <w:top w:val="none" w:sz="0" w:space="0" w:color="auto"/>
            <w:left w:val="none" w:sz="0" w:space="0" w:color="auto"/>
            <w:bottom w:val="none" w:sz="0" w:space="0" w:color="auto"/>
            <w:right w:val="none" w:sz="0" w:space="0" w:color="auto"/>
          </w:divBdr>
        </w:div>
      </w:divsChild>
    </w:div>
    <w:div w:id="354769295">
      <w:bodyDiv w:val="1"/>
      <w:marLeft w:val="0"/>
      <w:marRight w:val="0"/>
      <w:marTop w:val="0"/>
      <w:marBottom w:val="0"/>
      <w:divBdr>
        <w:top w:val="none" w:sz="0" w:space="0" w:color="auto"/>
        <w:left w:val="none" w:sz="0" w:space="0" w:color="auto"/>
        <w:bottom w:val="none" w:sz="0" w:space="0" w:color="auto"/>
        <w:right w:val="none" w:sz="0" w:space="0" w:color="auto"/>
      </w:divBdr>
    </w:div>
    <w:div w:id="499197815">
      <w:bodyDiv w:val="1"/>
      <w:marLeft w:val="0"/>
      <w:marRight w:val="0"/>
      <w:marTop w:val="0"/>
      <w:marBottom w:val="0"/>
      <w:divBdr>
        <w:top w:val="none" w:sz="0" w:space="0" w:color="auto"/>
        <w:left w:val="none" w:sz="0" w:space="0" w:color="auto"/>
        <w:bottom w:val="none" w:sz="0" w:space="0" w:color="auto"/>
        <w:right w:val="none" w:sz="0" w:space="0" w:color="auto"/>
      </w:divBdr>
      <w:divsChild>
        <w:div w:id="323120879">
          <w:marLeft w:val="0"/>
          <w:marRight w:val="0"/>
          <w:marTop w:val="0"/>
          <w:marBottom w:val="0"/>
          <w:divBdr>
            <w:top w:val="none" w:sz="0" w:space="0" w:color="auto"/>
            <w:left w:val="none" w:sz="0" w:space="0" w:color="auto"/>
            <w:bottom w:val="none" w:sz="0" w:space="0" w:color="auto"/>
            <w:right w:val="none" w:sz="0" w:space="0" w:color="auto"/>
          </w:divBdr>
        </w:div>
        <w:div w:id="875238381">
          <w:marLeft w:val="0"/>
          <w:marRight w:val="0"/>
          <w:marTop w:val="0"/>
          <w:marBottom w:val="0"/>
          <w:divBdr>
            <w:top w:val="none" w:sz="0" w:space="0" w:color="auto"/>
            <w:left w:val="none" w:sz="0" w:space="0" w:color="auto"/>
            <w:bottom w:val="none" w:sz="0" w:space="0" w:color="auto"/>
            <w:right w:val="none" w:sz="0" w:space="0" w:color="auto"/>
          </w:divBdr>
        </w:div>
        <w:div w:id="1055545807">
          <w:marLeft w:val="0"/>
          <w:marRight w:val="0"/>
          <w:marTop w:val="0"/>
          <w:marBottom w:val="0"/>
          <w:divBdr>
            <w:top w:val="none" w:sz="0" w:space="0" w:color="auto"/>
            <w:left w:val="none" w:sz="0" w:space="0" w:color="auto"/>
            <w:bottom w:val="none" w:sz="0" w:space="0" w:color="auto"/>
            <w:right w:val="none" w:sz="0" w:space="0" w:color="auto"/>
          </w:divBdr>
        </w:div>
        <w:div w:id="1583566956">
          <w:marLeft w:val="0"/>
          <w:marRight w:val="0"/>
          <w:marTop w:val="0"/>
          <w:marBottom w:val="0"/>
          <w:divBdr>
            <w:top w:val="none" w:sz="0" w:space="0" w:color="auto"/>
            <w:left w:val="none" w:sz="0" w:space="0" w:color="auto"/>
            <w:bottom w:val="none" w:sz="0" w:space="0" w:color="auto"/>
            <w:right w:val="none" w:sz="0" w:space="0" w:color="auto"/>
          </w:divBdr>
        </w:div>
        <w:div w:id="1730882474">
          <w:marLeft w:val="0"/>
          <w:marRight w:val="0"/>
          <w:marTop w:val="0"/>
          <w:marBottom w:val="0"/>
          <w:divBdr>
            <w:top w:val="none" w:sz="0" w:space="0" w:color="auto"/>
            <w:left w:val="none" w:sz="0" w:space="0" w:color="auto"/>
            <w:bottom w:val="none" w:sz="0" w:space="0" w:color="auto"/>
            <w:right w:val="none" w:sz="0" w:space="0" w:color="auto"/>
          </w:divBdr>
        </w:div>
      </w:divsChild>
    </w:div>
    <w:div w:id="839539496">
      <w:bodyDiv w:val="1"/>
      <w:marLeft w:val="0"/>
      <w:marRight w:val="0"/>
      <w:marTop w:val="0"/>
      <w:marBottom w:val="0"/>
      <w:divBdr>
        <w:top w:val="none" w:sz="0" w:space="0" w:color="auto"/>
        <w:left w:val="none" w:sz="0" w:space="0" w:color="auto"/>
        <w:bottom w:val="none" w:sz="0" w:space="0" w:color="auto"/>
        <w:right w:val="none" w:sz="0" w:space="0" w:color="auto"/>
      </w:divBdr>
      <w:divsChild>
        <w:div w:id="905149208">
          <w:marLeft w:val="0"/>
          <w:marRight w:val="0"/>
          <w:marTop w:val="0"/>
          <w:marBottom w:val="0"/>
          <w:divBdr>
            <w:top w:val="none" w:sz="0" w:space="0" w:color="auto"/>
            <w:left w:val="none" w:sz="0" w:space="0" w:color="auto"/>
            <w:bottom w:val="none" w:sz="0" w:space="0" w:color="auto"/>
            <w:right w:val="none" w:sz="0" w:space="0" w:color="auto"/>
          </w:divBdr>
        </w:div>
        <w:div w:id="1790972697">
          <w:marLeft w:val="0"/>
          <w:marRight w:val="0"/>
          <w:marTop w:val="0"/>
          <w:marBottom w:val="0"/>
          <w:divBdr>
            <w:top w:val="none" w:sz="0" w:space="0" w:color="auto"/>
            <w:left w:val="none" w:sz="0" w:space="0" w:color="auto"/>
            <w:bottom w:val="none" w:sz="0" w:space="0" w:color="auto"/>
            <w:right w:val="none" w:sz="0" w:space="0" w:color="auto"/>
          </w:divBdr>
        </w:div>
      </w:divsChild>
    </w:div>
    <w:div w:id="909268966">
      <w:bodyDiv w:val="1"/>
      <w:marLeft w:val="0"/>
      <w:marRight w:val="0"/>
      <w:marTop w:val="0"/>
      <w:marBottom w:val="0"/>
      <w:divBdr>
        <w:top w:val="none" w:sz="0" w:space="0" w:color="auto"/>
        <w:left w:val="none" w:sz="0" w:space="0" w:color="auto"/>
        <w:bottom w:val="none" w:sz="0" w:space="0" w:color="auto"/>
        <w:right w:val="none" w:sz="0" w:space="0" w:color="auto"/>
      </w:divBdr>
    </w:div>
    <w:div w:id="977105199">
      <w:bodyDiv w:val="1"/>
      <w:marLeft w:val="0"/>
      <w:marRight w:val="0"/>
      <w:marTop w:val="0"/>
      <w:marBottom w:val="0"/>
      <w:divBdr>
        <w:top w:val="none" w:sz="0" w:space="0" w:color="auto"/>
        <w:left w:val="none" w:sz="0" w:space="0" w:color="auto"/>
        <w:bottom w:val="none" w:sz="0" w:space="0" w:color="auto"/>
        <w:right w:val="none" w:sz="0" w:space="0" w:color="auto"/>
      </w:divBdr>
    </w:div>
    <w:div w:id="1037506482">
      <w:bodyDiv w:val="1"/>
      <w:marLeft w:val="0"/>
      <w:marRight w:val="0"/>
      <w:marTop w:val="0"/>
      <w:marBottom w:val="0"/>
      <w:divBdr>
        <w:top w:val="none" w:sz="0" w:space="0" w:color="auto"/>
        <w:left w:val="none" w:sz="0" w:space="0" w:color="auto"/>
        <w:bottom w:val="none" w:sz="0" w:space="0" w:color="auto"/>
        <w:right w:val="none" w:sz="0" w:space="0" w:color="auto"/>
      </w:divBdr>
    </w:div>
    <w:div w:id="1083725526">
      <w:bodyDiv w:val="1"/>
      <w:marLeft w:val="0"/>
      <w:marRight w:val="0"/>
      <w:marTop w:val="0"/>
      <w:marBottom w:val="0"/>
      <w:divBdr>
        <w:top w:val="none" w:sz="0" w:space="0" w:color="auto"/>
        <w:left w:val="none" w:sz="0" w:space="0" w:color="auto"/>
        <w:bottom w:val="none" w:sz="0" w:space="0" w:color="auto"/>
        <w:right w:val="none" w:sz="0" w:space="0" w:color="auto"/>
      </w:divBdr>
      <w:divsChild>
        <w:div w:id="1231189370">
          <w:marLeft w:val="0"/>
          <w:marRight w:val="0"/>
          <w:marTop w:val="0"/>
          <w:marBottom w:val="0"/>
          <w:divBdr>
            <w:top w:val="none" w:sz="0" w:space="0" w:color="auto"/>
            <w:left w:val="none" w:sz="0" w:space="0" w:color="auto"/>
            <w:bottom w:val="none" w:sz="0" w:space="0" w:color="auto"/>
            <w:right w:val="none" w:sz="0" w:space="0" w:color="auto"/>
          </w:divBdr>
        </w:div>
        <w:div w:id="2030791322">
          <w:marLeft w:val="0"/>
          <w:marRight w:val="0"/>
          <w:marTop w:val="0"/>
          <w:marBottom w:val="0"/>
          <w:divBdr>
            <w:top w:val="none" w:sz="0" w:space="0" w:color="auto"/>
            <w:left w:val="none" w:sz="0" w:space="0" w:color="auto"/>
            <w:bottom w:val="none" w:sz="0" w:space="0" w:color="auto"/>
            <w:right w:val="none" w:sz="0" w:space="0" w:color="auto"/>
          </w:divBdr>
        </w:div>
      </w:divsChild>
    </w:div>
    <w:div w:id="1108740317">
      <w:bodyDiv w:val="1"/>
      <w:marLeft w:val="0"/>
      <w:marRight w:val="0"/>
      <w:marTop w:val="0"/>
      <w:marBottom w:val="0"/>
      <w:divBdr>
        <w:top w:val="none" w:sz="0" w:space="0" w:color="auto"/>
        <w:left w:val="none" w:sz="0" w:space="0" w:color="auto"/>
        <w:bottom w:val="none" w:sz="0" w:space="0" w:color="auto"/>
        <w:right w:val="none" w:sz="0" w:space="0" w:color="auto"/>
      </w:divBdr>
      <w:divsChild>
        <w:div w:id="360782441">
          <w:marLeft w:val="0"/>
          <w:marRight w:val="0"/>
          <w:marTop w:val="0"/>
          <w:marBottom w:val="0"/>
          <w:divBdr>
            <w:top w:val="none" w:sz="0" w:space="0" w:color="auto"/>
            <w:left w:val="none" w:sz="0" w:space="0" w:color="auto"/>
            <w:bottom w:val="none" w:sz="0" w:space="0" w:color="auto"/>
            <w:right w:val="none" w:sz="0" w:space="0" w:color="auto"/>
          </w:divBdr>
        </w:div>
        <w:div w:id="608392310">
          <w:marLeft w:val="0"/>
          <w:marRight w:val="0"/>
          <w:marTop w:val="0"/>
          <w:marBottom w:val="0"/>
          <w:divBdr>
            <w:top w:val="none" w:sz="0" w:space="0" w:color="auto"/>
            <w:left w:val="none" w:sz="0" w:space="0" w:color="auto"/>
            <w:bottom w:val="none" w:sz="0" w:space="0" w:color="auto"/>
            <w:right w:val="none" w:sz="0" w:space="0" w:color="auto"/>
          </w:divBdr>
        </w:div>
        <w:div w:id="655453308">
          <w:marLeft w:val="0"/>
          <w:marRight w:val="0"/>
          <w:marTop w:val="0"/>
          <w:marBottom w:val="0"/>
          <w:divBdr>
            <w:top w:val="none" w:sz="0" w:space="0" w:color="auto"/>
            <w:left w:val="none" w:sz="0" w:space="0" w:color="auto"/>
            <w:bottom w:val="none" w:sz="0" w:space="0" w:color="auto"/>
            <w:right w:val="none" w:sz="0" w:space="0" w:color="auto"/>
          </w:divBdr>
        </w:div>
        <w:div w:id="725372418">
          <w:marLeft w:val="0"/>
          <w:marRight w:val="0"/>
          <w:marTop w:val="0"/>
          <w:marBottom w:val="0"/>
          <w:divBdr>
            <w:top w:val="none" w:sz="0" w:space="0" w:color="auto"/>
            <w:left w:val="none" w:sz="0" w:space="0" w:color="auto"/>
            <w:bottom w:val="none" w:sz="0" w:space="0" w:color="auto"/>
            <w:right w:val="none" w:sz="0" w:space="0" w:color="auto"/>
          </w:divBdr>
        </w:div>
        <w:div w:id="1728412411">
          <w:marLeft w:val="0"/>
          <w:marRight w:val="0"/>
          <w:marTop w:val="0"/>
          <w:marBottom w:val="0"/>
          <w:divBdr>
            <w:top w:val="none" w:sz="0" w:space="0" w:color="auto"/>
            <w:left w:val="none" w:sz="0" w:space="0" w:color="auto"/>
            <w:bottom w:val="none" w:sz="0" w:space="0" w:color="auto"/>
            <w:right w:val="none" w:sz="0" w:space="0" w:color="auto"/>
          </w:divBdr>
        </w:div>
      </w:divsChild>
    </w:div>
    <w:div w:id="1188331440">
      <w:bodyDiv w:val="1"/>
      <w:marLeft w:val="0"/>
      <w:marRight w:val="0"/>
      <w:marTop w:val="0"/>
      <w:marBottom w:val="0"/>
      <w:divBdr>
        <w:top w:val="none" w:sz="0" w:space="0" w:color="auto"/>
        <w:left w:val="none" w:sz="0" w:space="0" w:color="auto"/>
        <w:bottom w:val="none" w:sz="0" w:space="0" w:color="auto"/>
        <w:right w:val="none" w:sz="0" w:space="0" w:color="auto"/>
      </w:divBdr>
      <w:divsChild>
        <w:div w:id="111437558">
          <w:marLeft w:val="0"/>
          <w:marRight w:val="0"/>
          <w:marTop w:val="0"/>
          <w:marBottom w:val="0"/>
          <w:divBdr>
            <w:top w:val="none" w:sz="0" w:space="0" w:color="auto"/>
            <w:left w:val="none" w:sz="0" w:space="0" w:color="auto"/>
            <w:bottom w:val="none" w:sz="0" w:space="0" w:color="auto"/>
            <w:right w:val="none" w:sz="0" w:space="0" w:color="auto"/>
          </w:divBdr>
        </w:div>
        <w:div w:id="465896333">
          <w:marLeft w:val="0"/>
          <w:marRight w:val="0"/>
          <w:marTop w:val="0"/>
          <w:marBottom w:val="0"/>
          <w:divBdr>
            <w:top w:val="none" w:sz="0" w:space="0" w:color="auto"/>
            <w:left w:val="none" w:sz="0" w:space="0" w:color="auto"/>
            <w:bottom w:val="none" w:sz="0" w:space="0" w:color="auto"/>
            <w:right w:val="none" w:sz="0" w:space="0" w:color="auto"/>
          </w:divBdr>
        </w:div>
      </w:divsChild>
    </w:div>
    <w:div w:id="1418862252">
      <w:bodyDiv w:val="1"/>
      <w:marLeft w:val="0"/>
      <w:marRight w:val="0"/>
      <w:marTop w:val="0"/>
      <w:marBottom w:val="0"/>
      <w:divBdr>
        <w:top w:val="none" w:sz="0" w:space="0" w:color="auto"/>
        <w:left w:val="none" w:sz="0" w:space="0" w:color="auto"/>
        <w:bottom w:val="none" w:sz="0" w:space="0" w:color="auto"/>
        <w:right w:val="none" w:sz="0" w:space="0" w:color="auto"/>
      </w:divBdr>
    </w:div>
    <w:div w:id="1709137701">
      <w:bodyDiv w:val="1"/>
      <w:marLeft w:val="0"/>
      <w:marRight w:val="0"/>
      <w:marTop w:val="0"/>
      <w:marBottom w:val="0"/>
      <w:divBdr>
        <w:top w:val="none" w:sz="0" w:space="0" w:color="auto"/>
        <w:left w:val="none" w:sz="0" w:space="0" w:color="auto"/>
        <w:bottom w:val="none" w:sz="0" w:space="0" w:color="auto"/>
        <w:right w:val="none" w:sz="0" w:space="0" w:color="auto"/>
      </w:divBdr>
    </w:div>
    <w:div w:id="192321986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d28a2-36b6-4225-b508-357a5bc7de4e">
      <Terms xmlns="http://schemas.microsoft.com/office/infopath/2007/PartnerControls"/>
    </lcf76f155ced4ddcb4097134ff3c332f>
    <TaxCatchAll xmlns="93827db7-4edf-4a59-9c97-c86e41f014de" xsi:nil="true"/>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B8FAA041-D6DB-4B3A-BA62-56C5D757B65A}">
  <ds:schemaRefs>
    <ds:schemaRef ds:uri="http://schemas.microsoft.com/sharepoint/v3/contenttype/form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49A41AB1-74C4-4123-989D-4771E386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 ds:uri="12ad28a2-36b6-4225-b508-357a5bc7de4e"/>
    <ds:schemaRef ds:uri="93827db7-4edf-4a59-9c97-c86e41f014d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4700</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Rima Račkauskienė</cp:lastModifiedBy>
  <cp:revision>8</cp:revision>
  <dcterms:created xsi:type="dcterms:W3CDTF">2025-07-14T09:39:00Z</dcterms:created>
  <dcterms:modified xsi:type="dcterms:W3CDTF">2025-07-14T10:32:00Z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