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82E6" w14:textId="77777777" w:rsidR="00FA76B3" w:rsidRPr="00B363B0" w:rsidRDefault="00FA76B3" w:rsidP="00FA76B3">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B363B0">
        <w:rPr>
          <w:rFonts w:eastAsia="Calibri"/>
          <w:sz w:val="22"/>
          <w:szCs w:val="22"/>
          <w:bdr w:val="none" w:sz="0" w:space="0" w:color="auto" w:frame="1"/>
          <w:lang w:val="lt-LT"/>
        </w:rPr>
        <w:t>PATVIRTINTA</w:t>
      </w:r>
    </w:p>
    <w:p w14:paraId="696C93B5" w14:textId="777E26F8" w:rsidR="00FA76B3" w:rsidRDefault="00FA76B3" w:rsidP="00FA76B3">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B363B0">
        <w:rPr>
          <w:rFonts w:eastAsia="Calibri"/>
          <w:sz w:val="22"/>
          <w:szCs w:val="22"/>
          <w:bdr w:val="none" w:sz="0" w:space="0" w:color="auto" w:frame="1"/>
          <w:lang w:val="lt-LT"/>
        </w:rPr>
        <w:t xml:space="preserve">Viešųjų pirkimų komisijos, sudarytos VšĮ VUL SK generalinio direktoriaus 2018-07-27 įsakymu Nr. V-654 (su vėlesniais pakeitimais) , posėdžio 2025 m. </w:t>
      </w:r>
      <w:r>
        <w:rPr>
          <w:rFonts w:eastAsia="Calibri"/>
          <w:sz w:val="22"/>
          <w:szCs w:val="22"/>
          <w:bdr w:val="none" w:sz="0" w:space="0" w:color="auto" w:frame="1"/>
          <w:lang w:val="lt-LT"/>
        </w:rPr>
        <w:t>spalio 30</w:t>
      </w:r>
      <w:r w:rsidRPr="00B363B0">
        <w:rPr>
          <w:rFonts w:eastAsia="Calibri"/>
          <w:sz w:val="22"/>
          <w:szCs w:val="22"/>
          <w:bdr w:val="none" w:sz="0" w:space="0" w:color="auto" w:frame="1"/>
          <w:lang w:val="lt-LT"/>
        </w:rPr>
        <w:t xml:space="preserve"> d. protokolu Nr. 25VPK-</w:t>
      </w:r>
      <w:r w:rsidR="00C2635A">
        <w:rPr>
          <w:rFonts w:eastAsia="Calibri"/>
          <w:sz w:val="22"/>
          <w:szCs w:val="22"/>
          <w:bdr w:val="none" w:sz="0" w:space="0" w:color="auto" w:frame="1"/>
          <w:lang w:val="lt-LT"/>
        </w:rPr>
        <w:t>3426</w:t>
      </w:r>
    </w:p>
    <w:p w14:paraId="70B50FFE" w14:textId="77777777" w:rsidR="00FA76B3" w:rsidRDefault="00FA76B3" w:rsidP="00FB3D40">
      <w:pPr>
        <w:pStyle w:val="Title"/>
        <w:keepNext/>
        <w:tabs>
          <w:tab w:val="left" w:pos="732"/>
          <w:tab w:val="center" w:pos="4957"/>
        </w:tabs>
        <w:spacing w:line="240" w:lineRule="auto"/>
        <w:jc w:val="center"/>
        <w:rPr>
          <w:rFonts w:ascii="Times New Roman" w:hAnsi="Times New Roman"/>
          <w:b/>
          <w:bCs/>
          <w:color w:val="000000" w:themeColor="text1"/>
          <w:spacing w:val="0"/>
          <w:sz w:val="22"/>
          <w:szCs w:val="22"/>
          <w:lang w:val="lt-LT"/>
        </w:rPr>
      </w:pPr>
    </w:p>
    <w:p w14:paraId="7D730A6B" w14:textId="75C70FC6" w:rsidR="00707A27" w:rsidRPr="00933281" w:rsidRDefault="00707A27" w:rsidP="00FB3D40">
      <w:pPr>
        <w:pStyle w:val="Title"/>
        <w:keepNext/>
        <w:tabs>
          <w:tab w:val="left" w:pos="732"/>
          <w:tab w:val="center" w:pos="4957"/>
        </w:tabs>
        <w:spacing w:line="240" w:lineRule="auto"/>
        <w:jc w:val="center"/>
        <w:rPr>
          <w:rFonts w:ascii="Times New Roman" w:hAnsi="Times New Roman"/>
          <w:b/>
          <w:bCs/>
          <w:color w:val="000000" w:themeColor="text1"/>
          <w:spacing w:val="0"/>
          <w:sz w:val="22"/>
          <w:szCs w:val="22"/>
          <w:lang w:val="lt-LT"/>
        </w:rPr>
      </w:pPr>
      <w:r w:rsidRPr="00933281">
        <w:rPr>
          <w:rFonts w:ascii="Times New Roman" w:hAnsi="Times New Roman"/>
          <w:b/>
          <w:bCs/>
          <w:color w:val="000000" w:themeColor="text1"/>
          <w:spacing w:val="0"/>
          <w:sz w:val="22"/>
          <w:szCs w:val="22"/>
          <w:lang w:val="lt-LT"/>
        </w:rPr>
        <w:t>VILNIAUS UNIVERSITETO LIGONINĖ SANTAROS KLINIKOS</w:t>
      </w:r>
    </w:p>
    <w:p w14:paraId="4163AFCB" w14:textId="77777777" w:rsidR="008B3561" w:rsidRPr="00933281" w:rsidRDefault="008B3561" w:rsidP="008B3561">
      <w:pPr>
        <w:pStyle w:val="Body2"/>
        <w:rPr>
          <w:lang w:val="lt-LT"/>
        </w:rPr>
      </w:pPr>
    </w:p>
    <w:p w14:paraId="285BE194" w14:textId="41BE30F7" w:rsidR="008B3561" w:rsidRPr="00933281" w:rsidRDefault="00566F17" w:rsidP="008B3561">
      <w:pPr>
        <w:pStyle w:val="Body"/>
        <w:spacing w:line="240" w:lineRule="auto"/>
        <w:jc w:val="center"/>
        <w:rPr>
          <w:rFonts w:ascii="Times New Roman" w:hAnsi="Times New Roman"/>
          <w:b/>
          <w:bCs/>
          <w:color w:val="auto"/>
          <w:sz w:val="22"/>
          <w:szCs w:val="22"/>
        </w:rPr>
      </w:pPr>
      <w:r w:rsidRPr="00566F17">
        <w:rPr>
          <w:rFonts w:ascii="Times New Roman" w:eastAsia="TimesNewRomanPS-BoldMT" w:hAnsi="Times New Roman" w:cs="Times New Roman"/>
          <w:b/>
          <w:bCs/>
          <w:sz w:val="22"/>
          <w:szCs w:val="22"/>
        </w:rPr>
        <w:t>Vamzdelių sulydymo aparatas (PTC)</w:t>
      </w:r>
      <w:r>
        <w:rPr>
          <w:rFonts w:ascii="Times New Roman" w:eastAsia="TimesNewRomanPS-BoldMT" w:hAnsi="Times New Roman" w:cs="Times New Roman"/>
          <w:b/>
          <w:bCs/>
          <w:sz w:val="22"/>
          <w:szCs w:val="22"/>
        </w:rPr>
        <w:t xml:space="preserve"> </w:t>
      </w:r>
      <w:r w:rsidR="00D04366" w:rsidRPr="00933281">
        <w:rPr>
          <w:rFonts w:ascii="Times New Roman" w:eastAsia="TimesNewRomanPS-BoldMT" w:hAnsi="Times New Roman" w:cs="Times New Roman"/>
          <w:b/>
          <w:bCs/>
          <w:sz w:val="22"/>
          <w:szCs w:val="22"/>
          <w:lang w:val="en-US"/>
        </w:rPr>
        <w:t>(</w:t>
      </w:r>
      <w:r w:rsidR="00B90DAD" w:rsidRPr="00933281">
        <w:rPr>
          <w:rFonts w:ascii="Times New Roman" w:eastAsia="TimesNewRomanPS-BoldMT" w:hAnsi="Times New Roman" w:cs="Times New Roman"/>
          <w:b/>
          <w:bCs/>
          <w:sz w:val="22"/>
          <w:szCs w:val="22"/>
          <w:lang w:val="en-US"/>
        </w:rPr>
        <w:t>1</w:t>
      </w:r>
      <w:r>
        <w:rPr>
          <w:rFonts w:ascii="Times New Roman" w:eastAsia="TimesNewRomanPS-BoldMT" w:hAnsi="Times New Roman" w:cs="Times New Roman"/>
          <w:b/>
          <w:bCs/>
          <w:sz w:val="22"/>
          <w:szCs w:val="22"/>
          <w:lang w:val="en-US"/>
        </w:rPr>
        <w:t>1126</w:t>
      </w:r>
      <w:r w:rsidR="00D04366" w:rsidRPr="00933281">
        <w:rPr>
          <w:rFonts w:ascii="Times New Roman" w:eastAsia="TimesNewRomanPS-BoldMT" w:hAnsi="Times New Roman" w:cs="Times New Roman"/>
          <w:b/>
          <w:bCs/>
          <w:sz w:val="22"/>
          <w:szCs w:val="22"/>
          <w:lang w:val="en-US"/>
        </w:rPr>
        <w:t>)</w:t>
      </w:r>
    </w:p>
    <w:p w14:paraId="08EB03ED" w14:textId="77777777" w:rsidR="000F14AD" w:rsidRPr="00933281" w:rsidRDefault="000F14AD" w:rsidP="000F14AD">
      <w:pPr>
        <w:pStyle w:val="Body2"/>
        <w:rPr>
          <w:lang w:val="lt-LT"/>
        </w:rPr>
      </w:pPr>
    </w:p>
    <w:p w14:paraId="0BC3FB88" w14:textId="77777777" w:rsidR="00707A27" w:rsidRPr="00933281" w:rsidRDefault="00707A27" w:rsidP="00707A27">
      <w:pPr>
        <w:pStyle w:val="Title"/>
        <w:keepNext/>
        <w:spacing w:line="240" w:lineRule="auto"/>
        <w:jc w:val="center"/>
        <w:rPr>
          <w:rFonts w:ascii="Times New Roman" w:hAnsi="Times New Roman"/>
          <w:b/>
          <w:bCs/>
          <w:color w:val="000000" w:themeColor="text1"/>
          <w:spacing w:val="0"/>
          <w:sz w:val="22"/>
          <w:szCs w:val="22"/>
          <w:lang w:val="lt-LT"/>
        </w:rPr>
      </w:pPr>
      <w:r w:rsidRPr="00933281">
        <w:rPr>
          <w:rFonts w:ascii="Times New Roman" w:hAnsi="Times New Roman"/>
          <w:b/>
          <w:bCs/>
          <w:color w:val="000000" w:themeColor="text1"/>
          <w:spacing w:val="0"/>
          <w:sz w:val="22"/>
          <w:szCs w:val="22"/>
          <w:lang w:val="lt-LT"/>
        </w:rPr>
        <w:t>SPECIALIOSIOS PIRKIMO SĄLYGOS</w:t>
      </w:r>
    </w:p>
    <w:p w14:paraId="36F45574" w14:textId="77777777" w:rsidR="00573852" w:rsidRPr="00933281" w:rsidRDefault="00573852" w:rsidP="00573852">
      <w:pPr>
        <w:pStyle w:val="Body2"/>
        <w:rPr>
          <w:lang w:val="lt-LT"/>
        </w:rPr>
      </w:pPr>
    </w:p>
    <w:p w14:paraId="10996F71" w14:textId="17E101C5" w:rsidR="00707A27" w:rsidRPr="00933281" w:rsidRDefault="00707A27" w:rsidP="00707A27">
      <w:pPr>
        <w:pStyle w:val="Body2"/>
        <w:rPr>
          <w:color w:val="auto"/>
          <w:lang w:val="lt-LT"/>
        </w:rPr>
      </w:pPr>
      <w:r w:rsidRPr="00933281">
        <w:rPr>
          <w:color w:val="auto"/>
          <w:lang w:val="lt-LT"/>
        </w:rPr>
        <w:tab/>
        <w:t xml:space="preserve">1. VšĮ Vilniaus universiteto ligoninė Santaros klinikos (toliau - PO), vykdydama viešąjį pirkimą numato įsigyti </w:t>
      </w:r>
      <w:r w:rsidR="00EC68BF">
        <w:rPr>
          <w:color w:val="auto"/>
          <w:lang w:val="lt-LT"/>
        </w:rPr>
        <w:t>v</w:t>
      </w:r>
      <w:r w:rsidR="00EC68BF" w:rsidRPr="00EC68BF">
        <w:rPr>
          <w:color w:val="auto"/>
          <w:lang w:val="lt-LT"/>
        </w:rPr>
        <w:t>amzdelių sulydymo aparat</w:t>
      </w:r>
      <w:r w:rsidR="00A634B6">
        <w:rPr>
          <w:color w:val="auto"/>
          <w:lang w:val="lt-LT"/>
        </w:rPr>
        <w:t>ą</w:t>
      </w:r>
      <w:r w:rsidR="00EC68BF" w:rsidRPr="00EC68BF">
        <w:rPr>
          <w:color w:val="auto"/>
          <w:lang w:val="lt-LT"/>
        </w:rPr>
        <w:t xml:space="preserve"> </w:t>
      </w:r>
      <w:r w:rsidR="00A634B6" w:rsidRPr="00933281">
        <w:rPr>
          <w:rFonts w:eastAsia="TimesNewRomanPS-BoldMT"/>
          <w:bCs/>
        </w:rPr>
        <w:t>(PTC)</w:t>
      </w:r>
      <w:r w:rsidR="00A634B6" w:rsidRPr="00933281">
        <w:rPr>
          <w:color w:val="auto"/>
          <w:lang w:val="lt-LT"/>
        </w:rPr>
        <w:t xml:space="preserve"> </w:t>
      </w:r>
      <w:r w:rsidRPr="00933281">
        <w:rPr>
          <w:color w:val="auto"/>
          <w:lang w:val="lt-LT"/>
        </w:rPr>
        <w:t xml:space="preserve">(toliau - </w:t>
      </w:r>
      <w:r w:rsidR="00764D7C" w:rsidRPr="00933281">
        <w:rPr>
          <w:color w:val="auto"/>
          <w:lang w:val="lt-LT"/>
        </w:rPr>
        <w:t>prekės</w:t>
      </w:r>
      <w:r w:rsidRPr="00933281">
        <w:rPr>
          <w:color w:val="auto"/>
          <w:lang w:val="lt-LT"/>
        </w:rPr>
        <w:t>).</w:t>
      </w:r>
      <w:r w:rsidR="00881205" w:rsidRPr="00933281">
        <w:rPr>
          <w:color w:val="auto"/>
          <w:lang w:val="lt-LT"/>
        </w:rPr>
        <w:t xml:space="preserve"> </w:t>
      </w:r>
      <w:r w:rsidR="00881205" w:rsidRPr="00933281">
        <w:rPr>
          <w:rFonts w:eastAsia="Times New Roman" w:cs="Times New Roman"/>
          <w:color w:val="000000" w:themeColor="text1"/>
          <w:lang w:val="lt-LT"/>
        </w:rPr>
        <w:t xml:space="preserve">Pirkimas vykdomas įgyvendinant </w:t>
      </w:r>
      <w:r w:rsidR="00881205" w:rsidRPr="00933281">
        <w:rPr>
          <w:rFonts w:cs="Times New Roman"/>
          <w:shd w:val="clear" w:color="auto" w:fill="FFFFFF"/>
          <w:lang w:val="lt-LT"/>
        </w:rPr>
        <w:t xml:space="preserve">iš ES fondų lėšų finansuojamą projektą </w:t>
      </w:r>
      <w:r w:rsidR="004B09B2" w:rsidRPr="00933281">
        <w:rPr>
          <w:color w:val="000000" w:themeColor="text1"/>
        </w:rPr>
        <w:t>„</w:t>
      </w:r>
      <w:proofErr w:type="spellStart"/>
      <w:r w:rsidR="004B09B2" w:rsidRPr="00933281">
        <w:rPr>
          <w:color w:val="000000" w:themeColor="text1"/>
        </w:rPr>
        <w:t>Pažangios</w:t>
      </w:r>
      <w:proofErr w:type="spellEnd"/>
      <w:r w:rsidR="004B09B2" w:rsidRPr="00933281">
        <w:rPr>
          <w:color w:val="000000" w:themeColor="text1"/>
        </w:rPr>
        <w:t xml:space="preserve"> </w:t>
      </w:r>
      <w:proofErr w:type="spellStart"/>
      <w:r w:rsidR="004B09B2" w:rsidRPr="00933281">
        <w:rPr>
          <w:color w:val="000000" w:themeColor="text1"/>
        </w:rPr>
        <w:t>terapijos</w:t>
      </w:r>
      <w:proofErr w:type="spellEnd"/>
      <w:r w:rsidR="004B09B2" w:rsidRPr="00933281">
        <w:rPr>
          <w:color w:val="000000" w:themeColor="text1"/>
        </w:rPr>
        <w:t xml:space="preserve"> </w:t>
      </w:r>
      <w:proofErr w:type="spellStart"/>
      <w:r w:rsidR="004B09B2" w:rsidRPr="00933281">
        <w:rPr>
          <w:color w:val="000000" w:themeColor="text1"/>
        </w:rPr>
        <w:t>centro</w:t>
      </w:r>
      <w:proofErr w:type="spellEnd"/>
      <w:r w:rsidR="004B09B2" w:rsidRPr="00933281">
        <w:rPr>
          <w:color w:val="000000" w:themeColor="text1"/>
        </w:rPr>
        <w:t xml:space="preserve"> (</w:t>
      </w:r>
      <w:proofErr w:type="spellStart"/>
      <w:r w:rsidR="004B09B2" w:rsidRPr="00933281">
        <w:rPr>
          <w:color w:val="000000" w:themeColor="text1"/>
        </w:rPr>
        <w:t>Biomedicum</w:t>
      </w:r>
      <w:proofErr w:type="spellEnd"/>
      <w:r w:rsidR="004B09B2" w:rsidRPr="00933281">
        <w:rPr>
          <w:color w:val="000000" w:themeColor="text1"/>
        </w:rPr>
        <w:t xml:space="preserve"> Santara) </w:t>
      </w:r>
      <w:proofErr w:type="spellStart"/>
      <w:r w:rsidR="004B09B2" w:rsidRPr="00933281">
        <w:rPr>
          <w:color w:val="000000" w:themeColor="text1"/>
        </w:rPr>
        <w:t>įkūrimas</w:t>
      </w:r>
      <w:proofErr w:type="spellEnd"/>
      <w:r w:rsidR="004B09B2" w:rsidRPr="00933281">
        <w:rPr>
          <w:color w:val="000000" w:themeColor="text1"/>
        </w:rPr>
        <w:t>“, Nr. 09-006-P-0001</w:t>
      </w:r>
      <w:r w:rsidR="0059097A" w:rsidRPr="00933281">
        <w:rPr>
          <w:color w:val="000000" w:themeColor="text1"/>
        </w:rPr>
        <w:t>.</w:t>
      </w:r>
    </w:p>
    <w:p w14:paraId="6954FCB8" w14:textId="36154EFE" w:rsidR="00707A27" w:rsidRPr="00933281" w:rsidRDefault="00707A27" w:rsidP="00707A27">
      <w:pPr>
        <w:pStyle w:val="Body2"/>
        <w:rPr>
          <w:color w:val="auto"/>
          <w:lang w:val="lt-LT"/>
        </w:rPr>
      </w:pPr>
      <w:r w:rsidRPr="00933281">
        <w:rPr>
          <w:color w:val="auto"/>
          <w:lang w:val="lt-LT"/>
        </w:rPr>
        <w:tab/>
        <w:t xml:space="preserve">2. PO vykdo pirkimą atviro </w:t>
      </w:r>
      <w:r w:rsidR="006D5554" w:rsidRPr="00933281">
        <w:rPr>
          <w:color w:val="auto"/>
          <w:lang w:val="lt-LT"/>
        </w:rPr>
        <w:t xml:space="preserve">(tarptautinio) </w:t>
      </w:r>
      <w:r w:rsidRPr="00933281">
        <w:rPr>
          <w:color w:val="auto"/>
          <w:lang w:val="lt-LT"/>
        </w:rPr>
        <w:t>konkurso būdu.</w:t>
      </w:r>
    </w:p>
    <w:p w14:paraId="7C70014C" w14:textId="77777777" w:rsidR="00707A27" w:rsidRPr="00933281" w:rsidRDefault="00707A27" w:rsidP="00707A27">
      <w:pPr>
        <w:pStyle w:val="Body2"/>
        <w:rPr>
          <w:color w:val="auto"/>
          <w:lang w:val="lt-LT"/>
        </w:rPr>
      </w:pPr>
      <w:r w:rsidRPr="00933281">
        <w:rPr>
          <w:color w:val="auto"/>
          <w:lang w:val="lt-LT"/>
        </w:rPr>
        <w:tab/>
        <w:t>3. Išankstinis skelbimas apie pirkimą nebuvo paskelbtas.</w:t>
      </w:r>
    </w:p>
    <w:p w14:paraId="0397387B" w14:textId="77777777" w:rsidR="00AC3AF0" w:rsidRPr="00933281" w:rsidRDefault="00707A27" w:rsidP="00AC3AF0">
      <w:pPr>
        <w:pStyle w:val="Body2"/>
        <w:rPr>
          <w:color w:val="auto"/>
          <w:lang w:val="lt-LT"/>
        </w:rPr>
      </w:pPr>
      <w:r w:rsidRPr="00933281">
        <w:rPr>
          <w:color w:val="auto"/>
          <w:lang w:val="lt-LT"/>
        </w:rPr>
        <w:tab/>
        <w:t xml:space="preserve">4. </w:t>
      </w:r>
      <w:r w:rsidR="00AC3AF0" w:rsidRPr="00933281">
        <w:rPr>
          <w:color w:val="auto"/>
          <w:lang w:val="lt-LT"/>
        </w:rPr>
        <w:t xml:space="preserve">Tiesioginį ryšį su tiekėjais įgaliotas palaikyti perkančiosios organizacijos atstovas Dainora Mažeikienė, viešųjų pirkimų specialistė, tel. +370 5 2501819, el. p. </w:t>
      </w:r>
      <w:proofErr w:type="spellStart"/>
      <w:r w:rsidR="00AC3AF0" w:rsidRPr="00933281">
        <w:rPr>
          <w:color w:val="auto"/>
          <w:lang w:val="lt-LT"/>
        </w:rPr>
        <w:t>dainora.mazeikiene@santa.lt</w:t>
      </w:r>
      <w:proofErr w:type="spellEnd"/>
      <w:r w:rsidR="00AC3AF0" w:rsidRPr="00933281">
        <w:rPr>
          <w:color w:val="auto"/>
          <w:lang w:val="lt-LT"/>
        </w:rPr>
        <w:t xml:space="preserve"> , Santariškių g. 4, LT-08406, VBB470 kab.</w:t>
      </w:r>
    </w:p>
    <w:p w14:paraId="338A92C7" w14:textId="4C0B4591" w:rsidR="00707A27" w:rsidRPr="00933281" w:rsidRDefault="00707A27" w:rsidP="00133441">
      <w:pPr>
        <w:pStyle w:val="Body2"/>
        <w:ind w:firstLine="709"/>
        <w:rPr>
          <w:rFonts w:eastAsia="Calibri"/>
          <w:bdr w:val="none" w:sz="0" w:space="0" w:color="auto"/>
          <w:lang w:val="lt-LT"/>
        </w:rPr>
      </w:pPr>
      <w:r w:rsidRPr="00933281">
        <w:rPr>
          <w:lang w:val="lt-LT"/>
        </w:rPr>
        <w:t xml:space="preserve">5. Pirkimo objektas yra </w:t>
      </w:r>
      <w:proofErr w:type="spellStart"/>
      <w:r w:rsidR="00A634B6">
        <w:rPr>
          <w:rFonts w:eastAsia="TimesNewRomanPS-BoldMT"/>
          <w:bCs/>
        </w:rPr>
        <w:t>v</w:t>
      </w:r>
      <w:r w:rsidR="00A634B6" w:rsidRPr="00A634B6">
        <w:rPr>
          <w:rFonts w:eastAsia="TimesNewRomanPS-BoldMT"/>
          <w:bCs/>
        </w:rPr>
        <w:t>amzdelių</w:t>
      </w:r>
      <w:proofErr w:type="spellEnd"/>
      <w:r w:rsidR="00A634B6" w:rsidRPr="00A634B6">
        <w:rPr>
          <w:rFonts w:eastAsia="TimesNewRomanPS-BoldMT"/>
          <w:bCs/>
        </w:rPr>
        <w:t xml:space="preserve"> </w:t>
      </w:r>
      <w:proofErr w:type="spellStart"/>
      <w:r w:rsidR="00A634B6" w:rsidRPr="00A634B6">
        <w:rPr>
          <w:rFonts w:eastAsia="TimesNewRomanPS-BoldMT"/>
          <w:bCs/>
        </w:rPr>
        <w:t>sulydymo</w:t>
      </w:r>
      <w:proofErr w:type="spellEnd"/>
      <w:r w:rsidR="00A634B6" w:rsidRPr="00A634B6">
        <w:rPr>
          <w:rFonts w:eastAsia="TimesNewRomanPS-BoldMT"/>
          <w:bCs/>
        </w:rPr>
        <w:t xml:space="preserve"> </w:t>
      </w:r>
      <w:proofErr w:type="spellStart"/>
      <w:r w:rsidR="00A634B6" w:rsidRPr="00A634B6">
        <w:rPr>
          <w:rFonts w:eastAsia="TimesNewRomanPS-BoldMT"/>
          <w:bCs/>
        </w:rPr>
        <w:t>aparatas</w:t>
      </w:r>
      <w:proofErr w:type="spellEnd"/>
      <w:r w:rsidR="00A634B6" w:rsidRPr="00A634B6">
        <w:rPr>
          <w:rFonts w:eastAsia="TimesNewRomanPS-BoldMT"/>
          <w:bCs/>
        </w:rPr>
        <w:t xml:space="preserve"> </w:t>
      </w:r>
      <w:r w:rsidR="0059097A" w:rsidRPr="00933281">
        <w:rPr>
          <w:rFonts w:eastAsia="TimesNewRomanPS-BoldMT"/>
          <w:bCs/>
        </w:rPr>
        <w:t>(PTC)</w:t>
      </w:r>
      <w:r w:rsidR="00E424AE" w:rsidRPr="00933281">
        <w:rPr>
          <w:rFonts w:eastAsia="Calibri"/>
          <w:bdr w:val="none" w:sz="0" w:space="0" w:color="auto"/>
          <w:lang w:val="lt-LT"/>
        </w:rPr>
        <w:t>.</w:t>
      </w:r>
    </w:p>
    <w:p w14:paraId="2FB40DAB" w14:textId="2DB28342" w:rsidR="00B9495C" w:rsidRPr="00933281" w:rsidRDefault="00707A27" w:rsidP="00B9495C">
      <w:pPr>
        <w:pStyle w:val="Body2"/>
        <w:spacing w:after="0" w:line="276" w:lineRule="auto"/>
        <w:ind w:right="142" w:firstLine="709"/>
        <w:rPr>
          <w:rFonts w:cs="Times New Roman"/>
          <w:color w:val="auto"/>
          <w:lang w:val="lt-LT"/>
        </w:rPr>
      </w:pPr>
      <w:r w:rsidRPr="00933281">
        <w:rPr>
          <w:color w:val="auto"/>
          <w:lang w:val="lt-LT"/>
        </w:rPr>
        <w:t xml:space="preserve">6. Pirkimas </w:t>
      </w:r>
      <w:r w:rsidR="00B865E6" w:rsidRPr="00933281">
        <w:rPr>
          <w:color w:val="auto"/>
          <w:lang w:val="lt-LT"/>
        </w:rPr>
        <w:t xml:space="preserve">į pirkimo dalis </w:t>
      </w:r>
      <w:proofErr w:type="spellStart"/>
      <w:r w:rsidR="00B865E6" w:rsidRPr="00933281">
        <w:rPr>
          <w:color w:val="auto"/>
          <w:lang w:val="lt-LT"/>
        </w:rPr>
        <w:t>neskaidos</w:t>
      </w:r>
      <w:proofErr w:type="spellEnd"/>
      <w:r w:rsidR="00B865E6" w:rsidRPr="00933281">
        <w:rPr>
          <w:color w:val="auto"/>
          <w:lang w:val="lt-LT"/>
        </w:rPr>
        <w:t xml:space="preserve">, </w:t>
      </w:r>
      <w:bookmarkStart w:id="0" w:name="_Hlk212711132"/>
      <w:r w:rsidR="009159AE" w:rsidRPr="00933281">
        <w:rPr>
          <w:rFonts w:cs="Times New Roman"/>
          <w:color w:val="auto"/>
          <w:lang w:val="lt-LT"/>
        </w:rPr>
        <w:t xml:space="preserve">nes </w:t>
      </w:r>
      <w:r w:rsidR="00BB245B" w:rsidRPr="00BB245B">
        <w:rPr>
          <w:rFonts w:cs="Times New Roman"/>
          <w:color w:val="auto"/>
          <w:lang w:val="lt-LT"/>
        </w:rPr>
        <w:t>skaidyti pirkimą yra sudėtinga technologiniu požiūriu dėl pirkimo objekto paskirties ir konstrukcijos</w:t>
      </w:r>
      <w:r w:rsidR="00B9495C" w:rsidRPr="00933281">
        <w:rPr>
          <w:lang w:val="lt-LT"/>
        </w:rPr>
        <w:t>.</w:t>
      </w:r>
    </w:p>
    <w:bookmarkEnd w:id="0"/>
    <w:p w14:paraId="63A6F9CA" w14:textId="77777777" w:rsidR="00A634B6" w:rsidRDefault="00707A27" w:rsidP="00A634B6">
      <w:pPr>
        <w:pStyle w:val="Body2"/>
        <w:rPr>
          <w:lang w:val="lt-LT"/>
        </w:rPr>
      </w:pPr>
      <w:r w:rsidRPr="00933281">
        <w:rPr>
          <w:color w:val="auto"/>
          <w:lang w:val="lt-LT"/>
        </w:rPr>
        <w:tab/>
        <w:t>7. Reikalavimai pirkimo objektui nurodyti SPS 1 priede „Techninė specifikacija“ ir SPS 2 priede „Viešojo</w:t>
      </w:r>
      <w:r w:rsidR="001127C4" w:rsidRPr="00933281">
        <w:rPr>
          <w:color w:val="auto"/>
          <w:lang w:val="lt-LT"/>
        </w:rPr>
        <w:t xml:space="preserve"> pirkimo sutarties projektas“.</w:t>
      </w:r>
      <w:r w:rsidRPr="00933281">
        <w:rPr>
          <w:lang w:val="lt-LT"/>
        </w:rPr>
        <w:tab/>
      </w:r>
    </w:p>
    <w:p w14:paraId="391A7B5A" w14:textId="0F0F93D5" w:rsidR="00707A27" w:rsidRPr="00933281" w:rsidRDefault="00707A27" w:rsidP="00A634B6">
      <w:pPr>
        <w:pStyle w:val="Body2"/>
        <w:ind w:firstLine="720"/>
        <w:rPr>
          <w:rFonts w:eastAsia="Calibri"/>
          <w:bdr w:val="none" w:sz="0" w:space="0" w:color="auto"/>
          <w:lang w:val="lt-LT"/>
        </w:rPr>
      </w:pPr>
      <w:r w:rsidRPr="00933281">
        <w:rPr>
          <w:lang w:val="lt-LT"/>
        </w:rPr>
        <w:t>8. Tiekėjo įsipareigojimų įvykdymo vieta yra:</w:t>
      </w:r>
      <w:r w:rsidRPr="00933281">
        <w:rPr>
          <w:rFonts w:eastAsia="Calibri"/>
          <w:bdr w:val="none" w:sz="0" w:space="0" w:color="auto"/>
          <w:lang w:val="lt-LT"/>
        </w:rPr>
        <w:t xml:space="preserve"> </w:t>
      </w:r>
      <w:r w:rsidR="00CB14D9" w:rsidRPr="00933281">
        <w:rPr>
          <w:rFonts w:eastAsia="Calibri"/>
          <w:bdr w:val="none" w:sz="0" w:space="0" w:color="auto"/>
          <w:lang w:val="lt-LT"/>
        </w:rPr>
        <w:t>Santariškių g. 2, LT-08</w:t>
      </w:r>
      <w:r w:rsidR="003176BA" w:rsidRPr="00933281">
        <w:rPr>
          <w:rFonts w:eastAsia="Calibri"/>
          <w:bdr w:val="none" w:sz="0" w:space="0" w:color="auto"/>
          <w:lang w:val="lt-LT"/>
        </w:rPr>
        <w:t>406</w:t>
      </w:r>
      <w:r w:rsidR="006973DA" w:rsidRPr="00933281">
        <w:rPr>
          <w:rFonts w:eastAsia="Calibri"/>
          <w:bdr w:val="none" w:sz="0" w:space="0" w:color="auto"/>
          <w:lang w:val="lt-LT"/>
        </w:rPr>
        <w:t xml:space="preserve"> Vilnius</w:t>
      </w:r>
      <w:r w:rsidR="00693F9D" w:rsidRPr="00933281">
        <w:rPr>
          <w:rFonts w:eastAsia="Calibri"/>
          <w:bdr w:val="none" w:sz="0" w:space="0" w:color="auto"/>
          <w:lang w:val="lt-LT"/>
        </w:rPr>
        <w:t>.</w:t>
      </w:r>
    </w:p>
    <w:p w14:paraId="47FAFAAC" w14:textId="77777777" w:rsidR="00707A27" w:rsidRPr="00933281" w:rsidRDefault="00707A27" w:rsidP="00A228F6">
      <w:pPr>
        <w:pStyle w:val="Body2"/>
        <w:rPr>
          <w:color w:val="auto"/>
          <w:lang w:val="lt-LT"/>
        </w:rPr>
      </w:pPr>
      <w:r w:rsidRPr="00933281">
        <w:rPr>
          <w:color w:val="auto"/>
          <w:lang w:val="lt-LT"/>
        </w:rPr>
        <w:tab/>
        <w:t>9. EBVPD pildomas pagal SPS 3 priede pateiktą failą/šabloną.</w:t>
      </w:r>
    </w:p>
    <w:p w14:paraId="026F7433" w14:textId="319363F4" w:rsidR="00707A27" w:rsidRPr="00933281" w:rsidRDefault="00707A27" w:rsidP="00707A27">
      <w:pPr>
        <w:pStyle w:val="Body2"/>
        <w:rPr>
          <w:color w:val="auto"/>
          <w:lang w:val="lt-LT"/>
        </w:rPr>
      </w:pPr>
      <w:r w:rsidRPr="00933281">
        <w:rPr>
          <w:color w:val="auto"/>
          <w:lang w:val="lt-LT"/>
        </w:rPr>
        <w:tab/>
        <w:t>10. Tiekėjo pašalinimo pagrindai ir jų nebuvimą patvirtinantys dokumentai nurodyti BPS 3.</w:t>
      </w:r>
      <w:r w:rsidR="00537373" w:rsidRPr="00933281">
        <w:rPr>
          <w:color w:val="auto"/>
          <w:lang w:val="lt-LT"/>
        </w:rPr>
        <w:t>10</w:t>
      </w:r>
      <w:r w:rsidRPr="00933281">
        <w:rPr>
          <w:color w:val="auto"/>
          <w:lang w:val="lt-LT"/>
        </w:rPr>
        <w:t>.p.</w:t>
      </w:r>
    </w:p>
    <w:p w14:paraId="08C98898" w14:textId="78C4D103" w:rsidR="00707A27" w:rsidRPr="00933281" w:rsidRDefault="00707A27" w:rsidP="00707A27">
      <w:pPr>
        <w:pStyle w:val="Body2"/>
        <w:rPr>
          <w:color w:val="auto"/>
          <w:lang w:val="lt-LT"/>
        </w:rPr>
      </w:pPr>
      <w:r w:rsidRPr="00933281">
        <w:rPr>
          <w:color w:val="auto"/>
          <w:lang w:val="lt-LT"/>
        </w:rPr>
        <w:tab/>
        <w:t>11. Tiekėjas, dalyvaujantis pirkime, turi atitikti kvalifikacinius reikalavimus ir, jeigu taikytina, laikytis kokybės vadybos sistemos ir (arba) aplinkos apsaugos vadybos sistemos standartų</w:t>
      </w:r>
      <w:r w:rsidR="001664E1" w:rsidRPr="00933281">
        <w:rPr>
          <w:color w:val="auto"/>
          <w:lang w:val="lt-LT"/>
        </w:rPr>
        <w:t>: netaikoma.</w:t>
      </w:r>
    </w:p>
    <w:p w14:paraId="50E374B6" w14:textId="67F94233" w:rsidR="00707A27" w:rsidRPr="00933281" w:rsidRDefault="00707A27" w:rsidP="00380626">
      <w:pPr>
        <w:pStyle w:val="Body2"/>
        <w:rPr>
          <w:color w:val="auto"/>
          <w:lang w:val="lt-LT"/>
        </w:rPr>
      </w:pPr>
      <w:r w:rsidRPr="00933281">
        <w:rPr>
          <w:color w:val="auto"/>
          <w:lang w:val="lt-LT"/>
        </w:rPr>
        <w:tab/>
        <w:t>12. Kitų atrankos reikalavimų tiekėjams nenustatoma.</w:t>
      </w:r>
    </w:p>
    <w:p w14:paraId="410137F8" w14:textId="77777777" w:rsidR="00707A27" w:rsidRPr="00933281" w:rsidRDefault="00707A27" w:rsidP="00707A27">
      <w:pPr>
        <w:pStyle w:val="Body2"/>
        <w:rPr>
          <w:color w:val="auto"/>
          <w:lang w:val="lt-LT"/>
        </w:rPr>
      </w:pPr>
      <w:r w:rsidRPr="00933281">
        <w:rPr>
          <w:color w:val="auto"/>
          <w:lang w:val="lt-LT"/>
        </w:rPr>
        <w:tab/>
        <w:t>13. Pasiūlymo galiojimo užtikrinimas nereikalaujamas.</w:t>
      </w:r>
    </w:p>
    <w:p w14:paraId="66CCF45E" w14:textId="22CAB217" w:rsidR="00707A27" w:rsidRPr="00933281" w:rsidRDefault="00707A27" w:rsidP="00707A27">
      <w:pPr>
        <w:pStyle w:val="Body2"/>
        <w:rPr>
          <w:color w:val="auto"/>
          <w:lang w:val="lt-LT"/>
        </w:rPr>
      </w:pPr>
      <w:r w:rsidRPr="00933281">
        <w:rPr>
          <w:color w:val="auto"/>
          <w:lang w:val="lt-LT"/>
        </w:rPr>
        <w:tab/>
        <w:t xml:space="preserve">14. </w:t>
      </w:r>
      <w:r w:rsidR="003F2F51" w:rsidRPr="00933281">
        <w:rPr>
          <w:lang w:val="lt-LT"/>
        </w:rPr>
        <w:t>Perkančioji organizacija</w:t>
      </w:r>
      <w:r w:rsidR="00617096" w:rsidRPr="00933281">
        <w:rPr>
          <w:lang w:val="lt-LT"/>
        </w:rPr>
        <w:t xml:space="preserve"> neprašys pateikti siūlomų prekių pavyzdžių.</w:t>
      </w:r>
    </w:p>
    <w:p w14:paraId="5FC79ABB" w14:textId="614EA8EE" w:rsidR="00707A27" w:rsidRPr="00933281" w:rsidRDefault="00707A27" w:rsidP="00707A27">
      <w:pPr>
        <w:pStyle w:val="Body2"/>
        <w:rPr>
          <w:color w:val="auto"/>
          <w:lang w:val="lt-LT"/>
        </w:rPr>
      </w:pPr>
      <w:r w:rsidRPr="00933281">
        <w:rPr>
          <w:color w:val="auto"/>
          <w:lang w:val="lt-LT"/>
        </w:rPr>
        <w:tab/>
        <w:t xml:space="preserve">15. PO atsako į CVPIS prašymą dėl pirkimo dokumentų, jei prašymas yra pateiktas likus </w:t>
      </w:r>
      <w:r w:rsidR="007A12CE" w:rsidRPr="00933281">
        <w:rPr>
          <w:color w:val="auto"/>
          <w:lang w:val="lt-LT"/>
        </w:rPr>
        <w:t>9</w:t>
      </w:r>
      <w:r w:rsidRPr="00933281">
        <w:rPr>
          <w:color w:val="auto"/>
          <w:lang w:val="lt-LT"/>
        </w:rPr>
        <w:t xml:space="preserve"> kalendorinėms dienoms iki pasiūlymų pateikimo termino pabaigos.</w:t>
      </w:r>
    </w:p>
    <w:p w14:paraId="0787D6F2" w14:textId="3A2C8609" w:rsidR="00707A27" w:rsidRPr="00933281" w:rsidRDefault="00707A27" w:rsidP="00707A27">
      <w:pPr>
        <w:pStyle w:val="Body2"/>
        <w:rPr>
          <w:color w:val="auto"/>
          <w:lang w:val="lt-LT"/>
        </w:rPr>
      </w:pPr>
      <w:r w:rsidRPr="00933281">
        <w:rPr>
          <w:color w:val="auto"/>
          <w:lang w:val="lt-LT"/>
        </w:rPr>
        <w:tab/>
        <w:t xml:space="preserve">16. </w:t>
      </w:r>
      <w:r w:rsidR="00E21C07" w:rsidRPr="00933281">
        <w:rPr>
          <w:color w:val="auto"/>
          <w:lang w:val="lt-LT"/>
        </w:rPr>
        <w:t>Tiekėjo CVPIS prašymu papildomi pirkimo dokumentai (paaiškinimai ar pataisymai) pateikiami ne vėliau kaip likus 6 kalendorinėms dienoms iki pasiūlymų pateikimo termino pabaigos, jei jų paprašyta laiku.</w:t>
      </w:r>
    </w:p>
    <w:p w14:paraId="014DC1AF" w14:textId="77777777" w:rsidR="00707A27" w:rsidRPr="00933281" w:rsidRDefault="00707A27" w:rsidP="00707A27">
      <w:pPr>
        <w:pStyle w:val="Body2"/>
        <w:rPr>
          <w:color w:val="auto"/>
          <w:lang w:val="lt-LT"/>
        </w:rPr>
      </w:pPr>
      <w:r w:rsidRPr="00933281">
        <w:rPr>
          <w:color w:val="auto"/>
          <w:lang w:val="lt-LT"/>
        </w:rPr>
        <w:tab/>
        <w:t>17. PO rengti susitikimų su tiekėjais neketina.</w:t>
      </w:r>
    </w:p>
    <w:p w14:paraId="1F0BF9CB" w14:textId="3B037796" w:rsidR="001610EF" w:rsidRPr="00933281" w:rsidRDefault="00707A27" w:rsidP="00707A27">
      <w:pPr>
        <w:pStyle w:val="Body2"/>
        <w:rPr>
          <w:color w:val="auto"/>
          <w:lang w:val="lt-LT"/>
        </w:rPr>
      </w:pPr>
      <w:r w:rsidRPr="00933281">
        <w:rPr>
          <w:color w:val="auto"/>
          <w:lang w:val="lt-LT"/>
        </w:rPr>
        <w:tab/>
        <w:t xml:space="preserve">18. </w:t>
      </w:r>
      <w:r w:rsidR="00E538AD" w:rsidRPr="00933281">
        <w:rPr>
          <w:color w:val="000000" w:themeColor="text1"/>
          <w:lang w:val="lt-LT"/>
        </w:rPr>
        <w:t xml:space="preserve">PO ekonomiškai naudingiausią pasiūlymą išrenka pagal </w:t>
      </w:r>
      <w:r w:rsidR="00A634B6">
        <w:rPr>
          <w:lang w:val="lt-LT"/>
        </w:rPr>
        <w:t xml:space="preserve">mažiausią kainą. </w:t>
      </w:r>
      <w:r w:rsidRPr="00933281">
        <w:rPr>
          <w:color w:val="auto"/>
          <w:lang w:val="lt-LT"/>
        </w:rPr>
        <w:t>Maksimali pasiūlymo (vertinamoji) kaina, kurią viršijus pasiūlymas bus atmestas</w:t>
      </w:r>
      <w:r w:rsidR="001610EF" w:rsidRPr="00933281">
        <w:rPr>
          <w:color w:val="auto"/>
          <w:lang w:val="lt-LT"/>
        </w:rPr>
        <w:t xml:space="preserve"> yra</w:t>
      </w:r>
      <w:r w:rsidR="00A634B6">
        <w:rPr>
          <w:color w:val="auto"/>
          <w:lang w:val="lt-LT"/>
        </w:rPr>
        <w:t>:</w:t>
      </w:r>
    </w:p>
    <w:tbl>
      <w:tblPr>
        <w:tblStyle w:val="TableGrid"/>
        <w:tblW w:w="9526" w:type="dxa"/>
        <w:tblInd w:w="108" w:type="dxa"/>
        <w:tblLook w:val="04A0" w:firstRow="1" w:lastRow="0" w:firstColumn="1" w:lastColumn="0" w:noHBand="0" w:noVBand="1"/>
      </w:tblPr>
      <w:tblGrid>
        <w:gridCol w:w="1588"/>
        <w:gridCol w:w="6096"/>
        <w:gridCol w:w="1842"/>
      </w:tblGrid>
      <w:tr w:rsidR="0012497C" w:rsidRPr="00933281" w14:paraId="704D9F66" w14:textId="77777777" w:rsidTr="00FA7F10">
        <w:tc>
          <w:tcPr>
            <w:tcW w:w="1588" w:type="dxa"/>
            <w:vAlign w:val="center"/>
          </w:tcPr>
          <w:p w14:paraId="60B7534F" w14:textId="77777777" w:rsidR="0012497C" w:rsidRPr="00933281" w:rsidRDefault="0012497C" w:rsidP="00CC1E75">
            <w:pPr>
              <w:pStyle w:val="Body2"/>
              <w:spacing w:after="0"/>
              <w:rPr>
                <w:rFonts w:cs="Times New Roman"/>
                <w:color w:val="auto"/>
                <w:lang w:val="lt-LT"/>
              </w:rPr>
            </w:pPr>
            <w:r w:rsidRPr="00933281">
              <w:rPr>
                <w:rFonts w:cs="Times New Roman"/>
                <w:color w:val="auto"/>
                <w:lang w:val="lt-LT"/>
              </w:rPr>
              <w:t>Pirkimo dalies Nr.</w:t>
            </w:r>
          </w:p>
        </w:tc>
        <w:tc>
          <w:tcPr>
            <w:tcW w:w="6096" w:type="dxa"/>
            <w:vAlign w:val="center"/>
          </w:tcPr>
          <w:p w14:paraId="7403D600" w14:textId="77777777" w:rsidR="0012497C" w:rsidRPr="00933281" w:rsidRDefault="0012497C" w:rsidP="00CC1E75">
            <w:pPr>
              <w:pStyle w:val="Body2"/>
              <w:spacing w:after="0"/>
              <w:rPr>
                <w:rFonts w:cs="Times New Roman"/>
                <w:color w:val="auto"/>
                <w:lang w:val="lt-LT"/>
              </w:rPr>
            </w:pPr>
            <w:r w:rsidRPr="00933281">
              <w:rPr>
                <w:rFonts w:cs="Times New Roman"/>
                <w:color w:val="auto"/>
                <w:lang w:val="lt-LT"/>
              </w:rPr>
              <w:t>Pirkimo dalies pavadinimas</w:t>
            </w:r>
          </w:p>
        </w:tc>
        <w:tc>
          <w:tcPr>
            <w:tcW w:w="1842" w:type="dxa"/>
            <w:vAlign w:val="center"/>
          </w:tcPr>
          <w:p w14:paraId="5235AD7E" w14:textId="6DD7EF67" w:rsidR="0012497C" w:rsidRPr="00933281" w:rsidRDefault="0012497C" w:rsidP="00CC1E75">
            <w:pPr>
              <w:pStyle w:val="Body2"/>
              <w:spacing w:after="0"/>
              <w:rPr>
                <w:rFonts w:cs="Times New Roman"/>
                <w:color w:val="auto"/>
                <w:lang w:val="lt-LT"/>
              </w:rPr>
            </w:pPr>
            <w:r w:rsidRPr="00933281">
              <w:rPr>
                <w:rFonts w:cs="Times New Roman"/>
                <w:color w:val="auto"/>
                <w:lang w:val="lt-LT"/>
              </w:rPr>
              <w:t xml:space="preserve">Suma Eur su </w:t>
            </w:r>
            <w:r w:rsidR="005957EF" w:rsidRPr="00933281">
              <w:rPr>
                <w:rFonts w:cs="Times New Roman"/>
                <w:color w:val="auto"/>
                <w:lang w:val="lt-LT"/>
              </w:rPr>
              <w:t xml:space="preserve">21% </w:t>
            </w:r>
            <w:r w:rsidRPr="00933281">
              <w:rPr>
                <w:rFonts w:cs="Times New Roman"/>
                <w:color w:val="auto"/>
                <w:lang w:val="lt-LT"/>
              </w:rPr>
              <w:t>PVM</w:t>
            </w:r>
          </w:p>
        </w:tc>
      </w:tr>
      <w:tr w:rsidR="0012497C" w:rsidRPr="00933281" w14:paraId="379EA6A9" w14:textId="77777777" w:rsidTr="00FA7F10">
        <w:tc>
          <w:tcPr>
            <w:tcW w:w="1588" w:type="dxa"/>
            <w:vAlign w:val="center"/>
          </w:tcPr>
          <w:p w14:paraId="6CE90A15" w14:textId="77777777" w:rsidR="0012497C" w:rsidRPr="00933281" w:rsidRDefault="0012497C" w:rsidP="00D423A8">
            <w:pPr>
              <w:pStyle w:val="Body2"/>
              <w:spacing w:after="0"/>
              <w:rPr>
                <w:rFonts w:cs="Times New Roman"/>
                <w:color w:val="auto"/>
                <w:lang w:val="lt-LT"/>
              </w:rPr>
            </w:pPr>
            <w:r w:rsidRPr="00933281">
              <w:rPr>
                <w:rFonts w:cs="Times New Roman"/>
                <w:color w:val="auto"/>
                <w:lang w:val="lt-LT"/>
              </w:rPr>
              <w:t>1.</w:t>
            </w:r>
          </w:p>
        </w:tc>
        <w:tc>
          <w:tcPr>
            <w:tcW w:w="6096" w:type="dxa"/>
            <w:vAlign w:val="center"/>
          </w:tcPr>
          <w:p w14:paraId="4334B58D" w14:textId="2BA7F6D8" w:rsidR="0012497C" w:rsidRPr="00933281" w:rsidRDefault="00A634B6" w:rsidP="0090211A">
            <w:pPr>
              <w:pStyle w:val="Body2"/>
              <w:rPr>
                <w:rFonts w:cs="Times New Roman"/>
                <w:color w:val="auto"/>
                <w:lang w:val="lt-LT"/>
              </w:rPr>
            </w:pPr>
            <w:proofErr w:type="spellStart"/>
            <w:r w:rsidRPr="00A634B6">
              <w:rPr>
                <w:rFonts w:eastAsia="TimesNewRomanPS-BoldMT" w:cs="Times New Roman"/>
              </w:rPr>
              <w:t>Vamzdelių</w:t>
            </w:r>
            <w:proofErr w:type="spellEnd"/>
            <w:r w:rsidRPr="00A634B6">
              <w:rPr>
                <w:rFonts w:eastAsia="TimesNewRomanPS-BoldMT" w:cs="Times New Roman"/>
              </w:rPr>
              <w:t xml:space="preserve"> </w:t>
            </w:r>
            <w:proofErr w:type="spellStart"/>
            <w:r w:rsidRPr="00A634B6">
              <w:rPr>
                <w:rFonts w:eastAsia="TimesNewRomanPS-BoldMT" w:cs="Times New Roman"/>
              </w:rPr>
              <w:t>sulydymo</w:t>
            </w:r>
            <w:proofErr w:type="spellEnd"/>
            <w:r w:rsidRPr="00A634B6">
              <w:rPr>
                <w:rFonts w:eastAsia="TimesNewRomanPS-BoldMT" w:cs="Times New Roman"/>
              </w:rPr>
              <w:t xml:space="preserve"> </w:t>
            </w:r>
            <w:proofErr w:type="spellStart"/>
            <w:r w:rsidRPr="00A634B6">
              <w:rPr>
                <w:rFonts w:eastAsia="TimesNewRomanPS-BoldMT" w:cs="Times New Roman"/>
              </w:rPr>
              <w:t>aparatas</w:t>
            </w:r>
            <w:proofErr w:type="spellEnd"/>
            <w:r w:rsidRPr="00A634B6">
              <w:rPr>
                <w:rFonts w:eastAsia="TimesNewRomanPS-BoldMT" w:cs="Times New Roman"/>
              </w:rPr>
              <w:t xml:space="preserve"> (PTC)</w:t>
            </w:r>
            <w:r w:rsidR="0090211A" w:rsidRPr="00A634B6">
              <w:rPr>
                <w:lang w:val="lt-LT"/>
              </w:rPr>
              <w:t>,</w:t>
            </w:r>
            <w:r w:rsidR="0090211A" w:rsidRPr="00933281">
              <w:rPr>
                <w:lang w:val="lt-LT"/>
              </w:rPr>
              <w:t xml:space="preserve"> </w:t>
            </w:r>
            <w:r>
              <w:rPr>
                <w:lang w:val="lt-LT"/>
              </w:rPr>
              <w:t>2</w:t>
            </w:r>
            <w:r w:rsidR="0090211A" w:rsidRPr="00933281">
              <w:rPr>
                <w:lang w:val="lt-LT"/>
              </w:rPr>
              <w:t xml:space="preserve"> vnt.</w:t>
            </w:r>
          </w:p>
        </w:tc>
        <w:tc>
          <w:tcPr>
            <w:tcW w:w="1842" w:type="dxa"/>
            <w:vAlign w:val="center"/>
          </w:tcPr>
          <w:p w14:paraId="5825A7AE" w14:textId="3B296E22" w:rsidR="0012497C" w:rsidRPr="00933281" w:rsidRDefault="00A634B6" w:rsidP="00890891">
            <w:pPr>
              <w:rPr>
                <w:sz w:val="22"/>
                <w:szCs w:val="22"/>
                <w:lang w:val="lt-LT"/>
              </w:rPr>
            </w:pPr>
            <w:r w:rsidRPr="00A634B6">
              <w:rPr>
                <w:sz w:val="22"/>
                <w:szCs w:val="22"/>
              </w:rPr>
              <w:t>43426,9</w:t>
            </w:r>
            <w:r>
              <w:rPr>
                <w:sz w:val="22"/>
                <w:szCs w:val="22"/>
              </w:rPr>
              <w:t>0</w:t>
            </w:r>
          </w:p>
        </w:tc>
      </w:tr>
    </w:tbl>
    <w:p w14:paraId="17B72F26" w14:textId="007B52BD" w:rsidR="00D46963" w:rsidRPr="00933281" w:rsidRDefault="00A90482" w:rsidP="00707A27">
      <w:pPr>
        <w:pStyle w:val="Body2"/>
        <w:rPr>
          <w:color w:val="auto"/>
        </w:rPr>
      </w:pPr>
      <w:r w:rsidRPr="00933281">
        <w:rPr>
          <w:rFonts w:eastAsia="Times New Roman"/>
          <w:bdr w:val="none" w:sz="0" w:space="0" w:color="auto"/>
          <w:lang w:val="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21 </w:t>
      </w:r>
      <w:proofErr w:type="spellStart"/>
      <w:r w:rsidRPr="00933281">
        <w:rPr>
          <w:rFonts w:eastAsia="Times New Roman"/>
          <w:bdr w:val="none" w:sz="0" w:space="0" w:color="auto"/>
          <w:lang w:val="lt-LT"/>
        </w:rPr>
        <w:t>proc</w:t>
      </w:r>
      <w:proofErr w:type="spellEnd"/>
      <w:r w:rsidRPr="00933281">
        <w:rPr>
          <w:rFonts w:eastAsia="Times New Roman"/>
          <w:bdr w:val="none" w:sz="0" w:space="0" w:color="auto"/>
          <w:lang w:val="lt-LT"/>
        </w:rPr>
        <w:t xml:space="preserve"> PVM, nes  perkančioji organizacija  privalo apskaičiuoti ir į Lietuvos biudžetą sumokėti pardavimo PVM už jai šalies teritorijoje užsienio asmens pateiktas prekes.</w:t>
      </w:r>
    </w:p>
    <w:p w14:paraId="6A68D80A" w14:textId="77777777" w:rsidR="00707A27" w:rsidRPr="00933281" w:rsidRDefault="00707A27" w:rsidP="00B142B9">
      <w:pPr>
        <w:pStyle w:val="Body2"/>
        <w:rPr>
          <w:color w:val="auto"/>
          <w:lang w:val="lt-LT"/>
        </w:rPr>
      </w:pPr>
      <w:r w:rsidRPr="00933281">
        <w:rPr>
          <w:color w:val="auto"/>
          <w:lang w:val="lt-LT"/>
        </w:rPr>
        <w:tab/>
        <w:t xml:space="preserve">19. </w:t>
      </w:r>
      <w:proofErr w:type="spellStart"/>
      <w:r w:rsidRPr="00933281">
        <w:rPr>
          <w:color w:val="auto"/>
          <w:lang w:val="lt-LT"/>
        </w:rPr>
        <w:t>Elektronininis</w:t>
      </w:r>
      <w:proofErr w:type="spellEnd"/>
      <w:r w:rsidRPr="00933281">
        <w:rPr>
          <w:color w:val="auto"/>
          <w:lang w:val="lt-LT"/>
        </w:rPr>
        <w:t xml:space="preserve"> aukcionas pirkime nebus rengiamas.</w:t>
      </w:r>
    </w:p>
    <w:p w14:paraId="339C7869" w14:textId="2BC9A197" w:rsidR="00EC4D57" w:rsidRPr="00933281" w:rsidRDefault="00895352" w:rsidP="00961B2B">
      <w:pPr>
        <w:pStyle w:val="xmsonormal"/>
        <w:shd w:val="clear" w:color="auto" w:fill="FFFFFF"/>
        <w:spacing w:before="0" w:beforeAutospacing="0" w:after="0" w:afterAutospacing="0"/>
        <w:ind w:firstLine="709"/>
        <w:jc w:val="both"/>
        <w:rPr>
          <w:sz w:val="22"/>
          <w:szCs w:val="22"/>
        </w:rPr>
      </w:pPr>
      <w:r w:rsidRPr="00933281">
        <w:rPr>
          <w:sz w:val="22"/>
          <w:szCs w:val="22"/>
        </w:rPr>
        <w:tab/>
        <w:t xml:space="preserve">20. </w:t>
      </w:r>
      <w:r w:rsidR="00560C80" w:rsidRPr="00933281">
        <w:rPr>
          <w:color w:val="000000"/>
          <w:sz w:val="22"/>
          <w:szCs w:val="22"/>
        </w:rPr>
        <w:t xml:space="preserve">Galimo laimėtojo, jeigu tai yra užsienio tiekėjas, PO prašys pateikti duomenis (vardas, pavardė ir gimimo data) apie naudos gavėjus, kurie turi daugiau nei 25 procentų akcijų arba turi 50 ar daugiau procentų visų įmonės dalyvių balsų, kaip nustatyta Reglamento (ES) 2021/241 22 straipsnio 2 dalies d punkto iii </w:t>
      </w:r>
      <w:r w:rsidR="00560C80" w:rsidRPr="00933281">
        <w:rPr>
          <w:color w:val="000000"/>
          <w:sz w:val="22"/>
          <w:szCs w:val="22"/>
        </w:rPr>
        <w:lastRenderedPageBreak/>
        <w:t>papunktyje, jei tiekėjas šių duomenų nepateiks per PO nurodytą terminą, kuris bus ne trumpesnis kaip 3 darbo dienos, PO turės teisę pasiūlymą atmesti.</w:t>
      </w:r>
    </w:p>
    <w:p w14:paraId="74B07000" w14:textId="2EDD6B66" w:rsidR="00A634B6" w:rsidRDefault="00EC4D57" w:rsidP="00593155">
      <w:pPr>
        <w:pStyle w:val="xmsonormal"/>
        <w:shd w:val="clear" w:color="auto" w:fill="FFFFFF"/>
        <w:spacing w:before="0" w:beforeAutospacing="0" w:after="0" w:afterAutospacing="0"/>
        <w:ind w:firstLine="709"/>
        <w:jc w:val="both"/>
        <w:rPr>
          <w:bCs/>
          <w:color w:val="000000" w:themeColor="text1"/>
          <w:sz w:val="22"/>
          <w:szCs w:val="22"/>
        </w:rPr>
      </w:pPr>
      <w:r w:rsidRPr="00933281">
        <w:rPr>
          <w:bCs/>
          <w:sz w:val="22"/>
          <w:szCs w:val="22"/>
        </w:rPr>
        <w:t xml:space="preserve">21. </w:t>
      </w:r>
      <w:r w:rsidR="00961B2B" w:rsidRPr="00933281">
        <w:rPr>
          <w:bCs/>
          <w:sz w:val="22"/>
          <w:szCs w:val="22"/>
        </w:rPr>
        <w:t xml:space="preserve">Dėl šio pirkimo buvo paskelbta išankstinė (rinkos) konsultacija: CVP IS Pirkimas </w:t>
      </w:r>
      <w:r w:rsidR="00A634B6" w:rsidRPr="00A634B6">
        <w:rPr>
          <w:bCs/>
          <w:sz w:val="22"/>
          <w:szCs w:val="22"/>
        </w:rPr>
        <w:t>3504485</w:t>
      </w:r>
      <w:r w:rsidR="00961B2B" w:rsidRPr="00933281">
        <w:rPr>
          <w:bCs/>
          <w:sz w:val="22"/>
          <w:szCs w:val="22"/>
        </w:rPr>
        <w:t>–„</w:t>
      </w:r>
      <w:r w:rsidR="00A634B6" w:rsidRPr="00A634B6">
        <w:rPr>
          <w:bCs/>
          <w:sz w:val="22"/>
          <w:szCs w:val="22"/>
        </w:rPr>
        <w:t>Vamzdelių sulydymo aparatas (PTC). Rinkos konsultacija</w:t>
      </w:r>
      <w:r w:rsidR="00961B2B" w:rsidRPr="00933281">
        <w:rPr>
          <w:bCs/>
          <w:color w:val="000000" w:themeColor="text1"/>
          <w:sz w:val="22"/>
          <w:szCs w:val="22"/>
        </w:rPr>
        <w:t>“</w:t>
      </w:r>
      <w:r w:rsidR="00A634B6">
        <w:rPr>
          <w:bCs/>
          <w:color w:val="000000" w:themeColor="text1"/>
          <w:sz w:val="22"/>
          <w:szCs w:val="22"/>
        </w:rPr>
        <w:t xml:space="preserve"> </w:t>
      </w:r>
      <w:hyperlink r:id="rId8" w:history="1">
        <w:r w:rsidR="00A634B6" w:rsidRPr="00CD2441">
          <w:rPr>
            <w:rStyle w:val="Hyperlink"/>
            <w:bCs/>
            <w:sz w:val="22"/>
            <w:szCs w:val="22"/>
          </w:rPr>
          <w:t>https://viesiejipirkimai.lt/epps/pmc/viewPmc.do?resourceId=3504485</w:t>
        </w:r>
      </w:hyperlink>
    </w:p>
    <w:p w14:paraId="3BF75884" w14:textId="73C8AD62" w:rsidR="00895352" w:rsidRPr="00933281" w:rsidRDefault="00961B2B" w:rsidP="00593155">
      <w:pPr>
        <w:pStyle w:val="xmsonormal"/>
        <w:shd w:val="clear" w:color="auto" w:fill="FFFFFF"/>
        <w:spacing w:before="0" w:beforeAutospacing="0" w:after="0" w:afterAutospacing="0"/>
        <w:ind w:firstLine="709"/>
        <w:jc w:val="both"/>
        <w:rPr>
          <w:bCs/>
          <w:sz w:val="22"/>
          <w:szCs w:val="22"/>
        </w:rPr>
      </w:pPr>
      <w:r w:rsidRPr="00933281">
        <w:rPr>
          <w:bCs/>
          <w:sz w:val="22"/>
          <w:szCs w:val="22"/>
        </w:rPr>
        <w:t>Atkreipiame dėmesį, kad tiekėjai, teikę pastabas dėl pirkimo sąlygų bus laikomi padėjusiais pasirengti pirkimui ir privalės tai deklaruoti EBVPD.</w:t>
      </w:r>
    </w:p>
    <w:p w14:paraId="2E884748" w14:textId="53600DCA" w:rsidR="00666940" w:rsidRPr="00933281" w:rsidRDefault="00707A27" w:rsidP="00707A27">
      <w:pPr>
        <w:pStyle w:val="NormalWeb"/>
        <w:spacing w:before="0" w:beforeAutospacing="0" w:after="40" w:afterAutospacing="0"/>
        <w:jc w:val="both"/>
        <w:rPr>
          <w:color w:val="000000"/>
          <w:sz w:val="22"/>
          <w:szCs w:val="22"/>
        </w:rPr>
      </w:pPr>
      <w:r w:rsidRPr="00933281">
        <w:rPr>
          <w:sz w:val="22"/>
          <w:szCs w:val="22"/>
        </w:rPr>
        <w:tab/>
      </w:r>
      <w:r w:rsidR="00B23723" w:rsidRPr="00933281">
        <w:rPr>
          <w:sz w:val="22"/>
          <w:szCs w:val="22"/>
        </w:rPr>
        <w:tab/>
      </w:r>
    </w:p>
    <w:p w14:paraId="3D236C73" w14:textId="77777777" w:rsidR="00707A27" w:rsidRPr="00933281" w:rsidRDefault="00707A27" w:rsidP="00707A27">
      <w:pPr>
        <w:pStyle w:val="NormalWeb"/>
        <w:spacing w:before="0" w:beforeAutospacing="0" w:after="40" w:afterAutospacing="0"/>
        <w:jc w:val="both"/>
        <w:rPr>
          <w:sz w:val="22"/>
          <w:szCs w:val="22"/>
        </w:rPr>
      </w:pPr>
      <w:r w:rsidRPr="00933281">
        <w:rPr>
          <w:color w:val="000000"/>
          <w:sz w:val="22"/>
          <w:szCs w:val="22"/>
        </w:rPr>
        <w:t>SPS priedai:</w:t>
      </w:r>
    </w:p>
    <w:p w14:paraId="0F9A2915" w14:textId="77777777" w:rsidR="00E0134F" w:rsidRPr="00933281" w:rsidRDefault="00E0134F" w:rsidP="00E0134F">
      <w:pPr>
        <w:pStyle w:val="NormalWeb"/>
        <w:spacing w:before="0" w:beforeAutospacing="0" w:after="0" w:afterAutospacing="0"/>
        <w:ind w:firstLine="709"/>
        <w:jc w:val="both"/>
        <w:rPr>
          <w:sz w:val="22"/>
          <w:szCs w:val="22"/>
        </w:rPr>
      </w:pPr>
      <w:r w:rsidRPr="00933281">
        <w:rPr>
          <w:color w:val="000000"/>
          <w:sz w:val="22"/>
          <w:szCs w:val="22"/>
        </w:rPr>
        <w:t>1. „Pasiūlymo forma“, „Techninė specifikacija“, „Bendrieji reikalavimai“, „Subtiekėjai ir priedai“.</w:t>
      </w:r>
    </w:p>
    <w:p w14:paraId="2826C3A7" w14:textId="77777777" w:rsidR="00E0134F" w:rsidRPr="00933281" w:rsidRDefault="00E0134F" w:rsidP="00E0134F">
      <w:pPr>
        <w:ind w:firstLine="709"/>
        <w:jc w:val="both"/>
        <w:rPr>
          <w:bCs/>
          <w:caps/>
          <w:sz w:val="22"/>
          <w:szCs w:val="22"/>
          <w:lang w:val="lt-LT"/>
        </w:rPr>
      </w:pPr>
      <w:r w:rsidRPr="00933281">
        <w:rPr>
          <w:color w:val="000000"/>
          <w:sz w:val="22"/>
          <w:szCs w:val="22"/>
          <w:lang w:val="lt-LT"/>
        </w:rPr>
        <w:t>2. „Prekių pirkimo-pardavimo sutarties specialiosios sąlygos“ projektas su priedais ir “</w:t>
      </w:r>
      <w:r w:rsidRPr="00933281">
        <w:rPr>
          <w:bCs/>
          <w:sz w:val="22"/>
          <w:szCs w:val="22"/>
          <w:lang w:val="lt-LT"/>
        </w:rPr>
        <w:t>Prekių pirkimo</w:t>
      </w:r>
      <w:r w:rsidRPr="00933281">
        <w:rPr>
          <w:rFonts w:eastAsia="Arial"/>
          <w:bCs/>
          <w:sz w:val="22"/>
          <w:szCs w:val="22"/>
          <w:lang w:val="lt-LT"/>
        </w:rPr>
        <w:t>–</w:t>
      </w:r>
      <w:r w:rsidRPr="00933281">
        <w:rPr>
          <w:bCs/>
          <w:sz w:val="22"/>
          <w:szCs w:val="22"/>
          <w:lang w:val="lt-LT"/>
        </w:rPr>
        <w:t>pardavimo sutarties bendrosios sąlygos”.</w:t>
      </w:r>
    </w:p>
    <w:p w14:paraId="722C99E8" w14:textId="77777777" w:rsidR="00E0134F" w:rsidRPr="00933281" w:rsidRDefault="00E0134F" w:rsidP="00E0134F">
      <w:pPr>
        <w:pStyle w:val="NormalWeb"/>
        <w:spacing w:before="0" w:beforeAutospacing="0" w:after="0" w:afterAutospacing="0"/>
        <w:ind w:firstLine="709"/>
        <w:jc w:val="both"/>
        <w:rPr>
          <w:color w:val="000000"/>
          <w:sz w:val="22"/>
          <w:szCs w:val="22"/>
        </w:rPr>
      </w:pPr>
      <w:r w:rsidRPr="00933281">
        <w:rPr>
          <w:color w:val="000000"/>
          <w:sz w:val="22"/>
          <w:szCs w:val="22"/>
        </w:rPr>
        <w:t>3.“EBVPD failas/šablonas“.</w:t>
      </w:r>
    </w:p>
    <w:p w14:paraId="0F14FB0D" w14:textId="2C1D85D7" w:rsidR="008855C6" w:rsidRPr="00933281" w:rsidRDefault="008855C6" w:rsidP="004C0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sz w:val="22"/>
          <w:szCs w:val="22"/>
          <w:lang w:val="lt-LT" w:eastAsia="lt-LT"/>
        </w:rPr>
      </w:pPr>
    </w:p>
    <w:sectPr w:rsidR="008855C6" w:rsidRPr="00933281" w:rsidSect="00EC460F">
      <w:headerReference w:type="even" r:id="rId9"/>
      <w:footerReference w:type="even" r:id="rId10"/>
      <w:footerReference w:type="first" r:id="rId11"/>
      <w:pgSz w:w="11900" w:h="16840" w:code="9"/>
      <w:pgMar w:top="993"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8C1C8" w14:textId="77777777" w:rsidR="00DA7715" w:rsidRDefault="00DA7715">
      <w:r>
        <w:separator/>
      </w:r>
    </w:p>
  </w:endnote>
  <w:endnote w:type="continuationSeparator" w:id="0">
    <w:p w14:paraId="341C4731" w14:textId="77777777" w:rsidR="00DA7715" w:rsidRDefault="00DA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A17C" w14:textId="77777777" w:rsidR="00C6374A" w:rsidRDefault="00C6374A"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C6374A" w:rsidRDefault="00C6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1EE6C" w14:textId="77777777" w:rsidR="00C6374A" w:rsidRDefault="00C63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90C82" w14:textId="77777777" w:rsidR="00DA7715" w:rsidRDefault="00DA7715">
      <w:r>
        <w:separator/>
      </w:r>
    </w:p>
  </w:footnote>
  <w:footnote w:type="continuationSeparator" w:id="0">
    <w:p w14:paraId="2E24CE07" w14:textId="77777777" w:rsidR="00DA7715" w:rsidRDefault="00DA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3AD1" w14:textId="77777777" w:rsidR="00C6374A" w:rsidRDefault="00C637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C6374A" w:rsidRDefault="00C63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8603A1"/>
    <w:multiLevelType w:val="hybridMultilevel"/>
    <w:tmpl w:val="CE30C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883D5A"/>
    <w:multiLevelType w:val="hybridMultilevel"/>
    <w:tmpl w:val="C9D0A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B333D2"/>
    <w:multiLevelType w:val="hybridMultilevel"/>
    <w:tmpl w:val="86D64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421835"/>
    <w:multiLevelType w:val="hybridMultilevel"/>
    <w:tmpl w:val="F6720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1410969">
    <w:abstractNumId w:val="3"/>
  </w:num>
  <w:num w:numId="2" w16cid:durableId="662121354">
    <w:abstractNumId w:val="9"/>
  </w:num>
  <w:num w:numId="3" w16cid:durableId="314797117">
    <w:abstractNumId w:val="18"/>
  </w:num>
  <w:num w:numId="4" w16cid:durableId="390888962">
    <w:abstractNumId w:val="8"/>
  </w:num>
  <w:num w:numId="5" w16cid:durableId="1755316485">
    <w:abstractNumId w:val="4"/>
  </w:num>
  <w:num w:numId="6" w16cid:durableId="864176824">
    <w:abstractNumId w:val="7"/>
  </w:num>
  <w:num w:numId="7" w16cid:durableId="1526283771">
    <w:abstractNumId w:val="2"/>
  </w:num>
  <w:num w:numId="8" w16cid:durableId="122969496">
    <w:abstractNumId w:val="0"/>
  </w:num>
  <w:num w:numId="9" w16cid:durableId="1284145113">
    <w:abstractNumId w:val="16"/>
  </w:num>
  <w:num w:numId="10" w16cid:durableId="2093815631">
    <w:abstractNumId w:val="17"/>
  </w:num>
  <w:num w:numId="11" w16cid:durableId="1717700416">
    <w:abstractNumId w:val="5"/>
  </w:num>
  <w:num w:numId="12" w16cid:durableId="11216523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4246367">
    <w:abstractNumId w:val="6"/>
  </w:num>
  <w:num w:numId="14" w16cid:durableId="1614089773">
    <w:abstractNumId w:val="11"/>
  </w:num>
  <w:num w:numId="15" w16cid:durableId="2089618471">
    <w:abstractNumId w:val="15"/>
  </w:num>
  <w:num w:numId="16" w16cid:durableId="1124613601">
    <w:abstractNumId w:val="14"/>
  </w:num>
  <w:num w:numId="17" w16cid:durableId="611205882">
    <w:abstractNumId w:val="12"/>
  </w:num>
  <w:num w:numId="18" w16cid:durableId="1426269938">
    <w:abstractNumId w:val="1"/>
  </w:num>
  <w:num w:numId="19" w16cid:durableId="2023974770">
    <w:abstractNumId w:val="10"/>
  </w:num>
  <w:num w:numId="20" w16cid:durableId="297494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1222"/>
    <w:rsid w:val="000012B1"/>
    <w:rsid w:val="000014C1"/>
    <w:rsid w:val="000014CC"/>
    <w:rsid w:val="0000159D"/>
    <w:rsid w:val="00001714"/>
    <w:rsid w:val="0000210D"/>
    <w:rsid w:val="000027F7"/>
    <w:rsid w:val="0000426B"/>
    <w:rsid w:val="0000438F"/>
    <w:rsid w:val="000044FF"/>
    <w:rsid w:val="0000588F"/>
    <w:rsid w:val="00006513"/>
    <w:rsid w:val="000066B3"/>
    <w:rsid w:val="00006B62"/>
    <w:rsid w:val="00006D81"/>
    <w:rsid w:val="00007A77"/>
    <w:rsid w:val="00007DA7"/>
    <w:rsid w:val="000105A8"/>
    <w:rsid w:val="00010997"/>
    <w:rsid w:val="00010D20"/>
    <w:rsid w:val="0001251B"/>
    <w:rsid w:val="000129F0"/>
    <w:rsid w:val="00012E41"/>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17D38"/>
    <w:rsid w:val="000209D5"/>
    <w:rsid w:val="00020AEF"/>
    <w:rsid w:val="0002171B"/>
    <w:rsid w:val="000221F4"/>
    <w:rsid w:val="00022375"/>
    <w:rsid w:val="0002390B"/>
    <w:rsid w:val="00023A5C"/>
    <w:rsid w:val="00024757"/>
    <w:rsid w:val="00024909"/>
    <w:rsid w:val="00024943"/>
    <w:rsid w:val="00024A27"/>
    <w:rsid w:val="00024A8E"/>
    <w:rsid w:val="00024BEF"/>
    <w:rsid w:val="00024C81"/>
    <w:rsid w:val="00025453"/>
    <w:rsid w:val="0002592C"/>
    <w:rsid w:val="00025B33"/>
    <w:rsid w:val="00025D3C"/>
    <w:rsid w:val="00025EA1"/>
    <w:rsid w:val="000271D9"/>
    <w:rsid w:val="0003027B"/>
    <w:rsid w:val="00030A0F"/>
    <w:rsid w:val="00030A4E"/>
    <w:rsid w:val="00030D46"/>
    <w:rsid w:val="00030FDA"/>
    <w:rsid w:val="000310FA"/>
    <w:rsid w:val="000315BF"/>
    <w:rsid w:val="00031830"/>
    <w:rsid w:val="00031860"/>
    <w:rsid w:val="00032146"/>
    <w:rsid w:val="00032160"/>
    <w:rsid w:val="00032572"/>
    <w:rsid w:val="00032B4C"/>
    <w:rsid w:val="000334C6"/>
    <w:rsid w:val="0003371B"/>
    <w:rsid w:val="0003439B"/>
    <w:rsid w:val="000347E9"/>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9DB"/>
    <w:rsid w:val="00050A4F"/>
    <w:rsid w:val="0005131D"/>
    <w:rsid w:val="000516C7"/>
    <w:rsid w:val="000522DA"/>
    <w:rsid w:val="00052403"/>
    <w:rsid w:val="00052D06"/>
    <w:rsid w:val="0005353A"/>
    <w:rsid w:val="00053597"/>
    <w:rsid w:val="00053752"/>
    <w:rsid w:val="000537DE"/>
    <w:rsid w:val="00053C0E"/>
    <w:rsid w:val="0005425B"/>
    <w:rsid w:val="00054306"/>
    <w:rsid w:val="000543A0"/>
    <w:rsid w:val="00054830"/>
    <w:rsid w:val="00054A70"/>
    <w:rsid w:val="00054C8F"/>
    <w:rsid w:val="0005528A"/>
    <w:rsid w:val="0005649C"/>
    <w:rsid w:val="00056687"/>
    <w:rsid w:val="00056B18"/>
    <w:rsid w:val="000572CB"/>
    <w:rsid w:val="00057A9C"/>
    <w:rsid w:val="00057ECF"/>
    <w:rsid w:val="000608BA"/>
    <w:rsid w:val="00061F5A"/>
    <w:rsid w:val="00062794"/>
    <w:rsid w:val="0006280E"/>
    <w:rsid w:val="0006357B"/>
    <w:rsid w:val="00063DAF"/>
    <w:rsid w:val="0006422A"/>
    <w:rsid w:val="000649EF"/>
    <w:rsid w:val="00065321"/>
    <w:rsid w:val="00065780"/>
    <w:rsid w:val="00066080"/>
    <w:rsid w:val="0006748F"/>
    <w:rsid w:val="000679BA"/>
    <w:rsid w:val="00067D84"/>
    <w:rsid w:val="000720EC"/>
    <w:rsid w:val="000721E4"/>
    <w:rsid w:val="00072ACA"/>
    <w:rsid w:val="00073525"/>
    <w:rsid w:val="0007398F"/>
    <w:rsid w:val="000739C1"/>
    <w:rsid w:val="0007408C"/>
    <w:rsid w:val="000741B8"/>
    <w:rsid w:val="0007679F"/>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8CF"/>
    <w:rsid w:val="00085967"/>
    <w:rsid w:val="000859E3"/>
    <w:rsid w:val="00085ADF"/>
    <w:rsid w:val="000862E3"/>
    <w:rsid w:val="000863B7"/>
    <w:rsid w:val="00090225"/>
    <w:rsid w:val="00090561"/>
    <w:rsid w:val="000910D3"/>
    <w:rsid w:val="000912F7"/>
    <w:rsid w:val="0009194E"/>
    <w:rsid w:val="00091AA8"/>
    <w:rsid w:val="00092951"/>
    <w:rsid w:val="00092D86"/>
    <w:rsid w:val="000933E7"/>
    <w:rsid w:val="00093820"/>
    <w:rsid w:val="00094A29"/>
    <w:rsid w:val="00095612"/>
    <w:rsid w:val="0009577A"/>
    <w:rsid w:val="000959E0"/>
    <w:rsid w:val="000959F4"/>
    <w:rsid w:val="00095A9E"/>
    <w:rsid w:val="00095F7C"/>
    <w:rsid w:val="0009614C"/>
    <w:rsid w:val="00096D5E"/>
    <w:rsid w:val="00097001"/>
    <w:rsid w:val="0009714B"/>
    <w:rsid w:val="00097DDB"/>
    <w:rsid w:val="00097F13"/>
    <w:rsid w:val="000A029B"/>
    <w:rsid w:val="000A1FCF"/>
    <w:rsid w:val="000A2969"/>
    <w:rsid w:val="000A2B43"/>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2369"/>
    <w:rsid w:val="000B3965"/>
    <w:rsid w:val="000B3FC7"/>
    <w:rsid w:val="000B3FC8"/>
    <w:rsid w:val="000B400E"/>
    <w:rsid w:val="000B432C"/>
    <w:rsid w:val="000B6A75"/>
    <w:rsid w:val="000B70CC"/>
    <w:rsid w:val="000B7145"/>
    <w:rsid w:val="000B7C19"/>
    <w:rsid w:val="000C0E85"/>
    <w:rsid w:val="000C195A"/>
    <w:rsid w:val="000C1C9F"/>
    <w:rsid w:val="000C1ECF"/>
    <w:rsid w:val="000C2458"/>
    <w:rsid w:val="000C25F4"/>
    <w:rsid w:val="000C281E"/>
    <w:rsid w:val="000C28BD"/>
    <w:rsid w:val="000C3126"/>
    <w:rsid w:val="000C376E"/>
    <w:rsid w:val="000C3865"/>
    <w:rsid w:val="000C38D0"/>
    <w:rsid w:val="000C3D5F"/>
    <w:rsid w:val="000C3ED6"/>
    <w:rsid w:val="000C43A5"/>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5D6"/>
    <w:rsid w:val="000D26DC"/>
    <w:rsid w:val="000D2CBC"/>
    <w:rsid w:val="000D2F7C"/>
    <w:rsid w:val="000D33E1"/>
    <w:rsid w:val="000D3403"/>
    <w:rsid w:val="000D3487"/>
    <w:rsid w:val="000D3B6E"/>
    <w:rsid w:val="000D4BA7"/>
    <w:rsid w:val="000D4FCA"/>
    <w:rsid w:val="000D5C92"/>
    <w:rsid w:val="000D6293"/>
    <w:rsid w:val="000D6675"/>
    <w:rsid w:val="000D6796"/>
    <w:rsid w:val="000D67F0"/>
    <w:rsid w:val="000D68EF"/>
    <w:rsid w:val="000D6C96"/>
    <w:rsid w:val="000D7017"/>
    <w:rsid w:val="000D7F17"/>
    <w:rsid w:val="000E0260"/>
    <w:rsid w:val="000E0E1B"/>
    <w:rsid w:val="000E0F24"/>
    <w:rsid w:val="000E104D"/>
    <w:rsid w:val="000E20F7"/>
    <w:rsid w:val="000E28BE"/>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930"/>
    <w:rsid w:val="000F0A5A"/>
    <w:rsid w:val="000F14AD"/>
    <w:rsid w:val="000F1AA3"/>
    <w:rsid w:val="000F2997"/>
    <w:rsid w:val="000F2CC6"/>
    <w:rsid w:val="000F2F95"/>
    <w:rsid w:val="000F3243"/>
    <w:rsid w:val="000F5019"/>
    <w:rsid w:val="000F5442"/>
    <w:rsid w:val="000F5870"/>
    <w:rsid w:val="000F5E43"/>
    <w:rsid w:val="000F605A"/>
    <w:rsid w:val="000F6527"/>
    <w:rsid w:val="000F6B06"/>
    <w:rsid w:val="000F7229"/>
    <w:rsid w:val="000F74F9"/>
    <w:rsid w:val="000F7620"/>
    <w:rsid w:val="000F7847"/>
    <w:rsid w:val="00100A68"/>
    <w:rsid w:val="00100F9F"/>
    <w:rsid w:val="0010159A"/>
    <w:rsid w:val="00101991"/>
    <w:rsid w:val="0010301B"/>
    <w:rsid w:val="00103606"/>
    <w:rsid w:val="00103EA9"/>
    <w:rsid w:val="001049A6"/>
    <w:rsid w:val="00105272"/>
    <w:rsid w:val="0010537B"/>
    <w:rsid w:val="0010549D"/>
    <w:rsid w:val="0010553D"/>
    <w:rsid w:val="001059BD"/>
    <w:rsid w:val="00105FC5"/>
    <w:rsid w:val="00106616"/>
    <w:rsid w:val="00106FD5"/>
    <w:rsid w:val="00107B2F"/>
    <w:rsid w:val="00110DAD"/>
    <w:rsid w:val="00110FEE"/>
    <w:rsid w:val="00111B7B"/>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C3C"/>
    <w:rsid w:val="00122F09"/>
    <w:rsid w:val="0012391D"/>
    <w:rsid w:val="0012497C"/>
    <w:rsid w:val="00124F25"/>
    <w:rsid w:val="00125478"/>
    <w:rsid w:val="001255A0"/>
    <w:rsid w:val="001264F5"/>
    <w:rsid w:val="0012672A"/>
    <w:rsid w:val="00127041"/>
    <w:rsid w:val="00127134"/>
    <w:rsid w:val="00127287"/>
    <w:rsid w:val="00130052"/>
    <w:rsid w:val="00130189"/>
    <w:rsid w:val="0013180C"/>
    <w:rsid w:val="00132A7D"/>
    <w:rsid w:val="00132B91"/>
    <w:rsid w:val="001331B9"/>
    <w:rsid w:val="00133441"/>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FBB"/>
    <w:rsid w:val="001453B6"/>
    <w:rsid w:val="001460C6"/>
    <w:rsid w:val="00146346"/>
    <w:rsid w:val="0014641D"/>
    <w:rsid w:val="001471BD"/>
    <w:rsid w:val="0014791D"/>
    <w:rsid w:val="001509EA"/>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51"/>
    <w:rsid w:val="00171F67"/>
    <w:rsid w:val="00172166"/>
    <w:rsid w:val="00172233"/>
    <w:rsid w:val="00172294"/>
    <w:rsid w:val="0017358F"/>
    <w:rsid w:val="00173B0A"/>
    <w:rsid w:val="00173D38"/>
    <w:rsid w:val="00174A06"/>
    <w:rsid w:val="0017526B"/>
    <w:rsid w:val="001753F9"/>
    <w:rsid w:val="001768FF"/>
    <w:rsid w:val="001769F7"/>
    <w:rsid w:val="00176A26"/>
    <w:rsid w:val="00176BBF"/>
    <w:rsid w:val="00176F7D"/>
    <w:rsid w:val="00176F9B"/>
    <w:rsid w:val="00177D47"/>
    <w:rsid w:val="00180351"/>
    <w:rsid w:val="00180E24"/>
    <w:rsid w:val="00181835"/>
    <w:rsid w:val="00181E30"/>
    <w:rsid w:val="001829C7"/>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0697"/>
    <w:rsid w:val="0019123B"/>
    <w:rsid w:val="00191A53"/>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02E"/>
    <w:rsid w:val="001A6A6C"/>
    <w:rsid w:val="001A6C72"/>
    <w:rsid w:val="001A708E"/>
    <w:rsid w:val="001A7B14"/>
    <w:rsid w:val="001B026A"/>
    <w:rsid w:val="001B0FB6"/>
    <w:rsid w:val="001B112F"/>
    <w:rsid w:val="001B1284"/>
    <w:rsid w:val="001B19E4"/>
    <w:rsid w:val="001B20BD"/>
    <w:rsid w:val="001B211A"/>
    <w:rsid w:val="001B245E"/>
    <w:rsid w:val="001B2732"/>
    <w:rsid w:val="001B2894"/>
    <w:rsid w:val="001B298B"/>
    <w:rsid w:val="001B2B2D"/>
    <w:rsid w:val="001B3148"/>
    <w:rsid w:val="001B31A5"/>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55B"/>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740"/>
    <w:rsid w:val="001D6E9E"/>
    <w:rsid w:val="001D7ED3"/>
    <w:rsid w:val="001E0006"/>
    <w:rsid w:val="001E00A1"/>
    <w:rsid w:val="001E11A4"/>
    <w:rsid w:val="001E13E1"/>
    <w:rsid w:val="001E1948"/>
    <w:rsid w:val="001E247E"/>
    <w:rsid w:val="001E25A5"/>
    <w:rsid w:val="001E2ECD"/>
    <w:rsid w:val="001E3523"/>
    <w:rsid w:val="001E3937"/>
    <w:rsid w:val="001E42DB"/>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BE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2F1D"/>
    <w:rsid w:val="00203690"/>
    <w:rsid w:val="0020395A"/>
    <w:rsid w:val="00203F6F"/>
    <w:rsid w:val="0020488C"/>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2DB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A76"/>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0C"/>
    <w:rsid w:val="0023443B"/>
    <w:rsid w:val="00234CB3"/>
    <w:rsid w:val="00235325"/>
    <w:rsid w:val="002353B0"/>
    <w:rsid w:val="002358F8"/>
    <w:rsid w:val="00235973"/>
    <w:rsid w:val="00236383"/>
    <w:rsid w:val="0023653A"/>
    <w:rsid w:val="00237A96"/>
    <w:rsid w:val="00240204"/>
    <w:rsid w:val="00240407"/>
    <w:rsid w:val="00240719"/>
    <w:rsid w:val="002409F0"/>
    <w:rsid w:val="00240F09"/>
    <w:rsid w:val="002412F2"/>
    <w:rsid w:val="00241CED"/>
    <w:rsid w:val="0024201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992"/>
    <w:rsid w:val="00262F1D"/>
    <w:rsid w:val="00263108"/>
    <w:rsid w:val="00263604"/>
    <w:rsid w:val="00263FAC"/>
    <w:rsid w:val="002640D3"/>
    <w:rsid w:val="00264F9A"/>
    <w:rsid w:val="00265F9B"/>
    <w:rsid w:val="00266387"/>
    <w:rsid w:val="00266F84"/>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4A0"/>
    <w:rsid w:val="0027471D"/>
    <w:rsid w:val="0027530D"/>
    <w:rsid w:val="0027589E"/>
    <w:rsid w:val="002759E7"/>
    <w:rsid w:val="00275E75"/>
    <w:rsid w:val="002765A1"/>
    <w:rsid w:val="00276C6B"/>
    <w:rsid w:val="00277530"/>
    <w:rsid w:val="00277652"/>
    <w:rsid w:val="00277B99"/>
    <w:rsid w:val="002810C7"/>
    <w:rsid w:val="002813C5"/>
    <w:rsid w:val="00281871"/>
    <w:rsid w:val="00282CDC"/>
    <w:rsid w:val="00282D65"/>
    <w:rsid w:val="0028301B"/>
    <w:rsid w:val="00283926"/>
    <w:rsid w:val="00283D98"/>
    <w:rsid w:val="00284664"/>
    <w:rsid w:val="002856AB"/>
    <w:rsid w:val="002862D1"/>
    <w:rsid w:val="002876FA"/>
    <w:rsid w:val="002879B9"/>
    <w:rsid w:val="00287C24"/>
    <w:rsid w:val="00290742"/>
    <w:rsid w:val="0029141F"/>
    <w:rsid w:val="00291AB5"/>
    <w:rsid w:val="00291C40"/>
    <w:rsid w:val="00292A82"/>
    <w:rsid w:val="00292EA8"/>
    <w:rsid w:val="00292F57"/>
    <w:rsid w:val="00292F8C"/>
    <w:rsid w:val="002935F7"/>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68C7"/>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685"/>
    <w:rsid w:val="002B790A"/>
    <w:rsid w:val="002B7D92"/>
    <w:rsid w:val="002C0289"/>
    <w:rsid w:val="002C07C4"/>
    <w:rsid w:val="002C090D"/>
    <w:rsid w:val="002C0C2B"/>
    <w:rsid w:val="002C12FD"/>
    <w:rsid w:val="002C1448"/>
    <w:rsid w:val="002C1895"/>
    <w:rsid w:val="002C203F"/>
    <w:rsid w:val="002C22DE"/>
    <w:rsid w:val="002C23D8"/>
    <w:rsid w:val="002C3780"/>
    <w:rsid w:val="002C3C57"/>
    <w:rsid w:val="002C4556"/>
    <w:rsid w:val="002C4ECC"/>
    <w:rsid w:val="002C4F82"/>
    <w:rsid w:val="002C5467"/>
    <w:rsid w:val="002C594D"/>
    <w:rsid w:val="002C5A42"/>
    <w:rsid w:val="002C6534"/>
    <w:rsid w:val="002C6774"/>
    <w:rsid w:val="002C69D3"/>
    <w:rsid w:val="002C6A1A"/>
    <w:rsid w:val="002C6B93"/>
    <w:rsid w:val="002C6CB6"/>
    <w:rsid w:val="002C7043"/>
    <w:rsid w:val="002C70F8"/>
    <w:rsid w:val="002C75A9"/>
    <w:rsid w:val="002C7AD1"/>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3"/>
    <w:rsid w:val="002D5A29"/>
    <w:rsid w:val="002D5D5F"/>
    <w:rsid w:val="002D669E"/>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893"/>
    <w:rsid w:val="002F5B3E"/>
    <w:rsid w:val="002F5E65"/>
    <w:rsid w:val="002F62C3"/>
    <w:rsid w:val="002F68D9"/>
    <w:rsid w:val="002F6DA7"/>
    <w:rsid w:val="002F6EA8"/>
    <w:rsid w:val="002F7402"/>
    <w:rsid w:val="002F74D5"/>
    <w:rsid w:val="002F786B"/>
    <w:rsid w:val="00301B75"/>
    <w:rsid w:val="00301CA5"/>
    <w:rsid w:val="00302BBA"/>
    <w:rsid w:val="00303DDF"/>
    <w:rsid w:val="0030428D"/>
    <w:rsid w:val="003042D0"/>
    <w:rsid w:val="00304D22"/>
    <w:rsid w:val="00304FF6"/>
    <w:rsid w:val="00305B76"/>
    <w:rsid w:val="00305D9C"/>
    <w:rsid w:val="0030692F"/>
    <w:rsid w:val="00306B99"/>
    <w:rsid w:val="00306F1B"/>
    <w:rsid w:val="00307A3B"/>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176BA"/>
    <w:rsid w:val="00317D91"/>
    <w:rsid w:val="003206BC"/>
    <w:rsid w:val="00321BCE"/>
    <w:rsid w:val="0032235F"/>
    <w:rsid w:val="003224C9"/>
    <w:rsid w:val="00322BFD"/>
    <w:rsid w:val="00322DE1"/>
    <w:rsid w:val="00323059"/>
    <w:rsid w:val="00323324"/>
    <w:rsid w:val="00323489"/>
    <w:rsid w:val="00323D11"/>
    <w:rsid w:val="00324337"/>
    <w:rsid w:val="003248BF"/>
    <w:rsid w:val="0032494A"/>
    <w:rsid w:val="00324B8F"/>
    <w:rsid w:val="00325BD1"/>
    <w:rsid w:val="00325E84"/>
    <w:rsid w:val="00327528"/>
    <w:rsid w:val="003279C9"/>
    <w:rsid w:val="003306F4"/>
    <w:rsid w:val="00330906"/>
    <w:rsid w:val="00331101"/>
    <w:rsid w:val="00331398"/>
    <w:rsid w:val="003316A7"/>
    <w:rsid w:val="0033184A"/>
    <w:rsid w:val="00332361"/>
    <w:rsid w:val="0033302D"/>
    <w:rsid w:val="00333C85"/>
    <w:rsid w:val="00333D2B"/>
    <w:rsid w:val="00333F28"/>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4D0F"/>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940"/>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0B1"/>
    <w:rsid w:val="003723B7"/>
    <w:rsid w:val="003727A3"/>
    <w:rsid w:val="00372BDC"/>
    <w:rsid w:val="0037303A"/>
    <w:rsid w:val="003731A4"/>
    <w:rsid w:val="003732E7"/>
    <w:rsid w:val="00373539"/>
    <w:rsid w:val="003743E3"/>
    <w:rsid w:val="00374E64"/>
    <w:rsid w:val="00375408"/>
    <w:rsid w:val="00375820"/>
    <w:rsid w:val="00375EEA"/>
    <w:rsid w:val="003760B1"/>
    <w:rsid w:val="003773D6"/>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0678"/>
    <w:rsid w:val="003925E4"/>
    <w:rsid w:val="003928AC"/>
    <w:rsid w:val="00392FD6"/>
    <w:rsid w:val="003943CD"/>
    <w:rsid w:val="003945FD"/>
    <w:rsid w:val="00394CF8"/>
    <w:rsid w:val="00395569"/>
    <w:rsid w:val="00395E13"/>
    <w:rsid w:val="00396674"/>
    <w:rsid w:val="003972B7"/>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5E60"/>
    <w:rsid w:val="003A6C3B"/>
    <w:rsid w:val="003A772E"/>
    <w:rsid w:val="003A7CE8"/>
    <w:rsid w:val="003B015B"/>
    <w:rsid w:val="003B0648"/>
    <w:rsid w:val="003B06DD"/>
    <w:rsid w:val="003B0C9D"/>
    <w:rsid w:val="003B0FC8"/>
    <w:rsid w:val="003B1A9F"/>
    <w:rsid w:val="003B1BBA"/>
    <w:rsid w:val="003B29BF"/>
    <w:rsid w:val="003B2F25"/>
    <w:rsid w:val="003B3150"/>
    <w:rsid w:val="003B396D"/>
    <w:rsid w:val="003B3C12"/>
    <w:rsid w:val="003B4749"/>
    <w:rsid w:val="003B5EBC"/>
    <w:rsid w:val="003B6171"/>
    <w:rsid w:val="003B698D"/>
    <w:rsid w:val="003C07A9"/>
    <w:rsid w:val="003C07AD"/>
    <w:rsid w:val="003C13F8"/>
    <w:rsid w:val="003C14DC"/>
    <w:rsid w:val="003C2344"/>
    <w:rsid w:val="003C3D38"/>
    <w:rsid w:val="003C47CF"/>
    <w:rsid w:val="003C4CCB"/>
    <w:rsid w:val="003C56C0"/>
    <w:rsid w:val="003C61BC"/>
    <w:rsid w:val="003C686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171D"/>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619"/>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4"/>
    <w:rsid w:val="0044076F"/>
    <w:rsid w:val="00440CCB"/>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3F2"/>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E94"/>
    <w:rsid w:val="00456ECE"/>
    <w:rsid w:val="00456EEF"/>
    <w:rsid w:val="004573CD"/>
    <w:rsid w:val="00460C8F"/>
    <w:rsid w:val="004610D4"/>
    <w:rsid w:val="00461C83"/>
    <w:rsid w:val="00461D40"/>
    <w:rsid w:val="0046296B"/>
    <w:rsid w:val="00462A0F"/>
    <w:rsid w:val="00462AC5"/>
    <w:rsid w:val="0046334C"/>
    <w:rsid w:val="00463C1D"/>
    <w:rsid w:val="00463DD7"/>
    <w:rsid w:val="00464A5E"/>
    <w:rsid w:val="0046602C"/>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0F66"/>
    <w:rsid w:val="00481ECC"/>
    <w:rsid w:val="00481FC2"/>
    <w:rsid w:val="004831BF"/>
    <w:rsid w:val="00483280"/>
    <w:rsid w:val="00483675"/>
    <w:rsid w:val="00483A02"/>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9B2"/>
    <w:rsid w:val="004B0A7E"/>
    <w:rsid w:val="004B104B"/>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21B"/>
    <w:rsid w:val="004C0A3A"/>
    <w:rsid w:val="004C0D38"/>
    <w:rsid w:val="004C0DF0"/>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4C1"/>
    <w:rsid w:val="004D068F"/>
    <w:rsid w:val="004D0832"/>
    <w:rsid w:val="004D09D6"/>
    <w:rsid w:val="004D0F91"/>
    <w:rsid w:val="004D0FDF"/>
    <w:rsid w:val="004D125A"/>
    <w:rsid w:val="004D19CA"/>
    <w:rsid w:val="004D2841"/>
    <w:rsid w:val="004D3292"/>
    <w:rsid w:val="004D3522"/>
    <w:rsid w:val="004D35E3"/>
    <w:rsid w:val="004D4105"/>
    <w:rsid w:val="004D4A53"/>
    <w:rsid w:val="004D5D39"/>
    <w:rsid w:val="004D5FBC"/>
    <w:rsid w:val="004D6133"/>
    <w:rsid w:val="004D62B8"/>
    <w:rsid w:val="004D6629"/>
    <w:rsid w:val="004D6813"/>
    <w:rsid w:val="004D6AC7"/>
    <w:rsid w:val="004D6C31"/>
    <w:rsid w:val="004D6F76"/>
    <w:rsid w:val="004D7054"/>
    <w:rsid w:val="004E0795"/>
    <w:rsid w:val="004E082C"/>
    <w:rsid w:val="004E0839"/>
    <w:rsid w:val="004E13FE"/>
    <w:rsid w:val="004E1EBB"/>
    <w:rsid w:val="004E2477"/>
    <w:rsid w:val="004E28C1"/>
    <w:rsid w:val="004E35E1"/>
    <w:rsid w:val="004E3E74"/>
    <w:rsid w:val="004E4069"/>
    <w:rsid w:val="004E407C"/>
    <w:rsid w:val="004E47F0"/>
    <w:rsid w:val="004E481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AF1"/>
    <w:rsid w:val="004F1B3A"/>
    <w:rsid w:val="004F2219"/>
    <w:rsid w:val="004F25F8"/>
    <w:rsid w:val="004F2B8D"/>
    <w:rsid w:val="004F2E1A"/>
    <w:rsid w:val="004F3CED"/>
    <w:rsid w:val="004F4208"/>
    <w:rsid w:val="004F424C"/>
    <w:rsid w:val="004F4743"/>
    <w:rsid w:val="004F4EF2"/>
    <w:rsid w:val="004F51AA"/>
    <w:rsid w:val="004F51CC"/>
    <w:rsid w:val="004F5BAD"/>
    <w:rsid w:val="004F7ACC"/>
    <w:rsid w:val="00500359"/>
    <w:rsid w:val="005006DC"/>
    <w:rsid w:val="005006EF"/>
    <w:rsid w:val="005009AA"/>
    <w:rsid w:val="00500A77"/>
    <w:rsid w:val="00500C18"/>
    <w:rsid w:val="00500D82"/>
    <w:rsid w:val="00501C48"/>
    <w:rsid w:val="00502283"/>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39BF"/>
    <w:rsid w:val="005147DF"/>
    <w:rsid w:val="005148F1"/>
    <w:rsid w:val="0051496E"/>
    <w:rsid w:val="00516FC3"/>
    <w:rsid w:val="00517997"/>
    <w:rsid w:val="00517AE9"/>
    <w:rsid w:val="00520162"/>
    <w:rsid w:val="005206E4"/>
    <w:rsid w:val="00520849"/>
    <w:rsid w:val="00520CF0"/>
    <w:rsid w:val="005220C7"/>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3657"/>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37D30"/>
    <w:rsid w:val="00540089"/>
    <w:rsid w:val="0054095B"/>
    <w:rsid w:val="00540E0E"/>
    <w:rsid w:val="005410C5"/>
    <w:rsid w:val="005415DB"/>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2FD"/>
    <w:rsid w:val="0055135B"/>
    <w:rsid w:val="00551565"/>
    <w:rsid w:val="005515C6"/>
    <w:rsid w:val="00551941"/>
    <w:rsid w:val="00551A45"/>
    <w:rsid w:val="00551EA4"/>
    <w:rsid w:val="005524DD"/>
    <w:rsid w:val="005530F8"/>
    <w:rsid w:val="00553529"/>
    <w:rsid w:val="005538F5"/>
    <w:rsid w:val="005538FC"/>
    <w:rsid w:val="00555838"/>
    <w:rsid w:val="00557420"/>
    <w:rsid w:val="00557AF0"/>
    <w:rsid w:val="00557E28"/>
    <w:rsid w:val="005602FD"/>
    <w:rsid w:val="00560713"/>
    <w:rsid w:val="005608B3"/>
    <w:rsid w:val="00560C80"/>
    <w:rsid w:val="005612FE"/>
    <w:rsid w:val="00561526"/>
    <w:rsid w:val="00561DE4"/>
    <w:rsid w:val="005620F7"/>
    <w:rsid w:val="00562611"/>
    <w:rsid w:val="00562DB8"/>
    <w:rsid w:val="00563016"/>
    <w:rsid w:val="00564A9D"/>
    <w:rsid w:val="00565AA9"/>
    <w:rsid w:val="00565CC0"/>
    <w:rsid w:val="00565DA0"/>
    <w:rsid w:val="00565ED9"/>
    <w:rsid w:val="00565F3A"/>
    <w:rsid w:val="00566982"/>
    <w:rsid w:val="00566A2C"/>
    <w:rsid w:val="00566C07"/>
    <w:rsid w:val="00566DD6"/>
    <w:rsid w:val="00566ECF"/>
    <w:rsid w:val="00566F0F"/>
    <w:rsid w:val="00566F17"/>
    <w:rsid w:val="005674F0"/>
    <w:rsid w:val="00567D6E"/>
    <w:rsid w:val="005711F9"/>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97A"/>
    <w:rsid w:val="00590D2F"/>
    <w:rsid w:val="005912B0"/>
    <w:rsid w:val="00591812"/>
    <w:rsid w:val="005918A5"/>
    <w:rsid w:val="00591B6A"/>
    <w:rsid w:val="00591CD5"/>
    <w:rsid w:val="005922D7"/>
    <w:rsid w:val="00592651"/>
    <w:rsid w:val="00592A39"/>
    <w:rsid w:val="00592B63"/>
    <w:rsid w:val="00592EE3"/>
    <w:rsid w:val="00593155"/>
    <w:rsid w:val="005948AF"/>
    <w:rsid w:val="0059506E"/>
    <w:rsid w:val="005957EF"/>
    <w:rsid w:val="00595B7A"/>
    <w:rsid w:val="005960A2"/>
    <w:rsid w:val="00597394"/>
    <w:rsid w:val="00597C2B"/>
    <w:rsid w:val="00597DC3"/>
    <w:rsid w:val="005A0E54"/>
    <w:rsid w:val="005A12F6"/>
    <w:rsid w:val="005A15C8"/>
    <w:rsid w:val="005A17EC"/>
    <w:rsid w:val="005A2938"/>
    <w:rsid w:val="005A40CF"/>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9E5"/>
    <w:rsid w:val="00606C49"/>
    <w:rsid w:val="00606C74"/>
    <w:rsid w:val="006101CD"/>
    <w:rsid w:val="006102CA"/>
    <w:rsid w:val="00611005"/>
    <w:rsid w:val="00611495"/>
    <w:rsid w:val="00611549"/>
    <w:rsid w:val="006118F1"/>
    <w:rsid w:val="006119DF"/>
    <w:rsid w:val="00611BC6"/>
    <w:rsid w:val="00611E75"/>
    <w:rsid w:val="00612B7F"/>
    <w:rsid w:val="00613058"/>
    <w:rsid w:val="0061397B"/>
    <w:rsid w:val="0061436A"/>
    <w:rsid w:val="006156D4"/>
    <w:rsid w:val="00615870"/>
    <w:rsid w:val="0061605E"/>
    <w:rsid w:val="00616DA3"/>
    <w:rsid w:val="00617096"/>
    <w:rsid w:val="00617568"/>
    <w:rsid w:val="00617831"/>
    <w:rsid w:val="00617CA5"/>
    <w:rsid w:val="0062012C"/>
    <w:rsid w:val="0062020D"/>
    <w:rsid w:val="00620279"/>
    <w:rsid w:val="0062030C"/>
    <w:rsid w:val="00620439"/>
    <w:rsid w:val="006206CD"/>
    <w:rsid w:val="00620EB4"/>
    <w:rsid w:val="00621BE2"/>
    <w:rsid w:val="00621DD3"/>
    <w:rsid w:val="00621DE5"/>
    <w:rsid w:val="00621EF0"/>
    <w:rsid w:val="00621F2E"/>
    <w:rsid w:val="00622B6D"/>
    <w:rsid w:val="00622C7F"/>
    <w:rsid w:val="00624325"/>
    <w:rsid w:val="006243BC"/>
    <w:rsid w:val="006245DC"/>
    <w:rsid w:val="006246E0"/>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1F"/>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5F0"/>
    <w:rsid w:val="00671789"/>
    <w:rsid w:val="0067230E"/>
    <w:rsid w:val="006725FC"/>
    <w:rsid w:val="00672D98"/>
    <w:rsid w:val="00672FB0"/>
    <w:rsid w:val="006740A0"/>
    <w:rsid w:val="0067440C"/>
    <w:rsid w:val="00674553"/>
    <w:rsid w:val="00676BD1"/>
    <w:rsid w:val="0067732E"/>
    <w:rsid w:val="00677FA2"/>
    <w:rsid w:val="006808EB"/>
    <w:rsid w:val="00680C1C"/>
    <w:rsid w:val="006813BC"/>
    <w:rsid w:val="006815CC"/>
    <w:rsid w:val="00681F6A"/>
    <w:rsid w:val="00681F7F"/>
    <w:rsid w:val="0068271D"/>
    <w:rsid w:val="00682C33"/>
    <w:rsid w:val="00682E2E"/>
    <w:rsid w:val="00683052"/>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061"/>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15B"/>
    <w:rsid w:val="006A1417"/>
    <w:rsid w:val="006A1889"/>
    <w:rsid w:val="006A219D"/>
    <w:rsid w:val="006A22CC"/>
    <w:rsid w:val="006A2DEB"/>
    <w:rsid w:val="006A3AF9"/>
    <w:rsid w:val="006A3C9A"/>
    <w:rsid w:val="006A3ECA"/>
    <w:rsid w:val="006A3F93"/>
    <w:rsid w:val="006A4858"/>
    <w:rsid w:val="006A5B38"/>
    <w:rsid w:val="006A63FF"/>
    <w:rsid w:val="006A6D80"/>
    <w:rsid w:val="006A7279"/>
    <w:rsid w:val="006A786B"/>
    <w:rsid w:val="006A7B2A"/>
    <w:rsid w:val="006B005B"/>
    <w:rsid w:val="006B061A"/>
    <w:rsid w:val="006B0F86"/>
    <w:rsid w:val="006B1160"/>
    <w:rsid w:val="006B18FD"/>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93"/>
    <w:rsid w:val="006C13F2"/>
    <w:rsid w:val="006C1E41"/>
    <w:rsid w:val="006C24A7"/>
    <w:rsid w:val="006C27AC"/>
    <w:rsid w:val="006C305C"/>
    <w:rsid w:val="006C52C3"/>
    <w:rsid w:val="006C5730"/>
    <w:rsid w:val="006C5846"/>
    <w:rsid w:val="006C5DB9"/>
    <w:rsid w:val="006C6887"/>
    <w:rsid w:val="006C7179"/>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0502"/>
    <w:rsid w:val="006E11D7"/>
    <w:rsid w:val="006E146B"/>
    <w:rsid w:val="006E20A1"/>
    <w:rsid w:val="006E2A6C"/>
    <w:rsid w:val="006E2B8E"/>
    <w:rsid w:val="006E2BFB"/>
    <w:rsid w:val="006E4DC1"/>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BBC"/>
    <w:rsid w:val="006F4E34"/>
    <w:rsid w:val="006F5283"/>
    <w:rsid w:val="006F56F6"/>
    <w:rsid w:val="006F5865"/>
    <w:rsid w:val="006F5EE1"/>
    <w:rsid w:val="006F5F08"/>
    <w:rsid w:val="006F6F17"/>
    <w:rsid w:val="006F7420"/>
    <w:rsid w:val="006F78ED"/>
    <w:rsid w:val="006F78EF"/>
    <w:rsid w:val="006F7F36"/>
    <w:rsid w:val="00700653"/>
    <w:rsid w:val="00701E5F"/>
    <w:rsid w:val="00702448"/>
    <w:rsid w:val="00702577"/>
    <w:rsid w:val="007027EC"/>
    <w:rsid w:val="00703742"/>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4B8"/>
    <w:rsid w:val="007161BC"/>
    <w:rsid w:val="007173CB"/>
    <w:rsid w:val="00717937"/>
    <w:rsid w:val="00717EC9"/>
    <w:rsid w:val="007200B4"/>
    <w:rsid w:val="00720C47"/>
    <w:rsid w:val="00720EF0"/>
    <w:rsid w:val="007212C3"/>
    <w:rsid w:val="007216D1"/>
    <w:rsid w:val="00721EB9"/>
    <w:rsid w:val="00722014"/>
    <w:rsid w:val="00722183"/>
    <w:rsid w:val="007224DE"/>
    <w:rsid w:val="00722A32"/>
    <w:rsid w:val="007231BE"/>
    <w:rsid w:val="007236BF"/>
    <w:rsid w:val="00723B64"/>
    <w:rsid w:val="00723BB6"/>
    <w:rsid w:val="00723E67"/>
    <w:rsid w:val="00724F56"/>
    <w:rsid w:val="00724F82"/>
    <w:rsid w:val="00725723"/>
    <w:rsid w:val="00725CFC"/>
    <w:rsid w:val="00725DD3"/>
    <w:rsid w:val="00725F43"/>
    <w:rsid w:val="00726480"/>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58C"/>
    <w:rsid w:val="00744EC4"/>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47F1"/>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934"/>
    <w:rsid w:val="00772B6B"/>
    <w:rsid w:val="00774B77"/>
    <w:rsid w:val="00774D52"/>
    <w:rsid w:val="00775C28"/>
    <w:rsid w:val="00775D42"/>
    <w:rsid w:val="00775E3E"/>
    <w:rsid w:val="00775E6C"/>
    <w:rsid w:val="00776417"/>
    <w:rsid w:val="00776A7E"/>
    <w:rsid w:val="0077733A"/>
    <w:rsid w:val="007775A2"/>
    <w:rsid w:val="00777891"/>
    <w:rsid w:val="00777CF5"/>
    <w:rsid w:val="00780445"/>
    <w:rsid w:val="00780810"/>
    <w:rsid w:val="007819A0"/>
    <w:rsid w:val="00781A79"/>
    <w:rsid w:val="00781DB7"/>
    <w:rsid w:val="00781E80"/>
    <w:rsid w:val="007820B3"/>
    <w:rsid w:val="00782FD8"/>
    <w:rsid w:val="0078337D"/>
    <w:rsid w:val="007838F2"/>
    <w:rsid w:val="00783B78"/>
    <w:rsid w:val="0078450B"/>
    <w:rsid w:val="00784723"/>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3DC"/>
    <w:rsid w:val="007A0860"/>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BF6"/>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0743"/>
    <w:rsid w:val="007C0C2A"/>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1BD"/>
    <w:rsid w:val="007E13C0"/>
    <w:rsid w:val="007E1D88"/>
    <w:rsid w:val="007E375E"/>
    <w:rsid w:val="007E39D7"/>
    <w:rsid w:val="007E4D0F"/>
    <w:rsid w:val="007E52CF"/>
    <w:rsid w:val="007E5323"/>
    <w:rsid w:val="007E6411"/>
    <w:rsid w:val="007E77D5"/>
    <w:rsid w:val="007E7A89"/>
    <w:rsid w:val="007F01CB"/>
    <w:rsid w:val="007F056C"/>
    <w:rsid w:val="007F0AD8"/>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0"/>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E7"/>
    <w:rsid w:val="008122F1"/>
    <w:rsid w:val="00812C6E"/>
    <w:rsid w:val="00812DA8"/>
    <w:rsid w:val="00812DF1"/>
    <w:rsid w:val="008133A6"/>
    <w:rsid w:val="008134B0"/>
    <w:rsid w:val="008141C0"/>
    <w:rsid w:val="008145A0"/>
    <w:rsid w:val="008146B9"/>
    <w:rsid w:val="00815258"/>
    <w:rsid w:val="00815F52"/>
    <w:rsid w:val="00816A89"/>
    <w:rsid w:val="00816D61"/>
    <w:rsid w:val="00816DCA"/>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A84"/>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42E"/>
    <w:rsid w:val="00857603"/>
    <w:rsid w:val="0086044F"/>
    <w:rsid w:val="00860574"/>
    <w:rsid w:val="008608BB"/>
    <w:rsid w:val="00861F42"/>
    <w:rsid w:val="00862B91"/>
    <w:rsid w:val="00862BDA"/>
    <w:rsid w:val="008640C6"/>
    <w:rsid w:val="008652BB"/>
    <w:rsid w:val="0086583E"/>
    <w:rsid w:val="00865C9C"/>
    <w:rsid w:val="00866377"/>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205"/>
    <w:rsid w:val="00881B28"/>
    <w:rsid w:val="008820E7"/>
    <w:rsid w:val="008829EB"/>
    <w:rsid w:val="00882B51"/>
    <w:rsid w:val="00882F17"/>
    <w:rsid w:val="008830D5"/>
    <w:rsid w:val="0088310F"/>
    <w:rsid w:val="008845D7"/>
    <w:rsid w:val="0088465C"/>
    <w:rsid w:val="00884F11"/>
    <w:rsid w:val="008855C6"/>
    <w:rsid w:val="0088597F"/>
    <w:rsid w:val="0088621A"/>
    <w:rsid w:val="00886426"/>
    <w:rsid w:val="008866BB"/>
    <w:rsid w:val="00886E19"/>
    <w:rsid w:val="00887037"/>
    <w:rsid w:val="008879D0"/>
    <w:rsid w:val="008905F1"/>
    <w:rsid w:val="00890891"/>
    <w:rsid w:val="00890A96"/>
    <w:rsid w:val="00890C0D"/>
    <w:rsid w:val="00891803"/>
    <w:rsid w:val="00891A03"/>
    <w:rsid w:val="00891A0C"/>
    <w:rsid w:val="00892159"/>
    <w:rsid w:val="008921F3"/>
    <w:rsid w:val="008930F3"/>
    <w:rsid w:val="0089312A"/>
    <w:rsid w:val="00893366"/>
    <w:rsid w:val="008934B5"/>
    <w:rsid w:val="00893589"/>
    <w:rsid w:val="00894D24"/>
    <w:rsid w:val="00895352"/>
    <w:rsid w:val="008954C1"/>
    <w:rsid w:val="00895A65"/>
    <w:rsid w:val="00895F33"/>
    <w:rsid w:val="0089715A"/>
    <w:rsid w:val="008A00F6"/>
    <w:rsid w:val="008A0E67"/>
    <w:rsid w:val="008A10B8"/>
    <w:rsid w:val="008A19A0"/>
    <w:rsid w:val="008A1EF5"/>
    <w:rsid w:val="008A204F"/>
    <w:rsid w:val="008A2FB4"/>
    <w:rsid w:val="008A308B"/>
    <w:rsid w:val="008A316F"/>
    <w:rsid w:val="008A33DD"/>
    <w:rsid w:val="008A393E"/>
    <w:rsid w:val="008A4771"/>
    <w:rsid w:val="008A49EC"/>
    <w:rsid w:val="008A4F16"/>
    <w:rsid w:val="008A503E"/>
    <w:rsid w:val="008A5690"/>
    <w:rsid w:val="008A5A1E"/>
    <w:rsid w:val="008A5F96"/>
    <w:rsid w:val="008A5FC4"/>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4AEE"/>
    <w:rsid w:val="008C5313"/>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2F7"/>
    <w:rsid w:val="008D4484"/>
    <w:rsid w:val="008D4557"/>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780"/>
    <w:rsid w:val="008E5ED9"/>
    <w:rsid w:val="008E5F8D"/>
    <w:rsid w:val="008E6668"/>
    <w:rsid w:val="008E689C"/>
    <w:rsid w:val="008E6A18"/>
    <w:rsid w:val="008E6C99"/>
    <w:rsid w:val="008E7C3B"/>
    <w:rsid w:val="008F0514"/>
    <w:rsid w:val="008F0986"/>
    <w:rsid w:val="008F2392"/>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211A"/>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C4A"/>
    <w:rsid w:val="00910F27"/>
    <w:rsid w:val="00910FE6"/>
    <w:rsid w:val="00911C48"/>
    <w:rsid w:val="00911F09"/>
    <w:rsid w:val="00912D98"/>
    <w:rsid w:val="00912F9E"/>
    <w:rsid w:val="009133FA"/>
    <w:rsid w:val="0091343C"/>
    <w:rsid w:val="00913FA8"/>
    <w:rsid w:val="00914001"/>
    <w:rsid w:val="00914066"/>
    <w:rsid w:val="0091409C"/>
    <w:rsid w:val="00914CEE"/>
    <w:rsid w:val="00914E71"/>
    <w:rsid w:val="00915169"/>
    <w:rsid w:val="00915378"/>
    <w:rsid w:val="009159AE"/>
    <w:rsid w:val="00915C75"/>
    <w:rsid w:val="00916285"/>
    <w:rsid w:val="00916D63"/>
    <w:rsid w:val="00917DDA"/>
    <w:rsid w:val="009209FF"/>
    <w:rsid w:val="00921DDE"/>
    <w:rsid w:val="00922AEA"/>
    <w:rsid w:val="00922D6F"/>
    <w:rsid w:val="00923390"/>
    <w:rsid w:val="00923DB3"/>
    <w:rsid w:val="0092409E"/>
    <w:rsid w:val="009244FD"/>
    <w:rsid w:val="00925037"/>
    <w:rsid w:val="009251D3"/>
    <w:rsid w:val="009252B0"/>
    <w:rsid w:val="00925934"/>
    <w:rsid w:val="00925BE3"/>
    <w:rsid w:val="00925F49"/>
    <w:rsid w:val="009263BF"/>
    <w:rsid w:val="00927551"/>
    <w:rsid w:val="0092772A"/>
    <w:rsid w:val="00927CCF"/>
    <w:rsid w:val="009301E1"/>
    <w:rsid w:val="009301E3"/>
    <w:rsid w:val="00930A40"/>
    <w:rsid w:val="009311CF"/>
    <w:rsid w:val="00932EF9"/>
    <w:rsid w:val="00932FE4"/>
    <w:rsid w:val="00933134"/>
    <w:rsid w:val="00933281"/>
    <w:rsid w:val="009359AC"/>
    <w:rsid w:val="00935B80"/>
    <w:rsid w:val="00935DCF"/>
    <w:rsid w:val="00936405"/>
    <w:rsid w:val="009364BD"/>
    <w:rsid w:val="009375EC"/>
    <w:rsid w:val="00937778"/>
    <w:rsid w:val="00937953"/>
    <w:rsid w:val="00937EC3"/>
    <w:rsid w:val="00937F63"/>
    <w:rsid w:val="00940458"/>
    <w:rsid w:val="00940ADE"/>
    <w:rsid w:val="00941162"/>
    <w:rsid w:val="00941951"/>
    <w:rsid w:val="0094227E"/>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E7C"/>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B2B"/>
    <w:rsid w:val="00961E67"/>
    <w:rsid w:val="00961FC1"/>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A81"/>
    <w:rsid w:val="00974BCF"/>
    <w:rsid w:val="00974CC7"/>
    <w:rsid w:val="00976F0D"/>
    <w:rsid w:val="009772E4"/>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B18"/>
    <w:rsid w:val="00985F91"/>
    <w:rsid w:val="0098676F"/>
    <w:rsid w:val="009868C5"/>
    <w:rsid w:val="00986BCD"/>
    <w:rsid w:val="00986DA2"/>
    <w:rsid w:val="00986DFE"/>
    <w:rsid w:val="00987B7D"/>
    <w:rsid w:val="0099053D"/>
    <w:rsid w:val="00991D7E"/>
    <w:rsid w:val="00992160"/>
    <w:rsid w:val="00992775"/>
    <w:rsid w:val="009928ED"/>
    <w:rsid w:val="0099393C"/>
    <w:rsid w:val="00993B2C"/>
    <w:rsid w:val="00994A87"/>
    <w:rsid w:val="00996B59"/>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EF"/>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5E1"/>
    <w:rsid w:val="009D3E76"/>
    <w:rsid w:val="009D3E86"/>
    <w:rsid w:val="009D4298"/>
    <w:rsid w:val="009D4D38"/>
    <w:rsid w:val="009D4FC7"/>
    <w:rsid w:val="009D5A31"/>
    <w:rsid w:val="009D70AD"/>
    <w:rsid w:val="009D7147"/>
    <w:rsid w:val="009D7285"/>
    <w:rsid w:val="009D7316"/>
    <w:rsid w:val="009E06FB"/>
    <w:rsid w:val="009E105F"/>
    <w:rsid w:val="009E122B"/>
    <w:rsid w:val="009E1849"/>
    <w:rsid w:val="009E2B99"/>
    <w:rsid w:val="009E34E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2891"/>
    <w:rsid w:val="00A03068"/>
    <w:rsid w:val="00A03106"/>
    <w:rsid w:val="00A03687"/>
    <w:rsid w:val="00A0391C"/>
    <w:rsid w:val="00A04359"/>
    <w:rsid w:val="00A044D8"/>
    <w:rsid w:val="00A049E8"/>
    <w:rsid w:val="00A04D76"/>
    <w:rsid w:val="00A050CE"/>
    <w:rsid w:val="00A050E3"/>
    <w:rsid w:val="00A067AD"/>
    <w:rsid w:val="00A06839"/>
    <w:rsid w:val="00A06B21"/>
    <w:rsid w:val="00A070B5"/>
    <w:rsid w:val="00A071B8"/>
    <w:rsid w:val="00A07280"/>
    <w:rsid w:val="00A07693"/>
    <w:rsid w:val="00A07850"/>
    <w:rsid w:val="00A07960"/>
    <w:rsid w:val="00A10047"/>
    <w:rsid w:val="00A110E4"/>
    <w:rsid w:val="00A11652"/>
    <w:rsid w:val="00A117D6"/>
    <w:rsid w:val="00A1196F"/>
    <w:rsid w:val="00A12075"/>
    <w:rsid w:val="00A12E38"/>
    <w:rsid w:val="00A13016"/>
    <w:rsid w:val="00A132A4"/>
    <w:rsid w:val="00A133C4"/>
    <w:rsid w:val="00A134F1"/>
    <w:rsid w:val="00A13A01"/>
    <w:rsid w:val="00A13E5F"/>
    <w:rsid w:val="00A14143"/>
    <w:rsid w:val="00A14217"/>
    <w:rsid w:val="00A14C25"/>
    <w:rsid w:val="00A15342"/>
    <w:rsid w:val="00A15F3E"/>
    <w:rsid w:val="00A16708"/>
    <w:rsid w:val="00A16ACB"/>
    <w:rsid w:val="00A16E8F"/>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084"/>
    <w:rsid w:val="00A30343"/>
    <w:rsid w:val="00A305E4"/>
    <w:rsid w:val="00A32109"/>
    <w:rsid w:val="00A32895"/>
    <w:rsid w:val="00A33A0E"/>
    <w:rsid w:val="00A33A4E"/>
    <w:rsid w:val="00A33E9E"/>
    <w:rsid w:val="00A33EDF"/>
    <w:rsid w:val="00A33F91"/>
    <w:rsid w:val="00A34B3E"/>
    <w:rsid w:val="00A3594E"/>
    <w:rsid w:val="00A35BD2"/>
    <w:rsid w:val="00A3625E"/>
    <w:rsid w:val="00A36532"/>
    <w:rsid w:val="00A367CA"/>
    <w:rsid w:val="00A37E95"/>
    <w:rsid w:val="00A37EF2"/>
    <w:rsid w:val="00A37F37"/>
    <w:rsid w:val="00A405DF"/>
    <w:rsid w:val="00A4067C"/>
    <w:rsid w:val="00A40FD2"/>
    <w:rsid w:val="00A418C9"/>
    <w:rsid w:val="00A428A1"/>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043"/>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337"/>
    <w:rsid w:val="00A605F9"/>
    <w:rsid w:val="00A607C0"/>
    <w:rsid w:val="00A60906"/>
    <w:rsid w:val="00A60A83"/>
    <w:rsid w:val="00A612C7"/>
    <w:rsid w:val="00A613CB"/>
    <w:rsid w:val="00A61A11"/>
    <w:rsid w:val="00A62298"/>
    <w:rsid w:val="00A634B6"/>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53"/>
    <w:rsid w:val="00A817B6"/>
    <w:rsid w:val="00A82592"/>
    <w:rsid w:val="00A8273F"/>
    <w:rsid w:val="00A82DB4"/>
    <w:rsid w:val="00A83892"/>
    <w:rsid w:val="00A844FB"/>
    <w:rsid w:val="00A84A6B"/>
    <w:rsid w:val="00A84F13"/>
    <w:rsid w:val="00A854D4"/>
    <w:rsid w:val="00A85826"/>
    <w:rsid w:val="00A85CD8"/>
    <w:rsid w:val="00A85EDF"/>
    <w:rsid w:val="00A867D5"/>
    <w:rsid w:val="00A87066"/>
    <w:rsid w:val="00A87387"/>
    <w:rsid w:val="00A8760C"/>
    <w:rsid w:val="00A87A9C"/>
    <w:rsid w:val="00A87E58"/>
    <w:rsid w:val="00A90076"/>
    <w:rsid w:val="00A90482"/>
    <w:rsid w:val="00A90DF5"/>
    <w:rsid w:val="00A90FD6"/>
    <w:rsid w:val="00A91157"/>
    <w:rsid w:val="00A92263"/>
    <w:rsid w:val="00A9281A"/>
    <w:rsid w:val="00A92C04"/>
    <w:rsid w:val="00A92CCB"/>
    <w:rsid w:val="00A92DDE"/>
    <w:rsid w:val="00A92ECB"/>
    <w:rsid w:val="00A936AA"/>
    <w:rsid w:val="00A94011"/>
    <w:rsid w:val="00A9464C"/>
    <w:rsid w:val="00A94904"/>
    <w:rsid w:val="00A94A6C"/>
    <w:rsid w:val="00A94D14"/>
    <w:rsid w:val="00A95D84"/>
    <w:rsid w:val="00A960D7"/>
    <w:rsid w:val="00A968EE"/>
    <w:rsid w:val="00A973B9"/>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A7B21"/>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49"/>
    <w:rsid w:val="00AB7FC7"/>
    <w:rsid w:val="00AC0404"/>
    <w:rsid w:val="00AC074E"/>
    <w:rsid w:val="00AC08E8"/>
    <w:rsid w:val="00AC0F76"/>
    <w:rsid w:val="00AC11C9"/>
    <w:rsid w:val="00AC1D16"/>
    <w:rsid w:val="00AC24B9"/>
    <w:rsid w:val="00AC2C6A"/>
    <w:rsid w:val="00AC2F12"/>
    <w:rsid w:val="00AC3AF0"/>
    <w:rsid w:val="00AC3D26"/>
    <w:rsid w:val="00AC4550"/>
    <w:rsid w:val="00AC4D1A"/>
    <w:rsid w:val="00AC523C"/>
    <w:rsid w:val="00AC5286"/>
    <w:rsid w:val="00AC5628"/>
    <w:rsid w:val="00AC6A30"/>
    <w:rsid w:val="00AC6F44"/>
    <w:rsid w:val="00AC70E6"/>
    <w:rsid w:val="00AC77BA"/>
    <w:rsid w:val="00AD0AB2"/>
    <w:rsid w:val="00AD0B0E"/>
    <w:rsid w:val="00AD106D"/>
    <w:rsid w:val="00AD2019"/>
    <w:rsid w:val="00AD2169"/>
    <w:rsid w:val="00AD2887"/>
    <w:rsid w:val="00AD2D0E"/>
    <w:rsid w:val="00AD3C56"/>
    <w:rsid w:val="00AD3F2A"/>
    <w:rsid w:val="00AD4EB4"/>
    <w:rsid w:val="00AD4F5B"/>
    <w:rsid w:val="00AD5145"/>
    <w:rsid w:val="00AD58E2"/>
    <w:rsid w:val="00AD5C3F"/>
    <w:rsid w:val="00AD6386"/>
    <w:rsid w:val="00AD65BA"/>
    <w:rsid w:val="00AD68A9"/>
    <w:rsid w:val="00AD69CE"/>
    <w:rsid w:val="00AD6F4C"/>
    <w:rsid w:val="00AD70E1"/>
    <w:rsid w:val="00AD7ABF"/>
    <w:rsid w:val="00AE00F7"/>
    <w:rsid w:val="00AE04B7"/>
    <w:rsid w:val="00AE06B2"/>
    <w:rsid w:val="00AE09E0"/>
    <w:rsid w:val="00AE2B4A"/>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233"/>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10FEE"/>
    <w:rsid w:val="00B11001"/>
    <w:rsid w:val="00B11E28"/>
    <w:rsid w:val="00B13182"/>
    <w:rsid w:val="00B13E52"/>
    <w:rsid w:val="00B142B9"/>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01"/>
    <w:rsid w:val="00B23C81"/>
    <w:rsid w:val="00B23FE7"/>
    <w:rsid w:val="00B24334"/>
    <w:rsid w:val="00B256A5"/>
    <w:rsid w:val="00B26239"/>
    <w:rsid w:val="00B2672C"/>
    <w:rsid w:val="00B2676D"/>
    <w:rsid w:val="00B26C12"/>
    <w:rsid w:val="00B27121"/>
    <w:rsid w:val="00B2713E"/>
    <w:rsid w:val="00B27549"/>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2DC9"/>
    <w:rsid w:val="00B43B9E"/>
    <w:rsid w:val="00B44160"/>
    <w:rsid w:val="00B44409"/>
    <w:rsid w:val="00B4448A"/>
    <w:rsid w:val="00B44893"/>
    <w:rsid w:val="00B44A52"/>
    <w:rsid w:val="00B456D6"/>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270"/>
    <w:rsid w:val="00B55A3B"/>
    <w:rsid w:val="00B55C45"/>
    <w:rsid w:val="00B55EF2"/>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4764"/>
    <w:rsid w:val="00B668D3"/>
    <w:rsid w:val="00B66A30"/>
    <w:rsid w:val="00B6753A"/>
    <w:rsid w:val="00B678CD"/>
    <w:rsid w:val="00B70090"/>
    <w:rsid w:val="00B70498"/>
    <w:rsid w:val="00B730D0"/>
    <w:rsid w:val="00B73ACB"/>
    <w:rsid w:val="00B73D78"/>
    <w:rsid w:val="00B750DC"/>
    <w:rsid w:val="00B75619"/>
    <w:rsid w:val="00B75C6F"/>
    <w:rsid w:val="00B75CCE"/>
    <w:rsid w:val="00B762B3"/>
    <w:rsid w:val="00B77013"/>
    <w:rsid w:val="00B7712E"/>
    <w:rsid w:val="00B77A84"/>
    <w:rsid w:val="00B77F7E"/>
    <w:rsid w:val="00B802FB"/>
    <w:rsid w:val="00B80390"/>
    <w:rsid w:val="00B8040F"/>
    <w:rsid w:val="00B805DC"/>
    <w:rsid w:val="00B8125D"/>
    <w:rsid w:val="00B81545"/>
    <w:rsid w:val="00B81994"/>
    <w:rsid w:val="00B82385"/>
    <w:rsid w:val="00B823ED"/>
    <w:rsid w:val="00B82573"/>
    <w:rsid w:val="00B83894"/>
    <w:rsid w:val="00B846C7"/>
    <w:rsid w:val="00B85335"/>
    <w:rsid w:val="00B8594A"/>
    <w:rsid w:val="00B85C3B"/>
    <w:rsid w:val="00B85FD0"/>
    <w:rsid w:val="00B865E6"/>
    <w:rsid w:val="00B86D86"/>
    <w:rsid w:val="00B87735"/>
    <w:rsid w:val="00B90DAD"/>
    <w:rsid w:val="00B90ECA"/>
    <w:rsid w:val="00B92197"/>
    <w:rsid w:val="00B927E1"/>
    <w:rsid w:val="00B929C4"/>
    <w:rsid w:val="00B92D9B"/>
    <w:rsid w:val="00B92F75"/>
    <w:rsid w:val="00B934E7"/>
    <w:rsid w:val="00B937AB"/>
    <w:rsid w:val="00B93B1C"/>
    <w:rsid w:val="00B94589"/>
    <w:rsid w:val="00B9495C"/>
    <w:rsid w:val="00B949C9"/>
    <w:rsid w:val="00B95BC5"/>
    <w:rsid w:val="00B95C6A"/>
    <w:rsid w:val="00B9619C"/>
    <w:rsid w:val="00B9630F"/>
    <w:rsid w:val="00B96534"/>
    <w:rsid w:val="00B96F73"/>
    <w:rsid w:val="00BA13B7"/>
    <w:rsid w:val="00BA175E"/>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45B"/>
    <w:rsid w:val="00BB28E6"/>
    <w:rsid w:val="00BB2BE7"/>
    <w:rsid w:val="00BB3BAB"/>
    <w:rsid w:val="00BB3CB7"/>
    <w:rsid w:val="00BB47B6"/>
    <w:rsid w:val="00BB48B9"/>
    <w:rsid w:val="00BB4B7A"/>
    <w:rsid w:val="00BB4FCE"/>
    <w:rsid w:val="00BB5123"/>
    <w:rsid w:val="00BB55E5"/>
    <w:rsid w:val="00BB6608"/>
    <w:rsid w:val="00BB6CFA"/>
    <w:rsid w:val="00BB7079"/>
    <w:rsid w:val="00BB7131"/>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30D"/>
    <w:rsid w:val="00BD3C68"/>
    <w:rsid w:val="00BD4541"/>
    <w:rsid w:val="00BD4547"/>
    <w:rsid w:val="00BD4A23"/>
    <w:rsid w:val="00BD59AB"/>
    <w:rsid w:val="00BD59B5"/>
    <w:rsid w:val="00BD5DE0"/>
    <w:rsid w:val="00BD654A"/>
    <w:rsid w:val="00BD6A19"/>
    <w:rsid w:val="00BD71BC"/>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A9E"/>
    <w:rsid w:val="00C06C9B"/>
    <w:rsid w:val="00C06E04"/>
    <w:rsid w:val="00C076B4"/>
    <w:rsid w:val="00C114E2"/>
    <w:rsid w:val="00C116B1"/>
    <w:rsid w:val="00C11F0C"/>
    <w:rsid w:val="00C12CF7"/>
    <w:rsid w:val="00C130B4"/>
    <w:rsid w:val="00C13972"/>
    <w:rsid w:val="00C13985"/>
    <w:rsid w:val="00C13A77"/>
    <w:rsid w:val="00C13BFD"/>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430D"/>
    <w:rsid w:val="00C258FA"/>
    <w:rsid w:val="00C2590B"/>
    <w:rsid w:val="00C25D79"/>
    <w:rsid w:val="00C25D85"/>
    <w:rsid w:val="00C2635A"/>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36"/>
    <w:rsid w:val="00C736CC"/>
    <w:rsid w:val="00C736F1"/>
    <w:rsid w:val="00C73702"/>
    <w:rsid w:val="00C73AF4"/>
    <w:rsid w:val="00C73C74"/>
    <w:rsid w:val="00C73C7D"/>
    <w:rsid w:val="00C73EDF"/>
    <w:rsid w:val="00C74C79"/>
    <w:rsid w:val="00C74E0F"/>
    <w:rsid w:val="00C7516A"/>
    <w:rsid w:val="00C75230"/>
    <w:rsid w:val="00C7536C"/>
    <w:rsid w:val="00C75487"/>
    <w:rsid w:val="00C75E85"/>
    <w:rsid w:val="00C75F11"/>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6C7"/>
    <w:rsid w:val="00C83BAE"/>
    <w:rsid w:val="00C84339"/>
    <w:rsid w:val="00C845D7"/>
    <w:rsid w:val="00C84736"/>
    <w:rsid w:val="00C84BC0"/>
    <w:rsid w:val="00C84EFA"/>
    <w:rsid w:val="00C850D2"/>
    <w:rsid w:val="00C86005"/>
    <w:rsid w:val="00C86B2D"/>
    <w:rsid w:val="00C86C56"/>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48B"/>
    <w:rsid w:val="00C95537"/>
    <w:rsid w:val="00C9560A"/>
    <w:rsid w:val="00C957AC"/>
    <w:rsid w:val="00C959D4"/>
    <w:rsid w:val="00C96294"/>
    <w:rsid w:val="00C96560"/>
    <w:rsid w:val="00C974C2"/>
    <w:rsid w:val="00CA0851"/>
    <w:rsid w:val="00CA0DA8"/>
    <w:rsid w:val="00CA1D22"/>
    <w:rsid w:val="00CA1ECB"/>
    <w:rsid w:val="00CA2303"/>
    <w:rsid w:val="00CA29D3"/>
    <w:rsid w:val="00CA32A5"/>
    <w:rsid w:val="00CA3C7B"/>
    <w:rsid w:val="00CA406C"/>
    <w:rsid w:val="00CA4A47"/>
    <w:rsid w:val="00CA4B8E"/>
    <w:rsid w:val="00CA4D54"/>
    <w:rsid w:val="00CA5347"/>
    <w:rsid w:val="00CA5596"/>
    <w:rsid w:val="00CA6038"/>
    <w:rsid w:val="00CA63BA"/>
    <w:rsid w:val="00CA6AEB"/>
    <w:rsid w:val="00CA6D9F"/>
    <w:rsid w:val="00CA6F72"/>
    <w:rsid w:val="00CA7350"/>
    <w:rsid w:val="00CB02F4"/>
    <w:rsid w:val="00CB032B"/>
    <w:rsid w:val="00CB09E1"/>
    <w:rsid w:val="00CB0A12"/>
    <w:rsid w:val="00CB0D6C"/>
    <w:rsid w:val="00CB1190"/>
    <w:rsid w:val="00CB14D9"/>
    <w:rsid w:val="00CB17E8"/>
    <w:rsid w:val="00CB1EE5"/>
    <w:rsid w:val="00CB2769"/>
    <w:rsid w:val="00CB2C5E"/>
    <w:rsid w:val="00CB2D2F"/>
    <w:rsid w:val="00CB2F85"/>
    <w:rsid w:val="00CB34BC"/>
    <w:rsid w:val="00CB35CC"/>
    <w:rsid w:val="00CB36B5"/>
    <w:rsid w:val="00CB470D"/>
    <w:rsid w:val="00CB4EBF"/>
    <w:rsid w:val="00CB5005"/>
    <w:rsid w:val="00CB5065"/>
    <w:rsid w:val="00CB5248"/>
    <w:rsid w:val="00CB5558"/>
    <w:rsid w:val="00CB5B39"/>
    <w:rsid w:val="00CB5B57"/>
    <w:rsid w:val="00CB60B7"/>
    <w:rsid w:val="00CB619C"/>
    <w:rsid w:val="00CB6396"/>
    <w:rsid w:val="00CB6535"/>
    <w:rsid w:val="00CB66BC"/>
    <w:rsid w:val="00CB6AC0"/>
    <w:rsid w:val="00CB773B"/>
    <w:rsid w:val="00CB7ABD"/>
    <w:rsid w:val="00CB7ADA"/>
    <w:rsid w:val="00CB7C9B"/>
    <w:rsid w:val="00CC01FB"/>
    <w:rsid w:val="00CC0AEA"/>
    <w:rsid w:val="00CC15D3"/>
    <w:rsid w:val="00CC1E75"/>
    <w:rsid w:val="00CC31D7"/>
    <w:rsid w:val="00CC3A30"/>
    <w:rsid w:val="00CC42DC"/>
    <w:rsid w:val="00CC44F9"/>
    <w:rsid w:val="00CC488B"/>
    <w:rsid w:val="00CC4E11"/>
    <w:rsid w:val="00CC52A5"/>
    <w:rsid w:val="00CC54E9"/>
    <w:rsid w:val="00CC5BD3"/>
    <w:rsid w:val="00CC6B67"/>
    <w:rsid w:val="00CC748E"/>
    <w:rsid w:val="00CC7595"/>
    <w:rsid w:val="00CC7D93"/>
    <w:rsid w:val="00CD11A8"/>
    <w:rsid w:val="00CD1859"/>
    <w:rsid w:val="00CD26F5"/>
    <w:rsid w:val="00CD2A61"/>
    <w:rsid w:val="00CD2AC9"/>
    <w:rsid w:val="00CD38D9"/>
    <w:rsid w:val="00CD3C31"/>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6C8"/>
    <w:rsid w:val="00CE1DCB"/>
    <w:rsid w:val="00CE1F8E"/>
    <w:rsid w:val="00CE2141"/>
    <w:rsid w:val="00CE269C"/>
    <w:rsid w:val="00CE270B"/>
    <w:rsid w:val="00CE297B"/>
    <w:rsid w:val="00CE2ACC"/>
    <w:rsid w:val="00CE3AF7"/>
    <w:rsid w:val="00CE4B52"/>
    <w:rsid w:val="00CE4E42"/>
    <w:rsid w:val="00CE5BC5"/>
    <w:rsid w:val="00CE5BF6"/>
    <w:rsid w:val="00CE63A6"/>
    <w:rsid w:val="00CE6F8D"/>
    <w:rsid w:val="00CF0714"/>
    <w:rsid w:val="00CF0731"/>
    <w:rsid w:val="00CF0FC2"/>
    <w:rsid w:val="00CF1BE6"/>
    <w:rsid w:val="00CF205C"/>
    <w:rsid w:val="00CF2077"/>
    <w:rsid w:val="00CF2107"/>
    <w:rsid w:val="00CF22B0"/>
    <w:rsid w:val="00CF329D"/>
    <w:rsid w:val="00CF385E"/>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738"/>
    <w:rsid w:val="00D01C44"/>
    <w:rsid w:val="00D02797"/>
    <w:rsid w:val="00D029F1"/>
    <w:rsid w:val="00D030C6"/>
    <w:rsid w:val="00D033DB"/>
    <w:rsid w:val="00D04190"/>
    <w:rsid w:val="00D04366"/>
    <w:rsid w:val="00D0503C"/>
    <w:rsid w:val="00D0519D"/>
    <w:rsid w:val="00D05DA0"/>
    <w:rsid w:val="00D06458"/>
    <w:rsid w:val="00D06A82"/>
    <w:rsid w:val="00D070B5"/>
    <w:rsid w:val="00D0717B"/>
    <w:rsid w:val="00D078A9"/>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376"/>
    <w:rsid w:val="00D17713"/>
    <w:rsid w:val="00D2073F"/>
    <w:rsid w:val="00D20A5C"/>
    <w:rsid w:val="00D20A88"/>
    <w:rsid w:val="00D2179A"/>
    <w:rsid w:val="00D21939"/>
    <w:rsid w:val="00D224F9"/>
    <w:rsid w:val="00D2252A"/>
    <w:rsid w:val="00D2256B"/>
    <w:rsid w:val="00D227EA"/>
    <w:rsid w:val="00D23C0D"/>
    <w:rsid w:val="00D23DE1"/>
    <w:rsid w:val="00D23EC0"/>
    <w:rsid w:val="00D23F27"/>
    <w:rsid w:val="00D24C25"/>
    <w:rsid w:val="00D2579E"/>
    <w:rsid w:val="00D258B9"/>
    <w:rsid w:val="00D25956"/>
    <w:rsid w:val="00D259C1"/>
    <w:rsid w:val="00D263E2"/>
    <w:rsid w:val="00D26427"/>
    <w:rsid w:val="00D26F57"/>
    <w:rsid w:val="00D2703E"/>
    <w:rsid w:val="00D270BC"/>
    <w:rsid w:val="00D27890"/>
    <w:rsid w:val="00D278E5"/>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1A9D"/>
    <w:rsid w:val="00D4214D"/>
    <w:rsid w:val="00D423A8"/>
    <w:rsid w:val="00D423F6"/>
    <w:rsid w:val="00D42777"/>
    <w:rsid w:val="00D42B50"/>
    <w:rsid w:val="00D43D86"/>
    <w:rsid w:val="00D44422"/>
    <w:rsid w:val="00D446CE"/>
    <w:rsid w:val="00D44F08"/>
    <w:rsid w:val="00D45317"/>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B24"/>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A24"/>
    <w:rsid w:val="00D71D1F"/>
    <w:rsid w:val="00D71D90"/>
    <w:rsid w:val="00D72080"/>
    <w:rsid w:val="00D72449"/>
    <w:rsid w:val="00D733D1"/>
    <w:rsid w:val="00D73941"/>
    <w:rsid w:val="00D74043"/>
    <w:rsid w:val="00D75093"/>
    <w:rsid w:val="00D75899"/>
    <w:rsid w:val="00D764AB"/>
    <w:rsid w:val="00D7746F"/>
    <w:rsid w:val="00D77B0D"/>
    <w:rsid w:val="00D77C2F"/>
    <w:rsid w:val="00D8074A"/>
    <w:rsid w:val="00D80D2F"/>
    <w:rsid w:val="00D8311E"/>
    <w:rsid w:val="00D83847"/>
    <w:rsid w:val="00D84277"/>
    <w:rsid w:val="00D844C1"/>
    <w:rsid w:val="00D84730"/>
    <w:rsid w:val="00D8483B"/>
    <w:rsid w:val="00D849E6"/>
    <w:rsid w:val="00D84D42"/>
    <w:rsid w:val="00D85459"/>
    <w:rsid w:val="00D85690"/>
    <w:rsid w:val="00D85A43"/>
    <w:rsid w:val="00D85AE4"/>
    <w:rsid w:val="00D8637B"/>
    <w:rsid w:val="00D864F8"/>
    <w:rsid w:val="00D87068"/>
    <w:rsid w:val="00D874C7"/>
    <w:rsid w:val="00D87797"/>
    <w:rsid w:val="00D878F3"/>
    <w:rsid w:val="00D87E2B"/>
    <w:rsid w:val="00D90DB4"/>
    <w:rsid w:val="00D90DDE"/>
    <w:rsid w:val="00D90FE8"/>
    <w:rsid w:val="00D91A73"/>
    <w:rsid w:val="00D91EA6"/>
    <w:rsid w:val="00D92073"/>
    <w:rsid w:val="00D92095"/>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715"/>
    <w:rsid w:val="00DA7F23"/>
    <w:rsid w:val="00DB13EC"/>
    <w:rsid w:val="00DB20FD"/>
    <w:rsid w:val="00DB2191"/>
    <w:rsid w:val="00DB39BB"/>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690"/>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1C71"/>
    <w:rsid w:val="00DD27D1"/>
    <w:rsid w:val="00DD2AD8"/>
    <w:rsid w:val="00DD30BC"/>
    <w:rsid w:val="00DD3880"/>
    <w:rsid w:val="00DD3D6E"/>
    <w:rsid w:val="00DD3F1B"/>
    <w:rsid w:val="00DD4BD7"/>
    <w:rsid w:val="00DD50D4"/>
    <w:rsid w:val="00DD56A8"/>
    <w:rsid w:val="00DD5DFE"/>
    <w:rsid w:val="00DD60BB"/>
    <w:rsid w:val="00DD664E"/>
    <w:rsid w:val="00DD68E7"/>
    <w:rsid w:val="00DD6A32"/>
    <w:rsid w:val="00DD6BB2"/>
    <w:rsid w:val="00DD7019"/>
    <w:rsid w:val="00DD7022"/>
    <w:rsid w:val="00DD7397"/>
    <w:rsid w:val="00DE06F1"/>
    <w:rsid w:val="00DE08CF"/>
    <w:rsid w:val="00DE12B4"/>
    <w:rsid w:val="00DE13EE"/>
    <w:rsid w:val="00DE1DF3"/>
    <w:rsid w:val="00DE2461"/>
    <w:rsid w:val="00DE2932"/>
    <w:rsid w:val="00DE2F85"/>
    <w:rsid w:val="00DE3000"/>
    <w:rsid w:val="00DE3391"/>
    <w:rsid w:val="00DE3B64"/>
    <w:rsid w:val="00DE426A"/>
    <w:rsid w:val="00DE4807"/>
    <w:rsid w:val="00DE4CCD"/>
    <w:rsid w:val="00DE55F7"/>
    <w:rsid w:val="00DE5733"/>
    <w:rsid w:val="00DE58CE"/>
    <w:rsid w:val="00DE5B64"/>
    <w:rsid w:val="00DE6094"/>
    <w:rsid w:val="00DE63BA"/>
    <w:rsid w:val="00DE696C"/>
    <w:rsid w:val="00DE6F9A"/>
    <w:rsid w:val="00DE73A8"/>
    <w:rsid w:val="00DE7616"/>
    <w:rsid w:val="00DF048E"/>
    <w:rsid w:val="00DF0EDB"/>
    <w:rsid w:val="00DF2D7A"/>
    <w:rsid w:val="00DF2FAA"/>
    <w:rsid w:val="00DF30F6"/>
    <w:rsid w:val="00DF3845"/>
    <w:rsid w:val="00DF38F9"/>
    <w:rsid w:val="00DF3A80"/>
    <w:rsid w:val="00DF4275"/>
    <w:rsid w:val="00DF4E74"/>
    <w:rsid w:val="00DF4EE4"/>
    <w:rsid w:val="00DF4F82"/>
    <w:rsid w:val="00DF5395"/>
    <w:rsid w:val="00DF5AA7"/>
    <w:rsid w:val="00DF5B3E"/>
    <w:rsid w:val="00DF6AA8"/>
    <w:rsid w:val="00DF70BD"/>
    <w:rsid w:val="00DF70FA"/>
    <w:rsid w:val="00DF7282"/>
    <w:rsid w:val="00DF7410"/>
    <w:rsid w:val="00DF7FD0"/>
    <w:rsid w:val="00E00201"/>
    <w:rsid w:val="00E0134F"/>
    <w:rsid w:val="00E014B1"/>
    <w:rsid w:val="00E02247"/>
    <w:rsid w:val="00E02349"/>
    <w:rsid w:val="00E0267D"/>
    <w:rsid w:val="00E02D74"/>
    <w:rsid w:val="00E02DD5"/>
    <w:rsid w:val="00E03293"/>
    <w:rsid w:val="00E033E2"/>
    <w:rsid w:val="00E03D14"/>
    <w:rsid w:val="00E042E6"/>
    <w:rsid w:val="00E059B0"/>
    <w:rsid w:val="00E06009"/>
    <w:rsid w:val="00E06D70"/>
    <w:rsid w:val="00E07150"/>
    <w:rsid w:val="00E07CAF"/>
    <w:rsid w:val="00E07E18"/>
    <w:rsid w:val="00E07FA1"/>
    <w:rsid w:val="00E10244"/>
    <w:rsid w:val="00E10C5F"/>
    <w:rsid w:val="00E11319"/>
    <w:rsid w:val="00E118DE"/>
    <w:rsid w:val="00E118E2"/>
    <w:rsid w:val="00E11B40"/>
    <w:rsid w:val="00E11D02"/>
    <w:rsid w:val="00E11DA9"/>
    <w:rsid w:val="00E12658"/>
    <w:rsid w:val="00E126F5"/>
    <w:rsid w:val="00E13671"/>
    <w:rsid w:val="00E13FD4"/>
    <w:rsid w:val="00E145F8"/>
    <w:rsid w:val="00E14DE3"/>
    <w:rsid w:val="00E14F15"/>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407F0"/>
    <w:rsid w:val="00E40F6F"/>
    <w:rsid w:val="00E414E1"/>
    <w:rsid w:val="00E41E3A"/>
    <w:rsid w:val="00E42410"/>
    <w:rsid w:val="00E424AE"/>
    <w:rsid w:val="00E4269B"/>
    <w:rsid w:val="00E42DCD"/>
    <w:rsid w:val="00E42EE9"/>
    <w:rsid w:val="00E431F5"/>
    <w:rsid w:val="00E43808"/>
    <w:rsid w:val="00E44232"/>
    <w:rsid w:val="00E4461D"/>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38AD"/>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9F7"/>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104"/>
    <w:rsid w:val="00E736AC"/>
    <w:rsid w:val="00E73A38"/>
    <w:rsid w:val="00E73AB4"/>
    <w:rsid w:val="00E73B8B"/>
    <w:rsid w:val="00E7463D"/>
    <w:rsid w:val="00E746F9"/>
    <w:rsid w:val="00E74B14"/>
    <w:rsid w:val="00E74D5C"/>
    <w:rsid w:val="00E7526A"/>
    <w:rsid w:val="00E7557A"/>
    <w:rsid w:val="00E757BC"/>
    <w:rsid w:val="00E75FA9"/>
    <w:rsid w:val="00E760EA"/>
    <w:rsid w:val="00E762C1"/>
    <w:rsid w:val="00E765B6"/>
    <w:rsid w:val="00E770C1"/>
    <w:rsid w:val="00E775A6"/>
    <w:rsid w:val="00E77D2A"/>
    <w:rsid w:val="00E804A1"/>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506"/>
    <w:rsid w:val="00E85595"/>
    <w:rsid w:val="00E8662F"/>
    <w:rsid w:val="00E866D2"/>
    <w:rsid w:val="00E86C75"/>
    <w:rsid w:val="00E87B79"/>
    <w:rsid w:val="00E87DAD"/>
    <w:rsid w:val="00E90655"/>
    <w:rsid w:val="00E90D7B"/>
    <w:rsid w:val="00E91B05"/>
    <w:rsid w:val="00E92027"/>
    <w:rsid w:val="00E92E70"/>
    <w:rsid w:val="00E934B2"/>
    <w:rsid w:val="00E945FB"/>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2A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5D0C"/>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84"/>
    <w:rsid w:val="00EB26B5"/>
    <w:rsid w:val="00EB29B1"/>
    <w:rsid w:val="00EB3245"/>
    <w:rsid w:val="00EB3D83"/>
    <w:rsid w:val="00EB3DF6"/>
    <w:rsid w:val="00EB4826"/>
    <w:rsid w:val="00EB4903"/>
    <w:rsid w:val="00EB5060"/>
    <w:rsid w:val="00EB5D90"/>
    <w:rsid w:val="00EB66B4"/>
    <w:rsid w:val="00EB6910"/>
    <w:rsid w:val="00EB77E9"/>
    <w:rsid w:val="00EB7B55"/>
    <w:rsid w:val="00EC051A"/>
    <w:rsid w:val="00EC0ADD"/>
    <w:rsid w:val="00EC134E"/>
    <w:rsid w:val="00EC1AC2"/>
    <w:rsid w:val="00EC1B94"/>
    <w:rsid w:val="00EC24CB"/>
    <w:rsid w:val="00EC258D"/>
    <w:rsid w:val="00EC2786"/>
    <w:rsid w:val="00EC2CA4"/>
    <w:rsid w:val="00EC40A6"/>
    <w:rsid w:val="00EC435D"/>
    <w:rsid w:val="00EC460F"/>
    <w:rsid w:val="00EC46E1"/>
    <w:rsid w:val="00EC4D57"/>
    <w:rsid w:val="00EC51FC"/>
    <w:rsid w:val="00EC55DA"/>
    <w:rsid w:val="00EC6396"/>
    <w:rsid w:val="00EC68BF"/>
    <w:rsid w:val="00EC6ABD"/>
    <w:rsid w:val="00EC7432"/>
    <w:rsid w:val="00EC7676"/>
    <w:rsid w:val="00EC7CD7"/>
    <w:rsid w:val="00EC7D3A"/>
    <w:rsid w:val="00EC7D9D"/>
    <w:rsid w:val="00ED0580"/>
    <w:rsid w:val="00ED0B19"/>
    <w:rsid w:val="00ED12BC"/>
    <w:rsid w:val="00ED1380"/>
    <w:rsid w:val="00ED2D51"/>
    <w:rsid w:val="00ED34AD"/>
    <w:rsid w:val="00ED5930"/>
    <w:rsid w:val="00ED6366"/>
    <w:rsid w:val="00ED6D0E"/>
    <w:rsid w:val="00ED7515"/>
    <w:rsid w:val="00ED78C6"/>
    <w:rsid w:val="00ED79F5"/>
    <w:rsid w:val="00ED7FBA"/>
    <w:rsid w:val="00EE05B2"/>
    <w:rsid w:val="00EE1C0E"/>
    <w:rsid w:val="00EE2409"/>
    <w:rsid w:val="00EE268B"/>
    <w:rsid w:val="00EE2746"/>
    <w:rsid w:val="00EE3559"/>
    <w:rsid w:val="00EE37DC"/>
    <w:rsid w:val="00EE381C"/>
    <w:rsid w:val="00EE4D8F"/>
    <w:rsid w:val="00EE5410"/>
    <w:rsid w:val="00EE5583"/>
    <w:rsid w:val="00EE56BD"/>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F000B4"/>
    <w:rsid w:val="00F00CAB"/>
    <w:rsid w:val="00F02252"/>
    <w:rsid w:val="00F027EB"/>
    <w:rsid w:val="00F02B48"/>
    <w:rsid w:val="00F03503"/>
    <w:rsid w:val="00F03AFD"/>
    <w:rsid w:val="00F04EBE"/>
    <w:rsid w:val="00F05613"/>
    <w:rsid w:val="00F05779"/>
    <w:rsid w:val="00F058D9"/>
    <w:rsid w:val="00F05D23"/>
    <w:rsid w:val="00F05F5F"/>
    <w:rsid w:val="00F0762A"/>
    <w:rsid w:val="00F07D01"/>
    <w:rsid w:val="00F07D79"/>
    <w:rsid w:val="00F07E40"/>
    <w:rsid w:val="00F107B3"/>
    <w:rsid w:val="00F1098A"/>
    <w:rsid w:val="00F112B2"/>
    <w:rsid w:val="00F11384"/>
    <w:rsid w:val="00F11656"/>
    <w:rsid w:val="00F11F17"/>
    <w:rsid w:val="00F1286D"/>
    <w:rsid w:val="00F12A8E"/>
    <w:rsid w:val="00F12E7F"/>
    <w:rsid w:val="00F133E1"/>
    <w:rsid w:val="00F14095"/>
    <w:rsid w:val="00F14279"/>
    <w:rsid w:val="00F147D3"/>
    <w:rsid w:val="00F149EA"/>
    <w:rsid w:val="00F14ABD"/>
    <w:rsid w:val="00F15665"/>
    <w:rsid w:val="00F15F13"/>
    <w:rsid w:val="00F16103"/>
    <w:rsid w:val="00F1655D"/>
    <w:rsid w:val="00F17056"/>
    <w:rsid w:val="00F1760A"/>
    <w:rsid w:val="00F17785"/>
    <w:rsid w:val="00F177A4"/>
    <w:rsid w:val="00F178D3"/>
    <w:rsid w:val="00F202EB"/>
    <w:rsid w:val="00F20A56"/>
    <w:rsid w:val="00F2159C"/>
    <w:rsid w:val="00F21AC0"/>
    <w:rsid w:val="00F21F7C"/>
    <w:rsid w:val="00F22BF9"/>
    <w:rsid w:val="00F23B39"/>
    <w:rsid w:val="00F24126"/>
    <w:rsid w:val="00F259B5"/>
    <w:rsid w:val="00F25FB9"/>
    <w:rsid w:val="00F266C6"/>
    <w:rsid w:val="00F27744"/>
    <w:rsid w:val="00F309C6"/>
    <w:rsid w:val="00F30A44"/>
    <w:rsid w:val="00F31220"/>
    <w:rsid w:val="00F31B37"/>
    <w:rsid w:val="00F32055"/>
    <w:rsid w:val="00F32F47"/>
    <w:rsid w:val="00F34923"/>
    <w:rsid w:val="00F3574D"/>
    <w:rsid w:val="00F35B44"/>
    <w:rsid w:val="00F35C06"/>
    <w:rsid w:val="00F35EA8"/>
    <w:rsid w:val="00F36592"/>
    <w:rsid w:val="00F36A0B"/>
    <w:rsid w:val="00F37C44"/>
    <w:rsid w:val="00F407BF"/>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02E"/>
    <w:rsid w:val="00F5534A"/>
    <w:rsid w:val="00F5573E"/>
    <w:rsid w:val="00F55D3C"/>
    <w:rsid w:val="00F56394"/>
    <w:rsid w:val="00F56420"/>
    <w:rsid w:val="00F57C98"/>
    <w:rsid w:val="00F6079C"/>
    <w:rsid w:val="00F609A7"/>
    <w:rsid w:val="00F613F8"/>
    <w:rsid w:val="00F61A1E"/>
    <w:rsid w:val="00F62129"/>
    <w:rsid w:val="00F62A46"/>
    <w:rsid w:val="00F62BB2"/>
    <w:rsid w:val="00F6340C"/>
    <w:rsid w:val="00F63F6A"/>
    <w:rsid w:val="00F640EB"/>
    <w:rsid w:val="00F641F4"/>
    <w:rsid w:val="00F6455E"/>
    <w:rsid w:val="00F64933"/>
    <w:rsid w:val="00F64AF7"/>
    <w:rsid w:val="00F64B71"/>
    <w:rsid w:val="00F64CCB"/>
    <w:rsid w:val="00F65B21"/>
    <w:rsid w:val="00F660A9"/>
    <w:rsid w:val="00F663A6"/>
    <w:rsid w:val="00F66429"/>
    <w:rsid w:val="00F67CDB"/>
    <w:rsid w:val="00F67E4D"/>
    <w:rsid w:val="00F67FB4"/>
    <w:rsid w:val="00F70D6B"/>
    <w:rsid w:val="00F714F0"/>
    <w:rsid w:val="00F71682"/>
    <w:rsid w:val="00F71753"/>
    <w:rsid w:val="00F71882"/>
    <w:rsid w:val="00F72395"/>
    <w:rsid w:val="00F72501"/>
    <w:rsid w:val="00F729BB"/>
    <w:rsid w:val="00F72B40"/>
    <w:rsid w:val="00F72F16"/>
    <w:rsid w:val="00F742B6"/>
    <w:rsid w:val="00F745BA"/>
    <w:rsid w:val="00F75E08"/>
    <w:rsid w:val="00F765F5"/>
    <w:rsid w:val="00F76790"/>
    <w:rsid w:val="00F76853"/>
    <w:rsid w:val="00F76954"/>
    <w:rsid w:val="00F77E45"/>
    <w:rsid w:val="00F8003E"/>
    <w:rsid w:val="00F80190"/>
    <w:rsid w:val="00F80BAE"/>
    <w:rsid w:val="00F80C9D"/>
    <w:rsid w:val="00F81871"/>
    <w:rsid w:val="00F81B8B"/>
    <w:rsid w:val="00F81ECB"/>
    <w:rsid w:val="00F825AA"/>
    <w:rsid w:val="00F8260C"/>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1984"/>
    <w:rsid w:val="00F927E8"/>
    <w:rsid w:val="00F92C41"/>
    <w:rsid w:val="00F92F19"/>
    <w:rsid w:val="00F943AE"/>
    <w:rsid w:val="00F95607"/>
    <w:rsid w:val="00F95F47"/>
    <w:rsid w:val="00F9738B"/>
    <w:rsid w:val="00F97866"/>
    <w:rsid w:val="00FA099C"/>
    <w:rsid w:val="00FA0A98"/>
    <w:rsid w:val="00FA0B55"/>
    <w:rsid w:val="00FA11BA"/>
    <w:rsid w:val="00FA15B1"/>
    <w:rsid w:val="00FA2415"/>
    <w:rsid w:val="00FA265A"/>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6B3"/>
    <w:rsid w:val="00FA7700"/>
    <w:rsid w:val="00FA78F3"/>
    <w:rsid w:val="00FA7F10"/>
    <w:rsid w:val="00FB0958"/>
    <w:rsid w:val="00FB10C5"/>
    <w:rsid w:val="00FB1638"/>
    <w:rsid w:val="00FB1EBA"/>
    <w:rsid w:val="00FB235C"/>
    <w:rsid w:val="00FB3D40"/>
    <w:rsid w:val="00FB423E"/>
    <w:rsid w:val="00FB4335"/>
    <w:rsid w:val="00FB4A1E"/>
    <w:rsid w:val="00FB4CAA"/>
    <w:rsid w:val="00FB557A"/>
    <w:rsid w:val="00FB6171"/>
    <w:rsid w:val="00FC0327"/>
    <w:rsid w:val="00FC0376"/>
    <w:rsid w:val="00FC03F4"/>
    <w:rsid w:val="00FC0801"/>
    <w:rsid w:val="00FC0A1C"/>
    <w:rsid w:val="00FC0AFB"/>
    <w:rsid w:val="00FC0C81"/>
    <w:rsid w:val="00FC19AD"/>
    <w:rsid w:val="00FC23AA"/>
    <w:rsid w:val="00FC2E8E"/>
    <w:rsid w:val="00FC31D7"/>
    <w:rsid w:val="00FC3204"/>
    <w:rsid w:val="00FC32DD"/>
    <w:rsid w:val="00FC354C"/>
    <w:rsid w:val="00FC39EB"/>
    <w:rsid w:val="00FC3D87"/>
    <w:rsid w:val="00FC41EB"/>
    <w:rsid w:val="00FC4316"/>
    <w:rsid w:val="00FC5F02"/>
    <w:rsid w:val="00FC62B3"/>
    <w:rsid w:val="00FC660C"/>
    <w:rsid w:val="00FC67C2"/>
    <w:rsid w:val="00FC75BD"/>
    <w:rsid w:val="00FD03BF"/>
    <w:rsid w:val="00FD09A2"/>
    <w:rsid w:val="00FD1654"/>
    <w:rsid w:val="00FD1B26"/>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1D5D"/>
    <w:rsid w:val="00FE27AB"/>
    <w:rsid w:val="00FE29CC"/>
    <w:rsid w:val="00FE2E5C"/>
    <w:rsid w:val="00FE36C7"/>
    <w:rsid w:val="00FE4715"/>
    <w:rsid w:val="00FE52CE"/>
    <w:rsid w:val="00FE55A8"/>
    <w:rsid w:val="00FE5B83"/>
    <w:rsid w:val="00FE663E"/>
    <w:rsid w:val="00FE783C"/>
    <w:rsid w:val="00FF0667"/>
    <w:rsid w:val="00FF0CDF"/>
    <w:rsid w:val="00FF0DB3"/>
    <w:rsid w:val="00FF0F0E"/>
    <w:rsid w:val="00FF1886"/>
    <w:rsid w:val="00FF2157"/>
    <w:rsid w:val="00FF2209"/>
    <w:rsid w:val="00FF314A"/>
    <w:rsid w:val="00FF327D"/>
    <w:rsid w:val="00FF3A34"/>
    <w:rsid w:val="00FF3C04"/>
    <w:rsid w:val="00FF3CEC"/>
    <w:rsid w:val="00FF42C8"/>
    <w:rsid w:val="00FF4C9A"/>
    <w:rsid w:val="00FF51E5"/>
    <w:rsid w:val="00FF5202"/>
    <w:rsid w:val="00FF5271"/>
    <w:rsid w:val="00FF55D7"/>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1D40"/>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entele"/>
    <w:basedOn w:val="Normal"/>
    <w:link w:val="ListParagraphChar"/>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2">
    <w:name w:val="Body Text 2"/>
    <w:basedOn w:val="Normal"/>
    <w:link w:val="BodyText2Char"/>
    <w:rsid w:val="00D23EC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D23EC0"/>
    <w:rPr>
      <w:rFonts w:eastAsia="Times New Roman"/>
      <w:sz w:val="24"/>
      <w:bdr w:val="none" w:sz="0" w:space="0" w:color="auto"/>
      <w:lang w:val="en-AU"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A265A"/>
    <w:rPr>
      <w:rFonts w:ascii="Calibri" w:eastAsia="Times New Roman" w:hAnsi="Calibri"/>
      <w:sz w:val="22"/>
      <w:szCs w:val="22"/>
      <w:bdr w:val="none" w:sz="0" w:space="0" w:color="auto"/>
      <w:lang w:eastAsia="ar-SA"/>
    </w:rPr>
  </w:style>
  <w:style w:type="character" w:customStyle="1" w:styleId="UnresolvedMention1">
    <w:name w:val="Unresolved Mention1"/>
    <w:basedOn w:val="DefaultParagraphFont"/>
    <w:uiPriority w:val="99"/>
    <w:semiHidden/>
    <w:unhideWhenUsed/>
    <w:rsid w:val="00FE52CE"/>
    <w:rPr>
      <w:color w:val="605E5C"/>
      <w:shd w:val="clear" w:color="auto" w:fill="E1DFDD"/>
    </w:rPr>
  </w:style>
  <w:style w:type="character" w:styleId="UnresolvedMention">
    <w:name w:val="Unresolved Mention"/>
    <w:basedOn w:val="DefaultParagraphFont"/>
    <w:uiPriority w:val="99"/>
    <w:semiHidden/>
    <w:unhideWhenUsed/>
    <w:rsid w:val="00A6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0569">
      <w:bodyDiv w:val="1"/>
      <w:marLeft w:val="0"/>
      <w:marRight w:val="0"/>
      <w:marTop w:val="0"/>
      <w:marBottom w:val="0"/>
      <w:divBdr>
        <w:top w:val="none" w:sz="0" w:space="0" w:color="auto"/>
        <w:left w:val="none" w:sz="0" w:space="0" w:color="auto"/>
        <w:bottom w:val="none" w:sz="0" w:space="0" w:color="auto"/>
        <w:right w:val="none" w:sz="0" w:space="0" w:color="auto"/>
      </w:divBdr>
    </w:div>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2739674">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3778476">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57115942">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779182362">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65503036">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53754546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 w:id="2095979349">
      <w:bodyDiv w:val="1"/>
      <w:marLeft w:val="0"/>
      <w:marRight w:val="0"/>
      <w:marTop w:val="0"/>
      <w:marBottom w:val="0"/>
      <w:divBdr>
        <w:top w:val="none" w:sz="0" w:space="0" w:color="auto"/>
        <w:left w:val="none" w:sz="0" w:space="0" w:color="auto"/>
        <w:bottom w:val="none" w:sz="0" w:space="0" w:color="auto"/>
        <w:right w:val="none" w:sz="0" w:space="0" w:color="auto"/>
      </w:divBdr>
    </w:div>
    <w:div w:id="212049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35044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56A6-D8C2-4790-8EDE-68FF323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2831</Words>
  <Characters>1615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Dainora Mažeikienė</cp:lastModifiedBy>
  <cp:revision>41</cp:revision>
  <cp:lastPrinted>2017-08-03T06:59:00Z</cp:lastPrinted>
  <dcterms:created xsi:type="dcterms:W3CDTF">2025-10-29T09:47:00Z</dcterms:created>
  <dcterms:modified xsi:type="dcterms:W3CDTF">2025-10-30T08:33:00Z</dcterms:modified>
</cp:coreProperties>
</file>