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5CB0" w14:textId="4F00F310" w:rsidR="007D3210" w:rsidRDefault="0098205B" w:rsidP="00892548">
      <w:pPr>
        <w:widowControl/>
        <w:suppressAutoHyphens w:val="0"/>
        <w:ind w:left="4678"/>
        <w:jc w:val="right"/>
        <w:rPr>
          <w:b/>
          <w:bCs/>
        </w:rPr>
      </w:pPr>
      <w:r w:rsidRPr="00090580">
        <w:rPr>
          <w:b/>
          <w:bCs/>
        </w:rPr>
        <w:t xml:space="preserve">             </w:t>
      </w:r>
      <w:r w:rsidR="00892548">
        <w:rPr>
          <w:b/>
          <w:bCs/>
        </w:rPr>
        <w:t>Specialiųjų</w:t>
      </w:r>
      <w:r w:rsidR="00090580" w:rsidRPr="00090580">
        <w:rPr>
          <w:b/>
          <w:bCs/>
        </w:rPr>
        <w:t xml:space="preserve"> </w:t>
      </w:r>
      <w:r w:rsidR="00892548">
        <w:rPr>
          <w:b/>
          <w:bCs/>
        </w:rPr>
        <w:t xml:space="preserve">pirkimo </w:t>
      </w:r>
      <w:r w:rsidR="00090580" w:rsidRPr="00090580">
        <w:rPr>
          <w:b/>
          <w:bCs/>
        </w:rPr>
        <w:t xml:space="preserve">sąlygų </w:t>
      </w:r>
      <w:r w:rsidR="00AE469C">
        <w:rPr>
          <w:b/>
          <w:bCs/>
        </w:rPr>
        <w:t>2</w:t>
      </w:r>
      <w:r w:rsidR="00090580" w:rsidRPr="00090580">
        <w:rPr>
          <w:b/>
          <w:bCs/>
        </w:rPr>
        <w:t xml:space="preserve"> priedas </w:t>
      </w:r>
    </w:p>
    <w:p w14:paraId="5F61C182" w14:textId="6A6ED9BE" w:rsidR="00892548" w:rsidRPr="00090580" w:rsidRDefault="00892548" w:rsidP="00892548">
      <w:pPr>
        <w:widowControl/>
        <w:suppressAutoHyphens w:val="0"/>
        <w:ind w:left="4678"/>
        <w:jc w:val="right"/>
        <w:rPr>
          <w:rFonts w:eastAsia="Times New Roman" w:cs="Times New Roman"/>
          <w:b/>
          <w:bCs/>
          <w:lang w:eastAsia="ar-SA" w:bidi="ar-SA"/>
        </w:rPr>
      </w:pPr>
      <w:r>
        <w:rPr>
          <w:b/>
          <w:bCs/>
        </w:rPr>
        <w:t>„Techninė specifikacija“</w:t>
      </w:r>
    </w:p>
    <w:p w14:paraId="5102A6D3" w14:textId="77777777" w:rsidR="007D3210" w:rsidRPr="00800FC3" w:rsidRDefault="007D3210">
      <w:pPr>
        <w:widowControl/>
        <w:suppressAutoHyphens w:val="0"/>
        <w:jc w:val="center"/>
        <w:rPr>
          <w:rFonts w:eastAsia="Times New Roman" w:cs="Times New Roman"/>
          <w:lang w:eastAsia="ar-SA" w:bidi="ar-SA"/>
        </w:rPr>
      </w:pPr>
    </w:p>
    <w:p w14:paraId="4BC1E3CA" w14:textId="0A00241B" w:rsidR="004763FB" w:rsidRPr="00800FC3" w:rsidRDefault="009D5B4B" w:rsidP="00C44C96">
      <w:pPr>
        <w:jc w:val="center"/>
        <w:rPr>
          <w:b/>
          <w:bCs/>
        </w:rPr>
      </w:pPr>
      <w:bookmarkStart w:id="0" w:name="_Hlk118970185"/>
      <w:r w:rsidRPr="00800FC3">
        <w:rPr>
          <w:b/>
          <w:bCs/>
        </w:rPr>
        <w:t xml:space="preserve">ŠIAULIŲ </w:t>
      </w:r>
      <w:r w:rsidR="00C44C96" w:rsidRPr="00800FC3">
        <w:rPr>
          <w:b/>
          <w:bCs/>
        </w:rPr>
        <w:t>R.</w:t>
      </w:r>
      <w:r w:rsidR="00CE765C" w:rsidRPr="00800FC3">
        <w:rPr>
          <w:b/>
          <w:bCs/>
        </w:rPr>
        <w:t xml:space="preserve"> </w:t>
      </w:r>
      <w:r w:rsidR="0098205B">
        <w:rPr>
          <w:b/>
          <w:bCs/>
        </w:rPr>
        <w:t>GRUZDŽIŲ</w:t>
      </w:r>
      <w:r w:rsidR="00CE765C" w:rsidRPr="00800FC3">
        <w:rPr>
          <w:b/>
          <w:bCs/>
        </w:rPr>
        <w:t xml:space="preserve"> MSTL</w:t>
      </w:r>
      <w:r w:rsidR="00C44C96" w:rsidRPr="00800FC3">
        <w:rPr>
          <w:b/>
          <w:bCs/>
        </w:rPr>
        <w:t>.</w:t>
      </w:r>
      <w:r w:rsidR="0098205B">
        <w:rPr>
          <w:b/>
          <w:bCs/>
        </w:rPr>
        <w:t xml:space="preserve"> (DALIES TERITORIJOS) </w:t>
      </w:r>
      <w:r w:rsidR="00C44C96" w:rsidRPr="00800FC3">
        <w:rPr>
          <w:b/>
          <w:bCs/>
        </w:rPr>
        <w:t>VANDENTIEKIO</w:t>
      </w:r>
      <w:r w:rsidR="0098205B">
        <w:rPr>
          <w:b/>
          <w:bCs/>
        </w:rPr>
        <w:t xml:space="preserve">, </w:t>
      </w:r>
      <w:r w:rsidR="00C44C96" w:rsidRPr="00800FC3">
        <w:rPr>
          <w:b/>
          <w:bCs/>
        </w:rPr>
        <w:t>BUITINIŲ</w:t>
      </w:r>
      <w:r w:rsidR="00F26C2E" w:rsidRPr="00800FC3">
        <w:rPr>
          <w:b/>
          <w:bCs/>
        </w:rPr>
        <w:t xml:space="preserve"> NUOTEKŲ</w:t>
      </w:r>
      <w:r w:rsidR="00C44C96" w:rsidRPr="00800FC3">
        <w:rPr>
          <w:b/>
          <w:bCs/>
        </w:rPr>
        <w:t xml:space="preserve"> TINKLŲ</w:t>
      </w:r>
      <w:r w:rsidR="0098205B">
        <w:rPr>
          <w:b/>
          <w:bCs/>
        </w:rPr>
        <w:t xml:space="preserve"> STATYBA IR REKONSTRUKCIJA</w:t>
      </w:r>
    </w:p>
    <w:bookmarkEnd w:id="0"/>
    <w:p w14:paraId="7F9F6B96" w14:textId="77777777" w:rsidR="00592D45" w:rsidRPr="00800FC3" w:rsidRDefault="00592D45">
      <w:pPr>
        <w:widowControl/>
        <w:suppressAutoHyphens w:val="0"/>
        <w:jc w:val="center"/>
        <w:rPr>
          <w:rFonts w:eastAsia="Times New Roman" w:cs="Times New Roman"/>
          <w:lang w:val="lt" w:eastAsia="ar-SA" w:bidi="ar-SA"/>
        </w:rPr>
      </w:pPr>
    </w:p>
    <w:p w14:paraId="21EF5367" w14:textId="77777777" w:rsidR="007B593C" w:rsidRPr="00800FC3" w:rsidRDefault="00B56B90" w:rsidP="007B593C">
      <w:pPr>
        <w:widowControl/>
        <w:suppressAutoHyphens w:val="0"/>
        <w:jc w:val="center"/>
        <w:rPr>
          <w:rFonts w:eastAsia="Times New Roman" w:cs="Times New Roman"/>
          <w:b/>
          <w:bCs/>
          <w:i/>
          <w:lang w:eastAsia="ar-SA" w:bidi="ar-SA"/>
        </w:rPr>
      </w:pPr>
      <w:r w:rsidRPr="00800FC3">
        <w:rPr>
          <w:rFonts w:eastAsia="Times New Roman" w:cs="Times New Roman"/>
          <w:b/>
          <w:bCs/>
          <w:i/>
          <w:lang w:val="lt" w:eastAsia="ar-SA" w:bidi="ar-SA"/>
        </w:rPr>
        <w:t xml:space="preserve">PROJEKTAVIMO </w:t>
      </w:r>
      <w:r w:rsidRPr="00800FC3">
        <w:rPr>
          <w:rFonts w:eastAsia="Times New Roman" w:cs="Times New Roman"/>
          <w:b/>
          <w:bCs/>
          <w:i/>
          <w:lang w:eastAsia="ar-SA" w:bidi="ar-SA"/>
        </w:rPr>
        <w:t>PASLAUG</w:t>
      </w:r>
      <w:r w:rsidR="007B593C" w:rsidRPr="00800FC3">
        <w:rPr>
          <w:rFonts w:eastAsia="Times New Roman" w:cs="Times New Roman"/>
          <w:b/>
          <w:bCs/>
          <w:i/>
          <w:lang w:eastAsia="ar-SA" w:bidi="ar-SA"/>
        </w:rPr>
        <w:t xml:space="preserve">Ų TECHNINĖ SPECIFIKACIJA </w:t>
      </w:r>
    </w:p>
    <w:p w14:paraId="755F5E45" w14:textId="77777777" w:rsidR="00B56B90" w:rsidRPr="00800FC3" w:rsidRDefault="007B593C" w:rsidP="007B593C">
      <w:pPr>
        <w:widowControl/>
        <w:suppressAutoHyphens w:val="0"/>
        <w:jc w:val="center"/>
        <w:rPr>
          <w:b/>
          <w:bCs/>
        </w:rPr>
      </w:pPr>
      <w:r w:rsidRPr="00800FC3">
        <w:rPr>
          <w:rFonts w:eastAsia="Times New Roman" w:cs="Times New Roman"/>
          <w:b/>
          <w:bCs/>
          <w:i/>
          <w:lang w:eastAsia="ar-SA" w:bidi="ar-SA"/>
        </w:rPr>
        <w:t>(</w:t>
      </w:r>
      <w:r w:rsidR="00B56B90" w:rsidRPr="00800FC3">
        <w:rPr>
          <w:b/>
          <w:bCs/>
          <w:i/>
        </w:rPr>
        <w:t>PROJEKTAVIMO UŽDUOTI</w:t>
      </w:r>
      <w:r w:rsidRPr="00800FC3">
        <w:rPr>
          <w:b/>
          <w:bCs/>
          <w:i/>
        </w:rPr>
        <w:t>ES PROJEKTAS)</w:t>
      </w:r>
    </w:p>
    <w:p w14:paraId="66B084AF" w14:textId="77777777" w:rsidR="00B56B90" w:rsidRPr="00800FC3" w:rsidRDefault="00B56B90" w:rsidP="00AE0AF8">
      <w:pPr>
        <w:spacing w:line="280" w:lineRule="exact"/>
        <w:rPr>
          <w:b/>
          <w:bCs/>
        </w:rPr>
      </w:pPr>
    </w:p>
    <w:p w14:paraId="1CDF2516" w14:textId="77777777" w:rsidR="00B56B90" w:rsidRPr="00800FC3" w:rsidRDefault="00B56B90" w:rsidP="00AE0AF8">
      <w:pPr>
        <w:spacing w:line="280" w:lineRule="exact"/>
        <w:rPr>
          <w:b/>
          <w:bCs/>
        </w:rPr>
      </w:pPr>
      <w:r w:rsidRPr="00800FC3">
        <w:rPr>
          <w:b/>
          <w:bCs/>
        </w:rPr>
        <w:t>1. Perkančioji organizacija/Užsakovas:</w:t>
      </w:r>
    </w:p>
    <w:p w14:paraId="379E8BF8" w14:textId="77777777" w:rsidR="00B56B90" w:rsidRPr="00800FC3" w:rsidRDefault="00B56B90" w:rsidP="00AE0AF8">
      <w:pPr>
        <w:widowControl/>
        <w:suppressAutoHyphens w:val="0"/>
        <w:autoSpaceDE w:val="0"/>
        <w:spacing w:line="280" w:lineRule="exact"/>
        <w:rPr>
          <w:rFonts w:eastAsia="Times New Roman" w:cs="Times New Roman"/>
          <w:iCs/>
          <w:lang w:val="lt" w:eastAsia="ar-SA" w:bidi="ar-SA"/>
        </w:rPr>
      </w:pPr>
      <w:r w:rsidRPr="00800FC3">
        <w:rPr>
          <w:rFonts w:eastAsia="Times New Roman" w:cs="Times New Roman"/>
          <w:iCs/>
          <w:lang w:val="lt" w:eastAsia="ar-SA" w:bidi="ar-SA"/>
        </w:rPr>
        <w:t>Šiaulių rajono savivaldybės administracija,</w:t>
      </w:r>
    </w:p>
    <w:p w14:paraId="586C6DCD" w14:textId="77777777" w:rsidR="00B56B90" w:rsidRPr="00800FC3" w:rsidRDefault="00B56B90" w:rsidP="00AE0AF8">
      <w:pPr>
        <w:widowControl/>
        <w:suppressAutoHyphens w:val="0"/>
        <w:autoSpaceDE w:val="0"/>
        <w:spacing w:line="280" w:lineRule="exact"/>
        <w:rPr>
          <w:rFonts w:eastAsia="Times New Roman" w:cs="Times New Roman"/>
          <w:iCs/>
          <w:lang w:val="lt" w:eastAsia="ar-SA" w:bidi="ar-SA"/>
        </w:rPr>
      </w:pPr>
      <w:r w:rsidRPr="00800FC3">
        <w:rPr>
          <w:rFonts w:eastAsia="Times New Roman" w:cs="Times New Roman"/>
          <w:iCs/>
          <w:lang w:val="lt" w:eastAsia="ar-SA" w:bidi="ar-SA"/>
        </w:rPr>
        <w:t>Juridinio asmens kodas 188726051,</w:t>
      </w:r>
    </w:p>
    <w:p w14:paraId="52BD40F7" w14:textId="77777777" w:rsidR="00B56B90" w:rsidRPr="00800FC3" w:rsidRDefault="00B56B90" w:rsidP="00AE0AF8">
      <w:pPr>
        <w:widowControl/>
        <w:suppressAutoHyphens w:val="0"/>
        <w:autoSpaceDE w:val="0"/>
        <w:spacing w:line="280" w:lineRule="exact"/>
        <w:rPr>
          <w:rFonts w:eastAsia="Times New Roman" w:cs="Times New Roman"/>
          <w:lang w:val="lt" w:eastAsia="ar-SA" w:bidi="ar-SA"/>
        </w:rPr>
      </w:pPr>
      <w:r w:rsidRPr="00800FC3">
        <w:rPr>
          <w:rFonts w:eastAsia="Times New Roman" w:cs="Times New Roman"/>
          <w:lang w:val="lt" w:eastAsia="ar-SA" w:bidi="ar-SA"/>
        </w:rPr>
        <w:t>Vilniaus g. 263, 76337, Šiauliai</w:t>
      </w:r>
    </w:p>
    <w:p w14:paraId="4172285C" w14:textId="1BA0263E" w:rsidR="00B56B90" w:rsidRPr="00800FC3" w:rsidRDefault="00B56B90" w:rsidP="00AE0AF8">
      <w:pPr>
        <w:widowControl/>
        <w:suppressAutoHyphens w:val="0"/>
        <w:autoSpaceDE w:val="0"/>
        <w:spacing w:line="280" w:lineRule="exact"/>
        <w:rPr>
          <w:rFonts w:eastAsia="Times New Roman" w:cs="Times New Roman"/>
          <w:lang w:val="lt" w:eastAsia="ar-SA" w:bidi="ar-SA"/>
        </w:rPr>
      </w:pPr>
      <w:r w:rsidRPr="00800FC3">
        <w:rPr>
          <w:rFonts w:eastAsia="Times New Roman" w:cs="Times New Roman"/>
          <w:lang w:val="lt" w:eastAsia="ar-SA" w:bidi="ar-SA"/>
        </w:rPr>
        <w:t>Tel. (</w:t>
      </w:r>
      <w:r w:rsidR="00AF5D08">
        <w:rPr>
          <w:rFonts w:eastAsia="Times New Roman" w:cs="Times New Roman"/>
          <w:lang w:val="lt" w:eastAsia="ar-SA" w:bidi="ar-SA"/>
        </w:rPr>
        <w:t>0</w:t>
      </w:r>
      <w:r w:rsidRPr="00800FC3">
        <w:rPr>
          <w:rFonts w:eastAsia="Times New Roman" w:cs="Times New Roman"/>
          <w:lang w:val="lt" w:eastAsia="ar-SA" w:bidi="ar-SA"/>
        </w:rPr>
        <w:t xml:space="preserve"> 41) 59 66 42</w:t>
      </w:r>
    </w:p>
    <w:p w14:paraId="53832916" w14:textId="00F39ADA" w:rsidR="00B56B90" w:rsidRPr="00800FC3" w:rsidRDefault="00B56B90" w:rsidP="00AE0AF8">
      <w:pPr>
        <w:widowControl/>
        <w:suppressAutoHyphens w:val="0"/>
        <w:autoSpaceDE w:val="0"/>
        <w:spacing w:line="280" w:lineRule="exact"/>
        <w:rPr>
          <w:rFonts w:eastAsia="Times New Roman" w:cs="Times New Roman"/>
          <w:lang w:val="lt" w:eastAsia="ar-SA" w:bidi="ar-SA"/>
        </w:rPr>
      </w:pPr>
      <w:r w:rsidRPr="00800FC3">
        <w:rPr>
          <w:rFonts w:eastAsia="Times New Roman" w:cs="Times New Roman"/>
          <w:lang w:val="lt" w:eastAsia="ar-SA" w:bidi="ar-SA"/>
        </w:rPr>
        <w:t>Faks. (</w:t>
      </w:r>
      <w:r w:rsidR="00AF5D08">
        <w:rPr>
          <w:rFonts w:eastAsia="Times New Roman" w:cs="Times New Roman"/>
          <w:lang w:val="lt" w:eastAsia="ar-SA" w:bidi="ar-SA"/>
        </w:rPr>
        <w:t>0</w:t>
      </w:r>
      <w:r w:rsidRPr="00800FC3">
        <w:rPr>
          <w:rFonts w:eastAsia="Times New Roman" w:cs="Times New Roman"/>
          <w:lang w:val="lt" w:eastAsia="ar-SA" w:bidi="ar-SA"/>
        </w:rPr>
        <w:t xml:space="preserve"> 41) 52 38 86</w:t>
      </w:r>
    </w:p>
    <w:p w14:paraId="69CC1EC3" w14:textId="0146721B" w:rsidR="00B56B90" w:rsidRPr="00800FC3" w:rsidRDefault="00B56B90" w:rsidP="00AE0AF8">
      <w:pPr>
        <w:spacing w:line="280" w:lineRule="exact"/>
        <w:rPr>
          <w:rFonts w:eastAsia="Times New Roman" w:cs="Times New Roman"/>
          <w:lang w:val="lt" w:eastAsia="ar-SA" w:bidi="ar-SA"/>
        </w:rPr>
      </w:pPr>
      <w:r w:rsidRPr="00800FC3">
        <w:rPr>
          <w:rFonts w:eastAsia="Times New Roman" w:cs="Times New Roman"/>
          <w:lang w:val="lt" w:eastAsia="ar-SA" w:bidi="ar-SA"/>
        </w:rPr>
        <w:t xml:space="preserve">El. p. </w:t>
      </w:r>
      <w:hyperlink r:id="rId8" w:history="1">
        <w:r w:rsidR="008B718B" w:rsidRPr="00800FC3">
          <w:rPr>
            <w:rStyle w:val="Hipersaitas"/>
            <w:rFonts w:eastAsia="Times New Roman" w:cs="Times New Roman"/>
            <w:color w:val="auto"/>
            <w:lang w:val="lt" w:eastAsia="ar-SA" w:bidi="ar-SA"/>
          </w:rPr>
          <w:t>prim@siauliuraj.lt</w:t>
        </w:r>
      </w:hyperlink>
    </w:p>
    <w:p w14:paraId="3BC255F6" w14:textId="77777777" w:rsidR="008B718B" w:rsidRPr="00800FC3" w:rsidRDefault="008B718B" w:rsidP="00AE0AF8">
      <w:pPr>
        <w:spacing w:line="280" w:lineRule="exact"/>
        <w:rPr>
          <w:rFonts w:eastAsia="Times New Roman" w:cs="Times New Roman"/>
          <w:lang w:val="lt" w:eastAsia="ar-SA" w:bidi="ar-SA"/>
        </w:rPr>
      </w:pPr>
    </w:p>
    <w:p w14:paraId="133CD1DE" w14:textId="57880025" w:rsidR="00821D60" w:rsidRPr="00800FC3" w:rsidRDefault="00B56B90" w:rsidP="008B718B">
      <w:pPr>
        <w:rPr>
          <w:b/>
          <w:bCs/>
        </w:rPr>
      </w:pPr>
      <w:r w:rsidRPr="00800FC3">
        <w:rPr>
          <w:b/>
          <w:bCs/>
        </w:rPr>
        <w:t>2. Objekto pavadinim</w:t>
      </w:r>
      <w:r w:rsidR="00FD4AFC" w:rsidRPr="00800FC3">
        <w:rPr>
          <w:b/>
          <w:bCs/>
        </w:rPr>
        <w:t>as</w:t>
      </w:r>
    </w:p>
    <w:p w14:paraId="1BB6A8AA" w14:textId="35E714FB" w:rsidR="00C44C96" w:rsidRPr="00800FC3" w:rsidRDefault="00C44C96" w:rsidP="00AE0AF8">
      <w:pPr>
        <w:spacing w:line="280" w:lineRule="exact"/>
      </w:pPr>
      <w:bookmarkStart w:id="1" w:name="_Hlk195538792"/>
      <w:r w:rsidRPr="00800FC3">
        <w:t>Šiaulių r</w:t>
      </w:r>
      <w:r w:rsidR="00FD4AFC" w:rsidRPr="00800FC3">
        <w:t>ajono</w:t>
      </w:r>
      <w:r w:rsidR="0098205B">
        <w:t xml:space="preserve"> Gruzdžių</w:t>
      </w:r>
      <w:r w:rsidR="00E06D16" w:rsidRPr="00800FC3">
        <w:t xml:space="preserve"> m</w:t>
      </w:r>
      <w:r w:rsidR="00FD4AFC" w:rsidRPr="00800FC3">
        <w:t xml:space="preserve">iestelio (dalies teritorijos) </w:t>
      </w:r>
      <w:r w:rsidRPr="00800FC3">
        <w:t>vandentiekio</w:t>
      </w:r>
      <w:r w:rsidR="009F0BFD" w:rsidRPr="00800FC3">
        <w:t xml:space="preserve">, </w:t>
      </w:r>
      <w:r w:rsidRPr="00800FC3">
        <w:t>buitinių</w:t>
      </w:r>
      <w:r w:rsidR="00F26C2E" w:rsidRPr="00800FC3">
        <w:t xml:space="preserve"> nuotek</w:t>
      </w:r>
      <w:r w:rsidR="00E06D16" w:rsidRPr="00800FC3">
        <w:t>ų</w:t>
      </w:r>
      <w:r w:rsidRPr="00800FC3">
        <w:t xml:space="preserve"> tinklų</w:t>
      </w:r>
      <w:r w:rsidR="00FD4AFC" w:rsidRPr="00800FC3">
        <w:t xml:space="preserve"> statybos ir rekonstrukcijos </w:t>
      </w:r>
      <w:r w:rsidR="00397B7C" w:rsidRPr="00800FC3">
        <w:t>projekt</w:t>
      </w:r>
      <w:r w:rsidR="00FD4AFC" w:rsidRPr="00800FC3">
        <w:t>o parengimas</w:t>
      </w:r>
    </w:p>
    <w:bookmarkEnd w:id="1"/>
    <w:p w14:paraId="47A35871" w14:textId="77777777" w:rsidR="00C44C96" w:rsidRPr="00800FC3" w:rsidRDefault="00C44C96" w:rsidP="00AE0AF8">
      <w:pPr>
        <w:spacing w:line="280" w:lineRule="exact"/>
        <w:rPr>
          <w:b/>
          <w:bCs/>
        </w:rPr>
      </w:pPr>
    </w:p>
    <w:p w14:paraId="4E027429" w14:textId="77777777" w:rsidR="00FD4AFC" w:rsidRPr="00800FC3" w:rsidRDefault="00FD4AFC" w:rsidP="00AE0AF8">
      <w:pPr>
        <w:spacing w:line="280" w:lineRule="exact"/>
        <w:rPr>
          <w:b/>
          <w:bCs/>
        </w:rPr>
      </w:pPr>
    </w:p>
    <w:p w14:paraId="3884A1BF" w14:textId="289CA019" w:rsidR="00B56B90" w:rsidRPr="00800FC3" w:rsidRDefault="002856AA" w:rsidP="00AE0AF8">
      <w:pPr>
        <w:spacing w:line="280" w:lineRule="exact"/>
        <w:rPr>
          <w:b/>
          <w:bCs/>
        </w:rPr>
      </w:pPr>
      <w:r w:rsidRPr="00800FC3">
        <w:rPr>
          <w:b/>
          <w:bCs/>
        </w:rPr>
        <w:t xml:space="preserve">3. </w:t>
      </w:r>
      <w:r w:rsidR="00B56B90" w:rsidRPr="00800FC3">
        <w:rPr>
          <w:b/>
          <w:bCs/>
        </w:rPr>
        <w:t>Statinio adresas:</w:t>
      </w:r>
    </w:p>
    <w:p w14:paraId="0F32DC7F" w14:textId="7657F66E" w:rsidR="008B718B" w:rsidRPr="00800FC3" w:rsidRDefault="0098205B" w:rsidP="00AE0AF8">
      <w:pPr>
        <w:spacing w:line="280" w:lineRule="exact"/>
      </w:pPr>
      <w:r>
        <w:t>Gruzdžių</w:t>
      </w:r>
      <w:r w:rsidR="00E06D16" w:rsidRPr="00800FC3">
        <w:t xml:space="preserve"> mstl.</w:t>
      </w:r>
      <w:r w:rsidR="00C44C96" w:rsidRPr="00800FC3">
        <w:t>,</w:t>
      </w:r>
      <w:r w:rsidR="00E06D16" w:rsidRPr="00800FC3">
        <w:t xml:space="preserve"> </w:t>
      </w:r>
      <w:r>
        <w:t>Gruzdžių</w:t>
      </w:r>
      <w:r w:rsidR="00C44C96" w:rsidRPr="00800FC3">
        <w:t xml:space="preserve"> sen., </w:t>
      </w:r>
      <w:r w:rsidR="0051149C" w:rsidRPr="00800FC3">
        <w:t>Šiaulių r. sav.</w:t>
      </w:r>
    </w:p>
    <w:p w14:paraId="533DED4F" w14:textId="659BEDF7" w:rsidR="00413B6C" w:rsidRPr="00800FC3" w:rsidRDefault="00413B6C" w:rsidP="00AE0AF8">
      <w:pPr>
        <w:spacing w:line="280" w:lineRule="exact"/>
        <w:rPr>
          <w:rFonts w:eastAsia="Calibri" w:cs="Times New Roman"/>
          <w:kern w:val="0"/>
          <w:lang w:eastAsia="en-US" w:bidi="ar-SA"/>
        </w:rPr>
      </w:pPr>
    </w:p>
    <w:p w14:paraId="09C5D023" w14:textId="3BED3690" w:rsidR="00B56B90" w:rsidRPr="00800FC3" w:rsidRDefault="002856AA" w:rsidP="008B718B">
      <w:pPr>
        <w:spacing w:line="280" w:lineRule="exact"/>
        <w:rPr>
          <w:b/>
          <w:bCs/>
        </w:rPr>
      </w:pPr>
      <w:r w:rsidRPr="00800FC3">
        <w:rPr>
          <w:b/>
          <w:bCs/>
        </w:rPr>
        <w:t>4</w:t>
      </w:r>
      <w:r w:rsidR="00B56B90" w:rsidRPr="00800FC3">
        <w:rPr>
          <w:b/>
          <w:bCs/>
        </w:rPr>
        <w:t>. Projektavimo stadija:</w:t>
      </w:r>
    </w:p>
    <w:p w14:paraId="1653184B" w14:textId="40646144" w:rsidR="008B718B" w:rsidRPr="00800FC3" w:rsidRDefault="00E06D16" w:rsidP="008B718B">
      <w:pPr>
        <w:spacing w:line="280" w:lineRule="exact"/>
      </w:pPr>
      <w:r w:rsidRPr="00800FC3">
        <w:t xml:space="preserve">Projektiniai pasiūlymai. </w:t>
      </w:r>
      <w:r w:rsidR="00C44C96" w:rsidRPr="00800FC3">
        <w:t>Techninis</w:t>
      </w:r>
      <w:r w:rsidRPr="00800FC3">
        <w:t xml:space="preserve"> darbo</w:t>
      </w:r>
      <w:r w:rsidR="00C44C96" w:rsidRPr="00800FC3">
        <w:t xml:space="preserve"> projektas </w:t>
      </w:r>
      <w:r w:rsidR="008B718B" w:rsidRPr="00800FC3">
        <w:t>(tikslinama projektuotojo, jei reikalinga)</w:t>
      </w:r>
    </w:p>
    <w:p w14:paraId="0015129C" w14:textId="77777777" w:rsidR="00B56B90" w:rsidRPr="00800FC3" w:rsidRDefault="002856AA" w:rsidP="00AE0AF8">
      <w:pPr>
        <w:spacing w:before="120" w:line="280" w:lineRule="exact"/>
        <w:rPr>
          <w:b/>
          <w:bCs/>
        </w:rPr>
      </w:pPr>
      <w:r w:rsidRPr="00800FC3">
        <w:rPr>
          <w:b/>
          <w:bCs/>
        </w:rPr>
        <w:t>5</w:t>
      </w:r>
      <w:r w:rsidR="00B56B90" w:rsidRPr="00800FC3">
        <w:rPr>
          <w:b/>
          <w:bCs/>
        </w:rPr>
        <w:t>.</w:t>
      </w:r>
      <w:r w:rsidR="00A55DD8" w:rsidRPr="00800FC3">
        <w:rPr>
          <w:b/>
          <w:bCs/>
        </w:rPr>
        <w:t xml:space="preserve"> </w:t>
      </w:r>
      <w:r w:rsidR="00B56B90" w:rsidRPr="00800FC3">
        <w:rPr>
          <w:b/>
          <w:bCs/>
        </w:rPr>
        <w:t>Statybos rūšis:</w:t>
      </w:r>
    </w:p>
    <w:p w14:paraId="09EA70CF" w14:textId="2B5B4B9D" w:rsidR="00E06D16" w:rsidRPr="00800FC3" w:rsidRDefault="00C44C96" w:rsidP="00E06D16">
      <w:pPr>
        <w:spacing w:line="280" w:lineRule="exact"/>
      </w:pPr>
      <w:r w:rsidRPr="00800FC3">
        <w:t>Nauja statyba</w:t>
      </w:r>
      <w:r w:rsidR="00E06D16" w:rsidRPr="00800FC3">
        <w:t xml:space="preserve"> (tikslinama projektuotojo, jei reikalinga)</w:t>
      </w:r>
    </w:p>
    <w:p w14:paraId="0F708B71" w14:textId="01F660D0" w:rsidR="00DA42DF" w:rsidRPr="00800FC3" w:rsidRDefault="00DA42DF" w:rsidP="0009497C">
      <w:pPr>
        <w:spacing w:line="280" w:lineRule="exact"/>
      </w:pPr>
    </w:p>
    <w:p w14:paraId="2F8BEF8F" w14:textId="7D8EAC33" w:rsidR="004452A7" w:rsidRPr="00800FC3" w:rsidRDefault="00411DE2" w:rsidP="0009497C">
      <w:pPr>
        <w:spacing w:line="280" w:lineRule="exact"/>
        <w:rPr>
          <w:b/>
          <w:bCs/>
        </w:rPr>
      </w:pPr>
      <w:r w:rsidRPr="00800FC3">
        <w:t xml:space="preserve"> </w:t>
      </w:r>
      <w:r w:rsidR="002856AA" w:rsidRPr="00800FC3">
        <w:rPr>
          <w:b/>
          <w:bCs/>
        </w:rPr>
        <w:t>6</w:t>
      </w:r>
      <w:r w:rsidR="00B56B90" w:rsidRPr="00800FC3">
        <w:rPr>
          <w:b/>
          <w:bCs/>
        </w:rPr>
        <w:t xml:space="preserve">. </w:t>
      </w:r>
      <w:r w:rsidR="004452A7" w:rsidRPr="00800FC3">
        <w:rPr>
          <w:b/>
          <w:bCs/>
        </w:rPr>
        <w:t>Projektuojamo objekto apibūdinimas, pagrindiniai numatomi darbai:</w:t>
      </w:r>
    </w:p>
    <w:p w14:paraId="3A70E518" w14:textId="4DB0A156" w:rsidR="000B40C9" w:rsidRPr="00800FC3" w:rsidRDefault="00C44C96" w:rsidP="00C44C96">
      <w:pPr>
        <w:spacing w:line="280" w:lineRule="exact"/>
      </w:pPr>
      <w:r w:rsidRPr="00800FC3">
        <w:t>Norima įrengti</w:t>
      </w:r>
      <w:r w:rsidR="00FD4AFC" w:rsidRPr="00800FC3">
        <w:t xml:space="preserve"> naujus </w:t>
      </w:r>
      <w:r w:rsidRPr="00800FC3">
        <w:t>vandentiekio</w:t>
      </w:r>
      <w:r w:rsidR="00E06D16" w:rsidRPr="00800FC3">
        <w:t xml:space="preserve"> ir </w:t>
      </w:r>
      <w:r w:rsidRPr="00800FC3">
        <w:t>buitinių</w:t>
      </w:r>
      <w:r w:rsidR="00F26C2E" w:rsidRPr="00800FC3">
        <w:t xml:space="preserve"> nuotekų</w:t>
      </w:r>
      <w:r w:rsidR="007279AE" w:rsidRPr="00800FC3">
        <w:t>, bei rekonstruoti esamus tinklus</w:t>
      </w:r>
      <w:r w:rsidR="0098205B">
        <w:t xml:space="preserve"> Gruzdžių</w:t>
      </w:r>
      <w:r w:rsidR="00E06D16" w:rsidRPr="00800FC3">
        <w:t xml:space="preserve"> mstl., </w:t>
      </w:r>
      <w:r w:rsidR="0098205B">
        <w:t>Gruzdžių</w:t>
      </w:r>
      <w:r w:rsidR="00E06D16" w:rsidRPr="00800FC3">
        <w:t xml:space="preserve"> </w:t>
      </w:r>
      <w:r w:rsidR="00FB2F0D" w:rsidRPr="00800FC3">
        <w:t xml:space="preserve">sen., </w:t>
      </w:r>
      <w:r w:rsidRPr="00800FC3">
        <w:t>Šiaulių rajone:</w:t>
      </w:r>
    </w:p>
    <w:p w14:paraId="4FB7F1F6" w14:textId="70C7B287" w:rsidR="00C44C96" w:rsidRPr="00800FC3" w:rsidRDefault="00C44C96" w:rsidP="00C44C96">
      <w:pPr>
        <w:spacing w:line="280" w:lineRule="exact"/>
      </w:pPr>
      <w:r w:rsidRPr="00800FC3">
        <w:t>- vandentiekio tinkl</w:t>
      </w:r>
      <w:r w:rsidR="00E06D16" w:rsidRPr="00800FC3">
        <w:t xml:space="preserve">us </w:t>
      </w:r>
      <w:r w:rsidRPr="00800FC3">
        <w:t xml:space="preserve">projektuoti, įrengti vandentiekio vamzdžiais, atitinkančiais norminių dokumentų </w:t>
      </w:r>
      <w:r w:rsidR="00BD786A" w:rsidRPr="00800FC3">
        <w:t>reikalavimus geriamajam vandeniui tiekti</w:t>
      </w:r>
      <w:r w:rsidR="00BC47B4" w:rsidRPr="00800FC3">
        <w:t>, projektuoti su perspektyva jų praplėtimui;</w:t>
      </w:r>
    </w:p>
    <w:p w14:paraId="3F7187DA" w14:textId="369239B0" w:rsidR="00BD786A" w:rsidRPr="00800FC3" w:rsidRDefault="00BD786A" w:rsidP="00C44C96">
      <w:pPr>
        <w:spacing w:line="280" w:lineRule="exact"/>
      </w:pPr>
      <w:r w:rsidRPr="00800FC3">
        <w:t>- buitinių nuotekų tinkl</w:t>
      </w:r>
      <w:r w:rsidR="00E06D16" w:rsidRPr="00800FC3">
        <w:t>us</w:t>
      </w:r>
      <w:r w:rsidRPr="00800FC3">
        <w:t xml:space="preserve"> projektuoti, įrengti vamzdžiais, atitinkančiais norminių dokumentų reikalavimus nuotekų sistemoms</w:t>
      </w:r>
      <w:r w:rsidR="00BC47B4" w:rsidRPr="00800FC3">
        <w:t xml:space="preserve"> ir projektuoti su perspektyva jų praplėtimui;</w:t>
      </w:r>
    </w:p>
    <w:p w14:paraId="5CC8C2E5" w14:textId="6015080B" w:rsidR="00BD786A" w:rsidRPr="00800FC3" w:rsidRDefault="00BD786A" w:rsidP="00C44C96">
      <w:pPr>
        <w:spacing w:line="280" w:lineRule="exact"/>
      </w:pPr>
      <w:r w:rsidRPr="00800FC3">
        <w:t>- sprendiniai turi būti parengti atsižvelgiant į esamą padėtį, įvertinant esamų sklypų ir statinių išsidėstymą, bei vietovės reljefą;</w:t>
      </w:r>
    </w:p>
    <w:p w14:paraId="21E26D75" w14:textId="4C54B607" w:rsidR="00BD786A" w:rsidRPr="00800FC3" w:rsidRDefault="00BD786A" w:rsidP="00C44C96">
      <w:pPr>
        <w:spacing w:line="280" w:lineRule="exact"/>
      </w:pPr>
      <w:r w:rsidRPr="00800FC3">
        <w:t>- projektuoti, įrengti vandens</w:t>
      </w:r>
      <w:r w:rsidR="00BC47B4" w:rsidRPr="00800FC3">
        <w:t xml:space="preserve"> įvadus</w:t>
      </w:r>
      <w:r w:rsidRPr="00800FC3">
        <w:t xml:space="preserve"> ir buitinių nuotekų išvadus iki žemės sklypų ribų, sprendinius susijusius su privačių sklypų savininkais suderinti raštu.</w:t>
      </w:r>
    </w:p>
    <w:p w14:paraId="74A4F753" w14:textId="77777777" w:rsidR="00B56B90" w:rsidRPr="00800FC3" w:rsidRDefault="002A34BE" w:rsidP="006B67A8">
      <w:pPr>
        <w:spacing w:before="120" w:line="280" w:lineRule="exact"/>
        <w:jc w:val="both"/>
        <w:rPr>
          <w:b/>
          <w:bCs/>
        </w:rPr>
      </w:pPr>
      <w:r w:rsidRPr="00800FC3">
        <w:rPr>
          <w:b/>
          <w:bCs/>
        </w:rPr>
        <w:t>7</w:t>
      </w:r>
      <w:r w:rsidR="00B56B90" w:rsidRPr="00800FC3">
        <w:rPr>
          <w:b/>
          <w:bCs/>
        </w:rPr>
        <w:t>. Pagrindiniai reikalavimai</w:t>
      </w:r>
      <w:r w:rsidR="00055E38" w:rsidRPr="00800FC3">
        <w:rPr>
          <w:b/>
          <w:bCs/>
        </w:rPr>
        <w:t xml:space="preserve"> </w:t>
      </w:r>
      <w:r w:rsidR="00AC12FF" w:rsidRPr="00800FC3">
        <w:rPr>
          <w:b/>
          <w:bCs/>
        </w:rPr>
        <w:t>projekto</w:t>
      </w:r>
      <w:r w:rsidR="00055E38" w:rsidRPr="00800FC3">
        <w:rPr>
          <w:b/>
          <w:bCs/>
        </w:rPr>
        <w:t xml:space="preserve"> rengimui:</w:t>
      </w:r>
    </w:p>
    <w:p w14:paraId="4293C8B2" w14:textId="091CB2E1" w:rsidR="00823E37" w:rsidRPr="00800FC3" w:rsidRDefault="00E06D16" w:rsidP="00823E37">
      <w:pPr>
        <w:widowControl/>
        <w:numPr>
          <w:ilvl w:val="0"/>
          <w:numId w:val="17"/>
        </w:numPr>
        <w:tabs>
          <w:tab w:val="left" w:pos="927"/>
          <w:tab w:val="left" w:pos="993"/>
        </w:tabs>
        <w:jc w:val="both"/>
        <w:textAlignment w:val="baseline"/>
        <w:rPr>
          <w:kern w:val="2"/>
        </w:rPr>
      </w:pPr>
      <w:bookmarkStart w:id="2" w:name="_Hlk33786546"/>
      <w:r w:rsidRPr="00800FC3">
        <w:t>P</w:t>
      </w:r>
      <w:r w:rsidR="00823E37" w:rsidRPr="00800FC3">
        <w:t>rojekt</w:t>
      </w:r>
      <w:r w:rsidRPr="00800FC3">
        <w:t>o vadovas</w:t>
      </w:r>
      <w:r w:rsidR="00823E37" w:rsidRPr="00800FC3">
        <w:t>, bendradarbiaujant su Užsakovu, turės parengti projektavimo užduotį;</w:t>
      </w:r>
    </w:p>
    <w:bookmarkEnd w:id="2"/>
    <w:p w14:paraId="3A873253" w14:textId="581F66A9" w:rsidR="00823E37" w:rsidRPr="00800FC3" w:rsidRDefault="00823E37" w:rsidP="00823E37">
      <w:pPr>
        <w:widowControl/>
        <w:numPr>
          <w:ilvl w:val="0"/>
          <w:numId w:val="17"/>
        </w:numPr>
        <w:tabs>
          <w:tab w:val="left" w:pos="927"/>
          <w:tab w:val="left" w:pos="993"/>
        </w:tabs>
        <w:spacing w:line="280" w:lineRule="exact"/>
        <w:jc w:val="both"/>
        <w:textAlignment w:val="baseline"/>
      </w:pPr>
      <w:r w:rsidRPr="00800FC3">
        <w:t>Projektuojant vadovautis LR statybos įstatymu, kitais įstatymais, statybos techniniu reglamentu STR 1.04.04:2017 „Statinio projektavimas, projekto ekspertizė“, kitais statybos reglamentais bei norminiais dokumentais, techninėmis sąlygomis ir kitais projektavimą reglamentuojančiais teisės aktais</w:t>
      </w:r>
      <w:r w:rsidR="009C3036" w:rsidRPr="00800FC3">
        <w:t xml:space="preserve"> bei projektuojamus darbus reglamentuojančiomis specialiosiomis taisyklėmis ir kt. dokumentais;</w:t>
      </w:r>
    </w:p>
    <w:p w14:paraId="41BEF12A" w14:textId="675CA515" w:rsidR="00977564" w:rsidRPr="00800FC3" w:rsidRDefault="00977564" w:rsidP="00977564">
      <w:pPr>
        <w:widowControl/>
        <w:numPr>
          <w:ilvl w:val="0"/>
          <w:numId w:val="17"/>
        </w:numPr>
        <w:tabs>
          <w:tab w:val="left" w:pos="927"/>
          <w:tab w:val="left" w:pos="993"/>
        </w:tabs>
        <w:spacing w:line="280" w:lineRule="exact"/>
        <w:jc w:val="both"/>
        <w:textAlignment w:val="baseline"/>
      </w:pPr>
      <w:r w:rsidRPr="00800FC3">
        <w:t>Projektuojant vadovautis specialiuoju planu, patvirtintu Šiaulių rajono savivaldybės tarybos 2021 m. gruodžio 21 d. sprendimu Nr. T-337 „Dėl Šiaulių rajono savivaldybės vandens tiekimo ir nuotekų tvarkymo infrastruktūros plėtros specialiojo plano keitimo patvirtinimo“;</w:t>
      </w:r>
    </w:p>
    <w:p w14:paraId="47B23AEF" w14:textId="23D49E47" w:rsidR="009C3036" w:rsidRPr="00800FC3" w:rsidRDefault="00E06D16" w:rsidP="00823E37">
      <w:pPr>
        <w:widowControl/>
        <w:numPr>
          <w:ilvl w:val="0"/>
          <w:numId w:val="17"/>
        </w:numPr>
        <w:tabs>
          <w:tab w:val="left" w:pos="927"/>
          <w:tab w:val="left" w:pos="993"/>
        </w:tabs>
        <w:spacing w:line="280" w:lineRule="exact"/>
        <w:jc w:val="both"/>
        <w:textAlignment w:val="baseline"/>
      </w:pPr>
      <w:r w:rsidRPr="00800FC3">
        <w:lastRenderedPageBreak/>
        <w:t>Projektuotojas turės atlikti geodezinių topografinių inžinerinių tyrimus ir atlikti inžinerinius geologinius tyrimus (jeigu reikia) ir parengti jų dokumentus</w:t>
      </w:r>
      <w:r w:rsidR="009C3036" w:rsidRPr="00800FC3">
        <w:t>;</w:t>
      </w:r>
    </w:p>
    <w:p w14:paraId="6FA275F0" w14:textId="0DEF133C" w:rsidR="00823E37" w:rsidRPr="00800FC3" w:rsidRDefault="00823E37" w:rsidP="00823E37">
      <w:pPr>
        <w:widowControl/>
        <w:numPr>
          <w:ilvl w:val="0"/>
          <w:numId w:val="17"/>
        </w:numPr>
        <w:tabs>
          <w:tab w:val="left" w:pos="927"/>
          <w:tab w:val="left" w:pos="993"/>
        </w:tabs>
        <w:spacing w:line="280" w:lineRule="exact"/>
        <w:jc w:val="both"/>
        <w:textAlignment w:val="baseline"/>
        <w:rPr>
          <w:rFonts w:eastAsia="Times New Roman" w:cs="Times New Roman"/>
          <w:lang w:eastAsia="ar-SA" w:bidi="ar-SA"/>
        </w:rPr>
      </w:pPr>
      <w:r w:rsidRPr="00800FC3">
        <w:rPr>
          <w:rFonts w:eastAsia="Times New Roman" w:cs="Times New Roman"/>
          <w:lang w:eastAsia="ar-SA" w:bidi="ar-SA"/>
        </w:rPr>
        <w:t>Projektuotojas</w:t>
      </w:r>
      <w:r w:rsidR="00E81B8F" w:rsidRPr="00800FC3">
        <w:rPr>
          <w:rFonts w:eastAsia="Times New Roman" w:cs="Times New Roman"/>
          <w:lang w:eastAsia="ar-SA" w:bidi="ar-SA"/>
        </w:rPr>
        <w:t xml:space="preserve"> turės gauti</w:t>
      </w:r>
      <w:r w:rsidRPr="00800FC3">
        <w:rPr>
          <w:rFonts w:eastAsia="Times New Roman" w:cs="Times New Roman"/>
          <w:lang w:eastAsia="ar-SA" w:bidi="ar-SA"/>
        </w:rPr>
        <w:t xml:space="preserve"> visas projektavimui reikalingas sąlygas ir užduotis (kaip to reikalauja Lietuvos Respublikos statybos įstatymas ir kiti teisės aktai) iš savivaldybės bei kitų su </w:t>
      </w:r>
      <w:r w:rsidR="008F3FD0" w:rsidRPr="00800FC3">
        <w:rPr>
          <w:rFonts w:eastAsia="Times New Roman" w:cs="Times New Roman"/>
          <w:lang w:eastAsia="ar-SA" w:bidi="ar-SA"/>
        </w:rPr>
        <w:t>P</w:t>
      </w:r>
      <w:r w:rsidRPr="00800FC3">
        <w:rPr>
          <w:rFonts w:eastAsia="Times New Roman" w:cs="Times New Roman"/>
          <w:lang w:eastAsia="ar-SA" w:bidi="ar-SA"/>
        </w:rPr>
        <w:t>rojekt</w:t>
      </w:r>
      <w:r w:rsidR="008F3FD0" w:rsidRPr="00800FC3">
        <w:rPr>
          <w:rFonts w:eastAsia="Times New Roman" w:cs="Times New Roman"/>
          <w:lang w:eastAsia="ar-SA" w:bidi="ar-SA"/>
        </w:rPr>
        <w:t>iniais pasiūlymais, Techniniu darbo projektu</w:t>
      </w:r>
      <w:r w:rsidRPr="00800FC3">
        <w:rPr>
          <w:rFonts w:eastAsia="Times New Roman" w:cs="Times New Roman"/>
          <w:lang w:eastAsia="ar-SA" w:bidi="ar-SA"/>
        </w:rPr>
        <w:t xml:space="preserve"> susijusi</w:t>
      </w:r>
      <w:r w:rsidR="008F3FD0" w:rsidRPr="00800FC3">
        <w:rPr>
          <w:rFonts w:eastAsia="Times New Roman" w:cs="Times New Roman"/>
          <w:lang w:eastAsia="ar-SA" w:bidi="ar-SA"/>
        </w:rPr>
        <w:t>omis</w:t>
      </w:r>
      <w:r w:rsidRPr="00800FC3">
        <w:rPr>
          <w:rFonts w:eastAsia="Times New Roman" w:cs="Times New Roman"/>
          <w:lang w:eastAsia="ar-SA" w:bidi="ar-SA"/>
        </w:rPr>
        <w:t xml:space="preserve"> institucij</w:t>
      </w:r>
      <w:r w:rsidR="008F3FD0" w:rsidRPr="00800FC3">
        <w:rPr>
          <w:rFonts w:eastAsia="Times New Roman" w:cs="Times New Roman"/>
          <w:lang w:eastAsia="ar-SA" w:bidi="ar-SA"/>
        </w:rPr>
        <w:t>omis</w:t>
      </w:r>
      <w:r w:rsidRPr="00800FC3">
        <w:rPr>
          <w:rFonts w:eastAsia="Times New Roman" w:cs="Times New Roman"/>
          <w:lang w:eastAsia="ar-SA" w:bidi="ar-SA"/>
        </w:rPr>
        <w:t xml:space="preserve"> (jeigu reikalinga)</w:t>
      </w:r>
      <w:r w:rsidR="008F3FD0" w:rsidRPr="00800FC3">
        <w:rPr>
          <w:rFonts w:eastAsia="Times New Roman" w:cs="Times New Roman"/>
          <w:lang w:eastAsia="ar-SA" w:bidi="ar-SA"/>
        </w:rPr>
        <w:t xml:space="preserve"> ir apmokėti susijusias išlaidas;</w:t>
      </w:r>
    </w:p>
    <w:p w14:paraId="083B5687" w14:textId="7A0BCDD5" w:rsidR="00E06D16" w:rsidRPr="00800FC3" w:rsidRDefault="00C34821" w:rsidP="00E06D16">
      <w:pPr>
        <w:numPr>
          <w:ilvl w:val="0"/>
          <w:numId w:val="1"/>
        </w:numPr>
      </w:pPr>
      <w:r w:rsidRPr="00800FC3">
        <w:rPr>
          <w:rFonts w:eastAsia="Times New Roman" w:cs="Times New Roman"/>
          <w:lang w:eastAsia="ar-SA" w:bidi="ar-SA"/>
        </w:rPr>
        <w:t xml:space="preserve">Projektuotojas privalės parengti projektinius pasiūlymus </w:t>
      </w:r>
      <w:r w:rsidR="00E06D16" w:rsidRPr="00800FC3">
        <w:t>ir atlikti viešinimo procedūras, jei to reikalauja LR teisės aktai</w:t>
      </w:r>
      <w:r w:rsidR="00944621" w:rsidRPr="00800FC3">
        <w:t>, bei gauti statybą leidžiantį dokumentą</w:t>
      </w:r>
      <w:r w:rsidR="00E06D16" w:rsidRPr="00800FC3">
        <w:t>;</w:t>
      </w:r>
    </w:p>
    <w:p w14:paraId="2C1747E0" w14:textId="7E63BC86" w:rsidR="00E06D16" w:rsidRPr="00800FC3" w:rsidRDefault="00E06D16" w:rsidP="00E06D16">
      <w:pPr>
        <w:widowControl/>
        <w:numPr>
          <w:ilvl w:val="0"/>
          <w:numId w:val="1"/>
        </w:numPr>
        <w:tabs>
          <w:tab w:val="left" w:pos="927"/>
          <w:tab w:val="left" w:pos="993"/>
        </w:tabs>
        <w:jc w:val="both"/>
        <w:textAlignment w:val="baseline"/>
      </w:pPr>
      <w:r w:rsidRPr="00800FC3">
        <w:rPr>
          <w:rFonts w:eastAsia="Times New Roman" w:cs="Times New Roman"/>
          <w:lang w:eastAsia="ar-SA" w:bidi="ar-SA"/>
        </w:rPr>
        <w:t>Parengti projektiniai pasiūlymai</w:t>
      </w:r>
      <w:r w:rsidR="007279AE" w:rsidRPr="00800FC3">
        <w:rPr>
          <w:rFonts w:eastAsia="Times New Roman" w:cs="Times New Roman"/>
          <w:lang w:eastAsia="ar-SA" w:bidi="ar-SA"/>
        </w:rPr>
        <w:t xml:space="preserve">, bei </w:t>
      </w:r>
      <w:r w:rsidR="0085441F" w:rsidRPr="00800FC3">
        <w:rPr>
          <w:rFonts w:eastAsia="Times New Roman" w:cs="Times New Roman"/>
          <w:lang w:eastAsia="ar-SA" w:bidi="ar-SA"/>
        </w:rPr>
        <w:t>T</w:t>
      </w:r>
      <w:r w:rsidRPr="00800FC3">
        <w:rPr>
          <w:rFonts w:eastAsia="Times New Roman" w:cs="Times New Roman"/>
          <w:lang w:eastAsia="ar-SA" w:bidi="ar-SA"/>
        </w:rPr>
        <w:t>echninis darbo projektas</w:t>
      </w:r>
      <w:r w:rsidRPr="00800FC3">
        <w:t xml:space="preserve"> turės būti pateiktas Užsakov</w:t>
      </w:r>
      <w:r w:rsidR="007279AE" w:rsidRPr="00800FC3">
        <w:t>o</w:t>
      </w:r>
      <w:r w:rsidRPr="00800FC3">
        <w:t xml:space="preserve"> peržiūrai bei projekto sprendiniams pritarti ir ekspertizei atlikti;</w:t>
      </w:r>
    </w:p>
    <w:p w14:paraId="46936595" w14:textId="7DEA1670" w:rsidR="00823E37" w:rsidRPr="00800FC3" w:rsidRDefault="00823E37" w:rsidP="00823E37">
      <w:pPr>
        <w:widowControl/>
        <w:numPr>
          <w:ilvl w:val="0"/>
          <w:numId w:val="17"/>
        </w:numPr>
        <w:tabs>
          <w:tab w:val="left" w:pos="927"/>
          <w:tab w:val="left" w:pos="993"/>
        </w:tabs>
        <w:spacing w:line="280" w:lineRule="exact"/>
        <w:jc w:val="both"/>
        <w:textAlignment w:val="baseline"/>
        <w:rPr>
          <w:rFonts w:eastAsia="Times New Roman" w:cs="Times New Roman"/>
          <w:lang w:eastAsia="ar-SA" w:bidi="ar-SA"/>
        </w:rPr>
      </w:pPr>
      <w:r w:rsidRPr="00800FC3">
        <w:rPr>
          <w:rFonts w:eastAsia="Times New Roman" w:cs="Times New Roman"/>
          <w:lang w:eastAsia="ar-SA" w:bidi="ar-SA"/>
        </w:rPr>
        <w:t>Nustatant</w:t>
      </w:r>
      <w:r w:rsidR="00944621" w:rsidRPr="00800FC3">
        <w:rPr>
          <w:rFonts w:eastAsia="Times New Roman" w:cs="Times New Roman"/>
          <w:lang w:eastAsia="ar-SA" w:bidi="ar-SA"/>
        </w:rPr>
        <w:t xml:space="preserve"> </w:t>
      </w:r>
      <w:r w:rsidR="0085441F" w:rsidRPr="00800FC3">
        <w:rPr>
          <w:rFonts w:eastAsia="Times New Roman" w:cs="Times New Roman"/>
          <w:lang w:eastAsia="ar-SA" w:bidi="ar-SA"/>
        </w:rPr>
        <w:t>projektinių pasiūlymų, T</w:t>
      </w:r>
      <w:r w:rsidR="00944621" w:rsidRPr="00800FC3">
        <w:rPr>
          <w:rFonts w:eastAsia="Times New Roman" w:cs="Times New Roman"/>
          <w:lang w:eastAsia="ar-SA" w:bidi="ar-SA"/>
        </w:rPr>
        <w:t>echninio darbo</w:t>
      </w:r>
      <w:r w:rsidR="00C34821" w:rsidRPr="00800FC3">
        <w:rPr>
          <w:rFonts w:eastAsia="Times New Roman" w:cs="Times New Roman"/>
          <w:lang w:eastAsia="ar-SA" w:bidi="ar-SA"/>
        </w:rPr>
        <w:t xml:space="preserve"> projekto </w:t>
      </w:r>
      <w:r w:rsidRPr="00800FC3">
        <w:rPr>
          <w:rFonts w:eastAsia="Times New Roman" w:cs="Times New Roman"/>
          <w:lang w:eastAsia="ar-SA" w:bidi="ar-SA"/>
        </w:rPr>
        <w:t>sudėt</w:t>
      </w:r>
      <w:r w:rsidR="0085441F" w:rsidRPr="00800FC3">
        <w:rPr>
          <w:rFonts w:eastAsia="Times New Roman" w:cs="Times New Roman"/>
          <w:lang w:eastAsia="ar-SA" w:bidi="ar-SA"/>
        </w:rPr>
        <w:t>is</w:t>
      </w:r>
      <w:r w:rsidRPr="00800FC3">
        <w:rPr>
          <w:rFonts w:eastAsia="Times New Roman" w:cs="Times New Roman"/>
          <w:lang w:eastAsia="ar-SA" w:bidi="ar-SA"/>
        </w:rPr>
        <w:t xml:space="preserve"> vadovautis LR statybos įstatymu, kitais įstatymais, statybos techniniu reglamentu STR 1.04.04:2017 „Statinio projektavimas, projekto ekspertizė“, kitais statybos reglamentais, techninėmis sąlygomis ir kitais projektavimą reglamentuojančiais teisės aktais</w:t>
      </w:r>
      <w:r w:rsidR="00C34821" w:rsidRPr="00800FC3">
        <w:rPr>
          <w:rFonts w:eastAsia="Times New Roman" w:cs="Times New Roman"/>
          <w:lang w:eastAsia="ar-SA" w:bidi="ar-SA"/>
        </w:rPr>
        <w:t>, privalomai į projekto sudėtį įtraukti skaičiuojamosios kainos nustatymo dalį bei statybos produktų/ gaminių ir darbų techninės specifikacijos;</w:t>
      </w:r>
    </w:p>
    <w:p w14:paraId="7CA3F8AC" w14:textId="1B91E76D" w:rsidR="00C34821" w:rsidRPr="00800FC3" w:rsidRDefault="00944621" w:rsidP="00823E37">
      <w:pPr>
        <w:widowControl/>
        <w:numPr>
          <w:ilvl w:val="0"/>
          <w:numId w:val="17"/>
        </w:numPr>
        <w:tabs>
          <w:tab w:val="left" w:pos="927"/>
          <w:tab w:val="left" w:pos="993"/>
        </w:tabs>
        <w:spacing w:line="280" w:lineRule="exact"/>
        <w:jc w:val="both"/>
        <w:textAlignment w:val="baseline"/>
        <w:rPr>
          <w:rFonts w:eastAsia="Times New Roman" w:cs="Times New Roman"/>
          <w:lang w:eastAsia="ar-SA" w:bidi="ar-SA"/>
        </w:rPr>
      </w:pPr>
      <w:r w:rsidRPr="00800FC3">
        <w:rPr>
          <w:rFonts w:eastAsia="Times New Roman" w:cs="Times New Roman"/>
          <w:lang w:eastAsia="ar-SA" w:bidi="ar-SA"/>
        </w:rPr>
        <w:t>Projektinių pasiūlymų/</w:t>
      </w:r>
      <w:r w:rsidR="0085441F" w:rsidRPr="00800FC3">
        <w:rPr>
          <w:rFonts w:eastAsia="Times New Roman" w:cs="Times New Roman"/>
          <w:lang w:eastAsia="ar-SA" w:bidi="ar-SA"/>
        </w:rPr>
        <w:t>T</w:t>
      </w:r>
      <w:r w:rsidRPr="00800FC3">
        <w:rPr>
          <w:rFonts w:eastAsia="Times New Roman" w:cs="Times New Roman"/>
          <w:lang w:eastAsia="ar-SA" w:bidi="ar-SA"/>
        </w:rPr>
        <w:t>echninio darbo p</w:t>
      </w:r>
      <w:r w:rsidR="00C34821" w:rsidRPr="00800FC3">
        <w:rPr>
          <w:rFonts w:eastAsia="Times New Roman" w:cs="Times New Roman"/>
          <w:lang w:eastAsia="ar-SA" w:bidi="ar-SA"/>
        </w:rPr>
        <w:t xml:space="preserve">rojekto sudėtis, apimtis ir detalumas </w:t>
      </w:r>
      <w:r w:rsidR="00BE350A" w:rsidRPr="00800FC3">
        <w:rPr>
          <w:rFonts w:eastAsia="Times New Roman" w:cs="Times New Roman"/>
          <w:lang w:eastAsia="ar-SA" w:bidi="ar-SA"/>
        </w:rPr>
        <w:t>turi būti pakankamas Užsakovo sumanymui išreikšti bei statybos rangovui suprasti ir įvykdyti darbus;</w:t>
      </w:r>
    </w:p>
    <w:p w14:paraId="4B0834EA" w14:textId="0F7D1150" w:rsidR="00BE350A" w:rsidRPr="00800FC3" w:rsidRDefault="00944621" w:rsidP="00823E37">
      <w:pPr>
        <w:widowControl/>
        <w:numPr>
          <w:ilvl w:val="0"/>
          <w:numId w:val="17"/>
        </w:numPr>
        <w:tabs>
          <w:tab w:val="left" w:pos="927"/>
          <w:tab w:val="left" w:pos="993"/>
        </w:tabs>
        <w:spacing w:line="280" w:lineRule="exact"/>
        <w:jc w:val="both"/>
        <w:textAlignment w:val="baseline"/>
        <w:rPr>
          <w:rFonts w:eastAsia="Times New Roman" w:cs="Times New Roman"/>
          <w:lang w:eastAsia="ar-SA" w:bidi="ar-SA"/>
        </w:rPr>
      </w:pPr>
      <w:r w:rsidRPr="00800FC3">
        <w:rPr>
          <w:rFonts w:eastAsia="Times New Roman" w:cs="Times New Roman"/>
          <w:lang w:eastAsia="ar-SA" w:bidi="ar-SA"/>
        </w:rPr>
        <w:t>Projektinių pasiūlymų/Techninio darbo p</w:t>
      </w:r>
      <w:r w:rsidR="00BE350A" w:rsidRPr="00800FC3">
        <w:rPr>
          <w:rFonts w:eastAsia="Times New Roman" w:cs="Times New Roman"/>
          <w:lang w:eastAsia="ar-SA" w:bidi="ar-SA"/>
        </w:rPr>
        <w:t>rojekto sprendinių techninės specifikacijos privalo nustatyti esminius (būtinus) parametrus dėl kokybinių reikalavimų statybos darbams ir produktams galimas leistinų nukrypimų (jei taikytina ir įmanoma) ribas, technologinės gamybos ir statybos darbų detales;</w:t>
      </w:r>
    </w:p>
    <w:p w14:paraId="2E46BB85" w14:textId="22B8BD7C" w:rsidR="00BE350A" w:rsidRPr="00800FC3" w:rsidRDefault="00BE350A" w:rsidP="00823E37">
      <w:pPr>
        <w:widowControl/>
        <w:numPr>
          <w:ilvl w:val="0"/>
          <w:numId w:val="17"/>
        </w:numPr>
        <w:tabs>
          <w:tab w:val="left" w:pos="927"/>
          <w:tab w:val="left" w:pos="993"/>
        </w:tabs>
        <w:spacing w:line="280" w:lineRule="exact"/>
        <w:jc w:val="both"/>
        <w:textAlignment w:val="baseline"/>
        <w:rPr>
          <w:rFonts w:eastAsia="Times New Roman" w:cs="Times New Roman"/>
          <w:lang w:eastAsia="ar-SA" w:bidi="ar-SA"/>
        </w:rPr>
      </w:pPr>
      <w:r w:rsidRPr="00800FC3">
        <w:rPr>
          <w:rFonts w:eastAsia="Times New Roman" w:cs="Times New Roman"/>
          <w:lang w:eastAsia="ar-SA" w:bidi="ar-SA"/>
        </w:rPr>
        <w:t>Visi projektuotojo siūlomi sprendiniai turi būti racionalūs, ekonomiški ir tenkinantys Lietuvoje galiojančias normas ir reikalavimus;</w:t>
      </w:r>
    </w:p>
    <w:p w14:paraId="2449FC3D" w14:textId="2434377C" w:rsidR="00BE350A" w:rsidRPr="00800FC3" w:rsidRDefault="00944621" w:rsidP="00823E37">
      <w:pPr>
        <w:widowControl/>
        <w:numPr>
          <w:ilvl w:val="0"/>
          <w:numId w:val="17"/>
        </w:numPr>
        <w:tabs>
          <w:tab w:val="left" w:pos="927"/>
          <w:tab w:val="left" w:pos="993"/>
        </w:tabs>
        <w:spacing w:line="280" w:lineRule="exact"/>
        <w:jc w:val="both"/>
        <w:textAlignment w:val="baseline"/>
        <w:rPr>
          <w:rFonts w:eastAsia="Times New Roman" w:cs="Times New Roman"/>
          <w:lang w:eastAsia="ar-SA" w:bidi="ar-SA"/>
        </w:rPr>
      </w:pPr>
      <w:r w:rsidRPr="00800FC3">
        <w:rPr>
          <w:rFonts w:eastAsia="Times New Roman" w:cs="Times New Roman"/>
          <w:lang w:eastAsia="ar-SA" w:bidi="ar-SA"/>
        </w:rPr>
        <w:t xml:space="preserve">Projektinių pasiūlymų/Techninio darbo projekto </w:t>
      </w:r>
      <w:r w:rsidR="00BE350A" w:rsidRPr="00800FC3">
        <w:rPr>
          <w:rFonts w:eastAsia="Times New Roman" w:cs="Times New Roman"/>
          <w:lang w:eastAsia="ar-SA" w:bidi="ar-SA"/>
        </w:rPr>
        <w:t>sprendinius padalinti į etapus, kad kiekvieną etapą būtų galima įgyvendinti atskirai ir atlikus etapo statybos užbaigimo procedūrą, jis galėtų funkcionuoti, nepriklausomai nuo kitų etapų;</w:t>
      </w:r>
    </w:p>
    <w:p w14:paraId="6BD72570" w14:textId="78535074" w:rsidR="00BE350A" w:rsidRPr="00800FC3" w:rsidRDefault="00944621" w:rsidP="00823E37">
      <w:pPr>
        <w:widowControl/>
        <w:numPr>
          <w:ilvl w:val="0"/>
          <w:numId w:val="17"/>
        </w:numPr>
        <w:tabs>
          <w:tab w:val="left" w:pos="927"/>
          <w:tab w:val="left" w:pos="993"/>
        </w:tabs>
        <w:spacing w:line="280" w:lineRule="exact"/>
        <w:jc w:val="both"/>
        <w:textAlignment w:val="baseline"/>
        <w:rPr>
          <w:rFonts w:eastAsia="Times New Roman" w:cs="Times New Roman"/>
          <w:lang w:eastAsia="ar-SA" w:bidi="ar-SA"/>
        </w:rPr>
      </w:pPr>
      <w:r w:rsidRPr="00800FC3">
        <w:rPr>
          <w:rFonts w:eastAsia="Times New Roman" w:cs="Times New Roman"/>
          <w:lang w:eastAsia="ar-SA" w:bidi="ar-SA"/>
        </w:rPr>
        <w:t>Projektinių pasiūlymų/Techninio darbo projekto</w:t>
      </w:r>
      <w:r w:rsidR="0063304A" w:rsidRPr="00800FC3">
        <w:rPr>
          <w:rFonts w:eastAsia="Times New Roman" w:cs="Times New Roman"/>
          <w:lang w:eastAsia="ar-SA" w:bidi="ar-SA"/>
        </w:rPr>
        <w:t xml:space="preserve"> </w:t>
      </w:r>
      <w:r w:rsidR="00BE350A" w:rsidRPr="00800FC3">
        <w:rPr>
          <w:rFonts w:eastAsia="Times New Roman" w:cs="Times New Roman"/>
          <w:lang w:eastAsia="ar-SA" w:bidi="ar-SA"/>
        </w:rPr>
        <w:t xml:space="preserve">sprendiniai tūrės būti pateikti Šiaulių rajono savivaldybės administracijos Turto valdymo </w:t>
      </w:r>
      <w:r w:rsidR="002A29C5" w:rsidRPr="00800FC3">
        <w:rPr>
          <w:rFonts w:eastAsia="Times New Roman" w:cs="Times New Roman"/>
          <w:lang w:eastAsia="ar-SA" w:bidi="ar-SA"/>
        </w:rPr>
        <w:t>skyriui – sprendinių peržiūrai ir pritarimui;</w:t>
      </w:r>
    </w:p>
    <w:p w14:paraId="7C74198B" w14:textId="7A580389" w:rsidR="002A29C5" w:rsidRPr="00800FC3" w:rsidRDefault="002A29C5" w:rsidP="00823E37">
      <w:pPr>
        <w:widowControl/>
        <w:numPr>
          <w:ilvl w:val="0"/>
          <w:numId w:val="17"/>
        </w:numPr>
        <w:tabs>
          <w:tab w:val="left" w:pos="927"/>
          <w:tab w:val="left" w:pos="993"/>
        </w:tabs>
        <w:spacing w:line="280" w:lineRule="exact"/>
        <w:jc w:val="both"/>
        <w:textAlignment w:val="baseline"/>
        <w:rPr>
          <w:rFonts w:eastAsia="Times New Roman" w:cs="Times New Roman"/>
          <w:lang w:eastAsia="ar-SA" w:bidi="ar-SA"/>
        </w:rPr>
      </w:pPr>
      <w:r w:rsidRPr="00800FC3">
        <w:rPr>
          <w:rFonts w:eastAsia="Times New Roman" w:cs="Times New Roman"/>
          <w:lang w:eastAsia="ar-SA" w:bidi="ar-SA"/>
        </w:rPr>
        <w:t xml:space="preserve">Projektuotojas parengtą </w:t>
      </w:r>
      <w:r w:rsidR="00944621" w:rsidRPr="00800FC3">
        <w:rPr>
          <w:rFonts w:eastAsia="Times New Roman" w:cs="Times New Roman"/>
          <w:lang w:eastAsia="ar-SA" w:bidi="ar-SA"/>
        </w:rPr>
        <w:t>Technin</w:t>
      </w:r>
      <w:r w:rsidR="0063304A" w:rsidRPr="00800FC3">
        <w:rPr>
          <w:rFonts w:eastAsia="Times New Roman" w:cs="Times New Roman"/>
          <w:lang w:eastAsia="ar-SA" w:bidi="ar-SA"/>
        </w:rPr>
        <w:t xml:space="preserve">į darbo </w:t>
      </w:r>
      <w:r w:rsidRPr="00800FC3">
        <w:rPr>
          <w:rFonts w:eastAsia="Times New Roman" w:cs="Times New Roman"/>
          <w:lang w:eastAsia="ar-SA" w:bidi="ar-SA"/>
        </w:rPr>
        <w:t>projektą pateikia ekspertizei. Projekto ekspertizę užsako ir finansuoja Užsakovas;</w:t>
      </w:r>
    </w:p>
    <w:p w14:paraId="7D7E77CE" w14:textId="37A99408" w:rsidR="002A29C5" w:rsidRPr="00800FC3" w:rsidRDefault="002A29C5" w:rsidP="00823E37">
      <w:pPr>
        <w:widowControl/>
        <w:numPr>
          <w:ilvl w:val="0"/>
          <w:numId w:val="17"/>
        </w:numPr>
        <w:tabs>
          <w:tab w:val="left" w:pos="927"/>
          <w:tab w:val="left" w:pos="993"/>
        </w:tabs>
        <w:spacing w:line="280" w:lineRule="exact"/>
        <w:jc w:val="both"/>
        <w:textAlignment w:val="baseline"/>
        <w:rPr>
          <w:rFonts w:eastAsia="Times New Roman" w:cs="Times New Roman"/>
          <w:lang w:eastAsia="ar-SA" w:bidi="ar-SA"/>
        </w:rPr>
      </w:pPr>
      <w:r w:rsidRPr="00800FC3">
        <w:rPr>
          <w:rFonts w:eastAsia="Times New Roman" w:cs="Times New Roman"/>
          <w:lang w:eastAsia="ar-SA" w:bidi="ar-SA"/>
        </w:rPr>
        <w:t>Projektuotojas privalės pakoreguoti projektą pagal ekspertizės pastabas per</w:t>
      </w:r>
      <w:r w:rsidR="00397B7C" w:rsidRPr="00800FC3">
        <w:rPr>
          <w:rFonts w:eastAsia="Times New Roman" w:cs="Times New Roman"/>
          <w:lang w:eastAsia="ar-SA" w:bidi="ar-SA"/>
        </w:rPr>
        <w:t xml:space="preserve"> 1</w:t>
      </w:r>
      <w:r w:rsidR="0063304A" w:rsidRPr="00800FC3">
        <w:rPr>
          <w:rFonts w:eastAsia="Times New Roman" w:cs="Times New Roman"/>
          <w:lang w:eastAsia="ar-SA" w:bidi="ar-SA"/>
        </w:rPr>
        <w:t xml:space="preserve">0 darbo </w:t>
      </w:r>
      <w:r w:rsidR="00397B7C" w:rsidRPr="00800FC3">
        <w:rPr>
          <w:rFonts w:eastAsia="Times New Roman" w:cs="Times New Roman"/>
          <w:lang w:eastAsia="ar-SA" w:bidi="ar-SA"/>
        </w:rPr>
        <w:t xml:space="preserve">dienų </w:t>
      </w:r>
      <w:r w:rsidRPr="00800FC3">
        <w:rPr>
          <w:rFonts w:eastAsia="Times New Roman" w:cs="Times New Roman"/>
          <w:lang w:eastAsia="ar-SA" w:bidi="ar-SA"/>
        </w:rPr>
        <w:t xml:space="preserve">ir gauti ekspertizės išvadą, rekomenduojančią Užsakovui tvirtinti </w:t>
      </w:r>
      <w:r w:rsidR="0085441F" w:rsidRPr="00800FC3">
        <w:rPr>
          <w:rFonts w:eastAsia="Times New Roman" w:cs="Times New Roman"/>
          <w:lang w:eastAsia="ar-SA" w:bidi="ar-SA"/>
        </w:rPr>
        <w:t>T</w:t>
      </w:r>
      <w:r w:rsidRPr="00800FC3">
        <w:rPr>
          <w:rFonts w:eastAsia="Times New Roman" w:cs="Times New Roman"/>
          <w:lang w:eastAsia="ar-SA" w:bidi="ar-SA"/>
        </w:rPr>
        <w:t>echnin</w:t>
      </w:r>
      <w:r w:rsidR="00BC47B4" w:rsidRPr="00800FC3">
        <w:rPr>
          <w:rFonts w:eastAsia="Times New Roman" w:cs="Times New Roman"/>
          <w:lang w:eastAsia="ar-SA" w:bidi="ar-SA"/>
        </w:rPr>
        <w:t>į</w:t>
      </w:r>
      <w:r w:rsidR="0063304A" w:rsidRPr="00800FC3">
        <w:rPr>
          <w:rFonts w:eastAsia="Times New Roman" w:cs="Times New Roman"/>
          <w:lang w:eastAsia="ar-SA" w:bidi="ar-SA"/>
        </w:rPr>
        <w:t xml:space="preserve"> darbo </w:t>
      </w:r>
      <w:r w:rsidRPr="00800FC3">
        <w:rPr>
          <w:rFonts w:eastAsia="Times New Roman" w:cs="Times New Roman"/>
          <w:lang w:eastAsia="ar-SA" w:bidi="ar-SA"/>
        </w:rPr>
        <w:t>projektą. Jeigu po pastabų pataisymo būtina atlikti pa</w:t>
      </w:r>
      <w:r w:rsidR="0085441F" w:rsidRPr="00800FC3">
        <w:rPr>
          <w:rFonts w:eastAsia="Times New Roman" w:cs="Times New Roman"/>
          <w:lang w:eastAsia="ar-SA" w:bidi="ar-SA"/>
        </w:rPr>
        <w:t>kartotiną</w:t>
      </w:r>
      <w:r w:rsidRPr="00800FC3">
        <w:rPr>
          <w:rFonts w:eastAsia="Times New Roman" w:cs="Times New Roman"/>
          <w:lang w:eastAsia="ar-SA" w:bidi="ar-SA"/>
        </w:rPr>
        <w:t xml:space="preserve"> ekspertizę, pa</w:t>
      </w:r>
      <w:r w:rsidR="0085441F" w:rsidRPr="00800FC3">
        <w:rPr>
          <w:rFonts w:eastAsia="Times New Roman" w:cs="Times New Roman"/>
          <w:lang w:eastAsia="ar-SA" w:bidi="ar-SA"/>
        </w:rPr>
        <w:t xml:space="preserve">kartotinos </w:t>
      </w:r>
      <w:r w:rsidRPr="00800FC3">
        <w:rPr>
          <w:rFonts w:eastAsia="Times New Roman" w:cs="Times New Roman"/>
          <w:lang w:eastAsia="ar-SA" w:bidi="ar-SA"/>
        </w:rPr>
        <w:t>ekspertizės išlaidas  privalės padengti Projektuotojas;</w:t>
      </w:r>
    </w:p>
    <w:p w14:paraId="13B75A39" w14:textId="361D168F" w:rsidR="0063304A" w:rsidRPr="00800FC3" w:rsidRDefault="0063304A" w:rsidP="0063304A">
      <w:pPr>
        <w:widowControl/>
        <w:numPr>
          <w:ilvl w:val="0"/>
          <w:numId w:val="17"/>
        </w:numPr>
        <w:tabs>
          <w:tab w:val="left" w:pos="927"/>
          <w:tab w:val="left" w:pos="993"/>
        </w:tabs>
        <w:spacing w:line="280" w:lineRule="exact"/>
        <w:jc w:val="both"/>
        <w:textAlignment w:val="baseline"/>
        <w:rPr>
          <w:rFonts w:eastAsia="Times New Roman" w:cs="Times New Roman"/>
          <w:lang w:eastAsia="ar-SA" w:bidi="ar-SA"/>
        </w:rPr>
      </w:pPr>
      <w:r w:rsidRPr="00800FC3">
        <w:rPr>
          <w:rFonts w:eastAsia="Times New Roman" w:cs="Times New Roman"/>
          <w:lang w:eastAsia="ar-SA" w:bidi="ar-SA"/>
        </w:rPr>
        <w:t>Pagal privalomąsias ekspertizės pastabas pakoreguotas</w:t>
      </w:r>
      <w:r w:rsidR="0085441F" w:rsidRPr="00800FC3">
        <w:rPr>
          <w:rFonts w:eastAsia="Times New Roman" w:cs="Times New Roman"/>
          <w:lang w:eastAsia="ar-SA" w:bidi="ar-SA"/>
        </w:rPr>
        <w:t xml:space="preserve"> Techninis darbo projektas</w:t>
      </w:r>
      <w:r w:rsidRPr="00800FC3">
        <w:rPr>
          <w:rFonts w:eastAsia="Times New Roman" w:cs="Times New Roman"/>
          <w:lang w:eastAsia="ar-SA" w:bidi="ar-SA"/>
        </w:rPr>
        <w:t>, nustatyta tvarka</w:t>
      </w:r>
      <w:r w:rsidR="0085441F" w:rsidRPr="00800FC3">
        <w:rPr>
          <w:rFonts w:eastAsia="Times New Roman" w:cs="Times New Roman"/>
          <w:lang w:eastAsia="ar-SA" w:bidi="ar-SA"/>
        </w:rPr>
        <w:t xml:space="preserve"> IS</w:t>
      </w:r>
      <w:r w:rsidRPr="00800FC3">
        <w:rPr>
          <w:rFonts w:eastAsia="Times New Roman" w:cs="Times New Roman"/>
          <w:lang w:eastAsia="ar-SA" w:bidi="ar-SA"/>
        </w:rPr>
        <w:t xml:space="preserve"> Infostatyba</w:t>
      </w:r>
      <w:r w:rsidR="009F0BFD" w:rsidRPr="00800FC3">
        <w:rPr>
          <w:rFonts w:eastAsia="Times New Roman" w:cs="Times New Roman"/>
          <w:lang w:eastAsia="ar-SA" w:bidi="ar-SA"/>
        </w:rPr>
        <w:t xml:space="preserve"> </w:t>
      </w:r>
      <w:r w:rsidRPr="00800FC3">
        <w:rPr>
          <w:rFonts w:eastAsia="Times New Roman" w:cs="Times New Roman"/>
          <w:lang w:eastAsia="ar-SA" w:bidi="ar-SA"/>
        </w:rPr>
        <w:t xml:space="preserve"> suderintas</w:t>
      </w:r>
      <w:r w:rsidR="0085441F" w:rsidRPr="00800FC3">
        <w:rPr>
          <w:rFonts w:eastAsia="Times New Roman" w:cs="Times New Roman"/>
          <w:lang w:eastAsia="ar-SA" w:bidi="ar-SA"/>
        </w:rPr>
        <w:t xml:space="preserve"> </w:t>
      </w:r>
      <w:r w:rsidRPr="00800FC3">
        <w:rPr>
          <w:rFonts w:eastAsia="Times New Roman" w:cs="Times New Roman"/>
          <w:lang w:eastAsia="ar-SA" w:bidi="ar-SA"/>
        </w:rPr>
        <w:t>su atitinkamomis institucijomis ir tarnybomis,</w:t>
      </w:r>
      <w:r w:rsidR="0085441F" w:rsidRPr="00800FC3">
        <w:rPr>
          <w:rFonts w:eastAsia="Times New Roman" w:cs="Times New Roman"/>
          <w:lang w:eastAsia="ar-SA" w:bidi="ar-SA"/>
        </w:rPr>
        <w:t xml:space="preserve"> </w:t>
      </w:r>
      <w:r w:rsidRPr="00800FC3">
        <w:rPr>
          <w:rFonts w:eastAsia="Times New Roman" w:cs="Times New Roman"/>
          <w:lang w:eastAsia="ar-SA" w:bidi="ar-SA"/>
        </w:rPr>
        <w:t>turės būti pateiktas Užsakovui 2 (</w:t>
      </w:r>
      <w:r w:rsidR="0085441F" w:rsidRPr="00800FC3">
        <w:rPr>
          <w:rFonts w:eastAsia="Times New Roman" w:cs="Times New Roman"/>
          <w:lang w:eastAsia="ar-SA" w:bidi="ar-SA"/>
        </w:rPr>
        <w:t>dviem</w:t>
      </w:r>
      <w:r w:rsidRPr="00800FC3">
        <w:rPr>
          <w:rFonts w:eastAsia="Times New Roman" w:cs="Times New Roman"/>
          <w:lang w:eastAsia="ar-SA" w:bidi="ar-SA"/>
        </w:rPr>
        <w:t>) egz. popieriniame variante  ir 1 (vienu) egz. skaitmeninėje USB laikmenoje .pdf formatu, brėžiniai .dwg formatu su galimybe redaguoti,</w:t>
      </w:r>
      <w:r w:rsidR="0085441F" w:rsidRPr="00800FC3">
        <w:rPr>
          <w:rFonts w:eastAsia="Times New Roman" w:cs="Times New Roman"/>
          <w:lang w:eastAsia="ar-SA" w:bidi="ar-SA"/>
        </w:rPr>
        <w:t xml:space="preserve"> bei</w:t>
      </w:r>
      <w:r w:rsidRPr="00800FC3">
        <w:rPr>
          <w:rFonts w:eastAsia="Times New Roman" w:cs="Times New Roman"/>
          <w:lang w:eastAsia="ar-SA" w:bidi="ar-SA"/>
        </w:rPr>
        <w:t xml:space="preserve"> sąnaudų kiekių žiniaraščiai .xls formatu;</w:t>
      </w:r>
    </w:p>
    <w:p w14:paraId="4743538A" w14:textId="775CFD6A" w:rsidR="0063304A" w:rsidRPr="00800FC3" w:rsidRDefault="0063304A" w:rsidP="0063304A">
      <w:pPr>
        <w:widowControl/>
        <w:numPr>
          <w:ilvl w:val="0"/>
          <w:numId w:val="17"/>
        </w:numPr>
        <w:tabs>
          <w:tab w:val="left" w:pos="927"/>
          <w:tab w:val="left" w:pos="993"/>
        </w:tabs>
        <w:spacing w:line="280" w:lineRule="exact"/>
        <w:jc w:val="both"/>
        <w:textAlignment w:val="baseline"/>
        <w:rPr>
          <w:rFonts w:eastAsia="Times New Roman" w:cs="Times New Roman"/>
          <w:lang w:eastAsia="ar-SA" w:bidi="ar-SA"/>
        </w:rPr>
      </w:pPr>
      <w:r w:rsidRPr="00800FC3">
        <w:rPr>
          <w:rFonts w:eastAsia="Times New Roman" w:cs="Times New Roman"/>
          <w:lang w:eastAsia="ar-SA" w:bidi="ar-SA"/>
        </w:rPr>
        <w:t>Projektuotojas turės pateikti pranešimą apie statybos pradžią su visais privalomaisiais dokumentais, kai bus gauta informacija iš Užsakovo apie numatomus pradėti vykdyti rangos darbus;</w:t>
      </w:r>
    </w:p>
    <w:p w14:paraId="2882B245" w14:textId="5434790B" w:rsidR="00FB1A49" w:rsidRPr="00800FC3" w:rsidRDefault="0063304A" w:rsidP="0063304A">
      <w:pPr>
        <w:widowControl/>
        <w:numPr>
          <w:ilvl w:val="0"/>
          <w:numId w:val="17"/>
        </w:numPr>
        <w:tabs>
          <w:tab w:val="left" w:pos="927"/>
          <w:tab w:val="left" w:pos="993"/>
        </w:tabs>
        <w:spacing w:line="280" w:lineRule="exact"/>
        <w:jc w:val="both"/>
        <w:textAlignment w:val="baseline"/>
        <w:rPr>
          <w:rFonts w:eastAsia="Times New Roman" w:cs="Times New Roman"/>
          <w:lang w:eastAsia="ar-SA" w:bidi="ar-SA"/>
        </w:rPr>
      </w:pPr>
      <w:r w:rsidRPr="00800FC3">
        <w:rPr>
          <w:rFonts w:eastAsia="Times New Roman" w:cs="Times New Roman"/>
          <w:lang w:eastAsia="ar-SA" w:bidi="ar-SA"/>
        </w:rPr>
        <w:t xml:space="preserve">Projekto įgyvendinimo metu paaiškėjus </w:t>
      </w:r>
      <w:r w:rsidR="0085441F" w:rsidRPr="00800FC3">
        <w:rPr>
          <w:rFonts w:eastAsia="Times New Roman" w:cs="Times New Roman"/>
          <w:lang w:eastAsia="ar-SA" w:bidi="ar-SA"/>
        </w:rPr>
        <w:t>T</w:t>
      </w:r>
      <w:r w:rsidRPr="00800FC3">
        <w:rPr>
          <w:rFonts w:eastAsia="Times New Roman" w:cs="Times New Roman"/>
          <w:lang w:eastAsia="ar-SA" w:bidi="ar-SA"/>
        </w:rPr>
        <w:t>echninio darbo projekto netikslumams</w:t>
      </w:r>
      <w:r w:rsidR="0085441F" w:rsidRPr="00800FC3">
        <w:rPr>
          <w:rFonts w:eastAsia="Times New Roman" w:cs="Times New Roman"/>
          <w:lang w:eastAsia="ar-SA" w:bidi="ar-SA"/>
        </w:rPr>
        <w:t xml:space="preserve"> Projektuotojas</w:t>
      </w:r>
      <w:r w:rsidRPr="00800FC3">
        <w:rPr>
          <w:rFonts w:eastAsia="Times New Roman" w:cs="Times New Roman"/>
          <w:lang w:eastAsia="ar-SA" w:bidi="ar-SA"/>
        </w:rPr>
        <w:t xml:space="preserve"> </w:t>
      </w:r>
      <w:r w:rsidR="0085441F" w:rsidRPr="00800FC3">
        <w:rPr>
          <w:rFonts w:eastAsia="Times New Roman" w:cs="Times New Roman"/>
          <w:lang w:eastAsia="ar-SA" w:bidi="ar-SA"/>
        </w:rPr>
        <w:t>(</w:t>
      </w:r>
      <w:r w:rsidRPr="00800FC3">
        <w:rPr>
          <w:rFonts w:eastAsia="Times New Roman" w:cs="Times New Roman"/>
          <w:lang w:eastAsia="ar-SA" w:bidi="ar-SA"/>
        </w:rPr>
        <w:t>projekto rengėjas</w:t>
      </w:r>
      <w:r w:rsidR="0085441F" w:rsidRPr="00800FC3">
        <w:rPr>
          <w:rFonts w:eastAsia="Times New Roman" w:cs="Times New Roman"/>
          <w:lang w:eastAsia="ar-SA" w:bidi="ar-SA"/>
        </w:rPr>
        <w:t>)</w:t>
      </w:r>
      <w:r w:rsidRPr="00800FC3">
        <w:rPr>
          <w:rFonts w:eastAsia="Times New Roman" w:cs="Times New Roman"/>
          <w:lang w:eastAsia="ar-SA" w:bidi="ar-SA"/>
        </w:rPr>
        <w:t xml:space="preserve"> privalės patikslinti projekto sprendinius išleidžiant naują projekto laidą.</w:t>
      </w:r>
    </w:p>
    <w:p w14:paraId="4D656948" w14:textId="030A343D" w:rsidR="00FB1A49" w:rsidRPr="00800FC3" w:rsidRDefault="00FB1A49" w:rsidP="00823E37">
      <w:pPr>
        <w:widowControl/>
        <w:numPr>
          <w:ilvl w:val="0"/>
          <w:numId w:val="17"/>
        </w:numPr>
        <w:tabs>
          <w:tab w:val="left" w:pos="927"/>
          <w:tab w:val="left" w:pos="993"/>
        </w:tabs>
        <w:spacing w:line="280" w:lineRule="exact"/>
        <w:jc w:val="both"/>
        <w:textAlignment w:val="baseline"/>
        <w:rPr>
          <w:rFonts w:eastAsia="Times New Roman" w:cs="Times New Roman"/>
          <w:lang w:eastAsia="ar-SA" w:bidi="ar-SA"/>
        </w:rPr>
      </w:pPr>
      <w:r w:rsidRPr="00800FC3">
        <w:rPr>
          <w:rFonts w:eastAsia="Times New Roman" w:cs="Times New Roman"/>
          <w:lang w:eastAsia="ar-SA" w:bidi="ar-SA"/>
        </w:rPr>
        <w:t>Projektuotojas privalo apsilankyti objekte ir įvertinti esamą situaciją.</w:t>
      </w:r>
    </w:p>
    <w:p w14:paraId="0FD8A5E0" w14:textId="77777777" w:rsidR="0063304A" w:rsidRPr="00800FC3" w:rsidRDefault="0063304A" w:rsidP="0063304A">
      <w:pPr>
        <w:widowControl/>
        <w:tabs>
          <w:tab w:val="left" w:pos="993"/>
        </w:tabs>
        <w:spacing w:line="280" w:lineRule="exact"/>
        <w:jc w:val="both"/>
        <w:textAlignment w:val="baseline"/>
        <w:rPr>
          <w:rFonts w:eastAsia="Times New Roman" w:cs="Times New Roman"/>
          <w:lang w:eastAsia="ar-SA" w:bidi="ar-SA"/>
        </w:rPr>
      </w:pPr>
    </w:p>
    <w:p w14:paraId="557AAF53" w14:textId="77777777" w:rsidR="0063304A" w:rsidRPr="00800FC3" w:rsidRDefault="0063304A" w:rsidP="0063304A">
      <w:pPr>
        <w:widowControl/>
        <w:tabs>
          <w:tab w:val="left" w:pos="993"/>
        </w:tabs>
        <w:spacing w:line="280" w:lineRule="exact"/>
        <w:jc w:val="both"/>
        <w:textAlignment w:val="baseline"/>
        <w:rPr>
          <w:rFonts w:eastAsia="Times New Roman" w:cs="Times New Roman"/>
          <w:lang w:eastAsia="ar-SA" w:bidi="ar-SA"/>
        </w:rPr>
      </w:pPr>
    </w:p>
    <w:p w14:paraId="78904D7B" w14:textId="77777777" w:rsidR="0063304A" w:rsidRPr="00800FC3" w:rsidRDefault="0063304A" w:rsidP="0063304A">
      <w:pPr>
        <w:widowControl/>
        <w:tabs>
          <w:tab w:val="left" w:pos="993"/>
        </w:tabs>
        <w:spacing w:line="280" w:lineRule="exact"/>
        <w:jc w:val="both"/>
        <w:textAlignment w:val="baseline"/>
        <w:rPr>
          <w:rFonts w:eastAsia="Times New Roman" w:cs="Times New Roman"/>
          <w:lang w:eastAsia="ar-SA" w:bidi="ar-SA"/>
        </w:rPr>
      </w:pPr>
    </w:p>
    <w:p w14:paraId="549B5443" w14:textId="77C3D7C3" w:rsidR="00FB1A49" w:rsidRPr="00800FC3" w:rsidRDefault="00E04B6C" w:rsidP="00AE0AF8">
      <w:pPr>
        <w:widowControl/>
        <w:suppressAutoHyphens w:val="0"/>
        <w:spacing w:before="120" w:line="280" w:lineRule="exact"/>
        <w:jc w:val="both"/>
        <w:rPr>
          <w:rFonts w:eastAsia="Times New Roman" w:cs="Times New Roman"/>
          <w:b/>
          <w:bCs/>
          <w:lang w:eastAsia="ar-SA" w:bidi="ar-SA"/>
        </w:rPr>
      </w:pPr>
      <w:r w:rsidRPr="00800FC3">
        <w:rPr>
          <w:rFonts w:eastAsia="Times New Roman" w:cs="Times New Roman"/>
          <w:b/>
          <w:bCs/>
          <w:lang w:eastAsia="ar-SA" w:bidi="ar-SA"/>
        </w:rPr>
        <w:lastRenderedPageBreak/>
        <w:t>8</w:t>
      </w:r>
      <w:r w:rsidR="00B56B90" w:rsidRPr="00800FC3">
        <w:rPr>
          <w:rFonts w:eastAsia="Times New Roman" w:cs="Times New Roman"/>
          <w:b/>
          <w:bCs/>
          <w:lang w:eastAsia="ar-SA" w:bidi="ar-SA"/>
        </w:rPr>
        <w:t>. P</w:t>
      </w:r>
      <w:r w:rsidR="00FB1A49" w:rsidRPr="00800FC3">
        <w:rPr>
          <w:rFonts w:eastAsia="Times New Roman" w:cs="Times New Roman"/>
          <w:b/>
          <w:bCs/>
          <w:lang w:eastAsia="ar-SA" w:bidi="ar-SA"/>
        </w:rPr>
        <w:t>agrindiniai reikalavimai statinio projekto vykdymo priežiūrai</w:t>
      </w:r>
      <w:r w:rsidR="00B56B90" w:rsidRPr="00800FC3">
        <w:rPr>
          <w:rFonts w:eastAsia="Times New Roman" w:cs="Times New Roman"/>
          <w:b/>
          <w:bCs/>
          <w:lang w:eastAsia="ar-SA" w:bidi="ar-SA"/>
        </w:rPr>
        <w:t>:</w:t>
      </w:r>
    </w:p>
    <w:p w14:paraId="7F85CCF5" w14:textId="6365E872" w:rsidR="00FB1A49" w:rsidRPr="00800FC3" w:rsidRDefault="00FB1A49" w:rsidP="00FB1A49">
      <w:pPr>
        <w:widowControl/>
        <w:numPr>
          <w:ilvl w:val="0"/>
          <w:numId w:val="17"/>
        </w:numPr>
        <w:tabs>
          <w:tab w:val="left" w:pos="927"/>
          <w:tab w:val="left" w:pos="993"/>
        </w:tabs>
        <w:spacing w:line="280" w:lineRule="exact"/>
        <w:jc w:val="both"/>
        <w:textAlignment w:val="baseline"/>
        <w:rPr>
          <w:rFonts w:eastAsia="Times New Roman" w:cs="Times New Roman"/>
          <w:lang w:eastAsia="ar-SA" w:bidi="ar-SA"/>
        </w:rPr>
      </w:pPr>
      <w:r w:rsidRPr="00800FC3">
        <w:rPr>
          <w:rFonts w:eastAsia="Times New Roman" w:cs="Times New Roman"/>
          <w:lang w:eastAsia="ar-SA" w:bidi="ar-SA"/>
        </w:rPr>
        <w:t>Projektuotojas privalės vykdyti statinio</w:t>
      </w:r>
      <w:r w:rsidR="00EA5BEB" w:rsidRPr="00800FC3">
        <w:rPr>
          <w:rFonts w:eastAsia="Times New Roman" w:cs="Times New Roman"/>
          <w:lang w:eastAsia="ar-SA" w:bidi="ar-SA"/>
        </w:rPr>
        <w:t xml:space="preserve"> projekto</w:t>
      </w:r>
      <w:r w:rsidRPr="00800FC3">
        <w:rPr>
          <w:rFonts w:eastAsia="Times New Roman" w:cs="Times New Roman"/>
          <w:lang w:eastAsia="ar-SA" w:bidi="ar-SA"/>
        </w:rPr>
        <w:t xml:space="preserve"> vykdymo priežiūrą pagal statybos techninio reglamento  STR 1.06.01:2016 „Statybos darbai. Statinio statybos priežiūra“ reikalavimus ir vykdyti </w:t>
      </w:r>
      <w:r w:rsidR="006744B5" w:rsidRPr="00800FC3">
        <w:rPr>
          <w:rFonts w:eastAsia="Times New Roman" w:cs="Times New Roman"/>
          <w:lang w:eastAsia="ar-SA" w:bidi="ar-SA"/>
        </w:rPr>
        <w:t>nurodytas funkcijas.</w:t>
      </w:r>
    </w:p>
    <w:p w14:paraId="3E534200" w14:textId="52873AE3" w:rsidR="006744B5" w:rsidRPr="00800FC3" w:rsidRDefault="006744B5" w:rsidP="006744B5">
      <w:pPr>
        <w:widowControl/>
        <w:suppressAutoHyphens w:val="0"/>
        <w:spacing w:before="120" w:line="280" w:lineRule="exact"/>
        <w:jc w:val="both"/>
        <w:rPr>
          <w:rFonts w:eastAsia="Times New Roman" w:cs="Times New Roman"/>
          <w:b/>
          <w:bCs/>
          <w:lang w:eastAsia="ar-SA" w:bidi="ar-SA"/>
        </w:rPr>
      </w:pPr>
      <w:r w:rsidRPr="00800FC3">
        <w:rPr>
          <w:rFonts w:eastAsia="Times New Roman" w:cs="Times New Roman"/>
          <w:b/>
          <w:bCs/>
          <w:lang w:eastAsia="ar-SA" w:bidi="ar-SA"/>
        </w:rPr>
        <w:t>9. Paslaugų suteikimo terminai:</w:t>
      </w:r>
    </w:p>
    <w:p w14:paraId="28EAF0D5" w14:textId="5F6CEE43" w:rsidR="006744B5" w:rsidRPr="00800FC3" w:rsidRDefault="006744B5" w:rsidP="006744B5">
      <w:pPr>
        <w:widowControl/>
        <w:suppressAutoHyphens w:val="0"/>
        <w:spacing w:before="120" w:line="280" w:lineRule="exact"/>
        <w:jc w:val="both"/>
        <w:rPr>
          <w:rFonts w:eastAsia="Times New Roman" w:cs="Times New Roman"/>
          <w:lang w:eastAsia="ar-SA" w:bidi="ar-SA"/>
        </w:rPr>
      </w:pPr>
      <w:r w:rsidRPr="00800FC3">
        <w:rPr>
          <w:rFonts w:eastAsia="Times New Roman" w:cs="Times New Roman"/>
          <w:lang w:eastAsia="ar-SA" w:bidi="ar-SA"/>
        </w:rPr>
        <w:t>9.1 Projektavimo paslaugų pradžia –</w:t>
      </w:r>
      <w:r w:rsidR="0063304A" w:rsidRPr="00800FC3">
        <w:rPr>
          <w:rFonts w:eastAsia="Times New Roman" w:cs="Times New Roman"/>
          <w:lang w:eastAsia="ar-SA" w:bidi="ar-SA"/>
        </w:rPr>
        <w:t xml:space="preserve"> po </w:t>
      </w:r>
      <w:r w:rsidRPr="00800FC3">
        <w:rPr>
          <w:rFonts w:eastAsia="Times New Roman" w:cs="Times New Roman"/>
          <w:lang w:eastAsia="ar-SA" w:bidi="ar-SA"/>
        </w:rPr>
        <w:t>paslaugų pirkimo sutarties pasirašymo.</w:t>
      </w:r>
    </w:p>
    <w:p w14:paraId="3F95A772" w14:textId="342591F2" w:rsidR="00FD1683" w:rsidRPr="00800FC3" w:rsidRDefault="006744B5" w:rsidP="006744B5">
      <w:pPr>
        <w:widowControl/>
        <w:suppressAutoHyphens w:val="0"/>
        <w:spacing w:before="120" w:line="280" w:lineRule="exact"/>
        <w:jc w:val="both"/>
        <w:rPr>
          <w:rFonts w:eastAsia="Times New Roman" w:cs="Times New Roman"/>
          <w:lang w:eastAsia="ar-SA" w:bidi="ar-SA"/>
        </w:rPr>
      </w:pPr>
      <w:r w:rsidRPr="00800FC3">
        <w:rPr>
          <w:rFonts w:eastAsia="Times New Roman" w:cs="Times New Roman"/>
          <w:lang w:eastAsia="ar-SA" w:bidi="ar-SA"/>
        </w:rPr>
        <w:t>9.2 Projektavimo paslaugų suteikimo terminas –</w:t>
      </w:r>
      <w:r w:rsidR="008925D9" w:rsidRPr="00800FC3">
        <w:rPr>
          <w:rFonts w:eastAsia="Times New Roman" w:cs="Times New Roman"/>
          <w:lang w:eastAsia="ar-SA" w:bidi="ar-SA"/>
        </w:rPr>
        <w:t xml:space="preserve"> per </w:t>
      </w:r>
      <w:r w:rsidR="0098205B">
        <w:rPr>
          <w:rFonts w:eastAsia="Times New Roman" w:cs="Times New Roman"/>
          <w:lang w:eastAsia="ar-SA" w:bidi="ar-SA"/>
        </w:rPr>
        <w:t>10</w:t>
      </w:r>
      <w:r w:rsidR="008925D9" w:rsidRPr="00800FC3">
        <w:rPr>
          <w:rFonts w:eastAsia="Times New Roman" w:cs="Times New Roman"/>
          <w:lang w:eastAsia="ar-SA" w:bidi="ar-SA"/>
        </w:rPr>
        <w:t xml:space="preserve"> mėn. </w:t>
      </w:r>
      <w:r w:rsidRPr="00800FC3">
        <w:rPr>
          <w:rFonts w:eastAsia="Times New Roman" w:cs="Times New Roman"/>
          <w:lang w:eastAsia="ar-SA" w:bidi="ar-SA"/>
        </w:rPr>
        <w:t xml:space="preserve">nuo pirkimo sutarties pasirašymo datos. </w:t>
      </w:r>
      <w:r w:rsidR="00FD1683" w:rsidRPr="00800FC3">
        <w:rPr>
          <w:rFonts w:eastAsia="Times New Roman" w:cs="Times New Roman"/>
          <w:lang w:eastAsia="ar-SA" w:bidi="ar-SA"/>
        </w:rPr>
        <w:t xml:space="preserve">Dėl nenumatytų aplinkybių paslaugų suteikimo terminas gali būti 1 kartą pratęstas, bet ne ilgiau kaip </w:t>
      </w:r>
      <w:r w:rsidR="008925D9" w:rsidRPr="00800FC3">
        <w:rPr>
          <w:rFonts w:eastAsia="Times New Roman" w:cs="Times New Roman"/>
          <w:lang w:eastAsia="ar-SA" w:bidi="ar-SA"/>
        </w:rPr>
        <w:t>1 mėn</w:t>
      </w:r>
      <w:r w:rsidR="00FD1683" w:rsidRPr="00800FC3">
        <w:rPr>
          <w:rFonts w:eastAsia="Times New Roman" w:cs="Times New Roman"/>
          <w:lang w:eastAsia="ar-SA" w:bidi="ar-SA"/>
        </w:rPr>
        <w:t>. Paslaugų suteikimo</w:t>
      </w:r>
      <w:r w:rsidR="009863E4" w:rsidRPr="00800FC3">
        <w:rPr>
          <w:rFonts w:eastAsia="Times New Roman" w:cs="Times New Roman"/>
          <w:lang w:eastAsia="ar-SA" w:bidi="ar-SA"/>
        </w:rPr>
        <w:t xml:space="preserve"> užbaigimo</w:t>
      </w:r>
      <w:r w:rsidR="00FD1683" w:rsidRPr="00800FC3">
        <w:rPr>
          <w:rFonts w:eastAsia="Times New Roman" w:cs="Times New Roman"/>
          <w:lang w:eastAsia="ar-SA" w:bidi="ar-SA"/>
        </w:rPr>
        <w:t xml:space="preserve"> termin</w:t>
      </w:r>
      <w:r w:rsidR="009863E4" w:rsidRPr="00800FC3">
        <w:rPr>
          <w:rFonts w:eastAsia="Times New Roman" w:cs="Times New Roman"/>
          <w:lang w:eastAsia="ar-SA" w:bidi="ar-SA"/>
        </w:rPr>
        <w:t>as</w:t>
      </w:r>
      <w:r w:rsidR="00FD1683" w:rsidRPr="00800FC3">
        <w:rPr>
          <w:rFonts w:eastAsia="Times New Roman" w:cs="Times New Roman"/>
          <w:lang w:eastAsia="ar-SA" w:bidi="ar-SA"/>
        </w:rPr>
        <w:t xml:space="preserve"> laikoma</w:t>
      </w:r>
      <w:r w:rsidR="009863E4" w:rsidRPr="00800FC3">
        <w:rPr>
          <w:rFonts w:eastAsia="Times New Roman" w:cs="Times New Roman"/>
          <w:lang w:eastAsia="ar-SA" w:bidi="ar-SA"/>
        </w:rPr>
        <w:t xml:space="preserve">s, kada </w:t>
      </w:r>
      <w:r w:rsidR="009F0BFD" w:rsidRPr="00800FC3">
        <w:rPr>
          <w:rFonts w:eastAsia="Times New Roman" w:cs="Times New Roman"/>
          <w:lang w:eastAsia="ar-SA" w:bidi="ar-SA"/>
        </w:rPr>
        <w:t>pagal statybos įstatymo ir statybą/projektavimą reglamentuojančių dokumentų nuostatas parengti projektiniai pasiūlymai, gautas statybą leidžiantis dokumentas,</w:t>
      </w:r>
      <w:r w:rsidR="00FD1683" w:rsidRPr="00800FC3">
        <w:rPr>
          <w:rFonts w:eastAsia="Times New Roman" w:cs="Times New Roman"/>
          <w:lang w:eastAsia="ar-SA" w:bidi="ar-SA"/>
        </w:rPr>
        <w:t xml:space="preserve"> parengt</w:t>
      </w:r>
      <w:r w:rsidR="009F0BFD" w:rsidRPr="00800FC3">
        <w:rPr>
          <w:rFonts w:eastAsia="Times New Roman" w:cs="Times New Roman"/>
          <w:lang w:eastAsia="ar-SA" w:bidi="ar-SA"/>
        </w:rPr>
        <w:t>as ir IS Infostatyba suderintas Techninis darbo projektas ir pasiraš</w:t>
      </w:r>
      <w:r w:rsidR="00E42F2A">
        <w:rPr>
          <w:rFonts w:eastAsia="Times New Roman" w:cs="Times New Roman"/>
          <w:lang w:eastAsia="ar-SA" w:bidi="ar-SA"/>
        </w:rPr>
        <w:t>ytas</w:t>
      </w:r>
      <w:r w:rsidR="009F0BFD" w:rsidRPr="00800FC3">
        <w:rPr>
          <w:rFonts w:eastAsia="Times New Roman" w:cs="Times New Roman"/>
          <w:lang w:eastAsia="ar-SA" w:bidi="ar-SA"/>
        </w:rPr>
        <w:t xml:space="preserve"> perdavimo – priėmimo akt</w:t>
      </w:r>
      <w:r w:rsidR="00E42F2A">
        <w:rPr>
          <w:rFonts w:eastAsia="Times New Roman" w:cs="Times New Roman"/>
          <w:lang w:eastAsia="ar-SA" w:bidi="ar-SA"/>
        </w:rPr>
        <w:t>as ir Techninis darbo</w:t>
      </w:r>
      <w:r w:rsidR="009F0BFD" w:rsidRPr="00800FC3">
        <w:rPr>
          <w:rFonts w:eastAsia="Times New Roman" w:cs="Times New Roman"/>
          <w:lang w:eastAsia="ar-SA" w:bidi="ar-SA"/>
        </w:rPr>
        <w:t xml:space="preserve"> projektas perduotas Užsakovui</w:t>
      </w:r>
      <w:r w:rsidR="00E42F2A">
        <w:rPr>
          <w:rFonts w:eastAsia="Times New Roman" w:cs="Times New Roman"/>
          <w:lang w:eastAsia="ar-SA" w:bidi="ar-SA"/>
        </w:rPr>
        <w:t>,</w:t>
      </w:r>
      <w:r w:rsidR="009F0BFD" w:rsidRPr="00800FC3">
        <w:rPr>
          <w:rFonts w:eastAsia="Times New Roman" w:cs="Times New Roman"/>
          <w:lang w:eastAsia="ar-SA" w:bidi="ar-SA"/>
        </w:rPr>
        <w:t xml:space="preserve"> data.</w:t>
      </w:r>
      <w:r w:rsidR="00FD1683" w:rsidRPr="00800FC3">
        <w:rPr>
          <w:rFonts w:eastAsia="Times New Roman" w:cs="Times New Roman"/>
          <w:lang w:eastAsia="ar-SA" w:bidi="ar-SA"/>
        </w:rPr>
        <w:t xml:space="preserve"> </w:t>
      </w:r>
    </w:p>
    <w:p w14:paraId="7336E676" w14:textId="2FC4FA10" w:rsidR="00FB1A49" w:rsidRPr="00800FC3" w:rsidRDefault="00EA5BEB" w:rsidP="00AE0AF8">
      <w:pPr>
        <w:widowControl/>
        <w:suppressAutoHyphens w:val="0"/>
        <w:spacing w:before="120" w:line="280" w:lineRule="exact"/>
        <w:jc w:val="both"/>
        <w:rPr>
          <w:rFonts w:eastAsia="Times New Roman" w:cs="Times New Roman"/>
          <w:lang w:eastAsia="ar-SA" w:bidi="ar-SA"/>
        </w:rPr>
      </w:pPr>
      <w:r w:rsidRPr="00800FC3">
        <w:rPr>
          <w:rFonts w:eastAsia="Times New Roman" w:cs="Times New Roman"/>
          <w:lang w:eastAsia="ar-SA" w:bidi="ar-SA"/>
        </w:rPr>
        <w:t>9.</w:t>
      </w:r>
      <w:r w:rsidR="00E217A9" w:rsidRPr="00800FC3">
        <w:rPr>
          <w:rFonts w:eastAsia="Times New Roman" w:cs="Times New Roman"/>
          <w:lang w:eastAsia="ar-SA" w:bidi="ar-SA"/>
        </w:rPr>
        <w:t>3</w:t>
      </w:r>
      <w:r w:rsidRPr="00800FC3">
        <w:rPr>
          <w:rFonts w:eastAsia="Times New Roman" w:cs="Times New Roman"/>
          <w:lang w:eastAsia="ar-SA" w:bidi="ar-SA"/>
        </w:rPr>
        <w:t xml:space="preserve"> Statinio projekto vykdymo priežiūra t</w:t>
      </w:r>
      <w:r w:rsidR="00BC47B4" w:rsidRPr="00800FC3">
        <w:rPr>
          <w:rFonts w:eastAsia="Times New Roman" w:cs="Times New Roman"/>
          <w:lang w:eastAsia="ar-SA" w:bidi="ar-SA"/>
        </w:rPr>
        <w:t>u</w:t>
      </w:r>
      <w:r w:rsidRPr="00800FC3">
        <w:rPr>
          <w:rFonts w:eastAsia="Times New Roman" w:cs="Times New Roman"/>
          <w:lang w:eastAsia="ar-SA" w:bidi="ar-SA"/>
        </w:rPr>
        <w:t xml:space="preserve">rės būti vykdoma iki statybos užbaigimo akto ar deklaracijos, apie statinio statybos užbaigimą patvirtinimo. Numatomas rangos darbų vykdymo laikotarpis - </w:t>
      </w:r>
      <w:r w:rsidR="00AF5D08">
        <w:rPr>
          <w:rFonts w:eastAsia="Times New Roman" w:cs="Times New Roman"/>
          <w:lang w:eastAsia="ar-SA" w:bidi="ar-SA"/>
        </w:rPr>
        <w:t>36</w:t>
      </w:r>
      <w:r w:rsidRPr="00800FC3">
        <w:rPr>
          <w:rFonts w:eastAsia="Times New Roman" w:cs="Times New Roman"/>
          <w:lang w:eastAsia="ar-SA" w:bidi="ar-SA"/>
        </w:rPr>
        <w:t xml:space="preserve"> mėnesi</w:t>
      </w:r>
      <w:r w:rsidR="00AF5D08">
        <w:rPr>
          <w:rFonts w:eastAsia="Times New Roman" w:cs="Times New Roman"/>
          <w:lang w:eastAsia="ar-SA" w:bidi="ar-SA"/>
        </w:rPr>
        <w:t>ai</w:t>
      </w:r>
      <w:r w:rsidRPr="00800FC3">
        <w:rPr>
          <w:rFonts w:eastAsia="Times New Roman" w:cs="Times New Roman"/>
          <w:lang w:eastAsia="ar-SA" w:bidi="ar-SA"/>
        </w:rPr>
        <w:t xml:space="preserve">. </w:t>
      </w:r>
    </w:p>
    <w:p w14:paraId="6BDA44E6" w14:textId="77777777" w:rsidR="00EA5BEB" w:rsidRPr="00800FC3" w:rsidRDefault="00EA5BEB" w:rsidP="00AE0AF8">
      <w:pPr>
        <w:widowControl/>
        <w:suppressAutoHyphens w:val="0"/>
        <w:spacing w:before="120" w:line="280" w:lineRule="exact"/>
        <w:jc w:val="both"/>
        <w:rPr>
          <w:rFonts w:eastAsia="Times New Roman" w:cs="Times New Roman"/>
          <w:lang w:eastAsia="ar-SA" w:bidi="ar-SA"/>
        </w:rPr>
      </w:pPr>
    </w:p>
    <w:p w14:paraId="04CC24AB" w14:textId="2759DE8A" w:rsidR="004763FB" w:rsidRPr="00800FC3" w:rsidRDefault="00EA5BEB" w:rsidP="00AE0AF8">
      <w:pPr>
        <w:pStyle w:val="Sraopastraipa"/>
        <w:tabs>
          <w:tab w:val="left" w:pos="1560"/>
        </w:tabs>
        <w:spacing w:line="280" w:lineRule="exact"/>
        <w:ind w:left="0"/>
        <w:jc w:val="both"/>
      </w:pPr>
      <w:r w:rsidRPr="00800FC3">
        <w:rPr>
          <w:b/>
          <w:bCs/>
          <w:szCs w:val="24"/>
        </w:rPr>
        <w:t>10</w:t>
      </w:r>
      <w:r w:rsidR="00B56B90" w:rsidRPr="00800FC3">
        <w:rPr>
          <w:b/>
          <w:bCs/>
          <w:szCs w:val="24"/>
        </w:rPr>
        <w:t>. Kontaktini</w:t>
      </w:r>
      <w:r w:rsidR="00E80F9B" w:rsidRPr="00800FC3">
        <w:rPr>
          <w:b/>
          <w:bCs/>
          <w:szCs w:val="24"/>
        </w:rPr>
        <w:t>s as</w:t>
      </w:r>
      <w:r w:rsidR="00B56B90" w:rsidRPr="00800FC3">
        <w:rPr>
          <w:b/>
          <w:bCs/>
          <w:szCs w:val="24"/>
        </w:rPr>
        <w:t>m</w:t>
      </w:r>
      <w:r w:rsidR="00E80F9B" w:rsidRPr="00800FC3">
        <w:rPr>
          <w:b/>
          <w:bCs/>
          <w:szCs w:val="24"/>
        </w:rPr>
        <w:t>uo</w:t>
      </w:r>
      <w:r w:rsidR="00B56B90" w:rsidRPr="00800FC3">
        <w:rPr>
          <w:b/>
          <w:bCs/>
          <w:szCs w:val="24"/>
        </w:rPr>
        <w:t xml:space="preserve"> dėl projektavimo užduoties projekto</w:t>
      </w:r>
      <w:r w:rsidR="004763FB" w:rsidRPr="00800FC3">
        <w:rPr>
          <w:szCs w:val="24"/>
        </w:rPr>
        <w:t>:</w:t>
      </w:r>
    </w:p>
    <w:p w14:paraId="10FA4D1E" w14:textId="7133AFFA" w:rsidR="00083646" w:rsidRPr="00800FC3" w:rsidRDefault="001157A6" w:rsidP="00AE0AF8">
      <w:pPr>
        <w:pStyle w:val="Sraopastraipa"/>
        <w:tabs>
          <w:tab w:val="left" w:pos="1560"/>
        </w:tabs>
        <w:spacing w:line="280" w:lineRule="exact"/>
        <w:ind w:left="0"/>
        <w:jc w:val="both"/>
        <w:rPr>
          <w:sz w:val="22"/>
          <w:szCs w:val="22"/>
        </w:rPr>
      </w:pPr>
      <w:r w:rsidRPr="00800FC3">
        <w:t>–</w:t>
      </w:r>
      <w:r w:rsidRPr="00800FC3">
        <w:rPr>
          <w:szCs w:val="24"/>
        </w:rPr>
        <w:t xml:space="preserve"> </w:t>
      </w:r>
      <w:r w:rsidR="004763FB" w:rsidRPr="00800FC3">
        <w:rPr>
          <w:szCs w:val="24"/>
        </w:rPr>
        <w:t>Aušra Poviliūnaitė - Petrauskė</w:t>
      </w:r>
      <w:r w:rsidR="00005509" w:rsidRPr="00800FC3">
        <w:rPr>
          <w:szCs w:val="24"/>
        </w:rPr>
        <w:t>, Šiaulių rajono savivaldybės administracijos Turto valdymo skyriaus vyriausioji specialistė,</w:t>
      </w:r>
      <w:r w:rsidR="00005509" w:rsidRPr="00800FC3">
        <w:rPr>
          <w:sz w:val="22"/>
          <w:szCs w:val="22"/>
        </w:rPr>
        <w:t xml:space="preserve"> </w:t>
      </w:r>
      <w:r w:rsidR="00313B47" w:rsidRPr="00800FC3">
        <w:rPr>
          <w:sz w:val="22"/>
          <w:szCs w:val="22"/>
        </w:rPr>
        <w:t>mob</w:t>
      </w:r>
      <w:r w:rsidR="00005509" w:rsidRPr="00800FC3">
        <w:rPr>
          <w:sz w:val="22"/>
          <w:szCs w:val="22"/>
        </w:rPr>
        <w:t xml:space="preserve">. </w:t>
      </w:r>
      <w:r w:rsidR="009F0BFD" w:rsidRPr="00800FC3">
        <w:rPr>
          <w:sz w:val="22"/>
          <w:szCs w:val="22"/>
        </w:rPr>
        <w:t>+370</w:t>
      </w:r>
      <w:r w:rsidR="004763FB" w:rsidRPr="00800FC3">
        <w:rPr>
          <w:sz w:val="22"/>
          <w:szCs w:val="22"/>
        </w:rPr>
        <w:t> 659 26065</w:t>
      </w:r>
      <w:r w:rsidR="00313B47" w:rsidRPr="00800FC3">
        <w:rPr>
          <w:sz w:val="22"/>
          <w:szCs w:val="22"/>
        </w:rPr>
        <w:t>.</w:t>
      </w:r>
    </w:p>
    <w:p w14:paraId="55D8B87E" w14:textId="09F4F501" w:rsidR="00832DEA" w:rsidRPr="00800FC3" w:rsidRDefault="00FB1A49" w:rsidP="00AE0AF8">
      <w:pPr>
        <w:pStyle w:val="Sraopastraipa"/>
        <w:tabs>
          <w:tab w:val="left" w:pos="1560"/>
        </w:tabs>
        <w:spacing w:line="280" w:lineRule="exact"/>
        <w:ind w:left="0"/>
        <w:jc w:val="both"/>
        <w:rPr>
          <w:sz w:val="22"/>
          <w:szCs w:val="22"/>
        </w:rPr>
      </w:pPr>
      <w:r w:rsidRPr="00800FC3">
        <w:rPr>
          <w:sz w:val="22"/>
          <w:szCs w:val="22"/>
        </w:rPr>
        <w:t xml:space="preserve"> </w:t>
      </w:r>
    </w:p>
    <w:p w14:paraId="03982F80" w14:textId="559519A3" w:rsidR="009E772D" w:rsidRPr="00A407AD" w:rsidRDefault="00832DEA" w:rsidP="00A407AD">
      <w:pPr>
        <w:pStyle w:val="Sraopastraipa"/>
        <w:tabs>
          <w:tab w:val="left" w:pos="1560"/>
        </w:tabs>
        <w:spacing w:line="280" w:lineRule="exact"/>
        <w:ind w:left="0"/>
        <w:jc w:val="both"/>
        <w:rPr>
          <w:szCs w:val="24"/>
        </w:rPr>
      </w:pPr>
      <w:r w:rsidRPr="00800FC3">
        <w:rPr>
          <w:b/>
          <w:bCs/>
          <w:szCs w:val="24"/>
        </w:rPr>
        <w:t>1</w:t>
      </w:r>
      <w:r w:rsidR="00EA5BEB" w:rsidRPr="00800FC3">
        <w:rPr>
          <w:b/>
          <w:bCs/>
          <w:szCs w:val="24"/>
        </w:rPr>
        <w:t>1</w:t>
      </w:r>
      <w:r w:rsidRPr="00800FC3">
        <w:rPr>
          <w:b/>
          <w:bCs/>
          <w:szCs w:val="24"/>
        </w:rPr>
        <w:t>. Priedai</w:t>
      </w:r>
    </w:p>
    <w:p w14:paraId="6F83284D" w14:textId="6F94B521" w:rsidR="00EA5BEB" w:rsidRPr="00800FC3" w:rsidRDefault="00A407AD" w:rsidP="009E772D">
      <w:pPr>
        <w:ind w:left="360"/>
        <w:rPr>
          <w:b/>
        </w:rPr>
      </w:pPr>
      <w:r>
        <w:rPr>
          <w:b/>
          <w:bCs/>
        </w:rPr>
        <w:t>1</w:t>
      </w:r>
      <w:r w:rsidR="009E772D" w:rsidRPr="00800FC3">
        <w:rPr>
          <w:b/>
          <w:bCs/>
        </w:rPr>
        <w:t>)</w:t>
      </w:r>
      <w:r w:rsidR="009E772D" w:rsidRPr="00800FC3">
        <w:t xml:space="preserve">   </w:t>
      </w:r>
      <w:r w:rsidR="008F3FD0" w:rsidRPr="00800FC3">
        <w:t xml:space="preserve">Kairių miestelio </w:t>
      </w:r>
      <w:r w:rsidR="00EA5BEB" w:rsidRPr="00800FC3">
        <w:t>planuojam</w:t>
      </w:r>
      <w:r w:rsidR="008F3FD0" w:rsidRPr="00800FC3">
        <w:t xml:space="preserve">ų </w:t>
      </w:r>
      <w:r w:rsidR="00EA5BEB" w:rsidRPr="00800FC3">
        <w:t>projektuoti</w:t>
      </w:r>
      <w:r w:rsidR="008F3FD0" w:rsidRPr="00800FC3">
        <w:t xml:space="preserve"> ir rekonstruoti </w:t>
      </w:r>
      <w:r w:rsidR="00EA5BEB" w:rsidRPr="00800FC3">
        <w:t>vandentieki</w:t>
      </w:r>
      <w:r w:rsidR="008F3FD0" w:rsidRPr="00800FC3">
        <w:t xml:space="preserve">o ir </w:t>
      </w:r>
      <w:r w:rsidR="002B4029" w:rsidRPr="00800FC3">
        <w:t>buitinių</w:t>
      </w:r>
      <w:r w:rsidR="00EA5BEB" w:rsidRPr="00800FC3">
        <w:t xml:space="preserve"> nuotekų</w:t>
      </w:r>
      <w:r w:rsidR="008F3FD0" w:rsidRPr="00800FC3">
        <w:t xml:space="preserve"> tinklų</w:t>
      </w:r>
      <w:r w:rsidR="00EA5BEB" w:rsidRPr="00800FC3">
        <w:t xml:space="preserve"> situacijos schem</w:t>
      </w:r>
      <w:r w:rsidR="00095307" w:rsidRPr="00800FC3">
        <w:t>a, 1 lapas;</w:t>
      </w:r>
    </w:p>
    <w:p w14:paraId="15ADF721" w14:textId="46CEC66D" w:rsidR="00EA5BEB" w:rsidRPr="00A407AD" w:rsidRDefault="002B4029" w:rsidP="00A407AD">
      <w:pPr>
        <w:pStyle w:val="Sraopastraipa"/>
        <w:numPr>
          <w:ilvl w:val="0"/>
          <w:numId w:val="22"/>
        </w:numPr>
        <w:rPr>
          <w:b/>
        </w:rPr>
      </w:pPr>
      <w:r w:rsidRPr="00800FC3">
        <w:t>Viešojo geriamojo vandens tiekimo ir nuotekų tvarkymo teritorijų, kuriose numatytas centralizuotasis geriamojo vandens tiekimo ir (ar) nuotekų tvarkymo</w:t>
      </w:r>
      <w:r w:rsidR="008F3FD0" w:rsidRPr="00800FC3">
        <w:t xml:space="preserve"> Kairių miestelio</w:t>
      </w:r>
      <w:r w:rsidRPr="00800FC3">
        <w:t xml:space="preserve"> schema </w:t>
      </w:r>
      <w:r w:rsidR="00095307" w:rsidRPr="00800FC3">
        <w:t>, 1 lapas</w:t>
      </w:r>
      <w:r w:rsidR="009E772D" w:rsidRPr="00800FC3">
        <w:t>.</w:t>
      </w:r>
    </w:p>
    <w:p w14:paraId="2DA158CC" w14:textId="655E97D7" w:rsidR="00095307" w:rsidRPr="00800FC3" w:rsidRDefault="00095307" w:rsidP="002B4029">
      <w:pPr>
        <w:ind w:left="360"/>
        <w:rPr>
          <w:b/>
          <w:strike/>
        </w:rPr>
      </w:pPr>
    </w:p>
    <w:p w14:paraId="15AD85E2" w14:textId="77777777" w:rsidR="003D10D2" w:rsidRPr="00800FC3" w:rsidRDefault="003D10D2" w:rsidP="00AE0AF8">
      <w:pPr>
        <w:spacing w:line="280" w:lineRule="exact"/>
      </w:pPr>
    </w:p>
    <w:p w14:paraId="3CF5EE1E" w14:textId="61591242" w:rsidR="00B56B90" w:rsidRPr="00800FC3" w:rsidRDefault="00355074" w:rsidP="00AE0AF8">
      <w:pPr>
        <w:spacing w:line="280" w:lineRule="exact"/>
      </w:pPr>
      <w:r w:rsidRPr="00800FC3">
        <w:t>Parengė:</w:t>
      </w:r>
    </w:p>
    <w:p w14:paraId="311E6364" w14:textId="77777777" w:rsidR="00E66D23" w:rsidRPr="00800FC3" w:rsidRDefault="00E66D23" w:rsidP="00AE0AF8">
      <w:pPr>
        <w:spacing w:line="280" w:lineRule="exact"/>
      </w:pPr>
    </w:p>
    <w:p w14:paraId="41BCC586" w14:textId="77777777" w:rsidR="00B56B90" w:rsidRPr="00800FC3" w:rsidRDefault="00B56B90" w:rsidP="00AE0AF8">
      <w:pPr>
        <w:spacing w:line="280" w:lineRule="exact"/>
      </w:pPr>
      <w:bookmarkStart w:id="3" w:name="_Hlk70936785"/>
      <w:r w:rsidRPr="00800FC3">
        <w:t>Šiaulių rajono savivaldybės administracijos</w:t>
      </w:r>
    </w:p>
    <w:p w14:paraId="01F26A3E" w14:textId="32D8C54D" w:rsidR="00B56B90" w:rsidRPr="00800FC3" w:rsidRDefault="00B56B90" w:rsidP="00AE0AF8">
      <w:pPr>
        <w:spacing w:line="280" w:lineRule="exact"/>
      </w:pPr>
      <w:r w:rsidRPr="00800FC3">
        <w:t xml:space="preserve">Turto valdymo skyriaus </w:t>
      </w:r>
      <w:r w:rsidR="00984EC9" w:rsidRPr="00800FC3">
        <w:t xml:space="preserve">vyriausioji specialistė </w:t>
      </w:r>
      <w:r w:rsidR="003311FC" w:rsidRPr="00800FC3">
        <w:t xml:space="preserve">                      </w:t>
      </w:r>
      <w:r w:rsidR="00832DEA" w:rsidRPr="00800FC3">
        <w:t xml:space="preserve"> </w:t>
      </w:r>
      <w:r w:rsidR="00984EC9" w:rsidRPr="00800FC3">
        <w:t xml:space="preserve">             </w:t>
      </w:r>
      <w:r w:rsidR="004763FB" w:rsidRPr="00800FC3">
        <w:t xml:space="preserve">Aušra Poviliūnaitė </w:t>
      </w:r>
      <w:r w:rsidR="00832DEA" w:rsidRPr="00800FC3">
        <w:t>–</w:t>
      </w:r>
      <w:r w:rsidR="004763FB" w:rsidRPr="00800FC3">
        <w:t xml:space="preserve"> Petrauskė</w:t>
      </w:r>
    </w:p>
    <w:p w14:paraId="4115EF0B" w14:textId="01804B32" w:rsidR="00095307" w:rsidRPr="00800FC3" w:rsidRDefault="00095307" w:rsidP="00AE0AF8">
      <w:pPr>
        <w:spacing w:line="280" w:lineRule="exact"/>
      </w:pPr>
    </w:p>
    <w:p w14:paraId="31D17A9B" w14:textId="4C59640D" w:rsidR="00095307" w:rsidRPr="00800FC3" w:rsidRDefault="00095307" w:rsidP="00AE0AF8">
      <w:pPr>
        <w:spacing w:line="280" w:lineRule="exact"/>
      </w:pPr>
    </w:p>
    <w:p w14:paraId="461AC18E" w14:textId="18B65452" w:rsidR="00E66D23" w:rsidRPr="00800FC3" w:rsidRDefault="00095307" w:rsidP="00AE0AF8">
      <w:pPr>
        <w:spacing w:line="280" w:lineRule="exact"/>
      </w:pPr>
      <w:r w:rsidRPr="00800FC3">
        <w:t>Suderino:</w:t>
      </w:r>
    </w:p>
    <w:p w14:paraId="5DFDD9A1" w14:textId="63C19E5E" w:rsidR="00E66D23" w:rsidRPr="00800FC3" w:rsidRDefault="00E66D23" w:rsidP="00E66D23">
      <w:pPr>
        <w:spacing w:line="280" w:lineRule="exact"/>
      </w:pPr>
    </w:p>
    <w:p w14:paraId="79EB969C" w14:textId="08DD1F6A" w:rsidR="00E66D23" w:rsidRPr="00800FC3" w:rsidRDefault="00E66D23" w:rsidP="00E66D23">
      <w:pPr>
        <w:spacing w:line="280" w:lineRule="exact"/>
      </w:pPr>
      <w:r w:rsidRPr="00800FC3">
        <w:t>Turto valdymo skyriaus vedė</w:t>
      </w:r>
      <w:r w:rsidR="002B4029" w:rsidRPr="00800FC3">
        <w:t>jas</w:t>
      </w:r>
      <w:r w:rsidRPr="00800FC3">
        <w:t xml:space="preserve">                                                        </w:t>
      </w:r>
      <w:r w:rsidR="00095307" w:rsidRPr="00800FC3">
        <w:t xml:space="preserve"> Alvydas Žirgulis</w:t>
      </w:r>
      <w:r w:rsidRPr="00800FC3">
        <w:t xml:space="preserve">                                     </w:t>
      </w:r>
    </w:p>
    <w:bookmarkEnd w:id="3"/>
    <w:p w14:paraId="4BE287B7" w14:textId="77777777" w:rsidR="004A2E0B" w:rsidRPr="00800FC3" w:rsidRDefault="004A2E0B" w:rsidP="00AE0AF8">
      <w:pPr>
        <w:spacing w:line="280" w:lineRule="exact"/>
      </w:pPr>
    </w:p>
    <w:sectPr w:rsidR="004A2E0B" w:rsidRPr="00800FC3" w:rsidSect="003311FC">
      <w:headerReference w:type="default" r:id="rId9"/>
      <w:headerReference w:type="first" r:id="rId10"/>
      <w:footnotePr>
        <w:pos w:val="beneathText"/>
      </w:footnotePr>
      <w:pgSz w:w="11905" w:h="16837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9679A" w14:textId="77777777" w:rsidR="002702FC" w:rsidRDefault="002702FC">
      <w:r>
        <w:separator/>
      </w:r>
    </w:p>
  </w:endnote>
  <w:endnote w:type="continuationSeparator" w:id="0">
    <w:p w14:paraId="2BED3981" w14:textId="77777777" w:rsidR="002702FC" w:rsidRDefault="0027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FC7D9" w14:textId="77777777" w:rsidR="002702FC" w:rsidRDefault="002702FC">
      <w:r>
        <w:separator/>
      </w:r>
    </w:p>
  </w:footnote>
  <w:footnote w:type="continuationSeparator" w:id="0">
    <w:p w14:paraId="65CBAA75" w14:textId="77777777" w:rsidR="002702FC" w:rsidRDefault="00270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706C" w14:textId="77777777" w:rsidR="00B56B90" w:rsidRDefault="00B56B90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7D3210">
      <w:rPr>
        <w:noProof/>
      </w:rPr>
      <w:t>2</w:t>
    </w:r>
    <w:r>
      <w:fldChar w:fldCharType="end"/>
    </w:r>
  </w:p>
  <w:p w14:paraId="7131D70B" w14:textId="77777777" w:rsidR="00B56B90" w:rsidRDefault="00B56B9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73801" w14:textId="77777777" w:rsidR="00B56B90" w:rsidRDefault="00B56B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82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5AA7C4F"/>
    <w:multiLevelType w:val="hybridMultilevel"/>
    <w:tmpl w:val="8C8EB8F0"/>
    <w:lvl w:ilvl="0" w:tplc="00000001">
      <w:start w:val="82"/>
      <w:numFmt w:val="bullet"/>
      <w:lvlText w:val="–"/>
      <w:lvlJc w:val="left"/>
      <w:pPr>
        <w:ind w:left="786" w:hanging="360"/>
      </w:pPr>
      <w:rPr>
        <w:rFonts w:ascii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6EF2DAE"/>
    <w:multiLevelType w:val="hybridMultilevel"/>
    <w:tmpl w:val="52C274E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B7F49CC"/>
    <w:multiLevelType w:val="hybridMultilevel"/>
    <w:tmpl w:val="60702F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666BF"/>
    <w:multiLevelType w:val="hybridMultilevel"/>
    <w:tmpl w:val="15A003BE"/>
    <w:lvl w:ilvl="0" w:tplc="00000001">
      <w:start w:val="82"/>
      <w:numFmt w:val="bullet"/>
      <w:lvlText w:val="–"/>
      <w:lvlJc w:val="left"/>
      <w:pPr>
        <w:ind w:left="568" w:hanging="360"/>
      </w:pPr>
      <w:rPr>
        <w:rFonts w:ascii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6" w15:restartNumberingAfterBreak="0">
    <w:nsid w:val="21EA4FA6"/>
    <w:multiLevelType w:val="hybridMultilevel"/>
    <w:tmpl w:val="44EA4A0A"/>
    <w:lvl w:ilvl="0" w:tplc="DFFA105A">
      <w:start w:val="2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71765"/>
    <w:multiLevelType w:val="hybridMultilevel"/>
    <w:tmpl w:val="367E0D2A"/>
    <w:lvl w:ilvl="0" w:tplc="00000001">
      <w:start w:val="82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34A0BF7"/>
    <w:multiLevelType w:val="hybridMultilevel"/>
    <w:tmpl w:val="703AF3CA"/>
    <w:lvl w:ilvl="0" w:tplc="1E0272C2">
      <w:start w:val="4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A63ED"/>
    <w:multiLevelType w:val="hybridMultilevel"/>
    <w:tmpl w:val="F766A2F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20E769C"/>
    <w:multiLevelType w:val="hybridMultilevel"/>
    <w:tmpl w:val="22DCC1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E0AB8"/>
    <w:multiLevelType w:val="hybridMultilevel"/>
    <w:tmpl w:val="E02215FA"/>
    <w:lvl w:ilvl="0" w:tplc="00000001">
      <w:start w:val="82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77F1E"/>
    <w:multiLevelType w:val="hybridMultilevel"/>
    <w:tmpl w:val="EF9A70A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E1061"/>
    <w:multiLevelType w:val="hybridMultilevel"/>
    <w:tmpl w:val="1C903264"/>
    <w:lvl w:ilvl="0" w:tplc="00000001">
      <w:start w:val="82"/>
      <w:numFmt w:val="bullet"/>
      <w:lvlText w:val="–"/>
      <w:lvlJc w:val="left"/>
      <w:pPr>
        <w:ind w:left="568" w:hanging="360"/>
      </w:pPr>
      <w:rPr>
        <w:rFonts w:ascii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14" w15:restartNumberingAfterBreak="0">
    <w:nsid w:val="51CC41E7"/>
    <w:multiLevelType w:val="hybridMultilevel"/>
    <w:tmpl w:val="E124A028"/>
    <w:lvl w:ilvl="0" w:tplc="04270011">
      <w:start w:val="2"/>
      <w:numFmt w:val="decimal"/>
      <w:lvlText w:val="%1)"/>
      <w:lvlJc w:val="left"/>
      <w:pPr>
        <w:ind w:left="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726" w:hanging="360"/>
      </w:pPr>
    </w:lvl>
    <w:lvl w:ilvl="2" w:tplc="0427001B" w:tentative="1">
      <w:start w:val="1"/>
      <w:numFmt w:val="lowerRoman"/>
      <w:lvlText w:val="%3."/>
      <w:lvlJc w:val="right"/>
      <w:pPr>
        <w:ind w:left="1446" w:hanging="180"/>
      </w:pPr>
    </w:lvl>
    <w:lvl w:ilvl="3" w:tplc="0427000F" w:tentative="1">
      <w:start w:val="1"/>
      <w:numFmt w:val="decimal"/>
      <w:lvlText w:val="%4."/>
      <w:lvlJc w:val="left"/>
      <w:pPr>
        <w:ind w:left="2166" w:hanging="360"/>
      </w:pPr>
    </w:lvl>
    <w:lvl w:ilvl="4" w:tplc="04270019" w:tentative="1">
      <w:start w:val="1"/>
      <w:numFmt w:val="lowerLetter"/>
      <w:lvlText w:val="%5."/>
      <w:lvlJc w:val="left"/>
      <w:pPr>
        <w:ind w:left="2886" w:hanging="360"/>
      </w:pPr>
    </w:lvl>
    <w:lvl w:ilvl="5" w:tplc="0427001B" w:tentative="1">
      <w:start w:val="1"/>
      <w:numFmt w:val="lowerRoman"/>
      <w:lvlText w:val="%6."/>
      <w:lvlJc w:val="right"/>
      <w:pPr>
        <w:ind w:left="3606" w:hanging="180"/>
      </w:pPr>
    </w:lvl>
    <w:lvl w:ilvl="6" w:tplc="0427000F" w:tentative="1">
      <w:start w:val="1"/>
      <w:numFmt w:val="decimal"/>
      <w:lvlText w:val="%7."/>
      <w:lvlJc w:val="left"/>
      <w:pPr>
        <w:ind w:left="4326" w:hanging="360"/>
      </w:pPr>
    </w:lvl>
    <w:lvl w:ilvl="7" w:tplc="04270019" w:tentative="1">
      <w:start w:val="1"/>
      <w:numFmt w:val="lowerLetter"/>
      <w:lvlText w:val="%8."/>
      <w:lvlJc w:val="left"/>
      <w:pPr>
        <w:ind w:left="5046" w:hanging="360"/>
      </w:pPr>
    </w:lvl>
    <w:lvl w:ilvl="8" w:tplc="0427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5" w15:restartNumberingAfterBreak="0">
    <w:nsid w:val="6C320123"/>
    <w:multiLevelType w:val="hybridMultilevel"/>
    <w:tmpl w:val="995854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E2E9C"/>
    <w:multiLevelType w:val="hybridMultilevel"/>
    <w:tmpl w:val="889430C4"/>
    <w:lvl w:ilvl="0" w:tplc="00000001">
      <w:start w:val="82"/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607925"/>
    <w:multiLevelType w:val="hybridMultilevel"/>
    <w:tmpl w:val="C83E9A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73437"/>
    <w:multiLevelType w:val="hybridMultilevel"/>
    <w:tmpl w:val="3C283F7A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096244">
    <w:abstractNumId w:val="0"/>
  </w:num>
  <w:num w:numId="2" w16cid:durableId="1212576402">
    <w:abstractNumId w:val="1"/>
  </w:num>
  <w:num w:numId="3" w16cid:durableId="1453130059">
    <w:abstractNumId w:val="3"/>
  </w:num>
  <w:num w:numId="4" w16cid:durableId="2061854360">
    <w:abstractNumId w:val="7"/>
  </w:num>
  <w:num w:numId="5" w16cid:durableId="525364643">
    <w:abstractNumId w:val="10"/>
  </w:num>
  <w:num w:numId="6" w16cid:durableId="330718603">
    <w:abstractNumId w:val="11"/>
  </w:num>
  <w:num w:numId="7" w16cid:durableId="114910055">
    <w:abstractNumId w:val="4"/>
  </w:num>
  <w:num w:numId="8" w16cid:durableId="627396435">
    <w:abstractNumId w:val="4"/>
  </w:num>
  <w:num w:numId="9" w16cid:durableId="1373655237">
    <w:abstractNumId w:val="9"/>
  </w:num>
  <w:num w:numId="10" w16cid:durableId="10219790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1565284">
    <w:abstractNumId w:val="17"/>
  </w:num>
  <w:num w:numId="12" w16cid:durableId="1241716522">
    <w:abstractNumId w:val="16"/>
  </w:num>
  <w:num w:numId="13" w16cid:durableId="24791336">
    <w:abstractNumId w:val="13"/>
  </w:num>
  <w:num w:numId="14" w16cid:durableId="706367263">
    <w:abstractNumId w:val="5"/>
  </w:num>
  <w:num w:numId="15" w16cid:durableId="770049878">
    <w:abstractNumId w:val="2"/>
  </w:num>
  <w:num w:numId="16" w16cid:durableId="1149132791">
    <w:abstractNumId w:val="15"/>
  </w:num>
  <w:num w:numId="17" w16cid:durableId="674259973">
    <w:abstractNumId w:val="0"/>
  </w:num>
  <w:num w:numId="18" w16cid:durableId="1743530109">
    <w:abstractNumId w:val="12"/>
  </w:num>
  <w:num w:numId="19" w16cid:durableId="681201494">
    <w:abstractNumId w:val="8"/>
  </w:num>
  <w:num w:numId="20" w16cid:durableId="1313439394">
    <w:abstractNumId w:val="14"/>
  </w:num>
  <w:num w:numId="21" w16cid:durableId="1154491868">
    <w:abstractNumId w:val="18"/>
  </w:num>
  <w:num w:numId="22" w16cid:durableId="515581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73"/>
    <w:rsid w:val="00005509"/>
    <w:rsid w:val="000159F7"/>
    <w:rsid w:val="000240E6"/>
    <w:rsid w:val="000254FE"/>
    <w:rsid w:val="00033597"/>
    <w:rsid w:val="00036CCC"/>
    <w:rsid w:val="000503A3"/>
    <w:rsid w:val="00055E38"/>
    <w:rsid w:val="00056CC5"/>
    <w:rsid w:val="00057E64"/>
    <w:rsid w:val="00060882"/>
    <w:rsid w:val="00064805"/>
    <w:rsid w:val="00083646"/>
    <w:rsid w:val="00085626"/>
    <w:rsid w:val="00090580"/>
    <w:rsid w:val="0009243C"/>
    <w:rsid w:val="0009497C"/>
    <w:rsid w:val="00094CC1"/>
    <w:rsid w:val="00095307"/>
    <w:rsid w:val="0009684D"/>
    <w:rsid w:val="00097983"/>
    <w:rsid w:val="000B40C9"/>
    <w:rsid w:val="000F496D"/>
    <w:rsid w:val="000F4E54"/>
    <w:rsid w:val="000F5D6A"/>
    <w:rsid w:val="00101D3A"/>
    <w:rsid w:val="001041C3"/>
    <w:rsid w:val="001058C2"/>
    <w:rsid w:val="001157A6"/>
    <w:rsid w:val="001354D6"/>
    <w:rsid w:val="00141938"/>
    <w:rsid w:val="001475A4"/>
    <w:rsid w:val="001517C8"/>
    <w:rsid w:val="00151FB4"/>
    <w:rsid w:val="00170E2E"/>
    <w:rsid w:val="001802E3"/>
    <w:rsid w:val="0019006C"/>
    <w:rsid w:val="001A13F5"/>
    <w:rsid w:val="001A7E0A"/>
    <w:rsid w:val="001B056B"/>
    <w:rsid w:val="001B2A83"/>
    <w:rsid w:val="001B4018"/>
    <w:rsid w:val="001C1AC9"/>
    <w:rsid w:val="001C64A9"/>
    <w:rsid w:val="001D41EA"/>
    <w:rsid w:val="001E5961"/>
    <w:rsid w:val="001E6498"/>
    <w:rsid w:val="001F6F49"/>
    <w:rsid w:val="00210B41"/>
    <w:rsid w:val="00234C8E"/>
    <w:rsid w:val="002428D2"/>
    <w:rsid w:val="00246299"/>
    <w:rsid w:val="0024643D"/>
    <w:rsid w:val="00247D12"/>
    <w:rsid w:val="00251B66"/>
    <w:rsid w:val="00261117"/>
    <w:rsid w:val="00261237"/>
    <w:rsid w:val="002702FC"/>
    <w:rsid w:val="00277D04"/>
    <w:rsid w:val="00281783"/>
    <w:rsid w:val="002849D3"/>
    <w:rsid w:val="0028536A"/>
    <w:rsid w:val="002856AA"/>
    <w:rsid w:val="002A29C5"/>
    <w:rsid w:val="002A34BE"/>
    <w:rsid w:val="002B2234"/>
    <w:rsid w:val="002B4029"/>
    <w:rsid w:val="002C17A2"/>
    <w:rsid w:val="002D0950"/>
    <w:rsid w:val="002E4D48"/>
    <w:rsid w:val="00306C11"/>
    <w:rsid w:val="00313B47"/>
    <w:rsid w:val="003144C4"/>
    <w:rsid w:val="003311FC"/>
    <w:rsid w:val="00355074"/>
    <w:rsid w:val="00376EE3"/>
    <w:rsid w:val="00387990"/>
    <w:rsid w:val="0039223E"/>
    <w:rsid w:val="00397B7C"/>
    <w:rsid w:val="003A1548"/>
    <w:rsid w:val="003A1ABC"/>
    <w:rsid w:val="003A2DA1"/>
    <w:rsid w:val="003A473C"/>
    <w:rsid w:val="003A4773"/>
    <w:rsid w:val="003A7130"/>
    <w:rsid w:val="003B169C"/>
    <w:rsid w:val="003B25EB"/>
    <w:rsid w:val="003C5C3B"/>
    <w:rsid w:val="003D10D2"/>
    <w:rsid w:val="003D2560"/>
    <w:rsid w:val="003D49D7"/>
    <w:rsid w:val="003D6B29"/>
    <w:rsid w:val="003E2E20"/>
    <w:rsid w:val="003F1C6B"/>
    <w:rsid w:val="003F314B"/>
    <w:rsid w:val="003F31E8"/>
    <w:rsid w:val="003F66D0"/>
    <w:rsid w:val="00402FD0"/>
    <w:rsid w:val="00411DE2"/>
    <w:rsid w:val="0041399E"/>
    <w:rsid w:val="00413B6C"/>
    <w:rsid w:val="00433277"/>
    <w:rsid w:val="004352F5"/>
    <w:rsid w:val="004377AE"/>
    <w:rsid w:val="00443E27"/>
    <w:rsid w:val="004452A7"/>
    <w:rsid w:val="0047531D"/>
    <w:rsid w:val="004757D5"/>
    <w:rsid w:val="004763FB"/>
    <w:rsid w:val="00480E4D"/>
    <w:rsid w:val="004A0AC3"/>
    <w:rsid w:val="004A2E0B"/>
    <w:rsid w:val="004A2EE2"/>
    <w:rsid w:val="004A6522"/>
    <w:rsid w:val="004B5841"/>
    <w:rsid w:val="004C192E"/>
    <w:rsid w:val="004F6752"/>
    <w:rsid w:val="004F6D4B"/>
    <w:rsid w:val="00503F63"/>
    <w:rsid w:val="0051063C"/>
    <w:rsid w:val="0051149C"/>
    <w:rsid w:val="0051169D"/>
    <w:rsid w:val="0054035B"/>
    <w:rsid w:val="00552638"/>
    <w:rsid w:val="005574F9"/>
    <w:rsid w:val="00576EE0"/>
    <w:rsid w:val="005832E7"/>
    <w:rsid w:val="00584ED1"/>
    <w:rsid w:val="00586910"/>
    <w:rsid w:val="00587B78"/>
    <w:rsid w:val="00592D45"/>
    <w:rsid w:val="00596601"/>
    <w:rsid w:val="005A191E"/>
    <w:rsid w:val="005A6224"/>
    <w:rsid w:val="005B4C94"/>
    <w:rsid w:val="005C176B"/>
    <w:rsid w:val="005E160E"/>
    <w:rsid w:val="005E4817"/>
    <w:rsid w:val="005F1AC0"/>
    <w:rsid w:val="005F58C3"/>
    <w:rsid w:val="006159DA"/>
    <w:rsid w:val="00616E6D"/>
    <w:rsid w:val="00624B42"/>
    <w:rsid w:val="006265D9"/>
    <w:rsid w:val="0063304A"/>
    <w:rsid w:val="00641DE8"/>
    <w:rsid w:val="006423C6"/>
    <w:rsid w:val="00645316"/>
    <w:rsid w:val="006471FA"/>
    <w:rsid w:val="00662B33"/>
    <w:rsid w:val="0067052E"/>
    <w:rsid w:val="00672350"/>
    <w:rsid w:val="006744B5"/>
    <w:rsid w:val="006B67A8"/>
    <w:rsid w:val="006C000F"/>
    <w:rsid w:val="006C683B"/>
    <w:rsid w:val="006D279A"/>
    <w:rsid w:val="006D67AE"/>
    <w:rsid w:val="006E5CB8"/>
    <w:rsid w:val="006E6A48"/>
    <w:rsid w:val="00704FBC"/>
    <w:rsid w:val="00705AE8"/>
    <w:rsid w:val="00711E81"/>
    <w:rsid w:val="007166DE"/>
    <w:rsid w:val="007279AE"/>
    <w:rsid w:val="00731DDF"/>
    <w:rsid w:val="0073492F"/>
    <w:rsid w:val="007446D4"/>
    <w:rsid w:val="0075034D"/>
    <w:rsid w:val="007521C1"/>
    <w:rsid w:val="007522B7"/>
    <w:rsid w:val="00761437"/>
    <w:rsid w:val="00766D44"/>
    <w:rsid w:val="007720AC"/>
    <w:rsid w:val="0077519E"/>
    <w:rsid w:val="00781F57"/>
    <w:rsid w:val="007921A0"/>
    <w:rsid w:val="0079422D"/>
    <w:rsid w:val="007A583F"/>
    <w:rsid w:val="007A68E5"/>
    <w:rsid w:val="007B0756"/>
    <w:rsid w:val="007B593C"/>
    <w:rsid w:val="007C687D"/>
    <w:rsid w:val="007D3210"/>
    <w:rsid w:val="007D3A8A"/>
    <w:rsid w:val="007E01E7"/>
    <w:rsid w:val="007E64B5"/>
    <w:rsid w:val="00800FC3"/>
    <w:rsid w:val="0081169E"/>
    <w:rsid w:val="008204F4"/>
    <w:rsid w:val="00821D60"/>
    <w:rsid w:val="00823E37"/>
    <w:rsid w:val="00830564"/>
    <w:rsid w:val="00830E2A"/>
    <w:rsid w:val="00832DEA"/>
    <w:rsid w:val="008351F4"/>
    <w:rsid w:val="00836947"/>
    <w:rsid w:val="008402EA"/>
    <w:rsid w:val="008465F0"/>
    <w:rsid w:val="0085058C"/>
    <w:rsid w:val="00852E63"/>
    <w:rsid w:val="0085441F"/>
    <w:rsid w:val="00855767"/>
    <w:rsid w:val="00855DEF"/>
    <w:rsid w:val="008617FE"/>
    <w:rsid w:val="00867BCB"/>
    <w:rsid w:val="00871E2D"/>
    <w:rsid w:val="008743E1"/>
    <w:rsid w:val="00874BC0"/>
    <w:rsid w:val="00880793"/>
    <w:rsid w:val="00882621"/>
    <w:rsid w:val="008924BD"/>
    <w:rsid w:val="00892548"/>
    <w:rsid w:val="008925D9"/>
    <w:rsid w:val="008A0D3A"/>
    <w:rsid w:val="008A7604"/>
    <w:rsid w:val="008B04AB"/>
    <w:rsid w:val="008B718B"/>
    <w:rsid w:val="008C0979"/>
    <w:rsid w:val="008C0B18"/>
    <w:rsid w:val="008D588B"/>
    <w:rsid w:val="008F2F75"/>
    <w:rsid w:val="008F3FD0"/>
    <w:rsid w:val="008F671F"/>
    <w:rsid w:val="008F6FBC"/>
    <w:rsid w:val="00915535"/>
    <w:rsid w:val="00920A5C"/>
    <w:rsid w:val="0092157D"/>
    <w:rsid w:val="00930AAB"/>
    <w:rsid w:val="0093311F"/>
    <w:rsid w:val="009345C2"/>
    <w:rsid w:val="00942238"/>
    <w:rsid w:val="00944621"/>
    <w:rsid w:val="0094725C"/>
    <w:rsid w:val="0095190E"/>
    <w:rsid w:val="00955592"/>
    <w:rsid w:val="00962AE7"/>
    <w:rsid w:val="00965A8C"/>
    <w:rsid w:val="00974ADC"/>
    <w:rsid w:val="00977564"/>
    <w:rsid w:val="00981123"/>
    <w:rsid w:val="0098205B"/>
    <w:rsid w:val="00984EC9"/>
    <w:rsid w:val="00985F9F"/>
    <w:rsid w:val="009863E4"/>
    <w:rsid w:val="009935D0"/>
    <w:rsid w:val="0099478E"/>
    <w:rsid w:val="0099732D"/>
    <w:rsid w:val="009A1022"/>
    <w:rsid w:val="009A1BC3"/>
    <w:rsid w:val="009A2873"/>
    <w:rsid w:val="009A7239"/>
    <w:rsid w:val="009B0B66"/>
    <w:rsid w:val="009B6A89"/>
    <w:rsid w:val="009B72B2"/>
    <w:rsid w:val="009C3036"/>
    <w:rsid w:val="009C3E14"/>
    <w:rsid w:val="009C618E"/>
    <w:rsid w:val="009D3E71"/>
    <w:rsid w:val="009D4CCF"/>
    <w:rsid w:val="009D5B4B"/>
    <w:rsid w:val="009E3523"/>
    <w:rsid w:val="009E772D"/>
    <w:rsid w:val="009F0BFD"/>
    <w:rsid w:val="00A16D5D"/>
    <w:rsid w:val="00A20506"/>
    <w:rsid w:val="00A21D74"/>
    <w:rsid w:val="00A232FA"/>
    <w:rsid w:val="00A26645"/>
    <w:rsid w:val="00A407AD"/>
    <w:rsid w:val="00A40E11"/>
    <w:rsid w:val="00A47775"/>
    <w:rsid w:val="00A5536C"/>
    <w:rsid w:val="00A55DD8"/>
    <w:rsid w:val="00A70D6A"/>
    <w:rsid w:val="00A831B2"/>
    <w:rsid w:val="00A91173"/>
    <w:rsid w:val="00A92E87"/>
    <w:rsid w:val="00A969DE"/>
    <w:rsid w:val="00AB20B5"/>
    <w:rsid w:val="00AC12FF"/>
    <w:rsid w:val="00AC2C25"/>
    <w:rsid w:val="00AC3A30"/>
    <w:rsid w:val="00AC4EFB"/>
    <w:rsid w:val="00AD0AB1"/>
    <w:rsid w:val="00AD2FE8"/>
    <w:rsid w:val="00AE0ADE"/>
    <w:rsid w:val="00AE0AF8"/>
    <w:rsid w:val="00AE469C"/>
    <w:rsid w:val="00AE54BE"/>
    <w:rsid w:val="00AF008E"/>
    <w:rsid w:val="00AF17A1"/>
    <w:rsid w:val="00AF5D08"/>
    <w:rsid w:val="00B04688"/>
    <w:rsid w:val="00B1466D"/>
    <w:rsid w:val="00B20D02"/>
    <w:rsid w:val="00B222DB"/>
    <w:rsid w:val="00B30C00"/>
    <w:rsid w:val="00B440D3"/>
    <w:rsid w:val="00B56B90"/>
    <w:rsid w:val="00B66D8B"/>
    <w:rsid w:val="00B671FC"/>
    <w:rsid w:val="00B70215"/>
    <w:rsid w:val="00B71D86"/>
    <w:rsid w:val="00B75761"/>
    <w:rsid w:val="00BA4104"/>
    <w:rsid w:val="00BA5FB8"/>
    <w:rsid w:val="00BB04F7"/>
    <w:rsid w:val="00BB05FC"/>
    <w:rsid w:val="00BB0B1A"/>
    <w:rsid w:val="00BB30F0"/>
    <w:rsid w:val="00BB6D9C"/>
    <w:rsid w:val="00BC47B4"/>
    <w:rsid w:val="00BC623D"/>
    <w:rsid w:val="00BD1163"/>
    <w:rsid w:val="00BD786A"/>
    <w:rsid w:val="00BE350A"/>
    <w:rsid w:val="00BF4201"/>
    <w:rsid w:val="00C023EE"/>
    <w:rsid w:val="00C0700E"/>
    <w:rsid w:val="00C07482"/>
    <w:rsid w:val="00C10BA3"/>
    <w:rsid w:val="00C11156"/>
    <w:rsid w:val="00C20D14"/>
    <w:rsid w:val="00C26083"/>
    <w:rsid w:val="00C34821"/>
    <w:rsid w:val="00C367FF"/>
    <w:rsid w:val="00C4383E"/>
    <w:rsid w:val="00C44C96"/>
    <w:rsid w:val="00C47921"/>
    <w:rsid w:val="00C51935"/>
    <w:rsid w:val="00C5418B"/>
    <w:rsid w:val="00C560F9"/>
    <w:rsid w:val="00C60119"/>
    <w:rsid w:val="00C63891"/>
    <w:rsid w:val="00C63F15"/>
    <w:rsid w:val="00C7404D"/>
    <w:rsid w:val="00C75015"/>
    <w:rsid w:val="00C773BE"/>
    <w:rsid w:val="00C85316"/>
    <w:rsid w:val="00C876D2"/>
    <w:rsid w:val="00C8787B"/>
    <w:rsid w:val="00C95ED3"/>
    <w:rsid w:val="00C966A6"/>
    <w:rsid w:val="00CA1324"/>
    <w:rsid w:val="00CA264C"/>
    <w:rsid w:val="00CA2D8F"/>
    <w:rsid w:val="00CA5624"/>
    <w:rsid w:val="00CB390B"/>
    <w:rsid w:val="00CB67FB"/>
    <w:rsid w:val="00CC5BCE"/>
    <w:rsid w:val="00CC6674"/>
    <w:rsid w:val="00CE765C"/>
    <w:rsid w:val="00CE78FA"/>
    <w:rsid w:val="00D015EA"/>
    <w:rsid w:val="00D01C9F"/>
    <w:rsid w:val="00D03857"/>
    <w:rsid w:val="00D45280"/>
    <w:rsid w:val="00D51788"/>
    <w:rsid w:val="00D54CF1"/>
    <w:rsid w:val="00D613BB"/>
    <w:rsid w:val="00D654B3"/>
    <w:rsid w:val="00D66CF7"/>
    <w:rsid w:val="00D75068"/>
    <w:rsid w:val="00D86ABF"/>
    <w:rsid w:val="00D875B7"/>
    <w:rsid w:val="00D955EA"/>
    <w:rsid w:val="00D9717A"/>
    <w:rsid w:val="00D977FC"/>
    <w:rsid w:val="00DA42DF"/>
    <w:rsid w:val="00DB2F4F"/>
    <w:rsid w:val="00DB3FB6"/>
    <w:rsid w:val="00DB5F85"/>
    <w:rsid w:val="00DD46DD"/>
    <w:rsid w:val="00DF073D"/>
    <w:rsid w:val="00DF6CD3"/>
    <w:rsid w:val="00E02B6B"/>
    <w:rsid w:val="00E04B6C"/>
    <w:rsid w:val="00E04E03"/>
    <w:rsid w:val="00E06D16"/>
    <w:rsid w:val="00E14E63"/>
    <w:rsid w:val="00E217A9"/>
    <w:rsid w:val="00E26AED"/>
    <w:rsid w:val="00E301D0"/>
    <w:rsid w:val="00E42F2A"/>
    <w:rsid w:val="00E53F67"/>
    <w:rsid w:val="00E54552"/>
    <w:rsid w:val="00E62F40"/>
    <w:rsid w:val="00E66D23"/>
    <w:rsid w:val="00E718B7"/>
    <w:rsid w:val="00E73063"/>
    <w:rsid w:val="00E80F9B"/>
    <w:rsid w:val="00E81B8F"/>
    <w:rsid w:val="00E84294"/>
    <w:rsid w:val="00E87A8E"/>
    <w:rsid w:val="00E91B34"/>
    <w:rsid w:val="00EA5BEB"/>
    <w:rsid w:val="00EA6320"/>
    <w:rsid w:val="00EB0AE5"/>
    <w:rsid w:val="00EB25C7"/>
    <w:rsid w:val="00EB3126"/>
    <w:rsid w:val="00EB5959"/>
    <w:rsid w:val="00EB7DFA"/>
    <w:rsid w:val="00EC3262"/>
    <w:rsid w:val="00EC393C"/>
    <w:rsid w:val="00ED59F3"/>
    <w:rsid w:val="00EE3E42"/>
    <w:rsid w:val="00EF641D"/>
    <w:rsid w:val="00EF6B0F"/>
    <w:rsid w:val="00F02DA1"/>
    <w:rsid w:val="00F06E18"/>
    <w:rsid w:val="00F07841"/>
    <w:rsid w:val="00F14B7C"/>
    <w:rsid w:val="00F25D58"/>
    <w:rsid w:val="00F26C2E"/>
    <w:rsid w:val="00F301BA"/>
    <w:rsid w:val="00F35273"/>
    <w:rsid w:val="00F3545D"/>
    <w:rsid w:val="00F46434"/>
    <w:rsid w:val="00F50D2F"/>
    <w:rsid w:val="00F52317"/>
    <w:rsid w:val="00F640FE"/>
    <w:rsid w:val="00F64C53"/>
    <w:rsid w:val="00F76378"/>
    <w:rsid w:val="00F776D0"/>
    <w:rsid w:val="00F8145A"/>
    <w:rsid w:val="00F86B11"/>
    <w:rsid w:val="00FA0F78"/>
    <w:rsid w:val="00FA37D1"/>
    <w:rsid w:val="00FA4101"/>
    <w:rsid w:val="00FB1A49"/>
    <w:rsid w:val="00FB2F0D"/>
    <w:rsid w:val="00FB473F"/>
    <w:rsid w:val="00FD1683"/>
    <w:rsid w:val="00FD34E5"/>
    <w:rsid w:val="00FD4AFC"/>
    <w:rsid w:val="00FE0E48"/>
    <w:rsid w:val="00FE0F1E"/>
    <w:rsid w:val="00FE21DA"/>
    <w:rsid w:val="00FE495D"/>
    <w:rsid w:val="00FE5DB1"/>
    <w:rsid w:val="00FE78EA"/>
    <w:rsid w:val="00FF4ADE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E32A"/>
  <w15:chartTrackingRefBased/>
  <w15:docId w15:val="{E1443838-C670-41D1-843D-ED664FB4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D5B4B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Times New Roman" w:eastAsia="Lucida Sans Unicode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saitas">
    <w:name w:val="Hyperlink"/>
    <w:semiHidden/>
    <w:rPr>
      <w:color w:val="0000FF"/>
      <w:u w:val="single"/>
    </w:rPr>
  </w:style>
  <w:style w:type="character" w:customStyle="1" w:styleId="DebesliotekstasDiagrama">
    <w:name w:val="Debesėlio tekstas Diagrama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customStyle="1" w:styleId="AntratsDiagrama">
    <w:name w:val="Antraštės Diagrama"/>
    <w:rPr>
      <w:rFonts w:eastAsia="Lucida Sans Unicode" w:cs="Mangal"/>
      <w:kern w:val="1"/>
      <w:sz w:val="24"/>
      <w:szCs w:val="21"/>
      <w:lang w:val="lt-LT" w:eastAsia="hi-IN" w:bidi="hi-IN"/>
    </w:rPr>
  </w:style>
  <w:style w:type="character" w:customStyle="1" w:styleId="PoratDiagrama">
    <w:name w:val="Poraštė Diagrama"/>
    <w:rPr>
      <w:rFonts w:eastAsia="Lucida Sans Unicode" w:cs="Mangal"/>
      <w:kern w:val="1"/>
      <w:sz w:val="24"/>
      <w:szCs w:val="21"/>
      <w:lang w:val="lt-LT" w:eastAsia="hi-IN" w:bidi="hi-IN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Antrat2">
    <w:name w:val="Antraštė2"/>
    <w:basedOn w:val="prastasis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customStyle="1" w:styleId="Standard">
    <w:name w:val="Standard"/>
    <w:pPr>
      <w:suppressAutoHyphens/>
    </w:pPr>
    <w:rPr>
      <w:rFonts w:eastAsia="Arial"/>
      <w:kern w:val="1"/>
      <w:sz w:val="24"/>
      <w:lang w:eastAsia="ar-SA"/>
    </w:rPr>
  </w:style>
  <w:style w:type="paragraph" w:styleId="Debesliotekstas">
    <w:name w:val="Balloon Text"/>
    <w:basedOn w:val="prastasis"/>
    <w:rPr>
      <w:rFonts w:ascii="Segoe UI" w:hAnsi="Segoe UI"/>
      <w:sz w:val="18"/>
      <w:szCs w:val="16"/>
      <w:lang w:val="x-none"/>
    </w:rPr>
  </w:style>
  <w:style w:type="paragraph" w:styleId="Antrats">
    <w:name w:val="header"/>
    <w:basedOn w:val="prastasis"/>
    <w:semiHidden/>
    <w:pPr>
      <w:tabs>
        <w:tab w:val="center" w:pos="4986"/>
        <w:tab w:val="right" w:pos="9972"/>
      </w:tabs>
    </w:pPr>
    <w:rPr>
      <w:szCs w:val="21"/>
    </w:rPr>
  </w:style>
  <w:style w:type="paragraph" w:styleId="Porat">
    <w:name w:val="footer"/>
    <w:basedOn w:val="prastasis"/>
    <w:semiHidden/>
    <w:pPr>
      <w:tabs>
        <w:tab w:val="center" w:pos="4986"/>
        <w:tab w:val="right" w:pos="9972"/>
      </w:tabs>
    </w:pPr>
    <w:rPr>
      <w:szCs w:val="21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rsid w:val="00005509"/>
    <w:pPr>
      <w:widowControl/>
      <w:ind w:left="720"/>
      <w:contextualSpacing/>
    </w:pPr>
    <w:rPr>
      <w:rFonts w:eastAsia="Times New Roman" w:cs="Times New Roman"/>
      <w:kern w:val="0"/>
      <w:szCs w:val="20"/>
      <w:lang w:eastAsia="ar-SA" w:bidi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B7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7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@siauliuraj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1DD28-BA5B-4FC8-8EA5-8F36EEA46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Erika Šimaitienė</cp:lastModifiedBy>
  <cp:revision>15</cp:revision>
  <cp:lastPrinted>2025-07-16T05:41:00Z</cp:lastPrinted>
  <dcterms:created xsi:type="dcterms:W3CDTF">2025-05-07T06:40:00Z</dcterms:created>
  <dcterms:modified xsi:type="dcterms:W3CDTF">2025-07-16T05:41:00Z</dcterms:modified>
</cp:coreProperties>
</file>