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8E7CC3" w14:textId="77777777" w:rsidR="00DE3ABB" w:rsidRPr="00FF1AA4" w:rsidRDefault="00DE3ABB">
      <w:pPr>
        <w:pStyle w:val="Default"/>
        <w:rPr>
          <w:sz w:val="24"/>
          <w:szCs w:val="24"/>
          <w:lang w:val="en-US"/>
        </w:rPr>
      </w:pPr>
    </w:p>
    <w:p w14:paraId="45169CDE" w14:textId="0C4FEEC3" w:rsidR="00B672CF" w:rsidRPr="0087304B" w:rsidRDefault="00D40FE5" w:rsidP="00D40FE5">
      <w:pPr>
        <w:pStyle w:val="Default"/>
        <w:spacing w:line="360" w:lineRule="auto"/>
        <w:jc w:val="center"/>
        <w:rPr>
          <w:rFonts w:ascii="Times New Roman" w:hAnsi="Times New Roman" w:cs="Times New Roman"/>
          <w:b/>
          <w:bCs/>
          <w:sz w:val="24"/>
          <w:szCs w:val="24"/>
        </w:rPr>
      </w:pPr>
      <w:r w:rsidRPr="0087304B">
        <w:rPr>
          <w:rFonts w:ascii="Times New Roman" w:hAnsi="Times New Roman" w:cs="Times New Roman"/>
          <w:b/>
          <w:bCs/>
          <w:sz w:val="24"/>
          <w:szCs w:val="24"/>
          <w:highlight w:val="lightGray"/>
        </w:rPr>
        <w:t>AKCINĖ BENDROVĖ „VIA LIETUVA“</w:t>
      </w:r>
      <w:r w:rsidRPr="0087304B">
        <w:rPr>
          <w:rFonts w:ascii="Times New Roman" w:hAnsi="Times New Roman" w:cs="Times New Roman"/>
          <w:b/>
          <w:bCs/>
          <w:sz w:val="24"/>
          <w:szCs w:val="24"/>
        </w:rPr>
        <w:t xml:space="preserve"> </w:t>
      </w:r>
    </w:p>
    <w:p w14:paraId="5F4B40D1" w14:textId="77777777" w:rsidR="00D40FE5" w:rsidRDefault="00D40FE5" w:rsidP="00D40FE5">
      <w:pPr>
        <w:pStyle w:val="Default"/>
        <w:spacing w:line="360" w:lineRule="auto"/>
        <w:jc w:val="center"/>
        <w:rPr>
          <w:rFonts w:ascii="Times New Roman" w:hAnsi="Times New Roman" w:cs="Times New Roman"/>
          <w:b/>
          <w:bCs/>
          <w:sz w:val="24"/>
          <w:szCs w:val="24"/>
        </w:rPr>
      </w:pPr>
    </w:p>
    <w:p w14:paraId="7EA13168" w14:textId="77777777" w:rsidR="002B51C3" w:rsidRPr="005876A5" w:rsidRDefault="002B51C3" w:rsidP="002B51C3">
      <w:pPr>
        <w:jc w:val="center"/>
        <w:rPr>
          <w:b/>
          <w:lang w:val="lt-LT"/>
        </w:rPr>
      </w:pPr>
      <w:r w:rsidRPr="005876A5">
        <w:rPr>
          <w:b/>
          <w:lang w:val="lt-LT"/>
        </w:rPr>
        <w:t>TECHNINĖ SPECIFIKACIJA</w:t>
      </w:r>
    </w:p>
    <w:p w14:paraId="08F15906" w14:textId="77777777" w:rsidR="002B51C3" w:rsidRPr="00A73192" w:rsidRDefault="002B51C3" w:rsidP="002B51C3">
      <w:pPr>
        <w:jc w:val="center"/>
        <w:rPr>
          <w:b/>
          <w:lang w:val="lt-LT"/>
        </w:rPr>
      </w:pPr>
    </w:p>
    <w:p w14:paraId="2DF0E092" w14:textId="77777777" w:rsidR="002B51C3" w:rsidRPr="00A73192" w:rsidRDefault="002B51C3" w:rsidP="002B51C3">
      <w:pPr>
        <w:rPr>
          <w:b/>
          <w:lang w:val="lt-LT"/>
        </w:rPr>
      </w:pPr>
      <w:r w:rsidRPr="00A73192">
        <w:rPr>
          <w:b/>
          <w:lang w:val="lt-LT"/>
        </w:rPr>
        <w:t>Techninėje specifikacijoje vartojamos sąvokos ir trumpiniai:</w:t>
      </w:r>
    </w:p>
    <w:p w14:paraId="0CE40D05" w14:textId="77777777" w:rsidR="002B51C3" w:rsidRPr="00A73192" w:rsidRDefault="002B51C3" w:rsidP="002B51C3">
      <w:pPr>
        <w:pStyle w:val="ListParagraph"/>
        <w:numPr>
          <w:ilvl w:val="0"/>
          <w:numId w:val="7"/>
        </w:numPr>
        <w:rPr>
          <w:lang w:val="lt-LT"/>
        </w:rPr>
      </w:pPr>
      <w:r w:rsidRPr="00A73192">
        <w:rPr>
          <w:lang w:val="lt-LT"/>
        </w:rPr>
        <w:t>AB „Via Lietuva“ – Užsakovas;</w:t>
      </w:r>
    </w:p>
    <w:p w14:paraId="23D43356" w14:textId="77777777" w:rsidR="002B51C3" w:rsidRPr="00A73192" w:rsidRDefault="002B51C3" w:rsidP="002B51C3">
      <w:pPr>
        <w:pStyle w:val="ListParagraph"/>
        <w:numPr>
          <w:ilvl w:val="0"/>
          <w:numId w:val="7"/>
        </w:numPr>
        <w:rPr>
          <w:lang w:val="lt-LT"/>
        </w:rPr>
      </w:pPr>
      <w:r w:rsidRPr="00A73192">
        <w:rPr>
          <w:lang w:val="lt-LT"/>
        </w:rPr>
        <w:t>Ekspertizės paslaugas teikianti įmonė – Ekspertas;</w:t>
      </w:r>
    </w:p>
    <w:p w14:paraId="1EC23EC3" w14:textId="77777777" w:rsidR="002B51C3" w:rsidRPr="005876A5" w:rsidRDefault="002B51C3" w:rsidP="002B51C3">
      <w:pPr>
        <w:pStyle w:val="ListParagraph"/>
        <w:numPr>
          <w:ilvl w:val="0"/>
          <w:numId w:val="7"/>
        </w:numPr>
        <w:rPr>
          <w:b/>
        </w:rPr>
      </w:pPr>
      <w:r w:rsidRPr="00A73192">
        <w:rPr>
          <w:lang w:val="lt-LT"/>
        </w:rPr>
        <w:t xml:space="preserve">Numatomo </w:t>
      </w:r>
      <w:proofErr w:type="spellStart"/>
      <w:r w:rsidRPr="00A73192">
        <w:rPr>
          <w:lang w:val="lt-LT"/>
        </w:rPr>
        <w:t>ekspertuoti</w:t>
      </w:r>
      <w:proofErr w:type="spellEnd"/>
      <w:r w:rsidRPr="00A73192">
        <w:rPr>
          <w:lang w:val="lt-LT"/>
        </w:rPr>
        <w:t xml:space="preserve"> projekto rengėjas</w:t>
      </w:r>
      <w:r w:rsidRPr="005876A5">
        <w:rPr>
          <w:lang w:val="lt-LT"/>
        </w:rPr>
        <w:t xml:space="preserve"> (fizinis arba juridinis asmuo) – Projektuotojas.</w:t>
      </w:r>
    </w:p>
    <w:p w14:paraId="1CEE947C" w14:textId="77777777" w:rsidR="002B51C3" w:rsidRPr="005876A5" w:rsidRDefault="002B51C3" w:rsidP="002B51C3">
      <w:pPr>
        <w:jc w:val="center"/>
        <w:rPr>
          <w:b/>
        </w:rPr>
      </w:pPr>
    </w:p>
    <w:p w14:paraId="07C32421" w14:textId="77777777" w:rsidR="002B51C3" w:rsidRPr="005876A5" w:rsidRDefault="002B51C3" w:rsidP="002B51C3">
      <w:pPr>
        <w:jc w:val="both"/>
        <w:rPr>
          <w:b/>
          <w:lang w:val="lt-LT"/>
        </w:rPr>
      </w:pPr>
      <w:r w:rsidRPr="005876A5">
        <w:rPr>
          <w:b/>
          <w:lang w:val="lt-LT"/>
        </w:rPr>
        <w:t xml:space="preserve">Pirkimo objektas – </w:t>
      </w:r>
      <w:r w:rsidRPr="005876A5">
        <w:rPr>
          <w:lang w:val="lt-LT"/>
        </w:rPr>
        <w:t>Techninių, techninių darbo, darbo projektų ekspertizės paslauga</w:t>
      </w:r>
      <w:r>
        <w:rPr>
          <w:lang w:val="lt-LT"/>
        </w:rPr>
        <w:t>.</w:t>
      </w:r>
    </w:p>
    <w:p w14:paraId="644DB99D" w14:textId="77777777" w:rsidR="002B51C3" w:rsidRPr="005876A5" w:rsidRDefault="002B51C3" w:rsidP="002B51C3">
      <w:pPr>
        <w:jc w:val="both"/>
        <w:rPr>
          <w:b/>
          <w:lang w:val="lt-LT"/>
        </w:rPr>
      </w:pPr>
    </w:p>
    <w:p w14:paraId="14D69BA6" w14:textId="76FB6572" w:rsidR="002B51C3" w:rsidRPr="005876A5" w:rsidRDefault="002B51C3" w:rsidP="002B51C3">
      <w:pPr>
        <w:jc w:val="both"/>
        <w:rPr>
          <w:b/>
          <w:lang w:val="lt-LT"/>
        </w:rPr>
      </w:pPr>
      <w:r w:rsidRPr="005876A5">
        <w:rPr>
          <w:b/>
          <w:lang w:val="lt-LT"/>
        </w:rPr>
        <w:t xml:space="preserve">Pirkimo tikslas – </w:t>
      </w:r>
      <w:r w:rsidRPr="005876A5">
        <w:rPr>
          <w:lang w:val="lt-LT"/>
        </w:rPr>
        <w:t xml:space="preserve">nustatyti ar valstybinės reikšmės kelių (magistralinių, krašto, rajoninių), kitų </w:t>
      </w:r>
      <w:r w:rsidR="00A3421B">
        <w:rPr>
          <w:lang w:val="lt-LT"/>
        </w:rPr>
        <w:t>kelio</w:t>
      </w:r>
      <w:r w:rsidR="00A3421B" w:rsidRPr="005876A5">
        <w:rPr>
          <w:lang w:val="lt-LT"/>
        </w:rPr>
        <w:t xml:space="preserve"> </w:t>
      </w:r>
      <w:r w:rsidRPr="005876A5">
        <w:rPr>
          <w:lang w:val="lt-LT"/>
        </w:rPr>
        <w:t>statinių rekonstravimo, kapitalinio remonto ar statybos projektų sprendiniai atitinka esminius statini</w:t>
      </w:r>
      <w:r w:rsidR="003D7F49">
        <w:rPr>
          <w:lang w:val="lt-LT"/>
        </w:rPr>
        <w:t>ų</w:t>
      </w:r>
      <w:r w:rsidRPr="005876A5">
        <w:rPr>
          <w:lang w:val="lt-LT"/>
        </w:rPr>
        <w:t xml:space="preserve"> reikalavimus, kitus statybos teisės aktų nustatytus reikalavimus, privalomųjų statinio projekto rengimo dokumentų reikalavimus</w:t>
      </w:r>
      <w:r w:rsidR="003D7F49">
        <w:rPr>
          <w:lang w:val="lt-LT"/>
        </w:rPr>
        <w:t>; patikrinti</w:t>
      </w:r>
      <w:r w:rsidRPr="005876A5">
        <w:rPr>
          <w:lang w:val="lt-LT"/>
        </w:rPr>
        <w:t xml:space="preserve"> projekto sprendinių sąryšį ir suderinamumą. </w:t>
      </w:r>
    </w:p>
    <w:p w14:paraId="081DDA18" w14:textId="77777777" w:rsidR="002B51C3" w:rsidRPr="005876A5" w:rsidRDefault="002B51C3" w:rsidP="002B51C3">
      <w:pPr>
        <w:jc w:val="both"/>
        <w:rPr>
          <w:lang w:val="lt-LT"/>
        </w:rPr>
      </w:pPr>
    </w:p>
    <w:p w14:paraId="7C447354" w14:textId="2518FD93" w:rsidR="002B51C3" w:rsidRPr="00A73192" w:rsidRDefault="002B51C3" w:rsidP="002B51C3">
      <w:pPr>
        <w:jc w:val="both"/>
        <w:rPr>
          <w:lang w:val="lt-LT"/>
        </w:rPr>
      </w:pPr>
      <w:r w:rsidRPr="005876A5">
        <w:rPr>
          <w:lang w:val="lt-LT"/>
        </w:rPr>
        <w:t>Ekspertas turi atlikti Užsakovo nurodytų projektų ekspertizę</w:t>
      </w:r>
      <w:r w:rsidR="00FF1AA4">
        <w:rPr>
          <w:lang w:val="lt-LT"/>
        </w:rPr>
        <w:t>,</w:t>
      </w:r>
      <w:r w:rsidRPr="005876A5">
        <w:rPr>
          <w:lang w:val="lt-LT"/>
        </w:rPr>
        <w:t xml:space="preserve"> vadovau</w:t>
      </w:r>
      <w:r w:rsidR="003D7F49">
        <w:rPr>
          <w:lang w:val="lt-LT"/>
        </w:rPr>
        <w:t>damasis</w:t>
      </w:r>
      <w:r w:rsidRPr="005876A5">
        <w:rPr>
          <w:lang w:val="lt-LT"/>
        </w:rPr>
        <w:t xml:space="preserve"> statybos techninio reglamento STR 1.04.04:2017 „Statinio projektas, projekto ekspertizė“, kitų statybos teisės aktų nustatytais reikalavimais, įskaitant, bet neapsiribojant, nurodyt</w:t>
      </w:r>
      <w:r w:rsidR="00A60688">
        <w:rPr>
          <w:lang w:val="lt-LT"/>
        </w:rPr>
        <w:t>us</w:t>
      </w:r>
      <w:r w:rsidRPr="005876A5">
        <w:rPr>
          <w:lang w:val="lt-LT"/>
        </w:rPr>
        <w:t xml:space="preserve"> </w:t>
      </w:r>
      <w:r>
        <w:rPr>
          <w:lang w:val="lt-LT"/>
        </w:rPr>
        <w:t>Užsakovo</w:t>
      </w:r>
      <w:r w:rsidRPr="005876A5">
        <w:rPr>
          <w:lang w:val="lt-LT"/>
        </w:rPr>
        <w:t xml:space="preserve"> interneto svetainėje adresu </w:t>
      </w:r>
      <w:r w:rsidR="008D487A" w:rsidRPr="008D487A">
        <w:rPr>
          <w:lang w:val="lt-LT"/>
        </w:rPr>
        <w:t>https://vialietuva.lt/normatyviniai-dokumentai</w:t>
      </w:r>
      <w:r w:rsidR="008D487A">
        <w:rPr>
          <w:lang w:val="lt-LT"/>
        </w:rPr>
        <w:t>.</w:t>
      </w:r>
    </w:p>
    <w:p w14:paraId="69094896" w14:textId="77777777" w:rsidR="002B51C3" w:rsidRPr="005876A5" w:rsidRDefault="002B51C3" w:rsidP="002B51C3">
      <w:pPr>
        <w:jc w:val="both"/>
        <w:rPr>
          <w:lang w:val="lt-LT"/>
        </w:rPr>
      </w:pPr>
    </w:p>
    <w:p w14:paraId="24329210" w14:textId="04B7106F" w:rsidR="002B51C3" w:rsidRPr="005876A5" w:rsidRDefault="002B51C3" w:rsidP="002B51C3">
      <w:pPr>
        <w:jc w:val="both"/>
        <w:rPr>
          <w:lang w:val="lt-LT"/>
        </w:rPr>
      </w:pPr>
      <w:r w:rsidRPr="005876A5">
        <w:rPr>
          <w:b/>
          <w:lang w:val="lt-LT"/>
        </w:rPr>
        <w:t>Paslaugos pobūdis ir kiekis</w:t>
      </w:r>
      <w:r w:rsidRPr="005876A5">
        <w:rPr>
          <w:lang w:val="lt-LT"/>
        </w:rPr>
        <w:t xml:space="preserve"> – atlikti valstybinės reikšmės kelių (magistralinių, krašto, rajoninių), kitų </w:t>
      </w:r>
      <w:r w:rsidR="00A3421B">
        <w:rPr>
          <w:lang w:val="lt-LT"/>
        </w:rPr>
        <w:t>kelio</w:t>
      </w:r>
      <w:r w:rsidR="00A3421B" w:rsidRPr="005876A5">
        <w:rPr>
          <w:lang w:val="lt-LT"/>
        </w:rPr>
        <w:t xml:space="preserve"> </w:t>
      </w:r>
      <w:r w:rsidRPr="005876A5">
        <w:rPr>
          <w:lang w:val="lt-LT"/>
        </w:rPr>
        <w:t xml:space="preserve">statinių, kitų kelio elementų ir kelių sklype esančių inžinerinių statinių techninių, techninių darbo, darbo projektų bendrąsias ir dalines ekspertizes. </w:t>
      </w:r>
    </w:p>
    <w:p w14:paraId="431A350C" w14:textId="77777777" w:rsidR="002B51C3" w:rsidRPr="005876A5" w:rsidRDefault="002B51C3" w:rsidP="002B51C3">
      <w:pPr>
        <w:jc w:val="both"/>
        <w:rPr>
          <w:lang w:val="lt-LT"/>
        </w:rPr>
      </w:pPr>
      <w:r w:rsidRPr="005876A5">
        <w:rPr>
          <w:lang w:val="lt-LT"/>
        </w:rPr>
        <w:t>Paslaugų kiekis priklauso nuo parengtų projektų kiekio, gauto finansavimo iš Europos Sąjungos fondų, Lietuvos Respublikos biudžeto lėšų.</w:t>
      </w:r>
    </w:p>
    <w:tbl>
      <w:tblPr>
        <w:tblW w:w="503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3"/>
        <w:gridCol w:w="5287"/>
        <w:gridCol w:w="1428"/>
        <w:gridCol w:w="1993"/>
      </w:tblGrid>
      <w:tr w:rsidR="002B51C3" w:rsidRPr="00D47B04" w14:paraId="7B70E956" w14:textId="77777777" w:rsidTr="00FC3DFB">
        <w:trPr>
          <w:trHeight w:val="1093"/>
        </w:trPr>
        <w:tc>
          <w:tcPr>
            <w:tcW w:w="512" w:type="pct"/>
            <w:shd w:val="clear" w:color="auto" w:fill="auto"/>
            <w:vAlign w:val="center"/>
          </w:tcPr>
          <w:p w14:paraId="5F71E0E7" w14:textId="77777777" w:rsidR="002B51C3" w:rsidRPr="00A73192" w:rsidRDefault="002B51C3" w:rsidP="00FC3DFB">
            <w:pPr>
              <w:jc w:val="center"/>
              <w:rPr>
                <w:b/>
                <w:bCs/>
                <w:sz w:val="22"/>
                <w:szCs w:val="22"/>
                <w:lang w:val="lt-LT" w:eastAsia="lt-LT"/>
              </w:rPr>
            </w:pPr>
            <w:r w:rsidRPr="00A73192">
              <w:rPr>
                <w:b/>
                <w:bCs/>
                <w:sz w:val="22"/>
                <w:szCs w:val="22"/>
                <w:lang w:val="lt-LT" w:eastAsia="lt-LT"/>
              </w:rPr>
              <w:t>Pirkimo dalis</w:t>
            </w:r>
          </w:p>
        </w:tc>
        <w:tc>
          <w:tcPr>
            <w:tcW w:w="2725" w:type="pct"/>
            <w:vAlign w:val="center"/>
          </w:tcPr>
          <w:p w14:paraId="2ECDEC10" w14:textId="77777777" w:rsidR="002B51C3" w:rsidRPr="00A73192" w:rsidRDefault="002B51C3" w:rsidP="00FC3DFB">
            <w:pPr>
              <w:jc w:val="center"/>
              <w:rPr>
                <w:b/>
                <w:sz w:val="22"/>
                <w:szCs w:val="22"/>
                <w:lang w:val="lt-LT" w:eastAsia="lt-LT"/>
              </w:rPr>
            </w:pPr>
            <w:r w:rsidRPr="00A73192">
              <w:rPr>
                <w:b/>
                <w:sz w:val="22"/>
                <w:szCs w:val="22"/>
                <w:lang w:val="lt-LT" w:eastAsia="lt-LT"/>
              </w:rPr>
              <w:t>Paslaugos aprašymas</w:t>
            </w:r>
          </w:p>
        </w:tc>
        <w:tc>
          <w:tcPr>
            <w:tcW w:w="736" w:type="pct"/>
            <w:vAlign w:val="center"/>
          </w:tcPr>
          <w:p w14:paraId="2CE5FC1A" w14:textId="77777777" w:rsidR="002B51C3" w:rsidRPr="00A73192" w:rsidRDefault="002B51C3" w:rsidP="00FC3DFB">
            <w:pPr>
              <w:jc w:val="center"/>
              <w:rPr>
                <w:b/>
                <w:sz w:val="22"/>
                <w:szCs w:val="22"/>
                <w:lang w:val="lt-LT" w:eastAsia="lt-LT"/>
              </w:rPr>
            </w:pPr>
            <w:r w:rsidRPr="00A73192">
              <w:rPr>
                <w:b/>
                <w:sz w:val="22"/>
                <w:szCs w:val="22"/>
                <w:lang w:val="lt-LT" w:eastAsia="lt-LT"/>
              </w:rPr>
              <w:t>Terminas</w:t>
            </w:r>
          </w:p>
        </w:tc>
        <w:tc>
          <w:tcPr>
            <w:tcW w:w="1027" w:type="pct"/>
            <w:vAlign w:val="center"/>
          </w:tcPr>
          <w:p w14:paraId="0E054691" w14:textId="5CA5FBB2" w:rsidR="002B51C3" w:rsidRPr="00A73192" w:rsidRDefault="002B51C3" w:rsidP="00FC3DFB">
            <w:pPr>
              <w:jc w:val="center"/>
              <w:rPr>
                <w:b/>
                <w:sz w:val="22"/>
                <w:szCs w:val="22"/>
                <w:lang w:val="lt-LT" w:eastAsia="lt-LT"/>
              </w:rPr>
            </w:pPr>
            <w:r w:rsidRPr="00A73192">
              <w:rPr>
                <w:b/>
                <w:sz w:val="22"/>
                <w:szCs w:val="22"/>
                <w:lang w:val="lt-LT" w:eastAsia="lt-LT"/>
              </w:rPr>
              <w:t xml:space="preserve">Maksimali </w:t>
            </w:r>
            <w:r w:rsidR="008D487A" w:rsidRPr="00A73192">
              <w:rPr>
                <w:b/>
                <w:sz w:val="22"/>
                <w:szCs w:val="22"/>
                <w:lang w:val="lt-LT" w:eastAsia="lt-LT"/>
              </w:rPr>
              <w:t xml:space="preserve">ekspertizės </w:t>
            </w:r>
            <w:r w:rsidRPr="00A73192">
              <w:rPr>
                <w:b/>
                <w:sz w:val="22"/>
                <w:szCs w:val="22"/>
                <w:lang w:val="lt-LT" w:eastAsia="lt-LT"/>
              </w:rPr>
              <w:t>sutarties suma, Eur su PVM</w:t>
            </w:r>
          </w:p>
        </w:tc>
      </w:tr>
      <w:tr w:rsidR="00A73192" w:rsidRPr="00A73192" w14:paraId="5CED091F" w14:textId="77777777" w:rsidTr="00617C6C">
        <w:trPr>
          <w:trHeight w:val="326"/>
        </w:trPr>
        <w:tc>
          <w:tcPr>
            <w:tcW w:w="512" w:type="pct"/>
            <w:shd w:val="clear" w:color="auto" w:fill="auto"/>
            <w:noWrap/>
            <w:vAlign w:val="center"/>
          </w:tcPr>
          <w:p w14:paraId="35B47F14" w14:textId="77777777" w:rsidR="00A73192" w:rsidRPr="00A73192" w:rsidRDefault="00A73192" w:rsidP="00A73192">
            <w:pPr>
              <w:jc w:val="center"/>
              <w:rPr>
                <w:sz w:val="22"/>
                <w:szCs w:val="22"/>
                <w:lang w:val="lt-LT" w:eastAsia="lt-LT"/>
              </w:rPr>
            </w:pPr>
            <w:r w:rsidRPr="00A73192">
              <w:rPr>
                <w:sz w:val="22"/>
                <w:szCs w:val="22"/>
                <w:lang w:val="lt-LT" w:eastAsia="lt-LT"/>
              </w:rPr>
              <w:t>1</w:t>
            </w:r>
          </w:p>
        </w:tc>
        <w:tc>
          <w:tcPr>
            <w:tcW w:w="2725" w:type="pct"/>
            <w:tcBorders>
              <w:top w:val="single" w:sz="4" w:space="0" w:color="auto"/>
              <w:left w:val="single" w:sz="4" w:space="0" w:color="auto"/>
              <w:bottom w:val="single" w:sz="4" w:space="0" w:color="auto"/>
              <w:right w:val="single" w:sz="4" w:space="0" w:color="auto"/>
            </w:tcBorders>
            <w:shd w:val="clear" w:color="auto" w:fill="auto"/>
            <w:vAlign w:val="center"/>
          </w:tcPr>
          <w:p w14:paraId="687BFF66" w14:textId="1358A2C0" w:rsidR="00A73192" w:rsidRPr="00A73192" w:rsidRDefault="00A73192" w:rsidP="00A73192">
            <w:pPr>
              <w:rPr>
                <w:sz w:val="22"/>
                <w:szCs w:val="22"/>
                <w:lang w:val="lt-LT" w:eastAsia="lt-LT"/>
              </w:rPr>
            </w:pPr>
            <w:r w:rsidRPr="00A73192">
              <w:rPr>
                <w:sz w:val="22"/>
                <w:szCs w:val="22"/>
                <w:lang w:val="lt-LT"/>
              </w:rPr>
              <w:t>Magistralinio, krašto, rajoninio kelio rekonstravimo ir statybos</w:t>
            </w:r>
            <w:r w:rsidRPr="00A73192">
              <w:rPr>
                <w:b/>
                <w:bCs/>
                <w:sz w:val="22"/>
                <w:szCs w:val="22"/>
                <w:lang w:val="lt-LT"/>
              </w:rPr>
              <w:t xml:space="preserve"> SMD nuo 1000 tūkst. iki 3000 tūkst. Eur su PVM </w:t>
            </w:r>
            <w:r w:rsidRPr="00A73192">
              <w:rPr>
                <w:sz w:val="22"/>
                <w:szCs w:val="22"/>
                <w:lang w:val="lt-LT"/>
              </w:rPr>
              <w:t>projekto ekspertizė</w:t>
            </w:r>
          </w:p>
        </w:tc>
        <w:tc>
          <w:tcPr>
            <w:tcW w:w="736" w:type="pct"/>
            <w:tcBorders>
              <w:top w:val="single" w:sz="4" w:space="0" w:color="auto"/>
              <w:left w:val="nil"/>
              <w:bottom w:val="single" w:sz="4" w:space="0" w:color="auto"/>
              <w:right w:val="single" w:sz="4" w:space="0" w:color="auto"/>
            </w:tcBorders>
            <w:shd w:val="clear" w:color="auto" w:fill="auto"/>
            <w:vAlign w:val="center"/>
          </w:tcPr>
          <w:p w14:paraId="7801E3C9" w14:textId="77777777" w:rsidR="00A73192" w:rsidRPr="00A73192" w:rsidRDefault="00A73192" w:rsidP="00A73192">
            <w:pPr>
              <w:jc w:val="center"/>
              <w:rPr>
                <w:sz w:val="22"/>
                <w:szCs w:val="22"/>
                <w:lang w:val="lt-LT" w:eastAsia="lt-LT"/>
              </w:rPr>
            </w:pPr>
            <w:r w:rsidRPr="00A73192">
              <w:rPr>
                <w:sz w:val="22"/>
                <w:szCs w:val="22"/>
                <w:lang w:val="lt-LT"/>
              </w:rPr>
              <w:t xml:space="preserve">Ne ilgiau kaip 5 </w:t>
            </w:r>
            <w:proofErr w:type="spellStart"/>
            <w:r w:rsidRPr="00A73192">
              <w:rPr>
                <w:sz w:val="22"/>
                <w:szCs w:val="22"/>
                <w:lang w:val="lt-LT"/>
              </w:rPr>
              <w:t>d.d</w:t>
            </w:r>
            <w:proofErr w:type="spellEnd"/>
            <w:r w:rsidRPr="00A73192">
              <w:rPr>
                <w:sz w:val="22"/>
                <w:szCs w:val="22"/>
                <w:lang w:val="lt-LT"/>
              </w:rPr>
              <w:t>.</w:t>
            </w:r>
          </w:p>
        </w:tc>
        <w:tc>
          <w:tcPr>
            <w:tcW w:w="1027" w:type="pct"/>
            <w:tcBorders>
              <w:top w:val="single" w:sz="4" w:space="0" w:color="auto"/>
              <w:left w:val="single" w:sz="4" w:space="0" w:color="auto"/>
              <w:bottom w:val="single" w:sz="4" w:space="0" w:color="auto"/>
              <w:right w:val="single" w:sz="4" w:space="0" w:color="auto"/>
            </w:tcBorders>
            <w:shd w:val="clear" w:color="auto" w:fill="auto"/>
            <w:vAlign w:val="center"/>
          </w:tcPr>
          <w:p w14:paraId="7B8CA042" w14:textId="183DD775" w:rsidR="00A73192" w:rsidRPr="00A73192" w:rsidRDefault="00A73192" w:rsidP="00A73192">
            <w:pPr>
              <w:jc w:val="center"/>
              <w:rPr>
                <w:sz w:val="22"/>
                <w:szCs w:val="22"/>
                <w:lang w:val="lt-LT" w:eastAsia="lt-LT"/>
              </w:rPr>
            </w:pPr>
            <w:r w:rsidRPr="00A73192">
              <w:rPr>
                <w:sz w:val="22"/>
                <w:szCs w:val="22"/>
                <w:lang w:val="lt-LT"/>
              </w:rPr>
              <w:t>200.000,00</w:t>
            </w:r>
          </w:p>
        </w:tc>
      </w:tr>
      <w:tr w:rsidR="00A73192" w:rsidRPr="00A73192" w14:paraId="2A1CB2C9" w14:textId="77777777" w:rsidTr="00FC3DFB">
        <w:trPr>
          <w:trHeight w:val="326"/>
        </w:trPr>
        <w:tc>
          <w:tcPr>
            <w:tcW w:w="512" w:type="pct"/>
            <w:shd w:val="clear" w:color="auto" w:fill="auto"/>
            <w:noWrap/>
            <w:vAlign w:val="center"/>
          </w:tcPr>
          <w:p w14:paraId="0C83E1ED" w14:textId="77777777" w:rsidR="00A73192" w:rsidRPr="00A73192" w:rsidRDefault="00A73192" w:rsidP="00A73192">
            <w:pPr>
              <w:jc w:val="center"/>
              <w:rPr>
                <w:sz w:val="22"/>
                <w:szCs w:val="22"/>
                <w:lang w:val="lt-LT" w:eastAsia="lt-LT"/>
              </w:rPr>
            </w:pPr>
            <w:r w:rsidRPr="00A73192">
              <w:rPr>
                <w:sz w:val="22"/>
                <w:szCs w:val="22"/>
                <w:lang w:val="lt-LT" w:eastAsia="lt-LT"/>
              </w:rPr>
              <w:t>2</w:t>
            </w:r>
          </w:p>
        </w:tc>
        <w:tc>
          <w:tcPr>
            <w:tcW w:w="2725" w:type="pct"/>
            <w:tcBorders>
              <w:top w:val="nil"/>
              <w:left w:val="single" w:sz="4" w:space="0" w:color="auto"/>
              <w:bottom w:val="single" w:sz="4" w:space="0" w:color="auto"/>
              <w:right w:val="single" w:sz="4" w:space="0" w:color="auto"/>
            </w:tcBorders>
            <w:shd w:val="clear" w:color="auto" w:fill="auto"/>
            <w:vAlign w:val="center"/>
          </w:tcPr>
          <w:p w14:paraId="3A7EF7A5" w14:textId="4A685C38" w:rsidR="00A73192" w:rsidRPr="00A73192" w:rsidRDefault="00A73192" w:rsidP="00A73192">
            <w:pPr>
              <w:rPr>
                <w:sz w:val="22"/>
                <w:szCs w:val="22"/>
                <w:lang w:val="lt-LT" w:eastAsia="lt-LT"/>
              </w:rPr>
            </w:pPr>
            <w:r w:rsidRPr="00A73192">
              <w:rPr>
                <w:sz w:val="22"/>
                <w:szCs w:val="22"/>
                <w:lang w:val="lt-LT"/>
              </w:rPr>
              <w:t xml:space="preserve">Magistralinio kelio kapitalinio remonto </w:t>
            </w:r>
            <w:r w:rsidRPr="00A73192">
              <w:rPr>
                <w:b/>
                <w:bCs/>
                <w:sz w:val="22"/>
                <w:szCs w:val="22"/>
                <w:lang w:val="lt-LT"/>
              </w:rPr>
              <w:t xml:space="preserve">SMD nuo 1000 tūkst. iki 3000 tūkst. Eur su PVM </w:t>
            </w:r>
            <w:r w:rsidRPr="00A73192">
              <w:rPr>
                <w:sz w:val="22"/>
                <w:szCs w:val="22"/>
                <w:lang w:val="lt-LT"/>
              </w:rPr>
              <w:t>projekto ekspertizė</w:t>
            </w:r>
          </w:p>
        </w:tc>
        <w:tc>
          <w:tcPr>
            <w:tcW w:w="736" w:type="pct"/>
            <w:tcBorders>
              <w:top w:val="nil"/>
              <w:left w:val="nil"/>
              <w:bottom w:val="single" w:sz="4" w:space="0" w:color="auto"/>
              <w:right w:val="single" w:sz="4" w:space="0" w:color="auto"/>
            </w:tcBorders>
            <w:shd w:val="clear" w:color="auto" w:fill="auto"/>
            <w:vAlign w:val="center"/>
          </w:tcPr>
          <w:p w14:paraId="33EF57C6" w14:textId="77777777" w:rsidR="00A73192" w:rsidRPr="00A73192" w:rsidRDefault="00A73192" w:rsidP="00A73192">
            <w:pPr>
              <w:jc w:val="center"/>
              <w:rPr>
                <w:sz w:val="22"/>
                <w:szCs w:val="22"/>
                <w:lang w:val="lt-LT" w:eastAsia="lt-LT"/>
              </w:rPr>
            </w:pPr>
            <w:r w:rsidRPr="00A73192">
              <w:rPr>
                <w:sz w:val="22"/>
                <w:szCs w:val="22"/>
                <w:lang w:val="lt-LT"/>
              </w:rPr>
              <w:t xml:space="preserve">Ne ilgiau kaip 5 </w:t>
            </w:r>
            <w:proofErr w:type="spellStart"/>
            <w:r w:rsidRPr="00A73192">
              <w:rPr>
                <w:sz w:val="22"/>
                <w:szCs w:val="22"/>
                <w:lang w:val="lt-LT"/>
              </w:rPr>
              <w:t>d.d</w:t>
            </w:r>
            <w:proofErr w:type="spellEnd"/>
            <w:r w:rsidRPr="00A73192">
              <w:rPr>
                <w:sz w:val="22"/>
                <w:szCs w:val="22"/>
                <w:lang w:val="lt-LT"/>
              </w:rPr>
              <w:t>.</w:t>
            </w:r>
          </w:p>
        </w:tc>
        <w:tc>
          <w:tcPr>
            <w:tcW w:w="1027" w:type="pct"/>
            <w:tcBorders>
              <w:top w:val="nil"/>
              <w:left w:val="single" w:sz="4" w:space="0" w:color="auto"/>
              <w:bottom w:val="single" w:sz="4" w:space="0" w:color="auto"/>
              <w:right w:val="single" w:sz="4" w:space="0" w:color="auto"/>
            </w:tcBorders>
            <w:shd w:val="clear" w:color="auto" w:fill="auto"/>
            <w:vAlign w:val="center"/>
          </w:tcPr>
          <w:p w14:paraId="000710D0" w14:textId="177F5496" w:rsidR="00A73192" w:rsidRPr="00A73192" w:rsidRDefault="00A73192" w:rsidP="00A73192">
            <w:pPr>
              <w:jc w:val="center"/>
              <w:rPr>
                <w:sz w:val="22"/>
                <w:szCs w:val="22"/>
                <w:lang w:val="lt-LT"/>
              </w:rPr>
            </w:pPr>
            <w:r w:rsidRPr="00A73192">
              <w:rPr>
                <w:sz w:val="22"/>
                <w:szCs w:val="22"/>
                <w:lang w:val="lt-LT"/>
              </w:rPr>
              <w:t>100.000,00</w:t>
            </w:r>
          </w:p>
        </w:tc>
      </w:tr>
      <w:tr w:rsidR="00A73192" w:rsidRPr="00A73192" w14:paraId="697B6F90" w14:textId="77777777" w:rsidTr="00617C6C">
        <w:trPr>
          <w:trHeight w:val="326"/>
        </w:trPr>
        <w:tc>
          <w:tcPr>
            <w:tcW w:w="512" w:type="pct"/>
            <w:shd w:val="clear" w:color="auto" w:fill="auto"/>
            <w:noWrap/>
            <w:vAlign w:val="center"/>
          </w:tcPr>
          <w:p w14:paraId="2A039DD7" w14:textId="77777777" w:rsidR="00A73192" w:rsidRPr="00A73192" w:rsidRDefault="00A73192" w:rsidP="00A73192">
            <w:pPr>
              <w:jc w:val="center"/>
              <w:rPr>
                <w:sz w:val="22"/>
                <w:szCs w:val="22"/>
                <w:lang w:val="lt-LT" w:eastAsia="lt-LT"/>
              </w:rPr>
            </w:pPr>
            <w:r w:rsidRPr="00A73192">
              <w:rPr>
                <w:sz w:val="22"/>
                <w:szCs w:val="22"/>
                <w:lang w:val="lt-LT" w:eastAsia="lt-LT"/>
              </w:rPr>
              <w:t>3</w:t>
            </w:r>
          </w:p>
        </w:tc>
        <w:tc>
          <w:tcPr>
            <w:tcW w:w="2725" w:type="pct"/>
            <w:tcBorders>
              <w:top w:val="nil"/>
              <w:left w:val="single" w:sz="4" w:space="0" w:color="auto"/>
              <w:bottom w:val="single" w:sz="4" w:space="0" w:color="auto"/>
              <w:right w:val="single" w:sz="4" w:space="0" w:color="auto"/>
            </w:tcBorders>
            <w:shd w:val="clear" w:color="auto" w:fill="auto"/>
            <w:vAlign w:val="center"/>
          </w:tcPr>
          <w:p w14:paraId="67CB19E5" w14:textId="20A69A3A" w:rsidR="00A73192" w:rsidRPr="00A73192" w:rsidRDefault="00A73192" w:rsidP="00A73192">
            <w:pPr>
              <w:rPr>
                <w:sz w:val="22"/>
                <w:szCs w:val="22"/>
                <w:lang w:val="lt-LT" w:eastAsia="lt-LT"/>
              </w:rPr>
            </w:pPr>
            <w:r w:rsidRPr="00A73192">
              <w:rPr>
                <w:b/>
                <w:bCs/>
                <w:sz w:val="22"/>
                <w:szCs w:val="22"/>
                <w:lang w:val="lt-LT"/>
              </w:rPr>
              <w:t xml:space="preserve">Statinio statybos </w:t>
            </w:r>
            <w:r w:rsidRPr="00A73192">
              <w:rPr>
                <w:sz w:val="22"/>
                <w:szCs w:val="22"/>
                <w:lang w:val="lt-LT"/>
              </w:rPr>
              <w:t>(tiltų, viadukų, estakadų ir kt.) projekto ekspertizė</w:t>
            </w:r>
          </w:p>
        </w:tc>
        <w:tc>
          <w:tcPr>
            <w:tcW w:w="736" w:type="pct"/>
            <w:tcBorders>
              <w:top w:val="nil"/>
              <w:left w:val="nil"/>
              <w:bottom w:val="single" w:sz="4" w:space="0" w:color="auto"/>
              <w:right w:val="single" w:sz="4" w:space="0" w:color="auto"/>
            </w:tcBorders>
            <w:shd w:val="clear" w:color="auto" w:fill="auto"/>
            <w:vAlign w:val="center"/>
          </w:tcPr>
          <w:p w14:paraId="75AD4965" w14:textId="77777777" w:rsidR="00A73192" w:rsidRPr="00A73192" w:rsidRDefault="00A73192" w:rsidP="00A73192">
            <w:pPr>
              <w:jc w:val="center"/>
              <w:rPr>
                <w:sz w:val="22"/>
                <w:szCs w:val="22"/>
                <w:lang w:val="lt-LT" w:eastAsia="lt-LT"/>
              </w:rPr>
            </w:pPr>
            <w:r w:rsidRPr="00A73192">
              <w:rPr>
                <w:sz w:val="22"/>
                <w:szCs w:val="22"/>
                <w:lang w:val="lt-LT"/>
              </w:rPr>
              <w:t xml:space="preserve">Ne ilgiau kaip 7 </w:t>
            </w:r>
            <w:proofErr w:type="spellStart"/>
            <w:r w:rsidRPr="00A73192">
              <w:rPr>
                <w:sz w:val="22"/>
                <w:szCs w:val="22"/>
                <w:lang w:val="lt-LT"/>
              </w:rPr>
              <w:t>d.d</w:t>
            </w:r>
            <w:proofErr w:type="spellEnd"/>
            <w:r w:rsidRPr="00A73192">
              <w:rPr>
                <w:sz w:val="22"/>
                <w:szCs w:val="22"/>
                <w:lang w:val="lt-LT"/>
              </w:rPr>
              <w:t>.</w:t>
            </w:r>
          </w:p>
        </w:tc>
        <w:tc>
          <w:tcPr>
            <w:tcW w:w="1027" w:type="pct"/>
            <w:tcBorders>
              <w:top w:val="nil"/>
              <w:left w:val="single" w:sz="4" w:space="0" w:color="auto"/>
              <w:bottom w:val="single" w:sz="4" w:space="0" w:color="auto"/>
              <w:right w:val="single" w:sz="4" w:space="0" w:color="auto"/>
            </w:tcBorders>
            <w:shd w:val="clear" w:color="auto" w:fill="auto"/>
            <w:vAlign w:val="center"/>
          </w:tcPr>
          <w:p w14:paraId="13E5946A" w14:textId="0ADCB0FF" w:rsidR="00A73192" w:rsidRPr="00A73192" w:rsidRDefault="00A73192" w:rsidP="00A73192">
            <w:pPr>
              <w:jc w:val="center"/>
              <w:rPr>
                <w:sz w:val="22"/>
                <w:szCs w:val="22"/>
                <w:lang w:val="lt-LT"/>
              </w:rPr>
            </w:pPr>
            <w:r w:rsidRPr="00A73192">
              <w:rPr>
                <w:sz w:val="22"/>
                <w:szCs w:val="22"/>
                <w:lang w:val="lt-LT"/>
              </w:rPr>
              <w:t>50.000,00</w:t>
            </w:r>
          </w:p>
        </w:tc>
      </w:tr>
      <w:tr w:rsidR="00A73192" w:rsidRPr="00A73192" w14:paraId="32F6986F" w14:textId="77777777" w:rsidTr="00617C6C">
        <w:trPr>
          <w:trHeight w:val="326"/>
        </w:trPr>
        <w:tc>
          <w:tcPr>
            <w:tcW w:w="512" w:type="pct"/>
            <w:shd w:val="clear" w:color="auto" w:fill="auto"/>
            <w:noWrap/>
            <w:vAlign w:val="center"/>
          </w:tcPr>
          <w:p w14:paraId="3F73C4F9" w14:textId="77777777" w:rsidR="00A73192" w:rsidRPr="00A73192" w:rsidRDefault="00A73192" w:rsidP="00A73192">
            <w:pPr>
              <w:jc w:val="center"/>
              <w:rPr>
                <w:sz w:val="22"/>
                <w:szCs w:val="22"/>
                <w:lang w:val="lt-LT" w:eastAsia="lt-LT"/>
              </w:rPr>
            </w:pPr>
            <w:r w:rsidRPr="00A73192">
              <w:rPr>
                <w:sz w:val="22"/>
                <w:szCs w:val="22"/>
                <w:lang w:val="lt-LT" w:eastAsia="lt-LT"/>
              </w:rPr>
              <w:t>4</w:t>
            </w:r>
          </w:p>
        </w:tc>
        <w:tc>
          <w:tcPr>
            <w:tcW w:w="2725" w:type="pct"/>
            <w:tcBorders>
              <w:top w:val="nil"/>
              <w:left w:val="single" w:sz="4" w:space="0" w:color="auto"/>
              <w:bottom w:val="single" w:sz="4" w:space="0" w:color="auto"/>
              <w:right w:val="single" w:sz="4" w:space="0" w:color="auto"/>
            </w:tcBorders>
            <w:shd w:val="clear" w:color="auto" w:fill="auto"/>
            <w:vAlign w:val="center"/>
          </w:tcPr>
          <w:p w14:paraId="5758603E" w14:textId="32775A4B" w:rsidR="00A73192" w:rsidRPr="00A73192" w:rsidRDefault="00A73192" w:rsidP="00A73192">
            <w:pPr>
              <w:rPr>
                <w:sz w:val="22"/>
                <w:szCs w:val="22"/>
                <w:lang w:val="lt-LT" w:eastAsia="lt-LT"/>
              </w:rPr>
            </w:pPr>
            <w:r w:rsidRPr="00A73192">
              <w:rPr>
                <w:sz w:val="22"/>
                <w:szCs w:val="22"/>
                <w:lang w:val="lt-LT"/>
              </w:rPr>
              <w:t>Specialioji projekto ekspertizė</w:t>
            </w:r>
          </w:p>
        </w:tc>
        <w:tc>
          <w:tcPr>
            <w:tcW w:w="736" w:type="pct"/>
            <w:tcBorders>
              <w:top w:val="nil"/>
              <w:left w:val="nil"/>
              <w:bottom w:val="single" w:sz="4" w:space="0" w:color="auto"/>
              <w:right w:val="single" w:sz="4" w:space="0" w:color="auto"/>
            </w:tcBorders>
            <w:shd w:val="clear" w:color="auto" w:fill="auto"/>
            <w:vAlign w:val="center"/>
          </w:tcPr>
          <w:p w14:paraId="747117EA" w14:textId="209A332F" w:rsidR="00A73192" w:rsidRPr="00A73192" w:rsidRDefault="00A73192" w:rsidP="00A73192">
            <w:pPr>
              <w:jc w:val="center"/>
              <w:rPr>
                <w:sz w:val="22"/>
                <w:szCs w:val="22"/>
                <w:lang w:val="lt-LT" w:eastAsia="lt-LT"/>
              </w:rPr>
            </w:pPr>
            <w:r w:rsidRPr="00A73192">
              <w:rPr>
                <w:sz w:val="22"/>
                <w:szCs w:val="22"/>
                <w:lang w:val="lt-LT"/>
              </w:rPr>
              <w:t xml:space="preserve">Ne ilgiau kaip 5 </w:t>
            </w:r>
            <w:proofErr w:type="spellStart"/>
            <w:r w:rsidRPr="00A73192">
              <w:rPr>
                <w:sz w:val="22"/>
                <w:szCs w:val="22"/>
                <w:lang w:val="lt-LT"/>
              </w:rPr>
              <w:t>d.d</w:t>
            </w:r>
            <w:proofErr w:type="spellEnd"/>
            <w:r w:rsidRPr="00A73192">
              <w:rPr>
                <w:sz w:val="22"/>
                <w:szCs w:val="22"/>
                <w:lang w:val="lt-LT"/>
              </w:rPr>
              <w:t>.</w:t>
            </w:r>
          </w:p>
        </w:tc>
        <w:tc>
          <w:tcPr>
            <w:tcW w:w="1027" w:type="pct"/>
            <w:tcBorders>
              <w:top w:val="nil"/>
              <w:left w:val="single" w:sz="4" w:space="0" w:color="auto"/>
              <w:bottom w:val="single" w:sz="4" w:space="0" w:color="auto"/>
              <w:right w:val="single" w:sz="4" w:space="0" w:color="auto"/>
            </w:tcBorders>
            <w:shd w:val="clear" w:color="auto" w:fill="auto"/>
            <w:vAlign w:val="center"/>
          </w:tcPr>
          <w:p w14:paraId="31AF73B4" w14:textId="4F7EEA72" w:rsidR="00A73192" w:rsidRPr="00A73192" w:rsidRDefault="00A73192" w:rsidP="00A73192">
            <w:pPr>
              <w:jc w:val="center"/>
              <w:rPr>
                <w:sz w:val="22"/>
                <w:szCs w:val="22"/>
                <w:lang w:val="lt-LT"/>
              </w:rPr>
            </w:pPr>
            <w:r w:rsidRPr="00A73192">
              <w:rPr>
                <w:sz w:val="22"/>
                <w:szCs w:val="22"/>
                <w:lang w:val="lt-LT"/>
              </w:rPr>
              <w:t>100.000,00</w:t>
            </w:r>
          </w:p>
        </w:tc>
      </w:tr>
    </w:tbl>
    <w:p w14:paraId="39429E36" w14:textId="77777777" w:rsidR="002B51C3" w:rsidRDefault="002B51C3" w:rsidP="002B51C3">
      <w:pPr>
        <w:jc w:val="both"/>
        <w:rPr>
          <w:b/>
          <w:lang w:val="lt-LT"/>
        </w:rPr>
      </w:pPr>
    </w:p>
    <w:p w14:paraId="4BBC46D2" w14:textId="77777777" w:rsidR="002B51C3" w:rsidRPr="005876A5" w:rsidRDefault="002B51C3" w:rsidP="002B51C3">
      <w:pPr>
        <w:jc w:val="both"/>
        <w:rPr>
          <w:lang w:val="lt-LT"/>
        </w:rPr>
      </w:pPr>
      <w:r w:rsidRPr="005876A5">
        <w:rPr>
          <w:b/>
          <w:lang w:val="lt-LT"/>
        </w:rPr>
        <w:t>Paslaugos atlikimo procedūra</w:t>
      </w:r>
      <w:r w:rsidRPr="005876A5">
        <w:rPr>
          <w:lang w:val="lt-LT"/>
        </w:rPr>
        <w:t>:</w:t>
      </w:r>
    </w:p>
    <w:p w14:paraId="10F5D1E4" w14:textId="48B0E41E" w:rsidR="002B51C3" w:rsidRPr="005876A5" w:rsidRDefault="002B51C3" w:rsidP="002B51C3">
      <w:pPr>
        <w:pStyle w:val="ListParagraph"/>
        <w:numPr>
          <w:ilvl w:val="0"/>
          <w:numId w:val="4"/>
        </w:numPr>
        <w:jc w:val="both"/>
        <w:rPr>
          <w:lang w:val="lt-LT"/>
        </w:rPr>
      </w:pPr>
      <w:r w:rsidRPr="005876A5">
        <w:rPr>
          <w:lang w:val="lt-LT"/>
        </w:rPr>
        <w:t xml:space="preserve">Užsakovas el. paštu ir (ar) raštu pateikia Ekspertui užsakymą, kuriame nurodomas ekspertizės sutarties numeris ir data, ekspertizės atlikimui siunčiamo projekto (ar projekto dalies) pavadinimas, </w:t>
      </w:r>
      <w:r w:rsidR="0011422E">
        <w:rPr>
          <w:lang w:val="lt-LT"/>
        </w:rPr>
        <w:t>P</w:t>
      </w:r>
      <w:r w:rsidRPr="005876A5">
        <w:rPr>
          <w:lang w:val="lt-LT"/>
        </w:rPr>
        <w:t>rojektuotojas ir (ar) kita aktuali informacija;</w:t>
      </w:r>
    </w:p>
    <w:p w14:paraId="4181C503" w14:textId="77777777" w:rsidR="002B51C3" w:rsidRPr="005876A5" w:rsidRDefault="002B51C3" w:rsidP="002B51C3">
      <w:pPr>
        <w:pStyle w:val="ListParagraph"/>
        <w:numPr>
          <w:ilvl w:val="0"/>
          <w:numId w:val="4"/>
        </w:numPr>
        <w:jc w:val="both"/>
        <w:rPr>
          <w:lang w:val="lt-LT"/>
        </w:rPr>
      </w:pPr>
      <w:r w:rsidRPr="005876A5">
        <w:rPr>
          <w:lang w:val="lt-LT"/>
        </w:rPr>
        <w:lastRenderedPageBreak/>
        <w:t>Užsakovas (arba Projektuotojas) pateikia Ekspertui projektą (sekanti darbo diena po projekto pateikimo laikoma ekspertizės paslaugos atlikimo pradžia);</w:t>
      </w:r>
    </w:p>
    <w:p w14:paraId="2A6FCBDF" w14:textId="7A2AEC32" w:rsidR="002B51C3" w:rsidRPr="005876A5" w:rsidRDefault="002B51C3" w:rsidP="002B51C3">
      <w:pPr>
        <w:pStyle w:val="ListParagraph"/>
        <w:numPr>
          <w:ilvl w:val="0"/>
          <w:numId w:val="4"/>
        </w:numPr>
        <w:jc w:val="both"/>
        <w:rPr>
          <w:lang w:val="lt-LT"/>
        </w:rPr>
      </w:pPr>
      <w:r w:rsidRPr="005876A5">
        <w:rPr>
          <w:lang w:val="lt-LT"/>
        </w:rPr>
        <w:t>Ekspertas</w:t>
      </w:r>
      <w:r w:rsidR="0011422E">
        <w:rPr>
          <w:lang w:val="lt-LT"/>
        </w:rPr>
        <w:t>,</w:t>
      </w:r>
      <w:r w:rsidRPr="005876A5">
        <w:rPr>
          <w:lang w:val="lt-LT"/>
        </w:rPr>
        <w:t xml:space="preserve"> atlikęs projekto ekspertizės paslaugą</w:t>
      </w:r>
      <w:r w:rsidR="0011422E">
        <w:rPr>
          <w:lang w:val="lt-LT"/>
        </w:rPr>
        <w:t>,</w:t>
      </w:r>
      <w:r w:rsidRPr="005876A5">
        <w:rPr>
          <w:lang w:val="lt-LT"/>
        </w:rPr>
        <w:t xml:space="preserve"> pateikia el. paštu tarpinį ir (ar) galutinį ekspertizės aktą </w:t>
      </w:r>
      <w:r w:rsidRPr="00A73192">
        <w:rPr>
          <w:b/>
          <w:bCs/>
          <w:lang w:val="lt-LT"/>
        </w:rPr>
        <w:t>(pasirašytą elektroniniu parašu)</w:t>
      </w:r>
      <w:r w:rsidRPr="005876A5">
        <w:rPr>
          <w:lang w:val="lt-LT"/>
        </w:rPr>
        <w:t xml:space="preserve"> Užsakovui ir Projektuotojui (fiksuojama ekspertizės atlikimo pabaiga). Ekspertizės aktas </w:t>
      </w:r>
      <w:r w:rsidRPr="00A73192">
        <w:rPr>
          <w:b/>
          <w:bCs/>
          <w:lang w:val="lt-LT"/>
        </w:rPr>
        <w:t>(pasirašyt</w:t>
      </w:r>
      <w:r w:rsidR="0011422E" w:rsidRPr="00A73192">
        <w:rPr>
          <w:b/>
          <w:bCs/>
          <w:lang w:val="lt-LT"/>
        </w:rPr>
        <w:t>as</w:t>
      </w:r>
      <w:r w:rsidRPr="00A73192">
        <w:rPr>
          <w:b/>
          <w:bCs/>
          <w:lang w:val="lt-LT"/>
        </w:rPr>
        <w:t xml:space="preserve"> elektroniniu parašu)</w:t>
      </w:r>
      <w:r w:rsidRPr="005876A5">
        <w:rPr>
          <w:lang w:val="lt-LT"/>
        </w:rPr>
        <w:t xml:space="preserve"> el. paštu turi būti pateiktas ne vėliau kaip</w:t>
      </w:r>
      <w:r w:rsidR="0011422E">
        <w:rPr>
          <w:lang w:val="lt-LT"/>
        </w:rPr>
        <w:t xml:space="preserve"> per</w:t>
      </w:r>
      <w:r w:rsidRPr="005876A5">
        <w:rPr>
          <w:lang w:val="lt-LT"/>
        </w:rPr>
        <w:t xml:space="preserve"> 1 (vieną) darbo diena po ekspertizės atlikimo termino pabaigos;</w:t>
      </w:r>
    </w:p>
    <w:p w14:paraId="1DED044D" w14:textId="1660D002" w:rsidR="002B51C3" w:rsidRPr="005876A5" w:rsidRDefault="002B51C3" w:rsidP="002B51C3">
      <w:pPr>
        <w:pStyle w:val="ListParagraph"/>
        <w:numPr>
          <w:ilvl w:val="0"/>
          <w:numId w:val="4"/>
        </w:numPr>
        <w:jc w:val="both"/>
        <w:rPr>
          <w:lang w:val="lt-LT"/>
        </w:rPr>
      </w:pPr>
      <w:r w:rsidRPr="005876A5">
        <w:rPr>
          <w:lang w:val="lt-LT"/>
        </w:rPr>
        <w:t>Ekspertas</w:t>
      </w:r>
      <w:r w:rsidR="00143380">
        <w:rPr>
          <w:lang w:val="lt-LT"/>
        </w:rPr>
        <w:t>,</w:t>
      </w:r>
      <w:r w:rsidRPr="005876A5">
        <w:rPr>
          <w:lang w:val="lt-LT"/>
        </w:rPr>
        <w:t xml:space="preserve"> pagal pasirašytoje sutartyje nurodytą įkainį</w:t>
      </w:r>
      <w:r w:rsidR="00143380">
        <w:rPr>
          <w:lang w:val="lt-LT"/>
        </w:rPr>
        <w:t>,</w:t>
      </w:r>
      <w:r w:rsidRPr="005876A5">
        <w:rPr>
          <w:lang w:val="lt-LT"/>
        </w:rPr>
        <w:t xml:space="preserve"> apskaičiuoja ekspertizės atlikimo kainą ir pateikia PVM sąskaitą faktūrą Užsakovui</w:t>
      </w:r>
      <w:r w:rsidR="00782F7A">
        <w:rPr>
          <w:lang w:val="lt-LT"/>
        </w:rPr>
        <w:t>,</w:t>
      </w:r>
      <w:r w:rsidRPr="005876A5">
        <w:rPr>
          <w:lang w:val="lt-LT"/>
        </w:rPr>
        <w:t xml:space="preserve"> naudojantis </w:t>
      </w:r>
      <w:r w:rsidR="00A73192">
        <w:rPr>
          <w:lang w:val="lt-LT"/>
        </w:rPr>
        <w:t xml:space="preserve">Sąskaitų </w:t>
      </w:r>
      <w:r w:rsidRPr="005876A5">
        <w:rPr>
          <w:lang w:val="lt-LT"/>
        </w:rPr>
        <w:t xml:space="preserve">informacinės sistemos </w:t>
      </w:r>
      <w:r w:rsidR="00A73192">
        <w:rPr>
          <w:lang w:val="lt-LT"/>
        </w:rPr>
        <w:t>SABIS</w:t>
      </w:r>
      <w:r w:rsidRPr="005876A5">
        <w:rPr>
          <w:lang w:val="lt-LT"/>
        </w:rPr>
        <w:t xml:space="preserve"> priemonėmis. Prie elektroniniu būdu pateiktos PVM sąskaitos faktūros turi būti pateikta elektroniniu parašu pasirašyta pažyma apie suteiktas paslaugas, kurioje matytųsi kaip ekspertizės kaina yra apskaičiuota. Principinė minėtos pažymos forma turi būti suderinta su </w:t>
      </w:r>
      <w:r>
        <w:rPr>
          <w:lang w:val="lt-LT"/>
        </w:rPr>
        <w:t>Užsakovu</w:t>
      </w:r>
      <w:r w:rsidRPr="005876A5">
        <w:rPr>
          <w:lang w:val="lt-LT"/>
        </w:rPr>
        <w:t>.</w:t>
      </w:r>
    </w:p>
    <w:p w14:paraId="28CAD318" w14:textId="77777777" w:rsidR="002B51C3" w:rsidRPr="005876A5" w:rsidRDefault="002B51C3" w:rsidP="002B51C3">
      <w:pPr>
        <w:jc w:val="both"/>
        <w:rPr>
          <w:lang w:val="lt-LT"/>
        </w:rPr>
      </w:pPr>
    </w:p>
    <w:p w14:paraId="08110063" w14:textId="77777777" w:rsidR="002B51C3" w:rsidRPr="005876A5" w:rsidRDefault="002B51C3" w:rsidP="002B51C3">
      <w:pPr>
        <w:jc w:val="both"/>
        <w:rPr>
          <w:b/>
          <w:bCs/>
          <w:lang w:val="lt-LT"/>
        </w:rPr>
      </w:pPr>
      <w:r w:rsidRPr="005876A5">
        <w:rPr>
          <w:b/>
          <w:bCs/>
          <w:lang w:val="lt-LT"/>
        </w:rPr>
        <w:t>Pastaba:</w:t>
      </w:r>
    </w:p>
    <w:p w14:paraId="0F488014" w14:textId="77777777" w:rsidR="002B51C3" w:rsidRPr="005876A5" w:rsidRDefault="002B51C3" w:rsidP="002B51C3">
      <w:pPr>
        <w:jc w:val="both"/>
        <w:rPr>
          <w:lang w:val="lt-LT"/>
        </w:rPr>
      </w:pPr>
      <w:r w:rsidRPr="005876A5">
        <w:rPr>
          <w:lang w:val="lt-LT"/>
        </w:rPr>
        <w:t xml:space="preserve">Ekspertas įsipareigoja pateikti popierinę tarpinio ir (ar) galutinio ekspertizės akto ir (ar) pažymos apie suteiktas paslaugas kopiją </w:t>
      </w:r>
      <w:r w:rsidRPr="005876A5">
        <w:rPr>
          <w:u w:val="single"/>
          <w:lang w:val="lt-LT"/>
        </w:rPr>
        <w:t xml:space="preserve">tik jei </w:t>
      </w:r>
      <w:r>
        <w:rPr>
          <w:u w:val="single"/>
          <w:lang w:val="lt-LT"/>
        </w:rPr>
        <w:t>Užsakovas</w:t>
      </w:r>
      <w:r w:rsidRPr="005876A5">
        <w:rPr>
          <w:u w:val="single"/>
          <w:lang w:val="lt-LT"/>
        </w:rPr>
        <w:t xml:space="preserve"> nurodys tai padaryti</w:t>
      </w:r>
      <w:r>
        <w:rPr>
          <w:u w:val="single"/>
          <w:lang w:val="lt-LT"/>
        </w:rPr>
        <w:t>.</w:t>
      </w:r>
    </w:p>
    <w:p w14:paraId="6B6635E3" w14:textId="77777777" w:rsidR="002B51C3" w:rsidRPr="005876A5" w:rsidRDefault="002B51C3" w:rsidP="002B51C3">
      <w:pPr>
        <w:jc w:val="both"/>
        <w:rPr>
          <w:lang w:val="lt-LT"/>
        </w:rPr>
      </w:pPr>
    </w:p>
    <w:p w14:paraId="4B2E2F43" w14:textId="77777777" w:rsidR="002B51C3" w:rsidRPr="005876A5" w:rsidRDefault="002B51C3" w:rsidP="002B51C3">
      <w:pPr>
        <w:jc w:val="both"/>
        <w:rPr>
          <w:lang w:val="lt-LT"/>
        </w:rPr>
      </w:pPr>
      <w:r w:rsidRPr="005876A5">
        <w:rPr>
          <w:i/>
          <w:lang w:val="lt-LT"/>
        </w:rPr>
        <w:t>Tuoj atveju jei buvo gautas tarpinis (ekspertizės pastabų) aktas</w:t>
      </w:r>
      <w:r w:rsidRPr="005876A5">
        <w:rPr>
          <w:lang w:val="lt-LT"/>
        </w:rPr>
        <w:t>:</w:t>
      </w:r>
    </w:p>
    <w:p w14:paraId="45D80976" w14:textId="3B326CCD" w:rsidR="002B51C3" w:rsidRPr="005876A5" w:rsidRDefault="002B51C3" w:rsidP="002B51C3">
      <w:pPr>
        <w:pStyle w:val="ListParagraph"/>
        <w:numPr>
          <w:ilvl w:val="0"/>
          <w:numId w:val="5"/>
        </w:numPr>
        <w:jc w:val="both"/>
        <w:rPr>
          <w:lang w:val="lt-LT"/>
        </w:rPr>
      </w:pPr>
      <w:r w:rsidRPr="005876A5">
        <w:rPr>
          <w:lang w:val="lt-LT"/>
        </w:rPr>
        <w:t>Projektuotojas pateikia Ekspertui pataisytą projektą;</w:t>
      </w:r>
    </w:p>
    <w:p w14:paraId="0BEFD1D5" w14:textId="77777777" w:rsidR="002B51C3" w:rsidRPr="005876A5" w:rsidRDefault="002B51C3" w:rsidP="002B51C3">
      <w:pPr>
        <w:pStyle w:val="ListParagraph"/>
        <w:numPr>
          <w:ilvl w:val="0"/>
          <w:numId w:val="5"/>
        </w:numPr>
        <w:jc w:val="both"/>
        <w:rPr>
          <w:lang w:val="lt-LT"/>
        </w:rPr>
      </w:pPr>
      <w:r w:rsidRPr="005876A5">
        <w:rPr>
          <w:lang w:val="lt-LT"/>
        </w:rPr>
        <w:t xml:space="preserve">Ekspertas patikrina projektą pagal pateiktas pastabas ne vėliau kaip per 5 </w:t>
      </w:r>
      <w:proofErr w:type="spellStart"/>
      <w:r w:rsidRPr="005876A5">
        <w:rPr>
          <w:lang w:val="lt-LT"/>
        </w:rPr>
        <w:t>d.d</w:t>
      </w:r>
      <w:proofErr w:type="spellEnd"/>
      <w:r w:rsidRPr="005876A5">
        <w:rPr>
          <w:lang w:val="lt-LT"/>
        </w:rPr>
        <w:t>. nuo projekto pateikimo dienos ir Užsakovui bei Projektuotojui pateikia galutinį ekspertizės aktą (pasirašytą elektroniniu parašu).</w:t>
      </w:r>
    </w:p>
    <w:p w14:paraId="0A518351" w14:textId="77777777" w:rsidR="002B51C3" w:rsidRPr="005876A5" w:rsidRDefault="002B51C3" w:rsidP="002B51C3">
      <w:pPr>
        <w:jc w:val="both"/>
        <w:rPr>
          <w:lang w:val="lt-LT"/>
        </w:rPr>
      </w:pPr>
    </w:p>
    <w:p w14:paraId="742770F9" w14:textId="77777777" w:rsidR="002B51C3" w:rsidRPr="005876A5" w:rsidRDefault="002B51C3" w:rsidP="002B51C3">
      <w:pPr>
        <w:jc w:val="both"/>
        <w:rPr>
          <w:b/>
          <w:bCs/>
          <w:lang w:val="lt-LT"/>
        </w:rPr>
      </w:pPr>
      <w:r w:rsidRPr="005876A5">
        <w:rPr>
          <w:b/>
          <w:bCs/>
          <w:lang w:val="lt-LT"/>
        </w:rPr>
        <w:t>Dėl statybos ir montavimo darbų kainos:</w:t>
      </w:r>
    </w:p>
    <w:p w14:paraId="2825E34A" w14:textId="509A88C7" w:rsidR="002B51C3" w:rsidRPr="005876A5" w:rsidRDefault="002B51C3" w:rsidP="002B51C3">
      <w:pPr>
        <w:pStyle w:val="ListParagraph"/>
        <w:numPr>
          <w:ilvl w:val="0"/>
          <w:numId w:val="6"/>
        </w:numPr>
        <w:jc w:val="both"/>
        <w:rPr>
          <w:lang w:val="lt-LT"/>
        </w:rPr>
      </w:pPr>
      <w:r w:rsidRPr="005876A5">
        <w:rPr>
          <w:u w:val="single"/>
          <w:lang w:val="lt-LT"/>
        </w:rPr>
        <w:t>Ekspertizės paslaugos kaina apskaičiuojama pagal pirmajame ekspertizės akte nurodytą statybos ir montavimo darbų (toliau</w:t>
      </w:r>
      <w:r w:rsidR="00143380">
        <w:rPr>
          <w:u w:val="single"/>
          <w:lang w:val="lt-LT"/>
        </w:rPr>
        <w:t xml:space="preserve"> ir prieš tai</w:t>
      </w:r>
      <w:r w:rsidRPr="005876A5">
        <w:rPr>
          <w:u w:val="single"/>
          <w:lang w:val="lt-LT"/>
        </w:rPr>
        <w:t xml:space="preserve"> – SMD) kainą</w:t>
      </w:r>
      <w:r w:rsidR="00C97FC8">
        <w:rPr>
          <w:u w:val="single"/>
          <w:lang w:val="lt-LT"/>
        </w:rPr>
        <w:t xml:space="preserve"> su PVM</w:t>
      </w:r>
      <w:r w:rsidRPr="005876A5">
        <w:rPr>
          <w:lang w:val="lt-LT"/>
        </w:rPr>
        <w:t xml:space="preserve">, </w:t>
      </w:r>
      <w:proofErr w:type="spellStart"/>
      <w:r w:rsidRPr="005876A5">
        <w:rPr>
          <w:lang w:val="lt-LT"/>
        </w:rPr>
        <w:t>t.y</w:t>
      </w:r>
      <w:proofErr w:type="spellEnd"/>
      <w:r w:rsidRPr="005876A5">
        <w:rPr>
          <w:lang w:val="lt-LT"/>
        </w:rPr>
        <w:t>. jei pirmasis ekspertizės aktas yra tarpinis ekspertizės aktas su pastabomis, šiame akte turi būti nurodyta SMD kaina</w:t>
      </w:r>
      <w:r w:rsidR="00C97FC8">
        <w:rPr>
          <w:lang w:val="lt-LT"/>
        </w:rPr>
        <w:t xml:space="preserve"> su PVM</w:t>
      </w:r>
      <w:r w:rsidRPr="005876A5">
        <w:rPr>
          <w:lang w:val="lt-LT"/>
        </w:rPr>
        <w:t xml:space="preserve"> ir pagal ją apskaičiuojama ekspertizės paslaugos kaina;</w:t>
      </w:r>
    </w:p>
    <w:p w14:paraId="508D57D6" w14:textId="6AC64D32" w:rsidR="002B51C3" w:rsidRPr="005876A5" w:rsidRDefault="002B51C3" w:rsidP="002B51C3">
      <w:pPr>
        <w:pStyle w:val="ListParagraph"/>
        <w:numPr>
          <w:ilvl w:val="0"/>
          <w:numId w:val="6"/>
        </w:numPr>
        <w:jc w:val="both"/>
        <w:rPr>
          <w:lang w:val="lt-LT"/>
        </w:rPr>
      </w:pPr>
      <w:r w:rsidRPr="005876A5">
        <w:rPr>
          <w:lang w:val="lt-LT"/>
        </w:rPr>
        <w:t xml:space="preserve">Jei projekto SMD kaina </w:t>
      </w:r>
      <w:r w:rsidR="00C97FC8">
        <w:rPr>
          <w:lang w:val="lt-LT"/>
        </w:rPr>
        <w:t xml:space="preserve">su PVM </w:t>
      </w:r>
      <w:r w:rsidRPr="005876A5">
        <w:rPr>
          <w:lang w:val="lt-LT"/>
        </w:rPr>
        <w:t>yra pateikta dviem kelio dangos konstrukcijos variantams, ekspertizės kaina apskaičiuojama pagal didesnę SMD kainą</w:t>
      </w:r>
      <w:r w:rsidR="00C97FC8">
        <w:rPr>
          <w:lang w:val="lt-LT"/>
        </w:rPr>
        <w:t xml:space="preserve"> su PVM</w:t>
      </w:r>
      <w:r w:rsidRPr="005876A5">
        <w:rPr>
          <w:lang w:val="lt-LT"/>
        </w:rPr>
        <w:t>;</w:t>
      </w:r>
    </w:p>
    <w:p w14:paraId="596F914B" w14:textId="746DFC6C" w:rsidR="002B51C3" w:rsidRPr="005876A5" w:rsidRDefault="002B51C3" w:rsidP="002B51C3">
      <w:pPr>
        <w:pStyle w:val="ListParagraph"/>
        <w:numPr>
          <w:ilvl w:val="0"/>
          <w:numId w:val="6"/>
        </w:numPr>
        <w:jc w:val="both"/>
        <w:rPr>
          <w:lang w:val="lt-LT"/>
        </w:rPr>
      </w:pPr>
      <w:r w:rsidRPr="005876A5">
        <w:rPr>
          <w:u w:val="single"/>
          <w:lang w:val="lt-LT"/>
        </w:rPr>
        <w:t>Jei rangos darbų metu</w:t>
      </w:r>
      <w:r w:rsidRPr="005876A5">
        <w:rPr>
          <w:lang w:val="lt-LT"/>
        </w:rPr>
        <w:t xml:space="preserve"> turi būti atlikta darbo projekto ir (ar) naujos projekto laidos ir (ar) naujos projekto dalies laidos ekspertizė, SMD kaina </w:t>
      </w:r>
      <w:r w:rsidR="00917A23">
        <w:rPr>
          <w:lang w:val="lt-LT"/>
        </w:rPr>
        <w:t xml:space="preserve">su PVM </w:t>
      </w:r>
      <w:r w:rsidRPr="005876A5">
        <w:rPr>
          <w:lang w:val="lt-LT"/>
        </w:rPr>
        <w:t xml:space="preserve">apskaičiuojama </w:t>
      </w:r>
      <w:r w:rsidRPr="005876A5">
        <w:rPr>
          <w:u w:val="single"/>
          <w:lang w:val="lt-LT"/>
        </w:rPr>
        <w:t>pagal rangos darbus vykdančio rangovo pateiktas faktines darbų vertes</w:t>
      </w:r>
      <w:r w:rsidRPr="005876A5">
        <w:rPr>
          <w:lang w:val="lt-LT"/>
        </w:rPr>
        <w:t>. Šiuo atveju SMD</w:t>
      </w:r>
      <w:r w:rsidR="00917A23">
        <w:rPr>
          <w:lang w:val="lt-LT"/>
        </w:rPr>
        <w:t xml:space="preserve"> su PVM</w:t>
      </w:r>
      <w:r w:rsidRPr="005876A5">
        <w:rPr>
          <w:lang w:val="lt-LT"/>
        </w:rPr>
        <w:t xml:space="preserve"> kainą nurodo Užsakovas</w:t>
      </w:r>
      <w:r w:rsidR="00C97FC8">
        <w:rPr>
          <w:lang w:val="lt-LT"/>
        </w:rPr>
        <w:t>,</w:t>
      </w:r>
      <w:r w:rsidRPr="005876A5">
        <w:rPr>
          <w:lang w:val="lt-LT"/>
        </w:rPr>
        <w:t xml:space="preserve"> teikdamas užsakymą ekspertizės atlikimui.</w:t>
      </w:r>
    </w:p>
    <w:p w14:paraId="2825E14F" w14:textId="77777777" w:rsidR="002B51C3" w:rsidRPr="005876A5" w:rsidRDefault="002B51C3" w:rsidP="002B51C3">
      <w:pPr>
        <w:jc w:val="both"/>
        <w:rPr>
          <w:lang w:val="lt-LT"/>
        </w:rPr>
      </w:pPr>
    </w:p>
    <w:p w14:paraId="50415F3A" w14:textId="77777777" w:rsidR="002B51C3" w:rsidRPr="005876A5" w:rsidRDefault="002B51C3" w:rsidP="002B51C3">
      <w:pPr>
        <w:jc w:val="both"/>
        <w:rPr>
          <w:i/>
          <w:iCs/>
          <w:lang w:val="lt-LT"/>
        </w:rPr>
      </w:pPr>
      <w:r w:rsidRPr="005876A5">
        <w:rPr>
          <w:i/>
          <w:iCs/>
          <w:lang w:val="lt-LT"/>
        </w:rPr>
        <w:t>Paslaugos kainos apskaičiavimo pavyzdys:</w:t>
      </w:r>
    </w:p>
    <w:tbl>
      <w:tblPr>
        <w:tblW w:w="8379" w:type="dxa"/>
        <w:tblLook w:val="04A0" w:firstRow="1" w:lastRow="0" w:firstColumn="1" w:lastColumn="0" w:noHBand="0" w:noVBand="1"/>
      </w:tblPr>
      <w:tblGrid>
        <w:gridCol w:w="6799"/>
        <w:gridCol w:w="1580"/>
      </w:tblGrid>
      <w:tr w:rsidR="002B51C3" w:rsidRPr="005876A5" w14:paraId="4FD658B7" w14:textId="77777777" w:rsidTr="00FC3DFB">
        <w:trPr>
          <w:trHeight w:val="300"/>
        </w:trPr>
        <w:tc>
          <w:tcPr>
            <w:tcW w:w="679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EF1181" w14:textId="77777777" w:rsidR="002B51C3" w:rsidRPr="005876A5" w:rsidRDefault="002B51C3" w:rsidP="00FC3DFB">
            <w:pPr>
              <w:rPr>
                <w:sz w:val="22"/>
                <w:szCs w:val="22"/>
                <w:lang w:val="lt-LT" w:eastAsia="lt-LT"/>
              </w:rPr>
            </w:pPr>
            <w:r w:rsidRPr="005876A5">
              <w:rPr>
                <w:sz w:val="22"/>
                <w:szCs w:val="22"/>
                <w:lang w:val="lt-LT" w:eastAsia="lt-LT"/>
              </w:rPr>
              <w:t> </w:t>
            </w:r>
          </w:p>
        </w:tc>
        <w:tc>
          <w:tcPr>
            <w:tcW w:w="1580" w:type="dxa"/>
            <w:tcBorders>
              <w:top w:val="single" w:sz="4" w:space="0" w:color="auto"/>
              <w:left w:val="nil"/>
              <w:bottom w:val="single" w:sz="4" w:space="0" w:color="auto"/>
              <w:right w:val="single" w:sz="4" w:space="0" w:color="auto"/>
            </w:tcBorders>
            <w:shd w:val="clear" w:color="auto" w:fill="auto"/>
            <w:noWrap/>
            <w:vAlign w:val="bottom"/>
            <w:hideMark/>
          </w:tcPr>
          <w:p w14:paraId="4C7F6F1C" w14:textId="77777777" w:rsidR="002B51C3" w:rsidRPr="005876A5" w:rsidRDefault="002B51C3" w:rsidP="00FC3DFB">
            <w:pPr>
              <w:jc w:val="center"/>
              <w:rPr>
                <w:sz w:val="22"/>
                <w:szCs w:val="22"/>
                <w:lang w:val="lt-LT" w:eastAsia="lt-LT"/>
              </w:rPr>
            </w:pPr>
            <w:r w:rsidRPr="005876A5">
              <w:rPr>
                <w:sz w:val="22"/>
                <w:szCs w:val="22"/>
                <w:lang w:val="lt-LT" w:eastAsia="lt-LT"/>
              </w:rPr>
              <w:t xml:space="preserve">Įkainis, </w:t>
            </w:r>
            <w:proofErr w:type="spellStart"/>
            <w:r w:rsidRPr="005876A5">
              <w:rPr>
                <w:sz w:val="22"/>
                <w:szCs w:val="22"/>
                <w:lang w:val="lt-LT" w:eastAsia="lt-LT"/>
              </w:rPr>
              <w:t>proc</w:t>
            </w:r>
            <w:proofErr w:type="spellEnd"/>
          </w:p>
        </w:tc>
      </w:tr>
      <w:tr w:rsidR="002B51C3" w:rsidRPr="005876A5" w14:paraId="3E061DB4" w14:textId="77777777" w:rsidTr="00FC3DFB">
        <w:trPr>
          <w:trHeight w:val="300"/>
        </w:trPr>
        <w:tc>
          <w:tcPr>
            <w:tcW w:w="6799" w:type="dxa"/>
            <w:tcBorders>
              <w:top w:val="nil"/>
              <w:left w:val="single" w:sz="4" w:space="0" w:color="auto"/>
              <w:bottom w:val="single" w:sz="4" w:space="0" w:color="auto"/>
              <w:right w:val="single" w:sz="4" w:space="0" w:color="auto"/>
            </w:tcBorders>
            <w:shd w:val="clear" w:color="auto" w:fill="auto"/>
            <w:noWrap/>
            <w:vAlign w:val="bottom"/>
            <w:hideMark/>
          </w:tcPr>
          <w:p w14:paraId="6D16529F" w14:textId="1451B6B9" w:rsidR="002B51C3" w:rsidRPr="005876A5" w:rsidRDefault="002B51C3" w:rsidP="00FC3DFB">
            <w:pPr>
              <w:pStyle w:val="ListParagraph"/>
              <w:ind w:left="22"/>
              <w:rPr>
                <w:b/>
                <w:bCs/>
                <w:sz w:val="22"/>
                <w:szCs w:val="22"/>
                <w:lang w:val="lt-LT" w:eastAsia="lt-LT"/>
              </w:rPr>
            </w:pPr>
            <w:proofErr w:type="spellStart"/>
            <w:r w:rsidRPr="008F0BFF">
              <w:rPr>
                <w:sz w:val="22"/>
                <w:szCs w:val="22"/>
                <w:lang w:eastAsia="lt-LT"/>
              </w:rPr>
              <w:t>Magistralinio</w:t>
            </w:r>
            <w:proofErr w:type="spellEnd"/>
            <w:r w:rsidRPr="008F0BFF">
              <w:rPr>
                <w:sz w:val="22"/>
                <w:szCs w:val="22"/>
                <w:lang w:eastAsia="lt-LT"/>
              </w:rPr>
              <w:t xml:space="preserve">, </w:t>
            </w:r>
            <w:proofErr w:type="spellStart"/>
            <w:r w:rsidRPr="008F0BFF">
              <w:rPr>
                <w:sz w:val="22"/>
                <w:szCs w:val="22"/>
                <w:lang w:eastAsia="lt-LT"/>
              </w:rPr>
              <w:t>krašto</w:t>
            </w:r>
            <w:proofErr w:type="spellEnd"/>
            <w:r w:rsidRPr="008F0BFF">
              <w:rPr>
                <w:sz w:val="22"/>
                <w:szCs w:val="22"/>
                <w:lang w:eastAsia="lt-LT"/>
              </w:rPr>
              <w:t xml:space="preserve">, </w:t>
            </w:r>
            <w:proofErr w:type="spellStart"/>
            <w:r w:rsidRPr="008F0BFF">
              <w:rPr>
                <w:sz w:val="22"/>
                <w:szCs w:val="22"/>
                <w:lang w:eastAsia="lt-LT"/>
              </w:rPr>
              <w:t>rajoninio</w:t>
            </w:r>
            <w:proofErr w:type="spellEnd"/>
            <w:r w:rsidRPr="008F0BFF">
              <w:rPr>
                <w:sz w:val="22"/>
                <w:szCs w:val="22"/>
                <w:lang w:eastAsia="lt-LT"/>
              </w:rPr>
              <w:t xml:space="preserve"> </w:t>
            </w:r>
            <w:proofErr w:type="spellStart"/>
            <w:r w:rsidRPr="008F0BFF">
              <w:rPr>
                <w:sz w:val="22"/>
                <w:szCs w:val="22"/>
                <w:lang w:eastAsia="lt-LT"/>
              </w:rPr>
              <w:t>kelio</w:t>
            </w:r>
            <w:proofErr w:type="spellEnd"/>
            <w:r w:rsidRPr="008F0BFF">
              <w:rPr>
                <w:sz w:val="22"/>
                <w:szCs w:val="22"/>
                <w:lang w:eastAsia="lt-LT"/>
              </w:rPr>
              <w:t xml:space="preserve"> </w:t>
            </w:r>
            <w:proofErr w:type="spellStart"/>
            <w:r w:rsidRPr="008F0BFF">
              <w:rPr>
                <w:sz w:val="22"/>
                <w:szCs w:val="22"/>
                <w:lang w:eastAsia="lt-LT"/>
              </w:rPr>
              <w:t>rekonstravimo</w:t>
            </w:r>
            <w:proofErr w:type="spellEnd"/>
            <w:r w:rsidRPr="008F0BFF">
              <w:rPr>
                <w:sz w:val="22"/>
                <w:szCs w:val="22"/>
                <w:lang w:eastAsia="lt-LT"/>
              </w:rPr>
              <w:t xml:space="preserve"> </w:t>
            </w:r>
            <w:proofErr w:type="spellStart"/>
            <w:r w:rsidRPr="008F0BFF">
              <w:rPr>
                <w:sz w:val="22"/>
                <w:szCs w:val="22"/>
                <w:lang w:eastAsia="lt-LT"/>
              </w:rPr>
              <w:t>ir</w:t>
            </w:r>
            <w:proofErr w:type="spellEnd"/>
            <w:r w:rsidRPr="008F0BFF">
              <w:rPr>
                <w:sz w:val="22"/>
                <w:szCs w:val="22"/>
                <w:lang w:eastAsia="lt-LT"/>
              </w:rPr>
              <w:t xml:space="preserve"> </w:t>
            </w:r>
            <w:proofErr w:type="spellStart"/>
            <w:r w:rsidRPr="008F0BFF">
              <w:rPr>
                <w:sz w:val="22"/>
                <w:szCs w:val="22"/>
                <w:lang w:eastAsia="lt-LT"/>
              </w:rPr>
              <w:t>statybos</w:t>
            </w:r>
            <w:proofErr w:type="spellEnd"/>
            <w:r w:rsidRPr="008F0BFF">
              <w:rPr>
                <w:b/>
                <w:bCs/>
                <w:sz w:val="22"/>
                <w:szCs w:val="22"/>
                <w:lang w:eastAsia="lt-LT"/>
              </w:rPr>
              <w:t xml:space="preserve"> SMD </w:t>
            </w:r>
            <w:proofErr w:type="spellStart"/>
            <w:r w:rsidRPr="008F0BFF">
              <w:rPr>
                <w:b/>
                <w:bCs/>
                <w:sz w:val="22"/>
                <w:szCs w:val="22"/>
                <w:lang w:eastAsia="lt-LT"/>
              </w:rPr>
              <w:t>iki</w:t>
            </w:r>
            <w:proofErr w:type="spellEnd"/>
            <w:r w:rsidRPr="008F0BFF">
              <w:rPr>
                <w:b/>
                <w:bCs/>
                <w:sz w:val="22"/>
                <w:szCs w:val="22"/>
                <w:lang w:eastAsia="lt-LT"/>
              </w:rPr>
              <w:t xml:space="preserve"> 1000 </w:t>
            </w:r>
            <w:proofErr w:type="spellStart"/>
            <w:r w:rsidRPr="008F0BFF">
              <w:rPr>
                <w:b/>
                <w:bCs/>
                <w:sz w:val="22"/>
                <w:szCs w:val="22"/>
                <w:lang w:eastAsia="lt-LT"/>
              </w:rPr>
              <w:t>tūkst</w:t>
            </w:r>
            <w:proofErr w:type="spellEnd"/>
            <w:r w:rsidRPr="008F0BFF">
              <w:rPr>
                <w:b/>
                <w:bCs/>
                <w:sz w:val="22"/>
                <w:szCs w:val="22"/>
                <w:lang w:eastAsia="lt-LT"/>
              </w:rPr>
              <w:t xml:space="preserve">. </w:t>
            </w:r>
            <w:proofErr w:type="spellStart"/>
            <w:r w:rsidRPr="008F0BFF">
              <w:rPr>
                <w:b/>
                <w:bCs/>
                <w:sz w:val="22"/>
                <w:szCs w:val="22"/>
                <w:lang w:eastAsia="lt-LT"/>
              </w:rPr>
              <w:t>Eur</w:t>
            </w:r>
            <w:proofErr w:type="spellEnd"/>
            <w:r w:rsidRPr="008F0BFF">
              <w:rPr>
                <w:b/>
                <w:bCs/>
                <w:sz w:val="22"/>
                <w:szCs w:val="22"/>
                <w:lang w:eastAsia="lt-LT"/>
              </w:rPr>
              <w:t xml:space="preserve"> </w:t>
            </w:r>
            <w:proofErr w:type="spellStart"/>
            <w:r w:rsidRPr="008F0BFF">
              <w:rPr>
                <w:b/>
                <w:bCs/>
                <w:sz w:val="22"/>
                <w:szCs w:val="22"/>
                <w:lang w:eastAsia="lt-LT"/>
              </w:rPr>
              <w:t>su</w:t>
            </w:r>
            <w:proofErr w:type="spellEnd"/>
            <w:r w:rsidRPr="008F0BFF">
              <w:rPr>
                <w:b/>
                <w:bCs/>
                <w:sz w:val="22"/>
                <w:szCs w:val="22"/>
                <w:lang w:eastAsia="lt-LT"/>
              </w:rPr>
              <w:t xml:space="preserve"> </w:t>
            </w:r>
            <w:proofErr w:type="gramStart"/>
            <w:r w:rsidRPr="008F0BFF">
              <w:rPr>
                <w:b/>
                <w:bCs/>
                <w:sz w:val="22"/>
                <w:szCs w:val="22"/>
                <w:lang w:eastAsia="lt-LT"/>
              </w:rPr>
              <w:t>PVM </w:t>
            </w:r>
            <w:r w:rsidRPr="008F0BFF">
              <w:rPr>
                <w:sz w:val="22"/>
                <w:szCs w:val="22"/>
                <w:lang w:eastAsia="lt-LT"/>
              </w:rPr>
              <w:t xml:space="preserve"> </w:t>
            </w:r>
            <w:proofErr w:type="spellStart"/>
            <w:r w:rsidRPr="008F0BFF">
              <w:rPr>
                <w:sz w:val="22"/>
                <w:szCs w:val="22"/>
                <w:lang w:eastAsia="lt-LT"/>
              </w:rPr>
              <w:t>projektų</w:t>
            </w:r>
            <w:proofErr w:type="spellEnd"/>
            <w:proofErr w:type="gramEnd"/>
            <w:r w:rsidRPr="008F0BFF">
              <w:rPr>
                <w:sz w:val="22"/>
                <w:szCs w:val="22"/>
                <w:lang w:eastAsia="lt-LT"/>
              </w:rPr>
              <w:t xml:space="preserve"> ekspertizė</w:t>
            </w:r>
          </w:p>
        </w:tc>
        <w:tc>
          <w:tcPr>
            <w:tcW w:w="1580" w:type="dxa"/>
            <w:tcBorders>
              <w:top w:val="nil"/>
              <w:left w:val="nil"/>
              <w:bottom w:val="single" w:sz="4" w:space="0" w:color="auto"/>
              <w:right w:val="single" w:sz="4" w:space="0" w:color="auto"/>
            </w:tcBorders>
            <w:shd w:val="clear" w:color="auto" w:fill="auto"/>
            <w:noWrap/>
            <w:vAlign w:val="center"/>
            <w:hideMark/>
          </w:tcPr>
          <w:p w14:paraId="0C6C9E6B" w14:textId="77777777" w:rsidR="002B51C3" w:rsidRPr="005876A5" w:rsidRDefault="002B51C3" w:rsidP="00FC3DFB">
            <w:pPr>
              <w:jc w:val="center"/>
              <w:rPr>
                <w:b/>
                <w:bCs/>
                <w:sz w:val="22"/>
                <w:szCs w:val="22"/>
                <w:lang w:val="lt-LT" w:eastAsia="lt-LT"/>
              </w:rPr>
            </w:pPr>
            <w:r w:rsidRPr="005876A5">
              <w:rPr>
                <w:b/>
                <w:bCs/>
                <w:sz w:val="22"/>
                <w:szCs w:val="22"/>
                <w:lang w:val="lt-LT" w:eastAsia="lt-LT"/>
              </w:rPr>
              <w:t>0,20</w:t>
            </w:r>
          </w:p>
        </w:tc>
      </w:tr>
    </w:tbl>
    <w:p w14:paraId="0BAE4A07" w14:textId="77777777" w:rsidR="002B51C3" w:rsidRPr="005876A5" w:rsidRDefault="002B51C3" w:rsidP="002B51C3">
      <w:pPr>
        <w:jc w:val="both"/>
      </w:pPr>
    </w:p>
    <w:p w14:paraId="385A9488" w14:textId="77777777" w:rsidR="002B51C3" w:rsidRPr="005876A5" w:rsidRDefault="002B51C3" w:rsidP="002B51C3">
      <w:pPr>
        <w:tabs>
          <w:tab w:val="left" w:pos="3630"/>
        </w:tabs>
        <w:rPr>
          <w:lang w:val="lt-LT"/>
        </w:rPr>
      </w:pPr>
      <w:r w:rsidRPr="005876A5">
        <w:rPr>
          <w:lang w:val="lt-LT"/>
        </w:rPr>
        <w:t xml:space="preserve">Užsakovas Ekspertui pateikė magistralinio kelio A1 Vilnius–Kaunas–Klaipėda ruožo nuo 14 iki 15 km rekonstravimo techninį darbo projektą, kurio SMD – </w:t>
      </w:r>
      <w:r>
        <w:rPr>
          <w:lang w:val="lt-LT"/>
        </w:rPr>
        <w:t>9</w:t>
      </w:r>
      <w:r w:rsidRPr="005876A5">
        <w:rPr>
          <w:lang w:val="lt-LT"/>
        </w:rPr>
        <w:t>00.000 Eur su PVM.</w:t>
      </w:r>
    </w:p>
    <w:p w14:paraId="060102C5" w14:textId="77777777" w:rsidR="002B51C3" w:rsidRPr="005876A5" w:rsidRDefault="002B51C3" w:rsidP="002B51C3">
      <w:pPr>
        <w:tabs>
          <w:tab w:val="left" w:pos="3630"/>
        </w:tabs>
        <w:rPr>
          <w:lang w:val="lt-LT"/>
        </w:rPr>
      </w:pPr>
    </w:p>
    <w:p w14:paraId="6FD3FF7A" w14:textId="77777777" w:rsidR="002B51C3" w:rsidRPr="005876A5" w:rsidRDefault="002B51C3" w:rsidP="002B51C3">
      <w:pPr>
        <w:tabs>
          <w:tab w:val="left" w:pos="3630"/>
        </w:tabs>
        <w:rPr>
          <w:lang w:val="lt-LT"/>
        </w:rPr>
      </w:pPr>
      <w:r w:rsidRPr="005876A5">
        <w:rPr>
          <w:lang w:val="lt-LT"/>
        </w:rPr>
        <w:t>Ekspertizės kainos apskaičiavimas:</w:t>
      </w:r>
    </w:p>
    <w:p w14:paraId="32FCE933" w14:textId="77777777" w:rsidR="002B51C3" w:rsidRPr="005876A5" w:rsidRDefault="002B51C3" w:rsidP="002B51C3">
      <w:pPr>
        <w:tabs>
          <w:tab w:val="left" w:pos="3630"/>
        </w:tabs>
        <w:rPr>
          <w:lang w:val="lt-LT"/>
        </w:rPr>
      </w:pPr>
      <w:r>
        <w:rPr>
          <w:lang w:val="lt-LT"/>
        </w:rPr>
        <w:t>9</w:t>
      </w:r>
      <w:r w:rsidRPr="005876A5">
        <w:rPr>
          <w:lang w:val="lt-LT"/>
        </w:rPr>
        <w:t xml:space="preserve">00.000 x 0,20 proc. = </w:t>
      </w:r>
      <w:r>
        <w:rPr>
          <w:b/>
          <w:bCs/>
          <w:lang w:val="lt-LT"/>
        </w:rPr>
        <w:t>18</w:t>
      </w:r>
      <w:r w:rsidRPr="005876A5">
        <w:rPr>
          <w:b/>
          <w:bCs/>
          <w:lang w:val="lt-LT"/>
        </w:rPr>
        <w:t>00 Eur su PVM</w:t>
      </w:r>
    </w:p>
    <w:p w14:paraId="5DF44252" w14:textId="77777777" w:rsidR="002B51C3" w:rsidRPr="0087304B" w:rsidRDefault="002B51C3" w:rsidP="00D40FE5">
      <w:pPr>
        <w:pStyle w:val="Default"/>
        <w:spacing w:line="360" w:lineRule="auto"/>
        <w:jc w:val="center"/>
        <w:rPr>
          <w:rFonts w:ascii="Times New Roman" w:hAnsi="Times New Roman" w:cs="Times New Roman"/>
          <w:b/>
          <w:bCs/>
          <w:sz w:val="24"/>
          <w:szCs w:val="24"/>
        </w:rPr>
      </w:pPr>
    </w:p>
    <w:sectPr w:rsidR="002B51C3" w:rsidRPr="0087304B">
      <w:headerReference w:type="default" r:id="rId11"/>
      <w:footerReference w:type="default" r:id="rId12"/>
      <w:pgSz w:w="11906" w:h="16838"/>
      <w:pgMar w:top="1134" w:right="1134" w:bottom="1134" w:left="1134" w:header="709" w:footer="850"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910491" w14:textId="77777777" w:rsidR="0029026C" w:rsidRDefault="0029026C" w:rsidP="00260ECB">
      <w:r>
        <w:separator/>
      </w:r>
    </w:p>
  </w:endnote>
  <w:endnote w:type="continuationSeparator" w:id="0">
    <w:p w14:paraId="19868A1C" w14:textId="77777777" w:rsidR="0029026C" w:rsidRDefault="0029026C" w:rsidP="00260E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EFF" w:usb1="F9DFFFFF" w:usb2="0000007F" w:usb3="00000000" w:csb0="003F01FF" w:csb1="00000000"/>
  </w:font>
  <w:font w:name="Helvetica Neue">
    <w:altName w:val="Arial"/>
    <w:charset w:val="00"/>
    <w:family w:val="roman"/>
    <w:pitch w:val="default"/>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DC15C2" w14:textId="6EFF6EA2" w:rsidR="00260ECB" w:rsidRPr="00B672CF" w:rsidRDefault="00260ECB" w:rsidP="00260ECB">
    <w:pPr>
      <w:pStyle w:val="HeaderFooter"/>
      <w:tabs>
        <w:tab w:val="clear" w:pos="9020"/>
        <w:tab w:val="center" w:pos="4819"/>
        <w:tab w:val="right" w:pos="9638"/>
      </w:tabs>
      <w:spacing w:line="288" w:lineRule="auto"/>
      <w:rPr>
        <w:rFonts w:hint="eastAsia"/>
        <w:b/>
        <w:bCs/>
      </w:rPr>
    </w:pPr>
  </w:p>
  <w:tbl>
    <w:tblPr>
      <w:tblStyle w:val="TableGrid"/>
      <w:tblW w:w="10498" w:type="dxa"/>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99"/>
      <w:gridCol w:w="3499"/>
      <w:gridCol w:w="3500"/>
    </w:tblGrid>
    <w:tr w:rsidR="00260ECB" w14:paraId="1948968A" w14:textId="77777777" w:rsidTr="00260ECB">
      <w:trPr>
        <w:trHeight w:val="1041"/>
      </w:trPr>
      <w:tc>
        <w:tcPr>
          <w:tcW w:w="3499" w:type="dxa"/>
        </w:tcPr>
        <w:p w14:paraId="563C1385" w14:textId="77777777" w:rsidR="00260ECB" w:rsidRDefault="00260ECB">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ascii="Arial" w:hAnsi="Arial" w:cs="Arial"/>
              <w:sz w:val="18"/>
              <w:szCs w:val="18"/>
            </w:rPr>
          </w:pPr>
        </w:p>
        <w:p w14:paraId="04B1BD94" w14:textId="5D6A689C" w:rsidR="00260ECB" w:rsidRPr="00260ECB" w:rsidRDefault="00260ECB">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ascii="Arial" w:hAnsi="Arial" w:cs="Arial"/>
              <w:sz w:val="18"/>
              <w:szCs w:val="18"/>
            </w:rPr>
          </w:pPr>
          <w:r w:rsidRPr="00260ECB">
            <w:rPr>
              <w:rFonts w:ascii="Arial" w:hAnsi="Arial" w:cs="Arial"/>
              <w:sz w:val="18"/>
              <w:szCs w:val="18"/>
            </w:rPr>
            <w:t>Akcinė bendrovė</w:t>
          </w:r>
        </w:p>
        <w:p w14:paraId="006AEDEE" w14:textId="77777777" w:rsidR="00260ECB" w:rsidRPr="00260ECB" w:rsidRDefault="00260ECB">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ascii="Arial" w:hAnsi="Arial" w:cs="Arial"/>
              <w:sz w:val="18"/>
              <w:szCs w:val="18"/>
            </w:rPr>
          </w:pPr>
          <w:r w:rsidRPr="00260ECB">
            <w:rPr>
              <w:rFonts w:ascii="Arial" w:hAnsi="Arial" w:cs="Arial"/>
              <w:sz w:val="18"/>
              <w:szCs w:val="18"/>
            </w:rPr>
            <w:t>Kauno g. 22-202</w:t>
          </w:r>
        </w:p>
        <w:p w14:paraId="22C5CEFA" w14:textId="6507B57D" w:rsidR="00260ECB" w:rsidRPr="00260ECB" w:rsidRDefault="00260ECB">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ascii="Arial" w:hAnsi="Arial" w:cs="Arial"/>
              <w:sz w:val="18"/>
              <w:szCs w:val="18"/>
            </w:rPr>
          </w:pPr>
          <w:r w:rsidRPr="00260ECB">
            <w:rPr>
              <w:rFonts w:ascii="Arial" w:hAnsi="Arial" w:cs="Arial"/>
              <w:sz w:val="18"/>
              <w:szCs w:val="18"/>
            </w:rPr>
            <w:t>LT-03212 Vilnius</w:t>
          </w:r>
        </w:p>
      </w:tc>
      <w:tc>
        <w:tcPr>
          <w:tcW w:w="3499" w:type="dxa"/>
        </w:tcPr>
        <w:p w14:paraId="0FFA21EA" w14:textId="77777777" w:rsidR="00260ECB" w:rsidRDefault="00260ECB">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ascii="Arial" w:hAnsi="Arial" w:cs="Arial"/>
              <w:sz w:val="18"/>
              <w:szCs w:val="18"/>
            </w:rPr>
          </w:pPr>
        </w:p>
        <w:p w14:paraId="72BF4B0C" w14:textId="55903C5A" w:rsidR="00260ECB" w:rsidRPr="00260ECB" w:rsidRDefault="00260ECB">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ascii="Arial" w:hAnsi="Arial" w:cs="Arial"/>
              <w:sz w:val="18"/>
              <w:szCs w:val="18"/>
            </w:rPr>
          </w:pPr>
          <w:r w:rsidRPr="00260ECB">
            <w:rPr>
              <w:rFonts w:ascii="Arial" w:hAnsi="Arial" w:cs="Arial"/>
              <w:sz w:val="18"/>
              <w:szCs w:val="18"/>
            </w:rPr>
            <w:t xml:space="preserve">Tel. </w:t>
          </w:r>
          <w:r w:rsidR="00A73192">
            <w:rPr>
              <w:rFonts w:ascii="Arial" w:hAnsi="Arial" w:cs="Arial"/>
              <w:sz w:val="18"/>
              <w:szCs w:val="18"/>
            </w:rPr>
            <w:t xml:space="preserve">+370 </w:t>
          </w:r>
          <w:r w:rsidRPr="00260ECB">
            <w:rPr>
              <w:rFonts w:ascii="Arial" w:hAnsi="Arial" w:cs="Arial"/>
              <w:sz w:val="18"/>
              <w:szCs w:val="18"/>
            </w:rPr>
            <w:t>5 232 9600</w:t>
          </w:r>
        </w:p>
        <w:p w14:paraId="06602363" w14:textId="77777777" w:rsidR="00260ECB" w:rsidRPr="00260ECB" w:rsidRDefault="00260ECB">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ascii="Arial" w:hAnsi="Arial" w:cs="Arial"/>
              <w:sz w:val="18"/>
              <w:szCs w:val="18"/>
            </w:rPr>
          </w:pPr>
          <w:r w:rsidRPr="00260ECB">
            <w:rPr>
              <w:rFonts w:ascii="Arial" w:hAnsi="Arial" w:cs="Arial"/>
              <w:sz w:val="18"/>
              <w:szCs w:val="18"/>
            </w:rPr>
            <w:t>Trumpasis tel. 1871</w:t>
          </w:r>
        </w:p>
        <w:p w14:paraId="19A20E03" w14:textId="120C1C6A" w:rsidR="00260ECB" w:rsidRPr="00260ECB" w:rsidRDefault="00260ECB">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ascii="Arial" w:hAnsi="Arial" w:cs="Arial"/>
              <w:sz w:val="18"/>
              <w:szCs w:val="18"/>
              <w:lang w:val="en-US"/>
            </w:rPr>
          </w:pPr>
          <w:r w:rsidRPr="00260ECB">
            <w:rPr>
              <w:rFonts w:ascii="Arial" w:hAnsi="Arial" w:cs="Arial"/>
              <w:sz w:val="18"/>
              <w:szCs w:val="18"/>
            </w:rPr>
            <w:t xml:space="preserve">El. p. </w:t>
          </w:r>
          <w:proofErr w:type="spellStart"/>
          <w:r w:rsidRPr="00260ECB">
            <w:rPr>
              <w:rFonts w:ascii="Arial" w:hAnsi="Arial" w:cs="Arial"/>
              <w:sz w:val="18"/>
              <w:szCs w:val="18"/>
            </w:rPr>
            <w:t>info</w:t>
          </w:r>
          <w:proofErr w:type="spellEnd"/>
          <w:r w:rsidRPr="00260ECB">
            <w:rPr>
              <w:rFonts w:ascii="Arial" w:hAnsi="Arial" w:cs="Arial"/>
              <w:sz w:val="18"/>
              <w:szCs w:val="18"/>
              <w:lang w:val="en-US"/>
            </w:rPr>
            <w:t>@vialietuva.lt</w:t>
          </w:r>
        </w:p>
      </w:tc>
      <w:tc>
        <w:tcPr>
          <w:tcW w:w="3500" w:type="dxa"/>
        </w:tcPr>
        <w:p w14:paraId="66D40968" w14:textId="77777777" w:rsidR="00260ECB" w:rsidRDefault="00260ECB">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ascii="Arial" w:hAnsi="Arial" w:cs="Arial"/>
              <w:sz w:val="18"/>
              <w:szCs w:val="18"/>
            </w:rPr>
          </w:pPr>
        </w:p>
        <w:p w14:paraId="33C0FAC4" w14:textId="09F3BE31" w:rsidR="00260ECB" w:rsidRPr="00260ECB" w:rsidRDefault="00260ECB">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ascii="Arial" w:hAnsi="Arial" w:cs="Arial"/>
              <w:sz w:val="18"/>
              <w:szCs w:val="18"/>
            </w:rPr>
          </w:pPr>
          <w:r w:rsidRPr="00260ECB">
            <w:rPr>
              <w:rFonts w:ascii="Arial" w:hAnsi="Arial" w:cs="Arial"/>
              <w:sz w:val="18"/>
              <w:szCs w:val="18"/>
            </w:rPr>
            <w:t xml:space="preserve">Duomenys kaupiami ir saugomi </w:t>
          </w:r>
        </w:p>
        <w:p w14:paraId="50DF318B" w14:textId="0C3BC5A7" w:rsidR="00260ECB" w:rsidRPr="00260ECB" w:rsidRDefault="00260ECB">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ascii="Arial" w:hAnsi="Arial" w:cs="Arial"/>
              <w:sz w:val="18"/>
              <w:szCs w:val="18"/>
            </w:rPr>
          </w:pPr>
          <w:r w:rsidRPr="00260ECB">
            <w:rPr>
              <w:rFonts w:ascii="Arial" w:hAnsi="Arial" w:cs="Arial"/>
              <w:sz w:val="18"/>
              <w:szCs w:val="18"/>
            </w:rPr>
            <w:t>Juridinių asmenų registre</w:t>
          </w:r>
        </w:p>
        <w:p w14:paraId="79003D9D" w14:textId="456547A1" w:rsidR="00260ECB" w:rsidRPr="00260ECB" w:rsidRDefault="00260ECB">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ascii="Arial" w:hAnsi="Arial" w:cs="Arial"/>
              <w:sz w:val="18"/>
              <w:szCs w:val="18"/>
            </w:rPr>
          </w:pPr>
          <w:r w:rsidRPr="00260ECB">
            <w:rPr>
              <w:rFonts w:ascii="Arial" w:hAnsi="Arial" w:cs="Arial"/>
              <w:sz w:val="18"/>
              <w:szCs w:val="18"/>
            </w:rPr>
            <w:t>Kodas 188710638</w:t>
          </w:r>
        </w:p>
      </w:tc>
    </w:tr>
  </w:tbl>
  <w:p w14:paraId="416A64C4" w14:textId="5F10C17F" w:rsidR="00B672CF" w:rsidRPr="00B672CF" w:rsidRDefault="00B672CF">
    <w:pPr>
      <w:pStyle w:val="HeaderFooter"/>
      <w:tabs>
        <w:tab w:val="clear" w:pos="9020"/>
        <w:tab w:val="center" w:pos="4819"/>
        <w:tab w:val="right" w:pos="9638"/>
      </w:tabs>
      <w:spacing w:line="288" w:lineRule="auto"/>
      <w:rPr>
        <w:rFonts w:hint="eastAsia"/>
        <w:b/>
        <w:b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446061" w14:textId="77777777" w:rsidR="0029026C" w:rsidRDefault="0029026C" w:rsidP="00260ECB">
      <w:r>
        <w:separator/>
      </w:r>
    </w:p>
  </w:footnote>
  <w:footnote w:type="continuationSeparator" w:id="0">
    <w:p w14:paraId="71AC93D5" w14:textId="77777777" w:rsidR="0029026C" w:rsidRDefault="0029026C" w:rsidP="00260E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CBD8BD" w14:textId="77777777" w:rsidR="00DE3ABB" w:rsidRDefault="006D0C9E" w:rsidP="00260ECB">
    <w:pPr>
      <w:pStyle w:val="HeaderFooter"/>
      <w:tabs>
        <w:tab w:val="clear" w:pos="9020"/>
        <w:tab w:val="center" w:pos="4819"/>
        <w:tab w:val="right" w:pos="9638"/>
      </w:tabs>
      <w:rPr>
        <w:rFonts w:hint="eastAsia"/>
      </w:rPr>
    </w:pPr>
    <w:r>
      <w:rPr>
        <w:noProof/>
      </w:rPr>
      <w:drawing>
        <wp:inline distT="0" distB="0" distL="0" distR="0" wp14:anchorId="6B2A61A0" wp14:editId="53F016F5">
          <wp:extent cx="1613640" cy="206023"/>
          <wp:effectExtent l="0" t="0" r="0" b="0"/>
          <wp:docPr id="1073741825" name="officeArt object" descr="Via Lietuva Logo - Skaidrus Juodas.png"/>
          <wp:cNvGraphicFramePr/>
          <a:graphic xmlns:a="http://schemas.openxmlformats.org/drawingml/2006/main">
            <a:graphicData uri="http://schemas.openxmlformats.org/drawingml/2006/picture">
              <pic:pic xmlns:pic="http://schemas.openxmlformats.org/drawingml/2006/picture">
                <pic:nvPicPr>
                  <pic:cNvPr id="1073741825" name="Via Lietuva Logo - Skaidrus Juodas.png" descr="Via Lietuva Logo - Skaidrus Juodas.png"/>
                  <pic:cNvPicPr>
                    <a:picLocks noChangeAspect="1"/>
                  </pic:cNvPicPr>
                </pic:nvPicPr>
                <pic:blipFill>
                  <a:blip r:embed="rId1"/>
                  <a:stretch>
                    <a:fillRect/>
                  </a:stretch>
                </pic:blipFill>
                <pic:spPr>
                  <a:xfrm>
                    <a:off x="0" y="0"/>
                    <a:ext cx="1613640" cy="206023"/>
                  </a:xfrm>
                  <a:prstGeom prst="rect">
                    <a:avLst/>
                  </a:prstGeom>
                  <a:ln w="12700" cap="flat">
                    <a:noFill/>
                    <a:miter lim="400000"/>
                  </a:ln>
                  <a:effec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8772C"/>
    <w:multiLevelType w:val="multilevel"/>
    <w:tmpl w:val="038C788A"/>
    <w:lvl w:ilvl="0">
      <w:start w:val="1"/>
      <w:numFmt w:val="decimal"/>
      <w:lvlText w:val="%1."/>
      <w:lvlJc w:val="left"/>
      <w:pPr>
        <w:ind w:left="644" w:hanging="360"/>
      </w:pPr>
      <w:rPr>
        <w:rFonts w:ascii="Times New Roman" w:hAnsi="Times New Roman" w:cs="Times New Roman" w:hint="default"/>
        <w:b/>
        <w:i w:val="0"/>
        <w:color w:val="auto"/>
        <w:sz w:val="24"/>
        <w:szCs w:val="24"/>
      </w:rPr>
    </w:lvl>
    <w:lvl w:ilvl="1">
      <w:start w:val="1"/>
      <w:numFmt w:val="decimal"/>
      <w:isLgl/>
      <w:lvlText w:val="%1.%2."/>
      <w:lvlJc w:val="left"/>
      <w:pPr>
        <w:ind w:left="1211" w:hanging="360"/>
      </w:pPr>
      <w:rPr>
        <w:rFonts w:hint="default"/>
        <w:b w:val="0"/>
        <w:bCs w:val="0"/>
        <w:i w:val="0"/>
        <w:iCs w:val="0"/>
      </w:rPr>
    </w:lvl>
    <w:lvl w:ilvl="2">
      <w:start w:val="1"/>
      <w:numFmt w:val="decimal"/>
      <w:isLgl/>
      <w:lvlText w:val="%1.%2.%3."/>
      <w:lvlJc w:val="left"/>
      <w:pPr>
        <w:ind w:left="1430" w:hanging="720"/>
      </w:pPr>
      <w:rPr>
        <w:rFonts w:hint="default"/>
      </w:rPr>
    </w:lvl>
    <w:lvl w:ilvl="3">
      <w:start w:val="1"/>
      <w:numFmt w:val="decimal"/>
      <w:isLgl/>
      <w:lvlText w:val="%1.%2.%3.%4."/>
      <w:lvlJc w:val="left"/>
      <w:pPr>
        <w:ind w:left="1430" w:hanging="72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1790" w:hanging="1080"/>
      </w:pPr>
      <w:rPr>
        <w:rFonts w:hint="default"/>
      </w:rPr>
    </w:lvl>
    <w:lvl w:ilvl="7">
      <w:start w:val="1"/>
      <w:numFmt w:val="decimal"/>
      <w:isLgl/>
      <w:lvlText w:val="%1.%2.%3.%4.%5.%6.%7.%8."/>
      <w:lvlJc w:val="left"/>
      <w:pPr>
        <w:ind w:left="2150" w:hanging="1440"/>
      </w:pPr>
      <w:rPr>
        <w:rFonts w:hint="default"/>
      </w:rPr>
    </w:lvl>
    <w:lvl w:ilvl="8">
      <w:start w:val="1"/>
      <w:numFmt w:val="decimal"/>
      <w:isLgl/>
      <w:lvlText w:val="%1.%2.%3.%4.%5.%6.%7.%8.%9."/>
      <w:lvlJc w:val="left"/>
      <w:pPr>
        <w:ind w:left="2150" w:hanging="1440"/>
      </w:pPr>
      <w:rPr>
        <w:rFonts w:hint="default"/>
      </w:rPr>
    </w:lvl>
  </w:abstractNum>
  <w:abstractNum w:abstractNumId="1" w15:restartNumberingAfterBreak="0">
    <w:nsid w:val="133B72DD"/>
    <w:multiLevelType w:val="hybridMultilevel"/>
    <w:tmpl w:val="D06A2CC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14995D49"/>
    <w:multiLevelType w:val="hybridMultilevel"/>
    <w:tmpl w:val="08C4B09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57B50851"/>
    <w:multiLevelType w:val="multilevel"/>
    <w:tmpl w:val="5EE879B4"/>
    <w:lvl w:ilvl="0">
      <w:start w:val="1"/>
      <w:numFmt w:val="decimal"/>
      <w:lvlText w:val="%1."/>
      <w:lvlJc w:val="left"/>
      <w:pPr>
        <w:ind w:left="360" w:hanging="360"/>
      </w:pPr>
      <w:rPr>
        <w:b/>
        <w:bCs/>
      </w:r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61A00DEA"/>
    <w:multiLevelType w:val="hybridMultilevel"/>
    <w:tmpl w:val="1D04738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66D95E8D"/>
    <w:multiLevelType w:val="hybridMultilevel"/>
    <w:tmpl w:val="8C54DEEE"/>
    <w:lvl w:ilvl="0" w:tplc="54C8FF1A">
      <w:start w:val="3"/>
      <w:numFmt w:val="bullet"/>
      <w:lvlText w:val="–"/>
      <w:lvlJc w:val="left"/>
      <w:pPr>
        <w:ind w:left="1070" w:hanging="360"/>
      </w:pPr>
      <w:rPr>
        <w:rFonts w:ascii="Times New Roman" w:eastAsia="SimSun" w:hAnsi="Times New Roman" w:cs="Times New Roman" w:hint="default"/>
      </w:rPr>
    </w:lvl>
    <w:lvl w:ilvl="1" w:tplc="04270003" w:tentative="1">
      <w:start w:val="1"/>
      <w:numFmt w:val="bullet"/>
      <w:lvlText w:val="o"/>
      <w:lvlJc w:val="left"/>
      <w:pPr>
        <w:ind w:left="2215" w:hanging="360"/>
      </w:pPr>
      <w:rPr>
        <w:rFonts w:ascii="Courier New" w:hAnsi="Courier New" w:cs="Courier New" w:hint="default"/>
      </w:rPr>
    </w:lvl>
    <w:lvl w:ilvl="2" w:tplc="04270005" w:tentative="1">
      <w:start w:val="1"/>
      <w:numFmt w:val="bullet"/>
      <w:lvlText w:val=""/>
      <w:lvlJc w:val="left"/>
      <w:pPr>
        <w:ind w:left="2935" w:hanging="360"/>
      </w:pPr>
      <w:rPr>
        <w:rFonts w:ascii="Wingdings" w:hAnsi="Wingdings" w:hint="default"/>
      </w:rPr>
    </w:lvl>
    <w:lvl w:ilvl="3" w:tplc="04270001" w:tentative="1">
      <w:start w:val="1"/>
      <w:numFmt w:val="bullet"/>
      <w:lvlText w:val=""/>
      <w:lvlJc w:val="left"/>
      <w:pPr>
        <w:ind w:left="3655" w:hanging="360"/>
      </w:pPr>
      <w:rPr>
        <w:rFonts w:ascii="Symbol" w:hAnsi="Symbol" w:hint="default"/>
      </w:rPr>
    </w:lvl>
    <w:lvl w:ilvl="4" w:tplc="04270003" w:tentative="1">
      <w:start w:val="1"/>
      <w:numFmt w:val="bullet"/>
      <w:lvlText w:val="o"/>
      <w:lvlJc w:val="left"/>
      <w:pPr>
        <w:ind w:left="4375" w:hanging="360"/>
      </w:pPr>
      <w:rPr>
        <w:rFonts w:ascii="Courier New" w:hAnsi="Courier New" w:cs="Courier New" w:hint="default"/>
      </w:rPr>
    </w:lvl>
    <w:lvl w:ilvl="5" w:tplc="04270005" w:tentative="1">
      <w:start w:val="1"/>
      <w:numFmt w:val="bullet"/>
      <w:lvlText w:val=""/>
      <w:lvlJc w:val="left"/>
      <w:pPr>
        <w:ind w:left="5095" w:hanging="360"/>
      </w:pPr>
      <w:rPr>
        <w:rFonts w:ascii="Wingdings" w:hAnsi="Wingdings" w:hint="default"/>
      </w:rPr>
    </w:lvl>
    <w:lvl w:ilvl="6" w:tplc="04270001" w:tentative="1">
      <w:start w:val="1"/>
      <w:numFmt w:val="bullet"/>
      <w:lvlText w:val=""/>
      <w:lvlJc w:val="left"/>
      <w:pPr>
        <w:ind w:left="5815" w:hanging="360"/>
      </w:pPr>
      <w:rPr>
        <w:rFonts w:ascii="Symbol" w:hAnsi="Symbol" w:hint="default"/>
      </w:rPr>
    </w:lvl>
    <w:lvl w:ilvl="7" w:tplc="04270003" w:tentative="1">
      <w:start w:val="1"/>
      <w:numFmt w:val="bullet"/>
      <w:lvlText w:val="o"/>
      <w:lvlJc w:val="left"/>
      <w:pPr>
        <w:ind w:left="6535" w:hanging="360"/>
      </w:pPr>
      <w:rPr>
        <w:rFonts w:ascii="Courier New" w:hAnsi="Courier New" w:cs="Courier New" w:hint="default"/>
      </w:rPr>
    </w:lvl>
    <w:lvl w:ilvl="8" w:tplc="04270005" w:tentative="1">
      <w:start w:val="1"/>
      <w:numFmt w:val="bullet"/>
      <w:lvlText w:val=""/>
      <w:lvlJc w:val="left"/>
      <w:pPr>
        <w:ind w:left="7255" w:hanging="360"/>
      </w:pPr>
      <w:rPr>
        <w:rFonts w:ascii="Wingdings" w:hAnsi="Wingdings" w:hint="default"/>
      </w:rPr>
    </w:lvl>
  </w:abstractNum>
  <w:abstractNum w:abstractNumId="6" w15:restartNumberingAfterBreak="0">
    <w:nsid w:val="745772FF"/>
    <w:multiLevelType w:val="hybridMultilevel"/>
    <w:tmpl w:val="E7926D9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780222727">
    <w:abstractNumId w:val="3"/>
  </w:num>
  <w:num w:numId="2" w16cid:durableId="382944124">
    <w:abstractNumId w:val="5"/>
  </w:num>
  <w:num w:numId="3" w16cid:durableId="1318799028">
    <w:abstractNumId w:val="0"/>
  </w:num>
  <w:num w:numId="4" w16cid:durableId="789857228">
    <w:abstractNumId w:val="2"/>
  </w:num>
  <w:num w:numId="5" w16cid:durableId="1897276164">
    <w:abstractNumId w:val="1"/>
  </w:num>
  <w:num w:numId="6" w16cid:durableId="660043208">
    <w:abstractNumId w:val="4"/>
  </w:num>
  <w:num w:numId="7" w16cid:durableId="78257608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9"/>
  <w:displayBackgroundShape/>
  <w:proofState w:spelling="clean" w:grammar="clean"/>
  <w:defaultTabStop w:val="720"/>
  <w:hyphenationZone w:val="396"/>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3ABB"/>
    <w:rsid w:val="00064923"/>
    <w:rsid w:val="000707D3"/>
    <w:rsid w:val="00075E35"/>
    <w:rsid w:val="00081308"/>
    <w:rsid w:val="000D22DB"/>
    <w:rsid w:val="0011422E"/>
    <w:rsid w:val="00121A5D"/>
    <w:rsid w:val="00143380"/>
    <w:rsid w:val="001C3BA3"/>
    <w:rsid w:val="00251DBE"/>
    <w:rsid w:val="00260ECB"/>
    <w:rsid w:val="00263B95"/>
    <w:rsid w:val="00280633"/>
    <w:rsid w:val="0029026C"/>
    <w:rsid w:val="002B51C3"/>
    <w:rsid w:val="00301189"/>
    <w:rsid w:val="0034229E"/>
    <w:rsid w:val="0034750B"/>
    <w:rsid w:val="00360FA3"/>
    <w:rsid w:val="003850F6"/>
    <w:rsid w:val="003C08BA"/>
    <w:rsid w:val="003D7F49"/>
    <w:rsid w:val="003E1EF7"/>
    <w:rsid w:val="00433DFD"/>
    <w:rsid w:val="004944D2"/>
    <w:rsid w:val="004B2B66"/>
    <w:rsid w:val="005011CE"/>
    <w:rsid w:val="00511CCA"/>
    <w:rsid w:val="00523EEC"/>
    <w:rsid w:val="00554B38"/>
    <w:rsid w:val="005919C4"/>
    <w:rsid w:val="005C67E8"/>
    <w:rsid w:val="005D00E5"/>
    <w:rsid w:val="005E4DD3"/>
    <w:rsid w:val="00600A1A"/>
    <w:rsid w:val="00643984"/>
    <w:rsid w:val="006D0C9E"/>
    <w:rsid w:val="006E1213"/>
    <w:rsid w:val="006E4AB9"/>
    <w:rsid w:val="00733BF8"/>
    <w:rsid w:val="00757FE9"/>
    <w:rsid w:val="00782F7A"/>
    <w:rsid w:val="00794768"/>
    <w:rsid w:val="007A4073"/>
    <w:rsid w:val="007E349A"/>
    <w:rsid w:val="00850CD6"/>
    <w:rsid w:val="0087304B"/>
    <w:rsid w:val="008C325B"/>
    <w:rsid w:val="008D487A"/>
    <w:rsid w:val="00917A23"/>
    <w:rsid w:val="0095343C"/>
    <w:rsid w:val="009A5270"/>
    <w:rsid w:val="009E50EF"/>
    <w:rsid w:val="009F0151"/>
    <w:rsid w:val="00A1405F"/>
    <w:rsid w:val="00A3421B"/>
    <w:rsid w:val="00A3623E"/>
    <w:rsid w:val="00A60688"/>
    <w:rsid w:val="00A73192"/>
    <w:rsid w:val="00A759B3"/>
    <w:rsid w:val="00A97A7C"/>
    <w:rsid w:val="00B672CF"/>
    <w:rsid w:val="00B75CEE"/>
    <w:rsid w:val="00B76653"/>
    <w:rsid w:val="00C425B6"/>
    <w:rsid w:val="00C663C7"/>
    <w:rsid w:val="00C87DAF"/>
    <w:rsid w:val="00C97FC8"/>
    <w:rsid w:val="00CA5DF4"/>
    <w:rsid w:val="00CB4339"/>
    <w:rsid w:val="00D169B4"/>
    <w:rsid w:val="00D40FE5"/>
    <w:rsid w:val="00D47B04"/>
    <w:rsid w:val="00D5748E"/>
    <w:rsid w:val="00DE3ABB"/>
    <w:rsid w:val="00E20BEE"/>
    <w:rsid w:val="00E618FA"/>
    <w:rsid w:val="00ED2B84"/>
    <w:rsid w:val="00F46361"/>
    <w:rsid w:val="00FC242F"/>
    <w:rsid w:val="00FF1AA4"/>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D3028A"/>
  <w15:docId w15:val="{1D7E8E45-5DC7-4FCA-9CEE-076EC0F64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lt-LT" w:eastAsia="lt-L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table" w:customStyle="1" w:styleId="TableNormal1">
    <w:name w:val="Table Normal1"/>
    <w:tblPr>
      <w:tblInd w:w="0" w:type="dxa"/>
      <w:tblCellMar>
        <w:top w:w="0" w:type="dxa"/>
        <w:left w:w="0" w:type="dxa"/>
        <w:bottom w:w="0" w:type="dxa"/>
        <w:right w:w="0" w:type="dxa"/>
      </w:tblCellMar>
    </w:tbl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character" w:customStyle="1" w:styleId="Hyperlink0">
    <w:name w:val="Hyperlink.0"/>
    <w:basedOn w:val="Hyperlink"/>
    <w:rPr>
      <w:outline w:val="0"/>
      <w:color w:val="C0C0C0"/>
      <w:u w:val="single"/>
    </w:rPr>
  </w:style>
  <w:style w:type="paragraph" w:customStyle="1" w:styleId="Default">
    <w:name w:val="Default"/>
    <w:pPr>
      <w:spacing w:line="320" w:lineRule="atLeast"/>
    </w:pPr>
    <w:rPr>
      <w:rFonts w:ascii="Arial" w:eastAsia="Arial" w:hAnsi="Arial" w:cs="Arial"/>
      <w:color w:val="000000"/>
      <w:sz w:val="16"/>
      <w:szCs w:val="16"/>
      <w14:textOutline w14:w="0" w14:cap="flat" w14:cmpd="sng" w14:algn="ctr">
        <w14:noFill/>
        <w14:prstDash w14:val="solid"/>
        <w14:bevel/>
      </w14:textOutline>
    </w:rPr>
  </w:style>
  <w:style w:type="paragraph" w:styleId="Header">
    <w:name w:val="header"/>
    <w:basedOn w:val="Normal"/>
    <w:link w:val="HeaderChar"/>
    <w:uiPriority w:val="99"/>
    <w:unhideWhenUsed/>
    <w:rsid w:val="009F0151"/>
    <w:pPr>
      <w:tabs>
        <w:tab w:val="center" w:pos="4819"/>
        <w:tab w:val="right" w:pos="9638"/>
      </w:tabs>
    </w:pPr>
  </w:style>
  <w:style w:type="character" w:customStyle="1" w:styleId="HeaderChar">
    <w:name w:val="Header Char"/>
    <w:basedOn w:val="DefaultParagraphFont"/>
    <w:link w:val="Header"/>
    <w:uiPriority w:val="99"/>
    <w:rsid w:val="009F0151"/>
    <w:rPr>
      <w:sz w:val="24"/>
      <w:szCs w:val="24"/>
      <w:lang w:val="en-US" w:eastAsia="en-US"/>
    </w:rPr>
  </w:style>
  <w:style w:type="paragraph" w:styleId="Footer">
    <w:name w:val="footer"/>
    <w:basedOn w:val="Normal"/>
    <w:link w:val="FooterChar"/>
    <w:uiPriority w:val="99"/>
    <w:unhideWhenUsed/>
    <w:rsid w:val="009F0151"/>
    <w:pPr>
      <w:tabs>
        <w:tab w:val="center" w:pos="4819"/>
        <w:tab w:val="right" w:pos="9638"/>
      </w:tabs>
    </w:pPr>
  </w:style>
  <w:style w:type="character" w:customStyle="1" w:styleId="FooterChar">
    <w:name w:val="Footer Char"/>
    <w:basedOn w:val="DefaultParagraphFont"/>
    <w:link w:val="Footer"/>
    <w:uiPriority w:val="99"/>
    <w:rsid w:val="009F0151"/>
    <w:rPr>
      <w:sz w:val="24"/>
      <w:szCs w:val="24"/>
      <w:lang w:val="en-US" w:eastAsia="en-US"/>
    </w:rPr>
  </w:style>
  <w:style w:type="character" w:styleId="CommentReference">
    <w:name w:val="annotation reference"/>
    <w:basedOn w:val="DefaultParagraphFont"/>
    <w:uiPriority w:val="99"/>
    <w:semiHidden/>
    <w:unhideWhenUsed/>
    <w:rsid w:val="00B672CF"/>
    <w:rPr>
      <w:sz w:val="16"/>
      <w:szCs w:val="16"/>
    </w:rPr>
  </w:style>
  <w:style w:type="paragraph" w:styleId="CommentText">
    <w:name w:val="annotation text"/>
    <w:basedOn w:val="Normal"/>
    <w:link w:val="CommentTextChar"/>
    <w:uiPriority w:val="99"/>
    <w:unhideWhenUsed/>
    <w:rsid w:val="00B672CF"/>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20"/>
      <w:szCs w:val="20"/>
      <w:bdr w:val="none" w:sz="0" w:space="0" w:color="auto"/>
      <w:lang w:val="lt-LT" w:eastAsia="lt-LT"/>
    </w:rPr>
  </w:style>
  <w:style w:type="character" w:customStyle="1" w:styleId="CommentTextChar">
    <w:name w:val="Comment Text Char"/>
    <w:basedOn w:val="DefaultParagraphFont"/>
    <w:link w:val="CommentText"/>
    <w:uiPriority w:val="99"/>
    <w:rsid w:val="00B672CF"/>
    <w:rPr>
      <w:rFonts w:eastAsia="Times New Roman"/>
      <w:bdr w:val="none" w:sz="0" w:space="0" w:color="auto"/>
    </w:rPr>
  </w:style>
  <w:style w:type="character" w:styleId="UnresolvedMention">
    <w:name w:val="Unresolved Mention"/>
    <w:basedOn w:val="DefaultParagraphFont"/>
    <w:uiPriority w:val="99"/>
    <w:semiHidden/>
    <w:unhideWhenUsed/>
    <w:rsid w:val="00B672CF"/>
    <w:rPr>
      <w:color w:val="605E5C"/>
      <w:shd w:val="clear" w:color="auto" w:fill="E1DFDD"/>
    </w:rPr>
  </w:style>
  <w:style w:type="table" w:styleId="TableGrid">
    <w:name w:val="Table Grid"/>
    <w:basedOn w:val="TableNormal"/>
    <w:uiPriority w:val="39"/>
    <w:rsid w:val="00D40F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B51C3"/>
    <w:pPr>
      <w:pBdr>
        <w:top w:val="none" w:sz="0" w:space="0" w:color="auto"/>
        <w:left w:val="none" w:sz="0" w:space="0" w:color="auto"/>
        <w:bottom w:val="none" w:sz="0" w:space="0" w:color="auto"/>
        <w:right w:val="none" w:sz="0" w:space="0" w:color="auto"/>
        <w:between w:val="none" w:sz="0" w:space="0" w:color="auto"/>
        <w:bar w:val="none" w:sz="0" w:color="auto"/>
      </w:pBdr>
      <w:ind w:left="720"/>
      <w:contextualSpacing/>
    </w:pPr>
    <w:rPr>
      <w:rFonts w:eastAsia="Times New Roman"/>
      <w:bdr w:val="none" w:sz="0" w:space="0" w:color="auto"/>
      <w:lang w:val="en-GB"/>
    </w:rPr>
  </w:style>
  <w:style w:type="paragraph" w:styleId="Revision">
    <w:name w:val="Revision"/>
    <w:hidden/>
    <w:uiPriority w:val="99"/>
    <w:semiHidden/>
    <w:rsid w:val="003D7F49"/>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 w:type="paragraph" w:styleId="CommentSubject">
    <w:name w:val="annotation subject"/>
    <w:basedOn w:val="CommentText"/>
    <w:next w:val="CommentText"/>
    <w:link w:val="CommentSubjectChar"/>
    <w:uiPriority w:val="99"/>
    <w:semiHidden/>
    <w:unhideWhenUsed/>
    <w:rsid w:val="00A60688"/>
    <w:pPr>
      <w:pBdr>
        <w:top w:val="nil"/>
        <w:left w:val="nil"/>
        <w:bottom w:val="nil"/>
        <w:right w:val="nil"/>
        <w:between w:val="nil"/>
        <w:bar w:val="nil"/>
      </w:pBdr>
    </w:pPr>
    <w:rPr>
      <w:rFonts w:eastAsia="Arial Unicode MS"/>
      <w:b/>
      <w:bCs/>
      <w:bdr w:val="nil"/>
      <w:lang w:val="en-US" w:eastAsia="en-US"/>
    </w:rPr>
  </w:style>
  <w:style w:type="character" w:customStyle="1" w:styleId="CommentSubjectChar">
    <w:name w:val="Comment Subject Char"/>
    <w:basedOn w:val="CommentTextChar"/>
    <w:link w:val="CommentSubject"/>
    <w:uiPriority w:val="99"/>
    <w:semiHidden/>
    <w:rsid w:val="00A60688"/>
    <w:rPr>
      <w:rFonts w:eastAsia="Times New Roman"/>
      <w:b/>
      <w:bCs/>
      <w:bdr w:val="none" w:sz="0" w:space="0" w:color="auto"/>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as" ma:contentTypeID="0x0101000C8AE82F6374DD4E867678B630CDE7F7" ma:contentTypeVersion="18" ma:contentTypeDescription="Kurkite naują dokumentą." ma:contentTypeScope="" ma:versionID="4b9644f380fe017ef7c8cfa2a2e3da66">
  <xsd:schema xmlns:xsd="http://www.w3.org/2001/XMLSchema" xmlns:xs="http://www.w3.org/2001/XMLSchema" xmlns:p="http://schemas.microsoft.com/office/2006/metadata/properties" xmlns:ns2="8d667095-2462-4b9d-ac99-fb7dcc1d1e30" xmlns:ns3="483828b8-123c-4286-9af1-8c814e0ee5a7" targetNamespace="http://schemas.microsoft.com/office/2006/metadata/properties" ma:root="true" ma:fieldsID="e2847859d1c02956a0b7c31b6a8741cc" ns2:_="" ns3:_="">
    <xsd:import namespace="8d667095-2462-4b9d-ac99-fb7dcc1d1e30"/>
    <xsd:import namespace="483828b8-123c-4286-9af1-8c814e0ee5a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LengthInSeconds" minOccurs="0"/>
                <xsd:element ref="ns3: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667095-2462-4b9d-ac99-fb7dcc1d1e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3f7648de-2460-46fd-a520-37932d78478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3828b8-123c-4286-9af1-8c814e0ee5a7" elementFormDefault="qualified">
    <xsd:import namespace="http://schemas.microsoft.com/office/2006/documentManagement/types"/>
    <xsd:import namespace="http://schemas.microsoft.com/office/infopath/2007/PartnerControls"/>
    <xsd:element name="SharedWithUsers" ma:index="16"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Bendrinta su išsamia informacija" ma:internalName="SharedWithDetails" ma:readOnly="true">
      <xsd:simpleType>
        <xsd:restriction base="dms:Note">
          <xsd:maxLength value="255"/>
        </xsd:restriction>
      </xsd:simpleType>
    </xsd:element>
    <xsd:element name="TaxCatchAll" ma:index="19" nillable="true" ma:displayName="Taxonomy Catch All Column" ma:hidden="true" ma:list="{ed23eed7-c55c-47c4-af9f-0c9408b202bb}" ma:internalName="TaxCatchAll" ma:showField="CatchAllData" ma:web="483828b8-123c-4286-9af1-8c814e0ee5a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483828b8-123c-4286-9af1-8c814e0ee5a7" xsi:nil="true"/>
    <lcf76f155ced4ddcb4097134ff3c332f xmlns="8d667095-2462-4b9d-ac99-fb7dcc1d1e30">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7C12C37-C802-4151-9E20-471E90447BA6}">
  <ds:schemaRefs>
    <ds:schemaRef ds:uri="http://schemas.openxmlformats.org/officeDocument/2006/bibliography"/>
  </ds:schemaRefs>
</ds:datastoreItem>
</file>

<file path=customXml/itemProps2.xml><?xml version="1.0" encoding="utf-8"?>
<ds:datastoreItem xmlns:ds="http://schemas.openxmlformats.org/officeDocument/2006/customXml" ds:itemID="{A54862C0-6AE7-4378-8DD6-5A607FA9FC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667095-2462-4b9d-ac99-fb7dcc1d1e30"/>
    <ds:schemaRef ds:uri="483828b8-123c-4286-9af1-8c814e0ee5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43F5034-E8F1-4934-A1DF-CCCBA7CB401E}">
  <ds:schemaRefs>
    <ds:schemaRef ds:uri="http://schemas.microsoft.com/office/2006/metadata/properties"/>
    <ds:schemaRef ds:uri="http://schemas.microsoft.com/office/infopath/2007/PartnerControls"/>
    <ds:schemaRef ds:uri="483828b8-123c-4286-9af1-8c814e0ee5a7"/>
    <ds:schemaRef ds:uri="8d667095-2462-4b9d-ac99-fb7dcc1d1e30"/>
  </ds:schemaRefs>
</ds:datastoreItem>
</file>

<file path=customXml/itemProps4.xml><?xml version="1.0" encoding="utf-8"?>
<ds:datastoreItem xmlns:ds="http://schemas.openxmlformats.org/officeDocument/2006/customXml" ds:itemID="{3D0BB355-F050-4C99-B7F1-0B3CE59A9D1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2</Pages>
  <Words>3296</Words>
  <Characters>1879</Characters>
  <Application>Microsoft Office Word</Application>
  <DocSecurity>0</DocSecurity>
  <Lines>15</Lines>
  <Paragraphs>10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5165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Karolis Šimkūnas</dc:creator>
  <cp:lastModifiedBy>Kristina Šalomskienė</cp:lastModifiedBy>
  <cp:revision>3</cp:revision>
  <dcterms:created xsi:type="dcterms:W3CDTF">2025-05-23T12:15:00Z</dcterms:created>
  <dcterms:modified xsi:type="dcterms:W3CDTF">2025-07-07T13:32:00Z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0x0101000C8AE82F6374DD4E867678B630CDE7F7</vt:lpwstr>
  </property>
</Properties>
</file>