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F829C98" w:rsidR="79A52F8C" w:rsidRPr="002A391F" w:rsidRDefault="00714CE2" w:rsidP="79A52F8C">
      <w:pPr>
        <w:spacing w:after="120" w:line="20" w:lineRule="atLeast"/>
        <w:contextualSpacing/>
        <w:jc w:val="center"/>
        <w:rPr>
          <w:b/>
          <w:bCs/>
          <w:sz w:val="24"/>
          <w:szCs w:val="24"/>
        </w:rPr>
      </w:pPr>
      <w:r w:rsidRPr="002A391F">
        <w:rPr>
          <w:rFonts w:ascii="Times New Roman" w:eastAsia="Times New Roman" w:hAnsi="Times New Roman" w:cs="Times New Roman"/>
          <w:noProof/>
          <w:sz w:val="24"/>
          <w:szCs w:val="20"/>
        </w:rPr>
        <w:drawing>
          <wp:inline distT="0" distB="0" distL="0" distR="0" wp14:anchorId="00BE6D5B" wp14:editId="2475F289">
            <wp:extent cx="1000125" cy="447675"/>
            <wp:effectExtent l="0" t="0" r="9525" b="9525"/>
            <wp:docPr id="1" name="Paveikslėlis 1" descr="Zenkla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3A6C19" w14:textId="77777777" w:rsidR="00714CE2" w:rsidRPr="002A391F" w:rsidRDefault="00714CE2" w:rsidP="004E4612">
          <w:pPr>
            <w:spacing w:after="120" w:line="20" w:lineRule="atLeast"/>
            <w:contextualSpacing/>
            <w:jc w:val="center"/>
            <w:rPr>
              <w:rFonts w:cstheme="minorHAnsi"/>
              <w:b/>
              <w:bCs/>
              <w:sz w:val="24"/>
              <w:szCs w:val="24"/>
            </w:rPr>
          </w:pPr>
        </w:p>
        <w:p w14:paraId="5E578E90" w14:textId="4C83B16C" w:rsidR="005F13F0" w:rsidRPr="002A391F" w:rsidRDefault="00714CE2" w:rsidP="004E4612">
          <w:pPr>
            <w:spacing w:after="120" w:line="20" w:lineRule="atLeast"/>
            <w:contextualSpacing/>
            <w:jc w:val="center"/>
            <w:rPr>
              <w:rFonts w:cstheme="minorHAnsi"/>
              <w:b/>
              <w:bCs/>
              <w:sz w:val="28"/>
              <w:szCs w:val="28"/>
            </w:rPr>
          </w:pPr>
          <w:r w:rsidRPr="002A391F">
            <w:rPr>
              <w:rFonts w:cstheme="minorHAnsi"/>
              <w:b/>
              <w:bCs/>
              <w:sz w:val="28"/>
              <w:szCs w:val="28"/>
            </w:rPr>
            <w:t>AB „PANEVĖŽIO ENERGIJA“</w:t>
          </w:r>
        </w:p>
        <w:p w14:paraId="54ABD756" w14:textId="5AEE6F16" w:rsidR="00714CE2" w:rsidRPr="002A391F" w:rsidRDefault="00714CE2" w:rsidP="004E4612">
          <w:pPr>
            <w:spacing w:after="120" w:line="20" w:lineRule="atLeast"/>
            <w:contextualSpacing/>
            <w:jc w:val="center"/>
            <w:rPr>
              <w:rFonts w:cstheme="minorHAnsi"/>
              <w:sz w:val="28"/>
              <w:szCs w:val="28"/>
            </w:rPr>
          </w:pPr>
          <w:r w:rsidRPr="002A391F">
            <w:rPr>
              <w:rFonts w:cstheme="minorHAnsi"/>
              <w:sz w:val="28"/>
              <w:szCs w:val="28"/>
            </w:rPr>
            <w:t>Senamiesčio g. 113, 35115 Panevėžys</w:t>
          </w:r>
        </w:p>
        <w:p w14:paraId="077A6B2B" w14:textId="77777777" w:rsidR="00714CE2" w:rsidRPr="002A391F" w:rsidRDefault="00714CE2" w:rsidP="004E4612">
          <w:pPr>
            <w:spacing w:after="120" w:line="20" w:lineRule="atLeast"/>
            <w:contextualSpacing/>
            <w:jc w:val="center"/>
            <w:rPr>
              <w:rFonts w:cstheme="minorHAnsi"/>
              <w:sz w:val="28"/>
              <w:szCs w:val="28"/>
            </w:rPr>
          </w:pPr>
        </w:p>
        <w:p w14:paraId="46315E48" w14:textId="77777777" w:rsidR="00C32E53" w:rsidRPr="002A391F" w:rsidRDefault="00C32E53" w:rsidP="004E4612">
          <w:pPr>
            <w:spacing w:after="120" w:line="20" w:lineRule="atLeast"/>
            <w:contextualSpacing/>
            <w:jc w:val="center"/>
            <w:rPr>
              <w:rFonts w:cstheme="minorHAnsi"/>
              <w:sz w:val="24"/>
              <w:szCs w:val="24"/>
            </w:rPr>
          </w:pPr>
        </w:p>
        <w:p w14:paraId="4B92F888" w14:textId="62A247AF" w:rsidR="00C32E53" w:rsidRPr="002A391F" w:rsidRDefault="00EB164F" w:rsidP="00DE7037">
          <w:pPr>
            <w:tabs>
              <w:tab w:val="left" w:pos="870"/>
            </w:tabs>
            <w:spacing w:after="120" w:line="20" w:lineRule="atLeast"/>
            <w:contextualSpacing/>
            <w:rPr>
              <w:rFonts w:cstheme="minorHAnsi"/>
              <w:sz w:val="24"/>
              <w:szCs w:val="24"/>
            </w:rPr>
          </w:pPr>
          <w:r w:rsidRPr="002A391F">
            <w:rPr>
              <w:rFonts w:cstheme="minorHAnsi"/>
              <w:sz w:val="24"/>
              <w:szCs w:val="24"/>
            </w:rPr>
            <w:tab/>
          </w:r>
        </w:p>
        <w:p w14:paraId="47B8E29B" w14:textId="1ADA2B87" w:rsidR="00D526C8" w:rsidRPr="002A391F" w:rsidRDefault="00D526C8" w:rsidP="004E4612">
          <w:pPr>
            <w:spacing w:after="120" w:line="20" w:lineRule="atLeast"/>
            <w:contextualSpacing/>
            <w:jc w:val="center"/>
            <w:rPr>
              <w:rFonts w:cstheme="minorHAnsi"/>
              <w:sz w:val="24"/>
              <w:szCs w:val="24"/>
            </w:rPr>
          </w:pPr>
        </w:p>
        <w:p w14:paraId="27243F2F" w14:textId="77777777" w:rsidR="00581968" w:rsidRPr="002A391F" w:rsidRDefault="00581968" w:rsidP="004E4612">
          <w:pPr>
            <w:spacing w:after="120" w:line="20" w:lineRule="atLeast"/>
            <w:contextualSpacing/>
            <w:jc w:val="center"/>
            <w:rPr>
              <w:rFonts w:cstheme="minorHAnsi"/>
              <w:sz w:val="24"/>
              <w:szCs w:val="24"/>
            </w:rPr>
          </w:pPr>
        </w:p>
        <w:p w14:paraId="7F6E871D" w14:textId="77777777" w:rsidR="00581968" w:rsidRPr="002A391F" w:rsidRDefault="00581968" w:rsidP="00581968">
          <w:pPr>
            <w:widowControl w:val="0"/>
            <w:tabs>
              <w:tab w:val="left" w:pos="-20480"/>
              <w:tab w:val="left" w:pos="-20000"/>
              <w:tab w:val="left" w:pos="-15816"/>
            </w:tabs>
            <w:ind w:right="620"/>
            <w:jc w:val="center"/>
            <w:rPr>
              <w:rFonts w:ascii="Arial" w:eastAsia="Times New Roman" w:hAnsi="Arial" w:cs="Arial"/>
              <w:lang w:eastAsia="da-DK"/>
            </w:rPr>
          </w:pPr>
          <w:r w:rsidRPr="002A391F">
            <w:rPr>
              <w:rFonts w:ascii="Arial" w:eastAsia="Times New Roman" w:hAnsi="Arial" w:cs="Arial"/>
              <w:sz w:val="24"/>
              <w:szCs w:val="24"/>
              <w:lang w:eastAsia="da-DK"/>
            </w:rPr>
            <w:t xml:space="preserve">                                    </w:t>
          </w:r>
          <w:r w:rsidRPr="002A391F">
            <w:rPr>
              <w:rFonts w:ascii="Arial" w:eastAsia="Times New Roman" w:hAnsi="Arial" w:cs="Arial"/>
              <w:lang w:eastAsia="da-DK"/>
            </w:rPr>
            <w:t>PATVIRTINTA:</w:t>
          </w:r>
        </w:p>
        <w:p w14:paraId="4E42592C" w14:textId="03D0C70E" w:rsidR="00581968" w:rsidRPr="002A391F" w:rsidRDefault="00581968" w:rsidP="00581968">
          <w:pPr>
            <w:widowControl w:val="0"/>
            <w:tabs>
              <w:tab w:val="left" w:pos="-20480"/>
              <w:tab w:val="left" w:pos="-20000"/>
              <w:tab w:val="left" w:pos="-15816"/>
            </w:tabs>
            <w:ind w:left="5184" w:right="133"/>
            <w:jc w:val="both"/>
            <w:rPr>
              <w:rFonts w:ascii="Arial" w:eastAsia="Times New Roman" w:hAnsi="Arial" w:cs="Arial"/>
              <w:lang w:eastAsia="da-DK"/>
            </w:rPr>
          </w:pPr>
          <w:r w:rsidRPr="002A391F">
            <w:rPr>
              <w:rFonts w:ascii="Arial" w:eastAsia="Times New Roman" w:hAnsi="Arial" w:cs="Arial"/>
              <w:lang w:eastAsia="da-DK"/>
            </w:rPr>
            <w:t>Prekių, paslaugų ir darbų viešojo pirkimo komisijos    protokolu 2025-0</w:t>
          </w:r>
          <w:r w:rsidR="005A3ADF">
            <w:rPr>
              <w:rFonts w:ascii="Arial" w:eastAsia="Times New Roman" w:hAnsi="Arial" w:cs="Arial"/>
              <w:lang w:eastAsia="da-DK"/>
            </w:rPr>
            <w:t>6</w:t>
          </w:r>
          <w:r w:rsidRPr="002A391F">
            <w:rPr>
              <w:rFonts w:ascii="Arial" w:eastAsia="Times New Roman" w:hAnsi="Arial" w:cs="Arial"/>
              <w:lang w:eastAsia="da-DK"/>
            </w:rPr>
            <w:t>-__ Nr. PK-P25-0</w:t>
          </w:r>
          <w:r w:rsidR="005A3ADF">
            <w:rPr>
              <w:rFonts w:ascii="Arial" w:eastAsia="Times New Roman" w:hAnsi="Arial" w:cs="Arial"/>
              <w:lang w:eastAsia="da-DK"/>
            </w:rPr>
            <w:t>7</w:t>
          </w:r>
          <w:r w:rsidRPr="002A391F">
            <w:rPr>
              <w:rFonts w:ascii="Arial" w:eastAsia="Times New Roman" w:hAnsi="Arial" w:cs="Arial"/>
              <w:lang w:eastAsia="da-DK"/>
            </w:rPr>
            <w:t>-</w:t>
          </w:r>
        </w:p>
        <w:p w14:paraId="47EF0C37" w14:textId="19126F9D" w:rsidR="00D526C8" w:rsidRPr="002A391F" w:rsidRDefault="00D526C8" w:rsidP="004E4612">
          <w:pPr>
            <w:spacing w:after="120" w:line="20" w:lineRule="atLeast"/>
            <w:contextualSpacing/>
            <w:jc w:val="center"/>
            <w:rPr>
              <w:rFonts w:cstheme="minorHAnsi"/>
              <w:sz w:val="24"/>
              <w:szCs w:val="24"/>
            </w:rPr>
          </w:pPr>
        </w:p>
        <w:p w14:paraId="20F79693" w14:textId="77777777" w:rsidR="00581968" w:rsidRPr="002A391F" w:rsidRDefault="00581968" w:rsidP="004E4612">
          <w:pPr>
            <w:spacing w:after="120" w:line="20" w:lineRule="atLeast"/>
            <w:contextualSpacing/>
            <w:jc w:val="center"/>
            <w:rPr>
              <w:rFonts w:cstheme="minorHAnsi"/>
              <w:sz w:val="24"/>
              <w:szCs w:val="24"/>
            </w:rPr>
          </w:pPr>
        </w:p>
        <w:p w14:paraId="7350A7E2" w14:textId="78457EBC" w:rsidR="00D526C8" w:rsidRPr="002A391F" w:rsidRDefault="00D526C8" w:rsidP="004E4612">
          <w:pPr>
            <w:spacing w:after="120" w:line="20" w:lineRule="atLeast"/>
            <w:contextualSpacing/>
            <w:jc w:val="center"/>
            <w:rPr>
              <w:rFonts w:cstheme="minorHAnsi"/>
              <w:sz w:val="24"/>
              <w:szCs w:val="24"/>
            </w:rPr>
          </w:pPr>
        </w:p>
        <w:p w14:paraId="08004D79" w14:textId="77777777" w:rsidR="004C77A0" w:rsidRDefault="007A130B" w:rsidP="004E4612">
          <w:pPr>
            <w:spacing w:after="120" w:line="20" w:lineRule="atLeast"/>
            <w:contextualSpacing/>
            <w:jc w:val="center"/>
            <w:rPr>
              <w:rFonts w:cstheme="minorHAnsi"/>
              <w:b/>
              <w:bCs/>
              <w:sz w:val="28"/>
              <w:szCs w:val="28"/>
            </w:rPr>
          </w:pPr>
          <w:r w:rsidRPr="002A391F">
            <w:rPr>
              <w:rFonts w:cstheme="minorHAnsi"/>
              <w:b/>
              <w:bCs/>
              <w:sz w:val="28"/>
              <w:szCs w:val="28"/>
            </w:rPr>
            <w:t xml:space="preserve">SUPAPRASTINTO </w:t>
          </w:r>
          <w:r w:rsidR="00D526C8" w:rsidRPr="002A391F">
            <w:rPr>
              <w:rFonts w:cstheme="minorHAnsi"/>
              <w:b/>
              <w:bCs/>
              <w:sz w:val="28"/>
              <w:szCs w:val="28"/>
            </w:rPr>
            <w:t>VIEŠOJO PIRKIMO</w:t>
          </w:r>
        </w:p>
        <w:p w14:paraId="1D1BF965" w14:textId="4D8AABF7" w:rsidR="00D526C8" w:rsidRPr="002A391F" w:rsidRDefault="00D526C8" w:rsidP="004E4612">
          <w:pPr>
            <w:spacing w:after="120" w:line="20" w:lineRule="atLeast"/>
            <w:contextualSpacing/>
            <w:jc w:val="center"/>
            <w:rPr>
              <w:rFonts w:cstheme="minorHAnsi"/>
              <w:b/>
              <w:bCs/>
              <w:sz w:val="28"/>
              <w:szCs w:val="28"/>
            </w:rPr>
          </w:pPr>
          <w:r w:rsidRPr="002A391F">
            <w:rPr>
              <w:rFonts w:cstheme="minorHAnsi"/>
              <w:b/>
              <w:bCs/>
              <w:sz w:val="28"/>
              <w:szCs w:val="28"/>
            </w:rPr>
            <w:t>„</w:t>
          </w:r>
          <w:r w:rsidR="005A3ADF">
            <w:rPr>
              <w:rFonts w:cstheme="minorHAnsi"/>
              <w:b/>
              <w:bCs/>
              <w:sz w:val="28"/>
              <w:szCs w:val="28"/>
            </w:rPr>
            <w:t>TINKLO SIURBLIO</w:t>
          </w:r>
          <w:r w:rsidR="00581968" w:rsidRPr="002A391F">
            <w:rPr>
              <w:rFonts w:cstheme="minorHAnsi"/>
              <w:b/>
              <w:bCs/>
              <w:sz w:val="28"/>
              <w:szCs w:val="28"/>
            </w:rPr>
            <w:t xml:space="preserve"> PIRKIMAS</w:t>
          </w:r>
          <w:r w:rsidRPr="002A391F">
            <w:rPr>
              <w:rFonts w:cstheme="minorHAnsi"/>
              <w:b/>
              <w:bCs/>
              <w:sz w:val="28"/>
              <w:szCs w:val="28"/>
            </w:rPr>
            <w:t>“</w:t>
          </w:r>
        </w:p>
        <w:p w14:paraId="18ACC6AD" w14:textId="54FC3750" w:rsidR="00D526C8" w:rsidRPr="002A391F" w:rsidRDefault="00D526C8" w:rsidP="004E4612">
          <w:pPr>
            <w:spacing w:after="120" w:line="20" w:lineRule="atLeast"/>
            <w:contextualSpacing/>
            <w:jc w:val="center"/>
            <w:rPr>
              <w:rFonts w:cstheme="minorHAnsi"/>
              <w:b/>
              <w:bCs/>
              <w:sz w:val="28"/>
              <w:szCs w:val="28"/>
              <w:lang w:val="en-GB"/>
            </w:rPr>
          </w:pPr>
          <w:r w:rsidRPr="002A391F">
            <w:rPr>
              <w:rFonts w:cstheme="minorHAnsi"/>
              <w:b/>
              <w:bCs/>
              <w:sz w:val="28"/>
              <w:szCs w:val="28"/>
            </w:rPr>
            <w:t xml:space="preserve">ATVIRO KONKURSO </w:t>
          </w:r>
          <w:r w:rsidR="00EB164F" w:rsidRPr="002A391F">
            <w:rPr>
              <w:rFonts w:cstheme="minorHAnsi"/>
              <w:b/>
              <w:bCs/>
              <w:sz w:val="28"/>
              <w:szCs w:val="28"/>
            </w:rPr>
            <w:t xml:space="preserve">SPECIALIOSIOS </w:t>
          </w:r>
          <w:r w:rsidRPr="002A391F">
            <w:rPr>
              <w:rFonts w:cstheme="minorHAnsi"/>
              <w:b/>
              <w:bCs/>
              <w:sz w:val="28"/>
              <w:szCs w:val="28"/>
            </w:rPr>
            <w:t>SĄLYGOS</w:t>
          </w:r>
          <w:r w:rsidR="00EC4CB7" w:rsidRPr="002A391F">
            <w:rPr>
              <w:rFonts w:cstheme="minorHAnsi"/>
              <w:b/>
              <w:bCs/>
              <w:sz w:val="28"/>
              <w:szCs w:val="28"/>
            </w:rPr>
            <w:t xml:space="preserve"> </w:t>
          </w:r>
        </w:p>
        <w:p w14:paraId="517C01D9" w14:textId="77777777" w:rsidR="001C24BC" w:rsidRDefault="005F13F0" w:rsidP="004E4612">
          <w:pPr>
            <w:spacing w:after="120" w:line="20" w:lineRule="atLeast"/>
            <w:contextualSpacing/>
            <w:rPr>
              <w:rFonts w:cstheme="minorHAnsi"/>
            </w:rPr>
          </w:pPr>
          <w:r w:rsidRPr="002A391F">
            <w:rPr>
              <w:rFonts w:cstheme="minorHAnsi"/>
            </w:rPr>
            <w:br w:type="page"/>
          </w:r>
        </w:p>
        <w:p w14:paraId="657EA556" w14:textId="77777777" w:rsidR="00461EF4" w:rsidRPr="002A391F" w:rsidRDefault="00461EF4" w:rsidP="004E4612">
          <w:pPr>
            <w:spacing w:after="120" w:line="20" w:lineRule="atLeast"/>
            <w:contextualSpacing/>
            <w:rPr>
              <w:rFonts w:cstheme="minorHAnsi"/>
            </w:rPr>
          </w:pPr>
        </w:p>
        <w:sdt>
          <w:sdtPr>
            <w:rPr>
              <w:rFonts w:asciiTheme="minorHAnsi" w:eastAsiaTheme="minorEastAsia" w:hAnsiTheme="minorHAnsi" w:cstheme="minorBidi"/>
              <w:color w:val="auto"/>
              <w:sz w:val="21"/>
              <w:szCs w:val="21"/>
            </w:rPr>
            <w:id w:val="-1718428181"/>
            <w:docPartObj>
              <w:docPartGallery w:val="Table of Contents"/>
              <w:docPartUnique/>
            </w:docPartObj>
          </w:sdtPr>
          <w:sdtEndPr>
            <w:rPr>
              <w:b/>
              <w:bCs/>
            </w:rPr>
          </w:sdtEndPr>
          <w:sdtContent>
            <w:p w14:paraId="6E3644EF" w14:textId="6AD19E94" w:rsidR="00461EF4" w:rsidRDefault="00461EF4">
              <w:pPr>
                <w:pStyle w:val="Turinioantrat"/>
              </w:pPr>
              <w:r>
                <w:t>Turinys</w:t>
              </w:r>
            </w:p>
            <w:p w14:paraId="551984C4" w14:textId="70148D08" w:rsidR="006569CC" w:rsidRDefault="006569CC" w:rsidP="006569CC">
              <w:pPr>
                <w:pStyle w:val="Turinys1"/>
                <w:tabs>
                  <w:tab w:val="left" w:pos="720"/>
                </w:tabs>
                <w:rPr>
                  <w:noProof/>
                  <w:kern w:val="2"/>
                  <w:sz w:val="24"/>
                  <w:szCs w:val="24"/>
                  <w14:ligatures w14:val="standardContextual"/>
                </w:rPr>
              </w:pPr>
              <w:r>
                <w:fldChar w:fldCharType="begin"/>
              </w:r>
              <w:r>
                <w:instrText xml:space="preserve"> TOC \o "1-3" \u </w:instrText>
              </w:r>
              <w:r>
                <w:fldChar w:fldCharType="separate"/>
              </w:r>
              <w:r w:rsidRPr="00A03318">
                <w:rPr>
                  <w:rFonts w:cstheme="minorHAnsi"/>
                  <w:noProof/>
                </w:rPr>
                <w:t>1.</w:t>
              </w:r>
              <w:r>
                <w:rPr>
                  <w:noProof/>
                  <w:kern w:val="2"/>
                  <w:sz w:val="24"/>
                  <w:szCs w:val="24"/>
                  <w14:ligatures w14:val="standardContextual"/>
                </w:rPr>
                <w:tab/>
              </w:r>
              <w:r w:rsidRPr="00A03318">
                <w:rPr>
                  <w:rFonts w:cstheme="minorHAnsi"/>
                  <w:noProof/>
                </w:rPr>
                <w:t>Bendra informacija</w:t>
              </w:r>
              <w:r>
                <w:rPr>
                  <w:noProof/>
                </w:rPr>
                <w:tab/>
                <w:t>3</w:t>
              </w:r>
            </w:p>
            <w:p w14:paraId="4F0733DC" w14:textId="66192D2E" w:rsidR="006569CC" w:rsidRDefault="006569CC" w:rsidP="006569CC">
              <w:pPr>
                <w:pStyle w:val="Turinys1"/>
                <w:rPr>
                  <w:noProof/>
                  <w:kern w:val="2"/>
                  <w:sz w:val="24"/>
                  <w:szCs w:val="24"/>
                  <w14:ligatures w14:val="standardContextual"/>
                </w:rPr>
              </w:pPr>
              <w:r w:rsidRPr="00A03318">
                <w:rPr>
                  <w:rFonts w:ascii="Calibri" w:hAnsi="Calibri" w:cs="Calibri"/>
                  <w:noProof/>
                </w:rPr>
                <w:t>2</w:t>
              </w:r>
              <w:r w:rsidRPr="00A03318">
                <w:rPr>
                  <w:noProof/>
                </w:rPr>
                <w:t xml:space="preserve">. </w:t>
              </w:r>
              <w:r w:rsidRPr="00A03318">
                <w:rPr>
                  <w:rFonts w:cstheme="minorHAnsi"/>
                  <w:noProof/>
                </w:rPr>
                <w:t>Pirkimo objektas</w:t>
              </w:r>
              <w:r>
                <w:rPr>
                  <w:noProof/>
                </w:rPr>
                <w:tab/>
                <w:t>3</w:t>
              </w:r>
            </w:p>
            <w:p w14:paraId="625D64E6" w14:textId="36E8FB12" w:rsidR="006569CC" w:rsidRDefault="006569CC" w:rsidP="006569CC">
              <w:pPr>
                <w:pStyle w:val="Turinys1"/>
                <w:rPr>
                  <w:noProof/>
                  <w:kern w:val="2"/>
                  <w:sz w:val="24"/>
                  <w:szCs w:val="24"/>
                  <w14:ligatures w14:val="standardContextual"/>
                </w:rPr>
              </w:pPr>
              <w:r w:rsidRPr="00A03318">
                <w:rPr>
                  <w:rFonts w:cstheme="minorHAnsi"/>
                  <w:noProof/>
                </w:rPr>
                <w:t>3. Susitikimai su tiekėjais ir objekto apžiūra</w:t>
              </w:r>
              <w:r>
                <w:rPr>
                  <w:noProof/>
                </w:rPr>
                <w:tab/>
                <w:t>3</w:t>
              </w:r>
            </w:p>
            <w:p w14:paraId="33F4AD90" w14:textId="2077D8EA" w:rsidR="006569CC" w:rsidRDefault="006569CC" w:rsidP="006569CC">
              <w:pPr>
                <w:pStyle w:val="Turinys1"/>
                <w:rPr>
                  <w:noProof/>
                  <w:kern w:val="2"/>
                  <w:sz w:val="24"/>
                  <w:szCs w:val="24"/>
                  <w14:ligatures w14:val="standardContextual"/>
                </w:rPr>
              </w:pPr>
              <w:r w:rsidRPr="00A03318">
                <w:rPr>
                  <w:rFonts w:cstheme="majorHAnsi"/>
                  <w:noProof/>
                </w:rPr>
                <w:t xml:space="preserve">4. </w:t>
              </w:r>
              <w:r w:rsidRPr="00A03318">
                <w:rPr>
                  <w:rFonts w:cstheme="minorHAnsi"/>
                  <w:noProof/>
                </w:rPr>
                <w:t>Tiekėjų pašalinimo pagrindai ir kvalifikacijos reikalavimai</w:t>
              </w:r>
              <w:r>
                <w:rPr>
                  <w:noProof/>
                </w:rPr>
                <w:tab/>
                <w:t>4</w:t>
              </w:r>
            </w:p>
            <w:p w14:paraId="4CB33744" w14:textId="35B754FA" w:rsidR="006569CC" w:rsidRDefault="006569CC" w:rsidP="006569CC">
              <w:pPr>
                <w:pStyle w:val="Turinys1"/>
                <w:rPr>
                  <w:noProof/>
                  <w:kern w:val="2"/>
                  <w:sz w:val="24"/>
                  <w:szCs w:val="24"/>
                  <w14:ligatures w14:val="standardContextual"/>
                </w:rPr>
              </w:pPr>
              <w:r w:rsidRPr="00A03318">
                <w:rPr>
                  <w:rFonts w:cstheme="minorHAnsi"/>
                  <w:noProof/>
                </w:rPr>
                <w:t>5.</w:t>
              </w:r>
              <w:r w:rsidRPr="00A03318">
                <w:rPr>
                  <w:rFonts w:ascii="Calibri" w:hAnsi="Calibri" w:cs="Calibri"/>
                  <w:noProof/>
                </w:rPr>
                <w:t>Reikalavimai, susiję su nacionaliniu saugumu</w:t>
              </w:r>
              <w:r>
                <w:rPr>
                  <w:noProof/>
                </w:rPr>
                <w:tab/>
                <w:t>4</w:t>
              </w:r>
            </w:p>
            <w:p w14:paraId="125C1043" w14:textId="222058A9" w:rsidR="006569CC" w:rsidRDefault="006569CC" w:rsidP="006569CC">
              <w:pPr>
                <w:pStyle w:val="Turinys1"/>
                <w:rPr>
                  <w:noProof/>
                  <w:kern w:val="2"/>
                  <w:sz w:val="24"/>
                  <w:szCs w:val="24"/>
                  <w14:ligatures w14:val="standardContextual"/>
                </w:rPr>
              </w:pPr>
              <w:r w:rsidRPr="00A03318">
                <w:rPr>
                  <w:noProof/>
                </w:rPr>
                <w:t>6. Specialieji reikalavimai pasiūlymų rengimui ir pateikimui</w:t>
              </w:r>
              <w:r>
                <w:rPr>
                  <w:noProof/>
                </w:rPr>
                <w:tab/>
                <w:t>4</w:t>
              </w:r>
            </w:p>
            <w:p w14:paraId="70E884AC" w14:textId="743C2048" w:rsidR="006569CC" w:rsidRDefault="006569CC" w:rsidP="006569CC">
              <w:pPr>
                <w:pStyle w:val="Turinys1"/>
                <w:tabs>
                  <w:tab w:val="left" w:pos="720"/>
                </w:tabs>
                <w:rPr>
                  <w:noProof/>
                  <w:kern w:val="2"/>
                  <w:sz w:val="24"/>
                  <w:szCs w:val="24"/>
                  <w14:ligatures w14:val="standardContextual"/>
                </w:rPr>
              </w:pPr>
              <w:r w:rsidRPr="00A03318">
                <w:rPr>
                  <w:rFonts w:eastAsia="Calibri" w:cstheme="minorHAnsi"/>
                  <w:noProof/>
                </w:rPr>
                <w:t>7.</w:t>
              </w:r>
              <w:r>
                <w:rPr>
                  <w:noProof/>
                  <w:kern w:val="2"/>
                  <w:sz w:val="24"/>
                  <w:szCs w:val="24"/>
                  <w14:ligatures w14:val="standardContextual"/>
                </w:rPr>
                <w:tab/>
              </w:r>
              <w:r w:rsidRPr="00A03318">
                <w:rPr>
                  <w:rFonts w:cstheme="minorHAnsi"/>
                  <w:noProof/>
                </w:rPr>
                <w:t>Pasiūlymo galiojimo užtikrinimas</w:t>
              </w:r>
              <w:r>
                <w:rPr>
                  <w:noProof/>
                </w:rPr>
                <w:tab/>
                <w:t>5</w:t>
              </w:r>
            </w:p>
            <w:p w14:paraId="2336AC61" w14:textId="7E31C3F7" w:rsidR="006569CC" w:rsidRDefault="006569CC" w:rsidP="006569CC">
              <w:pPr>
                <w:pStyle w:val="Turinys1"/>
                <w:tabs>
                  <w:tab w:val="left" w:pos="720"/>
                </w:tabs>
                <w:rPr>
                  <w:noProof/>
                  <w:kern w:val="2"/>
                  <w:sz w:val="24"/>
                  <w:szCs w:val="24"/>
                  <w14:ligatures w14:val="standardContextual"/>
                </w:rPr>
              </w:pPr>
              <w:r w:rsidRPr="00A03318">
                <w:rPr>
                  <w:rFonts w:eastAsia="Calibri" w:cstheme="minorHAnsi"/>
                  <w:noProof/>
                </w:rPr>
                <w:t>8.</w:t>
              </w:r>
              <w:r>
                <w:rPr>
                  <w:noProof/>
                  <w:kern w:val="2"/>
                  <w:sz w:val="24"/>
                  <w:szCs w:val="24"/>
                  <w14:ligatures w14:val="standardContextual"/>
                </w:rPr>
                <w:tab/>
              </w:r>
              <w:r w:rsidRPr="00A03318">
                <w:rPr>
                  <w:rFonts w:cstheme="minorHAnsi"/>
                  <w:noProof/>
                </w:rPr>
                <w:t>Elektroninis aukcionas</w:t>
              </w:r>
              <w:r>
                <w:rPr>
                  <w:noProof/>
                </w:rPr>
                <w:tab/>
                <w:t>5</w:t>
              </w:r>
            </w:p>
            <w:p w14:paraId="037FBC51" w14:textId="345E9C9C" w:rsidR="006569CC" w:rsidRDefault="006569CC" w:rsidP="006569CC">
              <w:pPr>
                <w:pStyle w:val="Turinys1"/>
                <w:tabs>
                  <w:tab w:val="left" w:pos="720"/>
                </w:tabs>
                <w:rPr>
                  <w:noProof/>
                  <w:kern w:val="2"/>
                  <w:sz w:val="24"/>
                  <w:szCs w:val="24"/>
                  <w14:ligatures w14:val="standardContextual"/>
                </w:rPr>
              </w:pPr>
              <w:r w:rsidRPr="00A03318">
                <w:rPr>
                  <w:rFonts w:eastAsia="Calibri" w:cstheme="minorHAnsi"/>
                  <w:noProof/>
                </w:rPr>
                <w:t>9.</w:t>
              </w:r>
              <w:r>
                <w:rPr>
                  <w:noProof/>
                  <w:kern w:val="2"/>
                  <w:sz w:val="24"/>
                  <w:szCs w:val="24"/>
                  <w14:ligatures w14:val="standardContextual"/>
                </w:rPr>
                <w:tab/>
              </w:r>
              <w:r w:rsidRPr="00A03318">
                <w:rPr>
                  <w:rFonts w:cstheme="minorHAnsi"/>
                  <w:noProof/>
                </w:rPr>
                <w:t>Pasiūlymų vertinimas</w:t>
              </w:r>
              <w:r>
                <w:rPr>
                  <w:noProof/>
                </w:rPr>
                <w:tab/>
                <w:t>5</w:t>
              </w:r>
            </w:p>
            <w:p w14:paraId="56680FF2" w14:textId="30BC3F65" w:rsidR="006569CC" w:rsidRDefault="006569CC" w:rsidP="006569CC">
              <w:pPr>
                <w:pStyle w:val="Turinys1"/>
                <w:tabs>
                  <w:tab w:val="left" w:pos="720"/>
                </w:tabs>
                <w:rPr>
                  <w:noProof/>
                  <w:kern w:val="2"/>
                  <w:sz w:val="24"/>
                  <w:szCs w:val="24"/>
                  <w14:ligatures w14:val="standardContextual"/>
                </w:rPr>
              </w:pPr>
              <w:r w:rsidRPr="00A03318">
                <w:rPr>
                  <w:rFonts w:eastAsia="Calibri" w:cstheme="minorHAnsi"/>
                  <w:noProof/>
                </w:rPr>
                <w:t>10.</w:t>
              </w:r>
              <w:r>
                <w:rPr>
                  <w:noProof/>
                  <w:kern w:val="2"/>
                  <w:sz w:val="24"/>
                  <w:szCs w:val="24"/>
                  <w14:ligatures w14:val="standardContextual"/>
                </w:rPr>
                <w:tab/>
              </w:r>
              <w:r w:rsidRPr="00A03318">
                <w:rPr>
                  <w:rFonts w:cstheme="minorHAnsi"/>
                  <w:noProof/>
                </w:rPr>
                <w:t>Sutarties sudarymas</w:t>
              </w:r>
              <w:r>
                <w:rPr>
                  <w:noProof/>
                </w:rPr>
                <w:tab/>
                <w:t>5</w:t>
              </w:r>
            </w:p>
            <w:p w14:paraId="71388A4E" w14:textId="5B1E14EA" w:rsidR="006569CC" w:rsidRDefault="006569CC" w:rsidP="006569CC">
              <w:pPr>
                <w:pStyle w:val="Turinys1"/>
                <w:rPr>
                  <w:noProof/>
                  <w:kern w:val="2"/>
                  <w:sz w:val="24"/>
                  <w:szCs w:val="24"/>
                  <w14:ligatures w14:val="standardContextual"/>
                </w:rPr>
              </w:pPr>
              <w:r w:rsidRPr="00A03318">
                <w:rPr>
                  <w:rFonts w:cstheme="minorHAnsi"/>
                  <w:noProof/>
                </w:rPr>
                <w:t>Pirkimo sąlygų 1 priedas „Terminai“</w:t>
              </w:r>
              <w:r>
                <w:rPr>
                  <w:noProof/>
                </w:rPr>
                <w:tab/>
                <w:t>6</w:t>
              </w:r>
            </w:p>
            <w:p w14:paraId="211ED8E9" w14:textId="16BD704A" w:rsidR="006569CC" w:rsidRDefault="006569CC" w:rsidP="006569CC">
              <w:pPr>
                <w:pStyle w:val="Turinys2"/>
                <w:rPr>
                  <w:noProof/>
                  <w:kern w:val="2"/>
                  <w:sz w:val="24"/>
                  <w:szCs w:val="24"/>
                  <w14:ligatures w14:val="standardContextual"/>
                </w:rPr>
              </w:pPr>
              <w:r w:rsidRPr="00A03318">
                <w:rPr>
                  <w:rFonts w:eastAsia="Calibri" w:cstheme="minorHAnsi"/>
                  <w:noProof/>
                </w:rPr>
                <w:t>Pirkimo sąlygų 2 priedas „Techninė specifikacija“</w:t>
              </w:r>
              <w:r>
                <w:rPr>
                  <w:noProof/>
                </w:rPr>
                <w:tab/>
                <w:t>9</w:t>
              </w:r>
            </w:p>
            <w:p w14:paraId="37741ED0" w14:textId="247E6235" w:rsidR="006569CC" w:rsidRDefault="006569CC" w:rsidP="006569CC">
              <w:pPr>
                <w:pStyle w:val="Turinys2"/>
                <w:rPr>
                  <w:noProof/>
                  <w:kern w:val="2"/>
                  <w:sz w:val="24"/>
                  <w:szCs w:val="24"/>
                  <w14:ligatures w14:val="standardContextual"/>
                </w:rPr>
              </w:pPr>
              <w:r w:rsidRPr="00A03318">
                <w:rPr>
                  <w:rFonts w:eastAsia="Calibri" w:cstheme="minorHAnsi"/>
                  <w:noProof/>
                </w:rPr>
                <w:t>Pirkimo sąlygų 3 priedas „Tiekėjų pašalinimo pagrindai“</w:t>
              </w:r>
              <w:r>
                <w:rPr>
                  <w:noProof/>
                </w:rPr>
                <w:tab/>
                <w:t>10</w:t>
              </w:r>
            </w:p>
            <w:p w14:paraId="7CCEE5EE" w14:textId="235332AD" w:rsidR="006569CC" w:rsidRDefault="006569CC" w:rsidP="006569CC">
              <w:pPr>
                <w:pStyle w:val="Turinys2"/>
                <w:rPr>
                  <w:noProof/>
                  <w:kern w:val="2"/>
                  <w:sz w:val="24"/>
                  <w:szCs w:val="24"/>
                  <w14:ligatures w14:val="standardContextual"/>
                </w:rPr>
              </w:pPr>
              <w:r w:rsidRPr="00A03318">
                <w:rPr>
                  <w:rFonts w:eastAsia="Calibri" w:cstheme="minorHAnsi"/>
                  <w:noProof/>
                </w:rPr>
                <w:t>Pirkimo sąlygų 4 priedas „Tiekėjų kvalifikacijos reikalavimai ir reikalaujami kokybės bei aplinkos apsaugos vadybos sistemų standartai“</w:t>
              </w:r>
              <w:r>
                <w:rPr>
                  <w:noProof/>
                </w:rPr>
                <w:tab/>
                <w:t>18</w:t>
              </w:r>
            </w:p>
            <w:p w14:paraId="2857C988" w14:textId="30EE4C94" w:rsidR="006569CC" w:rsidRDefault="006569CC" w:rsidP="006569CC">
              <w:pPr>
                <w:pStyle w:val="Turinys2"/>
                <w:rPr>
                  <w:noProof/>
                  <w:kern w:val="2"/>
                  <w:sz w:val="24"/>
                  <w:szCs w:val="24"/>
                  <w14:ligatures w14:val="standardContextual"/>
                </w:rPr>
              </w:pPr>
              <w:r w:rsidRPr="00A03318">
                <w:rPr>
                  <w:rFonts w:eastAsia="Calibri" w:cstheme="minorHAnsi"/>
                  <w:noProof/>
                </w:rPr>
                <w:t xml:space="preserve">Pirkimo sąlygų 5 priedas „EBVPD“ </w:t>
              </w:r>
              <w:r w:rsidRPr="00A03318">
                <w:rPr>
                  <w:rFonts w:cstheme="minorHAnsi"/>
                  <w:noProof/>
                </w:rPr>
                <w:t>(XML formatu)</w:t>
              </w:r>
              <w:r>
                <w:rPr>
                  <w:noProof/>
                </w:rPr>
                <w:tab/>
                <w:t>19</w:t>
              </w:r>
            </w:p>
            <w:p w14:paraId="4ADB39CD" w14:textId="756D39FA" w:rsidR="006569CC" w:rsidRDefault="006569CC" w:rsidP="006569CC">
              <w:pPr>
                <w:pStyle w:val="Turinys2"/>
                <w:rPr>
                  <w:noProof/>
                  <w:kern w:val="2"/>
                  <w:sz w:val="24"/>
                  <w:szCs w:val="24"/>
                  <w14:ligatures w14:val="standardContextual"/>
                </w:rPr>
              </w:pPr>
              <w:r w:rsidRPr="00A03318">
                <w:rPr>
                  <w:rFonts w:eastAsia="Calibri" w:cstheme="minorHAnsi"/>
                  <w:noProof/>
                </w:rPr>
                <w:t>Pirkimo sąlygų 6 priedas „Pasiūlymo forma“</w:t>
              </w:r>
              <w:r>
                <w:rPr>
                  <w:noProof/>
                </w:rPr>
                <w:tab/>
                <w:t>20</w:t>
              </w:r>
            </w:p>
            <w:p w14:paraId="57454DAE" w14:textId="5F56457C" w:rsidR="006569CC" w:rsidRDefault="006569CC" w:rsidP="006569CC">
              <w:pPr>
                <w:pStyle w:val="Turinys2"/>
                <w:rPr>
                  <w:noProof/>
                  <w:kern w:val="2"/>
                  <w:sz w:val="24"/>
                  <w:szCs w:val="24"/>
                  <w14:ligatures w14:val="standardContextual"/>
                </w:rPr>
              </w:pPr>
              <w:r w:rsidRPr="00A03318">
                <w:rPr>
                  <w:rFonts w:eastAsia="Calibri" w:cstheme="minorHAnsi"/>
                  <w:noProof/>
                </w:rPr>
                <w:t>Pirkimo sąlygų 6a priedas „Siūlomos prekės atitikimo techninės specifikacijos reikalavimams deklaracija“</w:t>
              </w:r>
              <w:r>
                <w:rPr>
                  <w:noProof/>
                </w:rPr>
                <w:tab/>
              </w:r>
              <w:r>
                <w:rPr>
                  <w:noProof/>
                </w:rPr>
                <w:fldChar w:fldCharType="begin"/>
              </w:r>
              <w:r>
                <w:rPr>
                  <w:noProof/>
                </w:rPr>
                <w:instrText xml:space="preserve"> PAGEREF _Toc199940019 \h </w:instrText>
              </w:r>
              <w:r>
                <w:rPr>
                  <w:noProof/>
                </w:rPr>
              </w:r>
              <w:r>
                <w:rPr>
                  <w:noProof/>
                </w:rPr>
                <w:fldChar w:fldCharType="separate"/>
              </w:r>
              <w:r w:rsidR="00CA7BC8">
                <w:rPr>
                  <w:noProof/>
                </w:rPr>
                <w:t>22</w:t>
              </w:r>
              <w:r>
                <w:rPr>
                  <w:noProof/>
                </w:rPr>
                <w:fldChar w:fldCharType="end"/>
              </w:r>
            </w:p>
            <w:p w14:paraId="18C1EEBF" w14:textId="5FD51D57" w:rsidR="006569CC" w:rsidRDefault="006569CC" w:rsidP="006569CC">
              <w:pPr>
                <w:pStyle w:val="Turinys2"/>
                <w:rPr>
                  <w:noProof/>
                  <w:kern w:val="2"/>
                  <w:sz w:val="24"/>
                  <w:szCs w:val="24"/>
                  <w14:ligatures w14:val="standardContextual"/>
                </w:rPr>
              </w:pPr>
              <w:r w:rsidRPr="00A03318">
                <w:rPr>
                  <w:rFonts w:cstheme="majorHAnsi"/>
                  <w:noProof/>
                </w:rPr>
                <w:t>Pirkimo sąlygų 7 priedas „Tiekėjo deklaracija“</w:t>
              </w:r>
              <w:r>
                <w:rPr>
                  <w:noProof/>
                </w:rPr>
                <w:tab/>
              </w:r>
              <w:r w:rsidR="005053F1">
                <w:rPr>
                  <w:noProof/>
                </w:rPr>
                <w:t>2</w:t>
              </w:r>
              <w:r>
                <w:rPr>
                  <w:noProof/>
                </w:rPr>
                <w:t>3</w:t>
              </w:r>
            </w:p>
            <w:p w14:paraId="62F0C364" w14:textId="77777777" w:rsidR="006569CC" w:rsidRDefault="006569CC" w:rsidP="006569CC">
              <w:r>
                <w:fldChar w:fldCharType="end"/>
              </w:r>
            </w:p>
            <w:p w14:paraId="4B485CE9" w14:textId="77777777" w:rsidR="006569CC" w:rsidRDefault="006569CC" w:rsidP="006569CC"/>
            <w:p w14:paraId="32FF7B5D" w14:textId="7C2D9FEB" w:rsidR="00461EF4" w:rsidRDefault="00000000"/>
          </w:sdtContent>
        </w:sdt>
        <w:p w14:paraId="73CCB438" w14:textId="3FC10460" w:rsidR="005F13F0" w:rsidRPr="002A391F" w:rsidRDefault="001C24BC" w:rsidP="004E4612">
          <w:pPr>
            <w:spacing w:after="120" w:line="20" w:lineRule="atLeast"/>
            <w:contextualSpacing/>
            <w:rPr>
              <w:rFonts w:cstheme="minorHAnsi"/>
            </w:rPr>
          </w:pPr>
          <w:r w:rsidRPr="002A391F">
            <w:rPr>
              <w:rFonts w:cstheme="minorHAnsi"/>
            </w:rPr>
            <w:br w:type="page"/>
          </w:r>
        </w:p>
      </w:sdtContent>
    </w:sdt>
    <w:p w14:paraId="7DBFF88B" w14:textId="77777777" w:rsidR="002415C7" w:rsidRPr="002A391F"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99940003"/>
      <w:bookmarkStart w:id="1" w:name="_Toc335201954"/>
      <w:bookmarkStart w:id="2" w:name="_Toc147739116"/>
      <w:r w:rsidRPr="002A391F">
        <w:rPr>
          <w:rFonts w:asciiTheme="minorHAnsi" w:hAnsiTheme="minorHAnsi" w:cstheme="minorHAnsi"/>
          <w:color w:val="auto"/>
        </w:rPr>
        <w:lastRenderedPageBreak/>
        <w:t>Bendra informacija</w:t>
      </w:r>
      <w:bookmarkEnd w:id="0"/>
    </w:p>
    <w:p w14:paraId="20B4CC80" w14:textId="217533FA" w:rsidR="008272CE" w:rsidRPr="002A391F" w:rsidRDefault="009C1469" w:rsidP="009C1469">
      <w:pPr>
        <w:pStyle w:val="Sraopastraipa"/>
        <w:spacing w:after="0" w:line="20" w:lineRule="atLeast"/>
        <w:ind w:left="0" w:firstLine="567"/>
        <w:jc w:val="both"/>
        <w:rPr>
          <w:rFonts w:cstheme="minorHAnsi"/>
        </w:rPr>
      </w:pPr>
      <w:r w:rsidRPr="002A391F">
        <w:rPr>
          <w:rFonts w:cstheme="minorHAnsi"/>
        </w:rPr>
        <w:t xml:space="preserve">1.1. </w:t>
      </w:r>
      <w:r w:rsidR="008272CE" w:rsidRPr="002A391F">
        <w:rPr>
          <w:rFonts w:cstheme="minorHAnsi"/>
        </w:rPr>
        <w:t>Perkan</w:t>
      </w:r>
      <w:r w:rsidR="000959BD" w:rsidRPr="002A391F">
        <w:rPr>
          <w:rFonts w:cstheme="minorHAnsi"/>
        </w:rPr>
        <w:t xml:space="preserve">tysis subjektas </w:t>
      </w:r>
      <w:r w:rsidR="008272CE" w:rsidRPr="002A391F">
        <w:rPr>
          <w:rFonts w:cstheme="minorHAnsi"/>
        </w:rPr>
        <w:t>–</w:t>
      </w:r>
      <w:r w:rsidR="000372F4" w:rsidRPr="002A391F">
        <w:rPr>
          <w:rFonts w:cstheme="minorHAnsi"/>
        </w:rPr>
        <w:t xml:space="preserve"> </w:t>
      </w:r>
      <w:r w:rsidR="000959BD" w:rsidRPr="002A391F">
        <w:rPr>
          <w:rFonts w:eastAsia="Calibri" w:cstheme="minorHAnsi"/>
        </w:rPr>
        <w:t>AB „Panevėžio energija“</w:t>
      </w:r>
      <w:r w:rsidR="00E56BA8" w:rsidRPr="002A391F">
        <w:rPr>
          <w:rFonts w:eastAsia="Calibri" w:cstheme="minorHAnsi"/>
        </w:rPr>
        <w:t xml:space="preserve">, juridinio asmens kodas </w:t>
      </w:r>
      <w:r w:rsidR="000959BD" w:rsidRPr="002A391F">
        <w:rPr>
          <w:rFonts w:eastAsia="Calibri" w:cstheme="minorHAnsi"/>
        </w:rPr>
        <w:t>147248313</w:t>
      </w:r>
      <w:r w:rsidR="00E56BA8" w:rsidRPr="002A391F">
        <w:rPr>
          <w:rFonts w:eastAsia="Calibri" w:cstheme="minorHAnsi"/>
        </w:rPr>
        <w:t xml:space="preserve">, adresas </w:t>
      </w:r>
      <w:r w:rsidR="000959BD" w:rsidRPr="002A391F">
        <w:rPr>
          <w:rFonts w:eastAsia="Calibri" w:cstheme="minorHAnsi"/>
        </w:rPr>
        <w:t>Senamiesčio g. 113, Panevėžys</w:t>
      </w:r>
      <w:r w:rsidR="00362719" w:rsidRPr="002A391F">
        <w:rPr>
          <w:rFonts w:eastAsia="Calibri" w:cstheme="minorHAnsi"/>
        </w:rPr>
        <w:t>.</w:t>
      </w:r>
      <w:r w:rsidR="008C5433" w:rsidRPr="002A391F">
        <w:rPr>
          <w:rFonts w:eastAsia="Calibri" w:cstheme="minorHAnsi"/>
        </w:rPr>
        <w:t xml:space="preserve"> </w:t>
      </w:r>
      <w:r w:rsidR="00E05E2D" w:rsidRPr="002A391F">
        <w:rPr>
          <w:rFonts w:eastAsia="Calibri" w:cstheme="minorHAnsi"/>
        </w:rPr>
        <w:t>P</w:t>
      </w:r>
      <w:r w:rsidR="00D94650" w:rsidRPr="002A391F">
        <w:rPr>
          <w:rFonts w:eastAsia="Calibri" w:cstheme="minorHAnsi"/>
        </w:rPr>
        <w:t>erkan</w:t>
      </w:r>
      <w:r w:rsidR="00F12673">
        <w:rPr>
          <w:rFonts w:eastAsia="Calibri" w:cstheme="minorHAnsi"/>
        </w:rPr>
        <w:t xml:space="preserve">tysis subjektas </w:t>
      </w:r>
      <w:r w:rsidR="00D94650" w:rsidRPr="002A391F">
        <w:rPr>
          <w:rFonts w:eastAsia="Calibri" w:cstheme="minorHAnsi"/>
        </w:rPr>
        <w:t>yra PVM mokėtoja</w:t>
      </w:r>
      <w:r w:rsidR="009C69A4" w:rsidRPr="002A391F">
        <w:rPr>
          <w:rFonts w:eastAsia="Calibri" w:cstheme="minorHAnsi"/>
        </w:rPr>
        <w:t>.</w:t>
      </w:r>
    </w:p>
    <w:p w14:paraId="2239DD1B" w14:textId="1452B0D9" w:rsidR="002F5F8E" w:rsidRPr="002A391F" w:rsidRDefault="002F5F8E" w:rsidP="004909FF">
      <w:pPr>
        <w:pStyle w:val="Sraopastraipa"/>
        <w:spacing w:after="0" w:line="240" w:lineRule="auto"/>
        <w:ind w:left="0" w:firstLine="567"/>
        <w:jc w:val="both"/>
        <w:rPr>
          <w:rFonts w:eastAsia="Calibri"/>
        </w:rPr>
      </w:pPr>
      <w:r w:rsidRPr="002A391F">
        <w:t>1.</w:t>
      </w:r>
      <w:r w:rsidR="000959BD" w:rsidRPr="002A391F">
        <w:t>2</w:t>
      </w:r>
      <w:r w:rsidRPr="002A391F">
        <w:t xml:space="preserve">. </w:t>
      </w:r>
      <w:r w:rsidR="007D6857" w:rsidRPr="002A391F">
        <w:t>Pirkimas</w:t>
      </w:r>
      <w:r w:rsidR="00B37854" w:rsidRPr="002A391F">
        <w:t xml:space="preserve"> neatlieka</w:t>
      </w:r>
      <w:r w:rsidR="007D6857" w:rsidRPr="002A391F">
        <w:t>mas</w:t>
      </w:r>
      <w:r w:rsidR="00B37854" w:rsidRPr="002A391F">
        <w:t xml:space="preserve"> </w:t>
      </w:r>
      <w:r w:rsidRPr="002A391F">
        <w:t>naudojantis centralizuotų pirkimų katalogu</w:t>
      </w:r>
      <w:r w:rsidR="007D6857" w:rsidRPr="002A391F">
        <w:t xml:space="preserve">, nes </w:t>
      </w:r>
      <w:r w:rsidR="000959BD" w:rsidRPr="002A391F">
        <w:t>CPO kataloge tokios prekės pirkimo nėra</w:t>
      </w:r>
      <w:r w:rsidR="008C5F5E" w:rsidRPr="002A391F">
        <w:t xml:space="preserve">. </w:t>
      </w:r>
      <w:r w:rsidRPr="002A391F">
        <w:t xml:space="preserve"> </w:t>
      </w:r>
    </w:p>
    <w:p w14:paraId="62DF64D0" w14:textId="6F86ADF5" w:rsidR="00AA23FB" w:rsidRPr="002A391F" w:rsidRDefault="002F5F8E" w:rsidP="00AA23FB">
      <w:pPr>
        <w:spacing w:after="0" w:line="240" w:lineRule="auto"/>
        <w:ind w:firstLine="567"/>
        <w:rPr>
          <w:rFonts w:cstheme="minorHAnsi"/>
        </w:rPr>
      </w:pPr>
      <w:r w:rsidRPr="002A391F">
        <w:rPr>
          <w:rFonts w:cstheme="minorHAnsi"/>
        </w:rPr>
        <w:t>1.</w:t>
      </w:r>
      <w:r w:rsidR="000959BD" w:rsidRPr="002A391F">
        <w:rPr>
          <w:rFonts w:cstheme="minorHAnsi"/>
        </w:rPr>
        <w:t xml:space="preserve">3. </w:t>
      </w:r>
      <w:r w:rsidR="00F12673" w:rsidRPr="002A391F">
        <w:rPr>
          <w:rFonts w:eastAsia="Calibri" w:cstheme="minorHAnsi"/>
        </w:rPr>
        <w:t>Perkan</w:t>
      </w:r>
      <w:r w:rsidR="00F12673">
        <w:rPr>
          <w:rFonts w:eastAsia="Calibri" w:cstheme="minorHAnsi"/>
        </w:rPr>
        <w:t xml:space="preserve">tysis subjektas </w:t>
      </w:r>
      <w:r w:rsidR="00AA23FB" w:rsidRPr="002A391F">
        <w:rPr>
          <w:rFonts w:eastAsia="Times New Roman" w:cstheme="minorHAnsi"/>
        </w:rPr>
        <w:t>nerezervuoja teisės dalyvauti pirkime.</w:t>
      </w:r>
    </w:p>
    <w:p w14:paraId="4A78B9DD" w14:textId="77777777" w:rsidR="009C1469" w:rsidRPr="002A391F" w:rsidRDefault="00C447D2" w:rsidP="009C1469">
      <w:pPr>
        <w:pStyle w:val="Sraopastraipa"/>
        <w:spacing w:after="0" w:line="240" w:lineRule="auto"/>
        <w:ind w:left="0" w:firstLine="567"/>
        <w:jc w:val="both"/>
        <w:rPr>
          <w:rFonts w:cstheme="minorHAnsi"/>
        </w:rPr>
      </w:pPr>
      <w:r w:rsidRPr="002A391F">
        <w:rPr>
          <w:rFonts w:cstheme="minorHAnsi"/>
        </w:rPr>
        <w:t>1.</w:t>
      </w:r>
      <w:r w:rsidR="000959BD" w:rsidRPr="002A391F">
        <w:rPr>
          <w:rFonts w:cstheme="minorHAnsi"/>
        </w:rPr>
        <w:t>4</w:t>
      </w:r>
      <w:r w:rsidRPr="002A391F">
        <w:rPr>
          <w:rFonts w:cstheme="minorHAnsi"/>
        </w:rPr>
        <w:t xml:space="preserve">. </w:t>
      </w:r>
      <w:r w:rsidR="00E32C8E" w:rsidRPr="002A391F">
        <w:rPr>
          <w:rFonts w:cstheme="minorHAnsi"/>
        </w:rPr>
        <w:t xml:space="preserve">Stebėtojai dalyvauti </w:t>
      </w:r>
      <w:r w:rsidR="008A3C98" w:rsidRPr="002A391F">
        <w:rPr>
          <w:rFonts w:cstheme="minorHAnsi"/>
        </w:rPr>
        <w:t>K</w:t>
      </w:r>
      <w:r w:rsidR="00E32C8E" w:rsidRPr="002A391F">
        <w:rPr>
          <w:rFonts w:cstheme="minorHAnsi"/>
        </w:rPr>
        <w:t>omisijos posėdžiuose nėra kviečiami.</w:t>
      </w:r>
    </w:p>
    <w:p w14:paraId="07B0B2B2" w14:textId="562D57D5" w:rsidR="003634F0" w:rsidRDefault="009C1469" w:rsidP="003634F0">
      <w:pPr>
        <w:pStyle w:val="Sraopastraipa"/>
        <w:spacing w:after="0" w:line="240" w:lineRule="auto"/>
        <w:ind w:left="0" w:firstLine="567"/>
        <w:jc w:val="both"/>
        <w:rPr>
          <w:rFonts w:cstheme="minorHAnsi"/>
        </w:rPr>
      </w:pPr>
      <w:r w:rsidRPr="002A391F">
        <w:rPr>
          <w:rFonts w:cstheme="minorHAnsi"/>
        </w:rPr>
        <w:t xml:space="preserve">1.5. </w:t>
      </w:r>
      <w:r w:rsidR="003A502A" w:rsidRPr="002A391F">
        <w:rPr>
          <w:rFonts w:cstheme="minorHAnsi"/>
        </w:rPr>
        <w:t xml:space="preserve">Atliekamas žaliasis pirkimas. Pirkimas vykdomas vadovaujantis Lietuvos Respublikos aplinkos ministro </w:t>
      </w:r>
      <w:r w:rsidR="003634F0">
        <w:rPr>
          <w:rFonts w:cstheme="minorHAnsi"/>
        </w:rPr>
        <w:t xml:space="preserve">  </w:t>
      </w:r>
      <w:r w:rsidR="003A502A" w:rsidRPr="002A391F">
        <w:rPr>
          <w:rFonts w:cstheme="minorHAnsi"/>
        </w:rPr>
        <w:t>2011 m. birželio 28 d. įsakymo Nr. D1-508 „</w:t>
      </w:r>
      <w:hyperlink r:id="rId12" w:history="1">
        <w:r w:rsidR="003A502A" w:rsidRPr="002A391F">
          <w:rPr>
            <w:rStyle w:val="Hipersaitas"/>
            <w:rFonts w:cstheme="minorHAnsi"/>
            <w:u w:val="single"/>
          </w:rPr>
          <w:t>Dėl Aplinkos apsaugos kriterijų taikymo, vykdant žaliuosius pirkimus, tvarkos aprašo patvirtinimo</w:t>
        </w:r>
      </w:hyperlink>
      <w:r w:rsidR="003A502A" w:rsidRPr="002A391F">
        <w:rPr>
          <w:rFonts w:cstheme="minorHAnsi"/>
        </w:rPr>
        <w:t xml:space="preserve">“ </w:t>
      </w:r>
      <w:r w:rsidRPr="002A391F">
        <w:rPr>
          <w:rFonts w:cstheme="minorHAnsi"/>
        </w:rPr>
        <w:t>4.4.4.</w:t>
      </w:r>
      <w:r w:rsidR="003A502A" w:rsidRPr="002A391F">
        <w:rPr>
          <w:rFonts w:cstheme="minorHAnsi"/>
          <w:i/>
        </w:rPr>
        <w:t xml:space="preserve"> </w:t>
      </w:r>
      <w:r w:rsidR="003A502A" w:rsidRPr="002A391F">
        <w:rPr>
          <w:rFonts w:cstheme="minorHAnsi"/>
        </w:rPr>
        <w:t>punk</w:t>
      </w:r>
      <w:r w:rsidR="003634F0">
        <w:rPr>
          <w:rFonts w:cstheme="minorHAnsi"/>
        </w:rPr>
        <w:t>te</w:t>
      </w:r>
      <w:r w:rsidR="003A502A" w:rsidRPr="002A391F">
        <w:rPr>
          <w:rFonts w:cstheme="minorHAnsi"/>
        </w:rPr>
        <w:t>. Aplinkos ap</w:t>
      </w:r>
      <w:r w:rsidRPr="002A391F">
        <w:rPr>
          <w:rFonts w:cstheme="minorHAnsi"/>
        </w:rPr>
        <w:t>s</w:t>
      </w:r>
      <w:r w:rsidR="003A502A" w:rsidRPr="002A391F">
        <w:rPr>
          <w:rFonts w:cstheme="minorHAnsi"/>
        </w:rPr>
        <w:t>augos kriterijai</w:t>
      </w:r>
      <w:r w:rsidRPr="002A391F">
        <w:rPr>
          <w:rFonts w:cstheme="minorHAnsi"/>
        </w:rPr>
        <w:t>:</w:t>
      </w:r>
    </w:p>
    <w:p w14:paraId="74B9B278" w14:textId="18FCAAD8" w:rsidR="007D30C2" w:rsidRDefault="003634F0" w:rsidP="003634F0">
      <w:pPr>
        <w:pStyle w:val="Sraopastraipa"/>
        <w:spacing w:after="0" w:line="240" w:lineRule="auto"/>
        <w:ind w:left="0" w:firstLine="567"/>
        <w:jc w:val="both"/>
        <w:rPr>
          <w:rFonts w:cstheme="minorHAnsi"/>
        </w:rPr>
      </w:pPr>
      <w:r>
        <w:rPr>
          <w:rFonts w:cstheme="minorHAnsi"/>
        </w:rPr>
        <w:t>1.5.1.</w:t>
      </w:r>
      <w:r w:rsidR="00A54739" w:rsidRPr="00A54739">
        <w:rPr>
          <w:rFonts w:cstheme="minorHAnsi"/>
        </w:rPr>
        <w:t xml:space="preserve"> </w:t>
      </w:r>
      <w:r w:rsidR="007D30C2">
        <w:rPr>
          <w:rFonts w:cstheme="minorHAnsi"/>
        </w:rPr>
        <w:t>p</w:t>
      </w:r>
      <w:r w:rsidR="007D30C2" w:rsidRPr="007D30C2">
        <w:rPr>
          <w:rFonts w:cstheme="minorHAnsi"/>
        </w:rPr>
        <w:t>erkama prekė turi būti tvirta, ilgaamžė, t.y. tiekėjas prekei turi suteikti 18 mėn</w:t>
      </w:r>
      <w:r w:rsidR="007D30C2">
        <w:rPr>
          <w:rFonts w:cstheme="minorHAnsi"/>
        </w:rPr>
        <w:t>.</w:t>
      </w:r>
      <w:r w:rsidR="007D30C2" w:rsidRPr="007D30C2">
        <w:rPr>
          <w:rFonts w:cstheme="minorHAnsi"/>
        </w:rPr>
        <w:t xml:space="preserve"> garantiją ir papildomą</w:t>
      </w:r>
      <w:r w:rsidR="007D30C2">
        <w:rPr>
          <w:rFonts w:cstheme="minorHAnsi"/>
        </w:rPr>
        <w:t xml:space="preserve">   </w:t>
      </w:r>
      <w:r w:rsidR="007D30C2" w:rsidRPr="007D30C2">
        <w:rPr>
          <w:rFonts w:cstheme="minorHAnsi"/>
        </w:rPr>
        <w:t xml:space="preserve"> 6 mėn. garantinį terminą, viso prekei turi būti suteikiamas 24 mėn. garantinis terminas</w:t>
      </w:r>
      <w:r w:rsidR="007D30C2">
        <w:rPr>
          <w:rFonts w:cstheme="minorHAnsi"/>
        </w:rPr>
        <w:t>.</w:t>
      </w:r>
    </w:p>
    <w:p w14:paraId="32778391" w14:textId="14D2C419" w:rsidR="003634F0" w:rsidRDefault="00A54739" w:rsidP="003634F0">
      <w:pPr>
        <w:pStyle w:val="Sraopastraipa"/>
        <w:spacing w:after="0" w:line="240" w:lineRule="auto"/>
        <w:ind w:left="0" w:firstLine="567"/>
        <w:jc w:val="both"/>
        <w:rPr>
          <w:rFonts w:cstheme="minorHAnsi"/>
        </w:rPr>
      </w:pPr>
      <w:r>
        <w:rPr>
          <w:rFonts w:cstheme="minorHAnsi"/>
        </w:rPr>
        <w:t xml:space="preserve">1.5.2. </w:t>
      </w:r>
      <w:r w:rsidR="003634F0" w:rsidRPr="003634F0">
        <w:rPr>
          <w:rFonts w:cstheme="minorHAnsi"/>
        </w:rPr>
        <w:t>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AED94D8" w14:textId="51ADE3B9" w:rsidR="003634F0" w:rsidRDefault="003634F0" w:rsidP="003634F0">
      <w:pPr>
        <w:pStyle w:val="Sraopastraipa"/>
        <w:spacing w:after="0" w:line="240" w:lineRule="auto"/>
        <w:ind w:left="0" w:firstLine="567"/>
        <w:jc w:val="both"/>
        <w:rPr>
          <w:rFonts w:cstheme="minorHAnsi"/>
        </w:rPr>
      </w:pPr>
      <w:r>
        <w:rPr>
          <w:rFonts w:cstheme="minorHAnsi"/>
        </w:rPr>
        <w:t>1.5.</w:t>
      </w:r>
      <w:r w:rsidR="00A54739">
        <w:rPr>
          <w:rFonts w:cstheme="minorHAnsi"/>
        </w:rPr>
        <w:t>3</w:t>
      </w:r>
      <w:r>
        <w:rPr>
          <w:rFonts w:cstheme="minorHAnsi"/>
        </w:rPr>
        <w:t xml:space="preserve">. </w:t>
      </w:r>
      <w:r w:rsidRPr="003634F0">
        <w:rPr>
          <w:rFonts w:cstheme="minorHAnsi"/>
        </w:rPr>
        <w:t xml:space="preserve">prekėms transportuoti naudojamos pakuotės turi būti pagamintos taip, kad jas būtų galima pakartotinai naudoti, perdirbti ar kitaip naudoti. </w:t>
      </w:r>
    </w:p>
    <w:p w14:paraId="7A38BE3C" w14:textId="77777777" w:rsidR="005465BD" w:rsidRDefault="003634F0" w:rsidP="003634F0">
      <w:pPr>
        <w:pStyle w:val="Sraopastraipa"/>
        <w:spacing w:after="0" w:line="240" w:lineRule="auto"/>
        <w:ind w:left="0" w:firstLine="567"/>
        <w:jc w:val="both"/>
        <w:rPr>
          <w:rFonts w:cstheme="minorHAnsi"/>
        </w:rPr>
      </w:pPr>
      <w:r>
        <w:rPr>
          <w:rFonts w:cstheme="minorHAnsi"/>
        </w:rPr>
        <w:t>1.5.</w:t>
      </w:r>
      <w:r w:rsidR="00A54739">
        <w:rPr>
          <w:rFonts w:cstheme="minorHAnsi"/>
        </w:rPr>
        <w:t>4</w:t>
      </w:r>
      <w:r>
        <w:rPr>
          <w:rFonts w:cstheme="minorHAnsi"/>
        </w:rPr>
        <w:t xml:space="preserve">. </w:t>
      </w:r>
      <w:r w:rsidRPr="003634F0">
        <w:rPr>
          <w:rFonts w:cstheme="minorHAnsi"/>
        </w:rPr>
        <w:t>turi būti mažinamas popieriaus sunaudojimas dokumentams, teikiant pirmenybę skaitmeninėms dokumentų kopijoms, siunčiant elektroniniu paštu, pasinaudojant elektroninio parašo funkcijos galimybėmis ar kitais būdais.</w:t>
      </w:r>
    </w:p>
    <w:p w14:paraId="511376C0" w14:textId="77777777" w:rsidR="005465BD" w:rsidRDefault="005465BD" w:rsidP="005465BD">
      <w:pPr>
        <w:pStyle w:val="Sraopastraipa"/>
        <w:spacing w:after="0" w:line="240" w:lineRule="auto"/>
        <w:ind w:left="0" w:firstLine="567"/>
        <w:jc w:val="both"/>
        <w:rPr>
          <w:rFonts w:eastAsia="Arial"/>
        </w:rPr>
      </w:pPr>
      <w:r>
        <w:rPr>
          <w:rFonts w:eastAsia="Arial"/>
        </w:rPr>
        <w:t xml:space="preserve">1.6. </w:t>
      </w:r>
      <w:r w:rsidR="00E32C8E" w:rsidRPr="003634F0">
        <w:rPr>
          <w:rFonts w:eastAsia="Arial"/>
        </w:rPr>
        <w:t xml:space="preserve">Išankstinis skelbimas apie </w:t>
      </w:r>
      <w:r w:rsidR="007A68AD" w:rsidRPr="003634F0">
        <w:rPr>
          <w:rFonts w:eastAsia="Arial"/>
        </w:rPr>
        <w:t>p</w:t>
      </w:r>
      <w:r w:rsidR="00E32C8E" w:rsidRPr="003634F0">
        <w:rPr>
          <w:rFonts w:eastAsia="Arial"/>
        </w:rPr>
        <w:t>irkimą nebuvo paskelbtas</w:t>
      </w:r>
      <w:r w:rsidR="00B63621" w:rsidRPr="003634F0">
        <w:rPr>
          <w:rFonts w:eastAsia="Arial"/>
        </w:rPr>
        <w:t>.</w:t>
      </w:r>
    </w:p>
    <w:p w14:paraId="5AF13BE2" w14:textId="77777777" w:rsidR="005465BD" w:rsidRDefault="005465BD" w:rsidP="005465BD">
      <w:pPr>
        <w:pStyle w:val="Sraopastraipa"/>
        <w:spacing w:after="0" w:line="240" w:lineRule="auto"/>
        <w:ind w:left="0" w:firstLine="567"/>
        <w:jc w:val="both"/>
        <w:rPr>
          <w:rFonts w:cstheme="minorHAnsi"/>
          <w:lang w:eastAsia="en-US"/>
        </w:rPr>
      </w:pPr>
      <w:r>
        <w:rPr>
          <w:rFonts w:eastAsia="Arial"/>
        </w:rPr>
        <w:t xml:space="preserve">1.7. </w:t>
      </w:r>
      <w:r w:rsidR="00015FC9" w:rsidRPr="005465BD">
        <w:rPr>
          <w:rFonts w:cstheme="minorHAnsi"/>
          <w:lang w:eastAsia="en-US"/>
        </w:rPr>
        <w:t>P</w:t>
      </w:r>
      <w:r w:rsidR="00E32C8E" w:rsidRPr="005465BD">
        <w:rPr>
          <w:rFonts w:cstheme="minorHAnsi"/>
          <w:lang w:eastAsia="en-US"/>
        </w:rPr>
        <w:t xml:space="preserve">irkime </w:t>
      </w:r>
      <w:r w:rsidR="00E32C8E" w:rsidRPr="005465BD">
        <w:rPr>
          <w:rFonts w:cstheme="minorHAnsi"/>
        </w:rPr>
        <w:t xml:space="preserve"> </w:t>
      </w:r>
      <w:r w:rsidR="007A68AD" w:rsidRPr="005465BD">
        <w:rPr>
          <w:rFonts w:cstheme="minorHAnsi"/>
        </w:rPr>
        <w:t>perkan</w:t>
      </w:r>
      <w:r w:rsidR="00B63621" w:rsidRPr="005465BD">
        <w:rPr>
          <w:rFonts w:cstheme="minorHAnsi"/>
        </w:rPr>
        <w:t xml:space="preserve">tysis subjektas </w:t>
      </w:r>
      <w:r w:rsidR="00E32C8E" w:rsidRPr="005465BD">
        <w:rPr>
          <w:rFonts w:cstheme="minorHAnsi"/>
          <w:lang w:eastAsia="en-US"/>
        </w:rPr>
        <w:t xml:space="preserve">nenumato skelbti pranešimo dėl savanoriško </w:t>
      </w:r>
      <w:r w:rsidR="00E32C8E" w:rsidRPr="005465BD">
        <w:rPr>
          <w:rFonts w:cstheme="minorHAnsi"/>
          <w:i/>
          <w:iCs/>
          <w:lang w:eastAsia="en-US"/>
        </w:rPr>
        <w:t>ex ante</w:t>
      </w:r>
      <w:r w:rsidR="00E32C8E" w:rsidRPr="005465BD">
        <w:rPr>
          <w:rFonts w:cstheme="minorHAnsi"/>
          <w:lang w:eastAsia="en-US"/>
        </w:rPr>
        <w:t xml:space="preserve"> skaidrumo.</w:t>
      </w:r>
    </w:p>
    <w:p w14:paraId="1E0D9B5F" w14:textId="77777777" w:rsidR="005465BD" w:rsidRDefault="005465BD" w:rsidP="005465BD">
      <w:pPr>
        <w:pStyle w:val="Sraopastraipa"/>
        <w:spacing w:after="0" w:line="240" w:lineRule="auto"/>
        <w:ind w:left="0" w:firstLine="567"/>
        <w:jc w:val="both"/>
        <w:rPr>
          <w:rFonts w:cstheme="minorHAnsi"/>
        </w:rPr>
      </w:pPr>
      <w:r>
        <w:rPr>
          <w:rFonts w:cstheme="minorHAnsi"/>
          <w:lang w:eastAsia="en-US"/>
        </w:rPr>
        <w:t xml:space="preserve">1.8. </w:t>
      </w:r>
      <w:r w:rsidR="007466F8" w:rsidRPr="005465BD">
        <w:rPr>
          <w:rFonts w:cstheme="minorHAnsi"/>
        </w:rPr>
        <w:t>Pirkime neleidžia</w:t>
      </w:r>
      <w:r w:rsidR="00216820" w:rsidRPr="005465BD">
        <w:rPr>
          <w:rFonts w:cstheme="minorHAnsi"/>
        </w:rPr>
        <w:t>ma</w:t>
      </w:r>
      <w:r w:rsidR="007466F8" w:rsidRPr="005465BD">
        <w:rPr>
          <w:rFonts w:cstheme="minorHAnsi"/>
        </w:rPr>
        <w:t xml:space="preserve"> pateikti alternatyvių </w:t>
      </w:r>
      <w:r w:rsidR="00D27E76" w:rsidRPr="005465BD">
        <w:rPr>
          <w:rFonts w:cstheme="minorHAnsi"/>
        </w:rPr>
        <w:t>p</w:t>
      </w:r>
      <w:r w:rsidR="007466F8" w:rsidRPr="005465BD">
        <w:rPr>
          <w:rFonts w:cstheme="minorHAnsi"/>
        </w:rPr>
        <w:t xml:space="preserve">asiūlymų. </w:t>
      </w:r>
    </w:p>
    <w:p w14:paraId="0C002F05" w14:textId="0D31A32A" w:rsidR="00E32C8E" w:rsidRPr="005465BD" w:rsidRDefault="005465BD" w:rsidP="005465BD">
      <w:pPr>
        <w:pStyle w:val="Sraopastraipa"/>
        <w:spacing w:after="0" w:line="240" w:lineRule="auto"/>
        <w:ind w:left="0" w:firstLine="567"/>
        <w:jc w:val="both"/>
        <w:rPr>
          <w:rFonts w:cstheme="minorHAnsi"/>
        </w:rPr>
      </w:pPr>
      <w:r>
        <w:rPr>
          <w:rFonts w:cstheme="minorHAnsi"/>
        </w:rPr>
        <w:t xml:space="preserve">1.9. </w:t>
      </w:r>
      <w:r w:rsidR="00E32C8E" w:rsidRPr="005465BD">
        <w:rPr>
          <w:rFonts w:eastAsia="Arial" w:cstheme="minorHAnsi"/>
        </w:rPr>
        <w:t xml:space="preserve">Bendrosios </w:t>
      </w:r>
      <w:r w:rsidR="007E5F55" w:rsidRPr="005465BD">
        <w:rPr>
          <w:rFonts w:eastAsia="Arial" w:cstheme="minorHAnsi"/>
        </w:rPr>
        <w:t xml:space="preserve">pirkimo </w:t>
      </w:r>
      <w:r w:rsidR="00E32C8E" w:rsidRPr="005465BD">
        <w:rPr>
          <w:rFonts w:eastAsia="Arial" w:cstheme="minorHAnsi"/>
        </w:rPr>
        <w:t>sąlygos yra neatskiriama ši</w:t>
      </w:r>
      <w:r w:rsidR="00C07F25" w:rsidRPr="005465BD">
        <w:rPr>
          <w:rFonts w:eastAsia="Arial" w:cstheme="minorHAnsi"/>
        </w:rPr>
        <w:t>ų</w:t>
      </w:r>
      <w:r w:rsidR="00E32C8E" w:rsidRPr="005465BD">
        <w:rPr>
          <w:rFonts w:eastAsia="Arial" w:cstheme="minorHAnsi"/>
        </w:rPr>
        <w:t xml:space="preserve"> </w:t>
      </w:r>
      <w:r w:rsidR="00F4541C" w:rsidRPr="005465BD">
        <w:rPr>
          <w:rFonts w:eastAsia="Arial" w:cstheme="minorHAnsi"/>
        </w:rPr>
        <w:t>p</w:t>
      </w:r>
      <w:r w:rsidR="00E32C8E" w:rsidRPr="005465BD">
        <w:rPr>
          <w:rFonts w:eastAsia="Arial" w:cstheme="minorHAnsi"/>
        </w:rPr>
        <w:t>irkimo sąlygų dalis.</w:t>
      </w:r>
    </w:p>
    <w:p w14:paraId="5DEDEBC7" w14:textId="1ED44FB6" w:rsidR="00B41C66" w:rsidRPr="002A391F" w:rsidRDefault="00507DC9" w:rsidP="00717DCC">
      <w:pPr>
        <w:pStyle w:val="Antrat1"/>
        <w:spacing w:line="20" w:lineRule="atLeast"/>
        <w:contextualSpacing/>
        <w:rPr>
          <w:color w:val="auto"/>
        </w:rPr>
      </w:pPr>
      <w:bookmarkStart w:id="3" w:name="_Ref39426332"/>
      <w:bookmarkStart w:id="4" w:name="_Ref39426338"/>
      <w:bookmarkStart w:id="5" w:name="_Toc199940004"/>
      <w:bookmarkEnd w:id="1"/>
      <w:r w:rsidRPr="002A391F">
        <w:rPr>
          <w:rFonts w:ascii="Calibri" w:hAnsi="Calibri" w:cs="Calibri"/>
          <w:color w:val="auto"/>
        </w:rPr>
        <w:t>2</w:t>
      </w:r>
      <w:r w:rsidRPr="002A391F">
        <w:rPr>
          <w:color w:val="auto"/>
        </w:rPr>
        <w:t xml:space="preserve">. </w:t>
      </w:r>
      <w:r w:rsidR="00B41C66" w:rsidRPr="002A391F">
        <w:rPr>
          <w:rFonts w:asciiTheme="minorHAnsi" w:hAnsiTheme="minorHAnsi" w:cstheme="minorHAnsi"/>
          <w:color w:val="auto"/>
        </w:rPr>
        <w:t>Pirkimo objektas</w:t>
      </w:r>
      <w:bookmarkEnd w:id="3"/>
      <w:bookmarkEnd w:id="4"/>
      <w:bookmarkEnd w:id="5"/>
    </w:p>
    <w:p w14:paraId="4E29E47C" w14:textId="7EFF6E93" w:rsidR="0096537A" w:rsidRDefault="0096537A" w:rsidP="0096537A">
      <w:pPr>
        <w:pStyle w:val="Betarp"/>
        <w:spacing w:after="120"/>
        <w:ind w:firstLine="567"/>
        <w:contextualSpacing/>
        <w:jc w:val="both"/>
        <w:rPr>
          <w:rFonts w:cstheme="minorHAnsi"/>
        </w:rPr>
      </w:pPr>
      <w:r w:rsidRPr="002A391F">
        <w:rPr>
          <w:rFonts w:eastAsia="Calibri"/>
        </w:rPr>
        <w:t xml:space="preserve">2.1. </w:t>
      </w:r>
      <w:r w:rsidR="00B41C66" w:rsidRPr="002A391F">
        <w:rPr>
          <w:rFonts w:eastAsia="Calibri"/>
        </w:rPr>
        <w:t>Perkan</w:t>
      </w:r>
      <w:r w:rsidR="008809B3" w:rsidRPr="002A391F">
        <w:rPr>
          <w:rFonts w:eastAsia="Calibri"/>
        </w:rPr>
        <w:t xml:space="preserve">tysis subjektas </w:t>
      </w:r>
      <w:r w:rsidR="00B41C66" w:rsidRPr="002A391F">
        <w:rPr>
          <w:rFonts w:eastAsia="Calibri"/>
        </w:rPr>
        <w:t xml:space="preserve">numato įsigyti </w:t>
      </w:r>
      <w:r w:rsidR="00D3331F">
        <w:rPr>
          <w:rFonts w:eastAsia="Calibri"/>
          <w:b/>
          <w:bCs/>
        </w:rPr>
        <w:t>tinklo siurblį</w:t>
      </w:r>
      <w:r w:rsidR="008809B3" w:rsidRPr="002A391F">
        <w:rPr>
          <w:rFonts w:eastAsia="Calibri"/>
        </w:rPr>
        <w:t>.</w:t>
      </w:r>
      <w:r w:rsidR="00B41C66" w:rsidRPr="002A391F">
        <w:rPr>
          <w:rFonts w:cstheme="minorHAnsi"/>
        </w:rPr>
        <w:t xml:space="preserve"> Reikalavimai pirkimo objektui nustatyti </w:t>
      </w:r>
      <w:r w:rsidR="00704310" w:rsidRPr="002A391F">
        <w:rPr>
          <w:rFonts w:cstheme="minorHAnsi"/>
        </w:rPr>
        <w:t>s</w:t>
      </w:r>
      <w:r w:rsidR="00444CAF" w:rsidRPr="002A391F">
        <w:rPr>
          <w:rFonts w:cstheme="minorHAnsi"/>
        </w:rPr>
        <w:t xml:space="preserve">pecialiųjų </w:t>
      </w:r>
      <w:r w:rsidR="00CE7209" w:rsidRPr="002A391F">
        <w:rPr>
          <w:rFonts w:cstheme="minorHAnsi"/>
        </w:rPr>
        <w:t xml:space="preserve">pirkimo </w:t>
      </w:r>
      <w:r w:rsidR="00444CAF" w:rsidRPr="002A391F">
        <w:rPr>
          <w:rFonts w:cstheme="minorHAnsi"/>
        </w:rPr>
        <w:t xml:space="preserve">sąlygų </w:t>
      </w:r>
      <w:r w:rsidR="009E5659" w:rsidRPr="002A391F">
        <w:rPr>
          <w:rFonts w:cstheme="minorHAnsi"/>
        </w:rPr>
        <w:t xml:space="preserve">2 </w:t>
      </w:r>
      <w:r w:rsidR="00444CAF" w:rsidRPr="002A391F">
        <w:rPr>
          <w:rFonts w:cstheme="minorHAnsi"/>
        </w:rPr>
        <w:t>priede</w:t>
      </w:r>
      <w:r w:rsidR="00B41C66" w:rsidRPr="002A391F">
        <w:rPr>
          <w:rFonts w:cstheme="minorHAnsi"/>
        </w:rPr>
        <w:t>.</w:t>
      </w:r>
    </w:p>
    <w:p w14:paraId="3B5AEEA0" w14:textId="7C60C0E3" w:rsidR="006E2BE7" w:rsidRDefault="006E2BE7" w:rsidP="00D3331F">
      <w:pPr>
        <w:pStyle w:val="Betarp"/>
        <w:spacing w:after="120"/>
        <w:ind w:firstLine="567"/>
        <w:contextualSpacing/>
        <w:jc w:val="both"/>
        <w:rPr>
          <w:rFonts w:cstheme="minorHAnsi"/>
        </w:rPr>
      </w:pPr>
      <w:r>
        <w:rPr>
          <w:rFonts w:cstheme="minorHAnsi"/>
        </w:rPr>
        <w:t xml:space="preserve">2.2. </w:t>
      </w:r>
      <w:r w:rsidR="00EB20A0">
        <w:rPr>
          <w:rFonts w:cstheme="minorHAnsi"/>
        </w:rPr>
        <w:t>Perkamas kiekis</w:t>
      </w:r>
      <w:r w:rsidR="00D3331F">
        <w:rPr>
          <w:rFonts w:cstheme="minorHAnsi"/>
        </w:rPr>
        <w:t xml:space="preserve"> – 1 kompl.</w:t>
      </w:r>
    </w:p>
    <w:p w14:paraId="0E922B88" w14:textId="7FA57211" w:rsidR="0043769A" w:rsidRPr="002A391F" w:rsidRDefault="0043769A" w:rsidP="00EB20A0">
      <w:pPr>
        <w:pStyle w:val="Betarp"/>
        <w:spacing w:after="120"/>
        <w:ind w:firstLine="567"/>
        <w:contextualSpacing/>
        <w:jc w:val="both"/>
        <w:rPr>
          <w:rFonts w:cstheme="minorHAnsi"/>
        </w:rPr>
      </w:pPr>
      <w:r w:rsidRPr="0043769A">
        <w:rPr>
          <w:rFonts w:cstheme="minorHAnsi"/>
        </w:rPr>
        <w:t>2.</w:t>
      </w:r>
      <w:r>
        <w:rPr>
          <w:rFonts w:cstheme="minorHAnsi"/>
        </w:rPr>
        <w:t>3</w:t>
      </w:r>
      <w:r w:rsidRPr="0043769A">
        <w:rPr>
          <w:rFonts w:cstheme="minorHAnsi"/>
        </w:rPr>
        <w:t xml:space="preserve">. Prekės pateikimo terminas: </w:t>
      </w:r>
      <w:r w:rsidR="004F7AB6">
        <w:rPr>
          <w:rFonts w:cstheme="minorHAnsi"/>
        </w:rPr>
        <w:t xml:space="preserve">ne ilgiau kaip </w:t>
      </w:r>
      <w:r w:rsidRPr="0043769A">
        <w:rPr>
          <w:rFonts w:cstheme="minorHAnsi"/>
        </w:rPr>
        <w:t>per 6</w:t>
      </w:r>
      <w:r w:rsidR="00D3331F">
        <w:rPr>
          <w:rFonts w:cstheme="minorHAnsi"/>
        </w:rPr>
        <w:t xml:space="preserve"> (šešis) mėnesius</w:t>
      </w:r>
      <w:r w:rsidRPr="0043769A">
        <w:rPr>
          <w:rFonts w:cstheme="minorHAnsi"/>
        </w:rPr>
        <w:t xml:space="preserve"> po sutarties pasirašymo. </w:t>
      </w:r>
    </w:p>
    <w:p w14:paraId="273F4D46" w14:textId="0150A521" w:rsidR="0096537A" w:rsidRPr="002A391F" w:rsidRDefault="00507DC9" w:rsidP="0096537A">
      <w:pPr>
        <w:pStyle w:val="Betarp"/>
        <w:spacing w:after="120"/>
        <w:ind w:firstLine="567"/>
        <w:contextualSpacing/>
        <w:jc w:val="both"/>
        <w:rPr>
          <w:rFonts w:cstheme="minorHAnsi"/>
        </w:rPr>
      </w:pPr>
      <w:r w:rsidRPr="002A391F">
        <w:rPr>
          <w:rFonts w:cstheme="minorHAnsi"/>
        </w:rPr>
        <w:t>2.</w:t>
      </w:r>
      <w:r w:rsidR="0043769A">
        <w:rPr>
          <w:rFonts w:cstheme="minorHAnsi"/>
        </w:rPr>
        <w:t>4</w:t>
      </w:r>
      <w:r w:rsidR="008809B3" w:rsidRPr="002A391F">
        <w:rPr>
          <w:rFonts w:cstheme="minorHAnsi"/>
        </w:rPr>
        <w:t xml:space="preserve">. </w:t>
      </w:r>
      <w:r w:rsidR="00B41C66" w:rsidRPr="002A391F">
        <w:rPr>
          <w:rFonts w:cstheme="minorHAnsi"/>
        </w:rPr>
        <w:t xml:space="preserve">Pirkimo objektas į dalis neskaidomas. </w:t>
      </w:r>
      <w:r w:rsidR="007554D6" w:rsidRPr="002A391F">
        <w:rPr>
          <w:rFonts w:cstheme="minorHAnsi"/>
        </w:rPr>
        <w:t xml:space="preserve">Pirkimo apimtys, reikalavimai ir techninė specifikacija apibrėžti </w:t>
      </w:r>
      <w:r w:rsidR="007204DB" w:rsidRPr="002A391F">
        <w:rPr>
          <w:rFonts w:cstheme="minorHAnsi"/>
        </w:rPr>
        <w:t xml:space="preserve">specialiųjų </w:t>
      </w:r>
      <w:r w:rsidR="007554D6" w:rsidRPr="002A391F">
        <w:rPr>
          <w:rFonts w:cstheme="minorHAnsi"/>
        </w:rPr>
        <w:t xml:space="preserve">pirkimo sąlygų </w:t>
      </w:r>
      <w:r w:rsidR="00441E62" w:rsidRPr="002A391F">
        <w:rPr>
          <w:rFonts w:cstheme="minorHAnsi"/>
        </w:rPr>
        <w:t>2</w:t>
      </w:r>
      <w:r w:rsidR="007554D6" w:rsidRPr="002A391F">
        <w:rPr>
          <w:rFonts w:cstheme="minorHAnsi"/>
        </w:rPr>
        <w:t xml:space="preserve"> priede. </w:t>
      </w:r>
    </w:p>
    <w:p w14:paraId="702B48C5" w14:textId="39D23FCE" w:rsidR="0096537A" w:rsidRPr="002A391F" w:rsidRDefault="00815D5F" w:rsidP="0096537A">
      <w:pPr>
        <w:pStyle w:val="Betarp"/>
        <w:spacing w:after="120"/>
        <w:ind w:firstLine="567"/>
        <w:contextualSpacing/>
        <w:jc w:val="both"/>
        <w:rPr>
          <w:rFonts w:cstheme="minorHAnsi"/>
        </w:rPr>
      </w:pPr>
      <w:r w:rsidRPr="002A391F">
        <w:rPr>
          <w:rFonts w:cstheme="minorHAnsi"/>
        </w:rPr>
        <w:t>2.</w:t>
      </w:r>
      <w:r w:rsidR="0043769A">
        <w:rPr>
          <w:rFonts w:cstheme="minorHAnsi"/>
        </w:rPr>
        <w:t>5</w:t>
      </w:r>
      <w:r w:rsidR="003B0F1F" w:rsidRPr="002A391F">
        <w:rPr>
          <w:rFonts w:cstheme="minorHAnsi"/>
        </w:rPr>
        <w:t xml:space="preserve">. </w:t>
      </w:r>
      <w:r w:rsidR="00E53E12" w:rsidRPr="002A39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A391F">
        <w:rPr>
          <w:rFonts w:cstheme="minorHAnsi"/>
        </w:rPr>
        <w:t xml:space="preserve">turi būti </w:t>
      </w:r>
      <w:r w:rsidR="00AE7624" w:rsidRPr="002A391F">
        <w:rPr>
          <w:rFonts w:cstheme="minorHAnsi"/>
        </w:rPr>
        <w:t xml:space="preserve">laikoma, kad kiekviena tokia nuoroda yra pateikta su žodžiais „arba lygiavertis“. </w:t>
      </w:r>
    </w:p>
    <w:p w14:paraId="3031DC86" w14:textId="14D135F0" w:rsidR="00004521" w:rsidRPr="002A391F" w:rsidRDefault="00004521" w:rsidP="0096537A">
      <w:pPr>
        <w:pStyle w:val="Betarp"/>
        <w:spacing w:after="120"/>
        <w:ind w:firstLine="567"/>
        <w:contextualSpacing/>
        <w:jc w:val="both"/>
        <w:rPr>
          <w:rFonts w:cstheme="minorHAnsi"/>
        </w:rPr>
      </w:pPr>
      <w:r w:rsidRPr="002A391F">
        <w:rPr>
          <w:rFonts w:cstheme="minorHAnsi"/>
        </w:rPr>
        <w:t>2.</w:t>
      </w:r>
      <w:r w:rsidR="0043769A">
        <w:rPr>
          <w:rFonts w:cstheme="minorHAnsi"/>
        </w:rPr>
        <w:t>6</w:t>
      </w:r>
      <w:r w:rsidRPr="002A391F">
        <w:rPr>
          <w:rFonts w:cstheme="minorHAnsi"/>
        </w:rPr>
        <w:t>. Jeigu apibūdinant pirkimo objektą techninėje specifikacijoje nurodytas standartas</w:t>
      </w:r>
      <w:r w:rsidR="00245655" w:rsidRPr="002A391F">
        <w:rPr>
          <w:rFonts w:cstheme="minorHAnsi"/>
        </w:rPr>
        <w:t xml:space="preserve">, </w:t>
      </w:r>
      <w:r w:rsidR="00245655" w:rsidRPr="002A391F">
        <w:t>techninis liudijimas ar bendrosios techninės specifikacijos</w:t>
      </w:r>
      <w:r w:rsidR="00046522" w:rsidRPr="002A391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391F">
        <w:t xml:space="preserve">, </w:t>
      </w:r>
      <w:r w:rsidR="00245655" w:rsidRPr="002A391F">
        <w:rPr>
          <w:rFonts w:cstheme="minorHAnsi"/>
        </w:rPr>
        <w:t xml:space="preserve">turi būti laikoma, kad kiekviena tokia nuoroda yra pateikta su žodžiais „arba lygiavertis“. </w:t>
      </w:r>
    </w:p>
    <w:p w14:paraId="7B478B03" w14:textId="61CA0F5A" w:rsidR="00D22226" w:rsidRPr="002A391F" w:rsidRDefault="00202323" w:rsidP="00202323">
      <w:pPr>
        <w:pStyle w:val="Antrat1"/>
        <w:spacing w:line="20" w:lineRule="atLeast"/>
        <w:contextualSpacing/>
        <w:rPr>
          <w:rFonts w:asciiTheme="minorHAnsi" w:hAnsiTheme="minorHAnsi" w:cstheme="minorHAnsi"/>
          <w:color w:val="auto"/>
        </w:rPr>
      </w:pPr>
      <w:bookmarkStart w:id="6" w:name="_Toc199940005"/>
      <w:r w:rsidRPr="002A391F">
        <w:rPr>
          <w:rFonts w:asciiTheme="minorHAnsi" w:hAnsiTheme="minorHAnsi" w:cstheme="minorHAnsi"/>
          <w:color w:val="auto"/>
        </w:rPr>
        <w:t>3.</w:t>
      </w:r>
      <w:r w:rsidR="00D24970" w:rsidRPr="002A391F">
        <w:rPr>
          <w:rFonts w:asciiTheme="minorHAnsi" w:hAnsiTheme="minorHAnsi" w:cstheme="minorHAnsi"/>
          <w:color w:val="auto"/>
        </w:rPr>
        <w:t xml:space="preserve"> </w:t>
      </w:r>
      <w:bookmarkStart w:id="7" w:name="_Ref39427921"/>
      <w:bookmarkStart w:id="8" w:name="_Ref39427927"/>
      <w:bookmarkStart w:id="9" w:name="_Ref39740354"/>
      <w:r w:rsidR="00D22226" w:rsidRPr="002A391F">
        <w:rPr>
          <w:rFonts w:asciiTheme="minorHAnsi" w:hAnsiTheme="minorHAnsi" w:cstheme="minorHAnsi"/>
          <w:color w:val="auto"/>
        </w:rPr>
        <w:t>Susitikimai su tiekėjais</w:t>
      </w:r>
      <w:bookmarkEnd w:id="7"/>
      <w:bookmarkEnd w:id="8"/>
      <w:r w:rsidR="003B6924" w:rsidRPr="002A391F">
        <w:rPr>
          <w:rFonts w:asciiTheme="minorHAnsi" w:hAnsiTheme="minorHAnsi" w:cstheme="minorHAnsi"/>
          <w:color w:val="auto"/>
        </w:rPr>
        <w:t xml:space="preserve"> ir objekto apžiūra</w:t>
      </w:r>
      <w:bookmarkEnd w:id="6"/>
      <w:bookmarkEnd w:id="9"/>
    </w:p>
    <w:p w14:paraId="28DCD7E9" w14:textId="28DC9AF0" w:rsidR="0096537A" w:rsidRPr="002A391F" w:rsidRDefault="00862DB8" w:rsidP="0096537A">
      <w:pPr>
        <w:pStyle w:val="Body2"/>
        <w:tabs>
          <w:tab w:val="left" w:pos="993"/>
        </w:tabs>
        <w:spacing w:after="0"/>
        <w:ind w:left="567"/>
        <w:rPr>
          <w:rFonts w:asciiTheme="minorHAnsi" w:hAnsiTheme="minorHAnsi" w:cstheme="minorHAnsi"/>
          <w:color w:val="auto"/>
          <w:lang w:val="lt-LT"/>
        </w:rPr>
      </w:pPr>
      <w:r w:rsidRPr="002A391F">
        <w:rPr>
          <w:rFonts w:cstheme="minorHAnsi"/>
          <w:iCs/>
          <w:color w:val="auto"/>
        </w:rPr>
        <w:t>3.1.</w:t>
      </w:r>
      <w:r w:rsidRPr="002A391F">
        <w:rPr>
          <w:rFonts w:cstheme="minorHAnsi"/>
          <w:i/>
          <w:color w:val="auto"/>
        </w:rPr>
        <w:t xml:space="preserve"> </w:t>
      </w:r>
      <w:r w:rsidR="00E52FE2" w:rsidRPr="002A391F">
        <w:rPr>
          <w:rFonts w:asciiTheme="minorHAnsi" w:hAnsiTheme="minorHAnsi" w:cstheme="minorHAnsi"/>
          <w:color w:val="auto"/>
          <w:lang w:val="lt-LT"/>
        </w:rPr>
        <w:t xml:space="preserve">Perkantysis subjektas </w:t>
      </w:r>
      <w:r w:rsidR="0096537A" w:rsidRPr="002A391F">
        <w:rPr>
          <w:rFonts w:asciiTheme="minorHAnsi" w:hAnsiTheme="minorHAnsi" w:cstheme="minorHAnsi"/>
          <w:color w:val="auto"/>
          <w:lang w:val="lt-LT"/>
        </w:rPr>
        <w:t>nerengs susitikimo su tiekėjais dėl pirkimo sąlygų paaiškinimo.</w:t>
      </w:r>
    </w:p>
    <w:p w14:paraId="1535402E" w14:textId="4B439836" w:rsidR="00E52FE2" w:rsidRPr="002A391F" w:rsidRDefault="00E52FE2" w:rsidP="00E52FE2">
      <w:pPr>
        <w:pStyle w:val="Sraopastraipa"/>
        <w:spacing w:after="0" w:line="240" w:lineRule="auto"/>
        <w:ind w:left="567"/>
        <w:jc w:val="both"/>
        <w:rPr>
          <w:rFonts w:eastAsiaTheme="minorHAnsi" w:cstheme="minorHAnsi"/>
          <w:lang w:eastAsia="en-US"/>
        </w:rPr>
      </w:pPr>
      <w:r w:rsidRPr="002A391F">
        <w:rPr>
          <w:rFonts w:cstheme="minorHAnsi"/>
        </w:rPr>
        <w:t xml:space="preserve">3.2. </w:t>
      </w:r>
      <w:r w:rsidRPr="002A391F">
        <w:rPr>
          <w:rFonts w:eastAsiaTheme="minorHAnsi" w:cstheme="minorHAnsi"/>
          <w:lang w:eastAsia="en-US"/>
        </w:rPr>
        <w:t xml:space="preserve">Perkantysis subjektas </w:t>
      </w:r>
      <w:r w:rsidRPr="002A391F">
        <w:rPr>
          <w:rFonts w:cstheme="minorHAnsi"/>
        </w:rPr>
        <w:t>nerengs objekto apžiūros.</w:t>
      </w:r>
    </w:p>
    <w:p w14:paraId="6443D2FF" w14:textId="040A41C9" w:rsidR="00C94B9F" w:rsidRPr="002A391F" w:rsidRDefault="00AD57B1" w:rsidP="00AD57B1">
      <w:pPr>
        <w:pStyle w:val="Antrat1"/>
        <w:spacing w:line="20" w:lineRule="atLeast"/>
        <w:contextualSpacing/>
        <w:rPr>
          <w:rFonts w:asciiTheme="minorHAnsi" w:hAnsiTheme="minorHAnsi" w:cstheme="minorHAnsi"/>
          <w:color w:val="auto"/>
        </w:rPr>
      </w:pPr>
      <w:bookmarkStart w:id="10" w:name="_Ref39473754"/>
      <w:bookmarkStart w:id="11" w:name="_Ref39473761"/>
      <w:bookmarkStart w:id="12" w:name="_Ref39474188"/>
      <w:bookmarkStart w:id="13" w:name="_Toc199940006"/>
      <w:r w:rsidRPr="002A391F">
        <w:rPr>
          <w:rFonts w:cstheme="majorHAnsi"/>
          <w:color w:val="auto"/>
        </w:rPr>
        <w:lastRenderedPageBreak/>
        <w:t xml:space="preserve">4. </w:t>
      </w:r>
      <w:r w:rsidR="00173ACB" w:rsidRPr="002A391F">
        <w:rPr>
          <w:rFonts w:asciiTheme="minorHAnsi" w:hAnsiTheme="minorHAnsi" w:cstheme="minorHAnsi"/>
          <w:color w:val="auto"/>
        </w:rPr>
        <w:t>Tiekėjų pašalinimo pagrindai</w:t>
      </w:r>
      <w:bookmarkEnd w:id="10"/>
      <w:bookmarkEnd w:id="11"/>
      <w:bookmarkEnd w:id="12"/>
      <w:r w:rsidR="00975F1F" w:rsidRPr="002A391F">
        <w:rPr>
          <w:rFonts w:asciiTheme="minorHAnsi" w:hAnsiTheme="minorHAnsi" w:cstheme="minorHAnsi"/>
          <w:color w:val="auto"/>
        </w:rPr>
        <w:t xml:space="preserve"> ir kvalifikacijos reikalavimai</w:t>
      </w:r>
      <w:bookmarkEnd w:id="13"/>
    </w:p>
    <w:p w14:paraId="23B058CE" w14:textId="5FDA88F5" w:rsidR="002C5249" w:rsidRPr="002A391F" w:rsidRDefault="009D2F13" w:rsidP="127DD6E8">
      <w:pPr>
        <w:pStyle w:val="Sraopastraipa"/>
        <w:spacing w:after="120" w:line="20" w:lineRule="atLeast"/>
        <w:ind w:left="0" w:firstLine="567"/>
        <w:jc w:val="both"/>
      </w:pPr>
      <w:r w:rsidRPr="002A391F">
        <w:t xml:space="preserve">4.1. </w:t>
      </w:r>
      <w:r w:rsidR="002C5249" w:rsidRPr="002A391F">
        <w:t>Reikalavimai dėl tiekėjo ir</w:t>
      </w:r>
      <w:bookmarkStart w:id="14" w:name="_Hlk41039660"/>
      <w:r w:rsidR="00942379" w:rsidRPr="002A391F">
        <w:t xml:space="preserve"> </w:t>
      </w:r>
      <w:r w:rsidR="002C5249" w:rsidRPr="002A391F">
        <w:t>subtiekėjų</w:t>
      </w:r>
      <w:r w:rsidR="00942379" w:rsidRPr="002A391F">
        <w:t xml:space="preserve"> (jei taikoma)</w:t>
      </w:r>
      <w:r w:rsidR="00953F2B" w:rsidRPr="002A391F">
        <w:t xml:space="preserve">, </w:t>
      </w:r>
      <w:r w:rsidR="007F34C7" w:rsidRPr="002A391F">
        <w:t>ūkio subjektų, kurių pajėgumais tiekėjas remiasi,</w:t>
      </w:r>
      <w:r w:rsidR="002C5249" w:rsidRPr="002A391F">
        <w:t xml:space="preserve"> </w:t>
      </w:r>
      <w:bookmarkEnd w:id="14"/>
      <w:r w:rsidR="002C5249" w:rsidRPr="002A391F">
        <w:t xml:space="preserve">pašalinimo pagrindų nebuvimo bei jų nebuvimą patvirtinantys dokumentai nurodyti </w:t>
      </w:r>
      <w:r w:rsidR="006A737F" w:rsidRPr="002A391F">
        <w:t xml:space="preserve">specialiųjų </w:t>
      </w:r>
      <w:r w:rsidR="006A737F" w:rsidRPr="002A391F">
        <w:rPr>
          <w:rFonts w:eastAsia="Calibri"/>
        </w:rPr>
        <w:t>p</w:t>
      </w:r>
      <w:r w:rsidR="00551FA7" w:rsidRPr="002A391F">
        <w:rPr>
          <w:rFonts w:eastAsia="Calibri"/>
        </w:rPr>
        <w:t xml:space="preserve">irkimo </w:t>
      </w:r>
      <w:r w:rsidR="006773B6" w:rsidRPr="002A391F">
        <w:rPr>
          <w:rFonts w:eastAsia="Calibri"/>
        </w:rPr>
        <w:t>sąlygų</w:t>
      </w:r>
      <w:r w:rsidR="00C31463" w:rsidRPr="002A391F">
        <w:rPr>
          <w:rFonts w:eastAsia="Calibri"/>
        </w:rPr>
        <w:t xml:space="preserve">                   3</w:t>
      </w:r>
      <w:r w:rsidR="00984B02" w:rsidRPr="002A391F">
        <w:t xml:space="preserve">  </w:t>
      </w:r>
      <w:r w:rsidR="006773B6" w:rsidRPr="002A391F">
        <w:rPr>
          <w:rFonts w:eastAsia="Calibri"/>
        </w:rPr>
        <w:t>priede</w:t>
      </w:r>
      <w:r w:rsidR="002C5249" w:rsidRPr="002A391F">
        <w:t xml:space="preserve">. </w:t>
      </w:r>
    </w:p>
    <w:p w14:paraId="34E32D48" w14:textId="7FC79568" w:rsidR="007B6F6D" w:rsidRPr="002A391F" w:rsidRDefault="00970624" w:rsidP="00970624">
      <w:pPr>
        <w:pStyle w:val="Sraopastraipa"/>
        <w:tabs>
          <w:tab w:val="left" w:pos="851"/>
        </w:tabs>
        <w:spacing w:after="0" w:line="20" w:lineRule="atLeast"/>
        <w:ind w:left="0" w:firstLine="567"/>
        <w:jc w:val="both"/>
        <w:rPr>
          <w:highlight w:val="yellow"/>
        </w:rPr>
      </w:pPr>
      <w:r w:rsidRPr="002A391F">
        <w:t>4.2.</w:t>
      </w:r>
      <w:r w:rsidR="00C31463" w:rsidRPr="002A391F">
        <w:t xml:space="preserve"> </w:t>
      </w:r>
      <w:r w:rsidR="00990E9B" w:rsidRPr="002A391F">
        <w:t>Tiekėjams nenustatomi kvalifikacijos reikalavimai</w:t>
      </w:r>
      <w:r w:rsidR="00C31463" w:rsidRPr="002A391F">
        <w:t>.</w:t>
      </w:r>
    </w:p>
    <w:p w14:paraId="69D62E2B" w14:textId="7F94BB77" w:rsidR="00A000BE" w:rsidRPr="002A391F" w:rsidRDefault="00D24970" w:rsidP="0037632B">
      <w:pPr>
        <w:pStyle w:val="Antrat1"/>
        <w:tabs>
          <w:tab w:val="left" w:pos="567"/>
        </w:tabs>
        <w:spacing w:after="0"/>
        <w:contextualSpacing/>
        <w:jc w:val="both"/>
        <w:rPr>
          <w:rFonts w:cstheme="minorBidi"/>
          <w:color w:val="auto"/>
        </w:rPr>
      </w:pPr>
      <w:bookmarkStart w:id="15" w:name="_Toc199940007"/>
      <w:r w:rsidRPr="002A391F">
        <w:rPr>
          <w:rFonts w:asciiTheme="minorHAnsi" w:hAnsiTheme="minorHAnsi" w:cstheme="minorHAnsi"/>
          <w:color w:val="auto"/>
        </w:rPr>
        <w:t>5</w:t>
      </w:r>
      <w:r w:rsidR="001E3D5A" w:rsidRPr="002A391F">
        <w:rPr>
          <w:rFonts w:asciiTheme="minorHAnsi" w:hAnsiTheme="minorHAnsi" w:cstheme="minorHAnsi"/>
          <w:color w:val="auto"/>
        </w:rPr>
        <w:t>.</w:t>
      </w:r>
      <w:r w:rsidR="009743D3" w:rsidRPr="002A391F">
        <w:rPr>
          <w:rFonts w:ascii="Calibri" w:hAnsi="Calibri" w:cs="Calibri"/>
          <w:color w:val="auto"/>
        </w:rPr>
        <w:t>Reikalavimai, susiję su nacionaliniu saugumu</w:t>
      </w:r>
      <w:bookmarkEnd w:id="15"/>
      <w:r w:rsidR="009743D3" w:rsidRPr="002A391F">
        <w:rPr>
          <w:color w:val="auto"/>
        </w:rPr>
        <w:t xml:space="preserve"> </w:t>
      </w:r>
    </w:p>
    <w:p w14:paraId="0039142F" w14:textId="713D9519" w:rsidR="009E5659" w:rsidRPr="002A391F" w:rsidRDefault="007E3A91" w:rsidP="001C35CB">
      <w:pPr>
        <w:spacing w:after="0" w:line="240" w:lineRule="auto"/>
        <w:ind w:firstLine="567"/>
        <w:jc w:val="both"/>
        <w:rPr>
          <w:rFonts w:cstheme="minorHAnsi"/>
          <w:iCs/>
        </w:rPr>
      </w:pPr>
      <w:r w:rsidRPr="002A391F">
        <w:rPr>
          <w:rFonts w:cstheme="minorHAnsi"/>
        </w:rPr>
        <w:t>5.</w:t>
      </w:r>
      <w:r w:rsidR="00C31463" w:rsidRPr="002A391F">
        <w:rPr>
          <w:rFonts w:cstheme="minorHAnsi"/>
        </w:rPr>
        <w:t>1</w:t>
      </w:r>
      <w:r w:rsidRPr="002A391F">
        <w:rPr>
          <w:rFonts w:cstheme="minorHAnsi"/>
        </w:rPr>
        <w:t>.</w:t>
      </w:r>
      <w:r w:rsidR="009E5659" w:rsidRPr="002A391F">
        <w:rPr>
          <w:rFonts w:cstheme="minorHAnsi"/>
        </w:rPr>
        <w:t xml:space="preserve"> </w:t>
      </w:r>
      <w:r w:rsidR="008755BE" w:rsidRPr="002A391F">
        <w:rPr>
          <w:rFonts w:cstheme="minorHAnsi"/>
          <w:i/>
          <w:iCs/>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008755BE" w:rsidRPr="002A391F">
        <w:rPr>
          <w:rFonts w:cstheme="minorHAnsi"/>
        </w:rPr>
        <w:t xml:space="preserve">: </w:t>
      </w:r>
      <w:r w:rsidRPr="002A391F">
        <w:rPr>
          <w:rFonts w:cstheme="minorHAnsi"/>
          <w:iCs/>
        </w:rPr>
        <w:t>Perkan</w:t>
      </w:r>
      <w:r w:rsidR="009E5659" w:rsidRPr="002A391F">
        <w:rPr>
          <w:rFonts w:cstheme="minorHAnsi"/>
          <w:iCs/>
        </w:rPr>
        <w:t xml:space="preserve">tysis subjektas </w:t>
      </w:r>
      <w:r w:rsidRPr="002A391F">
        <w:rPr>
          <w:rFonts w:cstheme="minorHAnsi"/>
          <w:iCs/>
        </w:rPr>
        <w:t>atmes tiekėjo pasiūlymą, jei bus tenkinama bent viena</w:t>
      </w:r>
      <w:r w:rsidR="009E5659" w:rsidRPr="002A391F">
        <w:t xml:space="preserve"> </w:t>
      </w:r>
      <w:r w:rsidR="009E5659" w:rsidRPr="002A391F">
        <w:rPr>
          <w:rFonts w:cstheme="minorHAnsi"/>
          <w:iCs/>
        </w:rPr>
        <w:t>PĮ 58 straipsnio  4</w:t>
      </w:r>
      <w:r w:rsidR="009E5659" w:rsidRPr="002A391F">
        <w:rPr>
          <w:rFonts w:cstheme="minorHAnsi"/>
          <w:iCs/>
          <w:vertAlign w:val="superscript"/>
        </w:rPr>
        <w:t xml:space="preserve">1 </w:t>
      </w:r>
      <w:r w:rsidR="009E5659" w:rsidRPr="002A391F">
        <w:rPr>
          <w:rFonts w:cstheme="minorHAnsi"/>
          <w:iCs/>
        </w:rPr>
        <w:t>dalyje 1-6 punktuose</w:t>
      </w:r>
      <w:r w:rsidRPr="002A391F">
        <w:rPr>
          <w:rFonts w:cstheme="minorHAnsi"/>
          <w:iCs/>
        </w:rPr>
        <w:t xml:space="preserve"> nurodytų sąlygų.  Tiekėjas kartu su pasiūlymu turi pateikti laisvos formos atitikties deklaraciją</w:t>
      </w:r>
      <w:r w:rsidR="00D36A1C" w:rsidRPr="002A391F">
        <w:rPr>
          <w:rFonts w:cstheme="minorHAnsi"/>
          <w:iCs/>
        </w:rPr>
        <w:t xml:space="preserve"> (</w:t>
      </w:r>
      <w:r w:rsidR="00D36A1C" w:rsidRPr="002A391F">
        <w:rPr>
          <w:rFonts w:eastAsia="Calibri" w:cstheme="minorHAnsi"/>
        </w:rPr>
        <w:t xml:space="preserve">specialiųjų pirkimo sąlygų </w:t>
      </w:r>
      <w:r w:rsidR="00D36A1C" w:rsidRPr="002A391F">
        <w:rPr>
          <w:rFonts w:cstheme="minorHAnsi"/>
          <w:shd w:val="clear" w:color="auto" w:fill="FFFFFF"/>
        </w:rPr>
        <w:t>7</w:t>
      </w:r>
      <w:r w:rsidR="00D36A1C" w:rsidRPr="002A391F">
        <w:rPr>
          <w:rFonts w:eastAsia="Calibri" w:cstheme="minorHAnsi"/>
        </w:rPr>
        <w:t xml:space="preserve"> priedas)</w:t>
      </w:r>
      <w:r w:rsidRPr="002A391F">
        <w:rPr>
          <w:rFonts w:cstheme="minorHAnsi"/>
          <w:iCs/>
        </w:rPr>
        <w:t xml:space="preserve"> dėl atitikties PĮ </w:t>
      </w:r>
      <w:r w:rsidR="009E5659" w:rsidRPr="002A391F">
        <w:rPr>
          <w:rFonts w:cstheme="minorHAnsi"/>
          <w:iCs/>
        </w:rPr>
        <w:t>58</w:t>
      </w:r>
      <w:r w:rsidRPr="002A391F">
        <w:rPr>
          <w:rFonts w:cstheme="minorHAnsi"/>
          <w:iCs/>
        </w:rPr>
        <w:t xml:space="preserve"> straipsnio </w:t>
      </w:r>
      <w:r w:rsidR="009E5659" w:rsidRPr="002A391F">
        <w:rPr>
          <w:rFonts w:cstheme="minorHAnsi"/>
          <w:iCs/>
        </w:rPr>
        <w:t>4</w:t>
      </w:r>
      <w:r w:rsidRPr="002A391F">
        <w:rPr>
          <w:rFonts w:cstheme="minorHAnsi"/>
          <w:i/>
          <w:vertAlign w:val="superscript"/>
        </w:rPr>
        <w:t>1</w:t>
      </w:r>
      <w:r w:rsidRPr="002A391F">
        <w:rPr>
          <w:rFonts w:cstheme="minorHAnsi"/>
          <w:i/>
        </w:rPr>
        <w:t xml:space="preserve"> dalies 1, 2, 3 ir 6 punktams</w:t>
      </w:r>
      <w:r w:rsidRPr="002A391F">
        <w:rPr>
          <w:rFonts w:cstheme="minorHAnsi"/>
          <w:iCs/>
        </w:rPr>
        <w:t>.</w:t>
      </w:r>
    </w:p>
    <w:p w14:paraId="544D83DE" w14:textId="32D39AA2" w:rsidR="00536748" w:rsidRPr="002A391F" w:rsidRDefault="007E3A91" w:rsidP="00536748">
      <w:pPr>
        <w:pStyle w:val="Sraopastraipa"/>
        <w:spacing w:after="0" w:line="240" w:lineRule="auto"/>
        <w:ind w:left="0" w:firstLine="567"/>
        <w:jc w:val="both"/>
        <w:rPr>
          <w:iCs/>
        </w:rPr>
      </w:pPr>
      <w:r w:rsidRPr="002A391F">
        <w:rPr>
          <w:rFonts w:cstheme="minorHAnsi"/>
        </w:rPr>
        <w:t>5.</w:t>
      </w:r>
      <w:r w:rsidR="00536748" w:rsidRPr="002A391F">
        <w:rPr>
          <w:rFonts w:cstheme="minorHAnsi"/>
        </w:rPr>
        <w:t>2</w:t>
      </w:r>
      <w:r w:rsidRPr="002A391F">
        <w:rPr>
          <w:rFonts w:cstheme="minorHAnsi"/>
        </w:rPr>
        <w:t>. Perkančiaja</w:t>
      </w:r>
      <w:r w:rsidR="001C35CB" w:rsidRPr="002A391F">
        <w:rPr>
          <w:rFonts w:cstheme="minorHAnsi"/>
        </w:rPr>
        <w:t xml:space="preserve">m subjektui </w:t>
      </w:r>
      <w:r w:rsidRPr="002A391F">
        <w:rPr>
          <w:rFonts w:cstheme="minorHAnsi"/>
        </w:rPr>
        <w:t>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w:t>
      </w:r>
      <w:r w:rsidR="003F5E1F" w:rsidRPr="002A391F">
        <w:rPr>
          <w:rFonts w:cstheme="minorHAnsi"/>
        </w:rPr>
        <w:t xml:space="preserve">am subjektui </w:t>
      </w:r>
      <w:r w:rsidRPr="002A391F">
        <w:rPr>
          <w:rFonts w:cstheme="minorHAnsi"/>
        </w:rPr>
        <w:t xml:space="preserve">priimtinus dokumentus </w:t>
      </w:r>
      <w:r w:rsidRPr="002A391F">
        <w:t>ir (ar) paaiškinimus</w:t>
      </w:r>
      <w:r w:rsidRPr="002A391F">
        <w:rPr>
          <w:rFonts w:cstheme="minorHAnsi"/>
        </w:rPr>
        <w:t xml:space="preserve">. Tokių dokumentų </w:t>
      </w:r>
      <w:r w:rsidRPr="002A391F">
        <w:t>ir (ar) paaiškinimų</w:t>
      </w:r>
      <w:r w:rsidRPr="002A391F">
        <w:rPr>
          <w:rFonts w:cstheme="minorHAnsi"/>
        </w:rPr>
        <w:t xml:space="preserve"> perkan</w:t>
      </w:r>
      <w:r w:rsidR="003F5E1F" w:rsidRPr="002A391F">
        <w:rPr>
          <w:rFonts w:cstheme="minorHAnsi"/>
        </w:rPr>
        <w:t xml:space="preserve">tysis subjektas </w:t>
      </w:r>
      <w:r w:rsidRPr="002A391F">
        <w:rPr>
          <w:rFonts w:cstheme="minorHAnsi"/>
        </w:rPr>
        <w:t>gali prašyti bet kuriuo pirkimo procedūros metu siekdama užtikrinti tinkamą pirkimo procedūros atlikimą.</w:t>
      </w:r>
      <w:r w:rsidR="00536748" w:rsidRPr="002A391F">
        <w:rPr>
          <w:iCs/>
        </w:rPr>
        <w:t xml:space="preserve"> </w:t>
      </w:r>
    </w:p>
    <w:p w14:paraId="517ECE1E" w14:textId="3ED9E358" w:rsidR="007E3A91" w:rsidRPr="002A391F" w:rsidRDefault="00536748" w:rsidP="007E3A91">
      <w:pPr>
        <w:pStyle w:val="Sraopastraipa"/>
        <w:spacing w:after="0" w:line="240" w:lineRule="auto"/>
        <w:ind w:left="0" w:firstLine="567"/>
        <w:jc w:val="both"/>
        <w:rPr>
          <w:rFonts w:cstheme="minorHAnsi"/>
        </w:rPr>
      </w:pPr>
      <w:r w:rsidRPr="002A391F">
        <w:rPr>
          <w:iCs/>
        </w:rPr>
        <w:t>5.3.</w:t>
      </w:r>
      <w:r w:rsidRPr="002A391F">
        <w:rPr>
          <w:i/>
        </w:rPr>
        <w:t xml:space="preserve"> </w:t>
      </w:r>
      <w:r w:rsidRPr="002A391F">
        <w:rPr>
          <w:rFonts w:cstheme="minorHAnsi"/>
        </w:rPr>
        <w:t>Perkantysis subjektas</w:t>
      </w:r>
      <w:r w:rsidRPr="002A391F">
        <w:t xml:space="preserve">, įvertinęs visus galinčius kelti grėsmę nacionalinio saugumo interesams rizikos veiksnius numato, kad šiame pirkime </w:t>
      </w:r>
      <w:r w:rsidRPr="002A391F">
        <w:rPr>
          <w:u w:val="single"/>
        </w:rPr>
        <w:t>negali</w:t>
      </w:r>
      <w:r w:rsidR="008755BE" w:rsidRPr="002A391F">
        <w:t xml:space="preserve"> </w:t>
      </w:r>
      <w:r w:rsidRPr="002A391F">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4BEDE7AF" w14:textId="457E0FAE" w:rsidR="00AF62E6" w:rsidRPr="002A391F" w:rsidRDefault="00245E8F" w:rsidP="00142AB7">
      <w:pPr>
        <w:pStyle w:val="Antrat1"/>
        <w:spacing w:line="20" w:lineRule="atLeast"/>
        <w:contextualSpacing/>
        <w:rPr>
          <w:rFonts w:asciiTheme="minorHAnsi" w:hAnsiTheme="minorHAnsi" w:cstheme="minorBidi"/>
          <w:color w:val="auto"/>
        </w:rPr>
      </w:pPr>
      <w:bookmarkStart w:id="16" w:name="_Ref39666794"/>
      <w:bookmarkStart w:id="17" w:name="_Ref39666796"/>
      <w:bookmarkStart w:id="18" w:name="_Toc199940008"/>
      <w:r w:rsidRPr="002A391F">
        <w:rPr>
          <w:rFonts w:asciiTheme="minorHAnsi" w:hAnsiTheme="minorHAnsi" w:cstheme="minorBidi"/>
          <w:color w:val="auto"/>
        </w:rPr>
        <w:t>6</w:t>
      </w:r>
      <w:r w:rsidR="0005396D" w:rsidRPr="002A391F">
        <w:rPr>
          <w:rFonts w:asciiTheme="minorHAnsi" w:hAnsiTheme="minorHAnsi" w:cstheme="minorBidi"/>
          <w:color w:val="auto"/>
        </w:rPr>
        <w:t xml:space="preserve">. </w:t>
      </w:r>
      <w:r w:rsidR="00220588" w:rsidRPr="002A391F">
        <w:rPr>
          <w:rFonts w:asciiTheme="minorHAnsi" w:hAnsiTheme="minorHAnsi" w:cstheme="minorBidi"/>
          <w:color w:val="auto"/>
        </w:rPr>
        <w:t>Specialieji r</w:t>
      </w:r>
      <w:r w:rsidR="00DF58E2" w:rsidRPr="002A391F">
        <w:rPr>
          <w:rFonts w:asciiTheme="minorHAnsi" w:hAnsiTheme="minorHAnsi" w:cstheme="minorBidi"/>
          <w:color w:val="auto"/>
        </w:rPr>
        <w:t>eikalavimai pasiūlymų rengimui ir pateikimui</w:t>
      </w:r>
      <w:bookmarkEnd w:id="16"/>
      <w:bookmarkEnd w:id="17"/>
      <w:bookmarkEnd w:id="18"/>
    </w:p>
    <w:p w14:paraId="3D47F821" w14:textId="2F93D89B" w:rsidR="00EF5623" w:rsidRPr="002A391F" w:rsidRDefault="00192AF9" w:rsidP="001032F8">
      <w:pPr>
        <w:spacing w:after="0" w:line="20" w:lineRule="atLeast"/>
        <w:ind w:firstLine="567"/>
        <w:jc w:val="both"/>
        <w:rPr>
          <w:rFonts w:ascii="Calibri" w:hAnsi="Calibri" w:cs="Calibri"/>
          <w:i/>
          <w:iCs/>
        </w:rPr>
      </w:pPr>
      <w:r w:rsidRPr="002A391F">
        <w:rPr>
          <w:rFonts w:ascii="Calibri" w:hAnsi="Calibri" w:cs="Calibri"/>
        </w:rPr>
        <w:t xml:space="preserve">6.1. </w:t>
      </w:r>
      <w:r w:rsidR="00EF5623" w:rsidRPr="002A391F">
        <w:rPr>
          <w:rFonts w:ascii="Calibri" w:hAnsi="Calibri" w:cs="Calibri"/>
        </w:rPr>
        <w:t xml:space="preserve">Tiekėjo </w:t>
      </w:r>
      <w:r w:rsidR="0058726C" w:rsidRPr="002A391F">
        <w:rPr>
          <w:rFonts w:ascii="Calibri" w:hAnsi="Calibri" w:cs="Calibri"/>
        </w:rPr>
        <w:t>p</w:t>
      </w:r>
      <w:r w:rsidR="00EF5623" w:rsidRPr="002A391F">
        <w:rPr>
          <w:rFonts w:ascii="Calibri" w:hAnsi="Calibri" w:cs="Calibri"/>
        </w:rPr>
        <w:t>asiūlymą sudaro CVP IS pateikiamų ir žemiau nurodytų dokumentų visuma</w:t>
      </w:r>
      <w:r w:rsidR="00FD53CF" w:rsidRPr="002A391F">
        <w:rPr>
          <w:rFonts w:ascii="Calibri" w:hAnsi="Calibri" w:cs="Calibri"/>
        </w:rPr>
        <w:t>:</w:t>
      </w:r>
    </w:p>
    <w:p w14:paraId="0B17BEF7" w14:textId="7549C23B" w:rsidR="00FF12F1" w:rsidRPr="002A391F" w:rsidRDefault="003F0DA7" w:rsidP="0097765E">
      <w:pPr>
        <w:pStyle w:val="Sraopastraipa"/>
        <w:numPr>
          <w:ilvl w:val="2"/>
          <w:numId w:val="8"/>
        </w:numPr>
        <w:spacing w:after="0" w:line="240" w:lineRule="auto"/>
        <w:ind w:left="0" w:firstLine="709"/>
        <w:jc w:val="both"/>
        <w:rPr>
          <w:rFonts w:cstheme="minorHAnsi"/>
          <w:u w:val="single"/>
        </w:rPr>
      </w:pPr>
      <w:r w:rsidRPr="002A391F">
        <w:t xml:space="preserve">tiekėjo pasirašytas </w:t>
      </w:r>
      <w:r w:rsidR="005A195F" w:rsidRPr="002A391F">
        <w:t>p</w:t>
      </w:r>
      <w:r w:rsidRPr="002A391F">
        <w:t xml:space="preserve">asiūlymas, parengtas pagal </w:t>
      </w:r>
      <w:r w:rsidR="007C1C57" w:rsidRPr="002A391F">
        <w:t>specialiųjų p</w:t>
      </w:r>
      <w:r w:rsidR="00551FA7" w:rsidRPr="002A391F">
        <w:t xml:space="preserve">irkimo </w:t>
      </w:r>
      <w:r w:rsidR="00476F8C" w:rsidRPr="002A391F">
        <w:t>sąlygų</w:t>
      </w:r>
      <w:r w:rsidR="00DE5F20" w:rsidRPr="002A391F">
        <w:t xml:space="preserve"> </w:t>
      </w:r>
      <w:r w:rsidR="008755BE" w:rsidRPr="002A391F">
        <w:rPr>
          <w:shd w:val="clear" w:color="auto" w:fill="FFFFFF"/>
        </w:rPr>
        <w:t>6</w:t>
      </w:r>
      <w:r w:rsidR="00DE5F20" w:rsidRPr="002A391F">
        <w:rPr>
          <w:shd w:val="clear" w:color="auto" w:fill="FFFFFF"/>
        </w:rPr>
        <w:t xml:space="preserve"> </w:t>
      </w:r>
      <w:r w:rsidR="00476F8C" w:rsidRPr="002A391F">
        <w:t xml:space="preserve">priede </w:t>
      </w:r>
      <w:r w:rsidRPr="002A391F">
        <w:t xml:space="preserve">pateiktą </w:t>
      </w:r>
      <w:r w:rsidR="00C35C26" w:rsidRPr="002A391F">
        <w:t>p</w:t>
      </w:r>
      <w:r w:rsidRPr="002A391F">
        <w:rPr>
          <w:rFonts w:cstheme="minorHAnsi"/>
        </w:rPr>
        <w:t>asiūlymo formą.</w:t>
      </w:r>
    </w:p>
    <w:p w14:paraId="3459FD0B" w14:textId="7DEBAFB3" w:rsidR="009C1155" w:rsidRPr="002A391F" w:rsidRDefault="009C1155"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užpildytas EBVPD (specialiųjų pirkimo sąlygų </w:t>
      </w:r>
      <w:r w:rsidR="008755BE" w:rsidRPr="002A391F">
        <w:rPr>
          <w:rFonts w:cstheme="minorHAnsi"/>
        </w:rPr>
        <w:t>5</w:t>
      </w:r>
      <w:r w:rsidRPr="002A391F">
        <w:rPr>
          <w:rFonts w:cstheme="minorHAnsi"/>
        </w:rPr>
        <w:t xml:space="preserve"> priedas). Pasirašydamas </w:t>
      </w:r>
      <w:r w:rsidR="00C35C26" w:rsidRPr="002A391F">
        <w:rPr>
          <w:rFonts w:cstheme="minorHAnsi"/>
        </w:rPr>
        <w:t>p</w:t>
      </w:r>
      <w:r w:rsidRPr="002A391F">
        <w:rPr>
          <w:rFonts w:cstheme="minorHAnsi"/>
        </w:rPr>
        <w:t>asiūlymą, tiekėjas patvirtina ir EBVPD tikrumą;</w:t>
      </w:r>
    </w:p>
    <w:p w14:paraId="021CA68F" w14:textId="346D8E49" w:rsidR="007C1C57" w:rsidRPr="002A391F" w:rsidRDefault="000C55D6"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jungtinės veiklos sutarties kopija (jeigu </w:t>
      </w:r>
      <w:r w:rsidR="00C35C26" w:rsidRPr="002A391F">
        <w:rPr>
          <w:rFonts w:cstheme="minorHAnsi"/>
        </w:rPr>
        <w:t>p</w:t>
      </w:r>
      <w:r w:rsidRPr="002A391F">
        <w:rPr>
          <w:rFonts w:cstheme="minorHAnsi"/>
        </w:rPr>
        <w:t>irkime dalyvauja ūkio subjektų grupė jungtinės veiklos sutarties pagrindu)</w:t>
      </w:r>
      <w:r w:rsidR="007C1C57" w:rsidRPr="002A391F">
        <w:rPr>
          <w:rFonts w:cstheme="minorHAnsi"/>
        </w:rPr>
        <w:t>;</w:t>
      </w:r>
    </w:p>
    <w:p w14:paraId="50A0B33A" w14:textId="0A1B61EF" w:rsidR="006D0EC0" w:rsidRPr="002A391F" w:rsidRDefault="006D0EC0"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dokumentas, patvirtinantis, kad asmuo, kuris pasirašė </w:t>
      </w:r>
      <w:r w:rsidR="00212F68" w:rsidRPr="002A391F">
        <w:rPr>
          <w:rFonts w:cstheme="minorHAnsi"/>
        </w:rPr>
        <w:t>p</w:t>
      </w:r>
      <w:r w:rsidRPr="002A391F">
        <w:rPr>
          <w:rFonts w:cstheme="minorHAnsi"/>
        </w:rPr>
        <w:t>asiūlymą (jei jis ne tiekėjo vadovas), turėjo teisę jį pasirašyti;</w:t>
      </w:r>
    </w:p>
    <w:p w14:paraId="0997451A" w14:textId="14C5D167" w:rsidR="006D0EC0" w:rsidRPr="002A391F"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2A391F">
        <w:rPr>
          <w:rFonts w:cstheme="minorHAnsi"/>
        </w:rPr>
        <w:t>p</w:t>
      </w:r>
      <w:r w:rsidR="006D0EC0" w:rsidRPr="002A391F">
        <w:rPr>
          <w:rFonts w:cstheme="minorHAnsi"/>
        </w:rPr>
        <w:t>asiūlymo galiojimą užtikrinantis dokumentas (jeigu reikalaujama);</w:t>
      </w:r>
    </w:p>
    <w:p w14:paraId="53A8B5A3" w14:textId="109B0BB3" w:rsidR="00450415" w:rsidRPr="002A391F" w:rsidRDefault="00450415"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jei tiekėjas pasitelkia ūkio subjektus, kurių pajėgumais remiasi, – įrodymai, kad šie ištekliai bus prieinami per visą sutartinių įsipareigojimų vykdymo laikotarpį;</w:t>
      </w:r>
    </w:p>
    <w:p w14:paraId="4F1EDA3E" w14:textId="77777777" w:rsidR="004F7AB6" w:rsidRDefault="00450415" w:rsidP="004F7AB6">
      <w:pPr>
        <w:pStyle w:val="Sraopastraipa"/>
        <w:numPr>
          <w:ilvl w:val="2"/>
          <w:numId w:val="8"/>
        </w:numPr>
        <w:spacing w:after="0" w:line="240" w:lineRule="auto"/>
        <w:ind w:left="0" w:firstLine="709"/>
        <w:jc w:val="both"/>
        <w:rPr>
          <w:rFonts w:cstheme="minorHAnsi"/>
        </w:rPr>
      </w:pPr>
      <w:r w:rsidRPr="00EE4ECE">
        <w:rPr>
          <w:rFonts w:cstheme="minorHAnsi"/>
        </w:rPr>
        <w:t xml:space="preserve"> jei tiekėjas pasitelkia subtiekėjus, subtiekėjo deklaracija ar kitas dokumentas, patvirtinantis jo sutikimą būti subtiekėju </w:t>
      </w:r>
      <w:r w:rsidR="00212F68" w:rsidRPr="00EE4ECE">
        <w:rPr>
          <w:rFonts w:cstheme="minorHAnsi"/>
        </w:rPr>
        <w:t>p</w:t>
      </w:r>
      <w:r w:rsidRPr="00EE4ECE">
        <w:rPr>
          <w:rFonts w:cstheme="minorHAnsi"/>
        </w:rPr>
        <w:t>irkime;</w:t>
      </w:r>
    </w:p>
    <w:p w14:paraId="216B2310" w14:textId="77777777" w:rsidR="004F7AB6" w:rsidRDefault="004F7AB6" w:rsidP="004F7AB6">
      <w:pPr>
        <w:pStyle w:val="Sraopastraipa"/>
        <w:numPr>
          <w:ilvl w:val="2"/>
          <w:numId w:val="8"/>
        </w:numPr>
        <w:spacing w:after="0" w:line="240" w:lineRule="auto"/>
        <w:ind w:left="0" w:firstLine="709"/>
        <w:jc w:val="both"/>
        <w:rPr>
          <w:rFonts w:cstheme="minorHAnsi"/>
        </w:rPr>
      </w:pPr>
      <w:r w:rsidRPr="004F7AB6">
        <w:rPr>
          <w:rFonts w:cstheme="minorHAnsi"/>
        </w:rPr>
        <w:t>siūlomos prekės aprašymas, kurį sudaro:</w:t>
      </w:r>
    </w:p>
    <w:p w14:paraId="37022F32" w14:textId="77777777" w:rsidR="004F7AB6" w:rsidRDefault="004F7AB6" w:rsidP="004F7AB6">
      <w:pPr>
        <w:pStyle w:val="Sraopastraipa"/>
        <w:spacing w:after="0" w:line="240" w:lineRule="auto"/>
        <w:ind w:left="709" w:firstLine="587"/>
        <w:jc w:val="both"/>
        <w:rPr>
          <w:rFonts w:cstheme="minorHAnsi"/>
        </w:rPr>
      </w:pPr>
      <w:r>
        <w:rPr>
          <w:rFonts w:cstheme="minorHAnsi"/>
        </w:rPr>
        <w:t>6.1.8</w:t>
      </w:r>
      <w:r w:rsidRPr="004F7AB6">
        <w:rPr>
          <w:rFonts w:cstheme="minorHAnsi"/>
        </w:rPr>
        <w:t xml:space="preserve">.1. užpildytas </w:t>
      </w:r>
      <w:bookmarkStart w:id="19" w:name="_Hlk199936224"/>
      <w:r>
        <w:rPr>
          <w:rFonts w:cstheme="minorHAnsi"/>
        </w:rPr>
        <w:t>6a</w:t>
      </w:r>
      <w:r w:rsidRPr="004F7AB6">
        <w:rPr>
          <w:rFonts w:cstheme="minorHAnsi"/>
        </w:rPr>
        <w:t xml:space="preserve"> priedas „Siūlomos prekės atitikimo techninės specifikacijos reikalavimams deklaracija“ </w:t>
      </w:r>
      <w:bookmarkEnd w:id="19"/>
      <w:r w:rsidRPr="004F7AB6">
        <w:rPr>
          <w:rFonts w:cstheme="minorHAnsi"/>
        </w:rPr>
        <w:t>su nuorodomis į Prekės gamintojo Prekės techninę dokumentaciją;</w:t>
      </w:r>
    </w:p>
    <w:p w14:paraId="04D48BE4" w14:textId="2C6AE0F3" w:rsidR="00EE4ECE" w:rsidRDefault="004F7AB6" w:rsidP="004F7AB6">
      <w:pPr>
        <w:pStyle w:val="Sraopastraipa"/>
        <w:spacing w:after="0" w:line="240" w:lineRule="auto"/>
        <w:ind w:left="709" w:firstLine="587"/>
        <w:jc w:val="both"/>
        <w:rPr>
          <w:rFonts w:cstheme="minorHAnsi"/>
        </w:rPr>
      </w:pPr>
      <w:r>
        <w:rPr>
          <w:rFonts w:cstheme="minorHAnsi"/>
        </w:rPr>
        <w:t>6.1.8.2</w:t>
      </w:r>
      <w:r w:rsidRPr="004F7AB6">
        <w:rPr>
          <w:rFonts w:cstheme="minorHAnsi"/>
        </w:rPr>
        <w:t xml:space="preserve">. Prekės gamintojo Prekės techninė dokumentacija, kurioje pateikti </w:t>
      </w:r>
      <w:r>
        <w:rPr>
          <w:rFonts w:cstheme="minorHAnsi"/>
        </w:rPr>
        <w:t>6a</w:t>
      </w:r>
      <w:r w:rsidRPr="004F7AB6">
        <w:rPr>
          <w:rFonts w:cstheme="minorHAnsi"/>
        </w:rPr>
        <w:t xml:space="preserve"> priede nurodyti duomenys</w:t>
      </w:r>
      <w:r>
        <w:rPr>
          <w:rFonts w:cstheme="minorHAnsi"/>
        </w:rPr>
        <w:t>,</w:t>
      </w:r>
      <w:r w:rsidR="00EE4ECE" w:rsidRPr="004F7AB6">
        <w:rPr>
          <w:rFonts w:cstheme="minorHAnsi"/>
        </w:rPr>
        <w:t xml:space="preserve"> t.y. prekės techninė dokumentacija, kuri įrodo, kad perkama prekė atitinka techninės specifikacijos reikalavimus.</w:t>
      </w:r>
    </w:p>
    <w:p w14:paraId="4BC9FBE9" w14:textId="41384DD3" w:rsidR="004F7AB6" w:rsidRPr="004F7AB6" w:rsidRDefault="004F7AB6" w:rsidP="004F7AB6">
      <w:pPr>
        <w:pStyle w:val="Sraopastraipa"/>
        <w:spacing w:after="0" w:line="240" w:lineRule="auto"/>
        <w:ind w:left="709" w:firstLine="587"/>
        <w:jc w:val="both"/>
        <w:rPr>
          <w:rFonts w:cstheme="minorHAnsi"/>
        </w:rPr>
      </w:pPr>
      <w:r>
        <w:rPr>
          <w:rFonts w:cstheme="minorHAnsi"/>
        </w:rPr>
        <w:lastRenderedPageBreak/>
        <w:t xml:space="preserve">6.1.8.3. </w:t>
      </w:r>
      <w:r w:rsidR="00577A78">
        <w:rPr>
          <w:rFonts w:cstheme="minorHAnsi"/>
        </w:rPr>
        <w:t xml:space="preserve">siūlomo </w:t>
      </w:r>
      <w:r w:rsidRPr="004F7AB6">
        <w:rPr>
          <w:rFonts w:cstheme="minorHAnsi"/>
        </w:rPr>
        <w:t>siurblio darbo charakteristikos</w:t>
      </w:r>
      <w:r>
        <w:rPr>
          <w:rFonts w:cstheme="minorHAnsi"/>
        </w:rPr>
        <w:t xml:space="preserve"> </w:t>
      </w:r>
      <w:r w:rsidRPr="004F7AB6">
        <w:rPr>
          <w:rFonts w:cstheme="minorHAnsi"/>
        </w:rPr>
        <w:t>(našumo - slėgio priklausomybė</w:t>
      </w:r>
      <w:r>
        <w:rPr>
          <w:rFonts w:cstheme="minorHAnsi"/>
        </w:rPr>
        <w:t xml:space="preserve">, </w:t>
      </w:r>
      <w:r w:rsidRPr="004F7AB6">
        <w:rPr>
          <w:rFonts w:cstheme="minorHAnsi"/>
        </w:rPr>
        <w:t>siurblio darbo efektyvumo grafikas</w:t>
      </w:r>
      <w:r>
        <w:rPr>
          <w:rFonts w:cstheme="minorHAnsi"/>
        </w:rPr>
        <w:t xml:space="preserve">, </w:t>
      </w:r>
      <w:r w:rsidRPr="004F7AB6">
        <w:rPr>
          <w:rFonts w:cstheme="minorHAnsi"/>
        </w:rPr>
        <w:t>siurblio elektros variklio apkrovimo  pagal siurblio našumą grafikas</w:t>
      </w:r>
      <w:r>
        <w:rPr>
          <w:rFonts w:cstheme="minorHAnsi"/>
        </w:rPr>
        <w:t>).</w:t>
      </w:r>
    </w:p>
    <w:p w14:paraId="21FF8729" w14:textId="5558235A" w:rsidR="00EE4ECE" w:rsidRPr="00EE4ECE" w:rsidRDefault="00EE4ECE" w:rsidP="00EE4ECE">
      <w:pPr>
        <w:pStyle w:val="Sraopastraipa"/>
        <w:numPr>
          <w:ilvl w:val="2"/>
          <w:numId w:val="8"/>
        </w:numPr>
        <w:spacing w:after="0" w:line="240" w:lineRule="auto"/>
        <w:ind w:left="0" w:firstLine="709"/>
        <w:jc w:val="both"/>
        <w:rPr>
          <w:rFonts w:cstheme="minorHAnsi"/>
        </w:rPr>
      </w:pPr>
      <w:r w:rsidRPr="00EE4ECE">
        <w:rPr>
          <w:rFonts w:cstheme="minorHAnsi"/>
        </w:rPr>
        <w:t xml:space="preserve">laisvos formos tiekėjo deklaracija arba gamintojo ir (ar) importuotojo raštiškas patvirtinimas apie pakuotės atitiktį arba kiti lygiaverčiai įrodymai, kurie įrodo, kad siūloma prekė atitinka </w:t>
      </w:r>
      <w:r>
        <w:rPr>
          <w:rFonts w:cstheme="minorHAnsi"/>
        </w:rPr>
        <w:t>šių specialiųjų sąlygų</w:t>
      </w:r>
      <w:r w:rsidRPr="00EE4ECE">
        <w:rPr>
          <w:rFonts w:cstheme="minorHAnsi"/>
        </w:rPr>
        <w:t xml:space="preserve"> </w:t>
      </w:r>
      <w:r>
        <w:rPr>
          <w:rFonts w:cstheme="minorHAnsi"/>
        </w:rPr>
        <w:t>1.5.2</w:t>
      </w:r>
      <w:r w:rsidRPr="00EE4ECE">
        <w:rPr>
          <w:rFonts w:cstheme="minorHAnsi"/>
        </w:rPr>
        <w:t>.</w:t>
      </w:r>
      <w:r>
        <w:rPr>
          <w:rFonts w:cstheme="minorHAnsi"/>
        </w:rPr>
        <w:t xml:space="preserve"> ir 1.5.3.</w:t>
      </w:r>
      <w:r w:rsidRPr="00EE4ECE">
        <w:rPr>
          <w:rFonts w:cstheme="minorHAnsi"/>
        </w:rPr>
        <w:t xml:space="preserve"> p. keliamus reikalavimus.</w:t>
      </w:r>
    </w:p>
    <w:p w14:paraId="78193D7B" w14:textId="3461AB90" w:rsidR="00BF1FB3" w:rsidRPr="002A391F" w:rsidRDefault="00BD3300" w:rsidP="00BF1FB3">
      <w:pPr>
        <w:spacing w:after="0" w:line="240" w:lineRule="auto"/>
        <w:ind w:firstLine="709"/>
        <w:jc w:val="both"/>
        <w:rPr>
          <w:rFonts w:cstheme="minorHAnsi"/>
        </w:rPr>
      </w:pPr>
      <w:r w:rsidRPr="002A391F">
        <w:rPr>
          <w:rFonts w:cstheme="minorHAnsi"/>
        </w:rPr>
        <w:t xml:space="preserve">6.1.10. </w:t>
      </w:r>
      <w:r w:rsidR="003460A8" w:rsidRPr="002A391F">
        <w:rPr>
          <w:rFonts w:cstheme="minorHAnsi"/>
        </w:rPr>
        <w:t>tiekėjo atitikties</w:t>
      </w:r>
      <w:r w:rsidR="00BF1FB3" w:rsidRPr="002A391F">
        <w:rPr>
          <w:rFonts w:cstheme="minorHAnsi"/>
        </w:rPr>
        <w:t xml:space="preserve"> </w:t>
      </w:r>
      <w:r w:rsidRPr="002A391F">
        <w:rPr>
          <w:rFonts w:cstheme="minorHAnsi"/>
        </w:rPr>
        <w:t>deklaracija</w:t>
      </w:r>
      <w:r w:rsidR="00BF1FB3" w:rsidRPr="002A391F">
        <w:rPr>
          <w:rFonts w:cstheme="minorHAnsi"/>
        </w:rPr>
        <w:t xml:space="preserve"> (specialiųjų pirkimo sąlygų </w:t>
      </w:r>
      <w:r w:rsidR="003460A8" w:rsidRPr="002A391F">
        <w:rPr>
          <w:rFonts w:cstheme="minorHAnsi"/>
        </w:rPr>
        <w:t>7</w:t>
      </w:r>
      <w:r w:rsidR="00BF1FB3" w:rsidRPr="002A391F">
        <w:rPr>
          <w:rFonts w:cstheme="minorHAnsi"/>
        </w:rPr>
        <w:t xml:space="preserve"> priedas).</w:t>
      </w:r>
    </w:p>
    <w:p w14:paraId="0C66DA77" w14:textId="34B1530C" w:rsidR="00BF1FB3" w:rsidRPr="002A391F" w:rsidRDefault="00BF1FB3" w:rsidP="00BF1FB3">
      <w:pPr>
        <w:spacing w:after="0" w:line="240" w:lineRule="auto"/>
        <w:ind w:firstLine="709"/>
        <w:jc w:val="both"/>
        <w:rPr>
          <w:rFonts w:cstheme="minorHAnsi"/>
        </w:rPr>
      </w:pPr>
      <w:r w:rsidRPr="002A391F">
        <w:rPr>
          <w:rFonts w:eastAsia="Calibri" w:cstheme="minorHAnsi"/>
          <w:kern w:val="2"/>
          <w:lang w:eastAsia="en-US"/>
          <w14:ligatures w14:val="standardContextual"/>
        </w:rPr>
        <w:t>6.1.11. kiti tiekėjo manymu svarbūs ir reikalingi dokumentai.</w:t>
      </w:r>
    </w:p>
    <w:p w14:paraId="479B3B42" w14:textId="472CED1B" w:rsidR="00FD03FA" w:rsidRPr="002A391F" w:rsidRDefault="00C7179F" w:rsidP="00BF1FB3">
      <w:pPr>
        <w:spacing w:after="0" w:line="240" w:lineRule="auto"/>
        <w:ind w:firstLine="567"/>
        <w:jc w:val="both"/>
        <w:rPr>
          <w:u w:val="single"/>
        </w:rPr>
      </w:pPr>
      <w:r w:rsidRPr="002A391F">
        <w:rPr>
          <w:rFonts w:cstheme="minorHAnsi"/>
        </w:rPr>
        <w:t>6.2</w:t>
      </w:r>
      <w:r w:rsidR="00EE3480" w:rsidRPr="002A391F">
        <w:rPr>
          <w:rFonts w:cstheme="minorHAnsi"/>
        </w:rPr>
        <w:t>.</w:t>
      </w:r>
      <w:r w:rsidR="00BF1FB3" w:rsidRPr="002A391F">
        <w:rPr>
          <w:rFonts w:cstheme="minorHAnsi"/>
        </w:rPr>
        <w:t xml:space="preserve"> </w:t>
      </w:r>
      <w:r w:rsidR="00BD41D7" w:rsidRPr="002A391F">
        <w:rPr>
          <w:rFonts w:eastAsia="Calibri" w:cstheme="minorHAnsi"/>
        </w:rPr>
        <w:t>P</w:t>
      </w:r>
      <w:r w:rsidR="00FD03FA" w:rsidRPr="002A391F">
        <w:rPr>
          <w:rFonts w:eastAsia="Calibri" w:cstheme="minorHAnsi"/>
        </w:rPr>
        <w:t xml:space="preserve">asiūlymas gali būti pasirašytas </w:t>
      </w:r>
      <w:r w:rsidR="00DD138F" w:rsidRPr="002A391F">
        <w:rPr>
          <w:rFonts w:eastAsia="Calibri" w:cstheme="minorHAnsi"/>
        </w:rPr>
        <w:t xml:space="preserve">fiziniu parašu arba </w:t>
      </w:r>
      <w:r w:rsidR="00FD03FA" w:rsidRPr="002A391F">
        <w:rPr>
          <w:rFonts w:eastAsia="Calibri" w:cstheme="minorHAnsi"/>
        </w:rPr>
        <w:t>kvalifikuotu elektroniniu parašu. Jeigu tiekėjas dokumentus tvirtina naudodamas elektroninį,</w:t>
      </w:r>
      <w:r w:rsidR="00FD03FA" w:rsidRPr="002A391F">
        <w:rPr>
          <w:rFonts w:eastAsia="Calibri"/>
        </w:rPr>
        <w:t xml:space="preserve"> o ne fizinį parašą, elektroninis parašas turi atitikti PĮ </w:t>
      </w:r>
      <w:r w:rsidR="00BF1FB3" w:rsidRPr="002A391F">
        <w:rPr>
          <w:rFonts w:eastAsia="Calibri"/>
        </w:rPr>
        <w:t>34</w:t>
      </w:r>
      <w:r w:rsidR="00FD03FA" w:rsidRPr="002A391F">
        <w:rPr>
          <w:rFonts w:eastAsia="Calibri"/>
        </w:rPr>
        <w:t xml:space="preserve"> straipsnio 11 dalies 2 ir 3 punktuose nustatytus reikalavimus. </w:t>
      </w:r>
      <w:r w:rsidR="00FD03FA" w:rsidRPr="002A391F">
        <w:t>Perkančiajai organizacijai kilus abejonių dėl dokumentų tikrumo, ji turi teisę reikalauti pateikti dokumentų originalus.</w:t>
      </w:r>
      <w:r w:rsidR="00FD03FA" w:rsidRPr="002A391F">
        <w:rPr>
          <w:rFonts w:eastAsia="Calibri"/>
        </w:rPr>
        <w:t xml:space="preserve"> Gali būti:</w:t>
      </w:r>
    </w:p>
    <w:p w14:paraId="293D3908" w14:textId="1DF5A18C" w:rsidR="00FD03FA" w:rsidRPr="002A391F" w:rsidRDefault="00C7179F" w:rsidP="001E1BEF">
      <w:pPr>
        <w:pStyle w:val="Sraopastraipa"/>
        <w:spacing w:after="0" w:line="240" w:lineRule="auto"/>
        <w:ind w:left="0" w:firstLine="709"/>
        <w:jc w:val="both"/>
        <w:rPr>
          <w:rFonts w:cstheme="minorHAnsi"/>
          <w:bCs/>
          <w:iCs/>
          <w:u w:val="single"/>
        </w:rPr>
      </w:pPr>
      <w:r w:rsidRPr="002A391F">
        <w:rPr>
          <w:rFonts w:eastAsia="Calibri" w:cstheme="minorHAnsi"/>
          <w:bCs/>
          <w:iCs/>
        </w:rPr>
        <w:t>6</w:t>
      </w:r>
      <w:r w:rsidR="00390B20" w:rsidRPr="002A391F">
        <w:rPr>
          <w:rFonts w:eastAsia="Calibri" w:cstheme="minorHAnsi"/>
          <w:bCs/>
          <w:iCs/>
        </w:rPr>
        <w:t>.</w:t>
      </w:r>
      <w:r w:rsidRPr="002A391F">
        <w:rPr>
          <w:rFonts w:eastAsia="Calibri" w:cstheme="minorHAnsi"/>
          <w:bCs/>
          <w:iCs/>
        </w:rPr>
        <w:t>2</w:t>
      </w:r>
      <w:r w:rsidR="00390B20" w:rsidRPr="002A391F">
        <w:rPr>
          <w:rFonts w:eastAsia="Calibri" w:cstheme="minorHAnsi"/>
          <w:bCs/>
          <w:iCs/>
        </w:rPr>
        <w:t>.</w:t>
      </w:r>
      <w:r w:rsidR="00EE3480" w:rsidRPr="002A391F">
        <w:rPr>
          <w:rFonts w:eastAsia="Calibri" w:cstheme="minorHAnsi"/>
          <w:bCs/>
          <w:iCs/>
        </w:rPr>
        <w:t>1</w:t>
      </w:r>
      <w:r w:rsidR="00FD03FA" w:rsidRPr="002A391F">
        <w:rPr>
          <w:rFonts w:eastAsia="Calibri" w:cstheme="minorHAnsi"/>
          <w:bCs/>
          <w:iCs/>
        </w:rPr>
        <w:t xml:space="preserve"> pateikiami kvalifikuotu elektroniniu parašu pasirašyti elektroninėmis priemonėmis suformuoti dokumentai;</w:t>
      </w:r>
    </w:p>
    <w:p w14:paraId="7ABD4C27" w14:textId="77777777" w:rsidR="001E1BEF" w:rsidRPr="002A391F" w:rsidRDefault="00FD03FA" w:rsidP="001E1BEF">
      <w:pPr>
        <w:pStyle w:val="Sraopastraipa"/>
        <w:numPr>
          <w:ilvl w:val="2"/>
          <w:numId w:val="13"/>
        </w:numPr>
        <w:tabs>
          <w:tab w:val="left" w:pos="1418"/>
        </w:tabs>
        <w:spacing w:after="0" w:line="240" w:lineRule="auto"/>
        <w:ind w:left="0" w:firstLine="709"/>
        <w:jc w:val="both"/>
        <w:rPr>
          <w:rFonts w:cstheme="minorHAnsi"/>
          <w:bCs/>
          <w:iCs/>
        </w:rPr>
      </w:pPr>
      <w:r w:rsidRPr="002A391F">
        <w:rPr>
          <w:rFonts w:eastAsia="Calibri" w:cstheme="minorHAnsi"/>
          <w:bCs/>
          <w:iCs/>
        </w:rPr>
        <w:t>skaitmeninės dokumentų kopijos (</w:t>
      </w:r>
      <w:r w:rsidRPr="002A391F">
        <w:rPr>
          <w:rFonts w:eastAsia="Calibri" w:cstheme="minorHAnsi"/>
          <w:iCs/>
        </w:rPr>
        <w:t>fiziniu parašu tvirtinami dokumentai turi būti pateikiami pasirašyti ir nuskenuoti)</w:t>
      </w:r>
      <w:r w:rsidRPr="002A391F">
        <w:rPr>
          <w:rFonts w:eastAsia="Calibri" w:cstheme="minorHAnsi"/>
          <w:bCs/>
          <w:iCs/>
        </w:rPr>
        <w:t>.</w:t>
      </w:r>
    </w:p>
    <w:p w14:paraId="56A5D228" w14:textId="77777777" w:rsidR="00FE7806" w:rsidRDefault="001E1BEF" w:rsidP="001A1E98">
      <w:pPr>
        <w:tabs>
          <w:tab w:val="left" w:pos="1418"/>
        </w:tabs>
        <w:spacing w:after="0" w:line="240" w:lineRule="auto"/>
        <w:ind w:firstLine="567"/>
        <w:jc w:val="both"/>
      </w:pPr>
      <w:r w:rsidRPr="002A391F">
        <w:t>6.3.</w:t>
      </w:r>
      <w:r w:rsidR="00FE7806" w:rsidRPr="00FE7806">
        <w:t xml:space="preserve"> </w:t>
      </w:r>
      <w:r w:rsidR="00FE7806" w:rsidRPr="00FE7806">
        <w:t xml:space="preserve">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Vertimas turi būti patvirtintas tiekėjo parašu. Brošiūros, katalogai, sertifikatai, schemos, diagramos, brėžinių paaiškinimai, techninė informacija ir pan. gali būti pateikti originalia anglų kalba, kartu neteikiant jų vertimo į lietuvių kalbą, tačiau perkančiajam subjektui pareikalavus tiekėjas juos privalės išversti per 3 darbo dienas. </w:t>
      </w:r>
    </w:p>
    <w:p w14:paraId="4F9FBA0C" w14:textId="2193CEA2" w:rsidR="001A1E98" w:rsidRPr="002A391F" w:rsidRDefault="001E1BEF" w:rsidP="001A1E98">
      <w:pPr>
        <w:tabs>
          <w:tab w:val="left" w:pos="1418"/>
        </w:tabs>
        <w:spacing w:after="0" w:line="240" w:lineRule="auto"/>
        <w:ind w:firstLine="567"/>
        <w:jc w:val="both"/>
        <w:rPr>
          <w:rFonts w:ascii="Arial" w:eastAsia="Arial" w:hAnsi="Arial" w:cs="Arial"/>
        </w:rPr>
      </w:pPr>
      <w:r w:rsidRPr="002A391F">
        <w:t xml:space="preserve"> </w:t>
      </w:r>
      <w:r w:rsidR="001A1E98" w:rsidRPr="002A391F">
        <w:rPr>
          <w:rFonts w:eastAsia="Arial"/>
        </w:rPr>
        <w:t xml:space="preserve">6.4. </w:t>
      </w:r>
      <w:r w:rsidR="008D03B2" w:rsidRPr="002A391F">
        <w:rPr>
          <w:rFonts w:eastAsia="Arial"/>
        </w:rPr>
        <w:t xml:space="preserve">Bendra </w:t>
      </w:r>
      <w:r w:rsidR="00BA6AB3" w:rsidRPr="002A391F">
        <w:rPr>
          <w:rFonts w:eastAsia="Arial"/>
        </w:rPr>
        <w:t>p</w:t>
      </w:r>
      <w:r w:rsidR="008D03B2" w:rsidRPr="002A391F">
        <w:rPr>
          <w:rFonts w:eastAsia="Arial"/>
        </w:rPr>
        <w:t>asiūlymo kaina</w:t>
      </w:r>
      <w:r w:rsidR="00D247A7" w:rsidRPr="002A391F">
        <w:rPr>
          <w:rFonts w:eastAsia="Arial"/>
        </w:rPr>
        <w:t xml:space="preserve"> </w:t>
      </w:r>
      <w:r w:rsidR="008D3752" w:rsidRPr="002A391F">
        <w:rPr>
          <w:rFonts w:eastAsia="Arial"/>
        </w:rPr>
        <w:t>(</w:t>
      </w:r>
      <w:r w:rsidR="00D247A7" w:rsidRPr="002A391F">
        <w:rPr>
          <w:rFonts w:eastAsia="Arial"/>
        </w:rPr>
        <w:t>sąnaudos</w:t>
      </w:r>
      <w:r w:rsidR="008D3752" w:rsidRPr="002A391F">
        <w:rPr>
          <w:rFonts w:eastAsia="Arial"/>
        </w:rPr>
        <w:t>)</w:t>
      </w:r>
      <w:r w:rsidR="00D247A7" w:rsidRPr="002A391F">
        <w:rPr>
          <w:rFonts w:eastAsia="Arial"/>
        </w:rPr>
        <w:t xml:space="preserve"> </w:t>
      </w:r>
      <w:r w:rsidR="008D3752" w:rsidRPr="002A391F">
        <w:rPr>
          <w:rFonts w:eastAsia="Arial"/>
        </w:rPr>
        <w:t xml:space="preserve">su PVM </w:t>
      </w:r>
      <w:r w:rsidR="000B049C" w:rsidRPr="002A391F">
        <w:rPr>
          <w:rFonts w:eastAsia="Arial"/>
        </w:rPr>
        <w:t xml:space="preserve"> turi būti nurodoma </w:t>
      </w:r>
      <w:r w:rsidR="00D247A7" w:rsidRPr="002A391F">
        <w:rPr>
          <w:rFonts w:eastAsia="Arial"/>
        </w:rPr>
        <w:t xml:space="preserve">dviejų skaičių po kablelio tikslumu. </w:t>
      </w:r>
      <w:r w:rsidR="00B75F6D" w:rsidRPr="002A391F">
        <w:rPr>
          <w:rFonts w:eastAsia="Arial" w:cstheme="minorHAnsi"/>
        </w:rPr>
        <w:t>Šią kainą sudarančios kainos sudedamosios dalys ar įkainiai gali būti išreikštos neribojant skaičių po kablelio kiekio</w:t>
      </w:r>
      <w:r w:rsidR="00B75F6D" w:rsidRPr="002A391F">
        <w:rPr>
          <w:rFonts w:ascii="Arial" w:eastAsia="Arial" w:hAnsi="Arial" w:cs="Arial"/>
        </w:rPr>
        <w:t xml:space="preserve">. </w:t>
      </w:r>
    </w:p>
    <w:p w14:paraId="22059CDA" w14:textId="1A985C8D" w:rsidR="003A0EC0" w:rsidRPr="002A391F" w:rsidRDefault="001A1E98" w:rsidP="001A1E98">
      <w:pPr>
        <w:tabs>
          <w:tab w:val="left" w:pos="1418"/>
        </w:tabs>
        <w:spacing w:after="0" w:line="240" w:lineRule="auto"/>
        <w:ind w:firstLine="567"/>
        <w:jc w:val="both"/>
        <w:rPr>
          <w:rFonts w:ascii="Arial" w:eastAsia="Arial" w:hAnsi="Arial" w:cs="Arial"/>
        </w:rPr>
      </w:pPr>
      <w:r w:rsidRPr="002A391F">
        <w:rPr>
          <w:rFonts w:eastAsia="Arial"/>
        </w:rPr>
        <w:t xml:space="preserve">6.5. </w:t>
      </w:r>
      <w:r w:rsidR="003A0EC0" w:rsidRPr="002A391F">
        <w:rPr>
          <w:rFonts w:eastAsia="Arial"/>
        </w:rPr>
        <w:t xml:space="preserve">Tiekėjų </w:t>
      </w:r>
      <w:r w:rsidR="00A217B2" w:rsidRPr="002A391F">
        <w:rPr>
          <w:rFonts w:eastAsia="Arial"/>
        </w:rPr>
        <w:t>p</w:t>
      </w:r>
      <w:r w:rsidR="003A0EC0" w:rsidRPr="002A391F">
        <w:rPr>
          <w:rFonts w:eastAsia="Arial"/>
        </w:rPr>
        <w:t xml:space="preserve">asiūlymuose nurodytos kainos bus vertinamos </w:t>
      </w:r>
      <w:r w:rsidR="003A0EC0" w:rsidRPr="002A391F">
        <w:t>ir lyginamos su visais mokesčiais, įskaitant PVM</w:t>
      </w:r>
      <w:r w:rsidR="006E3394" w:rsidRPr="002A391F">
        <w:t>.</w:t>
      </w:r>
      <w:r w:rsidR="003A0EC0" w:rsidRPr="002A391F">
        <w:t xml:space="preserve"> </w:t>
      </w:r>
    </w:p>
    <w:p w14:paraId="7A15AE0A" w14:textId="7FC3163B" w:rsidR="00EE1C85" w:rsidRPr="002A391F" w:rsidRDefault="00EE1C85" w:rsidP="0070315C">
      <w:pPr>
        <w:pStyle w:val="Antrat1"/>
        <w:numPr>
          <w:ilvl w:val="0"/>
          <w:numId w:val="13"/>
        </w:numPr>
        <w:tabs>
          <w:tab w:val="left" w:pos="709"/>
        </w:tabs>
        <w:rPr>
          <w:rFonts w:asciiTheme="minorHAnsi" w:hAnsiTheme="minorHAnsi" w:cstheme="minorHAnsi"/>
          <w:color w:val="auto"/>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9940009"/>
      <w:bookmarkEnd w:id="20"/>
      <w:bookmarkEnd w:id="21"/>
      <w:bookmarkEnd w:id="22"/>
      <w:bookmarkEnd w:id="23"/>
      <w:bookmarkEnd w:id="24"/>
      <w:r w:rsidRPr="002A391F">
        <w:rPr>
          <w:rFonts w:asciiTheme="minorHAnsi" w:hAnsiTheme="minorHAnsi" w:cstheme="minorHAnsi"/>
          <w:color w:val="auto"/>
        </w:rPr>
        <w:t>Pasiūlymo galiojimo užtikrinimas</w:t>
      </w:r>
      <w:bookmarkEnd w:id="25"/>
      <w:bookmarkEnd w:id="26"/>
      <w:bookmarkEnd w:id="27"/>
    </w:p>
    <w:p w14:paraId="2B38CB47" w14:textId="76CB8270" w:rsidR="00B3551C" w:rsidRPr="002A391F" w:rsidRDefault="0070315C" w:rsidP="000A33CC">
      <w:pPr>
        <w:pStyle w:val="Sraopastraipa"/>
        <w:spacing w:after="0" w:line="240" w:lineRule="auto"/>
        <w:ind w:left="0" w:firstLine="567"/>
        <w:jc w:val="both"/>
      </w:pPr>
      <w:r w:rsidRPr="002A391F">
        <w:t>7</w:t>
      </w:r>
      <w:r w:rsidR="00655F17" w:rsidRPr="002A391F">
        <w:t xml:space="preserve">.1.  </w:t>
      </w:r>
      <w:r w:rsidR="00B3551C" w:rsidRPr="002A391F">
        <w:rPr>
          <w:rFonts w:eastAsia="Calibri"/>
        </w:rPr>
        <w:t>Perkan</w:t>
      </w:r>
      <w:r w:rsidR="005D26C6" w:rsidRPr="002A391F">
        <w:rPr>
          <w:rFonts w:eastAsia="Calibri"/>
        </w:rPr>
        <w:t xml:space="preserve">tysis subjektas </w:t>
      </w:r>
      <w:r w:rsidR="00B3551C" w:rsidRPr="002A391F">
        <w:rPr>
          <w:rFonts w:eastAsia="Calibri"/>
        </w:rPr>
        <w:t xml:space="preserve">nereikalauja užtikrinti </w:t>
      </w:r>
      <w:r w:rsidR="00110481" w:rsidRPr="002A391F">
        <w:rPr>
          <w:rFonts w:eastAsia="Calibri"/>
        </w:rPr>
        <w:t>p</w:t>
      </w:r>
      <w:r w:rsidR="00B3551C" w:rsidRPr="002A391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A391F" w:rsidRDefault="00040C0F" w:rsidP="0070315C">
      <w:pPr>
        <w:pStyle w:val="Antrat1"/>
        <w:numPr>
          <w:ilvl w:val="0"/>
          <w:numId w:val="13"/>
        </w:numPr>
        <w:tabs>
          <w:tab w:val="left" w:pos="709"/>
        </w:tabs>
        <w:spacing w:line="20" w:lineRule="atLeast"/>
        <w:contextualSpacing/>
        <w:rPr>
          <w:rFonts w:asciiTheme="minorHAnsi" w:hAnsiTheme="minorHAnsi" w:cstheme="minorHAnsi"/>
          <w:color w:val="auto"/>
        </w:rPr>
      </w:pPr>
      <w:bookmarkStart w:id="28" w:name="_Ref39658218"/>
      <w:bookmarkStart w:id="29" w:name="_Ref39658226"/>
      <w:bookmarkStart w:id="30" w:name="_Ref39658248"/>
      <w:bookmarkStart w:id="31" w:name="_Ref39658251"/>
      <w:bookmarkStart w:id="32" w:name="_Toc199940010"/>
      <w:bookmarkStart w:id="33" w:name="_Ref39485250"/>
      <w:bookmarkStart w:id="34" w:name="_Ref39485258"/>
      <w:r w:rsidRPr="002A391F">
        <w:rPr>
          <w:rFonts w:asciiTheme="minorHAnsi" w:hAnsiTheme="minorHAnsi" w:cstheme="minorHAnsi"/>
          <w:color w:val="auto"/>
        </w:rPr>
        <w:t>Elektroninis aukcionas</w:t>
      </w:r>
      <w:bookmarkEnd w:id="28"/>
      <w:bookmarkEnd w:id="29"/>
      <w:bookmarkEnd w:id="30"/>
      <w:bookmarkEnd w:id="31"/>
      <w:bookmarkEnd w:id="32"/>
    </w:p>
    <w:p w14:paraId="0BFDB7B0" w14:textId="605A5A44" w:rsidR="00040C0F" w:rsidRPr="002A391F" w:rsidRDefault="0070315C" w:rsidP="005D26C6">
      <w:pPr>
        <w:spacing w:after="0" w:line="240" w:lineRule="auto"/>
        <w:ind w:left="710" w:hanging="143"/>
        <w:rPr>
          <w:rFonts w:cstheme="minorHAnsi"/>
        </w:rPr>
      </w:pPr>
      <w:r w:rsidRPr="002A391F">
        <w:rPr>
          <w:rFonts w:cstheme="minorHAnsi"/>
        </w:rPr>
        <w:t>8</w:t>
      </w:r>
      <w:r w:rsidR="002827E4" w:rsidRPr="002A391F">
        <w:rPr>
          <w:rFonts w:cstheme="minorHAnsi"/>
        </w:rPr>
        <w:t xml:space="preserve">.1. </w:t>
      </w:r>
      <w:r w:rsidR="005D26C6" w:rsidRPr="002A391F">
        <w:rPr>
          <w:rFonts w:eastAsia="Calibri"/>
        </w:rPr>
        <w:t xml:space="preserve">Perkantysis subjektas </w:t>
      </w:r>
      <w:r w:rsidR="00040C0F" w:rsidRPr="002A391F">
        <w:rPr>
          <w:rFonts w:cstheme="minorHAnsi"/>
        </w:rPr>
        <w:t>pirkime netaikys elektroninio aukciono.</w:t>
      </w:r>
    </w:p>
    <w:p w14:paraId="14CBD3AD" w14:textId="23B8A7AF" w:rsidR="009D0DC5" w:rsidRPr="002A391F" w:rsidRDefault="00EA001C" w:rsidP="0070315C">
      <w:pPr>
        <w:pStyle w:val="Antrat1"/>
        <w:numPr>
          <w:ilvl w:val="0"/>
          <w:numId w:val="13"/>
        </w:numPr>
        <w:tabs>
          <w:tab w:val="left" w:pos="709"/>
        </w:tabs>
        <w:spacing w:line="20" w:lineRule="atLeast"/>
        <w:contextualSpacing/>
        <w:rPr>
          <w:rFonts w:asciiTheme="minorHAnsi" w:hAnsiTheme="minorHAnsi" w:cstheme="minorHAnsi"/>
          <w:color w:val="auto"/>
        </w:rPr>
      </w:pPr>
      <w:bookmarkStart w:id="35" w:name="_Ref39667303"/>
      <w:bookmarkStart w:id="36" w:name="_Ref39667308"/>
      <w:bookmarkStart w:id="37" w:name="_Toc199940011"/>
      <w:r w:rsidRPr="002A391F">
        <w:rPr>
          <w:rFonts w:asciiTheme="minorHAnsi" w:hAnsiTheme="minorHAnsi" w:cstheme="minorHAnsi"/>
          <w:color w:val="auto"/>
        </w:rPr>
        <w:t>P</w:t>
      </w:r>
      <w:r w:rsidR="00014A61" w:rsidRPr="002A391F">
        <w:rPr>
          <w:rFonts w:asciiTheme="minorHAnsi" w:hAnsiTheme="minorHAnsi" w:cstheme="minorHAnsi"/>
          <w:color w:val="auto"/>
        </w:rPr>
        <w:t>asiūlymų vertinimas</w:t>
      </w:r>
      <w:bookmarkEnd w:id="33"/>
      <w:bookmarkEnd w:id="34"/>
      <w:bookmarkEnd w:id="35"/>
      <w:bookmarkEnd w:id="36"/>
      <w:bookmarkEnd w:id="37"/>
    </w:p>
    <w:p w14:paraId="0BBFD688" w14:textId="64163BD9" w:rsidR="003300F2" w:rsidRPr="002A391F" w:rsidRDefault="0070315C" w:rsidP="005D26C6">
      <w:pPr>
        <w:spacing w:after="0" w:line="240" w:lineRule="auto"/>
        <w:ind w:firstLine="567"/>
        <w:jc w:val="both"/>
        <w:rPr>
          <w:rFonts w:cstheme="minorHAnsi"/>
        </w:rPr>
      </w:pPr>
      <w:r w:rsidRPr="002A391F">
        <w:rPr>
          <w:rFonts w:cstheme="minorHAnsi"/>
        </w:rPr>
        <w:t>9</w:t>
      </w:r>
      <w:r w:rsidR="002D470F" w:rsidRPr="002A391F">
        <w:rPr>
          <w:rFonts w:cstheme="minorHAnsi"/>
        </w:rPr>
        <w:t xml:space="preserve">.1. </w:t>
      </w:r>
      <w:r w:rsidR="005D26C6" w:rsidRPr="002A391F">
        <w:rPr>
          <w:rFonts w:eastAsia="Calibri"/>
        </w:rPr>
        <w:t xml:space="preserve">Perkantysis subjektas </w:t>
      </w:r>
      <w:r w:rsidR="004E71CB" w:rsidRPr="002A391F">
        <w:rPr>
          <w:rFonts w:eastAsia="Calibri" w:cstheme="minorHAnsi"/>
        </w:rPr>
        <w:t xml:space="preserve">ekonomiškai naudingiausią pasiūlymą išrenka pagal tiekėjo pasiūlyme nurodytą </w:t>
      </w:r>
      <w:r w:rsidR="00003A3F" w:rsidRPr="002A391F">
        <w:rPr>
          <w:rFonts w:eastAsia="Calibri" w:cstheme="minorHAnsi"/>
        </w:rPr>
        <w:t>kain</w:t>
      </w:r>
      <w:r w:rsidR="004E71CB" w:rsidRPr="002A391F">
        <w:rPr>
          <w:rFonts w:eastAsia="Calibri" w:cstheme="minorHAnsi"/>
        </w:rPr>
        <w:t>ą</w:t>
      </w:r>
      <w:r w:rsidR="00003A3F" w:rsidRPr="002A391F">
        <w:rPr>
          <w:rFonts w:eastAsia="Calibri" w:cstheme="minorHAnsi"/>
        </w:rPr>
        <w:t xml:space="preserve">, kuri turi būti apskaičiuota ir nurodyta taip, kaip reikalaujama </w:t>
      </w:r>
      <w:bookmarkStart w:id="38" w:name="_Hlk91157291"/>
      <w:r w:rsidR="00CE14DF" w:rsidRPr="002A391F">
        <w:rPr>
          <w:rFonts w:eastAsia="Calibri" w:cstheme="minorHAnsi"/>
        </w:rPr>
        <w:t xml:space="preserve">specialiųjų </w:t>
      </w:r>
      <w:r w:rsidR="00090235" w:rsidRPr="002A391F">
        <w:rPr>
          <w:rFonts w:eastAsia="Calibri" w:cstheme="minorHAnsi"/>
        </w:rPr>
        <w:t>p</w:t>
      </w:r>
      <w:r w:rsidR="00551FA7" w:rsidRPr="002A391F">
        <w:rPr>
          <w:rFonts w:eastAsia="Calibri" w:cstheme="minorHAnsi"/>
        </w:rPr>
        <w:t xml:space="preserve">irkimo </w:t>
      </w:r>
      <w:r w:rsidR="00A176D5" w:rsidRPr="002A391F">
        <w:rPr>
          <w:rFonts w:eastAsia="Calibri" w:cstheme="minorHAnsi"/>
        </w:rPr>
        <w:t xml:space="preserve">sąlygų </w:t>
      </w:r>
      <w:bookmarkEnd w:id="38"/>
      <w:r w:rsidR="005D26C6" w:rsidRPr="002A391F">
        <w:rPr>
          <w:rFonts w:cstheme="minorHAnsi"/>
          <w:shd w:val="clear" w:color="auto" w:fill="FFFFFF"/>
        </w:rPr>
        <w:t>6</w:t>
      </w:r>
      <w:r w:rsidR="00090235" w:rsidRPr="002A391F">
        <w:rPr>
          <w:rFonts w:eastAsia="Calibri" w:cstheme="minorHAnsi"/>
        </w:rPr>
        <w:t xml:space="preserve"> priede. </w:t>
      </w:r>
    </w:p>
    <w:p w14:paraId="3428D7C0" w14:textId="7C0F3D82" w:rsidR="005D26C6" w:rsidRPr="002A391F" w:rsidRDefault="0070315C" w:rsidP="005D26C6">
      <w:pPr>
        <w:spacing w:after="0" w:line="240" w:lineRule="auto"/>
        <w:ind w:firstLine="567"/>
        <w:jc w:val="both"/>
        <w:rPr>
          <w:rFonts w:cstheme="minorHAnsi"/>
        </w:rPr>
      </w:pPr>
      <w:r w:rsidRPr="002A391F">
        <w:rPr>
          <w:rFonts w:cstheme="minorHAnsi"/>
        </w:rPr>
        <w:t>9</w:t>
      </w:r>
      <w:r w:rsidR="005D26C6" w:rsidRPr="002A391F">
        <w:rPr>
          <w:rFonts w:cstheme="minorHAnsi"/>
        </w:rPr>
        <w:t xml:space="preserve">.2. </w:t>
      </w:r>
      <w:r w:rsidR="00D734C6" w:rsidRPr="002A391F">
        <w:rPr>
          <w:rFonts w:cstheme="minorHAnsi"/>
        </w:rPr>
        <w:t xml:space="preserve">Laimėjusiu </w:t>
      </w:r>
      <w:r w:rsidR="005D7D8C" w:rsidRPr="002A391F">
        <w:rPr>
          <w:rFonts w:cstheme="minorHAnsi"/>
        </w:rPr>
        <w:t>pasiūlymu</w:t>
      </w:r>
      <w:r w:rsidR="00D734C6" w:rsidRPr="002A391F">
        <w:rPr>
          <w:rFonts w:cstheme="minorHAnsi"/>
        </w:rPr>
        <w:t xml:space="preserve"> galės būti pripažintas tik 1 (vienas) </w:t>
      </w:r>
      <w:r w:rsidR="005D7D8C" w:rsidRPr="002A391F">
        <w:rPr>
          <w:rFonts w:cstheme="minorHAnsi"/>
        </w:rPr>
        <w:t>ekonomiškai naudingiausias pasiūlymas, esantis pasiūlymų eilės pirmojoje vietoje</w:t>
      </w:r>
      <w:r w:rsidR="00D734C6" w:rsidRPr="002A391F">
        <w:rPr>
          <w:rFonts w:cstheme="minorHAnsi"/>
        </w:rPr>
        <w:t xml:space="preserve">. </w:t>
      </w:r>
    </w:p>
    <w:p w14:paraId="678C44CA" w14:textId="6EB53055" w:rsidR="00FE7908" w:rsidRPr="002A391F" w:rsidRDefault="00FE7908" w:rsidP="0070315C">
      <w:pPr>
        <w:pStyle w:val="Antrat1"/>
        <w:numPr>
          <w:ilvl w:val="0"/>
          <w:numId w:val="13"/>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99940012"/>
      <w:r w:rsidRPr="002A391F">
        <w:rPr>
          <w:rFonts w:asciiTheme="minorHAnsi" w:hAnsiTheme="minorHAnsi" w:cstheme="minorHAnsi"/>
          <w:color w:val="auto"/>
        </w:rPr>
        <w:t>S</w:t>
      </w:r>
      <w:r w:rsidR="00281735" w:rsidRPr="002A391F">
        <w:rPr>
          <w:rFonts w:asciiTheme="minorHAnsi" w:hAnsiTheme="minorHAnsi" w:cstheme="minorHAnsi"/>
          <w:color w:val="auto"/>
        </w:rPr>
        <w:t>utarties sudarymas</w:t>
      </w:r>
      <w:bookmarkEnd w:id="39"/>
      <w:bookmarkEnd w:id="40"/>
      <w:bookmarkEnd w:id="41"/>
    </w:p>
    <w:p w14:paraId="06FB8148" w14:textId="3EE46061" w:rsidR="003300F2" w:rsidRPr="002A391F" w:rsidRDefault="003300F2" w:rsidP="0070315C">
      <w:pPr>
        <w:spacing w:after="0" w:line="240" w:lineRule="auto"/>
        <w:jc w:val="both"/>
        <w:rPr>
          <w:rFonts w:cstheme="minorHAnsi"/>
        </w:rPr>
      </w:pPr>
    </w:p>
    <w:p w14:paraId="27CAEFF7" w14:textId="4F1FC14D" w:rsidR="00F57665" w:rsidRPr="002A391F" w:rsidRDefault="0070315C" w:rsidP="127DD6E8">
      <w:pPr>
        <w:pStyle w:val="Sraopastraipa"/>
        <w:spacing w:after="0" w:line="240" w:lineRule="auto"/>
        <w:ind w:left="0" w:firstLine="567"/>
        <w:jc w:val="both"/>
      </w:pPr>
      <w:r w:rsidRPr="002A391F">
        <w:t xml:space="preserve">10.1. </w:t>
      </w:r>
      <w:r w:rsidR="00F57665" w:rsidRPr="002A391F">
        <w:t>Ši pirkimo procedūra atliekama siekiant sudaryti sutartį</w:t>
      </w:r>
      <w:r w:rsidR="009A7D11" w:rsidRPr="002A391F">
        <w:t xml:space="preserve"> su tiekėju, kurio pasiūlymas</w:t>
      </w:r>
      <w:r w:rsidR="007B12FF" w:rsidRPr="002A391F">
        <w:t xml:space="preserve">, vadovaujantis </w:t>
      </w:r>
      <w:r w:rsidR="008F4194" w:rsidRPr="002A391F">
        <w:t>p</w:t>
      </w:r>
      <w:r w:rsidR="007B12FF" w:rsidRPr="002A391F">
        <w:t xml:space="preserve">irkimo </w:t>
      </w:r>
      <w:r w:rsidR="00207E40" w:rsidRPr="002A391F">
        <w:t>sąlygose</w:t>
      </w:r>
      <w:r w:rsidR="007B12FF" w:rsidRPr="002A391F">
        <w:t xml:space="preserve"> nustatyta tvarka</w:t>
      </w:r>
      <w:r w:rsidR="0023505D" w:rsidRPr="002A391F">
        <w:t>,</w:t>
      </w:r>
      <w:r w:rsidR="009A7D11" w:rsidRPr="002A391F">
        <w:t xml:space="preserve"> bus pripažintas laimėjęs</w:t>
      </w:r>
      <w:r w:rsidR="008933BC" w:rsidRPr="002A391F">
        <w:t>, o jei pirkimas skaidomas į dalis – su tiekėjais, kurių pasiūlymai bus pripažinti laimėję</w:t>
      </w:r>
      <w:r w:rsidR="00F065D6" w:rsidRPr="002A391F">
        <w:t xml:space="preserve">. </w:t>
      </w:r>
      <w:r w:rsidR="004B2DE4" w:rsidRPr="002A391F">
        <w:t xml:space="preserve">Sutarties sąlygos pateikiamos </w:t>
      </w:r>
      <w:r w:rsidR="007A5D9C" w:rsidRPr="002A391F">
        <w:t>P</w:t>
      </w:r>
      <w:r w:rsidR="00551FA7" w:rsidRPr="002A391F">
        <w:t xml:space="preserve">irkimo </w:t>
      </w:r>
      <w:r w:rsidR="00D86901" w:rsidRPr="002A391F">
        <w:t xml:space="preserve">sąlygų </w:t>
      </w:r>
      <w:r w:rsidR="0016726F" w:rsidRPr="002A391F">
        <w:t xml:space="preserve">8 ir 9 </w:t>
      </w:r>
      <w:r w:rsidR="00D86901" w:rsidRPr="002A391F">
        <w:t>priede</w:t>
      </w:r>
      <w:r w:rsidR="004B2DE4" w:rsidRPr="002A391F">
        <w:t>.</w:t>
      </w:r>
    </w:p>
    <w:bookmarkEnd w:id="2"/>
    <w:p w14:paraId="7881FCAE" w14:textId="77777777" w:rsidR="002A391F" w:rsidRPr="002A391F" w:rsidRDefault="002A391F" w:rsidP="00C87AB8">
      <w:pPr>
        <w:shd w:val="clear" w:color="auto" w:fill="FFFFFF"/>
        <w:spacing w:after="0" w:line="240" w:lineRule="auto"/>
        <w:jc w:val="center"/>
        <w:rPr>
          <w:rFonts w:eastAsia="Calibri" w:cstheme="minorHAnsi"/>
        </w:rPr>
        <w:sectPr w:rsidR="002A391F" w:rsidRPr="002A391F" w:rsidSect="002A391F">
          <w:head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2A391F" w:rsidRDefault="000631F1" w:rsidP="005C1E12">
      <w:pPr>
        <w:pStyle w:val="Antrat1"/>
        <w:jc w:val="right"/>
        <w:rPr>
          <w:rFonts w:asciiTheme="minorHAnsi" w:hAnsiTheme="minorHAnsi" w:cstheme="minorHAnsi"/>
          <w:color w:val="auto"/>
          <w:sz w:val="21"/>
          <w:szCs w:val="21"/>
        </w:rPr>
      </w:pPr>
      <w:bookmarkStart w:id="42" w:name="_Toc199940013"/>
      <w:r w:rsidRPr="002A391F">
        <w:rPr>
          <w:rFonts w:asciiTheme="minorHAnsi" w:hAnsiTheme="minorHAnsi" w:cstheme="minorHAnsi"/>
          <w:color w:val="auto"/>
          <w:sz w:val="21"/>
          <w:szCs w:val="21"/>
        </w:rPr>
        <w:lastRenderedPageBreak/>
        <w:t>P</w:t>
      </w:r>
      <w:r w:rsidR="008F59C5" w:rsidRPr="002A391F">
        <w:rPr>
          <w:rFonts w:asciiTheme="minorHAnsi" w:hAnsiTheme="minorHAnsi" w:cstheme="minorHAnsi"/>
          <w:color w:val="auto"/>
          <w:sz w:val="21"/>
          <w:szCs w:val="21"/>
        </w:rPr>
        <w:t>irkimo sąlygų 1 priedas „Terminai“</w:t>
      </w:r>
      <w:bookmarkEnd w:id="42"/>
    </w:p>
    <w:p w14:paraId="5369DEF7" w14:textId="77777777" w:rsidR="00A53BAE" w:rsidRPr="002A391F"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2A391F" w:rsidRPr="002A391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AB525AC" w:rsidR="00774AA5" w:rsidRPr="002A391F" w:rsidRDefault="009F4FBE" w:rsidP="0043769A">
            <w:pPr>
              <w:spacing w:after="0" w:line="240" w:lineRule="auto"/>
              <w:jc w:val="center"/>
              <w:rPr>
                <w:rFonts w:cstheme="minorHAnsi"/>
                <w:b/>
                <w:bCs/>
              </w:rPr>
            </w:pPr>
            <w:r w:rsidRPr="002A391F">
              <w:rPr>
                <w:rFonts w:cstheme="minorHAnsi"/>
                <w:b/>
                <w:bCs/>
              </w:rPr>
              <w:t>Eil.</w:t>
            </w:r>
            <w:r w:rsidR="0043769A">
              <w:rPr>
                <w:rFonts w:cstheme="minorHAnsi"/>
                <w:b/>
                <w:bCs/>
              </w:rPr>
              <w:t xml:space="preserve"> </w:t>
            </w:r>
            <w:r w:rsidRPr="002A391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A391F" w:rsidRDefault="004B3551" w:rsidP="0043769A">
            <w:pPr>
              <w:spacing w:after="0" w:line="240" w:lineRule="auto"/>
              <w:jc w:val="center"/>
              <w:rPr>
                <w:rFonts w:cstheme="minorHAnsi"/>
                <w:b/>
                <w:bCs/>
              </w:rPr>
            </w:pPr>
            <w:r w:rsidRPr="002A391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A391F" w:rsidRDefault="00774AA5" w:rsidP="0043769A">
            <w:pPr>
              <w:spacing w:after="0" w:line="240" w:lineRule="auto"/>
              <w:jc w:val="center"/>
              <w:rPr>
                <w:rFonts w:cstheme="minorHAnsi"/>
                <w:b/>
              </w:rPr>
            </w:pPr>
            <w:r w:rsidRPr="002A391F">
              <w:rPr>
                <w:rFonts w:cstheme="minorHAnsi"/>
                <w:b/>
              </w:rPr>
              <w:t>DATA/DIENŲ SKAIČIUS/ LAIKAS</w:t>
            </w:r>
          </w:p>
          <w:p w14:paraId="677BC1F4" w14:textId="77777777" w:rsidR="00774AA5" w:rsidRPr="002A391F" w:rsidRDefault="00774AA5" w:rsidP="0043769A">
            <w:pPr>
              <w:spacing w:after="0" w:line="240" w:lineRule="auto"/>
              <w:jc w:val="center"/>
              <w:rPr>
                <w:rFonts w:cstheme="minorHAnsi"/>
              </w:rPr>
            </w:pPr>
            <w:r w:rsidRPr="002A391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A391F" w:rsidRDefault="00774AA5" w:rsidP="0043769A">
            <w:pPr>
              <w:spacing w:after="0" w:line="240" w:lineRule="auto"/>
              <w:jc w:val="center"/>
              <w:rPr>
                <w:rFonts w:cstheme="minorHAnsi"/>
                <w:b/>
              </w:rPr>
            </w:pPr>
            <w:r w:rsidRPr="002A391F">
              <w:rPr>
                <w:rFonts w:cstheme="minorHAnsi"/>
                <w:b/>
              </w:rPr>
              <w:t>PASTABOS</w:t>
            </w:r>
          </w:p>
        </w:tc>
      </w:tr>
      <w:tr w:rsidR="002A391F" w:rsidRPr="002A391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A391F" w:rsidRDefault="006932C2" w:rsidP="006932C2">
            <w:pPr>
              <w:keepNext/>
              <w:spacing w:after="0" w:line="240" w:lineRule="auto"/>
              <w:rPr>
                <w:rFonts w:cstheme="minorHAnsi"/>
                <w:bCs/>
              </w:rPr>
            </w:pPr>
            <w:r w:rsidRPr="002A391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2A391F" w:rsidRDefault="00774AA5" w:rsidP="0003169B">
            <w:pPr>
              <w:keepNext/>
              <w:spacing w:after="0" w:line="240" w:lineRule="auto"/>
              <w:rPr>
                <w:rFonts w:cstheme="minorHAnsi"/>
                <w:sz w:val="22"/>
                <w:szCs w:val="22"/>
              </w:rPr>
            </w:pPr>
            <w:r w:rsidRPr="002A391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A391F" w:rsidRDefault="00774AA5" w:rsidP="0003169B">
            <w:pPr>
              <w:spacing w:after="0" w:line="240" w:lineRule="auto"/>
              <w:rPr>
                <w:rFonts w:cstheme="minorHAnsi"/>
              </w:rPr>
            </w:pPr>
            <w:r w:rsidRPr="002A391F">
              <w:rPr>
                <w:rFonts w:cs="Times New Roman"/>
              </w:rPr>
              <w:t xml:space="preserve">nurodytas </w:t>
            </w:r>
            <w:r w:rsidR="00C47599" w:rsidRPr="002A391F">
              <w:rPr>
                <w:rFonts w:cs="Times New Roman"/>
              </w:rPr>
              <w:t>s</w:t>
            </w:r>
            <w:r w:rsidRPr="002A391F">
              <w:rPr>
                <w:rFonts w:cs="Times New Roman"/>
              </w:rPr>
              <w:t xml:space="preserve">kelbime </w:t>
            </w:r>
          </w:p>
        </w:tc>
        <w:tc>
          <w:tcPr>
            <w:tcW w:w="2954" w:type="dxa"/>
            <w:shd w:val="clear" w:color="auto" w:fill="auto"/>
            <w:tcMar>
              <w:top w:w="0" w:type="dxa"/>
              <w:left w:w="108" w:type="dxa"/>
              <w:bottom w:w="0" w:type="dxa"/>
              <w:right w:w="108" w:type="dxa"/>
            </w:tcMar>
          </w:tcPr>
          <w:p w14:paraId="2BC4B21F" w14:textId="6FAC2C14" w:rsidR="00774AA5" w:rsidRPr="002A391F" w:rsidRDefault="00735F7A" w:rsidP="00593F3E">
            <w:pPr>
              <w:spacing w:after="0" w:line="240" w:lineRule="auto"/>
              <w:rPr>
                <w:rFonts w:cstheme="minorHAnsi"/>
                <w:iCs/>
              </w:rPr>
            </w:pPr>
            <w:r w:rsidRPr="002A391F">
              <w:rPr>
                <w:rFonts w:eastAsia="Calibri"/>
              </w:rPr>
              <w:t xml:space="preserve">Perkantysis subjektas </w:t>
            </w:r>
            <w:r w:rsidR="00774AA5" w:rsidRPr="002A391F">
              <w:rPr>
                <w:rFonts w:cstheme="minorHAnsi"/>
              </w:rPr>
              <w:t>turi teisę pratęsti pasiūlymų pateikimo terminą.</w:t>
            </w:r>
          </w:p>
        </w:tc>
      </w:tr>
      <w:tr w:rsidR="002A391F" w:rsidRPr="002A391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A391F" w:rsidRDefault="006932C2" w:rsidP="006932C2">
            <w:pPr>
              <w:keepNext/>
              <w:spacing w:after="0" w:line="240" w:lineRule="auto"/>
              <w:rPr>
                <w:rFonts w:cstheme="minorHAnsi"/>
                <w:bCs/>
              </w:rPr>
            </w:pPr>
            <w:r w:rsidRPr="002A391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2A391F" w:rsidRDefault="00774AA5" w:rsidP="0003169B">
            <w:pPr>
              <w:keepNext/>
              <w:spacing w:after="0" w:line="240" w:lineRule="auto"/>
              <w:rPr>
                <w:rFonts w:cstheme="minorHAnsi"/>
                <w:sz w:val="22"/>
                <w:szCs w:val="22"/>
              </w:rPr>
            </w:pPr>
            <w:r w:rsidRPr="002A391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A391F" w:rsidRDefault="00774AA5" w:rsidP="0003169B">
            <w:pPr>
              <w:spacing w:after="0" w:line="240" w:lineRule="auto"/>
              <w:rPr>
                <w:rFonts w:cstheme="minorHAnsi"/>
              </w:rPr>
            </w:pPr>
            <w:r w:rsidRPr="002A391F">
              <w:rPr>
                <w:rFonts w:cstheme="minorHAnsi"/>
              </w:rPr>
              <w:t xml:space="preserve">Pradedamas ne anksčiau nei po </w:t>
            </w:r>
            <w:r w:rsidR="006B0247" w:rsidRPr="002A391F">
              <w:rPr>
                <w:rFonts w:cstheme="minorHAnsi"/>
              </w:rPr>
              <w:t>30</w:t>
            </w:r>
            <w:r w:rsidRPr="002A391F">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A391F" w:rsidRDefault="00774AA5" w:rsidP="0003169B">
            <w:pPr>
              <w:spacing w:after="0" w:line="240" w:lineRule="auto"/>
              <w:rPr>
                <w:rFonts w:cstheme="minorHAnsi"/>
                <w:iCs/>
              </w:rPr>
            </w:pPr>
          </w:p>
        </w:tc>
      </w:tr>
      <w:tr w:rsidR="002A391F" w:rsidRPr="002A391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A391F" w:rsidRDefault="006932C2" w:rsidP="006932C2">
            <w:pPr>
              <w:keepNext/>
              <w:spacing w:after="0" w:line="240" w:lineRule="auto"/>
              <w:rPr>
                <w:rFonts w:cstheme="minorHAnsi"/>
                <w:bCs/>
              </w:rPr>
            </w:pPr>
            <w:r w:rsidRPr="002A391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2A391F" w:rsidRDefault="00774AA5" w:rsidP="0003169B">
            <w:pPr>
              <w:keepNext/>
              <w:spacing w:after="0" w:line="240" w:lineRule="auto"/>
              <w:rPr>
                <w:rFonts w:cstheme="minorHAnsi"/>
                <w:bCs/>
              </w:rPr>
            </w:pPr>
            <w:r w:rsidRPr="002A391F">
              <w:rPr>
                <w:rFonts w:cstheme="minorHAnsi"/>
              </w:rPr>
              <w:t xml:space="preserve">Prašymą paaiškinti, patikslinti pirkimo </w:t>
            </w:r>
            <w:r w:rsidR="00EF5E21" w:rsidRPr="002A391F">
              <w:rPr>
                <w:rFonts w:cstheme="minorHAnsi"/>
              </w:rPr>
              <w:t>sąlygas</w:t>
            </w:r>
            <w:r w:rsidRPr="002A391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254886A" w:rsidR="00774AA5" w:rsidRPr="002A391F" w:rsidRDefault="00735F7A" w:rsidP="0003169B">
            <w:pPr>
              <w:spacing w:after="0" w:line="240" w:lineRule="auto"/>
              <w:rPr>
                <w:rFonts w:cstheme="minorHAnsi"/>
              </w:rPr>
            </w:pPr>
            <w:r w:rsidRPr="002A391F">
              <w:rPr>
                <w:rFonts w:cstheme="minorHAnsi"/>
              </w:rPr>
              <w:t>6 (šešios)</w:t>
            </w:r>
            <w:r w:rsidR="005F17E7" w:rsidRPr="002A391F">
              <w:rPr>
                <w:rFonts w:cstheme="minorHAnsi"/>
              </w:rPr>
              <w:t xml:space="preserve"> dien</w:t>
            </w:r>
            <w:r w:rsidRPr="002A391F">
              <w:rPr>
                <w:rFonts w:cstheme="minorHAnsi"/>
              </w:rPr>
              <w:t>os</w:t>
            </w:r>
            <w:r w:rsidR="005F17E7" w:rsidRPr="002A391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60023C2C" w:rsidR="00774AA5" w:rsidRPr="002A391F" w:rsidRDefault="00774AA5" w:rsidP="00424668">
            <w:pPr>
              <w:spacing w:after="0" w:line="240" w:lineRule="auto"/>
              <w:rPr>
                <w:rFonts w:cstheme="minorHAnsi"/>
                <w:iCs/>
              </w:rPr>
            </w:pPr>
          </w:p>
        </w:tc>
      </w:tr>
      <w:tr w:rsidR="002A391F" w:rsidRPr="002A391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233754FC" w:rsidR="00774AA5" w:rsidRPr="002A391F" w:rsidRDefault="00735F7A" w:rsidP="0003169B">
            <w:pPr>
              <w:spacing w:after="0" w:line="240" w:lineRule="auto"/>
              <w:rPr>
                <w:rFonts w:cstheme="minorHAnsi"/>
              </w:rPr>
            </w:pPr>
            <w:r w:rsidRPr="002A391F">
              <w:rPr>
                <w:rFonts w:eastAsia="Calibri"/>
              </w:rPr>
              <w:t xml:space="preserve">Perkantysis subjektas </w:t>
            </w:r>
            <w:r w:rsidR="009B3AF8" w:rsidRPr="002A391F">
              <w:rPr>
                <w:rFonts w:cstheme="minorHAnsi"/>
                <w:sz w:val="22"/>
                <w:szCs w:val="22"/>
              </w:rPr>
              <w:t>p</w:t>
            </w:r>
            <w:r w:rsidR="00774AA5" w:rsidRPr="002A391F">
              <w:rPr>
                <w:rFonts w:cstheme="minorHAnsi"/>
                <w:sz w:val="22"/>
                <w:szCs w:val="22"/>
              </w:rPr>
              <w:t xml:space="preserve">irkimo </w:t>
            </w:r>
            <w:r w:rsidR="00EF5E21" w:rsidRPr="002A391F">
              <w:rPr>
                <w:rFonts w:cstheme="minorHAnsi"/>
                <w:sz w:val="22"/>
                <w:szCs w:val="22"/>
              </w:rPr>
              <w:t>sąlygų</w:t>
            </w:r>
            <w:r w:rsidR="00774AA5" w:rsidRPr="002A391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1779237" w:rsidR="00774AA5" w:rsidRPr="002A391F" w:rsidRDefault="00735F7A" w:rsidP="0003169B">
            <w:pPr>
              <w:spacing w:after="0" w:line="240" w:lineRule="auto"/>
              <w:rPr>
                <w:rFonts w:cstheme="minorHAnsi"/>
              </w:rPr>
            </w:pPr>
            <w:r w:rsidRPr="002A391F">
              <w:rPr>
                <w:rFonts w:cstheme="minorHAnsi"/>
                <w:sz w:val="22"/>
                <w:szCs w:val="22"/>
              </w:rPr>
              <w:t>4 (keturios) dienos</w:t>
            </w:r>
            <w:r w:rsidR="00CE1F13" w:rsidRPr="002A391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28565F2" w:rsidR="00774AA5" w:rsidRPr="002A391F" w:rsidRDefault="00774AA5" w:rsidP="00CE1F13">
            <w:pPr>
              <w:spacing w:after="0" w:line="240" w:lineRule="auto"/>
              <w:rPr>
                <w:rFonts w:cstheme="minorHAnsi"/>
              </w:rPr>
            </w:pPr>
          </w:p>
        </w:tc>
      </w:tr>
      <w:tr w:rsidR="002A391F" w:rsidRPr="002A391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2A391F" w:rsidRDefault="00455131" w:rsidP="0003169B">
            <w:pPr>
              <w:spacing w:after="0" w:line="240" w:lineRule="auto"/>
              <w:rPr>
                <w:rFonts w:cstheme="minorHAnsi"/>
                <w:sz w:val="22"/>
                <w:szCs w:val="22"/>
              </w:rPr>
            </w:pPr>
            <w:r w:rsidRPr="002A391F">
              <w:rPr>
                <w:rFonts w:cstheme="minorHAnsi"/>
                <w:sz w:val="22"/>
                <w:szCs w:val="22"/>
              </w:rPr>
              <w:t>O</w:t>
            </w:r>
            <w:r w:rsidR="00774AA5" w:rsidRPr="002A391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A391F" w:rsidRDefault="00774AA5" w:rsidP="0003169B">
            <w:pPr>
              <w:spacing w:after="0" w:line="240" w:lineRule="auto"/>
              <w:rPr>
                <w:rFonts w:cstheme="minorHAnsi"/>
                <w:iCs/>
              </w:rPr>
            </w:pPr>
            <w:r w:rsidRPr="002A391F">
              <w:rPr>
                <w:rFonts w:cstheme="minorHAnsi"/>
                <w:iCs/>
              </w:rPr>
              <w:t>NETAIKOMA</w:t>
            </w:r>
          </w:p>
        </w:tc>
        <w:tc>
          <w:tcPr>
            <w:tcW w:w="2954" w:type="dxa"/>
            <w:shd w:val="clear" w:color="auto" w:fill="auto"/>
            <w:tcMar>
              <w:top w:w="0" w:type="dxa"/>
              <w:left w:w="108" w:type="dxa"/>
              <w:bottom w:w="0" w:type="dxa"/>
              <w:right w:w="108" w:type="dxa"/>
            </w:tcMar>
          </w:tcPr>
          <w:p w14:paraId="0CB425FC" w14:textId="03376661" w:rsidR="00774AA5" w:rsidRPr="002A391F" w:rsidRDefault="00774AA5" w:rsidP="0003169B">
            <w:pPr>
              <w:spacing w:after="0" w:line="240" w:lineRule="auto"/>
              <w:rPr>
                <w:rFonts w:cstheme="minorHAnsi"/>
              </w:rPr>
            </w:pPr>
          </w:p>
        </w:tc>
      </w:tr>
      <w:tr w:rsidR="002A391F" w:rsidRPr="002A391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6702A029" w:rsidR="00774AA5" w:rsidRPr="002A391F" w:rsidRDefault="002B4DE2" w:rsidP="0003169B">
            <w:pPr>
              <w:spacing w:after="0" w:line="240" w:lineRule="auto"/>
              <w:rPr>
                <w:rFonts w:cstheme="minorHAnsi"/>
              </w:rPr>
            </w:pPr>
            <w:r w:rsidRPr="002A391F">
              <w:rPr>
                <w:rFonts w:eastAsia="Calibri"/>
              </w:rPr>
              <w:t xml:space="preserve">Perkantysis subjektas </w:t>
            </w:r>
            <w:r w:rsidR="00774AA5" w:rsidRPr="002A391F">
              <w:rPr>
                <w:rFonts w:cstheme="minorHAnsi"/>
              </w:rPr>
              <w:t xml:space="preserve">rengs susitikimus su tiekėjais dėl pirkimo </w:t>
            </w:r>
            <w:r w:rsidR="006932C2" w:rsidRPr="002A391F">
              <w:rPr>
                <w:rFonts w:cstheme="minorHAnsi"/>
              </w:rPr>
              <w:t>sąlygų</w:t>
            </w:r>
            <w:r w:rsidR="00774AA5" w:rsidRPr="002A391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A391F" w:rsidRDefault="00774AA5" w:rsidP="0003169B">
            <w:pPr>
              <w:spacing w:after="0" w:line="240" w:lineRule="auto"/>
              <w:rPr>
                <w:rFonts w:cstheme="minorHAnsi"/>
                <w:iCs/>
              </w:rPr>
            </w:pPr>
            <w:r w:rsidRPr="002A391F">
              <w:rPr>
                <w:rFonts w:cstheme="minorHAnsi"/>
                <w:iCs/>
              </w:rPr>
              <w:t>NETAIKOMA</w:t>
            </w:r>
          </w:p>
        </w:tc>
        <w:tc>
          <w:tcPr>
            <w:tcW w:w="2954" w:type="dxa"/>
            <w:shd w:val="clear" w:color="auto" w:fill="auto"/>
            <w:tcMar>
              <w:top w:w="0" w:type="dxa"/>
              <w:left w:w="108" w:type="dxa"/>
              <w:bottom w:w="0" w:type="dxa"/>
              <w:right w:w="108" w:type="dxa"/>
            </w:tcMar>
          </w:tcPr>
          <w:p w14:paraId="1C7B20C9" w14:textId="6AC73582" w:rsidR="00774AA5" w:rsidRPr="002A391F" w:rsidRDefault="00774AA5" w:rsidP="0003169B">
            <w:pPr>
              <w:spacing w:after="0" w:line="240" w:lineRule="auto"/>
              <w:rPr>
                <w:rFonts w:cstheme="minorHAnsi"/>
              </w:rPr>
            </w:pPr>
          </w:p>
        </w:tc>
      </w:tr>
      <w:tr w:rsidR="002A391F" w:rsidRPr="002A391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2A391F" w:rsidRDefault="00774AA5" w:rsidP="0003169B">
            <w:pPr>
              <w:spacing w:after="0" w:line="240" w:lineRule="auto"/>
            </w:pPr>
            <w:r w:rsidRPr="002A391F">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A391F" w:rsidRDefault="00774AA5" w:rsidP="0003169B">
            <w:pPr>
              <w:pStyle w:val="Body2"/>
              <w:spacing w:after="0"/>
              <w:rPr>
                <w:rFonts w:asciiTheme="minorHAnsi" w:hAnsiTheme="minorHAnsi" w:cstheme="minorHAnsi"/>
                <w:color w:val="auto"/>
                <w:lang w:val="lt-LT"/>
              </w:rPr>
            </w:pPr>
            <w:r w:rsidRPr="002A391F">
              <w:rPr>
                <w:rFonts w:asciiTheme="minorHAnsi" w:hAnsiTheme="minorHAnsi" w:cstheme="minorHAnsi"/>
                <w:color w:val="auto"/>
                <w:lang w:val="lt-LT"/>
              </w:rPr>
              <w:t>NETAIKOMA</w:t>
            </w:r>
          </w:p>
          <w:p w14:paraId="2276FCB7" w14:textId="775CBCA7" w:rsidR="00774AA5" w:rsidRPr="002A391F" w:rsidRDefault="00955067" w:rsidP="0003169B">
            <w:pPr>
              <w:spacing w:after="0" w:line="240" w:lineRule="auto"/>
              <w:rPr>
                <w:rFonts w:cstheme="minorHAnsi"/>
                <w:iCs/>
              </w:rPr>
            </w:pPr>
            <w:r w:rsidRPr="002A391F">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2A391F" w:rsidRDefault="00774AA5" w:rsidP="0003169B">
            <w:pPr>
              <w:spacing w:after="0" w:line="240" w:lineRule="auto"/>
              <w:rPr>
                <w:rFonts w:cstheme="minorHAnsi"/>
              </w:rPr>
            </w:pPr>
          </w:p>
        </w:tc>
      </w:tr>
      <w:tr w:rsidR="002A391F" w:rsidRPr="002A391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2A391F" w:rsidRDefault="00774AA5" w:rsidP="0003169B">
            <w:pPr>
              <w:spacing w:after="0" w:line="240" w:lineRule="auto"/>
              <w:rPr>
                <w:rFonts w:cstheme="minorHAnsi"/>
                <w:bCs/>
              </w:rPr>
            </w:pPr>
            <w:r w:rsidRPr="002A391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A391F" w:rsidRDefault="00774AA5" w:rsidP="0003169B">
            <w:pPr>
              <w:spacing w:after="0" w:line="240" w:lineRule="auto"/>
              <w:rPr>
                <w:rFonts w:cstheme="minorHAnsi"/>
                <w:iCs/>
              </w:rPr>
            </w:pPr>
            <w:r w:rsidRPr="002A391F">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A391F" w:rsidRDefault="00774AA5" w:rsidP="0003169B">
            <w:pPr>
              <w:spacing w:after="0" w:line="240" w:lineRule="auto"/>
              <w:rPr>
                <w:rFonts w:cstheme="minorHAnsi"/>
              </w:rPr>
            </w:pPr>
          </w:p>
        </w:tc>
      </w:tr>
      <w:tr w:rsidR="002A391F" w:rsidRPr="002A391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A391F"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631BF693" w:rsidR="00774AA5" w:rsidRPr="002A391F" w:rsidRDefault="002B4DE2" w:rsidP="0003169B">
            <w:pPr>
              <w:spacing w:after="0" w:line="240" w:lineRule="auto"/>
              <w:rPr>
                <w:rFonts w:cstheme="minorHAnsi"/>
                <w:bCs/>
              </w:rPr>
            </w:pPr>
            <w:r w:rsidRPr="002A391F">
              <w:rPr>
                <w:rFonts w:eastAsia="Calibri"/>
              </w:rPr>
              <w:t xml:space="preserve">Perkantysis subjektas </w:t>
            </w:r>
            <w:r w:rsidR="00774AA5" w:rsidRPr="002A391F">
              <w:rPr>
                <w:rFonts w:cstheme="minorHAnsi"/>
              </w:rPr>
              <w:t>atsako tiekėjui, ar ji</w:t>
            </w:r>
            <w:r w:rsidRPr="002A391F">
              <w:rPr>
                <w:rFonts w:cstheme="minorHAnsi"/>
              </w:rPr>
              <w:t>s</w:t>
            </w:r>
            <w:r w:rsidR="00774AA5" w:rsidRPr="002A391F">
              <w:rPr>
                <w:rFonts w:cstheme="minorHAnsi"/>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257185E" w14:textId="77777777" w:rsidR="002B4DE2" w:rsidRPr="002A391F" w:rsidRDefault="002B4DE2" w:rsidP="002B4DE2">
            <w:pPr>
              <w:pStyle w:val="Body2"/>
              <w:spacing w:after="0"/>
              <w:rPr>
                <w:rFonts w:asciiTheme="minorHAnsi" w:hAnsiTheme="minorHAnsi" w:cstheme="minorHAnsi"/>
                <w:color w:val="auto"/>
                <w:lang w:val="lt-LT"/>
              </w:rPr>
            </w:pPr>
            <w:r w:rsidRPr="002A391F">
              <w:rPr>
                <w:rFonts w:asciiTheme="minorHAnsi" w:hAnsiTheme="minorHAnsi" w:cstheme="minorHAnsi"/>
                <w:color w:val="auto"/>
                <w:lang w:val="lt-LT"/>
              </w:rPr>
              <w:t>NETAIKOMA</w:t>
            </w:r>
          </w:p>
          <w:p w14:paraId="4DD4DD87" w14:textId="36DF3448" w:rsidR="00774AA5" w:rsidRPr="002A391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24EC6B6" w:rsidR="00774AA5" w:rsidRPr="002A391F" w:rsidRDefault="00774AA5" w:rsidP="127DD6E8">
            <w:pPr>
              <w:spacing w:after="0" w:line="240" w:lineRule="auto"/>
            </w:pPr>
          </w:p>
        </w:tc>
      </w:tr>
      <w:tr w:rsidR="002A391F" w:rsidRPr="002A391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2A391F" w:rsidRDefault="00774AA5" w:rsidP="0003169B">
            <w:pPr>
              <w:spacing w:after="0" w:line="240" w:lineRule="auto"/>
              <w:rPr>
                <w:rFonts w:cstheme="minorHAnsi"/>
                <w:bCs/>
              </w:rPr>
            </w:pPr>
            <w:r w:rsidRPr="002A391F">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329F1A1" w14:textId="77777777" w:rsidR="002B4DE2" w:rsidRPr="002A391F" w:rsidRDefault="002B4DE2" w:rsidP="002B4DE2">
            <w:pPr>
              <w:pStyle w:val="Body2"/>
              <w:spacing w:after="0"/>
              <w:rPr>
                <w:rFonts w:asciiTheme="minorHAnsi" w:hAnsiTheme="minorHAnsi" w:cstheme="minorHAnsi"/>
                <w:color w:val="auto"/>
                <w:lang w:val="lt-LT"/>
              </w:rPr>
            </w:pPr>
            <w:r w:rsidRPr="002A391F">
              <w:rPr>
                <w:rFonts w:asciiTheme="minorHAnsi" w:hAnsiTheme="minorHAnsi" w:cstheme="minorHAnsi"/>
                <w:color w:val="auto"/>
                <w:lang w:val="lt-LT"/>
              </w:rPr>
              <w:t>NETAIKOMA</w:t>
            </w:r>
          </w:p>
          <w:p w14:paraId="684369EC" w14:textId="06D354C1" w:rsidR="00774AA5" w:rsidRPr="002A391F"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2B27B290" w:rsidR="00774AA5" w:rsidRPr="002A391F" w:rsidRDefault="00774AA5" w:rsidP="0003169B">
            <w:pPr>
              <w:spacing w:after="0" w:line="240" w:lineRule="auto"/>
            </w:pPr>
          </w:p>
        </w:tc>
      </w:tr>
      <w:tr w:rsidR="002A391F" w:rsidRPr="002A391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8E9453C" w:rsidR="00774AA5" w:rsidRPr="002A391F" w:rsidRDefault="002B4DE2" w:rsidP="0003169B">
            <w:pPr>
              <w:spacing w:after="0" w:line="240" w:lineRule="auto"/>
              <w:rPr>
                <w:rFonts w:cstheme="minorHAnsi"/>
                <w:bCs/>
              </w:rPr>
            </w:pPr>
            <w:r w:rsidRPr="002A391F">
              <w:rPr>
                <w:rFonts w:eastAsia="Calibri"/>
              </w:rPr>
              <w:t xml:space="preserve">Perkantysis subjektas </w:t>
            </w:r>
            <w:r w:rsidR="00774AA5" w:rsidRPr="002A391F">
              <w:rPr>
                <w:rFonts w:cstheme="minorHAnsi"/>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A391F" w:rsidRDefault="00774AA5" w:rsidP="0003169B">
            <w:pPr>
              <w:spacing w:after="0" w:line="240" w:lineRule="auto"/>
              <w:rPr>
                <w:rFonts w:cstheme="minorHAnsi"/>
                <w:bCs/>
              </w:rPr>
            </w:pPr>
            <w:r w:rsidRPr="002A391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A391F" w:rsidRDefault="00774AA5" w:rsidP="0003169B">
            <w:pPr>
              <w:spacing w:after="0" w:line="240" w:lineRule="auto"/>
              <w:rPr>
                <w:rFonts w:cstheme="minorHAnsi"/>
                <w:bCs/>
              </w:rPr>
            </w:pPr>
          </w:p>
        </w:tc>
      </w:tr>
      <w:tr w:rsidR="002A391F" w:rsidRPr="002A391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55EABAC9" w:rsidR="00774AA5" w:rsidRPr="002A391F" w:rsidRDefault="002B4DE2" w:rsidP="0003169B">
            <w:pPr>
              <w:spacing w:after="0" w:line="240" w:lineRule="auto"/>
              <w:rPr>
                <w:rFonts w:cstheme="minorHAnsi"/>
                <w:bCs/>
              </w:rPr>
            </w:pPr>
            <w:r w:rsidRPr="002A391F">
              <w:rPr>
                <w:rFonts w:eastAsia="Calibri"/>
              </w:rPr>
              <w:t xml:space="preserve">Perkantysis subjektas </w:t>
            </w:r>
            <w:r w:rsidR="00774AA5" w:rsidRPr="002A391F">
              <w:rPr>
                <w:rFonts w:cstheme="minorHAnsi"/>
                <w:bCs/>
              </w:rPr>
              <w:t xml:space="preserve">pirkimo dalyviams praneša apie priimtą sprendimą nustatyti laimėjusį pasiūlymą, </w:t>
            </w:r>
            <w:r w:rsidR="00774AA5" w:rsidRPr="002A391F">
              <w:rPr>
                <w:rFonts w:cstheme="minorHAnsi"/>
              </w:rPr>
              <w:t>dėl kurio bus sudaroma</w:t>
            </w:r>
            <w:r w:rsidR="00774AA5" w:rsidRPr="002A391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A391F" w:rsidRDefault="00CC70B1" w:rsidP="0003169B">
            <w:pPr>
              <w:spacing w:after="0" w:line="240" w:lineRule="auto"/>
              <w:rPr>
                <w:rFonts w:cstheme="minorHAnsi"/>
                <w:bCs/>
              </w:rPr>
            </w:pPr>
            <w:r w:rsidRPr="002A391F">
              <w:rPr>
                <w:rFonts w:cstheme="minorHAnsi"/>
                <w:bCs/>
              </w:rPr>
              <w:t>3</w:t>
            </w:r>
            <w:r w:rsidR="00774AA5" w:rsidRPr="002A391F">
              <w:rPr>
                <w:rFonts w:cstheme="minorHAnsi"/>
                <w:bCs/>
              </w:rPr>
              <w:t xml:space="preserve"> (</w:t>
            </w:r>
            <w:r w:rsidR="00D707AB" w:rsidRPr="002A391F">
              <w:rPr>
                <w:rFonts w:cstheme="minorHAnsi"/>
                <w:bCs/>
              </w:rPr>
              <w:t>tris</w:t>
            </w:r>
            <w:r w:rsidR="00774AA5" w:rsidRPr="002A391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A391F" w:rsidRDefault="00774AA5" w:rsidP="0003169B">
            <w:pPr>
              <w:spacing w:after="0" w:line="240" w:lineRule="auto"/>
              <w:rPr>
                <w:rFonts w:cstheme="minorHAnsi"/>
              </w:rPr>
            </w:pPr>
          </w:p>
        </w:tc>
      </w:tr>
      <w:tr w:rsidR="002A391F" w:rsidRPr="002A391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4F00B3FF" w:rsidR="00774AA5" w:rsidRPr="002A391F" w:rsidRDefault="002B4DE2" w:rsidP="0003169B">
            <w:pPr>
              <w:spacing w:after="0" w:line="240" w:lineRule="auto"/>
              <w:rPr>
                <w:rFonts w:cstheme="minorHAnsi"/>
                <w:bCs/>
              </w:rPr>
            </w:pPr>
            <w:r w:rsidRPr="002A391F">
              <w:rPr>
                <w:rFonts w:eastAsia="Calibri"/>
              </w:rPr>
              <w:t>Perkantysis subjektas</w:t>
            </w:r>
            <w:r w:rsidR="00774AA5" w:rsidRPr="002A391F">
              <w:rPr>
                <w:rFonts w:cstheme="minorHAnsi"/>
                <w:bCs/>
              </w:rPr>
              <w:t xml:space="preserve">, pirkimo dalyviui raštu paprašius, jam pateikia PĮ </w:t>
            </w:r>
            <w:r w:rsidRPr="002A391F">
              <w:rPr>
                <w:rFonts w:cstheme="minorHAnsi"/>
                <w:bCs/>
              </w:rPr>
              <w:t>6</w:t>
            </w:r>
            <w:r w:rsidR="00774AA5" w:rsidRPr="002A391F">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A391F" w:rsidRDefault="00774AA5" w:rsidP="0003169B">
            <w:pPr>
              <w:spacing w:after="0" w:line="240" w:lineRule="auto"/>
              <w:rPr>
                <w:rFonts w:cstheme="minorHAnsi"/>
                <w:bCs/>
              </w:rPr>
            </w:pPr>
            <w:r w:rsidRPr="002A391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A391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391F" w:rsidRPr="002A391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49EC78CB" w:rsidR="00774AA5" w:rsidRPr="002A391F" w:rsidRDefault="00774AA5" w:rsidP="0003169B">
            <w:pPr>
              <w:spacing w:after="0" w:line="240" w:lineRule="auto"/>
              <w:rPr>
                <w:rFonts w:cstheme="minorHAnsi"/>
                <w:bCs/>
              </w:rPr>
            </w:pPr>
            <w:r w:rsidRPr="002A391F">
              <w:rPr>
                <w:rFonts w:cstheme="minorHAnsi"/>
                <w:shd w:val="clear" w:color="auto" w:fill="FFFFFF"/>
              </w:rPr>
              <w:t>Tiekėjas turi teisę pateikti pretenziją perkančia</w:t>
            </w:r>
            <w:r w:rsidR="001F783D" w:rsidRPr="002A391F">
              <w:rPr>
                <w:rFonts w:cstheme="minorHAnsi"/>
                <w:shd w:val="clear" w:color="auto" w:fill="FFFFFF"/>
              </w:rPr>
              <w:t>jam subjektui</w:t>
            </w:r>
            <w:r w:rsidRPr="002A391F">
              <w:rPr>
                <w:rFonts w:cstheme="minorHAnsi"/>
                <w:shd w:val="clear" w:color="auto" w:fill="FFFFFF"/>
              </w:rPr>
              <w:t xml:space="preserve">, pateikti prašymą ar pareikšti ieškinį teismui </w:t>
            </w:r>
            <w:r w:rsidRPr="002A391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2A391F" w:rsidRDefault="00774AA5" w:rsidP="00CE7FDF">
            <w:pPr>
              <w:spacing w:after="0" w:line="240" w:lineRule="auto"/>
              <w:rPr>
                <w:rFonts w:cstheme="minorHAnsi"/>
              </w:rPr>
            </w:pPr>
            <w:r w:rsidRPr="002A391F">
              <w:rPr>
                <w:rFonts w:cstheme="minorHAnsi"/>
              </w:rPr>
              <w:t xml:space="preserve">5 (penkias) </w:t>
            </w:r>
            <w:r w:rsidR="007A5905" w:rsidRPr="002A391F">
              <w:rPr>
                <w:rFonts w:cstheme="minorHAnsi"/>
              </w:rPr>
              <w:t xml:space="preserve">darbo </w:t>
            </w:r>
            <w:r w:rsidRPr="002A391F">
              <w:rPr>
                <w:rFonts w:cstheme="minorHAnsi"/>
              </w:rPr>
              <w:t>dienas</w:t>
            </w:r>
          </w:p>
          <w:p w14:paraId="382D24E4" w14:textId="77777777" w:rsidR="00D65C16" w:rsidRPr="002A391F" w:rsidRDefault="00D65C16" w:rsidP="00CE7FDF">
            <w:pPr>
              <w:spacing w:after="0" w:line="240" w:lineRule="auto"/>
              <w:rPr>
                <w:rFonts w:cstheme="minorHAnsi"/>
              </w:rPr>
            </w:pPr>
          </w:p>
          <w:p w14:paraId="38F150E0" w14:textId="7E272911" w:rsidR="006C7941" w:rsidRPr="002A391F" w:rsidRDefault="00D65C16" w:rsidP="006C7941">
            <w:pPr>
              <w:spacing w:after="0" w:line="240" w:lineRule="auto"/>
              <w:jc w:val="both"/>
              <w:rPr>
                <w:rFonts w:cstheme="minorHAnsi"/>
              </w:rPr>
            </w:pPr>
            <w:r w:rsidRPr="002A391F">
              <w:rPr>
                <w:rFonts w:cstheme="minorHAnsi"/>
              </w:rPr>
              <w:t xml:space="preserve">nuo </w:t>
            </w:r>
            <w:r w:rsidR="006C7941" w:rsidRPr="002A391F">
              <w:rPr>
                <w:rFonts w:eastAsia="Arial" w:cstheme="minorHAnsi"/>
              </w:rPr>
              <w:t>perkančio</w:t>
            </w:r>
            <w:r w:rsidR="001F783D" w:rsidRPr="002A391F">
              <w:rPr>
                <w:rFonts w:eastAsia="Arial" w:cstheme="minorHAnsi"/>
              </w:rPr>
              <w:t xml:space="preserve">jo subjekto </w:t>
            </w:r>
            <w:r w:rsidRPr="002A391F">
              <w:rPr>
                <w:rFonts w:cstheme="minorHAnsi"/>
              </w:rPr>
              <w:t xml:space="preserve">pranešimo raštu apie jos priimtą sprendimą išsiuntimo tiekėjams dienos arba nuo paskelbimo apie </w:t>
            </w:r>
            <w:r w:rsidR="006C7941" w:rsidRPr="002A391F">
              <w:rPr>
                <w:rFonts w:eastAsia="Arial" w:cstheme="minorHAnsi"/>
              </w:rPr>
              <w:t>perkančio</w:t>
            </w:r>
            <w:r w:rsidR="001F783D" w:rsidRPr="002A391F">
              <w:rPr>
                <w:rFonts w:eastAsia="Arial" w:cstheme="minorHAnsi"/>
              </w:rPr>
              <w:t>jo subjekto</w:t>
            </w:r>
            <w:r w:rsidR="006C7941" w:rsidRPr="002A391F">
              <w:rPr>
                <w:rFonts w:eastAsia="Arial" w:cstheme="minorHAnsi"/>
              </w:rPr>
              <w:t xml:space="preserve"> </w:t>
            </w:r>
            <w:r w:rsidRPr="002A391F">
              <w:rPr>
                <w:rFonts w:cstheme="minorHAnsi"/>
              </w:rPr>
              <w:t xml:space="preserve">priimtus sprendimus dienos, jei PĮ nenumato reikalavimo raštu informuoti tiekėjus apie </w:t>
            </w:r>
            <w:r w:rsidRPr="002A391F">
              <w:rPr>
                <w:rFonts w:eastAsia="Arial" w:cstheme="minorHAnsi"/>
              </w:rPr>
              <w:t xml:space="preserve"> </w:t>
            </w:r>
            <w:r w:rsidR="001F783D" w:rsidRPr="002A391F">
              <w:rPr>
                <w:rFonts w:eastAsia="Arial" w:cstheme="minorHAnsi"/>
              </w:rPr>
              <w:t xml:space="preserve">perkančiojo subjekto </w:t>
            </w:r>
            <w:r w:rsidRPr="002A391F">
              <w:rPr>
                <w:rFonts w:cstheme="minorHAnsi"/>
              </w:rPr>
              <w:t>priimtus sprendimus;</w:t>
            </w:r>
          </w:p>
          <w:p w14:paraId="24167C40" w14:textId="4434CEE0" w:rsidR="00774AA5" w:rsidRPr="002A391F" w:rsidRDefault="00D65C16" w:rsidP="006C7941">
            <w:pPr>
              <w:spacing w:after="0" w:line="240" w:lineRule="auto"/>
              <w:jc w:val="both"/>
              <w:rPr>
                <w:rFonts w:cstheme="minorHAnsi"/>
              </w:rPr>
            </w:pPr>
            <w:r w:rsidRPr="002A391F">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A391F" w:rsidRDefault="00774AA5" w:rsidP="0003169B">
            <w:pPr>
              <w:spacing w:after="0" w:line="240" w:lineRule="auto"/>
              <w:rPr>
                <w:rFonts w:cstheme="minorHAnsi"/>
                <w:bCs/>
              </w:rPr>
            </w:pPr>
          </w:p>
        </w:tc>
      </w:tr>
      <w:tr w:rsidR="002A391F" w:rsidRPr="002A391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A391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05E32E39" w:rsidR="00774AA5" w:rsidRPr="002A391F" w:rsidRDefault="001F783D" w:rsidP="0003169B">
            <w:pPr>
              <w:spacing w:after="0" w:line="240" w:lineRule="auto"/>
              <w:rPr>
                <w:rFonts w:cstheme="minorHAnsi"/>
              </w:rPr>
            </w:pPr>
            <w:r w:rsidRPr="002A391F">
              <w:rPr>
                <w:rFonts w:eastAsia="Calibri"/>
              </w:rPr>
              <w:t>Perkantysis subjektas</w:t>
            </w:r>
            <w:r w:rsidRPr="002A391F">
              <w:rPr>
                <w:rFonts w:cstheme="minorHAnsi"/>
              </w:rPr>
              <w:t xml:space="preserve"> </w:t>
            </w:r>
            <w:r w:rsidR="00774AA5" w:rsidRPr="002A391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A391F" w:rsidRDefault="00774AA5" w:rsidP="0003169B">
            <w:pPr>
              <w:spacing w:after="0" w:line="240" w:lineRule="auto"/>
              <w:rPr>
                <w:rFonts w:cstheme="minorHAnsi"/>
              </w:rPr>
            </w:pPr>
            <w:r w:rsidRPr="002A391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A391F" w:rsidRDefault="00774AA5" w:rsidP="0003169B">
            <w:pPr>
              <w:spacing w:after="0" w:line="240" w:lineRule="auto"/>
              <w:rPr>
                <w:rFonts w:cstheme="minorHAnsi"/>
              </w:rPr>
            </w:pPr>
          </w:p>
        </w:tc>
      </w:tr>
      <w:tr w:rsidR="002A391F" w:rsidRPr="002A391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E42A254" w:rsidR="00774AA5" w:rsidRPr="002A391F" w:rsidRDefault="00774AA5" w:rsidP="0003169B">
            <w:pPr>
              <w:spacing w:after="0" w:line="240" w:lineRule="auto"/>
              <w:rPr>
                <w:rFonts w:cstheme="minorHAnsi"/>
                <w:bCs/>
              </w:rPr>
            </w:pPr>
            <w:r w:rsidRPr="002A391F">
              <w:rPr>
                <w:rFonts w:cstheme="minorHAnsi"/>
              </w:rPr>
              <w:t xml:space="preserve">Jeigu </w:t>
            </w:r>
            <w:r w:rsidR="001F783D" w:rsidRPr="002A391F">
              <w:rPr>
                <w:rFonts w:cstheme="minorHAnsi"/>
              </w:rPr>
              <w:t>p</w:t>
            </w:r>
            <w:r w:rsidR="001F783D" w:rsidRPr="002A391F">
              <w:rPr>
                <w:rFonts w:eastAsia="Calibri"/>
              </w:rPr>
              <w:t>erkantysis subjektas</w:t>
            </w:r>
            <w:r w:rsidR="001F783D" w:rsidRPr="002A391F">
              <w:rPr>
                <w:rFonts w:cstheme="minorHAnsi"/>
              </w:rPr>
              <w:t xml:space="preserve"> </w:t>
            </w:r>
            <w:r w:rsidRPr="002A391F">
              <w:rPr>
                <w:rFonts w:cstheme="minorHAnsi"/>
              </w:rPr>
              <w:t>per nustatytą terminą neišnagrinėja jai pateiktos pretenzijos, tiekėjas turi teisę pateikti prašymą ar pareikšti ieškinį teismui per</w:t>
            </w:r>
            <w:r w:rsidRPr="002A391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64058986" w:rsidR="00774AA5" w:rsidRPr="002A391F" w:rsidRDefault="00774AA5" w:rsidP="0003169B">
            <w:pPr>
              <w:spacing w:after="0" w:line="240" w:lineRule="auto"/>
              <w:rPr>
                <w:rFonts w:cstheme="minorHAnsi"/>
              </w:rPr>
            </w:pPr>
            <w:r w:rsidRPr="002A391F">
              <w:rPr>
                <w:rFonts w:cstheme="minorHAnsi"/>
              </w:rPr>
              <w:t xml:space="preserve">per 15 (penkiolika) dienų nuo dienos, kurią </w:t>
            </w:r>
            <w:r w:rsidR="001F783D" w:rsidRPr="002A391F">
              <w:rPr>
                <w:rFonts w:cstheme="minorHAnsi"/>
              </w:rPr>
              <w:t>p</w:t>
            </w:r>
            <w:r w:rsidR="001F783D" w:rsidRPr="002A391F">
              <w:rPr>
                <w:rFonts w:eastAsia="Calibri"/>
              </w:rPr>
              <w:t>erkantysis subjektas</w:t>
            </w:r>
            <w:r w:rsidR="001F783D" w:rsidRPr="002A391F">
              <w:rPr>
                <w:rFonts w:cstheme="minorHAnsi"/>
              </w:rPr>
              <w:t xml:space="preserve"> </w:t>
            </w:r>
            <w:r w:rsidRPr="002A391F">
              <w:rPr>
                <w:rFonts w:cstheme="minorHAnsi"/>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A391F" w:rsidRDefault="00774AA5" w:rsidP="0003169B">
            <w:pPr>
              <w:spacing w:after="0" w:line="240" w:lineRule="auto"/>
              <w:rPr>
                <w:rFonts w:cstheme="minorHAnsi"/>
              </w:rPr>
            </w:pPr>
          </w:p>
        </w:tc>
      </w:tr>
      <w:tr w:rsidR="002A391F" w:rsidRPr="002A391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A391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01428467" w:rsidR="00774AA5" w:rsidRPr="002A391F" w:rsidRDefault="007B5E4A" w:rsidP="0003169B">
            <w:pPr>
              <w:spacing w:after="0" w:line="240" w:lineRule="auto"/>
              <w:rPr>
                <w:rFonts w:cstheme="minorHAnsi"/>
              </w:rPr>
            </w:pPr>
            <w:r w:rsidRPr="002A391F">
              <w:rPr>
                <w:rFonts w:eastAsia="Calibri"/>
              </w:rPr>
              <w:t>Perkantysis subjektas</w:t>
            </w:r>
            <w:r w:rsidR="00774AA5" w:rsidRPr="002A391F">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1FD5A236" w14:textId="6247C661" w:rsidR="00774AA5" w:rsidRPr="002A391F" w:rsidRDefault="00774AA5" w:rsidP="00433991">
            <w:pPr>
              <w:spacing w:after="0" w:line="240" w:lineRule="auto"/>
              <w:jc w:val="both"/>
              <w:rPr>
                <w:rFonts w:cstheme="minorHAnsi"/>
              </w:rPr>
            </w:pPr>
            <w:r w:rsidRPr="002A391F">
              <w:rPr>
                <w:rFonts w:cstheme="minorHAnsi"/>
                <w:bCs/>
              </w:rPr>
              <w:t xml:space="preserve">5 (penkių) </w:t>
            </w:r>
            <w:r w:rsidR="00024DB9" w:rsidRPr="002A391F">
              <w:rPr>
                <w:rFonts w:cstheme="minorHAnsi"/>
                <w:bCs/>
              </w:rPr>
              <w:t xml:space="preserve">darbo </w:t>
            </w:r>
            <w:r w:rsidRPr="002A391F">
              <w:rPr>
                <w:rFonts w:cstheme="minorHAnsi"/>
                <w:bCs/>
              </w:rPr>
              <w:t>dienų,</w:t>
            </w:r>
            <w:r w:rsidRPr="002A391F">
              <w:rPr>
                <w:rFonts w:cstheme="minorHAnsi"/>
              </w:rPr>
              <w:t xml:space="preserve"> nuo pranešimo apie sprendimą sudaryti sutartį (o jei buvau gauta pretenzija – </w:t>
            </w:r>
            <w:r w:rsidRPr="002A391F">
              <w:t xml:space="preserve">nuo pranešimo </w:t>
            </w:r>
            <w:r w:rsidRPr="002A391F">
              <w:lastRenderedPageBreak/>
              <w:t>raštu apie jos priimtą sprendimą</w:t>
            </w:r>
            <w:r w:rsidRPr="002A391F">
              <w:rPr>
                <w:rFonts w:cstheme="minorHAnsi"/>
              </w:rPr>
              <w:t xml:space="preserve"> dėl pretenzijos) išsiuntimo iš perkančio</w:t>
            </w:r>
            <w:r w:rsidR="007B5E4A" w:rsidRPr="002A391F">
              <w:rPr>
                <w:rFonts w:cstheme="minorHAnsi"/>
              </w:rPr>
              <w:t xml:space="preserve">jo subjekto </w:t>
            </w:r>
            <w:r w:rsidRPr="002A391F">
              <w:rPr>
                <w:rFonts w:cstheme="minorHAnsi"/>
              </w:rPr>
              <w:t>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A391F" w:rsidRDefault="00774AA5" w:rsidP="0003169B">
            <w:pPr>
              <w:spacing w:after="0" w:line="240" w:lineRule="auto"/>
              <w:rPr>
                <w:rFonts w:cstheme="minorHAnsi"/>
              </w:rPr>
            </w:pPr>
          </w:p>
        </w:tc>
      </w:tr>
      <w:tr w:rsidR="00451AF7" w:rsidRPr="002A391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A391F"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BD453D7" w:rsidR="00F50C57" w:rsidRPr="002A391F" w:rsidRDefault="00F50C57" w:rsidP="0003169B">
            <w:pPr>
              <w:spacing w:after="0" w:line="240" w:lineRule="auto"/>
              <w:rPr>
                <w:rFonts w:cstheme="minorHAnsi"/>
              </w:rPr>
            </w:pPr>
            <w:r w:rsidRPr="002A391F">
              <w:rPr>
                <w:rFonts w:cstheme="minorHAnsi"/>
              </w:rPr>
              <w:t xml:space="preserve">Jeigu </w:t>
            </w:r>
            <w:r w:rsidR="00F46E88" w:rsidRPr="002A391F">
              <w:rPr>
                <w:iCs/>
              </w:rPr>
              <w:t>suinteresuotas dalyvis paprašys perkančio</w:t>
            </w:r>
            <w:r w:rsidR="007B5E4A" w:rsidRPr="002A391F">
              <w:rPr>
                <w:iCs/>
              </w:rPr>
              <w:t xml:space="preserve">jo subjekto </w:t>
            </w:r>
            <w:r w:rsidR="00F46E88" w:rsidRPr="002A391F">
              <w:rPr>
                <w:iCs/>
              </w:rPr>
              <w:t>pateikti laimėjusį pasiūlymą</w:t>
            </w:r>
          </w:p>
        </w:tc>
        <w:tc>
          <w:tcPr>
            <w:tcW w:w="3643" w:type="dxa"/>
            <w:shd w:val="clear" w:color="auto" w:fill="auto"/>
            <w:tcMar>
              <w:top w:w="0" w:type="dxa"/>
              <w:left w:w="108" w:type="dxa"/>
              <w:bottom w:w="0" w:type="dxa"/>
              <w:right w:w="108" w:type="dxa"/>
            </w:tcMar>
          </w:tcPr>
          <w:p w14:paraId="6191E2D5" w14:textId="464E3F69" w:rsidR="00ED5B78" w:rsidRPr="002A391F" w:rsidRDefault="007B5E4A" w:rsidP="00451AF7">
            <w:pPr>
              <w:spacing w:after="0" w:line="240" w:lineRule="auto"/>
              <w:jc w:val="both"/>
              <w:rPr>
                <w:rFonts w:cstheme="minorHAnsi"/>
                <w:i/>
                <w:iCs/>
              </w:rPr>
            </w:pPr>
            <w:r w:rsidRPr="002A391F">
              <w:rPr>
                <w:rFonts w:cstheme="minorHAnsi"/>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A391F" w:rsidRDefault="00F50C57" w:rsidP="0003169B">
            <w:pPr>
              <w:spacing w:after="0" w:line="240" w:lineRule="auto"/>
              <w:rPr>
                <w:rFonts w:cstheme="minorHAnsi"/>
              </w:rPr>
            </w:pPr>
          </w:p>
        </w:tc>
      </w:tr>
    </w:tbl>
    <w:p w14:paraId="7300D3EE" w14:textId="187855F2" w:rsidR="008F59C5" w:rsidRPr="002A391F" w:rsidRDefault="008F59C5" w:rsidP="008D704D">
      <w:pPr>
        <w:tabs>
          <w:tab w:val="left" w:pos="2977"/>
        </w:tabs>
        <w:spacing w:after="120" w:line="20" w:lineRule="atLeast"/>
        <w:jc w:val="center"/>
        <w:rPr>
          <w:rFonts w:eastAsia="Calibri" w:cstheme="minorHAnsi"/>
        </w:rPr>
      </w:pPr>
    </w:p>
    <w:p w14:paraId="4D10CC3E" w14:textId="4EFD242F" w:rsidR="00A4599F" w:rsidRPr="002A391F" w:rsidRDefault="008F59C5" w:rsidP="009F0698">
      <w:pPr>
        <w:rPr>
          <w:rFonts w:eastAsia="Calibri" w:cstheme="minorHAnsi"/>
        </w:rPr>
      </w:pPr>
      <w:r w:rsidRPr="002A391F">
        <w:rPr>
          <w:rFonts w:eastAsia="Calibri" w:cstheme="minorHAnsi"/>
        </w:rPr>
        <w:br w:type="page"/>
      </w:r>
    </w:p>
    <w:p w14:paraId="01D56E47" w14:textId="69C5E54E" w:rsidR="008D704D" w:rsidRPr="002A391F"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9940014"/>
      <w:r w:rsidRPr="002A391F">
        <w:rPr>
          <w:rFonts w:asciiTheme="minorHAnsi" w:eastAsia="Calibri" w:hAnsiTheme="minorHAnsi" w:cstheme="minorHAnsi"/>
          <w:color w:val="auto"/>
          <w:sz w:val="21"/>
          <w:szCs w:val="21"/>
        </w:rPr>
        <w:lastRenderedPageBreak/>
        <w:t xml:space="preserve">Pirkimo sąlygų </w:t>
      </w:r>
      <w:r w:rsidR="005F0B78" w:rsidRPr="002A391F">
        <w:rPr>
          <w:rFonts w:asciiTheme="minorHAnsi" w:eastAsia="Calibri" w:hAnsiTheme="minorHAnsi" w:cstheme="minorHAnsi"/>
          <w:color w:val="auto"/>
          <w:sz w:val="21"/>
          <w:szCs w:val="21"/>
        </w:rPr>
        <w:t>2</w:t>
      </w:r>
      <w:r w:rsidRPr="002A391F">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2A391F" w:rsidRDefault="00281735" w:rsidP="00281735">
      <w:pPr>
        <w:jc w:val="center"/>
        <w:rPr>
          <w:rFonts w:cstheme="minorHAnsi"/>
          <w:b/>
          <w:bCs/>
        </w:rPr>
      </w:pPr>
    </w:p>
    <w:p w14:paraId="5213DBA9" w14:textId="046EAE1F" w:rsidR="008D704D" w:rsidRPr="002A391F" w:rsidRDefault="00281735" w:rsidP="00BE1858">
      <w:pPr>
        <w:pStyle w:val="Paantrat"/>
        <w:jc w:val="center"/>
        <w:rPr>
          <w:color w:val="auto"/>
        </w:rPr>
      </w:pPr>
      <w:r w:rsidRPr="002A391F">
        <w:rPr>
          <w:color w:val="auto"/>
        </w:rPr>
        <w:t>TECHNINĖ SPECIFIKACIJA</w:t>
      </w:r>
    </w:p>
    <w:p w14:paraId="3496971D" w14:textId="77777777" w:rsidR="00754E1A" w:rsidRPr="002A391F" w:rsidRDefault="00754E1A" w:rsidP="00754E1A">
      <w:bookmarkStart w:id="48" w:name="_Ref38285444"/>
      <w:bookmarkStart w:id="49" w:name="_Ref38291496"/>
    </w:p>
    <w:p w14:paraId="0A3820E7" w14:textId="4F0B8F14" w:rsidR="00C14F88" w:rsidRPr="002A391F" w:rsidRDefault="009D125A" w:rsidP="00754E1A">
      <w:r w:rsidRPr="002A391F">
        <w:t>Žr. prisegtą failą „Techninė specifikacija“.</w:t>
      </w:r>
    </w:p>
    <w:p w14:paraId="59AFA295" w14:textId="77777777" w:rsidR="00C14F88" w:rsidRPr="002A391F" w:rsidRDefault="00C14F88" w:rsidP="00754E1A"/>
    <w:p w14:paraId="25946AD5" w14:textId="77777777" w:rsidR="00C14F88" w:rsidRPr="002A391F" w:rsidRDefault="00C14F88" w:rsidP="00754E1A"/>
    <w:p w14:paraId="4823CF3E" w14:textId="77777777" w:rsidR="00C14F88" w:rsidRPr="002A391F" w:rsidRDefault="00C14F88" w:rsidP="00754E1A"/>
    <w:p w14:paraId="3F4EE964" w14:textId="77777777" w:rsidR="00C14F88" w:rsidRPr="002A391F" w:rsidRDefault="00C14F88" w:rsidP="00754E1A"/>
    <w:p w14:paraId="62614423" w14:textId="77777777" w:rsidR="00C14F88" w:rsidRPr="002A391F" w:rsidRDefault="00C14F88" w:rsidP="00754E1A"/>
    <w:p w14:paraId="6E82FF75" w14:textId="77777777" w:rsidR="00C14F88" w:rsidRPr="002A391F" w:rsidRDefault="00C14F88" w:rsidP="00754E1A"/>
    <w:p w14:paraId="35877ECD" w14:textId="77777777" w:rsidR="00C14F88" w:rsidRPr="002A391F" w:rsidRDefault="00C14F88" w:rsidP="00754E1A"/>
    <w:p w14:paraId="00DBBF71" w14:textId="77777777" w:rsidR="00C14F88" w:rsidRPr="002A391F" w:rsidRDefault="00C14F88" w:rsidP="00754E1A"/>
    <w:p w14:paraId="41A59E70" w14:textId="77777777" w:rsidR="00C14F88" w:rsidRPr="002A391F" w:rsidRDefault="00C14F88" w:rsidP="00754E1A"/>
    <w:p w14:paraId="0A8DC80D" w14:textId="77777777" w:rsidR="00C14F88" w:rsidRPr="002A391F" w:rsidRDefault="00C14F88" w:rsidP="00754E1A"/>
    <w:p w14:paraId="4B9CF9D6" w14:textId="77777777" w:rsidR="00C14F88" w:rsidRPr="002A391F" w:rsidRDefault="00C14F88" w:rsidP="00754E1A"/>
    <w:p w14:paraId="520DA6CD" w14:textId="77777777" w:rsidR="002A391F" w:rsidRPr="002A391F" w:rsidRDefault="002A391F" w:rsidP="00754E1A"/>
    <w:p w14:paraId="40D5B8D7" w14:textId="77777777" w:rsidR="002A391F" w:rsidRPr="002A391F" w:rsidRDefault="002A391F" w:rsidP="00754E1A"/>
    <w:p w14:paraId="23799D90" w14:textId="77777777" w:rsidR="002A391F" w:rsidRPr="002A391F" w:rsidRDefault="002A391F" w:rsidP="00754E1A"/>
    <w:p w14:paraId="6A0D54C6" w14:textId="77777777" w:rsidR="00C14F88" w:rsidRPr="002A391F" w:rsidRDefault="00C14F88" w:rsidP="00754E1A"/>
    <w:p w14:paraId="2CE41764" w14:textId="77777777" w:rsidR="00C14F88" w:rsidRPr="002A391F" w:rsidRDefault="00C14F88" w:rsidP="00754E1A"/>
    <w:p w14:paraId="60B4EAEF" w14:textId="77777777" w:rsidR="00C14F88" w:rsidRPr="002A391F" w:rsidRDefault="00C14F88" w:rsidP="00754E1A"/>
    <w:p w14:paraId="4A8A3FAB" w14:textId="77777777" w:rsidR="00C14F88" w:rsidRPr="002A391F" w:rsidRDefault="00C14F88" w:rsidP="00754E1A"/>
    <w:p w14:paraId="494F3716" w14:textId="77777777" w:rsidR="00C14F88" w:rsidRPr="002A391F" w:rsidRDefault="00C14F88" w:rsidP="00754E1A"/>
    <w:p w14:paraId="0233FAA6" w14:textId="77777777" w:rsidR="00BD3745" w:rsidRPr="002A391F" w:rsidRDefault="00BD3745" w:rsidP="00754E1A"/>
    <w:p w14:paraId="4785A332" w14:textId="77777777" w:rsidR="00BD3745" w:rsidRPr="002A391F" w:rsidRDefault="00BD3745" w:rsidP="00754E1A"/>
    <w:p w14:paraId="62AE4317" w14:textId="77777777" w:rsidR="00BD3745" w:rsidRPr="002A391F" w:rsidRDefault="00BD3745" w:rsidP="00754E1A"/>
    <w:p w14:paraId="7A6388E7" w14:textId="77777777" w:rsidR="00BD3745" w:rsidRPr="002A391F" w:rsidRDefault="00BD3745" w:rsidP="00754E1A"/>
    <w:p w14:paraId="16B07869" w14:textId="77777777" w:rsidR="00BD3745" w:rsidRPr="002A391F" w:rsidRDefault="00BD3745" w:rsidP="00754E1A"/>
    <w:p w14:paraId="4143EDF9" w14:textId="77777777" w:rsidR="00754E1A" w:rsidRPr="002A391F" w:rsidRDefault="00754E1A" w:rsidP="002A391F">
      <w:pPr>
        <w:jc w:val="right"/>
      </w:pPr>
    </w:p>
    <w:p w14:paraId="73F43DFB" w14:textId="71333EF2" w:rsidR="008D704D" w:rsidRPr="002A391F" w:rsidRDefault="008D704D" w:rsidP="008D704D">
      <w:pPr>
        <w:pStyle w:val="Antrat2"/>
        <w:ind w:left="5103"/>
        <w:rPr>
          <w:rFonts w:asciiTheme="minorHAnsi" w:eastAsia="Calibri" w:hAnsiTheme="minorHAnsi" w:cstheme="minorHAnsi"/>
          <w:color w:val="auto"/>
          <w:sz w:val="21"/>
          <w:szCs w:val="21"/>
        </w:rPr>
      </w:pPr>
      <w:bookmarkStart w:id="50" w:name="_Toc199940015"/>
      <w:r w:rsidRPr="002A391F">
        <w:rPr>
          <w:rFonts w:asciiTheme="minorHAnsi" w:eastAsia="Calibri" w:hAnsiTheme="minorHAnsi" w:cstheme="minorHAnsi"/>
          <w:color w:val="auto"/>
          <w:sz w:val="21"/>
          <w:szCs w:val="21"/>
        </w:rPr>
        <w:lastRenderedPageBreak/>
        <w:t xml:space="preserve">Pirkimo sąlygų </w:t>
      </w:r>
      <w:r w:rsidR="00F1334C" w:rsidRPr="002A391F">
        <w:rPr>
          <w:rFonts w:asciiTheme="minorHAnsi" w:eastAsia="Calibri" w:hAnsiTheme="minorHAnsi" w:cstheme="minorHAnsi"/>
          <w:color w:val="auto"/>
          <w:sz w:val="21"/>
          <w:szCs w:val="21"/>
        </w:rPr>
        <w:t>3</w:t>
      </w:r>
      <w:r w:rsidRPr="002A391F">
        <w:rPr>
          <w:rFonts w:asciiTheme="minorHAnsi" w:eastAsia="Calibri" w:hAnsiTheme="minorHAnsi" w:cstheme="minorHAnsi"/>
          <w:color w:val="auto"/>
          <w:sz w:val="21"/>
          <w:szCs w:val="21"/>
        </w:rPr>
        <w:t xml:space="preserve"> priedas „Tiekėjų pašalinimo pagrindai“</w:t>
      </w:r>
      <w:bookmarkEnd w:id="48"/>
      <w:bookmarkEnd w:id="49"/>
      <w:bookmarkEnd w:id="50"/>
    </w:p>
    <w:p w14:paraId="11D35D3F" w14:textId="77777777" w:rsidR="000E6657" w:rsidRPr="002A391F" w:rsidRDefault="000E6657" w:rsidP="000E6657">
      <w:pPr>
        <w:jc w:val="center"/>
        <w:rPr>
          <w:rFonts w:cstheme="minorHAnsi"/>
          <w:b/>
          <w:bCs/>
          <w:smallCaps/>
          <w:sz w:val="22"/>
          <w:szCs w:val="22"/>
        </w:rPr>
      </w:pPr>
    </w:p>
    <w:p w14:paraId="626BA16A" w14:textId="7E655DFB" w:rsidR="000E6657" w:rsidRPr="002A391F" w:rsidRDefault="000E6657" w:rsidP="00BE1858">
      <w:pPr>
        <w:pStyle w:val="Paantrat"/>
        <w:jc w:val="center"/>
        <w:rPr>
          <w:color w:val="auto"/>
        </w:rPr>
      </w:pPr>
      <w:r w:rsidRPr="002A391F">
        <w:rPr>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915"/>
        <w:gridCol w:w="1418"/>
        <w:gridCol w:w="3685"/>
      </w:tblGrid>
      <w:tr w:rsidR="002A391F" w:rsidRPr="002A391F" w14:paraId="489F16E1"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A8A6D" w14:textId="77777777" w:rsidR="007E6F48" w:rsidRPr="002A391F" w:rsidRDefault="007E6F48" w:rsidP="00F060A7">
            <w:pPr>
              <w:ind w:left="32"/>
              <w:jc w:val="center"/>
              <w:rPr>
                <w:rFonts w:ascii="Arial" w:hAnsi="Arial" w:cs="Arial"/>
                <w:b/>
                <w:bCs/>
                <w:sz w:val="20"/>
                <w:szCs w:val="20"/>
              </w:rPr>
            </w:pPr>
            <w:r w:rsidRPr="002A391F">
              <w:rPr>
                <w:rFonts w:ascii="Arial" w:hAnsi="Arial" w:cs="Arial"/>
                <w:b/>
                <w:bCs/>
                <w:sz w:val="20"/>
                <w:szCs w:val="20"/>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D5EC6" w14:textId="77777777" w:rsidR="007E6F48" w:rsidRPr="002A391F" w:rsidRDefault="007E6F48" w:rsidP="00F060A7">
            <w:pPr>
              <w:jc w:val="center"/>
              <w:rPr>
                <w:rFonts w:ascii="Arial" w:hAnsi="Arial" w:cs="Arial"/>
                <w:bCs/>
                <w:sz w:val="20"/>
                <w:szCs w:val="20"/>
              </w:rPr>
            </w:pPr>
            <w:r w:rsidRPr="002A391F">
              <w:rPr>
                <w:rFonts w:ascii="Arial" w:hAnsi="Arial" w:cs="Arial"/>
                <w:b/>
                <w:sz w:val="20"/>
                <w:szCs w:val="20"/>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A9B057" w14:textId="77777777" w:rsidR="007E6F48" w:rsidRPr="002A391F" w:rsidRDefault="007E6F48" w:rsidP="00F060A7">
            <w:pPr>
              <w:jc w:val="center"/>
              <w:rPr>
                <w:rFonts w:ascii="Arial" w:eastAsia="Yu Mincho" w:hAnsi="Arial" w:cs="Arial"/>
                <w:b/>
                <w:bCs/>
                <w:sz w:val="20"/>
                <w:szCs w:val="20"/>
              </w:rPr>
            </w:pPr>
            <w:r w:rsidRPr="002A391F">
              <w:rPr>
                <w:rFonts w:ascii="Arial" w:eastAsia="Yu Mincho" w:hAnsi="Arial"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ECE59" w14:textId="77777777" w:rsidR="007E6F48" w:rsidRPr="002A391F" w:rsidRDefault="007E6F48" w:rsidP="00F060A7">
            <w:pPr>
              <w:jc w:val="center"/>
              <w:rPr>
                <w:rFonts w:ascii="Arial" w:hAnsi="Arial" w:cs="Arial"/>
                <w:bCs/>
                <w:iCs/>
                <w:sz w:val="20"/>
                <w:szCs w:val="20"/>
              </w:rPr>
            </w:pPr>
            <w:r w:rsidRPr="002A391F">
              <w:rPr>
                <w:rFonts w:ascii="Arial" w:hAnsi="Arial" w:cs="Arial"/>
                <w:b/>
                <w:sz w:val="20"/>
                <w:szCs w:val="20"/>
              </w:rPr>
              <w:t>Pašalinimo pagrindų nebuvimą įrodantys dokumentai</w:t>
            </w:r>
          </w:p>
        </w:tc>
      </w:tr>
      <w:tr w:rsidR="002A391F" w:rsidRPr="002A391F" w14:paraId="56DDBFC5"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D9AD2"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91F0A"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Tiekėjas arba jo atsakingas asmuo, nurodytas VPĮ 46 straipsnio 2 dalies 2 punkte, nuteistas už šią nusikalstamą veiką:</w:t>
            </w:r>
          </w:p>
          <w:p w14:paraId="03D897AE"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1) dalyvavimą nusikalstamame susivienijime, jo organizavimą ar vadovavimą jam;</w:t>
            </w:r>
          </w:p>
          <w:p w14:paraId="273FA7E8"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2) kyšininkavimą, prekybą poveikiu, papirkimą;</w:t>
            </w:r>
          </w:p>
          <w:p w14:paraId="501943E0"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4DC4FC"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4) nusikalstamą bankrotą;</w:t>
            </w:r>
          </w:p>
          <w:p w14:paraId="668AE4DD"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5) teroristinį ir su teroristine veikla susijusį nusikaltimą;</w:t>
            </w:r>
          </w:p>
          <w:p w14:paraId="797AF315"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6) nusikalstamu būdu gauto turto legalizavimą;</w:t>
            </w:r>
          </w:p>
          <w:p w14:paraId="7CCC760B"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7) prekybą žmonėmis, vaiko pirkimą arba pardavimą;</w:t>
            </w:r>
          </w:p>
          <w:p w14:paraId="4AD9894B"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 xml:space="preserve">8) kitos valstybės tiekėjo atliktą nusikaltimą, apibrėžtą Direktyvos </w:t>
            </w:r>
            <w:r w:rsidRPr="002A391F">
              <w:rPr>
                <w:rFonts w:ascii="Arial" w:hAnsi="Arial" w:cs="Arial"/>
                <w:bCs/>
                <w:sz w:val="20"/>
                <w:szCs w:val="20"/>
              </w:rPr>
              <w:lastRenderedPageBreak/>
              <w:t>2014/24/ES 57 straipsnio 1 dalyje išvardytus Europos Sąjungos teisės aktus įgyvendinančiuose kitų valstybių teisės aktuose.</w:t>
            </w:r>
          </w:p>
          <w:p w14:paraId="1CFB005B"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Laikoma, kad tiekėjas arba jo atsakingas asmuo nuteistas už aukščiau nurodytą nusikalstamą veiką, kai dėl:</w:t>
            </w:r>
          </w:p>
          <w:p w14:paraId="64496046"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75456939"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2) tiekėjo, kuris yra juridinis asmuo, kita organizacija ar jos </w:t>
            </w:r>
            <w:r w:rsidRPr="002A391F">
              <w:rPr>
                <w:rFonts w:ascii="Arial" w:hAnsi="Arial" w:cs="Arial"/>
                <w:b/>
                <w:bCs/>
                <w:sz w:val="20"/>
                <w:szCs w:val="20"/>
              </w:rPr>
              <w:t>struktūrinis</w:t>
            </w:r>
            <w:r w:rsidRPr="002A391F">
              <w:rPr>
                <w:rFonts w:ascii="Arial" w:hAnsi="Arial" w:cs="Arial"/>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E2AEB7"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 xml:space="preserve">3) tiekėjo, kuris yra juridinis asmuo, kita organizacija ar jos </w:t>
            </w:r>
            <w:r w:rsidRPr="002A391F">
              <w:rPr>
                <w:rFonts w:ascii="Arial" w:hAnsi="Arial" w:cs="Arial"/>
                <w:b/>
                <w:sz w:val="20"/>
                <w:szCs w:val="20"/>
              </w:rPr>
              <w:t>struktūrinis</w:t>
            </w:r>
            <w:r w:rsidRPr="002A391F">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5176"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1 dalis</w:t>
            </w:r>
          </w:p>
          <w:p w14:paraId="5D22F170" w14:textId="77777777" w:rsidR="007E6F48" w:rsidRPr="002A391F" w:rsidRDefault="007E6F48" w:rsidP="00F060A7">
            <w:pPr>
              <w:jc w:val="both"/>
              <w:rPr>
                <w:rFonts w:ascii="Arial" w:eastAsia="Yu Mincho" w:hAnsi="Arial" w:cs="Arial"/>
                <w:sz w:val="20"/>
                <w:szCs w:val="20"/>
              </w:rPr>
            </w:pPr>
          </w:p>
          <w:p w14:paraId="209530CD"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A1-A6 punktai</w:t>
            </w:r>
          </w:p>
          <w:p w14:paraId="167DFD85" w14:textId="77777777" w:rsidR="007E6F48" w:rsidRPr="002A391F" w:rsidRDefault="007E6F48" w:rsidP="00F060A7">
            <w:pPr>
              <w:jc w:val="both"/>
              <w:rPr>
                <w:rFonts w:ascii="Arial" w:eastAsia="Yu Mincho" w:hAnsi="Arial" w:cs="Arial"/>
                <w:sz w:val="20"/>
                <w:szCs w:val="20"/>
              </w:rPr>
            </w:pPr>
          </w:p>
          <w:p w14:paraId="7A739102"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EF4AF"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reikalaujama:</w:t>
            </w:r>
          </w:p>
          <w:p w14:paraId="0D4DBA44"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išrašo iš teismo sprendimo arba</w:t>
            </w:r>
          </w:p>
          <w:p w14:paraId="79EF6A43"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Informatikos ir ryšių departamento prie Vidaus reikalų ministerijos pažymos, arba</w:t>
            </w:r>
          </w:p>
          <w:p w14:paraId="70CC88F1"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1AE8873" w14:textId="77777777" w:rsidR="007E6F48" w:rsidRPr="002A391F" w:rsidRDefault="007E6F48" w:rsidP="00F060A7">
            <w:pPr>
              <w:jc w:val="both"/>
              <w:rPr>
                <w:rFonts w:ascii="Arial" w:hAnsi="Arial" w:cs="Arial"/>
                <w:sz w:val="20"/>
                <w:szCs w:val="20"/>
              </w:rPr>
            </w:pPr>
          </w:p>
          <w:p w14:paraId="4FB58A34"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ne Lietuvoje įsteigtų subjektų reikalaujama:</w:t>
            </w:r>
          </w:p>
          <w:p w14:paraId="0283D26C"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atitinkamos užsienio šalies institucijos dokumento.</w:t>
            </w:r>
          </w:p>
          <w:p w14:paraId="38712BA5"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Nurodyti dokumentai turi būti išduoti ne anksčiau kaip 180 dienų iki </w:t>
            </w:r>
            <w:r w:rsidRPr="002A391F">
              <w:rPr>
                <w:rFonts w:ascii="Arial" w:eastAsia="Times New Roman" w:hAnsi="Arial" w:cs="Arial"/>
                <w:i/>
                <w:iCs/>
                <w:sz w:val="20"/>
                <w:szCs w:val="20"/>
              </w:rPr>
              <w:t>tos dienos, kai tiekėjas perkančiojo subjekto prašymu turės pateikti pašalinimo pagrindų nebuvimą patvirtinančius dok</w:t>
            </w:r>
            <w:r w:rsidRPr="002A391F">
              <w:rPr>
                <w:rFonts w:ascii="Arial" w:eastAsia="Times New Roman" w:hAnsi="Arial" w:cs="Arial"/>
                <w:sz w:val="20"/>
                <w:szCs w:val="20"/>
              </w:rPr>
              <w:t>umentus</w:t>
            </w:r>
            <w:r w:rsidRPr="002A391F">
              <w:rPr>
                <w:rFonts w:ascii="Arial" w:hAnsi="Arial" w:cs="Arial"/>
                <w:sz w:val="20"/>
                <w:szCs w:val="20"/>
              </w:rPr>
              <w:t xml:space="preserve">. </w:t>
            </w:r>
            <w:r w:rsidRPr="002A391F">
              <w:rPr>
                <w:rFonts w:ascii="Arial" w:hAnsi="Arial" w:cs="Arial"/>
                <w:b/>
                <w:bCs/>
                <w:i/>
                <w:iCs/>
                <w:sz w:val="20"/>
                <w:szCs w:val="20"/>
              </w:rPr>
              <w:t>Pavyzdys</w:t>
            </w:r>
            <w:r w:rsidRPr="002A391F">
              <w:rPr>
                <w:rFonts w:ascii="Arial" w:hAnsi="Arial" w:cs="Arial"/>
                <w:i/>
                <w:iCs/>
                <w:sz w:val="20"/>
                <w:szCs w:val="20"/>
              </w:rPr>
              <w:t xml:space="preserve">: Jeigu perkantysis subjektas 2025-01-06 kreipėsi į tiekėją prašydamas iki      2025-01-10 pateikti įrodančius dokumentus, jie turi būti išduoti ne anksčiau kaip 180 dienų, jas skaičiuojant atgal nuo 2025-01-10. </w:t>
            </w:r>
          </w:p>
          <w:p w14:paraId="7D348039"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 xml:space="preserve">Jei dokumentas išduotas anksčiau, tačiau jame nurodytas galiojimo terminas ilgesnis nei pašalinimo pagrindų nebuvimą patvirtinančių </w:t>
            </w:r>
            <w:r w:rsidRPr="002A391F">
              <w:rPr>
                <w:rFonts w:ascii="Arial" w:hAnsi="Arial" w:cs="Arial"/>
                <w:bCs/>
                <w:sz w:val="20"/>
                <w:szCs w:val="20"/>
              </w:rPr>
              <w:lastRenderedPageBreak/>
              <w:t>dokumentų pagal EBVPD galutinis pateikimo terminas, toks dokumentas jo galiojimo laikotarpiu yra priimtinas.</w:t>
            </w:r>
          </w:p>
          <w:p w14:paraId="622805F6" w14:textId="77777777" w:rsidR="007E6F48" w:rsidRPr="002A391F" w:rsidRDefault="007E6F48" w:rsidP="00F060A7">
            <w:pPr>
              <w:jc w:val="both"/>
              <w:rPr>
                <w:rFonts w:ascii="Arial" w:hAnsi="Arial" w:cs="Arial"/>
                <w:b/>
                <w:bCs/>
                <w:i/>
                <w:iCs/>
                <w:sz w:val="20"/>
                <w:szCs w:val="20"/>
              </w:rPr>
            </w:pPr>
          </w:p>
          <w:p w14:paraId="3479A6EE" w14:textId="77777777" w:rsidR="007E6F48" w:rsidRPr="002A391F" w:rsidRDefault="007E6F48" w:rsidP="00F060A7">
            <w:pPr>
              <w:jc w:val="both"/>
              <w:rPr>
                <w:rFonts w:ascii="Arial" w:hAnsi="Arial" w:cs="Arial"/>
                <w:b/>
                <w:bCs/>
                <w:i/>
                <w:iCs/>
                <w:sz w:val="20"/>
                <w:szCs w:val="20"/>
              </w:rPr>
            </w:pPr>
            <w:r w:rsidRPr="002A391F">
              <w:rPr>
                <w:rFonts w:ascii="Arial" w:hAnsi="Arial" w:cs="Arial"/>
                <w:b/>
                <w:bCs/>
                <w:i/>
                <w:iCs/>
                <w:sz w:val="20"/>
                <w:szCs w:val="20"/>
              </w:rPr>
              <w:t>PASTABA</w:t>
            </w:r>
          </w:p>
          <w:p w14:paraId="3A05B5E7"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p w14:paraId="082036AA" w14:textId="77777777" w:rsidR="007E6F48" w:rsidRPr="002A391F" w:rsidRDefault="007E6F48" w:rsidP="00F060A7">
            <w:pPr>
              <w:jc w:val="both"/>
              <w:rPr>
                <w:rFonts w:ascii="Arial" w:hAnsi="Arial" w:cs="Arial"/>
                <w:b/>
                <w:bCs/>
                <w:sz w:val="20"/>
                <w:szCs w:val="20"/>
              </w:rPr>
            </w:pPr>
          </w:p>
        </w:tc>
      </w:tr>
      <w:tr w:rsidR="002A391F" w:rsidRPr="002A391F" w14:paraId="7D9F47FA"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2C242"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321B7"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124C0"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2¹ dalis</w:t>
            </w:r>
          </w:p>
          <w:p w14:paraId="778BA739" w14:textId="77777777" w:rsidR="007E6F48" w:rsidRPr="002A391F" w:rsidRDefault="007E6F48" w:rsidP="00F060A7">
            <w:pPr>
              <w:jc w:val="both"/>
              <w:rPr>
                <w:rFonts w:ascii="Arial" w:eastAsia="Yu Mincho" w:hAnsi="Arial" w:cs="Arial"/>
                <w:b/>
                <w:bCs/>
                <w:sz w:val="20"/>
                <w:szCs w:val="20"/>
              </w:rPr>
            </w:pPr>
          </w:p>
          <w:p w14:paraId="439B2EDE"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sz w:val="20"/>
                <w:szCs w:val="2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1C98D"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497DE3F7" w14:textId="77777777" w:rsidR="007E6F48" w:rsidRPr="002A391F" w:rsidRDefault="007E6F48" w:rsidP="00F060A7">
            <w:pPr>
              <w:jc w:val="both"/>
              <w:rPr>
                <w:rFonts w:ascii="Arial" w:hAnsi="Arial" w:cs="Arial"/>
                <w:sz w:val="20"/>
                <w:szCs w:val="20"/>
              </w:rPr>
            </w:pPr>
          </w:p>
        </w:tc>
      </w:tr>
      <w:tr w:rsidR="002A391F" w:rsidRPr="002A391F" w14:paraId="6EF50F5E"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94C70" w14:textId="77777777" w:rsidR="007E6F48" w:rsidRPr="002A391F" w:rsidRDefault="007E6F48" w:rsidP="007E6F48">
            <w:pPr>
              <w:numPr>
                <w:ilvl w:val="0"/>
                <w:numId w:val="23"/>
              </w:numPr>
              <w:rPr>
                <w:rFonts w:ascii="Arial" w:hAnsi="Arial" w:cs="Arial"/>
                <w:b/>
                <w:bCs/>
                <w:sz w:val="20"/>
                <w:szCs w:val="20"/>
              </w:rPr>
            </w:pPr>
            <w:bookmarkStart w:id="51"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64007"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w:t>
            </w:r>
            <w:r w:rsidRPr="002A391F">
              <w:rPr>
                <w:rFonts w:ascii="Arial" w:hAnsi="Arial" w:cs="Arial"/>
                <w:sz w:val="20"/>
                <w:szCs w:val="20"/>
              </w:rPr>
              <w:lastRenderedPageBreak/>
              <w:t xml:space="preserve">įrodymų apie šių įsipareigojimų nevykdymą. </w:t>
            </w:r>
          </w:p>
          <w:p w14:paraId="58AE95A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Laikoma, kad tiekėjas nuteistas už aukščiau nurodytą nusikalstamą veiką, kai dėl:</w:t>
            </w:r>
          </w:p>
          <w:p w14:paraId="3CB1304B"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4C9E361D"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 xml:space="preserve">2) tiekėjo, kuris yra juridinis asmuo, kita organizacija ar jos </w:t>
            </w:r>
            <w:r w:rsidRPr="002A391F">
              <w:rPr>
                <w:rFonts w:ascii="Arial" w:hAnsi="Arial" w:cs="Arial"/>
                <w:b/>
                <w:sz w:val="20"/>
                <w:szCs w:val="20"/>
              </w:rPr>
              <w:t>struktūrinis</w:t>
            </w:r>
            <w:r w:rsidRPr="002A391F">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CE39A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Tačiau ši nuostata netaikoma, jeigu:</w:t>
            </w:r>
          </w:p>
          <w:p w14:paraId="0887C738"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1) tiekėjas yra įsipareigojęs sumokėti mokesčius, įskaitant socialinio draudimo įmokas ir dėl to laikomas jau įvykdžiusiu šioje dalyje nurodytus įsipareigojimus;</w:t>
            </w:r>
          </w:p>
          <w:p w14:paraId="5BF25E3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2) įsiskolinimo suma neviršija 50 Eur (penkiasdešimt eurų);</w:t>
            </w:r>
          </w:p>
          <w:p w14:paraId="7C168BD9"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FF26E"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3 dalis</w:t>
            </w:r>
          </w:p>
          <w:p w14:paraId="01041D56" w14:textId="77777777" w:rsidR="007E6F48" w:rsidRPr="002A391F" w:rsidRDefault="007E6F48" w:rsidP="00F060A7">
            <w:pPr>
              <w:jc w:val="both"/>
              <w:rPr>
                <w:rFonts w:ascii="Arial" w:eastAsia="Arial" w:hAnsi="Arial" w:cs="Arial"/>
                <w:sz w:val="20"/>
                <w:szCs w:val="20"/>
              </w:rPr>
            </w:pPr>
          </w:p>
          <w:p w14:paraId="15E628A3" w14:textId="77777777" w:rsidR="007E6F48" w:rsidRPr="002A391F" w:rsidRDefault="007E6F48" w:rsidP="00F060A7">
            <w:pPr>
              <w:jc w:val="both"/>
              <w:rPr>
                <w:rFonts w:ascii="Arial" w:eastAsia="Yu Mincho" w:hAnsi="Arial" w:cs="Arial"/>
                <w:sz w:val="20"/>
                <w:szCs w:val="20"/>
              </w:rPr>
            </w:pPr>
            <w:r w:rsidRPr="002A391F">
              <w:rPr>
                <w:rFonts w:ascii="Arial" w:eastAsia="Arial" w:hAnsi="Arial"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1B821"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reikalaujama:</w:t>
            </w:r>
          </w:p>
          <w:p w14:paraId="71F190D5"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1) Dėl įsipareigojimų, susijusių su mokesčių mokėjimu, įvykdymo iš Lietuvoje įsteigtų subjektų prašoma:</w:t>
            </w:r>
          </w:p>
          <w:p w14:paraId="5B4E1E6F" w14:textId="77777777" w:rsidR="007E6F48" w:rsidRPr="002A391F" w:rsidRDefault="007E6F48" w:rsidP="00F060A7">
            <w:pPr>
              <w:jc w:val="both"/>
              <w:rPr>
                <w:rFonts w:ascii="Arial" w:hAnsi="Arial" w:cs="Arial"/>
                <w:b/>
                <w:bCs/>
                <w:sz w:val="20"/>
                <w:szCs w:val="20"/>
              </w:rPr>
            </w:pPr>
          </w:p>
          <w:p w14:paraId="5EF26742" w14:textId="77777777" w:rsidR="007E6F48" w:rsidRPr="002A391F" w:rsidRDefault="007E6F48" w:rsidP="007E6F48">
            <w:pPr>
              <w:numPr>
                <w:ilvl w:val="0"/>
                <w:numId w:val="21"/>
              </w:numPr>
              <w:jc w:val="both"/>
              <w:rPr>
                <w:rFonts w:ascii="Arial" w:hAnsi="Arial" w:cs="Arial"/>
                <w:sz w:val="20"/>
                <w:szCs w:val="20"/>
              </w:rPr>
            </w:pPr>
            <w:r w:rsidRPr="002A391F">
              <w:rPr>
                <w:rFonts w:ascii="Arial" w:hAnsi="Arial" w:cs="Arial"/>
                <w:sz w:val="20"/>
                <w:szCs w:val="20"/>
              </w:rPr>
              <w:lastRenderedPageBreak/>
              <w:t xml:space="preserve">išrašo iš teismo sprendimo (jei toks yra) </w:t>
            </w:r>
          </w:p>
          <w:p w14:paraId="14702E23" w14:textId="77777777" w:rsidR="007E6F48" w:rsidRPr="002A391F" w:rsidRDefault="007E6F48" w:rsidP="007E6F48">
            <w:pPr>
              <w:numPr>
                <w:ilvl w:val="0"/>
                <w:numId w:val="21"/>
              </w:numPr>
              <w:jc w:val="both"/>
              <w:rPr>
                <w:rFonts w:ascii="Arial" w:hAnsi="Arial" w:cs="Arial"/>
                <w:sz w:val="20"/>
                <w:szCs w:val="20"/>
              </w:rPr>
            </w:pPr>
            <w:r w:rsidRPr="002A391F">
              <w:rPr>
                <w:rFonts w:ascii="Arial" w:hAnsi="Arial" w:cs="Arial"/>
                <w:sz w:val="20"/>
                <w:szCs w:val="20"/>
              </w:rPr>
              <w:t>arba Valstybinės mokesčių inspekcijos prie Lietuvos Respublikos finansų ministerijos išduoto dokumento,</w:t>
            </w:r>
          </w:p>
          <w:p w14:paraId="2EA6C26B" w14:textId="77777777" w:rsidR="007E6F48" w:rsidRPr="002A391F" w:rsidRDefault="007E6F48" w:rsidP="007E6F48">
            <w:pPr>
              <w:numPr>
                <w:ilvl w:val="0"/>
                <w:numId w:val="20"/>
              </w:numPr>
              <w:jc w:val="both"/>
              <w:rPr>
                <w:rFonts w:ascii="Arial" w:hAnsi="Arial" w:cs="Arial"/>
                <w:sz w:val="20"/>
                <w:szCs w:val="20"/>
              </w:rPr>
            </w:pPr>
            <w:r w:rsidRPr="002A391F">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36AE8E14"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ne Lietuvoje įsteigtų subjektų reikalaujama:</w:t>
            </w:r>
          </w:p>
          <w:p w14:paraId="618D7386"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atitinkamos užsienio šalies institucijos dokumento.</w:t>
            </w:r>
          </w:p>
          <w:p w14:paraId="2F471FA0" w14:textId="77777777" w:rsidR="007E6F48" w:rsidRPr="002A391F" w:rsidRDefault="007E6F48" w:rsidP="00F060A7">
            <w:pPr>
              <w:jc w:val="both"/>
              <w:rPr>
                <w:rFonts w:ascii="Arial" w:hAnsi="Arial" w:cs="Arial"/>
                <w:i/>
                <w:iCs/>
                <w:sz w:val="20"/>
                <w:szCs w:val="20"/>
              </w:rPr>
            </w:pPr>
            <w:r w:rsidRPr="002A391F">
              <w:rPr>
                <w:rFonts w:ascii="Arial" w:hAnsi="Arial" w:cs="Arial"/>
                <w:sz w:val="20"/>
                <w:szCs w:val="20"/>
              </w:rPr>
              <w:t xml:space="preserve">Nurodyti dokumentai turi būti  išduoti ne anksčiau kaip 120 dienų iki </w:t>
            </w:r>
            <w:r w:rsidRPr="002A391F">
              <w:rPr>
                <w:rFonts w:ascii="Arial" w:eastAsia="Times New Roman" w:hAnsi="Arial" w:cs="Arial"/>
                <w:i/>
                <w:iCs/>
                <w:sz w:val="20"/>
                <w:szCs w:val="20"/>
              </w:rPr>
              <w:t>tos dienos, kai tiekėjas perkančiojo subjekto prašymu turės pateikti pašalinimo pagrindų nebuvimą patvirtinančius dok</w:t>
            </w:r>
            <w:r w:rsidRPr="002A391F">
              <w:rPr>
                <w:rFonts w:ascii="Arial" w:eastAsia="Times New Roman" w:hAnsi="Arial" w:cs="Arial"/>
                <w:sz w:val="20"/>
                <w:szCs w:val="20"/>
              </w:rPr>
              <w:t>umentus</w:t>
            </w:r>
            <w:r w:rsidRPr="002A391F">
              <w:rPr>
                <w:rFonts w:ascii="Arial" w:hAnsi="Arial" w:cs="Arial"/>
                <w:sz w:val="20"/>
                <w:szCs w:val="20"/>
              </w:rPr>
              <w:t xml:space="preserve">. </w:t>
            </w:r>
            <w:r w:rsidRPr="002A391F">
              <w:rPr>
                <w:rFonts w:ascii="Arial" w:hAnsi="Arial" w:cs="Arial"/>
                <w:b/>
                <w:bCs/>
                <w:i/>
                <w:iCs/>
                <w:sz w:val="20"/>
                <w:szCs w:val="20"/>
              </w:rPr>
              <w:t>Pavyzdys</w:t>
            </w:r>
            <w:r w:rsidRPr="002A391F">
              <w:rPr>
                <w:rFonts w:ascii="Arial" w:hAnsi="Arial" w:cs="Arial"/>
                <w:i/>
                <w:iCs/>
                <w:sz w:val="20"/>
                <w:szCs w:val="20"/>
              </w:rPr>
              <w:t>: Jeigu perkantysis subjektas 2025-01-06 kreipėsi į tiekėją prašydamas iki      2025-01-10 pateikti įrodančius dokumentus, jie turi būti išduoti ne anksčiau kaip 120 dienų, jas skaičiuojant atgal nuo 2025-01-10.</w:t>
            </w:r>
          </w:p>
          <w:p w14:paraId="2C718383"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B81AF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2) Dėl įsipareigojimų, susijusių su socialinio draudimo įmokų mokėjimu, įvykdymo i</w:t>
            </w:r>
            <w:r w:rsidRPr="002A391F">
              <w:rPr>
                <w:rFonts w:ascii="Arial" w:hAnsi="Arial" w:cs="Arial"/>
                <w:sz w:val="20"/>
                <w:szCs w:val="20"/>
              </w:rPr>
              <w:t xml:space="preserve">š Lietuvoje įsteigtų subjektų </w:t>
            </w:r>
            <w:r w:rsidRPr="002A391F">
              <w:rPr>
                <w:rFonts w:ascii="Arial" w:hAnsi="Arial" w:cs="Arial"/>
                <w:bCs/>
                <w:sz w:val="20"/>
                <w:szCs w:val="20"/>
              </w:rPr>
              <w:t>prašoma:</w:t>
            </w:r>
          </w:p>
          <w:p w14:paraId="2CF07A16"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2.1) Jeigu tiekėjas yra juridinis asmuo, registruotas Lietuvos Respublikoje, iš jo nereikalaujama pateikti jokių šį reikalavimą įrodančių dokumentų. P</w:t>
            </w:r>
            <w:r w:rsidRPr="002A391F">
              <w:rPr>
                <w:rFonts w:ascii="Arial" w:hAnsi="Arial" w:cs="Arial"/>
                <w:sz w:val="20"/>
                <w:szCs w:val="20"/>
              </w:rPr>
              <w:t>erkantysis subjektas</w:t>
            </w:r>
            <w:r w:rsidRPr="002A391F">
              <w:rPr>
                <w:rFonts w:ascii="Arial" w:hAnsi="Arial" w:cs="Arial"/>
                <w:bCs/>
                <w:sz w:val="20"/>
                <w:szCs w:val="20"/>
              </w:rPr>
              <w:t xml:space="preserve"> savarankiškai </w:t>
            </w:r>
            <w:r w:rsidRPr="002A391F">
              <w:rPr>
                <w:rFonts w:ascii="Arial" w:hAnsi="Arial" w:cs="Arial"/>
                <w:bCs/>
                <w:sz w:val="20"/>
                <w:szCs w:val="20"/>
              </w:rPr>
              <w:lastRenderedPageBreak/>
              <w:t xml:space="preserve">patikrina duomenis nacionalinėje duomenų bazėje,  adresu </w:t>
            </w:r>
            <w:hyperlink r:id="rId15" w:history="1">
              <w:r w:rsidRPr="002A391F">
                <w:rPr>
                  <w:rFonts w:ascii="Arial" w:hAnsi="Arial" w:cs="Arial"/>
                  <w:bCs/>
                  <w:sz w:val="20"/>
                  <w:szCs w:val="20"/>
                  <w:u w:val="single"/>
                </w:rPr>
                <w:t>http://draudejai.sodra.lt/draudeju_viesi_duomenys/</w:t>
              </w:r>
            </w:hyperlink>
            <w:r w:rsidRPr="002A391F">
              <w:rPr>
                <w:rFonts w:ascii="Arial" w:hAnsi="Arial" w:cs="Arial"/>
                <w:bCs/>
                <w:sz w:val="20"/>
                <w:szCs w:val="20"/>
              </w:rPr>
              <w:t>.</w:t>
            </w:r>
          </w:p>
          <w:p w14:paraId="6DFA0145" w14:textId="15E85F20" w:rsidR="007E6F48" w:rsidRPr="002A391F" w:rsidRDefault="007E6F48" w:rsidP="00F060A7">
            <w:pPr>
              <w:jc w:val="both"/>
              <w:rPr>
                <w:rFonts w:ascii="Arial" w:hAnsi="Arial" w:cs="Arial"/>
                <w:b/>
                <w:bCs/>
                <w:sz w:val="20"/>
                <w:szCs w:val="20"/>
              </w:rPr>
            </w:pPr>
            <w:r w:rsidRPr="002A391F">
              <w:rPr>
                <w:rFonts w:ascii="Arial" w:hAnsi="Arial" w:cs="Arial"/>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0FB0F9"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A3B4BC"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ne Lietuvoje įsteigtų subjektų reikalaujama:</w:t>
            </w:r>
          </w:p>
          <w:p w14:paraId="205949EB"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atitinkamos užsienio šalies kompetentingos institucijos dokumento.</w:t>
            </w:r>
          </w:p>
          <w:p w14:paraId="643BDC5E"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Nurodyti dokumentai turi būti  išduoti ne anksčiau kaip 120 dienų iki </w:t>
            </w:r>
            <w:r w:rsidRPr="002A391F">
              <w:rPr>
                <w:rFonts w:ascii="Arial" w:eastAsia="Times New Roman" w:hAnsi="Arial" w:cs="Arial"/>
                <w:i/>
                <w:iCs/>
                <w:sz w:val="20"/>
                <w:szCs w:val="20"/>
              </w:rPr>
              <w:t>tos dienos, kai tiekėjas perkančiojo subjekto prašymu turės pateikti pašalinimo pagrindų nebuvimą patvirtinančius dok</w:t>
            </w:r>
            <w:r w:rsidRPr="002A391F">
              <w:rPr>
                <w:rFonts w:ascii="Arial" w:eastAsia="Times New Roman" w:hAnsi="Arial" w:cs="Arial"/>
                <w:sz w:val="20"/>
                <w:szCs w:val="20"/>
              </w:rPr>
              <w:t>umentus</w:t>
            </w:r>
            <w:r w:rsidRPr="002A391F">
              <w:rPr>
                <w:rFonts w:ascii="Arial" w:hAnsi="Arial" w:cs="Arial"/>
                <w:sz w:val="20"/>
                <w:szCs w:val="20"/>
              </w:rPr>
              <w:t xml:space="preserve">. </w:t>
            </w:r>
            <w:r w:rsidRPr="002A391F">
              <w:rPr>
                <w:rFonts w:ascii="Arial" w:hAnsi="Arial" w:cs="Arial"/>
                <w:b/>
                <w:bCs/>
                <w:i/>
                <w:iCs/>
                <w:sz w:val="20"/>
                <w:szCs w:val="20"/>
              </w:rPr>
              <w:t>Pavyzdys</w:t>
            </w:r>
            <w:r w:rsidRPr="002A391F">
              <w:rPr>
                <w:rFonts w:ascii="Arial" w:hAnsi="Arial" w:cs="Arial"/>
                <w:i/>
                <w:iCs/>
                <w:sz w:val="20"/>
                <w:szCs w:val="20"/>
              </w:rPr>
              <w:t xml:space="preserve">: Jeigu perkantysis subjektas 2025-01-06 kreipėsi į tiekėją prašydamas iki      2025-01-10 pateikti įrodančius dokumentus, jie turi būti išduoti ne </w:t>
            </w:r>
            <w:r w:rsidRPr="002A391F">
              <w:rPr>
                <w:rFonts w:ascii="Arial" w:hAnsi="Arial" w:cs="Arial"/>
                <w:i/>
                <w:iCs/>
                <w:sz w:val="20"/>
                <w:szCs w:val="20"/>
              </w:rPr>
              <w:lastRenderedPageBreak/>
              <w:t>anksčiau kaip 120 dienų, jas skaičiuojant atgal nuo 2025-01-10.</w:t>
            </w:r>
          </w:p>
          <w:p w14:paraId="6781EF18"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1A89A3" w14:textId="0E9614FC" w:rsidR="007E6F48" w:rsidRPr="002A391F" w:rsidRDefault="007E6F48" w:rsidP="00F060A7">
            <w:pPr>
              <w:jc w:val="both"/>
              <w:rPr>
                <w:rFonts w:ascii="Arial" w:hAnsi="Arial" w:cs="Arial"/>
                <w:b/>
                <w:bCs/>
                <w:i/>
                <w:iCs/>
                <w:sz w:val="20"/>
                <w:szCs w:val="20"/>
              </w:rPr>
            </w:pPr>
            <w:r w:rsidRPr="002A391F">
              <w:rPr>
                <w:rFonts w:ascii="Arial" w:hAnsi="Arial" w:cs="Arial"/>
                <w:b/>
                <w:bCs/>
                <w:i/>
                <w:iCs/>
                <w:sz w:val="20"/>
                <w:szCs w:val="20"/>
              </w:rPr>
              <w:t>PASTABA</w:t>
            </w:r>
          </w:p>
          <w:p w14:paraId="461F133F"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p w14:paraId="31323A58" w14:textId="77777777" w:rsidR="007E6F48" w:rsidRPr="002A391F" w:rsidRDefault="007E6F48" w:rsidP="00F060A7">
            <w:pPr>
              <w:jc w:val="both"/>
              <w:rPr>
                <w:rFonts w:ascii="Arial" w:hAnsi="Arial" w:cs="Arial"/>
                <w:b/>
                <w:bCs/>
                <w:sz w:val="20"/>
                <w:szCs w:val="20"/>
              </w:rPr>
            </w:pPr>
          </w:p>
        </w:tc>
      </w:tr>
      <w:bookmarkEnd w:id="51"/>
      <w:tr w:rsidR="002A391F" w:rsidRPr="002A391F" w14:paraId="4E8F1133"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B7B57"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78B8D"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Tiekėjas su kitais tiekėjais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17CFB"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1 punktas</w:t>
            </w:r>
          </w:p>
          <w:p w14:paraId="51B4A471" w14:textId="77777777" w:rsidR="007E6F48" w:rsidRPr="002A391F" w:rsidRDefault="007E6F48" w:rsidP="00F060A7">
            <w:pPr>
              <w:jc w:val="both"/>
              <w:rPr>
                <w:rFonts w:ascii="Arial" w:eastAsia="Yu Mincho" w:hAnsi="Arial" w:cs="Arial"/>
                <w:sz w:val="20"/>
                <w:szCs w:val="20"/>
              </w:rPr>
            </w:pPr>
          </w:p>
          <w:p w14:paraId="1A155540"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35B1"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683C9F0A" w14:textId="77777777" w:rsidR="007E6F48" w:rsidRPr="002A391F" w:rsidRDefault="007E6F48" w:rsidP="00F060A7">
            <w:pPr>
              <w:jc w:val="both"/>
              <w:rPr>
                <w:rFonts w:ascii="Arial" w:hAnsi="Arial" w:cs="Arial"/>
                <w:bCs/>
                <w:iCs/>
                <w:sz w:val="20"/>
                <w:szCs w:val="20"/>
              </w:rPr>
            </w:pPr>
          </w:p>
          <w:p w14:paraId="78AE375E" w14:textId="77777777" w:rsidR="007E6F48" w:rsidRPr="002A391F" w:rsidRDefault="007E6F48" w:rsidP="00F060A7">
            <w:pPr>
              <w:jc w:val="both"/>
              <w:rPr>
                <w:rFonts w:ascii="Arial" w:hAnsi="Arial" w:cs="Arial"/>
                <w:b/>
                <w:bCs/>
                <w:iCs/>
                <w:sz w:val="20"/>
                <w:szCs w:val="20"/>
              </w:rPr>
            </w:pPr>
          </w:p>
        </w:tc>
      </w:tr>
      <w:tr w:rsidR="002A391F" w:rsidRPr="002A391F" w14:paraId="56C6913D"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BBB3"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4AAA0"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pirkimo metu pateko į interesų konflikto situaciją, kaip apibrėžta VPĮ 21 straipsnyje, ir atitinkamos padėties negalima ištaisyti. </w:t>
            </w:r>
          </w:p>
          <w:p w14:paraId="1162ABD9"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50B8"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2 punktas</w:t>
            </w:r>
          </w:p>
          <w:p w14:paraId="43904EC0" w14:textId="77777777" w:rsidR="007E6F48" w:rsidRPr="002A391F" w:rsidRDefault="007E6F48" w:rsidP="00F060A7">
            <w:pPr>
              <w:jc w:val="both"/>
              <w:rPr>
                <w:rFonts w:ascii="Arial" w:eastAsia="Yu Mincho" w:hAnsi="Arial" w:cs="Arial"/>
                <w:sz w:val="20"/>
                <w:szCs w:val="20"/>
              </w:rPr>
            </w:pPr>
          </w:p>
          <w:p w14:paraId="122A0687"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64C"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1BE956BA" w14:textId="77777777" w:rsidR="007E6F48" w:rsidRPr="002A391F" w:rsidRDefault="007E6F48" w:rsidP="00F060A7">
            <w:pPr>
              <w:jc w:val="both"/>
              <w:rPr>
                <w:rFonts w:ascii="Arial" w:hAnsi="Arial" w:cs="Arial"/>
                <w:bCs/>
                <w:iCs/>
                <w:sz w:val="20"/>
                <w:szCs w:val="20"/>
              </w:rPr>
            </w:pPr>
          </w:p>
          <w:p w14:paraId="61B0CD73" w14:textId="77777777" w:rsidR="007E6F48" w:rsidRPr="002A391F" w:rsidRDefault="007E6F48" w:rsidP="00F060A7">
            <w:pPr>
              <w:jc w:val="both"/>
              <w:rPr>
                <w:rFonts w:ascii="Arial" w:hAnsi="Arial" w:cs="Arial"/>
                <w:b/>
                <w:bCs/>
                <w:iCs/>
                <w:sz w:val="20"/>
                <w:szCs w:val="20"/>
              </w:rPr>
            </w:pPr>
          </w:p>
        </w:tc>
      </w:tr>
      <w:tr w:rsidR="002A391F" w:rsidRPr="002A391F" w14:paraId="14E130B8"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EB08C"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7A71B"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26BC9"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3 punktas</w:t>
            </w:r>
          </w:p>
          <w:p w14:paraId="368DC19B" w14:textId="77777777" w:rsidR="007E6F48" w:rsidRPr="002A391F" w:rsidRDefault="007E6F48" w:rsidP="00F060A7">
            <w:pPr>
              <w:jc w:val="both"/>
              <w:rPr>
                <w:rFonts w:ascii="Arial" w:eastAsia="Yu Mincho" w:hAnsi="Arial" w:cs="Arial"/>
                <w:sz w:val="20"/>
                <w:szCs w:val="20"/>
              </w:rPr>
            </w:pPr>
          </w:p>
          <w:p w14:paraId="77492B00"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lastRenderedPageBreak/>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9B15"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lastRenderedPageBreak/>
              <w:t>Iš Lietuvoje įsteigtų subjektų įrodančių dokumentų nereikalaujama. Užtenka pateikto EBVPD.</w:t>
            </w:r>
          </w:p>
          <w:p w14:paraId="1E6146AE" w14:textId="77777777" w:rsidR="007E6F48" w:rsidRPr="002A391F" w:rsidRDefault="007E6F48" w:rsidP="00F060A7">
            <w:pPr>
              <w:jc w:val="both"/>
              <w:rPr>
                <w:rFonts w:ascii="Arial" w:hAnsi="Arial" w:cs="Arial"/>
                <w:b/>
                <w:bCs/>
                <w:iCs/>
                <w:sz w:val="20"/>
                <w:szCs w:val="20"/>
              </w:rPr>
            </w:pPr>
          </w:p>
        </w:tc>
      </w:tr>
      <w:tr w:rsidR="002A391F" w:rsidRPr="002A391F" w14:paraId="2F68CC3D"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6BC77"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EEDB"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E00284B"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68BD4"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F21E7"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4 punktas</w:t>
            </w:r>
          </w:p>
          <w:p w14:paraId="54C4653F" w14:textId="77777777" w:rsidR="007E6F48" w:rsidRPr="002A391F" w:rsidRDefault="007E6F48" w:rsidP="00F060A7">
            <w:pPr>
              <w:jc w:val="both"/>
              <w:rPr>
                <w:rFonts w:ascii="Arial" w:eastAsia="Yu Mincho" w:hAnsi="Arial" w:cs="Arial"/>
                <w:sz w:val="20"/>
                <w:szCs w:val="20"/>
              </w:rPr>
            </w:pPr>
          </w:p>
          <w:p w14:paraId="0D6D02EC"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D3D4"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226C396B" w14:textId="77777777" w:rsidR="007E6F48" w:rsidRPr="002A391F" w:rsidRDefault="007E6F48" w:rsidP="00F060A7">
            <w:pPr>
              <w:jc w:val="both"/>
              <w:rPr>
                <w:rFonts w:ascii="Arial" w:hAnsi="Arial" w:cs="Arial"/>
                <w:bCs/>
                <w:iCs/>
                <w:sz w:val="20"/>
                <w:szCs w:val="20"/>
              </w:rPr>
            </w:pPr>
          </w:p>
          <w:p w14:paraId="2CE389B3" w14:textId="77777777" w:rsidR="007E6F48" w:rsidRPr="002A391F" w:rsidRDefault="007E6F48" w:rsidP="00F060A7">
            <w:pPr>
              <w:jc w:val="both"/>
              <w:rPr>
                <w:rFonts w:ascii="Arial" w:hAnsi="Arial" w:cs="Arial"/>
                <w:bCs/>
                <w:iCs/>
                <w:sz w:val="20"/>
                <w:szCs w:val="20"/>
              </w:rPr>
            </w:pPr>
          </w:p>
          <w:p w14:paraId="30266AF9" w14:textId="77777777" w:rsidR="007E6F48" w:rsidRPr="002A391F" w:rsidRDefault="007E6F48" w:rsidP="00F060A7">
            <w:pPr>
              <w:jc w:val="both"/>
              <w:rPr>
                <w:rFonts w:ascii="Arial" w:hAnsi="Arial" w:cs="Arial"/>
                <w:b/>
                <w:bCs/>
                <w:sz w:val="20"/>
                <w:szCs w:val="20"/>
              </w:rPr>
            </w:pPr>
            <w:r w:rsidRPr="002A391F">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CE2AF38" w14:textId="77777777" w:rsidR="007E6F48" w:rsidRPr="002A391F" w:rsidRDefault="007E6F48" w:rsidP="00F060A7">
            <w:pPr>
              <w:jc w:val="both"/>
              <w:rPr>
                <w:rFonts w:ascii="Arial" w:hAnsi="Arial" w:cs="Arial"/>
                <w:sz w:val="20"/>
                <w:szCs w:val="20"/>
              </w:rPr>
            </w:pPr>
            <w:hyperlink r:id="rId16" w:history="1">
              <w:r w:rsidRPr="002A391F">
                <w:rPr>
                  <w:rFonts w:ascii="Arial" w:hAnsi="Arial" w:cs="Arial"/>
                  <w:sz w:val="20"/>
                  <w:szCs w:val="20"/>
                </w:rPr>
                <w:t>https://vpt.lrv.lt/lt/nuorodos/kiti-duomenys/powerbi/melaginga-informacija-pateikusiu-tiekeju-sarasas-3/</w:t>
              </w:r>
            </w:hyperlink>
          </w:p>
        </w:tc>
      </w:tr>
      <w:tr w:rsidR="002A391F" w:rsidRPr="002A391F" w14:paraId="4A9A95C3"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01248"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30FF"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pirkimo metu ėmėsi neteisėtų veiksmų, siekdamas daryti įtaką perkančiosios organizacijos sprendimams, gauti konfidencialios informacijos, kuri suteiktų jam neteisėtą pranašumą pirkimo procedūroje, ar teikė </w:t>
            </w:r>
            <w:r w:rsidRPr="002A391F">
              <w:rPr>
                <w:rFonts w:ascii="Arial" w:hAnsi="Arial" w:cs="Arial"/>
                <w:sz w:val="20"/>
                <w:szCs w:val="20"/>
              </w:rPr>
              <w:lastRenderedPageBreak/>
              <w:t>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65C22"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4 dalies 5 punktas</w:t>
            </w:r>
          </w:p>
          <w:p w14:paraId="70F978B7" w14:textId="77777777" w:rsidR="007E6F48" w:rsidRPr="002A391F" w:rsidRDefault="007E6F48" w:rsidP="00F060A7">
            <w:pPr>
              <w:jc w:val="both"/>
              <w:rPr>
                <w:rFonts w:ascii="Arial" w:eastAsia="Yu Mincho" w:hAnsi="Arial" w:cs="Arial"/>
                <w:sz w:val="20"/>
                <w:szCs w:val="20"/>
              </w:rPr>
            </w:pPr>
          </w:p>
          <w:p w14:paraId="2D98ED28"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lastRenderedPageBreak/>
              <w:t>EBVPD</w:t>
            </w:r>
            <w:r w:rsidRPr="002A391F">
              <w:rPr>
                <w:rFonts w:ascii="Arial" w:eastAsia="Arial" w:hAnsi="Arial" w:cs="Arial"/>
                <w:sz w:val="20"/>
                <w:szCs w:val="20"/>
              </w:rPr>
              <w:t xml:space="preserve"> III dalies C15 punktas</w:t>
            </w:r>
          </w:p>
          <w:p w14:paraId="5ECEE7EE" w14:textId="77777777" w:rsidR="007E6F48" w:rsidRPr="002A391F" w:rsidRDefault="007E6F48" w:rsidP="00F060A7">
            <w:pPr>
              <w:jc w:val="both"/>
              <w:rPr>
                <w:rFonts w:ascii="Arial" w:eastAsia="Yu Mincho" w:hAnsi="Arial" w:cs="Arial"/>
                <w:sz w:val="20"/>
                <w:szCs w:val="20"/>
              </w:rPr>
            </w:pPr>
          </w:p>
          <w:p w14:paraId="42A46B7B" w14:textId="77777777" w:rsidR="007E6F48" w:rsidRPr="002A391F" w:rsidRDefault="007E6F48" w:rsidP="00F060A7">
            <w:pPr>
              <w:jc w:val="both"/>
              <w:rPr>
                <w:rFonts w:ascii="Arial" w:eastAsia="Yu Mincho" w:hAnsi="Arial" w:cs="Arial"/>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C153E"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lastRenderedPageBreak/>
              <w:t>Iš Lietuvoje įsteigtų subjektų įrodančių dokumentų nereikalaujama. Užtenka pateikto EBVPD.</w:t>
            </w:r>
          </w:p>
          <w:p w14:paraId="2287B0E9" w14:textId="77777777" w:rsidR="007E6F48" w:rsidRPr="002A391F" w:rsidRDefault="007E6F48" w:rsidP="00F060A7">
            <w:pPr>
              <w:jc w:val="both"/>
              <w:rPr>
                <w:rFonts w:ascii="Arial" w:hAnsi="Arial" w:cs="Arial"/>
                <w:b/>
                <w:bCs/>
                <w:iCs/>
                <w:sz w:val="20"/>
                <w:szCs w:val="20"/>
              </w:rPr>
            </w:pPr>
          </w:p>
        </w:tc>
      </w:tr>
      <w:tr w:rsidR="002A391F" w:rsidRPr="002A391F" w14:paraId="22207B2B"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03FBF"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A3710"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22F2EE3"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A391F">
              <w:rPr>
                <w:rFonts w:ascii="Arial" w:hAnsi="Arial" w:cs="Arial"/>
                <w:sz w:val="20"/>
                <w:szCs w:val="20"/>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69EA6"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4 dalies 6 punktas</w:t>
            </w:r>
          </w:p>
          <w:p w14:paraId="3FA0F43C" w14:textId="77777777" w:rsidR="007E6F48" w:rsidRPr="002A391F" w:rsidRDefault="007E6F48" w:rsidP="00F060A7">
            <w:pPr>
              <w:jc w:val="both"/>
              <w:rPr>
                <w:rFonts w:ascii="Arial" w:eastAsia="Yu Mincho" w:hAnsi="Arial" w:cs="Arial"/>
                <w:sz w:val="20"/>
                <w:szCs w:val="20"/>
              </w:rPr>
            </w:pPr>
          </w:p>
          <w:p w14:paraId="1CC688E7"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w:t>
            </w:r>
            <w:r w:rsidRPr="002A391F">
              <w:rPr>
                <w:rFonts w:ascii="Arial" w:eastAsia="Arial" w:hAnsi="Arial" w:cs="Arial"/>
                <w:sz w:val="20"/>
                <w:szCs w:val="20"/>
              </w:rPr>
              <w:t xml:space="preserve"> III dalies C14 punktas</w:t>
            </w:r>
          </w:p>
          <w:p w14:paraId="077EB700" w14:textId="77777777" w:rsidR="007E6F48" w:rsidRPr="002A391F" w:rsidRDefault="007E6F48" w:rsidP="00F060A7">
            <w:pPr>
              <w:jc w:val="both"/>
              <w:rPr>
                <w:rFonts w:ascii="Arial" w:eastAsia="Yu Mincho" w:hAnsi="Arial" w:cs="Arial"/>
                <w:sz w:val="20"/>
                <w:szCs w:val="20"/>
              </w:rPr>
            </w:pPr>
          </w:p>
          <w:p w14:paraId="233F2D81" w14:textId="77777777" w:rsidR="007E6F48" w:rsidRPr="002A391F" w:rsidRDefault="007E6F48" w:rsidP="00F060A7">
            <w:pPr>
              <w:jc w:val="both"/>
              <w:rPr>
                <w:rFonts w:ascii="Arial" w:eastAsia="Yu Mincho" w:hAnsi="Arial" w:cs="Arial"/>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171AC"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1D32BC16" w14:textId="77777777" w:rsidR="007E6F48" w:rsidRPr="002A391F" w:rsidRDefault="007E6F48" w:rsidP="00F060A7">
            <w:pPr>
              <w:jc w:val="both"/>
              <w:rPr>
                <w:rFonts w:ascii="Arial" w:hAnsi="Arial" w:cs="Arial"/>
                <w:bCs/>
                <w:iCs/>
                <w:sz w:val="20"/>
                <w:szCs w:val="20"/>
              </w:rPr>
            </w:pPr>
          </w:p>
          <w:p w14:paraId="3E666159" w14:textId="77777777" w:rsidR="007E6F48" w:rsidRPr="002A391F" w:rsidRDefault="007E6F48" w:rsidP="00F060A7">
            <w:pPr>
              <w:jc w:val="both"/>
              <w:rPr>
                <w:rFonts w:ascii="Arial" w:hAnsi="Arial" w:cs="Arial"/>
                <w:b/>
                <w:bCs/>
                <w:sz w:val="20"/>
                <w:szCs w:val="20"/>
              </w:rPr>
            </w:pPr>
            <w:r w:rsidRPr="002A391F">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78B16680" w14:textId="77777777" w:rsidR="007E6F48" w:rsidRPr="002A391F" w:rsidRDefault="007E6F48" w:rsidP="00F060A7">
            <w:pPr>
              <w:jc w:val="both"/>
              <w:rPr>
                <w:rFonts w:ascii="Arial" w:hAnsi="Arial" w:cs="Arial"/>
                <w:sz w:val="20"/>
                <w:szCs w:val="20"/>
              </w:rPr>
            </w:pPr>
          </w:p>
          <w:p w14:paraId="48B62E2B" w14:textId="77777777" w:rsidR="007E6F48" w:rsidRPr="002A391F" w:rsidRDefault="007E6F48" w:rsidP="00F060A7">
            <w:pPr>
              <w:jc w:val="both"/>
              <w:rPr>
                <w:rFonts w:ascii="Arial" w:hAnsi="Arial" w:cs="Arial"/>
                <w:sz w:val="20"/>
                <w:szCs w:val="20"/>
              </w:rPr>
            </w:pPr>
            <w:hyperlink r:id="rId17" w:history="1">
              <w:r w:rsidRPr="002A391F">
                <w:rPr>
                  <w:rFonts w:ascii="Arial" w:hAnsi="Arial" w:cs="Arial"/>
                  <w:sz w:val="20"/>
                  <w:szCs w:val="20"/>
                </w:rPr>
                <w:t>https://vpt.lrv.lt/lt/nuorodos/kiti-duomenys/powerbi/nepatikimi-tiekejai-1/</w:t>
              </w:r>
            </w:hyperlink>
          </w:p>
          <w:p w14:paraId="1015F03B" w14:textId="77777777" w:rsidR="007E6F48" w:rsidRPr="002A391F" w:rsidRDefault="007E6F48" w:rsidP="00F060A7">
            <w:pPr>
              <w:jc w:val="both"/>
              <w:rPr>
                <w:rFonts w:ascii="Arial" w:hAnsi="Arial" w:cs="Arial"/>
                <w:sz w:val="20"/>
                <w:szCs w:val="20"/>
              </w:rPr>
            </w:pPr>
          </w:p>
          <w:p w14:paraId="34ADBB49" w14:textId="77777777" w:rsidR="007E6F48" w:rsidRPr="002A391F" w:rsidRDefault="007E6F48" w:rsidP="00F060A7">
            <w:pPr>
              <w:jc w:val="both"/>
              <w:rPr>
                <w:rFonts w:ascii="Arial" w:hAnsi="Arial" w:cs="Arial"/>
                <w:sz w:val="20"/>
                <w:szCs w:val="20"/>
              </w:rPr>
            </w:pPr>
            <w:hyperlink r:id="rId18" w:history="1">
              <w:r w:rsidRPr="002A391F">
                <w:rPr>
                  <w:rFonts w:ascii="Arial" w:hAnsi="Arial" w:cs="Arial"/>
                  <w:sz w:val="20"/>
                  <w:szCs w:val="20"/>
                </w:rPr>
                <w:t>https://vpt.lrv.lt/lt/pasalinimo-pagrindai-1/nepatikimu-koncesininku-sarasas-1/nepatikimu-koncesininku-sarasas/</w:t>
              </w:r>
            </w:hyperlink>
          </w:p>
          <w:p w14:paraId="07F6ADAC" w14:textId="77777777" w:rsidR="007E6F48" w:rsidRPr="002A391F" w:rsidRDefault="007E6F48" w:rsidP="00F060A7">
            <w:pPr>
              <w:jc w:val="both"/>
              <w:rPr>
                <w:rFonts w:ascii="Arial" w:hAnsi="Arial" w:cs="Arial"/>
                <w:bCs/>
                <w:sz w:val="20"/>
                <w:szCs w:val="20"/>
              </w:rPr>
            </w:pPr>
          </w:p>
          <w:p w14:paraId="1D716445" w14:textId="77777777" w:rsidR="007E6F48" w:rsidRPr="002A391F" w:rsidRDefault="007E6F48" w:rsidP="00F060A7">
            <w:pPr>
              <w:jc w:val="both"/>
              <w:rPr>
                <w:rFonts w:ascii="Arial" w:hAnsi="Arial" w:cs="Arial"/>
                <w:b/>
                <w:bCs/>
                <w:sz w:val="20"/>
                <w:szCs w:val="20"/>
              </w:rPr>
            </w:pPr>
          </w:p>
        </w:tc>
      </w:tr>
      <w:tr w:rsidR="002A391F" w:rsidRPr="002A391F" w14:paraId="21472B13"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1DAC4" w14:textId="77777777" w:rsidR="007E6F48" w:rsidRPr="002A391F" w:rsidRDefault="007E6F48" w:rsidP="007E6F48">
            <w:pPr>
              <w:numPr>
                <w:ilvl w:val="0"/>
                <w:numId w:val="23"/>
              </w:numPr>
              <w:rPr>
                <w:rFonts w:ascii="Arial" w:hAnsi="Arial" w:cs="Arial"/>
                <w:sz w:val="20"/>
                <w:szCs w:val="20"/>
              </w:rPr>
            </w:pPr>
          </w:p>
          <w:p w14:paraId="54D2693E" w14:textId="77777777" w:rsidR="007E6F48" w:rsidRPr="002A391F" w:rsidRDefault="007E6F48" w:rsidP="00F060A7">
            <w:pPr>
              <w:rPr>
                <w:rFonts w:ascii="Arial" w:hAnsi="Arial" w:cs="Arial"/>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59C6"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Tiekėjas yra padaręs rimtą profesinį pažeidimą, dėl kurio perkantysis subjektas abejoja tiekėjo sąžiningumu, kai jis</w:t>
            </w:r>
            <w:bookmarkStart w:id="52" w:name="part_030e6c6c64ba4f96a23474e439d1b80c"/>
            <w:bookmarkEnd w:id="52"/>
            <w:r w:rsidRPr="002A391F">
              <w:rPr>
                <w:rFonts w:ascii="Arial" w:hAnsi="Arial" w:cs="Arial"/>
                <w:sz w:val="20"/>
                <w:szCs w:val="20"/>
              </w:rPr>
              <w:t xml:space="preserve"> yra padaręs finansinės atskaitomybės ir audito teisės aktų pažeidimą ir nuo jo padarymo dienos praėjo mažiau kaip vieni metai.</w:t>
            </w:r>
          </w:p>
          <w:p w14:paraId="05ACCA23" w14:textId="77777777" w:rsidR="007E6F48" w:rsidRPr="002A391F" w:rsidRDefault="007E6F48" w:rsidP="00F060A7">
            <w:pPr>
              <w:jc w:val="both"/>
              <w:rPr>
                <w:rFonts w:ascii="Arial" w:hAnsi="Arial" w:cs="Arial"/>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365F3"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7 punkto a papunktis</w:t>
            </w:r>
          </w:p>
          <w:p w14:paraId="58FAEED2" w14:textId="77777777" w:rsidR="007E6F48" w:rsidRPr="002A391F" w:rsidRDefault="007E6F48" w:rsidP="00F060A7">
            <w:pPr>
              <w:jc w:val="both"/>
              <w:rPr>
                <w:rFonts w:ascii="Arial" w:eastAsia="Yu Mincho" w:hAnsi="Arial" w:cs="Arial"/>
                <w:sz w:val="20"/>
                <w:szCs w:val="20"/>
              </w:rPr>
            </w:pPr>
          </w:p>
          <w:p w14:paraId="2DA8DC6F"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D689D"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A391F">
              <w:rPr>
                <w:rFonts w:ascii="Arial" w:hAnsi="Arial" w:cs="Arial"/>
                <w:b/>
                <w:bCs/>
                <w:sz w:val="20"/>
                <w:szCs w:val="20"/>
              </w:rPr>
              <w:t xml:space="preserve"> </w:t>
            </w:r>
            <w:r w:rsidRPr="002A391F">
              <w:rPr>
                <w:rFonts w:ascii="Arial" w:hAnsi="Arial" w:cs="Arial"/>
                <w:sz w:val="20"/>
                <w:szCs w:val="20"/>
              </w:rPr>
              <w:t xml:space="preserve">nacionalinėje duomenų bazėje adresu: </w:t>
            </w:r>
            <w:hyperlink r:id="rId19" w:history="1">
              <w:r w:rsidRPr="002A391F">
                <w:rPr>
                  <w:rFonts w:ascii="Arial" w:hAnsi="Arial" w:cs="Arial"/>
                  <w:sz w:val="20"/>
                  <w:szCs w:val="20"/>
                  <w:u w:val="single"/>
                </w:rPr>
                <w:t>https://www.registrucentras.lt/jar/p/index.php</w:t>
              </w:r>
            </w:hyperlink>
          </w:p>
          <w:p w14:paraId="7D432426"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paskelbtą informaciją, taip pat į šiame informaciniame pranešime pateiktą informaciją:</w:t>
            </w:r>
          </w:p>
          <w:p w14:paraId="13CED333" w14:textId="77777777" w:rsidR="007E6F48" w:rsidRPr="002A391F" w:rsidRDefault="007E6F48" w:rsidP="00F060A7">
            <w:pPr>
              <w:jc w:val="both"/>
              <w:rPr>
                <w:rFonts w:ascii="Arial" w:hAnsi="Arial" w:cs="Arial"/>
                <w:sz w:val="20"/>
                <w:szCs w:val="20"/>
              </w:rPr>
            </w:pPr>
            <w:hyperlink r:id="rId20" w:history="1">
              <w:r w:rsidRPr="002A391F">
                <w:rPr>
                  <w:rFonts w:ascii="Arial" w:hAnsi="Arial" w:cs="Arial"/>
                  <w:sz w:val="20"/>
                  <w:szCs w:val="20"/>
                </w:rPr>
                <w:t>https://vpt.lrv.lt/lt/naujienos-3/finansiniu-ataskaitu-nepateikimas-gali-tapti-kliutimi-dalyvauti-viesuosiuose-pirkimuose/</w:t>
              </w:r>
            </w:hyperlink>
          </w:p>
          <w:p w14:paraId="0088F5B7" w14:textId="77777777" w:rsidR="007E6F48" w:rsidRPr="002A391F" w:rsidRDefault="007E6F48" w:rsidP="00F060A7">
            <w:pPr>
              <w:jc w:val="both"/>
              <w:rPr>
                <w:rFonts w:ascii="Arial" w:hAnsi="Arial" w:cs="Arial"/>
                <w:b/>
                <w:bCs/>
                <w:iCs/>
                <w:sz w:val="20"/>
                <w:szCs w:val="20"/>
              </w:rPr>
            </w:pPr>
          </w:p>
        </w:tc>
      </w:tr>
      <w:tr w:rsidR="002A391F" w:rsidRPr="002A391F" w14:paraId="4958EE4C"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C3738" w14:textId="77777777" w:rsidR="007E6F48" w:rsidRPr="002A391F" w:rsidRDefault="007E6F48" w:rsidP="007E6F48">
            <w:pPr>
              <w:numPr>
                <w:ilvl w:val="0"/>
                <w:numId w:val="23"/>
              </w:numPr>
              <w:rPr>
                <w:rFonts w:ascii="Arial" w:hAnsi="Arial" w:cs="Arial"/>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F30FB"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yra padaręs rimtą profesinį pažeidimą, dėl kurio perkantysis subjektas abejoja tiekėjo sąžiningumu, </w:t>
            </w:r>
            <w:r w:rsidRPr="002A391F">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2A391F">
              <w:rPr>
                <w:rFonts w:ascii="Arial" w:eastAsia="Times New Roman" w:hAnsi="Arial" w:cs="Arial"/>
                <w:sz w:val="20"/>
                <w:szCs w:val="20"/>
                <w:vertAlign w:val="superscript"/>
              </w:rPr>
              <w:t>1</w:t>
            </w:r>
            <w:r w:rsidRPr="002A391F">
              <w:rPr>
                <w:rFonts w:ascii="Arial" w:eastAsia="Times New Roman" w:hAnsi="Arial" w:cs="Arial"/>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6CFDE"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7 punkto b papunktis</w:t>
            </w:r>
          </w:p>
          <w:p w14:paraId="18D16AD1" w14:textId="77777777" w:rsidR="007E6F48" w:rsidRPr="002A391F" w:rsidRDefault="007E6F48" w:rsidP="00F060A7">
            <w:pPr>
              <w:jc w:val="both"/>
              <w:rPr>
                <w:rFonts w:ascii="Arial" w:eastAsia="Yu Mincho" w:hAnsi="Arial" w:cs="Arial"/>
                <w:sz w:val="20"/>
                <w:szCs w:val="20"/>
              </w:rPr>
            </w:pPr>
          </w:p>
          <w:p w14:paraId="34FB99FC"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F2C05"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00B20AE7"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Priimant sprendimus dėl tiekėjo pašalinimo iš pirkimo procedūros šiame punkte nurodytu pašalinimo pagrindu, be kita ko, atsižvelgiama į</w:t>
            </w:r>
            <w:r w:rsidRPr="002A391F">
              <w:rPr>
                <w:rFonts w:ascii="Arial" w:hAnsi="Arial" w:cs="Arial"/>
                <w:b/>
                <w:bCs/>
                <w:sz w:val="20"/>
                <w:szCs w:val="20"/>
              </w:rPr>
              <w:t xml:space="preserve"> </w:t>
            </w:r>
            <w:r w:rsidRPr="002A391F">
              <w:rPr>
                <w:rFonts w:ascii="Arial" w:hAnsi="Arial" w:cs="Arial"/>
                <w:sz w:val="20"/>
                <w:szCs w:val="20"/>
              </w:rPr>
              <w:t xml:space="preserve">nacionalinėje duomenų bazėje adresu </w:t>
            </w:r>
            <w:hyperlink r:id="rId21">
              <w:r w:rsidRPr="002A391F">
                <w:rPr>
                  <w:rFonts w:ascii="Arial" w:hAnsi="Arial" w:cs="Arial"/>
                  <w:sz w:val="20"/>
                  <w:szCs w:val="20"/>
                  <w:u w:val="single"/>
                </w:rPr>
                <w:t>https://www.vmi.lt/evmi/mokesciu-moketoju-informacija</w:t>
              </w:r>
            </w:hyperlink>
            <w:r w:rsidRPr="002A391F">
              <w:rPr>
                <w:rFonts w:ascii="Arial" w:hAnsi="Arial" w:cs="Arial"/>
                <w:sz w:val="20"/>
                <w:szCs w:val="20"/>
              </w:rPr>
              <w:t xml:space="preserve"> skelbiamą informaciją.</w:t>
            </w:r>
          </w:p>
        </w:tc>
      </w:tr>
      <w:tr w:rsidR="002A391F" w:rsidRPr="002A391F" w14:paraId="54210AC2"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AC428" w14:textId="77777777" w:rsidR="007E6F48" w:rsidRPr="002A391F" w:rsidRDefault="007E6F48" w:rsidP="007E6F48">
            <w:pPr>
              <w:numPr>
                <w:ilvl w:val="0"/>
                <w:numId w:val="23"/>
              </w:numPr>
              <w:rPr>
                <w:rFonts w:ascii="Arial" w:hAnsi="Arial" w:cs="Arial"/>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42312"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Tiekėjas yra padaręs rimtą profesinį pažeidimą, dėl kurio perkantysis subjektas abejoja tiekėjo sąžiningumu,</w:t>
            </w:r>
            <w:r w:rsidRPr="002A391F">
              <w:rPr>
                <w:rFonts w:ascii="Arial" w:eastAsia="Times New Roman" w:hAnsi="Arial" w:cs="Arial"/>
                <w:sz w:val="20"/>
                <w:szCs w:val="20"/>
              </w:rPr>
              <w:t xml:space="preserve"> kai jis </w:t>
            </w:r>
            <w:r w:rsidRPr="002A391F">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26326"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7 punkto c papunktis</w:t>
            </w:r>
          </w:p>
          <w:p w14:paraId="08627B14" w14:textId="77777777" w:rsidR="007E6F48" w:rsidRPr="002A391F" w:rsidRDefault="007E6F48" w:rsidP="00F060A7">
            <w:pPr>
              <w:jc w:val="both"/>
              <w:rPr>
                <w:rFonts w:ascii="Arial" w:eastAsia="Yu Mincho" w:hAnsi="Arial" w:cs="Arial"/>
                <w:sz w:val="20"/>
                <w:szCs w:val="20"/>
              </w:rPr>
            </w:pPr>
          </w:p>
          <w:p w14:paraId="451872AD"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2A77"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130E0C59" w14:textId="77777777" w:rsidR="007E6F48" w:rsidRPr="002A391F" w:rsidRDefault="007E6F48" w:rsidP="00F060A7">
            <w:pPr>
              <w:jc w:val="both"/>
              <w:rPr>
                <w:rFonts w:ascii="Arial" w:hAnsi="Arial" w:cs="Arial"/>
                <w:bCs/>
                <w:iCs/>
                <w:sz w:val="20"/>
                <w:szCs w:val="20"/>
              </w:rPr>
            </w:pPr>
          </w:p>
          <w:p w14:paraId="1CFC6224" w14:textId="77777777" w:rsidR="007E6F48" w:rsidRPr="002A391F" w:rsidRDefault="007E6F48" w:rsidP="00F060A7">
            <w:pPr>
              <w:jc w:val="both"/>
              <w:rPr>
                <w:rFonts w:ascii="Arial" w:hAnsi="Arial" w:cs="Arial"/>
                <w:b/>
                <w:bCs/>
                <w:sz w:val="20"/>
                <w:szCs w:val="20"/>
              </w:rPr>
            </w:pPr>
            <w:r w:rsidRPr="002A391F">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194DAE36" w14:textId="77777777" w:rsidR="007E6F48" w:rsidRPr="002A391F" w:rsidRDefault="007E6F48" w:rsidP="00F060A7">
            <w:pPr>
              <w:rPr>
                <w:rFonts w:ascii="Arial" w:hAnsi="Arial" w:cs="Arial"/>
                <w:bCs/>
                <w:iCs/>
                <w:sz w:val="20"/>
                <w:szCs w:val="20"/>
              </w:rPr>
            </w:pPr>
            <w:hyperlink r:id="rId22" w:history="1">
              <w:r w:rsidRPr="002A391F">
                <w:rPr>
                  <w:rFonts w:ascii="Arial" w:hAnsi="Arial" w:cs="Arial"/>
                  <w:sz w:val="20"/>
                  <w:szCs w:val="20"/>
                  <w:u w:val="single"/>
                </w:rPr>
                <w:t>https://kt.gov.lt/lt/atviri-duomenys/diskvalifikavimas-is-viesuju-pirkimu</w:t>
              </w:r>
            </w:hyperlink>
            <w:r w:rsidRPr="002A391F">
              <w:rPr>
                <w:rFonts w:ascii="Arial" w:hAnsi="Arial" w:cs="Arial"/>
                <w:sz w:val="20"/>
                <w:szCs w:val="20"/>
              </w:rPr>
              <w:t xml:space="preserve"> skelbiamą informaciją. </w:t>
            </w:r>
          </w:p>
        </w:tc>
      </w:tr>
    </w:tbl>
    <w:p w14:paraId="7BFABC1F" w14:textId="6709A453" w:rsidR="008D704D" w:rsidRPr="002A391F" w:rsidRDefault="008D704D" w:rsidP="009C2357">
      <w:pPr>
        <w:pStyle w:val="Antrat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199940016"/>
      <w:r w:rsidRPr="002A391F">
        <w:rPr>
          <w:rFonts w:asciiTheme="minorHAnsi" w:eastAsia="Calibri" w:hAnsiTheme="minorHAnsi" w:cstheme="minorHAnsi"/>
          <w:color w:val="auto"/>
          <w:sz w:val="21"/>
          <w:szCs w:val="21"/>
        </w:rPr>
        <w:lastRenderedPageBreak/>
        <w:t xml:space="preserve">Pirkimo sąlygų </w:t>
      </w:r>
      <w:r w:rsidR="00F1334C" w:rsidRPr="002A391F">
        <w:rPr>
          <w:rFonts w:asciiTheme="minorHAnsi" w:eastAsia="Calibri" w:hAnsiTheme="minorHAnsi" w:cstheme="minorHAnsi"/>
          <w:color w:val="auto"/>
          <w:sz w:val="21"/>
          <w:szCs w:val="21"/>
        </w:rPr>
        <w:t>4</w:t>
      </w:r>
      <w:r w:rsidRPr="002A391F">
        <w:rPr>
          <w:rFonts w:asciiTheme="minorHAnsi" w:eastAsia="Calibri" w:hAnsiTheme="minorHAnsi" w:cstheme="minorHAnsi"/>
          <w:color w:val="auto"/>
          <w:sz w:val="21"/>
          <w:szCs w:val="21"/>
        </w:rPr>
        <w:t xml:space="preserve"> priedas „Tiekėjų kvalifikacijos reikalavimai</w:t>
      </w:r>
      <w:r w:rsidR="00283391" w:rsidRPr="002A391F">
        <w:rPr>
          <w:rFonts w:asciiTheme="minorHAnsi" w:eastAsia="Calibri" w:hAnsiTheme="minorHAnsi" w:cstheme="minorHAnsi"/>
          <w:color w:val="auto"/>
          <w:sz w:val="21"/>
          <w:szCs w:val="21"/>
        </w:rPr>
        <w:t xml:space="preserve"> ir reikalaujami kokybės bei aplinkos apsaugos vadybos sistemų standartai</w:t>
      </w:r>
      <w:r w:rsidRPr="002A391F">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2A391F" w:rsidRDefault="002F396F" w:rsidP="00DE290C">
      <w:pPr>
        <w:rPr>
          <w:rFonts w:cstheme="minorHAnsi"/>
          <w:b/>
          <w:bCs/>
          <w:smallCaps/>
          <w:sz w:val="22"/>
          <w:szCs w:val="22"/>
        </w:rPr>
      </w:pPr>
    </w:p>
    <w:p w14:paraId="2E4A6A51" w14:textId="4D9153A9" w:rsidR="002F396F" w:rsidRPr="002A391F" w:rsidRDefault="002F396F" w:rsidP="007C0612">
      <w:pPr>
        <w:pStyle w:val="Paantrat"/>
        <w:spacing w:line="240" w:lineRule="auto"/>
        <w:jc w:val="center"/>
        <w:rPr>
          <w:i/>
          <w:iCs/>
          <w:smallCaps/>
          <w:color w:val="auto"/>
        </w:rPr>
      </w:pPr>
      <w:r w:rsidRPr="002A391F">
        <w:rPr>
          <w:smallCaps/>
          <w:color w:val="auto"/>
        </w:rPr>
        <w:t>TIEKĖJŲ KVALIFIKACIJOS REIKALAVIMAI</w:t>
      </w:r>
      <w:r w:rsidR="00955F2F" w:rsidRPr="002A391F">
        <w:rPr>
          <w:smallCaps/>
          <w:color w:val="auto"/>
        </w:rPr>
        <w:t xml:space="preserve"> IR REIKALAVIMAI LAIKYTIS </w:t>
      </w:r>
      <w:r w:rsidR="00955F2F" w:rsidRPr="002A391F">
        <w:rPr>
          <w:color w:val="auto"/>
          <w:lang w:eastAsia="en-US"/>
        </w:rPr>
        <w:t>KOKYBĖS VADYBOS SISTEMOS IR (ARBA) APLINKOS APSAUGOS VADYBOS SISTEMOS STANDARTŲ</w:t>
      </w:r>
      <w:r w:rsidR="00D70CE4" w:rsidRPr="002A391F">
        <w:rPr>
          <w:color w:val="auto"/>
          <w:lang w:eastAsia="en-US"/>
        </w:rPr>
        <w:t xml:space="preserve"> </w:t>
      </w:r>
      <w:r w:rsidR="00D70CE4" w:rsidRPr="002A391F">
        <w:rPr>
          <w:i/>
          <w:iCs/>
          <w:color w:val="auto"/>
          <w:lang w:eastAsia="en-US"/>
        </w:rPr>
        <w:t>(</w:t>
      </w:r>
      <w:r w:rsidR="00D70CE4" w:rsidRPr="00364AAE">
        <w:rPr>
          <w:i/>
          <w:iCs/>
          <w:color w:val="4472C4" w:themeColor="accent1"/>
          <w:lang w:eastAsia="en-US"/>
        </w:rPr>
        <w:t>NETAIKOMA</w:t>
      </w:r>
      <w:r w:rsidR="00D70CE4" w:rsidRPr="002A391F">
        <w:rPr>
          <w:i/>
          <w:iCs/>
          <w:color w:val="auto"/>
          <w:lang w:eastAsia="en-US"/>
        </w:rPr>
        <w:t>)</w:t>
      </w:r>
    </w:p>
    <w:p w14:paraId="518B33B0" w14:textId="77777777" w:rsidR="00C06A96" w:rsidRPr="002A391F" w:rsidRDefault="00C06A96" w:rsidP="00F56FD0">
      <w:pPr>
        <w:pStyle w:val="Sraopastraipa"/>
        <w:spacing w:after="0" w:line="20" w:lineRule="atLeast"/>
        <w:ind w:left="0" w:firstLine="567"/>
        <w:jc w:val="both"/>
        <w:rPr>
          <w:rFonts w:eastAsiaTheme="minorHAnsi" w:cstheme="minorHAnsi"/>
          <w:iCs/>
          <w:lang w:eastAsia="en-US"/>
        </w:rPr>
      </w:pPr>
    </w:p>
    <w:p w14:paraId="23455ECB" w14:textId="77777777" w:rsidR="00C06A96" w:rsidRPr="002A391F" w:rsidRDefault="00C06A96" w:rsidP="00F56FD0">
      <w:pPr>
        <w:pStyle w:val="Sraopastraipa"/>
        <w:spacing w:after="0" w:line="20" w:lineRule="atLeast"/>
        <w:ind w:left="0" w:firstLine="567"/>
        <w:jc w:val="both"/>
        <w:rPr>
          <w:rFonts w:eastAsiaTheme="minorHAnsi" w:cstheme="minorHAnsi"/>
          <w:iCs/>
          <w:lang w:eastAsia="en-US"/>
        </w:rPr>
      </w:pPr>
    </w:p>
    <w:p w14:paraId="132253A9" w14:textId="7A5F0590" w:rsidR="00B712C7" w:rsidRPr="002A391F" w:rsidRDefault="00B712C7" w:rsidP="00C06A96">
      <w:pPr>
        <w:pStyle w:val="Sraopastraipa"/>
        <w:numPr>
          <w:ilvl w:val="0"/>
          <w:numId w:val="19"/>
        </w:numPr>
        <w:spacing w:after="0" w:line="20" w:lineRule="atLeast"/>
        <w:jc w:val="both"/>
        <w:rPr>
          <w:rFonts w:eastAsiaTheme="minorHAnsi" w:cstheme="minorHAnsi"/>
        </w:rPr>
      </w:pPr>
      <w:r w:rsidRPr="002A391F">
        <w:rPr>
          <w:rFonts w:eastAsiaTheme="minorHAnsi" w:cstheme="minorHAnsi"/>
          <w:iCs/>
          <w:lang w:eastAsia="en-US"/>
        </w:rPr>
        <w:t>Reikalavimai tiekėjo kvalifikacijai nėra nustatomi.</w:t>
      </w:r>
      <w:r w:rsidR="006545F9" w:rsidRPr="002A391F">
        <w:rPr>
          <w:rFonts w:eastAsiaTheme="minorHAnsi" w:cstheme="minorHAnsi"/>
          <w:iCs/>
          <w:lang w:eastAsia="en-US"/>
        </w:rPr>
        <w:t xml:space="preserve"> </w:t>
      </w:r>
    </w:p>
    <w:p w14:paraId="481CDC82" w14:textId="65299BC4" w:rsidR="00C06A96" w:rsidRPr="002A391F" w:rsidRDefault="00C06A96" w:rsidP="00C06A96">
      <w:pPr>
        <w:pStyle w:val="Sraopastraipa"/>
        <w:numPr>
          <w:ilvl w:val="0"/>
          <w:numId w:val="19"/>
        </w:numPr>
        <w:spacing w:after="0" w:line="20" w:lineRule="atLeast"/>
        <w:jc w:val="both"/>
        <w:rPr>
          <w:rFonts w:eastAsiaTheme="minorHAnsi" w:cstheme="minorHAnsi"/>
        </w:rPr>
      </w:pPr>
      <w:r w:rsidRPr="002A391F">
        <w:rPr>
          <w:rFonts w:eastAsia="Calibri" w:cstheme="minorHAnsi"/>
          <w:lang w:eastAsia="en-US"/>
        </w:rPr>
        <w:t>Perkantysis subjektas nereikalauja, kad tiekėjai laikytųsi k</w:t>
      </w:r>
      <w:r w:rsidRPr="002A391F">
        <w:rPr>
          <w:rFonts w:eastAsia="Calibri" w:cstheme="minorHAnsi"/>
          <w:iCs/>
          <w:lang w:eastAsia="en-US"/>
        </w:rPr>
        <w:t>okybės vadybos sistemos ir (arba) aplinkos apsaugos vadybos sistemos standartų.</w:t>
      </w:r>
    </w:p>
    <w:p w14:paraId="7539DE94" w14:textId="77777777" w:rsidR="00C06A96" w:rsidRPr="002A391F" w:rsidRDefault="00C06A96" w:rsidP="00C06A96">
      <w:pPr>
        <w:pStyle w:val="Sraopastraipa"/>
        <w:spacing w:after="0" w:line="20" w:lineRule="atLeast"/>
        <w:ind w:left="927"/>
        <w:jc w:val="both"/>
        <w:rPr>
          <w:rFonts w:eastAsiaTheme="minorHAnsi" w:cstheme="minorHAnsi"/>
        </w:rPr>
      </w:pPr>
    </w:p>
    <w:p w14:paraId="61708B1A" w14:textId="77777777" w:rsidR="0020417D" w:rsidRPr="002A391F" w:rsidRDefault="0020417D" w:rsidP="002D71B6">
      <w:pPr>
        <w:spacing w:before="60" w:after="60" w:line="256" w:lineRule="auto"/>
        <w:rPr>
          <w:rFonts w:eastAsiaTheme="minorHAnsi" w:cstheme="minorHAnsi"/>
          <w:b/>
          <w:bCs/>
        </w:rPr>
      </w:pPr>
    </w:p>
    <w:p w14:paraId="0DB8D79C" w14:textId="71B07E44" w:rsidR="00C06A96" w:rsidRPr="002A391F" w:rsidRDefault="00C06A96" w:rsidP="00C06A96">
      <w:pPr>
        <w:pStyle w:val="Sraopastraipa"/>
        <w:numPr>
          <w:ilvl w:val="0"/>
          <w:numId w:val="19"/>
        </w:numPr>
        <w:spacing w:before="60" w:after="60" w:line="256" w:lineRule="auto"/>
        <w:rPr>
          <w:rFonts w:eastAsiaTheme="minorHAnsi" w:cstheme="minorHAnsi"/>
          <w:b/>
          <w:bCs/>
        </w:rPr>
        <w:sectPr w:rsidR="00C06A96" w:rsidRPr="002A391F" w:rsidSect="002A391F">
          <w:footerReference w:type="first" r:id="rId23"/>
          <w:pgSz w:w="12240" w:h="15840"/>
          <w:pgMar w:top="1134" w:right="567" w:bottom="1134" w:left="1701" w:header="720" w:footer="720" w:gutter="0"/>
          <w:pgNumType w:start="13"/>
          <w:cols w:space="720"/>
          <w:titlePg/>
          <w:docGrid w:linePitch="360"/>
        </w:sectPr>
      </w:pPr>
    </w:p>
    <w:p w14:paraId="5D0FDE6E" w14:textId="02BCF5B1" w:rsidR="008D704D" w:rsidRPr="002A391F" w:rsidRDefault="008D704D" w:rsidP="008D704D">
      <w:pPr>
        <w:pStyle w:val="Antrat2"/>
        <w:ind w:left="5103"/>
        <w:rPr>
          <w:rFonts w:asciiTheme="minorHAnsi" w:hAnsiTheme="minorHAnsi" w:cstheme="minorHAnsi"/>
          <w:color w:val="auto"/>
          <w:sz w:val="21"/>
          <w:szCs w:val="21"/>
        </w:rPr>
      </w:pPr>
      <w:bookmarkStart w:id="57" w:name="_Ref38291379"/>
      <w:bookmarkStart w:id="58" w:name="_Ref38291394"/>
      <w:bookmarkStart w:id="59" w:name="_Ref38898251"/>
      <w:bookmarkStart w:id="60" w:name="_Toc199940017"/>
      <w:r w:rsidRPr="002A391F">
        <w:rPr>
          <w:rFonts w:asciiTheme="minorHAnsi" w:eastAsia="Calibri" w:hAnsiTheme="minorHAnsi" w:cstheme="minorHAnsi"/>
          <w:color w:val="auto"/>
          <w:sz w:val="21"/>
          <w:szCs w:val="21"/>
        </w:rPr>
        <w:lastRenderedPageBreak/>
        <w:t xml:space="preserve">Pirkimo sąlygų </w:t>
      </w:r>
      <w:r w:rsidR="00F1334C" w:rsidRPr="002A391F">
        <w:rPr>
          <w:rFonts w:asciiTheme="minorHAnsi" w:eastAsia="Calibri" w:hAnsiTheme="minorHAnsi" w:cstheme="minorHAnsi"/>
          <w:color w:val="auto"/>
          <w:sz w:val="21"/>
          <w:szCs w:val="21"/>
        </w:rPr>
        <w:t>5</w:t>
      </w:r>
      <w:r w:rsidRPr="002A391F">
        <w:rPr>
          <w:rFonts w:asciiTheme="minorHAnsi" w:eastAsia="Calibri" w:hAnsiTheme="minorHAnsi" w:cstheme="minorHAnsi"/>
          <w:color w:val="auto"/>
          <w:sz w:val="21"/>
          <w:szCs w:val="21"/>
        </w:rPr>
        <w:t xml:space="preserve"> priedas „EBVPD“ </w:t>
      </w:r>
      <w:r w:rsidRPr="002A391F">
        <w:rPr>
          <w:rFonts w:asciiTheme="minorHAnsi" w:hAnsiTheme="minorHAnsi" w:cstheme="minorHAnsi"/>
          <w:color w:val="auto"/>
          <w:sz w:val="21"/>
          <w:szCs w:val="21"/>
        </w:rPr>
        <w:t>(XML formatu)</w:t>
      </w:r>
      <w:bookmarkEnd w:id="57"/>
      <w:bookmarkEnd w:id="58"/>
      <w:bookmarkEnd w:id="59"/>
      <w:bookmarkEnd w:id="60"/>
    </w:p>
    <w:p w14:paraId="1E33CF75" w14:textId="0E2F80D8" w:rsidR="002F396F" w:rsidRPr="002A391F" w:rsidRDefault="002F396F" w:rsidP="00DE290C">
      <w:pPr>
        <w:rPr>
          <w:rFonts w:cstheme="minorHAnsi"/>
          <w:b/>
          <w:bCs/>
          <w:smallCaps/>
          <w:sz w:val="22"/>
          <w:szCs w:val="22"/>
        </w:rPr>
      </w:pPr>
    </w:p>
    <w:p w14:paraId="4F6E9F95" w14:textId="40122A3B" w:rsidR="00B970B0" w:rsidRPr="002A391F" w:rsidRDefault="00B970B0" w:rsidP="00BE1858">
      <w:pPr>
        <w:pStyle w:val="Paantrat"/>
        <w:jc w:val="center"/>
        <w:rPr>
          <w:b/>
          <w:bCs/>
          <w:smallCaps/>
          <w:color w:val="auto"/>
        </w:rPr>
      </w:pPr>
      <w:r w:rsidRPr="002A391F">
        <w:rPr>
          <w:color w:val="auto"/>
        </w:rPr>
        <w:t>EUROPOS BENDRASIS VIEŠŲJŲ PIRKIMŲ DOKUMENTAS</w:t>
      </w:r>
    </w:p>
    <w:p w14:paraId="3584D74E" w14:textId="18765B30" w:rsidR="002F396F" w:rsidRPr="002A391F" w:rsidRDefault="002F396F" w:rsidP="002F396F">
      <w:pPr>
        <w:jc w:val="both"/>
        <w:rPr>
          <w:rFonts w:cstheme="minorHAnsi"/>
          <w:sz w:val="22"/>
          <w:szCs w:val="22"/>
        </w:rPr>
      </w:pPr>
      <w:r w:rsidRPr="002A391F">
        <w:rPr>
          <w:rFonts w:cstheme="minorHAnsi"/>
          <w:sz w:val="22"/>
          <w:szCs w:val="22"/>
        </w:rPr>
        <w:t>„Europos bendrasis viešųjų pirkimų dokumentas (EBVPD)“ pateikiamas .xml formatu</w:t>
      </w:r>
      <w:r w:rsidR="00C14F88" w:rsidRPr="002A391F">
        <w:rPr>
          <w:rFonts w:cstheme="minorHAnsi"/>
          <w:sz w:val="22"/>
          <w:szCs w:val="22"/>
        </w:rPr>
        <w:t>.</w:t>
      </w:r>
    </w:p>
    <w:p w14:paraId="5D197AB2" w14:textId="0EAE7A12" w:rsidR="002F396F" w:rsidRPr="002A391F" w:rsidRDefault="00B970B0" w:rsidP="00B970B0">
      <w:pPr>
        <w:jc w:val="center"/>
        <w:rPr>
          <w:rFonts w:cstheme="minorHAnsi"/>
          <w:smallCaps/>
          <w:sz w:val="22"/>
          <w:szCs w:val="22"/>
        </w:rPr>
      </w:pPr>
      <w:r w:rsidRPr="002A391F">
        <w:rPr>
          <w:rFonts w:cstheme="minorHAnsi"/>
          <w:smallCaps/>
          <w:sz w:val="22"/>
          <w:szCs w:val="22"/>
        </w:rPr>
        <w:t>__________</w:t>
      </w:r>
    </w:p>
    <w:p w14:paraId="0BCE616A" w14:textId="77777777" w:rsidR="00362C23" w:rsidRPr="002A391F" w:rsidRDefault="00362C23" w:rsidP="00362C23">
      <w:pPr>
        <w:rPr>
          <w:rFonts w:cstheme="minorHAnsi"/>
          <w:b/>
          <w:bCs/>
          <w:smallCaps/>
          <w:sz w:val="22"/>
          <w:szCs w:val="22"/>
        </w:rPr>
      </w:pPr>
      <w:bookmarkStart w:id="61" w:name="_Ref38540913"/>
      <w:bookmarkStart w:id="62" w:name="_Ref38898051"/>
      <w:bookmarkStart w:id="63" w:name="_Ref38901392"/>
    </w:p>
    <w:p w14:paraId="338528CA" w14:textId="77777777" w:rsidR="00362C23" w:rsidRPr="002A391F" w:rsidRDefault="00362C23" w:rsidP="00362C23">
      <w:pPr>
        <w:rPr>
          <w:rFonts w:cstheme="minorHAnsi"/>
          <w:b/>
          <w:bCs/>
          <w:smallCaps/>
          <w:sz w:val="22"/>
          <w:szCs w:val="22"/>
        </w:rPr>
      </w:pPr>
    </w:p>
    <w:p w14:paraId="2FA8014D" w14:textId="77777777" w:rsidR="00362C23" w:rsidRPr="002A391F" w:rsidRDefault="00362C23" w:rsidP="00362C23">
      <w:pPr>
        <w:rPr>
          <w:rFonts w:cstheme="minorHAnsi"/>
          <w:b/>
          <w:bCs/>
          <w:smallCaps/>
          <w:sz w:val="22"/>
          <w:szCs w:val="22"/>
        </w:rPr>
      </w:pPr>
    </w:p>
    <w:p w14:paraId="42F2ADA9" w14:textId="77777777" w:rsidR="00362C23" w:rsidRPr="002A391F" w:rsidRDefault="00362C23" w:rsidP="00362C23">
      <w:pPr>
        <w:rPr>
          <w:rFonts w:cstheme="minorHAnsi"/>
          <w:b/>
          <w:bCs/>
          <w:smallCaps/>
          <w:sz w:val="22"/>
          <w:szCs w:val="22"/>
        </w:rPr>
      </w:pPr>
    </w:p>
    <w:p w14:paraId="1F68B5AE" w14:textId="77777777" w:rsidR="0005461E" w:rsidRPr="002A391F" w:rsidRDefault="0005461E" w:rsidP="0005461E">
      <w:pPr>
        <w:rPr>
          <w:rFonts w:cstheme="minorHAnsi"/>
          <w:b/>
          <w:bCs/>
          <w:smallCaps/>
          <w:sz w:val="22"/>
          <w:szCs w:val="22"/>
        </w:rPr>
      </w:pPr>
    </w:p>
    <w:p w14:paraId="3FF04923" w14:textId="77777777" w:rsidR="0005461E" w:rsidRPr="002A391F" w:rsidRDefault="0005461E" w:rsidP="0005461E">
      <w:pPr>
        <w:rPr>
          <w:rFonts w:cstheme="minorHAnsi"/>
          <w:b/>
          <w:bCs/>
          <w:smallCaps/>
          <w:sz w:val="22"/>
          <w:szCs w:val="22"/>
        </w:rPr>
      </w:pPr>
    </w:p>
    <w:p w14:paraId="322C12BD" w14:textId="77777777" w:rsidR="0005461E" w:rsidRPr="002A391F" w:rsidRDefault="0005461E" w:rsidP="0005461E">
      <w:pPr>
        <w:rPr>
          <w:rFonts w:cstheme="minorHAnsi"/>
          <w:b/>
          <w:bCs/>
          <w:smallCaps/>
          <w:sz w:val="22"/>
          <w:szCs w:val="22"/>
        </w:rPr>
      </w:pPr>
    </w:p>
    <w:p w14:paraId="7210E617" w14:textId="77777777" w:rsidR="0005461E" w:rsidRPr="002A391F" w:rsidRDefault="0005461E" w:rsidP="0005461E">
      <w:pPr>
        <w:rPr>
          <w:rFonts w:cstheme="minorHAnsi"/>
          <w:b/>
          <w:bCs/>
          <w:smallCaps/>
          <w:sz w:val="22"/>
          <w:szCs w:val="22"/>
        </w:rPr>
      </w:pPr>
    </w:p>
    <w:p w14:paraId="012EE153" w14:textId="77777777" w:rsidR="0005461E" w:rsidRPr="002A391F" w:rsidRDefault="0005461E" w:rsidP="0005461E">
      <w:pPr>
        <w:rPr>
          <w:rFonts w:cstheme="minorHAnsi"/>
          <w:b/>
          <w:bCs/>
          <w:smallCaps/>
          <w:sz w:val="22"/>
          <w:szCs w:val="22"/>
        </w:rPr>
      </w:pPr>
    </w:p>
    <w:p w14:paraId="17F6EB92" w14:textId="77777777" w:rsidR="0005461E" w:rsidRPr="002A391F" w:rsidRDefault="0005461E" w:rsidP="0005461E">
      <w:pPr>
        <w:rPr>
          <w:rFonts w:cstheme="minorHAnsi"/>
          <w:b/>
          <w:bCs/>
          <w:smallCaps/>
          <w:sz w:val="22"/>
          <w:szCs w:val="22"/>
        </w:rPr>
      </w:pPr>
    </w:p>
    <w:p w14:paraId="08F1ED0B" w14:textId="77777777" w:rsidR="0005461E" w:rsidRPr="002A391F" w:rsidRDefault="0005461E" w:rsidP="0005461E">
      <w:pPr>
        <w:rPr>
          <w:rFonts w:cstheme="minorHAnsi"/>
          <w:b/>
          <w:bCs/>
          <w:smallCaps/>
          <w:sz w:val="22"/>
          <w:szCs w:val="22"/>
        </w:rPr>
      </w:pPr>
    </w:p>
    <w:p w14:paraId="0737C975" w14:textId="77777777" w:rsidR="0005461E" w:rsidRPr="002A391F" w:rsidRDefault="0005461E" w:rsidP="0005461E">
      <w:pPr>
        <w:rPr>
          <w:rFonts w:cstheme="minorHAnsi"/>
          <w:b/>
          <w:bCs/>
          <w:smallCaps/>
          <w:sz w:val="22"/>
          <w:szCs w:val="22"/>
        </w:rPr>
      </w:pPr>
    </w:p>
    <w:p w14:paraId="4474DF98" w14:textId="77777777" w:rsidR="0005461E" w:rsidRPr="002A391F" w:rsidRDefault="0005461E" w:rsidP="0005461E">
      <w:pPr>
        <w:rPr>
          <w:rFonts w:cstheme="minorHAnsi"/>
          <w:b/>
          <w:bCs/>
          <w:smallCaps/>
          <w:sz w:val="22"/>
          <w:szCs w:val="22"/>
        </w:rPr>
      </w:pPr>
    </w:p>
    <w:p w14:paraId="2C18A76F" w14:textId="77777777" w:rsidR="0005461E" w:rsidRPr="002A391F" w:rsidRDefault="0005461E" w:rsidP="0005461E">
      <w:pPr>
        <w:rPr>
          <w:rFonts w:cstheme="minorHAnsi"/>
          <w:b/>
          <w:bCs/>
          <w:smallCaps/>
          <w:sz w:val="22"/>
          <w:szCs w:val="22"/>
        </w:rPr>
      </w:pPr>
    </w:p>
    <w:p w14:paraId="3E5644C5" w14:textId="77777777" w:rsidR="0005461E" w:rsidRPr="002A391F" w:rsidRDefault="0005461E" w:rsidP="0005461E">
      <w:pPr>
        <w:rPr>
          <w:rFonts w:cstheme="minorHAnsi"/>
          <w:b/>
          <w:bCs/>
          <w:smallCaps/>
          <w:sz w:val="22"/>
          <w:szCs w:val="22"/>
        </w:rPr>
      </w:pPr>
    </w:p>
    <w:p w14:paraId="2136F235" w14:textId="77777777" w:rsidR="0005461E" w:rsidRPr="002A391F" w:rsidRDefault="0005461E" w:rsidP="0005461E">
      <w:pPr>
        <w:rPr>
          <w:rFonts w:cstheme="minorHAnsi"/>
          <w:b/>
          <w:bCs/>
          <w:smallCaps/>
          <w:sz w:val="22"/>
          <w:szCs w:val="22"/>
        </w:rPr>
      </w:pPr>
    </w:p>
    <w:p w14:paraId="3566C6C1" w14:textId="77777777" w:rsidR="0005461E" w:rsidRPr="002A391F" w:rsidRDefault="0005461E" w:rsidP="0005461E">
      <w:pPr>
        <w:rPr>
          <w:rFonts w:cstheme="minorHAnsi"/>
          <w:b/>
          <w:bCs/>
          <w:smallCaps/>
          <w:sz w:val="22"/>
          <w:szCs w:val="22"/>
        </w:rPr>
      </w:pPr>
    </w:p>
    <w:p w14:paraId="306DB800" w14:textId="77777777" w:rsidR="0005461E" w:rsidRPr="002A391F" w:rsidRDefault="0005461E" w:rsidP="0005461E">
      <w:pPr>
        <w:rPr>
          <w:rFonts w:cstheme="minorHAnsi"/>
          <w:b/>
          <w:bCs/>
          <w:smallCaps/>
          <w:sz w:val="22"/>
          <w:szCs w:val="22"/>
        </w:rPr>
      </w:pPr>
    </w:p>
    <w:p w14:paraId="212F846B" w14:textId="77777777" w:rsidR="002A391F" w:rsidRPr="002A391F" w:rsidRDefault="002A391F" w:rsidP="0005461E">
      <w:pPr>
        <w:rPr>
          <w:rFonts w:cstheme="minorHAnsi"/>
          <w:b/>
          <w:bCs/>
          <w:smallCaps/>
          <w:sz w:val="22"/>
          <w:szCs w:val="22"/>
        </w:rPr>
      </w:pPr>
    </w:p>
    <w:p w14:paraId="24B5462B" w14:textId="77777777" w:rsidR="0005461E" w:rsidRPr="002A391F" w:rsidRDefault="0005461E" w:rsidP="0005461E">
      <w:pPr>
        <w:rPr>
          <w:rFonts w:cstheme="minorHAnsi"/>
          <w:b/>
          <w:bCs/>
          <w:smallCaps/>
          <w:sz w:val="22"/>
          <w:szCs w:val="22"/>
        </w:rPr>
      </w:pPr>
    </w:p>
    <w:p w14:paraId="5357B362" w14:textId="77777777" w:rsidR="0005461E" w:rsidRPr="002A391F" w:rsidRDefault="0005461E" w:rsidP="0005461E">
      <w:pPr>
        <w:rPr>
          <w:rFonts w:cstheme="minorHAnsi"/>
          <w:b/>
          <w:bCs/>
          <w:smallCaps/>
          <w:sz w:val="22"/>
          <w:szCs w:val="22"/>
        </w:rPr>
      </w:pPr>
    </w:p>
    <w:p w14:paraId="2AC375B4" w14:textId="77777777" w:rsidR="0005461E" w:rsidRPr="002A391F" w:rsidRDefault="0005461E" w:rsidP="0005461E">
      <w:pPr>
        <w:rPr>
          <w:rFonts w:cstheme="minorHAnsi"/>
          <w:b/>
          <w:bCs/>
          <w:smallCaps/>
          <w:sz w:val="22"/>
          <w:szCs w:val="22"/>
        </w:rPr>
      </w:pPr>
    </w:p>
    <w:p w14:paraId="0A25163C" w14:textId="77777777" w:rsidR="0005461E" w:rsidRPr="002A391F" w:rsidRDefault="0005461E" w:rsidP="0005461E">
      <w:pPr>
        <w:rPr>
          <w:rFonts w:cstheme="minorHAnsi"/>
          <w:b/>
          <w:bCs/>
          <w:smallCaps/>
          <w:sz w:val="22"/>
          <w:szCs w:val="22"/>
        </w:rPr>
      </w:pPr>
    </w:p>
    <w:p w14:paraId="03EC8C4A" w14:textId="77777777" w:rsidR="00F0053D" w:rsidRDefault="00F0053D" w:rsidP="0005461E">
      <w:pPr>
        <w:jc w:val="right"/>
        <w:rPr>
          <w:rFonts w:eastAsia="Calibri" w:cstheme="minorHAnsi"/>
        </w:rPr>
      </w:pPr>
    </w:p>
    <w:p w14:paraId="27D78864" w14:textId="12EBC037" w:rsidR="00F0053D" w:rsidRPr="002A391F" w:rsidRDefault="00F0053D" w:rsidP="00F0053D">
      <w:pPr>
        <w:pStyle w:val="Antrat2"/>
        <w:ind w:left="5103"/>
        <w:rPr>
          <w:rFonts w:asciiTheme="minorHAnsi" w:hAnsiTheme="minorHAnsi" w:cstheme="minorHAnsi"/>
          <w:color w:val="auto"/>
          <w:sz w:val="21"/>
          <w:szCs w:val="21"/>
        </w:rPr>
      </w:pPr>
      <w:bookmarkStart w:id="64" w:name="_Toc199940018"/>
      <w:r w:rsidRPr="002A391F">
        <w:rPr>
          <w:rFonts w:asciiTheme="minorHAnsi" w:eastAsia="Calibri" w:hAnsiTheme="minorHAnsi" w:cstheme="minorHAnsi"/>
          <w:color w:val="auto"/>
          <w:sz w:val="21"/>
          <w:szCs w:val="21"/>
        </w:rPr>
        <w:lastRenderedPageBreak/>
        <w:t xml:space="preserve">Pirkimo sąlygų </w:t>
      </w:r>
      <w:r>
        <w:rPr>
          <w:rFonts w:asciiTheme="minorHAnsi" w:eastAsia="Calibri" w:hAnsiTheme="minorHAnsi" w:cstheme="minorHAnsi"/>
          <w:color w:val="auto"/>
          <w:sz w:val="21"/>
          <w:szCs w:val="21"/>
        </w:rPr>
        <w:t>6</w:t>
      </w:r>
      <w:r w:rsidRPr="002A391F">
        <w:rPr>
          <w:rFonts w:asciiTheme="minorHAnsi" w:eastAsia="Calibri" w:hAnsiTheme="minorHAnsi" w:cstheme="minorHAnsi"/>
          <w:color w:val="auto"/>
          <w:sz w:val="21"/>
          <w:szCs w:val="21"/>
        </w:rPr>
        <w:t xml:space="preserve"> priedas „</w:t>
      </w:r>
      <w:r>
        <w:rPr>
          <w:rFonts w:asciiTheme="minorHAnsi" w:eastAsia="Calibri" w:hAnsiTheme="minorHAnsi" w:cstheme="minorHAnsi"/>
          <w:color w:val="auto"/>
          <w:sz w:val="21"/>
          <w:szCs w:val="21"/>
        </w:rPr>
        <w:t>Pasiūlymo forma“</w:t>
      </w:r>
      <w:bookmarkEnd w:id="64"/>
    </w:p>
    <w:p w14:paraId="643D89AC" w14:textId="77777777" w:rsidR="00F0053D" w:rsidRDefault="00F0053D" w:rsidP="0005461E">
      <w:pPr>
        <w:jc w:val="right"/>
        <w:rPr>
          <w:rFonts w:eastAsia="Calibri" w:cstheme="minorHAnsi"/>
        </w:rPr>
      </w:pPr>
    </w:p>
    <w:bookmarkEnd w:id="61"/>
    <w:bookmarkEnd w:id="62"/>
    <w:bookmarkEnd w:id="63"/>
    <w:p w14:paraId="0F9AB3D1" w14:textId="77777777" w:rsidR="00293C51" w:rsidRPr="002A391F" w:rsidRDefault="00293C51" w:rsidP="00293C51">
      <w:pPr>
        <w:ind w:right="-178"/>
        <w:jc w:val="center"/>
        <w:rPr>
          <w:rFonts w:asciiTheme="majorHAnsi" w:hAnsiTheme="majorHAnsi" w:cstheme="majorHAnsi"/>
          <w:sz w:val="16"/>
          <w:szCs w:val="16"/>
        </w:rPr>
      </w:pPr>
    </w:p>
    <w:p w14:paraId="7D46A097" w14:textId="1CCA152A" w:rsidR="00293C51" w:rsidRPr="002A391F" w:rsidRDefault="00293C51" w:rsidP="00293C51">
      <w:pPr>
        <w:ind w:right="-178"/>
        <w:jc w:val="center"/>
        <w:rPr>
          <w:rFonts w:asciiTheme="majorHAnsi" w:hAnsiTheme="majorHAnsi" w:cstheme="majorHAnsi"/>
          <w:sz w:val="16"/>
          <w:szCs w:val="16"/>
        </w:rPr>
      </w:pPr>
      <w:r w:rsidRPr="002A391F">
        <w:rPr>
          <w:rFonts w:asciiTheme="majorHAnsi" w:hAnsiTheme="majorHAnsi" w:cstheme="majorHAnsi"/>
          <w:sz w:val="16"/>
          <w:szCs w:val="16"/>
        </w:rPr>
        <w:t>Herbas arba prekių ženklas</w:t>
      </w:r>
    </w:p>
    <w:p w14:paraId="198BC448" w14:textId="77777777" w:rsidR="00293C51" w:rsidRPr="002A391F" w:rsidRDefault="00293C51" w:rsidP="00293C51">
      <w:pPr>
        <w:spacing w:after="0"/>
        <w:ind w:right="-176"/>
        <w:jc w:val="center"/>
        <w:rPr>
          <w:rFonts w:asciiTheme="majorHAnsi" w:hAnsiTheme="majorHAnsi" w:cstheme="majorHAnsi"/>
          <w:sz w:val="16"/>
          <w:szCs w:val="16"/>
        </w:rPr>
      </w:pPr>
      <w:r w:rsidRPr="002A391F">
        <w:rPr>
          <w:rFonts w:asciiTheme="majorHAnsi" w:hAnsiTheme="majorHAnsi" w:cstheme="majorHAnsi"/>
          <w:sz w:val="16"/>
          <w:szCs w:val="16"/>
        </w:rPr>
        <w:t>_______________________________________________________________________</w:t>
      </w:r>
    </w:p>
    <w:p w14:paraId="21F5C8B6" w14:textId="77777777" w:rsidR="00293C51" w:rsidRPr="002A391F" w:rsidRDefault="00293C51" w:rsidP="00293C51">
      <w:pPr>
        <w:spacing w:after="0"/>
        <w:ind w:right="-176"/>
        <w:jc w:val="center"/>
        <w:rPr>
          <w:rFonts w:asciiTheme="majorHAnsi" w:hAnsiTheme="majorHAnsi" w:cstheme="majorHAnsi"/>
          <w:sz w:val="16"/>
          <w:szCs w:val="16"/>
        </w:rPr>
      </w:pPr>
      <w:r w:rsidRPr="002A391F">
        <w:rPr>
          <w:rFonts w:asciiTheme="majorHAnsi" w:hAnsiTheme="majorHAnsi" w:cstheme="majorHAnsi"/>
          <w:sz w:val="16"/>
          <w:szCs w:val="16"/>
        </w:rPr>
        <w:t>(Tiekėjo pavadinimas)</w:t>
      </w:r>
    </w:p>
    <w:p w14:paraId="6D21BDB0" w14:textId="77777777" w:rsidR="00293C51" w:rsidRPr="002A391F" w:rsidRDefault="00293C51" w:rsidP="00293C51">
      <w:pPr>
        <w:ind w:right="-178"/>
        <w:jc w:val="center"/>
        <w:rPr>
          <w:rFonts w:asciiTheme="majorHAnsi" w:hAnsiTheme="majorHAnsi" w:cstheme="majorHAnsi"/>
          <w:sz w:val="10"/>
          <w:szCs w:val="10"/>
        </w:rPr>
      </w:pPr>
    </w:p>
    <w:p w14:paraId="42770565" w14:textId="77777777" w:rsidR="00293C51" w:rsidRPr="002A391F" w:rsidRDefault="00293C51" w:rsidP="00293C51">
      <w:pPr>
        <w:ind w:right="-178"/>
        <w:jc w:val="center"/>
        <w:rPr>
          <w:rFonts w:asciiTheme="majorHAnsi" w:hAnsiTheme="majorHAnsi" w:cstheme="majorHAnsi"/>
          <w:sz w:val="16"/>
          <w:szCs w:val="16"/>
        </w:rPr>
      </w:pPr>
      <w:r w:rsidRPr="002A391F">
        <w:rPr>
          <w:rFonts w:asciiTheme="majorHAnsi" w:hAnsiTheme="majorHAnsi" w:cs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16C24A" w14:textId="77777777" w:rsidR="00293C51" w:rsidRPr="002A391F" w:rsidRDefault="00293C51" w:rsidP="00293C51">
      <w:pPr>
        <w:spacing w:after="0"/>
        <w:jc w:val="both"/>
        <w:rPr>
          <w:rFonts w:asciiTheme="majorHAnsi" w:hAnsiTheme="majorHAnsi" w:cstheme="majorHAnsi"/>
          <w:szCs w:val="24"/>
        </w:rPr>
      </w:pPr>
      <w:r w:rsidRPr="002A391F">
        <w:rPr>
          <w:rFonts w:asciiTheme="majorHAnsi" w:hAnsiTheme="majorHAnsi" w:cstheme="majorHAnsi"/>
          <w:szCs w:val="24"/>
        </w:rPr>
        <w:t>__________________________</w:t>
      </w:r>
    </w:p>
    <w:p w14:paraId="63287F7A" w14:textId="4A1044E0" w:rsidR="00293C51" w:rsidRPr="002A391F" w:rsidRDefault="00293C51" w:rsidP="00293C51">
      <w:pPr>
        <w:tabs>
          <w:tab w:val="center" w:pos="2520"/>
        </w:tabs>
        <w:spacing w:after="0"/>
        <w:jc w:val="both"/>
        <w:rPr>
          <w:rFonts w:asciiTheme="majorHAnsi" w:hAnsiTheme="majorHAnsi" w:cstheme="majorHAnsi"/>
          <w:sz w:val="16"/>
          <w:szCs w:val="16"/>
        </w:rPr>
      </w:pPr>
      <w:r w:rsidRPr="002A391F">
        <w:rPr>
          <w:rFonts w:asciiTheme="majorHAnsi" w:hAnsiTheme="majorHAnsi" w:cstheme="majorHAnsi"/>
          <w:sz w:val="16"/>
          <w:szCs w:val="16"/>
        </w:rPr>
        <w:t>Adresatas (perkan</w:t>
      </w:r>
      <w:r w:rsidR="00340CA7" w:rsidRPr="002A391F">
        <w:rPr>
          <w:rFonts w:asciiTheme="majorHAnsi" w:hAnsiTheme="majorHAnsi" w:cstheme="majorHAnsi"/>
          <w:sz w:val="16"/>
          <w:szCs w:val="16"/>
        </w:rPr>
        <w:t>tysis subjektas</w:t>
      </w:r>
      <w:r w:rsidRPr="002A391F">
        <w:rPr>
          <w:rFonts w:asciiTheme="majorHAnsi" w:hAnsiTheme="majorHAnsi" w:cstheme="majorHAnsi"/>
          <w:sz w:val="16"/>
          <w:szCs w:val="16"/>
        </w:rPr>
        <w:t>)</w:t>
      </w:r>
    </w:p>
    <w:p w14:paraId="23AF490F" w14:textId="77777777" w:rsidR="00293C51" w:rsidRPr="002A391F" w:rsidRDefault="00293C51" w:rsidP="00293C51">
      <w:pPr>
        <w:autoSpaceDE w:val="0"/>
        <w:autoSpaceDN w:val="0"/>
        <w:adjustRightInd w:val="0"/>
        <w:spacing w:after="0" w:line="240" w:lineRule="auto"/>
        <w:jc w:val="both"/>
        <w:rPr>
          <w:rFonts w:asciiTheme="majorHAnsi" w:eastAsia="Times New Roman" w:hAnsiTheme="majorHAnsi" w:cstheme="majorHAnsi"/>
          <w:sz w:val="24"/>
          <w:szCs w:val="24"/>
        </w:rPr>
      </w:pPr>
    </w:p>
    <w:p w14:paraId="169280D8" w14:textId="77777777" w:rsidR="00293C51" w:rsidRPr="002A391F" w:rsidRDefault="00293C51" w:rsidP="00293C51">
      <w:pPr>
        <w:spacing w:after="0" w:line="240" w:lineRule="auto"/>
        <w:jc w:val="center"/>
        <w:rPr>
          <w:rFonts w:asciiTheme="majorHAnsi" w:eastAsia="Times New Roman" w:hAnsiTheme="majorHAnsi" w:cstheme="majorHAnsi"/>
          <w:b/>
          <w:lang w:eastAsia="da-DK"/>
        </w:rPr>
      </w:pPr>
    </w:p>
    <w:p w14:paraId="0D65A162" w14:textId="77777777" w:rsidR="00293C51" w:rsidRPr="002A391F" w:rsidRDefault="00293C51" w:rsidP="00293C51">
      <w:pPr>
        <w:spacing w:after="0" w:line="240" w:lineRule="auto"/>
        <w:jc w:val="center"/>
        <w:rPr>
          <w:rFonts w:asciiTheme="majorHAnsi" w:eastAsia="Times New Roman" w:hAnsiTheme="majorHAnsi" w:cstheme="majorHAnsi"/>
          <w:b/>
          <w:sz w:val="28"/>
          <w:szCs w:val="28"/>
          <w:lang w:eastAsia="da-DK"/>
        </w:rPr>
      </w:pPr>
      <w:r w:rsidRPr="002A391F">
        <w:rPr>
          <w:rFonts w:asciiTheme="majorHAnsi" w:eastAsia="Times New Roman" w:hAnsiTheme="majorHAnsi" w:cstheme="majorHAnsi"/>
          <w:b/>
          <w:sz w:val="28"/>
          <w:szCs w:val="28"/>
          <w:lang w:eastAsia="da-DK"/>
        </w:rPr>
        <w:t>PASIŪLYMAS</w:t>
      </w:r>
    </w:p>
    <w:p w14:paraId="0EECE7F3" w14:textId="33221F11" w:rsidR="00293C51" w:rsidRPr="002A391F" w:rsidRDefault="00293C51" w:rsidP="00293C51">
      <w:pPr>
        <w:spacing w:after="0" w:line="240" w:lineRule="auto"/>
        <w:jc w:val="center"/>
        <w:rPr>
          <w:rFonts w:asciiTheme="majorHAnsi" w:eastAsia="Times New Roman" w:hAnsiTheme="majorHAnsi" w:cstheme="majorHAnsi"/>
          <w:b/>
          <w:sz w:val="28"/>
          <w:szCs w:val="28"/>
          <w:lang w:eastAsia="da-DK"/>
        </w:rPr>
      </w:pPr>
      <w:r w:rsidRPr="002A391F">
        <w:rPr>
          <w:rFonts w:asciiTheme="majorHAnsi" w:eastAsia="Times New Roman" w:hAnsiTheme="majorHAnsi" w:cstheme="majorHAnsi"/>
          <w:b/>
          <w:sz w:val="28"/>
          <w:szCs w:val="28"/>
          <w:lang w:eastAsia="da-DK"/>
        </w:rPr>
        <w:t xml:space="preserve">DĖL </w:t>
      </w:r>
      <w:r w:rsidR="00577A78">
        <w:rPr>
          <w:rFonts w:asciiTheme="majorHAnsi" w:eastAsia="Times New Roman" w:hAnsiTheme="majorHAnsi" w:cstheme="majorHAnsi"/>
          <w:b/>
          <w:sz w:val="28"/>
          <w:szCs w:val="28"/>
          <w:lang w:eastAsia="da-DK"/>
        </w:rPr>
        <w:t>TINKLO SIURLBIO</w:t>
      </w:r>
      <w:r w:rsidRPr="002A391F">
        <w:rPr>
          <w:rFonts w:asciiTheme="majorHAnsi" w:eastAsia="Times New Roman" w:hAnsiTheme="majorHAnsi" w:cstheme="majorHAnsi"/>
          <w:b/>
          <w:sz w:val="28"/>
          <w:szCs w:val="28"/>
          <w:lang w:eastAsia="da-DK"/>
        </w:rPr>
        <w:t xml:space="preserve"> PIRKIMO</w:t>
      </w:r>
    </w:p>
    <w:p w14:paraId="318B035C" w14:textId="77777777" w:rsidR="00293C51" w:rsidRPr="002A391F" w:rsidRDefault="00293C51" w:rsidP="00293C51">
      <w:pPr>
        <w:spacing w:after="0" w:line="240" w:lineRule="auto"/>
        <w:jc w:val="center"/>
        <w:rPr>
          <w:rFonts w:asciiTheme="majorHAnsi" w:eastAsia="Times New Roman" w:hAnsiTheme="majorHAnsi" w:cstheme="majorHAnsi"/>
          <w:i/>
          <w:lang w:eastAsia="da-DK"/>
        </w:rPr>
      </w:pPr>
    </w:p>
    <w:p w14:paraId="3D0CAF19"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
          <w:bCs/>
          <w:sz w:val="20"/>
          <w:szCs w:val="20"/>
          <w:lang w:eastAsia="da-DK"/>
        </w:rPr>
      </w:pPr>
      <w:r w:rsidRPr="002A391F">
        <w:rPr>
          <w:rFonts w:asciiTheme="majorHAnsi" w:eastAsia="Times New Roman" w:hAnsiTheme="majorHAnsi" w:cstheme="majorHAnsi"/>
          <w:sz w:val="20"/>
          <w:szCs w:val="20"/>
          <w:lang w:eastAsia="da-DK"/>
        </w:rPr>
        <w:t xml:space="preserve">         ____________</w:t>
      </w:r>
      <w:r w:rsidRPr="002A391F">
        <w:rPr>
          <w:rFonts w:asciiTheme="majorHAnsi" w:eastAsia="Times New Roman" w:hAnsiTheme="majorHAnsi" w:cstheme="majorHAnsi"/>
          <w:b/>
          <w:bCs/>
          <w:sz w:val="20"/>
          <w:szCs w:val="20"/>
          <w:lang w:eastAsia="da-DK"/>
        </w:rPr>
        <w:t xml:space="preserve"> </w:t>
      </w:r>
      <w:r w:rsidRPr="002A391F">
        <w:rPr>
          <w:rFonts w:asciiTheme="majorHAnsi" w:eastAsia="Times New Roman" w:hAnsiTheme="majorHAnsi" w:cstheme="majorHAnsi"/>
          <w:sz w:val="20"/>
          <w:szCs w:val="20"/>
          <w:lang w:eastAsia="da-DK"/>
        </w:rPr>
        <w:t>Nr.______</w:t>
      </w:r>
    </w:p>
    <w:p w14:paraId="2AA62148"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20"/>
          <w:szCs w:val="20"/>
          <w:lang w:eastAsia="da-DK"/>
        </w:rPr>
      </w:pPr>
      <w:r w:rsidRPr="002A391F">
        <w:rPr>
          <w:rFonts w:asciiTheme="majorHAnsi" w:eastAsia="Times New Roman" w:hAnsiTheme="majorHAnsi" w:cstheme="majorHAnsi"/>
          <w:bCs/>
          <w:sz w:val="20"/>
          <w:szCs w:val="20"/>
          <w:lang w:eastAsia="da-DK"/>
        </w:rPr>
        <w:t>(data)</w:t>
      </w:r>
    </w:p>
    <w:p w14:paraId="4257A0C5"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p w14:paraId="36BF88B3"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p w14:paraId="7F22D1D9"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2A391F" w:rsidRPr="002A391F" w14:paraId="2E3232A5"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75D95C3A"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Tiekėjo pavadinimas ir kodas</w:t>
            </w:r>
          </w:p>
          <w:p w14:paraId="2EB41A94"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r w:rsidRPr="002A391F">
              <w:rPr>
                <w:rFonts w:asciiTheme="majorHAnsi" w:eastAsia="Times New Roman" w:hAnsiTheme="majorHAnsi" w:cstheme="majorHAnsi"/>
                <w:i/>
                <w:iCs/>
              </w:rPr>
              <w:t>(jei pasiūlymą pateikia tiekėjų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4E6C5CD5" w14:textId="77777777" w:rsidR="00293C51" w:rsidRPr="002A391F" w:rsidRDefault="00293C51" w:rsidP="00F060A7">
            <w:pPr>
              <w:widowControl w:val="0"/>
              <w:suppressLineNumbers/>
              <w:suppressAutoHyphens/>
              <w:spacing w:after="0" w:line="240" w:lineRule="auto"/>
              <w:rPr>
                <w:rFonts w:asciiTheme="majorHAnsi" w:eastAsia="Times New Roman" w:hAnsiTheme="majorHAnsi" w:cstheme="majorHAnsi"/>
              </w:rPr>
            </w:pPr>
          </w:p>
        </w:tc>
      </w:tr>
      <w:tr w:rsidR="002A391F" w:rsidRPr="002A391F" w14:paraId="0A0C016E"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56CDA08F"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Tiekėjo adresas</w:t>
            </w:r>
          </w:p>
          <w:p w14:paraId="299565C4"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r w:rsidRPr="002A391F">
              <w:rPr>
                <w:rFonts w:asciiTheme="majorHAnsi" w:eastAsia="Times New Roman" w:hAnsiTheme="majorHAnsi" w:cstheme="majorHAnsi"/>
                <w:i/>
                <w:iCs/>
              </w:rPr>
              <w:t>(jei pasiūlymą pateikia tiekėjų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636DE58B" w14:textId="77777777" w:rsidR="00293C51" w:rsidRPr="002A391F" w:rsidRDefault="00293C51" w:rsidP="00F060A7">
            <w:pPr>
              <w:widowControl w:val="0"/>
              <w:suppressLineNumbers/>
              <w:suppressAutoHyphens/>
              <w:spacing w:after="0" w:line="240" w:lineRule="auto"/>
              <w:rPr>
                <w:rFonts w:asciiTheme="majorHAnsi" w:eastAsia="Times New Roman" w:hAnsiTheme="majorHAnsi" w:cstheme="majorHAnsi"/>
              </w:rPr>
            </w:pPr>
          </w:p>
        </w:tc>
      </w:tr>
      <w:tr w:rsidR="002A391F" w:rsidRPr="002A391F" w14:paraId="4768548A"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099F9D13"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4B5999A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r w:rsidR="002A391F" w:rsidRPr="002A391F" w14:paraId="1E013DED"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088006CE"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Telefono numeris</w:t>
            </w:r>
          </w:p>
        </w:tc>
        <w:tc>
          <w:tcPr>
            <w:tcW w:w="5528" w:type="dxa"/>
            <w:tcBorders>
              <w:top w:val="single" w:sz="4" w:space="0" w:color="auto"/>
              <w:left w:val="single" w:sz="4" w:space="0" w:color="auto"/>
              <w:bottom w:val="single" w:sz="4" w:space="0" w:color="auto"/>
              <w:right w:val="single" w:sz="4" w:space="0" w:color="auto"/>
            </w:tcBorders>
          </w:tcPr>
          <w:p w14:paraId="3291CA0E"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r w:rsidR="00293C51" w:rsidRPr="002A391F" w14:paraId="1D5FDDFB"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30B16179"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El. pašto adresas</w:t>
            </w:r>
          </w:p>
        </w:tc>
        <w:tc>
          <w:tcPr>
            <w:tcW w:w="5528" w:type="dxa"/>
            <w:tcBorders>
              <w:top w:val="single" w:sz="4" w:space="0" w:color="auto"/>
              <w:left w:val="single" w:sz="4" w:space="0" w:color="auto"/>
              <w:bottom w:val="single" w:sz="4" w:space="0" w:color="auto"/>
              <w:right w:val="single" w:sz="4" w:space="0" w:color="auto"/>
            </w:tcBorders>
          </w:tcPr>
          <w:p w14:paraId="1FF5378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bl>
    <w:p w14:paraId="01D3B8E9" w14:textId="77777777" w:rsidR="00293C51" w:rsidRPr="002A391F" w:rsidRDefault="00293C51" w:rsidP="00293C51">
      <w:pPr>
        <w:widowControl w:val="0"/>
        <w:spacing w:after="0" w:line="240" w:lineRule="auto"/>
        <w:ind w:firstLine="720"/>
        <w:jc w:val="both"/>
        <w:rPr>
          <w:rFonts w:asciiTheme="majorHAnsi" w:eastAsia="Times New Roman" w:hAnsiTheme="majorHAnsi" w:cstheme="majorHAnsi"/>
        </w:rPr>
      </w:pPr>
    </w:p>
    <w:p w14:paraId="103373FA" w14:textId="77777777" w:rsidR="00293C51" w:rsidRPr="002A391F" w:rsidRDefault="00293C51" w:rsidP="00293C51">
      <w:pPr>
        <w:widowControl w:val="0"/>
        <w:spacing w:before="60" w:after="0" w:line="240" w:lineRule="auto"/>
        <w:ind w:left="284"/>
        <w:jc w:val="both"/>
        <w:rPr>
          <w:rFonts w:asciiTheme="majorHAnsi" w:eastAsia="Times New Roman" w:hAnsiTheme="majorHAnsi" w:cstheme="majorHAnsi"/>
        </w:rPr>
      </w:pPr>
      <w:r w:rsidRPr="002A391F">
        <w:rPr>
          <w:rFonts w:asciiTheme="majorHAnsi" w:eastAsia="Times New Roman" w:hAnsiTheme="majorHAnsi" w:cstheme="majorHAnsi"/>
        </w:rPr>
        <w:t>Šiuo pasiūlymu pažymime, kad sutinkame su visomis pirkimo sąlygomis, nustatytomis:</w:t>
      </w:r>
    </w:p>
    <w:p w14:paraId="20F4FF76" w14:textId="77777777" w:rsidR="00293C51" w:rsidRPr="002A391F" w:rsidRDefault="00293C51" w:rsidP="00293C51">
      <w:pPr>
        <w:widowControl w:val="0"/>
        <w:spacing w:after="0" w:line="240" w:lineRule="auto"/>
        <w:ind w:left="284"/>
        <w:jc w:val="both"/>
        <w:rPr>
          <w:rFonts w:asciiTheme="majorHAnsi" w:eastAsia="Times New Roman" w:hAnsiTheme="majorHAnsi" w:cstheme="majorHAnsi"/>
        </w:rPr>
      </w:pPr>
      <w:r w:rsidRPr="002A391F">
        <w:rPr>
          <w:rFonts w:asciiTheme="majorHAnsi" w:eastAsia="Times New Roman" w:hAnsiTheme="majorHAnsi" w:cstheme="majorHAnsi"/>
        </w:rPr>
        <w:t>1) pirkimo supaprastinto atviro konkurso būdu skelbime, paskelbtame Pirkimų įstatymo nustatyta tvarka;</w:t>
      </w:r>
    </w:p>
    <w:p w14:paraId="71F909D6" w14:textId="77777777" w:rsidR="00293C51" w:rsidRPr="002A391F" w:rsidRDefault="00293C51" w:rsidP="00293C51">
      <w:pPr>
        <w:widowControl w:val="0"/>
        <w:spacing w:after="0" w:line="240" w:lineRule="auto"/>
        <w:ind w:left="284"/>
        <w:jc w:val="both"/>
        <w:rPr>
          <w:rFonts w:asciiTheme="majorHAnsi" w:eastAsia="Times New Roman" w:hAnsiTheme="majorHAnsi" w:cstheme="majorHAnsi"/>
        </w:rPr>
      </w:pPr>
      <w:r w:rsidRPr="002A391F">
        <w:rPr>
          <w:rFonts w:asciiTheme="majorHAnsi" w:eastAsia="Times New Roman" w:hAnsiTheme="majorHAnsi" w:cstheme="majorHAnsi"/>
        </w:rPr>
        <w:t>2) kituose pirkimo dokumentuose (jų paaiškinimuose, papildymuose).</w:t>
      </w:r>
    </w:p>
    <w:p w14:paraId="79FB4AE1" w14:textId="77777777" w:rsidR="00293C51" w:rsidRPr="002A391F" w:rsidRDefault="00293C51" w:rsidP="00293C51">
      <w:pPr>
        <w:spacing w:after="0" w:line="240" w:lineRule="auto"/>
        <w:ind w:firstLine="720"/>
        <w:jc w:val="both"/>
        <w:rPr>
          <w:rFonts w:asciiTheme="majorHAnsi" w:eastAsia="Times New Roman" w:hAnsiTheme="majorHAnsi" w:cstheme="majorHAnsi"/>
          <w:b/>
          <w:sz w:val="16"/>
          <w:szCs w:val="16"/>
          <w:lang w:eastAsia="da-DK"/>
        </w:rPr>
      </w:pPr>
    </w:p>
    <w:p w14:paraId="69A7A24D"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Mūsų pasiūlymo kaina:</w:t>
      </w:r>
    </w:p>
    <w:p w14:paraId="5F0A4155" w14:textId="77777777" w:rsidR="00293C51" w:rsidRPr="002A391F" w:rsidRDefault="00293C51" w:rsidP="00293C51">
      <w:pPr>
        <w:spacing w:after="0" w:line="240" w:lineRule="auto"/>
        <w:ind w:firstLine="720"/>
        <w:jc w:val="both"/>
        <w:rPr>
          <w:rFonts w:asciiTheme="majorHAnsi" w:eastAsia="Times New Roman" w:hAnsiTheme="majorHAnsi" w:cstheme="majorHAnsi"/>
          <w:sz w:val="20"/>
          <w:szCs w:val="20"/>
          <w:lang w:eastAsia="da-DK"/>
        </w:rPr>
      </w:pPr>
    </w:p>
    <w:tbl>
      <w:tblPr>
        <w:tblW w:w="97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685"/>
        <w:gridCol w:w="1789"/>
        <w:gridCol w:w="1192"/>
        <w:gridCol w:w="1559"/>
      </w:tblGrid>
      <w:tr w:rsidR="00567314" w:rsidRPr="002A391F" w14:paraId="3FB07BA4" w14:textId="77777777" w:rsidTr="00567314">
        <w:tc>
          <w:tcPr>
            <w:tcW w:w="560" w:type="dxa"/>
            <w:tcBorders>
              <w:top w:val="single" w:sz="4" w:space="0" w:color="auto"/>
              <w:left w:val="single" w:sz="4" w:space="0" w:color="auto"/>
              <w:bottom w:val="single" w:sz="4" w:space="0" w:color="auto"/>
              <w:right w:val="single" w:sz="4" w:space="0" w:color="auto"/>
            </w:tcBorders>
            <w:vAlign w:val="center"/>
            <w:hideMark/>
          </w:tcPr>
          <w:p w14:paraId="27794028" w14:textId="77777777" w:rsidR="00567314" w:rsidRPr="002A391F" w:rsidRDefault="00567314"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Eil. Nr.</w:t>
            </w:r>
          </w:p>
        </w:tc>
        <w:tc>
          <w:tcPr>
            <w:tcW w:w="4685" w:type="dxa"/>
            <w:tcBorders>
              <w:top w:val="single" w:sz="4" w:space="0" w:color="auto"/>
              <w:left w:val="single" w:sz="4" w:space="0" w:color="auto"/>
              <w:bottom w:val="single" w:sz="4" w:space="0" w:color="auto"/>
              <w:right w:val="single" w:sz="4" w:space="0" w:color="auto"/>
            </w:tcBorders>
            <w:vAlign w:val="center"/>
            <w:hideMark/>
          </w:tcPr>
          <w:p w14:paraId="0D811689" w14:textId="3BB83F97" w:rsidR="00567314" w:rsidRPr="002A391F" w:rsidRDefault="00567314" w:rsidP="00A67AF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Pavadinimas</w:t>
            </w:r>
          </w:p>
        </w:tc>
        <w:tc>
          <w:tcPr>
            <w:tcW w:w="1789" w:type="dxa"/>
            <w:tcBorders>
              <w:top w:val="single" w:sz="4" w:space="0" w:color="auto"/>
              <w:left w:val="single" w:sz="4" w:space="0" w:color="auto"/>
              <w:bottom w:val="single" w:sz="4" w:space="0" w:color="auto"/>
              <w:right w:val="single" w:sz="4" w:space="0" w:color="auto"/>
            </w:tcBorders>
            <w:vAlign w:val="center"/>
          </w:tcPr>
          <w:p w14:paraId="7F1DAA30" w14:textId="543B999E" w:rsidR="00567314" w:rsidRPr="002A391F" w:rsidRDefault="00567314"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Markė, žymėjimas</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0704C92" w14:textId="77777777" w:rsidR="00567314" w:rsidRPr="002A391F" w:rsidRDefault="00567314"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Kiekis</w:t>
            </w:r>
          </w:p>
          <w:p w14:paraId="7011D75A" w14:textId="1F3673A7" w:rsidR="00567314" w:rsidRPr="002A391F" w:rsidRDefault="00567314"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(vnt.)</w:t>
            </w:r>
          </w:p>
        </w:tc>
        <w:tc>
          <w:tcPr>
            <w:tcW w:w="1559" w:type="dxa"/>
            <w:tcBorders>
              <w:top w:val="single" w:sz="4" w:space="0" w:color="auto"/>
              <w:left w:val="single" w:sz="4" w:space="0" w:color="auto"/>
              <w:bottom w:val="single" w:sz="4" w:space="0" w:color="auto"/>
              <w:right w:val="single" w:sz="4" w:space="0" w:color="auto"/>
            </w:tcBorders>
            <w:vAlign w:val="center"/>
          </w:tcPr>
          <w:p w14:paraId="07F43C0D" w14:textId="4B18AD9B" w:rsidR="00567314" w:rsidRPr="002A391F" w:rsidRDefault="00567314" w:rsidP="00F060A7">
            <w:pPr>
              <w:spacing w:after="0" w:line="240" w:lineRule="auto"/>
              <w:jc w:val="center"/>
              <w:rPr>
                <w:rFonts w:asciiTheme="majorHAnsi" w:eastAsia="Times New Roman" w:hAnsiTheme="majorHAnsi" w:cstheme="majorHAnsi"/>
                <w:b/>
                <w:bCs/>
                <w:lang w:eastAsia="da-DK"/>
              </w:rPr>
            </w:pPr>
            <w:r>
              <w:rPr>
                <w:rFonts w:asciiTheme="majorHAnsi" w:eastAsia="Times New Roman" w:hAnsiTheme="majorHAnsi" w:cstheme="majorHAnsi"/>
                <w:b/>
                <w:bCs/>
                <w:lang w:eastAsia="da-DK"/>
              </w:rPr>
              <w:t>Kaina</w:t>
            </w:r>
            <w:r w:rsidRPr="002A391F">
              <w:rPr>
                <w:rFonts w:asciiTheme="majorHAnsi" w:eastAsia="Times New Roman" w:hAnsiTheme="majorHAnsi" w:cstheme="majorHAnsi"/>
                <w:b/>
                <w:bCs/>
                <w:lang w:eastAsia="da-DK"/>
              </w:rPr>
              <w:t>, EUR       (be PVM)</w:t>
            </w:r>
          </w:p>
        </w:tc>
      </w:tr>
      <w:tr w:rsidR="00567314" w:rsidRPr="002A391F" w14:paraId="0337FBEF" w14:textId="77777777" w:rsidTr="00567314">
        <w:tc>
          <w:tcPr>
            <w:tcW w:w="560" w:type="dxa"/>
            <w:tcBorders>
              <w:top w:val="single" w:sz="4" w:space="0" w:color="auto"/>
              <w:left w:val="single" w:sz="4" w:space="0" w:color="auto"/>
              <w:bottom w:val="single" w:sz="4" w:space="0" w:color="auto"/>
              <w:right w:val="single" w:sz="4" w:space="0" w:color="auto"/>
            </w:tcBorders>
            <w:hideMark/>
          </w:tcPr>
          <w:p w14:paraId="70840FE7" w14:textId="77777777" w:rsidR="00567314" w:rsidRPr="002A391F" w:rsidRDefault="00567314"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1.</w:t>
            </w:r>
          </w:p>
        </w:tc>
        <w:tc>
          <w:tcPr>
            <w:tcW w:w="4685" w:type="dxa"/>
            <w:tcBorders>
              <w:top w:val="single" w:sz="4" w:space="0" w:color="auto"/>
              <w:left w:val="single" w:sz="4" w:space="0" w:color="auto"/>
              <w:bottom w:val="single" w:sz="4" w:space="0" w:color="auto"/>
              <w:right w:val="single" w:sz="4" w:space="0" w:color="auto"/>
            </w:tcBorders>
            <w:hideMark/>
          </w:tcPr>
          <w:p w14:paraId="45804895" w14:textId="1EFB6173" w:rsidR="00567314" w:rsidRPr="002A391F" w:rsidRDefault="00567314" w:rsidP="004E5FC8">
            <w:pPr>
              <w:spacing w:after="0" w:line="240" w:lineRule="auto"/>
              <w:jc w:val="both"/>
              <w:rPr>
                <w:rFonts w:asciiTheme="majorHAnsi" w:eastAsia="Times New Roman" w:hAnsiTheme="majorHAnsi" w:cstheme="majorHAnsi"/>
                <w:lang w:eastAsia="da-DK"/>
              </w:rPr>
            </w:pPr>
            <w:r>
              <w:rPr>
                <w:rFonts w:asciiTheme="majorHAnsi" w:eastAsia="Times New Roman" w:hAnsiTheme="majorHAnsi" w:cstheme="majorHAnsi"/>
                <w:lang w:eastAsia="da-DK"/>
              </w:rPr>
              <w:t>Tinklo siurblys*</w:t>
            </w:r>
          </w:p>
        </w:tc>
        <w:tc>
          <w:tcPr>
            <w:tcW w:w="1789" w:type="dxa"/>
            <w:tcBorders>
              <w:top w:val="single" w:sz="4" w:space="0" w:color="auto"/>
              <w:left w:val="single" w:sz="4" w:space="0" w:color="auto"/>
              <w:bottom w:val="single" w:sz="4" w:space="0" w:color="auto"/>
              <w:right w:val="single" w:sz="4" w:space="0" w:color="auto"/>
            </w:tcBorders>
          </w:tcPr>
          <w:p w14:paraId="0860EFB4" w14:textId="008D3D96" w:rsidR="00567314" w:rsidRPr="002A391F" w:rsidRDefault="00567314" w:rsidP="00F060A7">
            <w:pPr>
              <w:spacing w:after="0" w:line="240" w:lineRule="auto"/>
              <w:jc w:val="center"/>
              <w:rPr>
                <w:rFonts w:asciiTheme="majorHAnsi" w:eastAsia="Times New Roman" w:hAnsiTheme="majorHAnsi" w:cstheme="majorHAnsi"/>
                <w:lang w:eastAsia="da-DK"/>
              </w:rPr>
            </w:pPr>
          </w:p>
        </w:tc>
        <w:tc>
          <w:tcPr>
            <w:tcW w:w="1192" w:type="dxa"/>
            <w:tcBorders>
              <w:top w:val="single" w:sz="4" w:space="0" w:color="auto"/>
              <w:left w:val="single" w:sz="4" w:space="0" w:color="auto"/>
              <w:bottom w:val="single" w:sz="4" w:space="0" w:color="auto"/>
              <w:right w:val="single" w:sz="4" w:space="0" w:color="auto"/>
            </w:tcBorders>
            <w:hideMark/>
          </w:tcPr>
          <w:p w14:paraId="449B139F" w14:textId="3523D270" w:rsidR="00567314" w:rsidRPr="002A391F" w:rsidRDefault="00567314" w:rsidP="00A67AF7">
            <w:pPr>
              <w:spacing w:after="0" w:line="240" w:lineRule="auto"/>
              <w:jc w:val="center"/>
              <w:rPr>
                <w:rFonts w:asciiTheme="majorHAnsi" w:eastAsia="Times New Roman" w:hAnsiTheme="majorHAnsi" w:cstheme="majorHAnsi"/>
                <w:i/>
                <w:lang w:eastAsia="da-DK"/>
              </w:rPr>
            </w:pPr>
            <w:r>
              <w:rPr>
                <w:rFonts w:asciiTheme="majorHAnsi" w:eastAsia="Times New Roman" w:hAnsiTheme="majorHAnsi" w:cstheme="majorHAnsi"/>
                <w:lang w:eastAsia="da-DK"/>
              </w:rPr>
              <w:t>1 kompl.</w:t>
            </w:r>
          </w:p>
        </w:tc>
        <w:tc>
          <w:tcPr>
            <w:tcW w:w="1559" w:type="dxa"/>
            <w:tcBorders>
              <w:top w:val="single" w:sz="4" w:space="0" w:color="auto"/>
              <w:left w:val="single" w:sz="4" w:space="0" w:color="auto"/>
              <w:bottom w:val="single" w:sz="4" w:space="0" w:color="auto"/>
              <w:right w:val="single" w:sz="4" w:space="0" w:color="auto"/>
            </w:tcBorders>
          </w:tcPr>
          <w:p w14:paraId="437F3C45" w14:textId="22918B55" w:rsidR="00567314" w:rsidRPr="002A391F" w:rsidRDefault="00567314" w:rsidP="00F060A7">
            <w:pPr>
              <w:spacing w:after="0" w:line="240" w:lineRule="auto"/>
              <w:jc w:val="both"/>
              <w:rPr>
                <w:rFonts w:asciiTheme="majorHAnsi" w:eastAsia="Times New Roman" w:hAnsiTheme="majorHAnsi" w:cstheme="majorHAnsi"/>
                <w:i/>
                <w:lang w:eastAsia="da-DK"/>
              </w:rPr>
            </w:pPr>
          </w:p>
        </w:tc>
      </w:tr>
      <w:tr w:rsidR="004E5FC8" w:rsidRPr="002A391F" w14:paraId="0F7C3B34" w14:textId="77777777" w:rsidTr="00567314">
        <w:tc>
          <w:tcPr>
            <w:tcW w:w="8226" w:type="dxa"/>
            <w:gridSpan w:val="4"/>
            <w:tcBorders>
              <w:top w:val="single" w:sz="4" w:space="0" w:color="auto"/>
              <w:left w:val="single" w:sz="4" w:space="0" w:color="auto"/>
              <w:bottom w:val="single" w:sz="4" w:space="0" w:color="auto"/>
              <w:right w:val="single" w:sz="4" w:space="0" w:color="auto"/>
            </w:tcBorders>
          </w:tcPr>
          <w:p w14:paraId="657FB0AF" w14:textId="36AF4F09" w:rsidR="004E5FC8" w:rsidRPr="002A391F" w:rsidRDefault="004E5FC8" w:rsidP="00F060A7">
            <w:pPr>
              <w:spacing w:after="0" w:line="240" w:lineRule="auto"/>
              <w:jc w:val="right"/>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PVM 21 proc.</w:t>
            </w:r>
          </w:p>
        </w:tc>
        <w:tc>
          <w:tcPr>
            <w:tcW w:w="1559" w:type="dxa"/>
            <w:tcBorders>
              <w:top w:val="single" w:sz="4" w:space="0" w:color="auto"/>
              <w:left w:val="single" w:sz="4" w:space="0" w:color="auto"/>
              <w:bottom w:val="single" w:sz="4" w:space="0" w:color="auto"/>
              <w:right w:val="single" w:sz="4" w:space="0" w:color="auto"/>
            </w:tcBorders>
          </w:tcPr>
          <w:p w14:paraId="6EAA1F36" w14:textId="77777777" w:rsidR="004E5FC8" w:rsidRPr="002A391F" w:rsidRDefault="004E5FC8" w:rsidP="00F060A7">
            <w:pPr>
              <w:spacing w:after="0" w:line="240" w:lineRule="auto"/>
              <w:jc w:val="both"/>
              <w:rPr>
                <w:rFonts w:asciiTheme="majorHAnsi" w:eastAsia="Times New Roman" w:hAnsiTheme="majorHAnsi" w:cstheme="majorHAnsi"/>
                <w:lang w:eastAsia="da-DK"/>
              </w:rPr>
            </w:pPr>
          </w:p>
        </w:tc>
      </w:tr>
      <w:tr w:rsidR="00293C51" w:rsidRPr="002A391F" w14:paraId="1C630B91" w14:textId="77777777" w:rsidTr="00567314">
        <w:tc>
          <w:tcPr>
            <w:tcW w:w="8226" w:type="dxa"/>
            <w:gridSpan w:val="4"/>
            <w:tcBorders>
              <w:top w:val="single" w:sz="4" w:space="0" w:color="auto"/>
              <w:left w:val="single" w:sz="4" w:space="0" w:color="auto"/>
              <w:bottom w:val="single" w:sz="4" w:space="0" w:color="auto"/>
              <w:right w:val="single" w:sz="4" w:space="0" w:color="auto"/>
            </w:tcBorders>
          </w:tcPr>
          <w:p w14:paraId="1DD85963" w14:textId="77777777" w:rsidR="00293C51" w:rsidRPr="002A391F" w:rsidRDefault="00293C51" w:rsidP="00F060A7">
            <w:pPr>
              <w:spacing w:after="0" w:line="240" w:lineRule="auto"/>
              <w:jc w:val="right"/>
              <w:rPr>
                <w:rFonts w:asciiTheme="majorHAnsi" w:eastAsia="Times New Roman" w:hAnsiTheme="majorHAnsi" w:cstheme="majorHAnsi"/>
                <w:lang w:eastAsia="da-DK"/>
              </w:rPr>
            </w:pPr>
            <w:r w:rsidRPr="002A391F">
              <w:rPr>
                <w:rFonts w:asciiTheme="majorHAnsi" w:eastAsia="Times New Roman" w:hAnsiTheme="majorHAnsi" w:cstheme="majorHAnsi"/>
                <w:b/>
                <w:lang w:eastAsia="da-DK"/>
              </w:rPr>
              <w:t>IŠ VISO SU PVM</w:t>
            </w:r>
          </w:p>
        </w:tc>
        <w:tc>
          <w:tcPr>
            <w:tcW w:w="1559" w:type="dxa"/>
            <w:tcBorders>
              <w:top w:val="single" w:sz="4" w:space="0" w:color="auto"/>
              <w:left w:val="single" w:sz="4" w:space="0" w:color="auto"/>
              <w:bottom w:val="single" w:sz="4" w:space="0" w:color="auto"/>
              <w:right w:val="single" w:sz="4" w:space="0" w:color="auto"/>
            </w:tcBorders>
          </w:tcPr>
          <w:p w14:paraId="0FE9EE2E" w14:textId="77777777" w:rsidR="00293C51" w:rsidRPr="002A391F" w:rsidRDefault="00293C51" w:rsidP="00F060A7">
            <w:pPr>
              <w:spacing w:after="0" w:line="240" w:lineRule="auto"/>
              <w:jc w:val="both"/>
              <w:rPr>
                <w:rFonts w:asciiTheme="majorHAnsi" w:eastAsia="Times New Roman" w:hAnsiTheme="majorHAnsi" w:cstheme="majorHAnsi"/>
                <w:lang w:eastAsia="da-DK"/>
              </w:rPr>
            </w:pPr>
          </w:p>
        </w:tc>
      </w:tr>
    </w:tbl>
    <w:p w14:paraId="1EBF7DA3" w14:textId="1AF91D69" w:rsidR="00293C51" w:rsidRDefault="004E5FC8" w:rsidP="00293C51">
      <w:pPr>
        <w:spacing w:after="0" w:line="240" w:lineRule="auto"/>
        <w:ind w:firstLine="720"/>
        <w:jc w:val="both"/>
        <w:rPr>
          <w:rFonts w:asciiTheme="majorHAnsi" w:eastAsia="Times New Roman" w:hAnsiTheme="majorHAnsi" w:cstheme="majorHAnsi"/>
          <w:sz w:val="20"/>
          <w:szCs w:val="20"/>
          <w:lang w:eastAsia="da-DK"/>
        </w:rPr>
      </w:pPr>
      <w:r w:rsidRPr="004E5FC8">
        <w:rPr>
          <w:rFonts w:asciiTheme="majorHAnsi" w:eastAsia="Times New Roman" w:hAnsiTheme="majorHAnsi" w:cstheme="majorHAnsi"/>
          <w:sz w:val="20"/>
          <w:szCs w:val="20"/>
          <w:lang w:eastAsia="da-DK"/>
        </w:rPr>
        <w:t>*</w:t>
      </w:r>
      <w:r w:rsidR="00567314" w:rsidRPr="00567314">
        <w:rPr>
          <w:rFonts w:asciiTheme="majorHAnsi" w:eastAsia="Times New Roman" w:hAnsiTheme="majorHAnsi" w:cstheme="majorHAnsi"/>
          <w:sz w:val="20"/>
          <w:szCs w:val="20"/>
          <w:lang w:eastAsia="da-DK"/>
        </w:rPr>
        <w:t>Komplektacija pagal techninės specifikacijos reikalavimus</w:t>
      </w:r>
    </w:p>
    <w:p w14:paraId="5FC2C0A6" w14:textId="77777777" w:rsidR="004E5FC8" w:rsidRDefault="004E5FC8" w:rsidP="00293C51">
      <w:pPr>
        <w:spacing w:after="0" w:line="240" w:lineRule="auto"/>
        <w:ind w:firstLine="720"/>
        <w:jc w:val="both"/>
        <w:rPr>
          <w:rFonts w:asciiTheme="majorHAnsi" w:eastAsia="Times New Roman" w:hAnsiTheme="majorHAnsi" w:cstheme="majorHAnsi"/>
          <w:sz w:val="20"/>
          <w:szCs w:val="20"/>
          <w:lang w:eastAsia="da-DK"/>
        </w:rPr>
      </w:pPr>
    </w:p>
    <w:p w14:paraId="4C83E727" w14:textId="77777777" w:rsidR="004E5FC8" w:rsidRPr="002A391F" w:rsidRDefault="004E5FC8" w:rsidP="00293C51">
      <w:pPr>
        <w:spacing w:after="0" w:line="240" w:lineRule="auto"/>
        <w:ind w:firstLine="720"/>
        <w:jc w:val="both"/>
        <w:rPr>
          <w:rFonts w:asciiTheme="majorHAnsi" w:eastAsia="Times New Roman" w:hAnsiTheme="majorHAnsi" w:cstheme="majorHAnsi"/>
          <w:sz w:val="20"/>
          <w:szCs w:val="20"/>
          <w:lang w:eastAsia="da-DK"/>
        </w:rPr>
      </w:pPr>
    </w:p>
    <w:p w14:paraId="3343A664"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 xml:space="preserve">Pasiūlymo kaina _______________ Eur (suma žodžiais), ir PVM________________ Eur, kaina iš viso yra _________________ Eur. (suma žodžiais). </w:t>
      </w:r>
    </w:p>
    <w:p w14:paraId="553EF05E" w14:textId="77777777" w:rsidR="006E6EA1" w:rsidRDefault="006E6EA1" w:rsidP="00293C51">
      <w:pPr>
        <w:spacing w:after="0" w:line="240" w:lineRule="auto"/>
        <w:ind w:firstLine="720"/>
        <w:jc w:val="both"/>
        <w:rPr>
          <w:rFonts w:asciiTheme="majorHAnsi" w:eastAsia="Times New Roman" w:hAnsiTheme="majorHAnsi" w:cstheme="majorHAnsi"/>
          <w:lang w:eastAsia="da-DK"/>
        </w:rPr>
      </w:pPr>
    </w:p>
    <w:p w14:paraId="154838E1" w14:textId="2020E768" w:rsidR="00567314" w:rsidRDefault="00567314" w:rsidP="00293C51">
      <w:pPr>
        <w:spacing w:after="0" w:line="240" w:lineRule="auto"/>
        <w:ind w:firstLine="720"/>
        <w:jc w:val="both"/>
        <w:rPr>
          <w:rFonts w:asciiTheme="majorHAnsi" w:eastAsia="Times New Roman" w:hAnsiTheme="majorHAnsi" w:cstheme="majorHAnsi"/>
          <w:lang w:eastAsia="da-DK"/>
        </w:rPr>
      </w:pPr>
      <w:r>
        <w:rPr>
          <w:rFonts w:asciiTheme="majorHAnsi" w:eastAsia="Times New Roman" w:hAnsiTheme="majorHAnsi" w:cstheme="majorHAnsi"/>
          <w:lang w:eastAsia="da-DK"/>
        </w:rPr>
        <w:t>Prekės gamykla- gamintoja ____________________________</w:t>
      </w:r>
    </w:p>
    <w:p w14:paraId="30864822" w14:textId="77777777" w:rsidR="00567314" w:rsidRDefault="00567314" w:rsidP="00293C51">
      <w:pPr>
        <w:spacing w:after="0" w:line="240" w:lineRule="auto"/>
        <w:ind w:firstLine="720"/>
        <w:jc w:val="both"/>
        <w:rPr>
          <w:rFonts w:asciiTheme="majorHAnsi" w:eastAsia="Times New Roman" w:hAnsiTheme="majorHAnsi" w:cstheme="majorHAnsi"/>
          <w:lang w:eastAsia="da-DK"/>
        </w:rPr>
      </w:pPr>
    </w:p>
    <w:p w14:paraId="522031B7" w14:textId="0EBAD4E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lastRenderedPageBreak/>
        <w:t>Prekė pristatoma ir priduodama per ________ d. po sutarties sudarymo.</w:t>
      </w:r>
    </w:p>
    <w:p w14:paraId="38202587"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444C8309"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b/>
          <w:lang w:eastAsia="da-DK"/>
        </w:rPr>
        <w:t>Siūloma Prekė visiškai atitinka pirkimo dokumentuose nurodytus reikalavimus.</w:t>
      </w:r>
    </w:p>
    <w:p w14:paraId="464BC5B0" w14:textId="77777777" w:rsidR="00293C51" w:rsidRPr="002A391F" w:rsidRDefault="00293C51" w:rsidP="00293C51">
      <w:pPr>
        <w:spacing w:after="0" w:line="240" w:lineRule="auto"/>
        <w:ind w:firstLine="720"/>
        <w:jc w:val="both"/>
        <w:rPr>
          <w:rFonts w:asciiTheme="majorHAnsi" w:eastAsia="Times New Roman" w:hAnsiTheme="majorHAnsi" w:cstheme="majorHAnsi"/>
          <w:b/>
          <w:sz w:val="20"/>
          <w:szCs w:val="20"/>
          <w:lang w:eastAsia="da-DK"/>
        </w:rPr>
      </w:pPr>
    </w:p>
    <w:p w14:paraId="63EBCD79" w14:textId="77777777" w:rsidR="00293C51" w:rsidRPr="002A391F" w:rsidRDefault="00293C51" w:rsidP="00293C51">
      <w:pPr>
        <w:tabs>
          <w:tab w:val="left" w:pos="567"/>
          <w:tab w:val="left" w:pos="709"/>
        </w:tabs>
        <w:spacing w:after="0" w:line="240" w:lineRule="auto"/>
        <w:ind w:left="-142" w:firstLine="142"/>
        <w:rPr>
          <w:rFonts w:asciiTheme="majorHAnsi" w:eastAsia="Times New Roman" w:hAnsiTheme="majorHAnsi" w:cstheme="majorHAnsi"/>
          <w:bCs/>
          <w:lang w:eastAsia="da-DK"/>
        </w:rPr>
      </w:pPr>
      <w:r w:rsidRPr="002A391F">
        <w:rPr>
          <w:rFonts w:asciiTheme="majorHAnsi" w:eastAsia="Times New Roman" w:hAnsiTheme="majorHAnsi" w:cstheme="majorHAnsi"/>
          <w:bCs/>
          <w:lang w:eastAsia="da-DK"/>
        </w:rPr>
        <w:t xml:space="preserve">     </w:t>
      </w:r>
    </w:p>
    <w:p w14:paraId="6836814F" w14:textId="77777777" w:rsidR="00293C51" w:rsidRPr="002A391F" w:rsidRDefault="00293C51" w:rsidP="00293C51">
      <w:pPr>
        <w:tabs>
          <w:tab w:val="left" w:pos="567"/>
          <w:tab w:val="left" w:pos="709"/>
        </w:tabs>
        <w:spacing w:after="0" w:line="240" w:lineRule="auto"/>
        <w:ind w:firstLine="720"/>
        <w:jc w:val="both"/>
        <w:rPr>
          <w:rFonts w:asciiTheme="majorHAnsi" w:eastAsia="Times New Roman" w:hAnsiTheme="majorHAnsi" w:cstheme="majorHAnsi"/>
          <w:bCs/>
          <w:lang w:eastAsia="da-DK"/>
        </w:rPr>
      </w:pPr>
      <w:r w:rsidRPr="002A391F">
        <w:rPr>
          <w:rFonts w:asciiTheme="majorHAnsi" w:eastAsia="Times New Roman" w:hAnsiTheme="majorHAnsi" w:cstheme="majorHAnsi"/>
          <w:bCs/>
          <w:lang w:eastAsia="da-DK"/>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E0B9230" w14:textId="77777777" w:rsidR="00293C51" w:rsidRPr="002A391F" w:rsidRDefault="00293C51" w:rsidP="00293C51">
      <w:pPr>
        <w:tabs>
          <w:tab w:val="left" w:pos="567"/>
          <w:tab w:val="left" w:pos="709"/>
        </w:tabs>
        <w:spacing w:after="0" w:line="240" w:lineRule="auto"/>
        <w:ind w:firstLine="720"/>
        <w:jc w:val="both"/>
        <w:rPr>
          <w:rFonts w:asciiTheme="majorHAnsi" w:eastAsia="Times New Roman" w:hAnsiTheme="majorHAnsi" w:cstheme="majorHAnsi"/>
          <w:bCs/>
          <w:lang w:eastAsia="da-DK"/>
        </w:rPr>
      </w:pPr>
    </w:p>
    <w:p w14:paraId="6CF3F0C9" w14:textId="77777777" w:rsidR="00293C51" w:rsidRPr="002A391F" w:rsidRDefault="00293C51" w:rsidP="00293C51">
      <w:pPr>
        <w:tabs>
          <w:tab w:val="left" w:pos="567"/>
          <w:tab w:val="left" w:pos="709"/>
        </w:tabs>
        <w:spacing w:after="0" w:line="240" w:lineRule="auto"/>
        <w:ind w:firstLine="720"/>
        <w:jc w:val="both"/>
        <w:rPr>
          <w:rFonts w:asciiTheme="majorHAnsi" w:eastAsia="Times New Roman" w:hAnsiTheme="majorHAnsi" w:cstheme="majorHAnsi"/>
          <w:bCs/>
          <w:lang w:eastAsia="da-DK"/>
        </w:rPr>
      </w:pPr>
      <w:r w:rsidRPr="002A391F">
        <w:rPr>
          <w:rFonts w:asciiTheme="majorHAnsi" w:eastAsia="Times New Roman" w:hAnsiTheme="majorHAnsi" w:cstheme="majorHAnsi"/>
          <w:bCs/>
          <w:lang w:eastAsia="da-DK"/>
        </w:rPr>
        <w:t>Taip pat mes patvirtiname , kad visa pasiūlyme pateikta informacija yra teisinga, atitinka tikrovę ir apimą viską, ko reikia visiškam ir tinkamam sutarties įvykdymui.</w:t>
      </w:r>
    </w:p>
    <w:p w14:paraId="65693572"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10343BF2" w14:textId="77777777" w:rsidR="00293C51" w:rsidRPr="002A391F" w:rsidRDefault="00293C51" w:rsidP="00293C51">
      <w:pPr>
        <w:spacing w:after="0" w:line="240" w:lineRule="auto"/>
        <w:ind w:firstLine="720"/>
        <w:rPr>
          <w:rFonts w:asciiTheme="majorHAnsi" w:eastAsia="Times New Roman" w:hAnsiTheme="majorHAnsi" w:cstheme="majorHAnsi"/>
          <w:bCs/>
          <w:lang w:val="en-GB" w:eastAsia="da-DK"/>
        </w:rPr>
      </w:pPr>
      <w:r w:rsidRPr="002A391F">
        <w:rPr>
          <w:rFonts w:asciiTheme="majorHAnsi" w:eastAsia="Times New Roman" w:hAnsiTheme="majorHAnsi" w:cstheme="majorHAnsi"/>
          <w:bCs/>
          <w:lang w:val="en-GB" w:eastAsia="da-DK"/>
        </w:rPr>
        <w:t>Vykdant sutartį pasitelksime šiuos subtiekėjus*:</w:t>
      </w:r>
    </w:p>
    <w:p w14:paraId="3EEC6B1C" w14:textId="54A6EB88" w:rsidR="00293C51" w:rsidRPr="002A391F" w:rsidRDefault="006E6EA1" w:rsidP="006E6EA1">
      <w:pPr>
        <w:spacing w:after="0" w:line="240" w:lineRule="auto"/>
        <w:ind w:firstLine="720"/>
        <w:jc w:val="center"/>
        <w:rPr>
          <w:rFonts w:asciiTheme="majorHAnsi" w:eastAsia="Times New Roman" w:hAnsiTheme="majorHAnsi" w:cstheme="majorHAnsi"/>
          <w:bCs/>
          <w:lang w:val="en-GB" w:eastAsia="da-DK"/>
        </w:rPr>
      </w:pPr>
      <w:r>
        <w:rPr>
          <w:rFonts w:asciiTheme="majorHAnsi" w:eastAsia="Times New Roman" w:hAnsiTheme="majorHAnsi" w:cstheme="majorHAnsi"/>
          <w:bCs/>
          <w:lang w:val="en-GB" w:eastAsia="da-DK"/>
        </w:rPr>
        <w:t xml:space="preserve">                                                                                                                                                                 </w:t>
      </w:r>
      <w:r w:rsidR="00293C51" w:rsidRPr="002A391F">
        <w:rPr>
          <w:rFonts w:asciiTheme="majorHAnsi" w:eastAsia="Times New Roman" w:hAnsiTheme="majorHAnsi" w:cstheme="majorHAnsi"/>
          <w:bCs/>
          <w:lang w:val="en-GB" w:eastAsia="da-DK"/>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2637"/>
        <w:gridCol w:w="2659"/>
      </w:tblGrid>
      <w:tr w:rsidR="002A391F" w:rsidRPr="002A391F" w14:paraId="102991BF"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D5F3DB"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Eil. Nr.</w:t>
            </w: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40F8D480"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 xml:space="preserve">Subtiekėjo pavadinimas </w:t>
            </w: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24FD1854"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Tiekiamų prekių  pavadinimas</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1C9B2296"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Tiekimo apimtis,</w:t>
            </w:r>
          </w:p>
          <w:p w14:paraId="068AA6B1"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 xml:space="preserve"> (EUR be PVM/proc.)</w:t>
            </w:r>
          </w:p>
        </w:tc>
      </w:tr>
      <w:tr w:rsidR="002A391F" w:rsidRPr="002A391F" w14:paraId="40E78ECB"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C8FDC4"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1</w:t>
            </w: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2ABC1694"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2</w:t>
            </w: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0CBB0575"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7DCD1D3C"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4</w:t>
            </w:r>
          </w:p>
        </w:tc>
      </w:tr>
      <w:tr w:rsidR="002A391F" w:rsidRPr="002A391F" w14:paraId="2D03F5A5"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5DCF4D"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3FE67060"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0671DD95"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594E5446"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r>
      <w:tr w:rsidR="002A391F" w:rsidRPr="002A391F" w14:paraId="79769EF3"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F38A38"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190A4091"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395BB353"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DFB36EB"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r>
    </w:tbl>
    <w:p w14:paraId="56BCB85A" w14:textId="77777777" w:rsidR="00293C51" w:rsidRPr="002A391F" w:rsidRDefault="00293C51" w:rsidP="00293C51">
      <w:pPr>
        <w:pStyle w:val="Sraopastraipa"/>
        <w:spacing w:after="0" w:line="240" w:lineRule="auto"/>
        <w:ind w:left="567"/>
        <w:jc w:val="both"/>
        <w:rPr>
          <w:rFonts w:asciiTheme="majorHAnsi" w:eastAsia="Times New Roman" w:hAnsiTheme="majorHAnsi" w:cstheme="majorHAnsi"/>
        </w:rPr>
      </w:pPr>
      <w:r w:rsidRPr="002A391F">
        <w:rPr>
          <w:rFonts w:asciiTheme="majorHAnsi" w:eastAsia="Times New Roman" w:hAnsiTheme="majorHAnsi" w:cstheme="majorHAnsi"/>
          <w:lang w:eastAsia="da-DK"/>
        </w:rPr>
        <w:t>*</w:t>
      </w:r>
      <w:r w:rsidRPr="002A391F">
        <w:rPr>
          <w:rFonts w:asciiTheme="majorHAnsi" w:eastAsia="Times New Roman" w:hAnsiTheme="majorHAnsi" w:cstheme="majorHAnsi"/>
        </w:rPr>
        <w:t xml:space="preserve"> dalyvis savo pasiūlyme privalo nurodyti, kokiai pirkimo sutarties daliai (apimtis eurais ar dalis procentais) ketinama pasitelkti subtiekėjus ir kokius subtiekėjus, jeigu jie yra žinomi;</w:t>
      </w:r>
    </w:p>
    <w:p w14:paraId="20F93A13"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Jei subtiekėjas nėra žinomas pildomi šios lentelės 3 ir 4 stulpeliai</w:t>
      </w:r>
    </w:p>
    <w:p w14:paraId="1435BB87"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6A396B80"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37DDFA86"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p>
    <w:p w14:paraId="59E0A52B" w14:textId="77777777" w:rsidR="00293C51" w:rsidRPr="002A391F" w:rsidRDefault="00293C51" w:rsidP="00293C51">
      <w:pPr>
        <w:spacing w:after="0" w:line="240" w:lineRule="auto"/>
        <w:ind w:firstLine="720"/>
        <w:jc w:val="both"/>
        <w:rPr>
          <w:rFonts w:asciiTheme="majorHAnsi" w:eastAsia="Times New Roman" w:hAnsiTheme="majorHAnsi" w:cstheme="majorHAnsi"/>
        </w:rPr>
      </w:pPr>
      <w:r w:rsidRPr="002A391F">
        <w:rPr>
          <w:rFonts w:asciiTheme="majorHAnsi" w:eastAsia="Times New Roman" w:hAnsiTheme="majorHAnsi" w:cstheme="majorHAnsi"/>
          <w:b/>
          <w:lang w:eastAsia="da-DK"/>
        </w:rPr>
        <w:t xml:space="preserve">Kartu su pasiūlymu pateikiami šie dokumentai: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2A391F" w:rsidRPr="002A391F" w14:paraId="13B4ECDC"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A2D4F32"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Eil.</w:t>
            </w:r>
          </w:p>
          <w:p w14:paraId="5743EC35"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3C98C30"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13EC99"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lang w:val="en-GB" w:eastAsia="da-DK"/>
              </w:rPr>
              <w:t>Ar dokumentas konfidencialus (Taip/Ne)</w:t>
            </w:r>
          </w:p>
        </w:tc>
        <w:tc>
          <w:tcPr>
            <w:tcW w:w="3231" w:type="dxa"/>
            <w:tcBorders>
              <w:top w:val="single" w:sz="4" w:space="0" w:color="auto"/>
              <w:left w:val="single" w:sz="4" w:space="0" w:color="auto"/>
              <w:bottom w:val="single" w:sz="4" w:space="0" w:color="auto"/>
              <w:right w:val="single" w:sz="4" w:space="0" w:color="auto"/>
            </w:tcBorders>
            <w:vAlign w:val="center"/>
          </w:tcPr>
          <w:p w14:paraId="05687749"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Konfidencialios informacijos pagrindimas (paaiškinama, kuo remiantis nurodytas dokumentas ar jo dalis yra konfidencialūs)</w:t>
            </w:r>
            <w:r w:rsidRPr="002A391F">
              <w:rPr>
                <w:rFonts w:asciiTheme="majorHAnsi" w:eastAsia="Times New Roman" w:hAnsiTheme="majorHAnsi" w:cstheme="majorHAnsi"/>
                <w:b/>
              </w:rPr>
              <w:t>*</w:t>
            </w:r>
          </w:p>
        </w:tc>
      </w:tr>
      <w:tr w:rsidR="002A391F" w:rsidRPr="002A391F" w14:paraId="11CA04C6"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tcPr>
          <w:p w14:paraId="1EEF7663"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2967" w:type="dxa"/>
            <w:tcBorders>
              <w:top w:val="single" w:sz="4" w:space="0" w:color="auto"/>
              <w:left w:val="single" w:sz="4" w:space="0" w:color="auto"/>
              <w:bottom w:val="single" w:sz="4" w:space="0" w:color="auto"/>
              <w:right w:val="single" w:sz="4" w:space="0" w:color="auto"/>
            </w:tcBorders>
          </w:tcPr>
          <w:p w14:paraId="639D6BDC"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293FC418"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31" w:type="dxa"/>
            <w:tcBorders>
              <w:top w:val="single" w:sz="4" w:space="0" w:color="auto"/>
              <w:left w:val="single" w:sz="4" w:space="0" w:color="auto"/>
              <w:bottom w:val="single" w:sz="4" w:space="0" w:color="auto"/>
              <w:right w:val="single" w:sz="4" w:space="0" w:color="auto"/>
            </w:tcBorders>
          </w:tcPr>
          <w:p w14:paraId="0E52992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r w:rsidR="002A391F" w:rsidRPr="002A391F" w14:paraId="260220A4"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tcPr>
          <w:p w14:paraId="0E25DBBA"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2967" w:type="dxa"/>
            <w:tcBorders>
              <w:top w:val="single" w:sz="4" w:space="0" w:color="auto"/>
              <w:left w:val="single" w:sz="4" w:space="0" w:color="auto"/>
              <w:bottom w:val="single" w:sz="4" w:space="0" w:color="auto"/>
              <w:right w:val="single" w:sz="4" w:space="0" w:color="auto"/>
            </w:tcBorders>
          </w:tcPr>
          <w:p w14:paraId="5D6B2019" w14:textId="77777777" w:rsidR="00293C51" w:rsidRPr="002A391F" w:rsidRDefault="00293C51" w:rsidP="00F060A7">
            <w:pPr>
              <w:widowControl w:val="0"/>
              <w:suppressLineNumbers/>
              <w:tabs>
                <w:tab w:val="left" w:pos="1296"/>
                <w:tab w:val="center" w:pos="4320"/>
                <w:tab w:val="right" w:pos="8640"/>
              </w:tabs>
              <w:suppressAutoHyphens/>
              <w:spacing w:after="0" w:line="240" w:lineRule="auto"/>
              <w:rPr>
                <w:rFonts w:asciiTheme="majorHAnsi" w:eastAsia="Times New Roman"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71BB3B64" w14:textId="77777777" w:rsidR="00293C51" w:rsidRPr="002A391F" w:rsidRDefault="00293C51" w:rsidP="00F060A7">
            <w:pPr>
              <w:widowControl w:val="0"/>
              <w:suppressLineNumbers/>
              <w:tabs>
                <w:tab w:val="left" w:pos="1296"/>
                <w:tab w:val="center" w:pos="4320"/>
                <w:tab w:val="right" w:pos="8640"/>
              </w:tabs>
              <w:suppressAutoHyphens/>
              <w:spacing w:after="0" w:line="240" w:lineRule="auto"/>
              <w:rPr>
                <w:rFonts w:asciiTheme="majorHAnsi" w:eastAsia="Times New Roman" w:hAnsiTheme="majorHAnsi" w:cstheme="majorHAnsi"/>
              </w:rPr>
            </w:pPr>
          </w:p>
        </w:tc>
        <w:tc>
          <w:tcPr>
            <w:tcW w:w="3231" w:type="dxa"/>
            <w:tcBorders>
              <w:top w:val="single" w:sz="4" w:space="0" w:color="auto"/>
              <w:left w:val="single" w:sz="4" w:space="0" w:color="auto"/>
              <w:bottom w:val="single" w:sz="4" w:space="0" w:color="auto"/>
              <w:right w:val="single" w:sz="4" w:space="0" w:color="auto"/>
            </w:tcBorders>
          </w:tcPr>
          <w:p w14:paraId="36E26324" w14:textId="77777777" w:rsidR="00293C51" w:rsidRPr="002A391F" w:rsidRDefault="00293C51" w:rsidP="00F060A7">
            <w:pPr>
              <w:widowControl w:val="0"/>
              <w:suppressLineNumbers/>
              <w:tabs>
                <w:tab w:val="left" w:pos="1296"/>
                <w:tab w:val="center" w:pos="4320"/>
                <w:tab w:val="right" w:pos="8640"/>
              </w:tabs>
              <w:suppressAutoHyphens/>
              <w:spacing w:after="0" w:line="240" w:lineRule="auto"/>
              <w:rPr>
                <w:rFonts w:asciiTheme="majorHAnsi" w:eastAsia="Times New Roman" w:hAnsiTheme="majorHAnsi" w:cstheme="majorHAnsi"/>
              </w:rPr>
            </w:pPr>
          </w:p>
        </w:tc>
      </w:tr>
      <w:tr w:rsidR="002A391F" w:rsidRPr="002A391F" w14:paraId="2C483A23"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tcPr>
          <w:p w14:paraId="3AAAEEC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2967" w:type="dxa"/>
            <w:tcBorders>
              <w:top w:val="single" w:sz="4" w:space="0" w:color="auto"/>
              <w:left w:val="single" w:sz="4" w:space="0" w:color="auto"/>
              <w:bottom w:val="single" w:sz="4" w:space="0" w:color="auto"/>
              <w:right w:val="single" w:sz="4" w:space="0" w:color="auto"/>
            </w:tcBorders>
          </w:tcPr>
          <w:p w14:paraId="4A96E870"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1A5FE79B"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31" w:type="dxa"/>
            <w:tcBorders>
              <w:top w:val="single" w:sz="4" w:space="0" w:color="auto"/>
              <w:left w:val="single" w:sz="4" w:space="0" w:color="auto"/>
              <w:bottom w:val="single" w:sz="4" w:space="0" w:color="auto"/>
              <w:right w:val="single" w:sz="4" w:space="0" w:color="auto"/>
            </w:tcBorders>
          </w:tcPr>
          <w:p w14:paraId="6C44F3C2"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bl>
    <w:p w14:paraId="69EB107A" w14:textId="77777777" w:rsidR="00293C51" w:rsidRPr="002A391F" w:rsidRDefault="00293C51" w:rsidP="00293C51">
      <w:pPr>
        <w:widowControl w:val="0"/>
        <w:spacing w:after="0" w:line="240" w:lineRule="auto"/>
        <w:jc w:val="both"/>
        <w:rPr>
          <w:rFonts w:asciiTheme="majorHAnsi" w:eastAsia="Times New Roman" w:hAnsiTheme="majorHAnsi" w:cstheme="majorHAnsi"/>
          <w:highlight w:val="yellow"/>
        </w:rPr>
      </w:pPr>
      <w:r w:rsidRPr="002A391F">
        <w:rPr>
          <w:rFonts w:asciiTheme="majorHAnsi" w:eastAsia="Times New Roman" w:hAnsiTheme="majorHAnsi" w:cstheme="majorHAnsi"/>
        </w:rPr>
        <w:t xml:space="preserve">*Pildyti tuomet, jei bus pateikta konfidenciali informacija, kaip ji apibrėžta </w:t>
      </w:r>
      <w:r w:rsidRPr="002A391F">
        <w:rPr>
          <w:rFonts w:asciiTheme="majorHAnsi" w:eastAsia="Times New Roman" w:hAnsiTheme="majorHAnsi" w:cstheme="majorHAnsi"/>
          <w:b/>
        </w:rPr>
        <w:t>Pirkimų įstatymo 32 straipsnio 2 dalyje</w:t>
      </w:r>
      <w:r w:rsidRPr="002A391F">
        <w:rPr>
          <w:rFonts w:asciiTheme="majorHAnsi" w:eastAsia="Times New Roman" w:hAnsiTheme="majorHAnsi" w:cstheme="majorHAnsi"/>
        </w:rPr>
        <w:t>. Tiekėjas negali nurodyti, kad visas pasiūlymas yra konfidencialus.</w:t>
      </w:r>
    </w:p>
    <w:p w14:paraId="79E40843" w14:textId="77777777" w:rsidR="00293C51" w:rsidRPr="002A391F" w:rsidRDefault="00293C51" w:rsidP="00293C51">
      <w:pPr>
        <w:widowControl w:val="0"/>
        <w:spacing w:after="0" w:line="240" w:lineRule="auto"/>
        <w:jc w:val="both"/>
        <w:rPr>
          <w:rFonts w:asciiTheme="majorHAnsi" w:eastAsia="Times New Roman" w:hAnsiTheme="majorHAnsi" w:cstheme="majorHAnsi"/>
        </w:rPr>
      </w:pPr>
    </w:p>
    <w:p w14:paraId="3C1DDA6A" w14:textId="77777777" w:rsidR="00293C51" w:rsidRPr="002A391F" w:rsidRDefault="00293C51" w:rsidP="00293C51">
      <w:pPr>
        <w:widowControl w:val="0"/>
        <w:spacing w:after="0" w:line="240" w:lineRule="auto"/>
        <w:ind w:firstLine="720"/>
        <w:jc w:val="both"/>
        <w:rPr>
          <w:rFonts w:asciiTheme="majorHAnsi" w:eastAsia="Times New Roman" w:hAnsiTheme="majorHAnsi" w:cstheme="majorHAnsi"/>
        </w:rPr>
      </w:pPr>
    </w:p>
    <w:p w14:paraId="6050F9E2" w14:textId="77777777" w:rsidR="00293C51" w:rsidRPr="002A391F" w:rsidRDefault="00293C51" w:rsidP="00293C51">
      <w:pPr>
        <w:widowControl w:val="0"/>
        <w:spacing w:after="0" w:line="240" w:lineRule="auto"/>
        <w:jc w:val="center"/>
        <w:rPr>
          <w:rFonts w:asciiTheme="majorHAnsi" w:eastAsia="Times New Roman" w:hAnsiTheme="majorHAnsi" w:cstheme="majorHAnsi"/>
          <w:b/>
        </w:rPr>
      </w:pPr>
      <w:r w:rsidRPr="002A391F">
        <w:rPr>
          <w:rFonts w:asciiTheme="majorHAnsi" w:eastAsia="Times New Roman" w:hAnsiTheme="majorHAnsi" w:cstheme="majorHAnsi"/>
        </w:rPr>
        <w:t>Pasiūlymas galioja iki pirkimo sąlygose nurodyto termino.</w:t>
      </w:r>
    </w:p>
    <w:p w14:paraId="1D8F4A17" w14:textId="77777777" w:rsidR="00293C51" w:rsidRPr="002A391F" w:rsidRDefault="00293C51" w:rsidP="00293C51">
      <w:pPr>
        <w:widowControl w:val="0"/>
        <w:spacing w:after="0" w:line="240" w:lineRule="auto"/>
        <w:ind w:left="456" w:firstLine="57"/>
        <w:jc w:val="both"/>
        <w:rPr>
          <w:rFonts w:asciiTheme="majorHAnsi" w:eastAsia="Times New Roman" w:hAnsiTheme="majorHAnsi" w:cstheme="majorHAnsi"/>
        </w:rPr>
      </w:pPr>
    </w:p>
    <w:p w14:paraId="1EAE4330" w14:textId="77777777" w:rsidR="00293C51" w:rsidRPr="002A391F" w:rsidRDefault="00293C51" w:rsidP="00293C51">
      <w:pPr>
        <w:spacing w:after="0" w:line="240" w:lineRule="auto"/>
        <w:ind w:firstLine="720"/>
        <w:jc w:val="both"/>
        <w:rPr>
          <w:rFonts w:asciiTheme="majorHAnsi" w:eastAsia="Times New Roman" w:hAnsiTheme="majorHAnsi" w:cstheme="majorHAnsi"/>
          <w:szCs w:val="24"/>
        </w:rPr>
      </w:pPr>
    </w:p>
    <w:p w14:paraId="1E5438FE" w14:textId="77777777" w:rsidR="00293C51" w:rsidRPr="002A391F" w:rsidRDefault="00293C51" w:rsidP="00293C51">
      <w:pPr>
        <w:spacing w:after="0" w:line="240" w:lineRule="auto"/>
        <w:ind w:firstLine="720"/>
        <w:jc w:val="both"/>
        <w:rPr>
          <w:rFonts w:asciiTheme="majorHAnsi" w:eastAsia="Times New Roman" w:hAnsiTheme="majorHAnsi" w:cstheme="majorHAnsi"/>
          <w:b/>
          <w:sz w:val="20"/>
          <w:szCs w:val="20"/>
          <w:lang w:eastAsia="da-DK"/>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2A391F" w:rsidRPr="002A391F" w14:paraId="54F2F599" w14:textId="77777777" w:rsidTr="00F060A7">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01B36BA" w14:textId="77777777" w:rsidR="00293C51" w:rsidRPr="002A391F" w:rsidRDefault="00293C51" w:rsidP="00F060A7">
            <w:pPr>
              <w:spacing w:after="0" w:line="240" w:lineRule="auto"/>
              <w:ind w:right="-1"/>
              <w:rPr>
                <w:rFonts w:asciiTheme="majorHAnsi" w:eastAsia="Times New Roman" w:hAnsiTheme="majorHAnsi" w:cstheme="majorHAnsi"/>
                <w:sz w:val="16"/>
                <w:szCs w:val="16"/>
                <w:lang w:eastAsia="da-DK"/>
              </w:rPr>
            </w:pPr>
          </w:p>
        </w:tc>
        <w:tc>
          <w:tcPr>
            <w:tcW w:w="604" w:type="dxa"/>
            <w:shd w:val="clear" w:color="auto" w:fill="auto"/>
            <w:tcMar>
              <w:top w:w="0" w:type="dxa"/>
              <w:left w:w="108" w:type="dxa"/>
              <w:bottom w:w="0" w:type="dxa"/>
              <w:right w:w="108" w:type="dxa"/>
            </w:tcMar>
          </w:tcPr>
          <w:p w14:paraId="4F0F37DD" w14:textId="77777777" w:rsidR="00293C51" w:rsidRPr="002A391F" w:rsidRDefault="00293C51" w:rsidP="00F060A7">
            <w:pPr>
              <w:spacing w:after="0" w:line="240" w:lineRule="auto"/>
              <w:ind w:right="-1"/>
              <w:jc w:val="center"/>
              <w:rPr>
                <w:rFonts w:asciiTheme="majorHAnsi" w:eastAsia="Times New Roman" w:hAnsiTheme="majorHAnsi" w:cstheme="majorHAnsi"/>
                <w:sz w:val="20"/>
                <w:szCs w:val="20"/>
                <w:lang w:eastAsia="da-DK"/>
              </w:rPr>
            </w:pPr>
          </w:p>
        </w:tc>
        <w:tc>
          <w:tcPr>
            <w:tcW w:w="1980" w:type="dxa"/>
            <w:tcBorders>
              <w:bottom w:val="single" w:sz="4" w:space="0" w:color="000000"/>
            </w:tcBorders>
            <w:shd w:val="clear" w:color="auto" w:fill="auto"/>
            <w:tcMar>
              <w:top w:w="0" w:type="dxa"/>
              <w:left w:w="108" w:type="dxa"/>
              <w:bottom w:w="0" w:type="dxa"/>
              <w:right w:w="108" w:type="dxa"/>
            </w:tcMar>
          </w:tcPr>
          <w:p w14:paraId="15DEFF44" w14:textId="77777777" w:rsidR="00293C51" w:rsidRPr="002A391F" w:rsidRDefault="00293C51" w:rsidP="00F060A7">
            <w:pPr>
              <w:spacing w:after="0" w:line="240" w:lineRule="auto"/>
              <w:ind w:right="-1"/>
              <w:jc w:val="center"/>
              <w:rPr>
                <w:rFonts w:asciiTheme="majorHAnsi" w:eastAsia="Times New Roman" w:hAnsiTheme="majorHAnsi" w:cstheme="majorHAnsi"/>
                <w:sz w:val="20"/>
                <w:szCs w:val="20"/>
                <w:lang w:eastAsia="da-DK"/>
              </w:rPr>
            </w:pPr>
          </w:p>
        </w:tc>
        <w:tc>
          <w:tcPr>
            <w:tcW w:w="701" w:type="dxa"/>
            <w:shd w:val="clear" w:color="auto" w:fill="auto"/>
            <w:tcMar>
              <w:top w:w="0" w:type="dxa"/>
              <w:left w:w="108" w:type="dxa"/>
              <w:bottom w:w="0" w:type="dxa"/>
              <w:right w:w="108" w:type="dxa"/>
            </w:tcMar>
          </w:tcPr>
          <w:p w14:paraId="26F38F59" w14:textId="77777777" w:rsidR="00293C51" w:rsidRPr="002A391F" w:rsidRDefault="00293C51" w:rsidP="00F060A7">
            <w:pPr>
              <w:spacing w:after="0" w:line="240" w:lineRule="auto"/>
              <w:ind w:right="-1"/>
              <w:jc w:val="center"/>
              <w:rPr>
                <w:rFonts w:asciiTheme="majorHAnsi" w:eastAsia="Times New Roman" w:hAnsiTheme="majorHAnsi" w:cstheme="majorHAnsi"/>
                <w:sz w:val="20"/>
                <w:szCs w:val="20"/>
                <w:lang w:eastAsia="da-DK"/>
              </w:rPr>
            </w:pPr>
          </w:p>
        </w:tc>
        <w:tc>
          <w:tcPr>
            <w:tcW w:w="2611" w:type="dxa"/>
            <w:tcBorders>
              <w:bottom w:val="single" w:sz="4" w:space="0" w:color="000000"/>
            </w:tcBorders>
            <w:shd w:val="clear" w:color="auto" w:fill="auto"/>
            <w:tcMar>
              <w:top w:w="0" w:type="dxa"/>
              <w:left w:w="108" w:type="dxa"/>
              <w:bottom w:w="0" w:type="dxa"/>
              <w:right w:w="108" w:type="dxa"/>
            </w:tcMar>
          </w:tcPr>
          <w:p w14:paraId="68CF1349" w14:textId="77777777" w:rsidR="00293C51" w:rsidRPr="002A391F" w:rsidRDefault="00293C51" w:rsidP="00F060A7">
            <w:pPr>
              <w:spacing w:after="0" w:line="240" w:lineRule="auto"/>
              <w:ind w:right="-1"/>
              <w:jc w:val="right"/>
              <w:rPr>
                <w:rFonts w:asciiTheme="majorHAnsi" w:eastAsia="Times New Roman" w:hAnsiTheme="majorHAnsi" w:cstheme="majorHAnsi"/>
                <w:sz w:val="20"/>
                <w:szCs w:val="20"/>
                <w:lang w:eastAsia="da-DK"/>
              </w:rPr>
            </w:pPr>
          </w:p>
        </w:tc>
        <w:tc>
          <w:tcPr>
            <w:tcW w:w="236" w:type="dxa"/>
            <w:shd w:val="clear" w:color="auto" w:fill="auto"/>
            <w:tcMar>
              <w:top w:w="0" w:type="dxa"/>
              <w:left w:w="108" w:type="dxa"/>
              <w:bottom w:w="0" w:type="dxa"/>
              <w:right w:w="108" w:type="dxa"/>
            </w:tcMar>
          </w:tcPr>
          <w:p w14:paraId="6B23BC12" w14:textId="77777777" w:rsidR="00293C51" w:rsidRPr="002A391F" w:rsidRDefault="00293C51" w:rsidP="00F060A7">
            <w:pPr>
              <w:spacing w:after="0" w:line="240" w:lineRule="auto"/>
              <w:ind w:right="-1"/>
              <w:jc w:val="right"/>
              <w:rPr>
                <w:rFonts w:asciiTheme="majorHAnsi" w:eastAsia="Times New Roman" w:hAnsiTheme="majorHAnsi" w:cstheme="majorHAnsi"/>
                <w:sz w:val="20"/>
                <w:szCs w:val="20"/>
                <w:lang w:eastAsia="da-DK"/>
              </w:rPr>
            </w:pPr>
          </w:p>
        </w:tc>
      </w:tr>
      <w:tr w:rsidR="00293C51" w:rsidRPr="002A391F" w14:paraId="51180C87" w14:textId="77777777" w:rsidTr="00F060A7">
        <w:trPr>
          <w:trHeight w:val="186"/>
        </w:trPr>
        <w:tc>
          <w:tcPr>
            <w:tcW w:w="3284" w:type="dxa"/>
            <w:tcBorders>
              <w:top w:val="single" w:sz="4" w:space="0" w:color="000000"/>
            </w:tcBorders>
            <w:shd w:val="clear" w:color="auto" w:fill="auto"/>
            <w:tcMar>
              <w:top w:w="0" w:type="dxa"/>
              <w:left w:w="108" w:type="dxa"/>
              <w:bottom w:w="0" w:type="dxa"/>
              <w:right w:w="108" w:type="dxa"/>
            </w:tcMar>
          </w:tcPr>
          <w:p w14:paraId="07C4E08D" w14:textId="77777777" w:rsidR="00293C51" w:rsidRPr="002A391F" w:rsidRDefault="00293C51" w:rsidP="00F060A7">
            <w:pPr>
              <w:spacing w:after="0" w:line="240" w:lineRule="auto"/>
              <w:rPr>
                <w:rFonts w:asciiTheme="majorHAnsi" w:eastAsia="Times New Roman" w:hAnsiTheme="majorHAnsi" w:cstheme="majorHAnsi"/>
                <w:sz w:val="24"/>
                <w:szCs w:val="20"/>
              </w:rPr>
            </w:pPr>
            <w:r w:rsidRPr="002A391F">
              <w:rPr>
                <w:rFonts w:asciiTheme="majorHAnsi" w:eastAsia="Times New Roman" w:hAnsiTheme="majorHAnsi" w:cstheme="majorHAnsi"/>
                <w:position w:val="6"/>
                <w:sz w:val="18"/>
                <w:szCs w:val="18"/>
              </w:rPr>
              <w:t>(Tiekėjo arba jo įgalioto asmens pareigų pavadinimas)</w:t>
            </w:r>
          </w:p>
        </w:tc>
        <w:tc>
          <w:tcPr>
            <w:tcW w:w="604" w:type="dxa"/>
            <w:shd w:val="clear" w:color="auto" w:fill="auto"/>
            <w:tcMar>
              <w:top w:w="0" w:type="dxa"/>
              <w:left w:w="108" w:type="dxa"/>
              <w:bottom w:w="0" w:type="dxa"/>
              <w:right w:w="108" w:type="dxa"/>
            </w:tcMar>
          </w:tcPr>
          <w:p w14:paraId="26E73F44" w14:textId="77777777" w:rsidR="00293C51" w:rsidRPr="002A391F" w:rsidRDefault="00293C51" w:rsidP="00F060A7">
            <w:pPr>
              <w:spacing w:after="0" w:line="240" w:lineRule="auto"/>
              <w:ind w:right="-1"/>
              <w:jc w:val="center"/>
              <w:rPr>
                <w:rFonts w:asciiTheme="majorHAnsi" w:eastAsia="Times New Roman" w:hAnsiTheme="majorHAnsi" w:cstheme="majorHAnsi"/>
                <w:sz w:val="18"/>
                <w:szCs w:val="18"/>
                <w:lang w:eastAsia="da-DK"/>
              </w:rPr>
            </w:pPr>
          </w:p>
        </w:tc>
        <w:tc>
          <w:tcPr>
            <w:tcW w:w="1980" w:type="dxa"/>
            <w:tcBorders>
              <w:top w:val="single" w:sz="4" w:space="0" w:color="000000"/>
            </w:tcBorders>
            <w:shd w:val="clear" w:color="auto" w:fill="auto"/>
            <w:tcMar>
              <w:top w:w="0" w:type="dxa"/>
              <w:left w:w="108" w:type="dxa"/>
              <w:bottom w:w="0" w:type="dxa"/>
              <w:right w:w="108" w:type="dxa"/>
            </w:tcMar>
          </w:tcPr>
          <w:p w14:paraId="1072D678" w14:textId="77777777" w:rsidR="00293C51" w:rsidRPr="002A391F" w:rsidRDefault="00293C51" w:rsidP="00F060A7">
            <w:pPr>
              <w:spacing w:after="0" w:line="240" w:lineRule="auto"/>
              <w:ind w:right="-1"/>
              <w:jc w:val="center"/>
              <w:rPr>
                <w:rFonts w:asciiTheme="majorHAnsi" w:eastAsia="Times New Roman" w:hAnsiTheme="majorHAnsi" w:cstheme="majorHAnsi"/>
                <w:sz w:val="24"/>
                <w:szCs w:val="20"/>
                <w:lang w:val="en-GB" w:eastAsia="da-DK"/>
              </w:rPr>
            </w:pPr>
            <w:r w:rsidRPr="002A391F">
              <w:rPr>
                <w:rFonts w:asciiTheme="majorHAnsi" w:eastAsia="Times New Roman" w:hAnsiTheme="majorHAnsi" w:cstheme="majorHAnsi"/>
                <w:position w:val="6"/>
                <w:sz w:val="18"/>
                <w:szCs w:val="18"/>
                <w:lang w:eastAsia="da-DK"/>
              </w:rPr>
              <w:t>(Parašas)</w:t>
            </w:r>
            <w:r w:rsidRPr="002A391F">
              <w:rPr>
                <w:rFonts w:asciiTheme="majorHAnsi" w:eastAsia="Times New Roman" w:hAnsiTheme="majorHAnsi" w:cstheme="majorHAnsi"/>
                <w:i/>
                <w:sz w:val="18"/>
                <w:szCs w:val="18"/>
                <w:lang w:eastAsia="da-DK"/>
              </w:rPr>
              <w:t xml:space="preserve"> </w:t>
            </w:r>
          </w:p>
        </w:tc>
        <w:tc>
          <w:tcPr>
            <w:tcW w:w="701" w:type="dxa"/>
            <w:shd w:val="clear" w:color="auto" w:fill="auto"/>
            <w:tcMar>
              <w:top w:w="0" w:type="dxa"/>
              <w:left w:w="108" w:type="dxa"/>
              <w:bottom w:w="0" w:type="dxa"/>
              <w:right w:w="108" w:type="dxa"/>
            </w:tcMar>
          </w:tcPr>
          <w:p w14:paraId="209A6701" w14:textId="77777777" w:rsidR="00293C51" w:rsidRPr="002A391F" w:rsidRDefault="00293C51" w:rsidP="00F060A7">
            <w:pPr>
              <w:spacing w:after="0" w:line="240" w:lineRule="auto"/>
              <w:ind w:right="-1"/>
              <w:jc w:val="center"/>
              <w:rPr>
                <w:rFonts w:asciiTheme="majorHAnsi" w:eastAsia="Times New Roman" w:hAnsiTheme="majorHAnsi" w:cstheme="majorHAnsi"/>
                <w:sz w:val="18"/>
                <w:szCs w:val="18"/>
                <w:lang w:eastAsia="da-DK"/>
              </w:rPr>
            </w:pPr>
          </w:p>
        </w:tc>
        <w:tc>
          <w:tcPr>
            <w:tcW w:w="2611" w:type="dxa"/>
            <w:tcBorders>
              <w:top w:val="single" w:sz="4" w:space="0" w:color="000000"/>
            </w:tcBorders>
            <w:shd w:val="clear" w:color="auto" w:fill="auto"/>
            <w:tcMar>
              <w:top w:w="0" w:type="dxa"/>
              <w:left w:w="108" w:type="dxa"/>
              <w:bottom w:w="0" w:type="dxa"/>
              <w:right w:w="108" w:type="dxa"/>
            </w:tcMar>
          </w:tcPr>
          <w:p w14:paraId="5E6E47AF" w14:textId="77777777" w:rsidR="00293C51" w:rsidRPr="002A391F" w:rsidRDefault="00293C51" w:rsidP="00F060A7">
            <w:pPr>
              <w:spacing w:after="0" w:line="240" w:lineRule="auto"/>
              <w:ind w:right="-1"/>
              <w:jc w:val="center"/>
              <w:rPr>
                <w:rFonts w:asciiTheme="majorHAnsi" w:eastAsia="Times New Roman" w:hAnsiTheme="majorHAnsi" w:cstheme="majorHAnsi"/>
                <w:sz w:val="24"/>
                <w:szCs w:val="20"/>
                <w:lang w:val="en-GB" w:eastAsia="da-DK"/>
              </w:rPr>
            </w:pPr>
            <w:r w:rsidRPr="002A391F">
              <w:rPr>
                <w:rFonts w:asciiTheme="majorHAnsi" w:eastAsia="Times New Roman" w:hAnsiTheme="majorHAnsi" w:cstheme="majorHAnsi"/>
                <w:position w:val="6"/>
                <w:sz w:val="18"/>
                <w:szCs w:val="18"/>
                <w:lang w:eastAsia="da-DK"/>
              </w:rPr>
              <w:t>(Vardas ir pavardė)</w:t>
            </w:r>
            <w:r w:rsidRPr="002A391F">
              <w:rPr>
                <w:rFonts w:asciiTheme="majorHAnsi" w:eastAsia="Times New Roman" w:hAnsiTheme="majorHAnsi" w:cstheme="majorHAnsi"/>
                <w:i/>
                <w:sz w:val="18"/>
                <w:szCs w:val="18"/>
                <w:lang w:eastAsia="da-DK"/>
              </w:rPr>
              <w:t xml:space="preserve"> </w:t>
            </w:r>
          </w:p>
        </w:tc>
        <w:tc>
          <w:tcPr>
            <w:tcW w:w="236" w:type="dxa"/>
            <w:shd w:val="clear" w:color="auto" w:fill="auto"/>
            <w:tcMar>
              <w:top w:w="0" w:type="dxa"/>
              <w:left w:w="108" w:type="dxa"/>
              <w:bottom w:w="0" w:type="dxa"/>
              <w:right w:w="108" w:type="dxa"/>
            </w:tcMar>
          </w:tcPr>
          <w:p w14:paraId="47C0F8DD" w14:textId="77777777" w:rsidR="00293C51" w:rsidRPr="002A391F" w:rsidRDefault="00293C51" w:rsidP="00F060A7">
            <w:pPr>
              <w:spacing w:after="0" w:line="240" w:lineRule="auto"/>
              <w:ind w:right="-1"/>
              <w:jc w:val="center"/>
              <w:rPr>
                <w:rFonts w:asciiTheme="majorHAnsi" w:eastAsia="Times New Roman" w:hAnsiTheme="majorHAnsi" w:cstheme="majorHAnsi"/>
                <w:sz w:val="18"/>
                <w:szCs w:val="18"/>
                <w:lang w:eastAsia="da-DK"/>
              </w:rPr>
            </w:pPr>
          </w:p>
        </w:tc>
      </w:tr>
    </w:tbl>
    <w:p w14:paraId="22A57382" w14:textId="77777777" w:rsidR="00293C51" w:rsidRPr="002A391F" w:rsidRDefault="00293C51" w:rsidP="00293C51">
      <w:pPr>
        <w:rPr>
          <w:rFonts w:asciiTheme="majorHAnsi" w:hAnsiTheme="majorHAnsi" w:cstheme="majorHAnsi"/>
        </w:rPr>
      </w:pPr>
    </w:p>
    <w:p w14:paraId="404CFB3F" w14:textId="77777777" w:rsidR="00293C51" w:rsidRDefault="00293C51" w:rsidP="00293C51">
      <w:pPr>
        <w:rPr>
          <w:rFonts w:asciiTheme="majorHAnsi" w:hAnsiTheme="majorHAnsi" w:cstheme="majorHAnsi"/>
        </w:rPr>
      </w:pPr>
    </w:p>
    <w:p w14:paraId="5D5F9F5A" w14:textId="77777777" w:rsidR="00896E7A" w:rsidRDefault="00896E7A" w:rsidP="00293C51">
      <w:pPr>
        <w:rPr>
          <w:rFonts w:asciiTheme="majorHAnsi" w:hAnsiTheme="majorHAnsi" w:cstheme="majorHAnsi"/>
        </w:rPr>
      </w:pPr>
    </w:p>
    <w:p w14:paraId="6AB8D738" w14:textId="77777777" w:rsidR="00896E7A" w:rsidRDefault="00896E7A" w:rsidP="00293C51">
      <w:pPr>
        <w:rPr>
          <w:rFonts w:asciiTheme="majorHAnsi" w:hAnsiTheme="majorHAnsi" w:cstheme="majorHAnsi"/>
        </w:rPr>
      </w:pPr>
    </w:p>
    <w:p w14:paraId="61277CCF" w14:textId="77777777" w:rsidR="00B361AD" w:rsidRDefault="00B361AD" w:rsidP="00293C51">
      <w:pPr>
        <w:rPr>
          <w:rFonts w:asciiTheme="majorHAnsi" w:hAnsiTheme="majorHAnsi" w:cstheme="majorHAnsi"/>
        </w:rPr>
        <w:sectPr w:rsidR="00B361AD" w:rsidSect="002A391F">
          <w:footerReference w:type="first" r:id="rId24"/>
          <w:pgSz w:w="12240" w:h="15840"/>
          <w:pgMar w:top="1134" w:right="567" w:bottom="1134" w:left="1701" w:header="720" w:footer="720" w:gutter="0"/>
          <w:pgNumType w:start="22"/>
          <w:cols w:space="720"/>
          <w:titlePg/>
          <w:docGrid w:linePitch="360"/>
        </w:sectPr>
      </w:pPr>
    </w:p>
    <w:p w14:paraId="29E47A27" w14:textId="6D6C19A4" w:rsidR="00B361AD" w:rsidRPr="002A391F" w:rsidRDefault="00B361AD" w:rsidP="00B361AD">
      <w:pPr>
        <w:pStyle w:val="Antrat2"/>
        <w:ind w:left="8505"/>
        <w:rPr>
          <w:rFonts w:asciiTheme="minorHAnsi" w:hAnsiTheme="minorHAnsi" w:cstheme="minorHAnsi"/>
          <w:color w:val="auto"/>
          <w:sz w:val="21"/>
          <w:szCs w:val="21"/>
        </w:rPr>
      </w:pPr>
      <w:bookmarkStart w:id="65" w:name="_Toc199940019"/>
      <w:bookmarkStart w:id="66" w:name="_Ref39586171"/>
      <w:bookmarkStart w:id="67" w:name="_Ref39673580"/>
      <w:bookmarkStart w:id="68" w:name="_Ref39674283"/>
      <w:r w:rsidRPr="002A391F">
        <w:rPr>
          <w:rFonts w:asciiTheme="minorHAnsi" w:eastAsia="Calibri" w:hAnsiTheme="minorHAnsi" w:cstheme="minorHAnsi"/>
          <w:color w:val="auto"/>
          <w:sz w:val="21"/>
          <w:szCs w:val="21"/>
        </w:rPr>
        <w:lastRenderedPageBreak/>
        <w:t xml:space="preserve">Pirkimo sąlygų </w:t>
      </w:r>
      <w:r>
        <w:rPr>
          <w:rFonts w:asciiTheme="minorHAnsi" w:eastAsia="Calibri" w:hAnsiTheme="minorHAnsi" w:cstheme="minorHAnsi"/>
          <w:color w:val="auto"/>
          <w:sz w:val="21"/>
          <w:szCs w:val="21"/>
        </w:rPr>
        <w:t>6a</w:t>
      </w:r>
      <w:r w:rsidRPr="002A391F">
        <w:rPr>
          <w:rFonts w:asciiTheme="minorHAnsi" w:eastAsia="Calibri" w:hAnsiTheme="minorHAnsi" w:cstheme="minorHAnsi"/>
          <w:color w:val="auto"/>
          <w:sz w:val="21"/>
          <w:szCs w:val="21"/>
        </w:rPr>
        <w:t xml:space="preserve"> priedas „</w:t>
      </w:r>
      <w:r w:rsidRPr="00B361AD">
        <w:rPr>
          <w:rFonts w:asciiTheme="minorHAnsi" w:eastAsia="Calibri" w:hAnsiTheme="minorHAnsi" w:cstheme="minorHAnsi"/>
          <w:color w:val="auto"/>
          <w:sz w:val="21"/>
          <w:szCs w:val="21"/>
        </w:rPr>
        <w:t>Siūlomos prekės atitikimo techninės specifikacijos reikalavimams deklaracija“</w:t>
      </w:r>
      <w:bookmarkEnd w:id="65"/>
    </w:p>
    <w:p w14:paraId="1899C167" w14:textId="77777777" w:rsidR="00B361AD" w:rsidRPr="00B361AD" w:rsidRDefault="00B361AD" w:rsidP="00B361AD">
      <w:pPr>
        <w:rPr>
          <w:b/>
        </w:rPr>
      </w:pPr>
    </w:p>
    <w:p w14:paraId="5D9D48F5" w14:textId="2042B010" w:rsidR="00B361AD" w:rsidRPr="00B361AD" w:rsidRDefault="00B361AD" w:rsidP="00BA2972">
      <w:pPr>
        <w:spacing w:after="0" w:line="240" w:lineRule="auto"/>
        <w:jc w:val="center"/>
        <w:rPr>
          <w:b/>
          <w:sz w:val="28"/>
          <w:szCs w:val="28"/>
        </w:rPr>
      </w:pPr>
      <w:r w:rsidRPr="00B361AD">
        <w:rPr>
          <w:b/>
          <w:sz w:val="28"/>
          <w:szCs w:val="28"/>
        </w:rPr>
        <w:t>SIŪLOMOS PREKĖS ATITIKIMO TECHNINĖS SPECIFIKACIJOS REIKALAVIMAMS DEKLARACIJA</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722"/>
        <w:gridCol w:w="3388"/>
        <w:gridCol w:w="3152"/>
        <w:gridCol w:w="3652"/>
      </w:tblGrid>
      <w:tr w:rsidR="00B361AD" w:rsidRPr="00B361AD" w14:paraId="5FBF33EF" w14:textId="77777777" w:rsidTr="00B361AD">
        <w:trPr>
          <w:cantSplit/>
          <w:trHeight w:val="329"/>
          <w:tblHeader/>
          <w:jc w:val="center"/>
        </w:trPr>
        <w:tc>
          <w:tcPr>
            <w:tcW w:w="682" w:type="dxa"/>
          </w:tcPr>
          <w:p w14:paraId="78FB4BC1" w14:textId="77777777" w:rsidR="00B361AD" w:rsidRPr="00B361AD" w:rsidRDefault="00B361AD" w:rsidP="00BA2972">
            <w:pPr>
              <w:spacing w:after="0" w:line="240" w:lineRule="auto"/>
              <w:rPr>
                <w:b/>
                <w:sz w:val="20"/>
                <w:szCs w:val="20"/>
              </w:rPr>
            </w:pPr>
            <w:r w:rsidRPr="00B361AD">
              <w:rPr>
                <w:b/>
                <w:sz w:val="20"/>
                <w:szCs w:val="20"/>
              </w:rPr>
              <w:t>Eil. Nr.</w:t>
            </w:r>
          </w:p>
        </w:tc>
        <w:tc>
          <w:tcPr>
            <w:tcW w:w="3722" w:type="dxa"/>
          </w:tcPr>
          <w:p w14:paraId="5B96270B" w14:textId="77777777" w:rsidR="00B361AD" w:rsidRPr="00B361AD" w:rsidRDefault="00B361AD" w:rsidP="00BA2972">
            <w:pPr>
              <w:spacing w:after="0" w:line="240" w:lineRule="auto"/>
              <w:rPr>
                <w:b/>
                <w:sz w:val="20"/>
                <w:szCs w:val="20"/>
              </w:rPr>
            </w:pPr>
            <w:r w:rsidRPr="00B361AD">
              <w:rPr>
                <w:b/>
                <w:sz w:val="20"/>
                <w:szCs w:val="20"/>
              </w:rPr>
              <w:t>Parametrai</w:t>
            </w:r>
          </w:p>
        </w:tc>
        <w:tc>
          <w:tcPr>
            <w:tcW w:w="3388" w:type="dxa"/>
          </w:tcPr>
          <w:p w14:paraId="2A64BB9F" w14:textId="77777777" w:rsidR="00B361AD" w:rsidRPr="00B361AD" w:rsidRDefault="00B361AD" w:rsidP="00BA2972">
            <w:pPr>
              <w:spacing w:after="0" w:line="240" w:lineRule="auto"/>
              <w:rPr>
                <w:b/>
                <w:sz w:val="20"/>
                <w:szCs w:val="20"/>
              </w:rPr>
            </w:pPr>
            <w:r w:rsidRPr="00B361AD">
              <w:rPr>
                <w:b/>
                <w:sz w:val="20"/>
                <w:szCs w:val="20"/>
              </w:rPr>
              <w:t>Reikalaujamų parametrų reikšmės</w:t>
            </w:r>
          </w:p>
        </w:tc>
        <w:tc>
          <w:tcPr>
            <w:tcW w:w="3152" w:type="dxa"/>
          </w:tcPr>
          <w:p w14:paraId="757E8871" w14:textId="77777777" w:rsidR="00B361AD" w:rsidRPr="00B361AD" w:rsidRDefault="00B361AD" w:rsidP="00BA2972">
            <w:pPr>
              <w:spacing w:after="0" w:line="240" w:lineRule="auto"/>
              <w:rPr>
                <w:b/>
                <w:sz w:val="20"/>
                <w:szCs w:val="20"/>
              </w:rPr>
            </w:pPr>
            <w:r w:rsidRPr="00B361AD">
              <w:rPr>
                <w:b/>
                <w:sz w:val="20"/>
                <w:szCs w:val="20"/>
              </w:rPr>
              <w:t>Tiekėjo siūlomi prekės parametrai*</w:t>
            </w:r>
          </w:p>
        </w:tc>
        <w:tc>
          <w:tcPr>
            <w:tcW w:w="3652" w:type="dxa"/>
          </w:tcPr>
          <w:p w14:paraId="12455469" w14:textId="77777777" w:rsidR="00B361AD" w:rsidRPr="00B361AD" w:rsidRDefault="00B361AD" w:rsidP="00BA2972">
            <w:pPr>
              <w:spacing w:after="0" w:line="240" w:lineRule="auto"/>
              <w:rPr>
                <w:b/>
                <w:sz w:val="20"/>
                <w:szCs w:val="20"/>
              </w:rPr>
            </w:pPr>
            <w:r w:rsidRPr="00B361AD">
              <w:rPr>
                <w:b/>
                <w:sz w:val="20"/>
                <w:szCs w:val="20"/>
              </w:rPr>
              <w:t xml:space="preserve">Tiekėjo pateiktų siūlomos prekės parametrų pagrindimas </w:t>
            </w:r>
          </w:p>
          <w:p w14:paraId="08C3EF47" w14:textId="77777777" w:rsidR="00B361AD" w:rsidRPr="00B361AD" w:rsidRDefault="00B361AD" w:rsidP="00BA2972">
            <w:pPr>
              <w:spacing w:after="0" w:line="240" w:lineRule="auto"/>
              <w:rPr>
                <w:sz w:val="20"/>
                <w:szCs w:val="20"/>
              </w:rPr>
            </w:pPr>
            <w:r w:rsidRPr="00B361AD">
              <w:rPr>
                <w:sz w:val="20"/>
                <w:szCs w:val="20"/>
              </w:rPr>
              <w:t>(</w:t>
            </w:r>
            <w:r w:rsidRPr="00B361AD">
              <w:rPr>
                <w:i/>
                <w:sz w:val="20"/>
                <w:szCs w:val="20"/>
              </w:rPr>
              <w:t>pateikiama  nuoroda į gamintojo techninę dokumentaciją ir/ar techninės dokumentacijos psl. ir pastraipa dėl kiekvieno reikalaujamo parametro** atitikimo)</w:t>
            </w:r>
          </w:p>
        </w:tc>
      </w:tr>
      <w:tr w:rsidR="00CA7BC8" w:rsidRPr="00B361AD" w14:paraId="1FCE79D1" w14:textId="77777777" w:rsidTr="00822BDD">
        <w:trPr>
          <w:cantSplit/>
          <w:trHeight w:val="303"/>
          <w:jc w:val="center"/>
        </w:trPr>
        <w:tc>
          <w:tcPr>
            <w:tcW w:w="682" w:type="dxa"/>
            <w:vAlign w:val="center"/>
          </w:tcPr>
          <w:p w14:paraId="45383A0E" w14:textId="77777777" w:rsidR="00CA7BC8" w:rsidRPr="00B361AD" w:rsidRDefault="00CA7BC8" w:rsidP="00BA2972">
            <w:pPr>
              <w:spacing w:after="0" w:line="240" w:lineRule="auto"/>
              <w:rPr>
                <w:sz w:val="20"/>
                <w:szCs w:val="20"/>
              </w:rPr>
            </w:pPr>
          </w:p>
        </w:tc>
        <w:tc>
          <w:tcPr>
            <w:tcW w:w="7110" w:type="dxa"/>
            <w:gridSpan w:val="2"/>
            <w:vAlign w:val="center"/>
          </w:tcPr>
          <w:p w14:paraId="191809F3" w14:textId="77777777" w:rsidR="00CA7BC8" w:rsidRPr="00B361AD" w:rsidRDefault="00CA7BC8" w:rsidP="00BA2972">
            <w:pPr>
              <w:spacing w:after="0" w:line="240" w:lineRule="auto"/>
              <w:rPr>
                <w:sz w:val="20"/>
                <w:szCs w:val="20"/>
              </w:rPr>
            </w:pPr>
            <w:r w:rsidRPr="00B361AD">
              <w:rPr>
                <w:b/>
                <w:i/>
                <w:sz w:val="20"/>
                <w:szCs w:val="20"/>
              </w:rPr>
              <w:t>TINKLO  SIURBLYS (1 kompl.)</w:t>
            </w:r>
          </w:p>
        </w:tc>
        <w:tc>
          <w:tcPr>
            <w:tcW w:w="6804" w:type="dxa"/>
            <w:gridSpan w:val="2"/>
            <w:vAlign w:val="center"/>
          </w:tcPr>
          <w:p w14:paraId="6F941AA1" w14:textId="3BDBAE55" w:rsidR="00CA7BC8" w:rsidRPr="00B361AD" w:rsidRDefault="00CA7BC8" w:rsidP="00BA2972">
            <w:pPr>
              <w:spacing w:after="0" w:line="240" w:lineRule="auto"/>
              <w:rPr>
                <w:sz w:val="20"/>
                <w:szCs w:val="20"/>
              </w:rPr>
            </w:pPr>
            <w:r>
              <w:rPr>
                <w:i/>
                <w:color w:val="4472C4" w:themeColor="accent1"/>
                <w:sz w:val="20"/>
                <w:szCs w:val="20"/>
              </w:rPr>
              <w:t>(</w:t>
            </w:r>
            <w:r w:rsidRPr="00CA7BC8">
              <w:rPr>
                <w:i/>
                <w:color w:val="4472C4" w:themeColor="accent1"/>
                <w:sz w:val="20"/>
                <w:szCs w:val="20"/>
              </w:rPr>
              <w:t>Nurodoma tiksli markė, žymėjimas, gamykla gamintoja</w:t>
            </w:r>
            <w:r>
              <w:rPr>
                <w:i/>
                <w:color w:val="4472C4" w:themeColor="accent1"/>
                <w:sz w:val="20"/>
                <w:szCs w:val="20"/>
              </w:rPr>
              <w:t>)</w:t>
            </w:r>
          </w:p>
        </w:tc>
      </w:tr>
      <w:tr w:rsidR="00B361AD" w:rsidRPr="00B361AD" w14:paraId="09A13B29" w14:textId="77777777" w:rsidTr="00B361AD">
        <w:trPr>
          <w:cantSplit/>
          <w:trHeight w:val="303"/>
          <w:jc w:val="center"/>
        </w:trPr>
        <w:tc>
          <w:tcPr>
            <w:tcW w:w="682" w:type="dxa"/>
            <w:vAlign w:val="center"/>
          </w:tcPr>
          <w:p w14:paraId="4F240CFC" w14:textId="77777777" w:rsidR="00B361AD" w:rsidRPr="00B361AD" w:rsidRDefault="00B361AD" w:rsidP="00BA2972">
            <w:pPr>
              <w:spacing w:after="0" w:line="240" w:lineRule="auto"/>
              <w:rPr>
                <w:sz w:val="20"/>
                <w:szCs w:val="20"/>
              </w:rPr>
            </w:pPr>
            <w:r w:rsidRPr="00B361AD">
              <w:rPr>
                <w:sz w:val="20"/>
                <w:szCs w:val="20"/>
              </w:rPr>
              <w:t>1.</w:t>
            </w:r>
          </w:p>
        </w:tc>
        <w:tc>
          <w:tcPr>
            <w:tcW w:w="3722" w:type="dxa"/>
          </w:tcPr>
          <w:p w14:paraId="3512F305" w14:textId="77777777" w:rsidR="00B361AD" w:rsidRPr="00B361AD" w:rsidRDefault="00B361AD" w:rsidP="00BA2972">
            <w:pPr>
              <w:spacing w:after="0" w:line="240" w:lineRule="auto"/>
              <w:rPr>
                <w:sz w:val="20"/>
                <w:szCs w:val="20"/>
              </w:rPr>
            </w:pPr>
            <w:r w:rsidRPr="00B361AD">
              <w:rPr>
                <w:sz w:val="20"/>
                <w:szCs w:val="20"/>
              </w:rPr>
              <w:t>Transportuojamas skystis (terpė)</w:t>
            </w:r>
          </w:p>
        </w:tc>
        <w:tc>
          <w:tcPr>
            <w:tcW w:w="3388" w:type="dxa"/>
          </w:tcPr>
          <w:p w14:paraId="3301C7A1" w14:textId="77777777" w:rsidR="00B361AD" w:rsidRPr="00B361AD" w:rsidRDefault="00B361AD" w:rsidP="00BA2972">
            <w:pPr>
              <w:spacing w:after="0" w:line="240" w:lineRule="auto"/>
              <w:rPr>
                <w:sz w:val="20"/>
                <w:szCs w:val="20"/>
              </w:rPr>
            </w:pPr>
            <w:r w:rsidRPr="00B361AD">
              <w:rPr>
                <w:sz w:val="20"/>
                <w:szCs w:val="20"/>
              </w:rPr>
              <w:t>Termofikacinis vanduo</w:t>
            </w:r>
          </w:p>
        </w:tc>
        <w:tc>
          <w:tcPr>
            <w:tcW w:w="3152" w:type="dxa"/>
            <w:vAlign w:val="center"/>
          </w:tcPr>
          <w:p w14:paraId="665449E5" w14:textId="77777777" w:rsidR="00B361AD" w:rsidRPr="00B361AD" w:rsidRDefault="00B361AD" w:rsidP="00BA2972">
            <w:pPr>
              <w:spacing w:after="0" w:line="240" w:lineRule="auto"/>
              <w:rPr>
                <w:sz w:val="20"/>
                <w:szCs w:val="20"/>
              </w:rPr>
            </w:pPr>
          </w:p>
        </w:tc>
        <w:tc>
          <w:tcPr>
            <w:tcW w:w="3652" w:type="dxa"/>
            <w:vAlign w:val="center"/>
          </w:tcPr>
          <w:p w14:paraId="4AA3D14C" w14:textId="77777777" w:rsidR="00B361AD" w:rsidRPr="00B361AD" w:rsidRDefault="00B361AD" w:rsidP="00BA2972">
            <w:pPr>
              <w:spacing w:after="0" w:line="240" w:lineRule="auto"/>
              <w:rPr>
                <w:sz w:val="20"/>
                <w:szCs w:val="20"/>
              </w:rPr>
            </w:pPr>
          </w:p>
        </w:tc>
      </w:tr>
      <w:tr w:rsidR="00B361AD" w:rsidRPr="00B361AD" w14:paraId="77DFFFFE" w14:textId="77777777" w:rsidTr="00B361AD">
        <w:trPr>
          <w:cantSplit/>
          <w:trHeight w:val="303"/>
          <w:jc w:val="center"/>
        </w:trPr>
        <w:tc>
          <w:tcPr>
            <w:tcW w:w="682" w:type="dxa"/>
            <w:vAlign w:val="center"/>
          </w:tcPr>
          <w:p w14:paraId="0967529D" w14:textId="77777777" w:rsidR="00B361AD" w:rsidRPr="00B361AD" w:rsidRDefault="00B361AD" w:rsidP="00BA2972">
            <w:pPr>
              <w:spacing w:after="0" w:line="240" w:lineRule="auto"/>
              <w:rPr>
                <w:sz w:val="20"/>
                <w:szCs w:val="20"/>
              </w:rPr>
            </w:pPr>
            <w:r w:rsidRPr="00B361AD">
              <w:rPr>
                <w:sz w:val="20"/>
                <w:szCs w:val="20"/>
              </w:rPr>
              <w:t xml:space="preserve">2. </w:t>
            </w:r>
          </w:p>
        </w:tc>
        <w:tc>
          <w:tcPr>
            <w:tcW w:w="3722" w:type="dxa"/>
          </w:tcPr>
          <w:p w14:paraId="5BD905C9" w14:textId="77777777" w:rsidR="00B361AD" w:rsidRPr="00B361AD" w:rsidRDefault="00B361AD" w:rsidP="00BA2972">
            <w:pPr>
              <w:spacing w:after="0" w:line="240" w:lineRule="auto"/>
              <w:rPr>
                <w:sz w:val="20"/>
                <w:szCs w:val="20"/>
              </w:rPr>
            </w:pPr>
            <w:r w:rsidRPr="00B361AD">
              <w:rPr>
                <w:sz w:val="20"/>
                <w:szCs w:val="20"/>
              </w:rPr>
              <w:t>Termofikacinio vandens temperatūra</w:t>
            </w:r>
          </w:p>
        </w:tc>
        <w:tc>
          <w:tcPr>
            <w:tcW w:w="3388" w:type="dxa"/>
          </w:tcPr>
          <w:p w14:paraId="2FBFC511" w14:textId="77777777" w:rsidR="00B361AD" w:rsidRPr="00B361AD" w:rsidRDefault="00B361AD" w:rsidP="00BA2972">
            <w:pPr>
              <w:spacing w:after="0" w:line="240" w:lineRule="auto"/>
              <w:rPr>
                <w:sz w:val="20"/>
                <w:szCs w:val="20"/>
              </w:rPr>
            </w:pPr>
            <w:r w:rsidRPr="00B361AD">
              <w:rPr>
                <w:sz w:val="20"/>
                <w:szCs w:val="20"/>
              </w:rPr>
              <w:t>≥ 110 °C</w:t>
            </w:r>
          </w:p>
        </w:tc>
        <w:tc>
          <w:tcPr>
            <w:tcW w:w="3152" w:type="dxa"/>
            <w:vAlign w:val="center"/>
          </w:tcPr>
          <w:p w14:paraId="6AF7D6DE" w14:textId="77777777" w:rsidR="00B361AD" w:rsidRPr="00B361AD" w:rsidRDefault="00B361AD" w:rsidP="00BA2972">
            <w:pPr>
              <w:spacing w:after="0" w:line="240" w:lineRule="auto"/>
              <w:rPr>
                <w:sz w:val="20"/>
                <w:szCs w:val="20"/>
              </w:rPr>
            </w:pPr>
          </w:p>
        </w:tc>
        <w:tc>
          <w:tcPr>
            <w:tcW w:w="3652" w:type="dxa"/>
            <w:vAlign w:val="center"/>
          </w:tcPr>
          <w:p w14:paraId="40FAFD9B" w14:textId="77777777" w:rsidR="00B361AD" w:rsidRPr="00B361AD" w:rsidRDefault="00B361AD" w:rsidP="00BA2972">
            <w:pPr>
              <w:spacing w:after="0" w:line="240" w:lineRule="auto"/>
              <w:rPr>
                <w:sz w:val="20"/>
                <w:szCs w:val="20"/>
              </w:rPr>
            </w:pPr>
          </w:p>
        </w:tc>
      </w:tr>
      <w:tr w:rsidR="00B361AD" w:rsidRPr="00B361AD" w14:paraId="703426D3" w14:textId="77777777" w:rsidTr="00B361AD">
        <w:trPr>
          <w:cantSplit/>
          <w:trHeight w:val="303"/>
          <w:jc w:val="center"/>
        </w:trPr>
        <w:tc>
          <w:tcPr>
            <w:tcW w:w="682" w:type="dxa"/>
            <w:vAlign w:val="center"/>
          </w:tcPr>
          <w:p w14:paraId="676CA78F" w14:textId="77777777" w:rsidR="00B361AD" w:rsidRPr="00B361AD" w:rsidRDefault="00B361AD" w:rsidP="00BA2972">
            <w:pPr>
              <w:spacing w:after="0" w:line="240" w:lineRule="auto"/>
              <w:rPr>
                <w:sz w:val="20"/>
                <w:szCs w:val="20"/>
              </w:rPr>
            </w:pPr>
            <w:r w:rsidRPr="00B361AD">
              <w:rPr>
                <w:sz w:val="20"/>
                <w:szCs w:val="20"/>
              </w:rPr>
              <w:t xml:space="preserve">3. </w:t>
            </w:r>
          </w:p>
        </w:tc>
        <w:tc>
          <w:tcPr>
            <w:tcW w:w="3722" w:type="dxa"/>
          </w:tcPr>
          <w:p w14:paraId="4E65158E" w14:textId="77777777" w:rsidR="00B361AD" w:rsidRPr="00B361AD" w:rsidRDefault="00B361AD" w:rsidP="00BA2972">
            <w:pPr>
              <w:spacing w:after="0" w:line="240" w:lineRule="auto"/>
              <w:rPr>
                <w:sz w:val="20"/>
                <w:szCs w:val="20"/>
              </w:rPr>
            </w:pPr>
            <w:r w:rsidRPr="00B361AD">
              <w:rPr>
                <w:sz w:val="20"/>
                <w:szCs w:val="20"/>
              </w:rPr>
              <w:t>Nominalus našumas (Q)</w:t>
            </w:r>
          </w:p>
        </w:tc>
        <w:tc>
          <w:tcPr>
            <w:tcW w:w="3388" w:type="dxa"/>
          </w:tcPr>
          <w:p w14:paraId="16F8C50D" w14:textId="77777777" w:rsidR="00B361AD" w:rsidRPr="00B361AD" w:rsidRDefault="00B361AD" w:rsidP="00BA2972">
            <w:pPr>
              <w:spacing w:after="0" w:line="240" w:lineRule="auto"/>
              <w:rPr>
                <w:sz w:val="20"/>
                <w:szCs w:val="20"/>
              </w:rPr>
            </w:pPr>
            <w:r w:rsidRPr="00B361AD">
              <w:rPr>
                <w:sz w:val="20"/>
                <w:szCs w:val="20"/>
              </w:rPr>
              <w:t>800 m</w:t>
            </w:r>
            <w:r w:rsidRPr="00B361AD">
              <w:rPr>
                <w:sz w:val="20"/>
                <w:szCs w:val="20"/>
                <w:vertAlign w:val="superscript"/>
              </w:rPr>
              <w:t>3</w:t>
            </w:r>
            <w:r w:rsidRPr="00B361AD">
              <w:rPr>
                <w:sz w:val="20"/>
                <w:szCs w:val="20"/>
              </w:rPr>
              <w:t>/h ± 5 proc.</w:t>
            </w:r>
          </w:p>
        </w:tc>
        <w:tc>
          <w:tcPr>
            <w:tcW w:w="3152" w:type="dxa"/>
            <w:vAlign w:val="center"/>
          </w:tcPr>
          <w:p w14:paraId="60AC3CBE" w14:textId="77777777" w:rsidR="00B361AD" w:rsidRPr="00B361AD" w:rsidRDefault="00B361AD" w:rsidP="00BA2972">
            <w:pPr>
              <w:spacing w:after="0" w:line="240" w:lineRule="auto"/>
              <w:rPr>
                <w:sz w:val="20"/>
                <w:szCs w:val="20"/>
              </w:rPr>
            </w:pPr>
          </w:p>
        </w:tc>
        <w:tc>
          <w:tcPr>
            <w:tcW w:w="3652" w:type="dxa"/>
            <w:vAlign w:val="center"/>
          </w:tcPr>
          <w:p w14:paraId="4AA327A1" w14:textId="77777777" w:rsidR="00B361AD" w:rsidRPr="00B361AD" w:rsidRDefault="00B361AD" w:rsidP="00BA2972">
            <w:pPr>
              <w:spacing w:after="0" w:line="240" w:lineRule="auto"/>
              <w:rPr>
                <w:sz w:val="20"/>
                <w:szCs w:val="20"/>
              </w:rPr>
            </w:pPr>
          </w:p>
        </w:tc>
      </w:tr>
      <w:tr w:rsidR="00B361AD" w:rsidRPr="00B361AD" w14:paraId="7EC39F46" w14:textId="77777777" w:rsidTr="00B361AD">
        <w:trPr>
          <w:cantSplit/>
          <w:trHeight w:val="303"/>
          <w:jc w:val="center"/>
        </w:trPr>
        <w:tc>
          <w:tcPr>
            <w:tcW w:w="682" w:type="dxa"/>
            <w:vAlign w:val="center"/>
          </w:tcPr>
          <w:p w14:paraId="1BC2569A" w14:textId="77777777" w:rsidR="00B361AD" w:rsidRPr="00B361AD" w:rsidRDefault="00B361AD" w:rsidP="00BA2972">
            <w:pPr>
              <w:spacing w:after="0" w:line="240" w:lineRule="auto"/>
              <w:rPr>
                <w:sz w:val="20"/>
                <w:szCs w:val="20"/>
              </w:rPr>
            </w:pPr>
            <w:r w:rsidRPr="00B361AD">
              <w:rPr>
                <w:sz w:val="20"/>
                <w:szCs w:val="20"/>
              </w:rPr>
              <w:t>4.</w:t>
            </w:r>
          </w:p>
        </w:tc>
        <w:tc>
          <w:tcPr>
            <w:tcW w:w="3722" w:type="dxa"/>
          </w:tcPr>
          <w:p w14:paraId="098125CB" w14:textId="77777777" w:rsidR="00B361AD" w:rsidRPr="00B361AD" w:rsidRDefault="00B361AD" w:rsidP="00BA2972">
            <w:pPr>
              <w:spacing w:after="0" w:line="240" w:lineRule="auto"/>
              <w:rPr>
                <w:sz w:val="20"/>
                <w:szCs w:val="20"/>
              </w:rPr>
            </w:pPr>
            <w:r w:rsidRPr="00B361AD">
              <w:rPr>
                <w:sz w:val="20"/>
                <w:szCs w:val="20"/>
              </w:rPr>
              <w:t>Slėgis prie nominalaus našumo</w:t>
            </w:r>
          </w:p>
        </w:tc>
        <w:tc>
          <w:tcPr>
            <w:tcW w:w="3388" w:type="dxa"/>
          </w:tcPr>
          <w:p w14:paraId="3A939A0A" w14:textId="77777777" w:rsidR="00B361AD" w:rsidRPr="00B361AD" w:rsidRDefault="00B361AD" w:rsidP="00BA2972">
            <w:pPr>
              <w:spacing w:after="0" w:line="240" w:lineRule="auto"/>
              <w:rPr>
                <w:sz w:val="20"/>
                <w:szCs w:val="20"/>
              </w:rPr>
            </w:pPr>
            <w:r w:rsidRPr="00B361AD">
              <w:rPr>
                <w:sz w:val="20"/>
                <w:szCs w:val="20"/>
              </w:rPr>
              <w:t>0,9 MPa (90 m)</w:t>
            </w:r>
          </w:p>
        </w:tc>
        <w:tc>
          <w:tcPr>
            <w:tcW w:w="3152" w:type="dxa"/>
            <w:vAlign w:val="center"/>
          </w:tcPr>
          <w:p w14:paraId="4B893B70" w14:textId="77777777" w:rsidR="00B361AD" w:rsidRPr="00B361AD" w:rsidRDefault="00B361AD" w:rsidP="00BA2972">
            <w:pPr>
              <w:spacing w:after="0" w:line="240" w:lineRule="auto"/>
              <w:rPr>
                <w:sz w:val="20"/>
                <w:szCs w:val="20"/>
              </w:rPr>
            </w:pPr>
          </w:p>
        </w:tc>
        <w:tc>
          <w:tcPr>
            <w:tcW w:w="3652" w:type="dxa"/>
            <w:vAlign w:val="center"/>
          </w:tcPr>
          <w:p w14:paraId="6ABA0E4D" w14:textId="77777777" w:rsidR="00B361AD" w:rsidRPr="00B361AD" w:rsidRDefault="00B361AD" w:rsidP="00BA2972">
            <w:pPr>
              <w:spacing w:after="0" w:line="240" w:lineRule="auto"/>
              <w:rPr>
                <w:sz w:val="20"/>
                <w:szCs w:val="20"/>
              </w:rPr>
            </w:pPr>
          </w:p>
        </w:tc>
      </w:tr>
      <w:tr w:rsidR="00B361AD" w:rsidRPr="00B361AD" w14:paraId="5E2E61D2" w14:textId="77777777" w:rsidTr="00B361AD">
        <w:trPr>
          <w:cantSplit/>
          <w:trHeight w:val="303"/>
          <w:jc w:val="center"/>
        </w:trPr>
        <w:tc>
          <w:tcPr>
            <w:tcW w:w="682" w:type="dxa"/>
            <w:vAlign w:val="center"/>
          </w:tcPr>
          <w:p w14:paraId="31C23193" w14:textId="77777777" w:rsidR="00B361AD" w:rsidRPr="00B361AD" w:rsidRDefault="00B361AD" w:rsidP="00BA2972">
            <w:pPr>
              <w:spacing w:after="0" w:line="240" w:lineRule="auto"/>
              <w:rPr>
                <w:sz w:val="20"/>
                <w:szCs w:val="20"/>
              </w:rPr>
            </w:pPr>
            <w:r w:rsidRPr="00B361AD">
              <w:rPr>
                <w:sz w:val="20"/>
                <w:szCs w:val="20"/>
              </w:rPr>
              <w:t>5.</w:t>
            </w:r>
          </w:p>
        </w:tc>
        <w:tc>
          <w:tcPr>
            <w:tcW w:w="3722" w:type="dxa"/>
          </w:tcPr>
          <w:p w14:paraId="01F492AC" w14:textId="77777777" w:rsidR="00B361AD" w:rsidRPr="00B361AD" w:rsidRDefault="00B361AD" w:rsidP="00BA2972">
            <w:pPr>
              <w:spacing w:after="0" w:line="240" w:lineRule="auto"/>
              <w:rPr>
                <w:sz w:val="20"/>
                <w:szCs w:val="20"/>
              </w:rPr>
            </w:pPr>
            <w:r w:rsidRPr="00B361AD">
              <w:rPr>
                <w:sz w:val="20"/>
                <w:szCs w:val="20"/>
              </w:rPr>
              <w:t>Skysčio min. slėgis įėjime</w:t>
            </w:r>
          </w:p>
        </w:tc>
        <w:tc>
          <w:tcPr>
            <w:tcW w:w="3388" w:type="dxa"/>
          </w:tcPr>
          <w:p w14:paraId="1EAB81CA" w14:textId="77777777" w:rsidR="00B361AD" w:rsidRPr="00B361AD" w:rsidRDefault="00B361AD" w:rsidP="00BA2972">
            <w:pPr>
              <w:spacing w:after="0" w:line="240" w:lineRule="auto"/>
              <w:rPr>
                <w:sz w:val="20"/>
                <w:szCs w:val="20"/>
              </w:rPr>
            </w:pPr>
            <w:r w:rsidRPr="00B361AD">
              <w:rPr>
                <w:sz w:val="20"/>
                <w:szCs w:val="20"/>
              </w:rPr>
              <w:t>0,2 MPa (20 m)</w:t>
            </w:r>
          </w:p>
        </w:tc>
        <w:tc>
          <w:tcPr>
            <w:tcW w:w="3152" w:type="dxa"/>
            <w:vAlign w:val="center"/>
          </w:tcPr>
          <w:p w14:paraId="349EE9CB" w14:textId="77777777" w:rsidR="00B361AD" w:rsidRPr="00B361AD" w:rsidRDefault="00B361AD" w:rsidP="00BA2972">
            <w:pPr>
              <w:spacing w:after="0" w:line="240" w:lineRule="auto"/>
              <w:rPr>
                <w:sz w:val="20"/>
                <w:szCs w:val="20"/>
              </w:rPr>
            </w:pPr>
          </w:p>
        </w:tc>
        <w:tc>
          <w:tcPr>
            <w:tcW w:w="3652" w:type="dxa"/>
            <w:vAlign w:val="center"/>
          </w:tcPr>
          <w:p w14:paraId="4F7BDF32" w14:textId="77777777" w:rsidR="00B361AD" w:rsidRPr="00B361AD" w:rsidRDefault="00B361AD" w:rsidP="00BA2972">
            <w:pPr>
              <w:spacing w:after="0" w:line="240" w:lineRule="auto"/>
              <w:rPr>
                <w:sz w:val="20"/>
                <w:szCs w:val="20"/>
              </w:rPr>
            </w:pPr>
          </w:p>
        </w:tc>
      </w:tr>
      <w:tr w:rsidR="00B361AD" w:rsidRPr="00B361AD" w14:paraId="5C300979" w14:textId="77777777" w:rsidTr="00B361AD">
        <w:trPr>
          <w:cantSplit/>
          <w:trHeight w:val="303"/>
          <w:jc w:val="center"/>
        </w:trPr>
        <w:tc>
          <w:tcPr>
            <w:tcW w:w="682" w:type="dxa"/>
            <w:vAlign w:val="center"/>
          </w:tcPr>
          <w:p w14:paraId="346B9B44" w14:textId="77777777" w:rsidR="00B361AD" w:rsidRPr="00B361AD" w:rsidRDefault="00B361AD" w:rsidP="00BA2972">
            <w:pPr>
              <w:spacing w:after="0" w:line="240" w:lineRule="auto"/>
              <w:rPr>
                <w:sz w:val="20"/>
                <w:szCs w:val="20"/>
              </w:rPr>
            </w:pPr>
            <w:r w:rsidRPr="00B361AD">
              <w:rPr>
                <w:sz w:val="20"/>
                <w:szCs w:val="20"/>
              </w:rPr>
              <w:t>6.</w:t>
            </w:r>
          </w:p>
        </w:tc>
        <w:tc>
          <w:tcPr>
            <w:tcW w:w="3722" w:type="dxa"/>
          </w:tcPr>
          <w:p w14:paraId="1F3061B6" w14:textId="77777777" w:rsidR="00B361AD" w:rsidRPr="00B361AD" w:rsidRDefault="00B361AD" w:rsidP="00BA2972">
            <w:pPr>
              <w:spacing w:after="0" w:line="240" w:lineRule="auto"/>
              <w:rPr>
                <w:sz w:val="20"/>
                <w:szCs w:val="20"/>
              </w:rPr>
            </w:pPr>
            <w:r w:rsidRPr="00B361AD">
              <w:rPr>
                <w:sz w:val="20"/>
                <w:szCs w:val="20"/>
              </w:rPr>
              <w:t>Aplinkos oro temperatūra</w:t>
            </w:r>
          </w:p>
        </w:tc>
        <w:tc>
          <w:tcPr>
            <w:tcW w:w="3388" w:type="dxa"/>
          </w:tcPr>
          <w:p w14:paraId="1E214D13" w14:textId="77777777" w:rsidR="00B361AD" w:rsidRPr="00B361AD" w:rsidRDefault="00B361AD" w:rsidP="00BA2972">
            <w:pPr>
              <w:spacing w:after="0" w:line="240" w:lineRule="auto"/>
              <w:rPr>
                <w:sz w:val="20"/>
                <w:szCs w:val="20"/>
              </w:rPr>
            </w:pPr>
            <w:r w:rsidRPr="00B361AD">
              <w:rPr>
                <w:sz w:val="20"/>
                <w:szCs w:val="20"/>
              </w:rPr>
              <w:t>≤ 40 °C</w:t>
            </w:r>
          </w:p>
        </w:tc>
        <w:tc>
          <w:tcPr>
            <w:tcW w:w="3152" w:type="dxa"/>
            <w:vAlign w:val="center"/>
          </w:tcPr>
          <w:p w14:paraId="7E969017" w14:textId="77777777" w:rsidR="00B361AD" w:rsidRPr="00B361AD" w:rsidRDefault="00B361AD" w:rsidP="00BA2972">
            <w:pPr>
              <w:spacing w:after="0" w:line="240" w:lineRule="auto"/>
              <w:rPr>
                <w:sz w:val="20"/>
                <w:szCs w:val="20"/>
              </w:rPr>
            </w:pPr>
          </w:p>
        </w:tc>
        <w:tc>
          <w:tcPr>
            <w:tcW w:w="3652" w:type="dxa"/>
            <w:vAlign w:val="center"/>
          </w:tcPr>
          <w:p w14:paraId="7122B96A" w14:textId="77777777" w:rsidR="00B361AD" w:rsidRPr="00B361AD" w:rsidRDefault="00B361AD" w:rsidP="00BA2972">
            <w:pPr>
              <w:spacing w:after="0" w:line="240" w:lineRule="auto"/>
              <w:rPr>
                <w:sz w:val="20"/>
                <w:szCs w:val="20"/>
              </w:rPr>
            </w:pPr>
          </w:p>
        </w:tc>
      </w:tr>
      <w:tr w:rsidR="00B361AD" w:rsidRPr="00B361AD" w14:paraId="0856DE95" w14:textId="77777777" w:rsidTr="00B361AD">
        <w:trPr>
          <w:cantSplit/>
          <w:trHeight w:val="303"/>
          <w:jc w:val="center"/>
        </w:trPr>
        <w:tc>
          <w:tcPr>
            <w:tcW w:w="682" w:type="dxa"/>
            <w:vAlign w:val="center"/>
          </w:tcPr>
          <w:p w14:paraId="39E84B70" w14:textId="77777777" w:rsidR="00B361AD" w:rsidRPr="00B361AD" w:rsidRDefault="00B361AD" w:rsidP="00BA2972">
            <w:pPr>
              <w:spacing w:after="0" w:line="240" w:lineRule="auto"/>
              <w:rPr>
                <w:sz w:val="20"/>
                <w:szCs w:val="20"/>
              </w:rPr>
            </w:pPr>
            <w:r w:rsidRPr="00B361AD">
              <w:rPr>
                <w:sz w:val="20"/>
                <w:szCs w:val="20"/>
              </w:rPr>
              <w:t>7.</w:t>
            </w:r>
          </w:p>
        </w:tc>
        <w:tc>
          <w:tcPr>
            <w:tcW w:w="3722" w:type="dxa"/>
          </w:tcPr>
          <w:p w14:paraId="1FA2D16B" w14:textId="77777777" w:rsidR="00B361AD" w:rsidRPr="00B361AD" w:rsidRDefault="00B361AD" w:rsidP="00BA2972">
            <w:pPr>
              <w:spacing w:after="0" w:line="240" w:lineRule="auto"/>
              <w:rPr>
                <w:sz w:val="20"/>
                <w:szCs w:val="20"/>
              </w:rPr>
            </w:pPr>
            <w:r w:rsidRPr="00B361AD">
              <w:rPr>
                <w:sz w:val="20"/>
                <w:szCs w:val="20"/>
              </w:rPr>
              <w:t>Montavimo vieta</w:t>
            </w:r>
          </w:p>
        </w:tc>
        <w:tc>
          <w:tcPr>
            <w:tcW w:w="3388" w:type="dxa"/>
          </w:tcPr>
          <w:p w14:paraId="4448C585" w14:textId="77777777" w:rsidR="00B361AD" w:rsidRPr="00B361AD" w:rsidRDefault="00B361AD" w:rsidP="00BA2972">
            <w:pPr>
              <w:spacing w:after="0" w:line="240" w:lineRule="auto"/>
              <w:rPr>
                <w:sz w:val="20"/>
                <w:szCs w:val="20"/>
              </w:rPr>
            </w:pPr>
            <w:r w:rsidRPr="00B361AD">
              <w:rPr>
                <w:sz w:val="20"/>
                <w:szCs w:val="20"/>
              </w:rPr>
              <w:t>Vidaus patalpa</w:t>
            </w:r>
          </w:p>
        </w:tc>
        <w:tc>
          <w:tcPr>
            <w:tcW w:w="3152" w:type="dxa"/>
            <w:vAlign w:val="center"/>
          </w:tcPr>
          <w:p w14:paraId="36CE5C61" w14:textId="77777777" w:rsidR="00B361AD" w:rsidRPr="00B361AD" w:rsidRDefault="00B361AD" w:rsidP="00BA2972">
            <w:pPr>
              <w:spacing w:after="0" w:line="240" w:lineRule="auto"/>
              <w:rPr>
                <w:sz w:val="20"/>
                <w:szCs w:val="20"/>
              </w:rPr>
            </w:pPr>
          </w:p>
        </w:tc>
        <w:tc>
          <w:tcPr>
            <w:tcW w:w="3652" w:type="dxa"/>
            <w:vAlign w:val="center"/>
          </w:tcPr>
          <w:p w14:paraId="25BABFA5" w14:textId="77777777" w:rsidR="00B361AD" w:rsidRPr="00B361AD" w:rsidRDefault="00B361AD" w:rsidP="00BA2972">
            <w:pPr>
              <w:spacing w:after="0" w:line="240" w:lineRule="auto"/>
              <w:rPr>
                <w:sz w:val="20"/>
                <w:szCs w:val="20"/>
              </w:rPr>
            </w:pPr>
          </w:p>
        </w:tc>
      </w:tr>
      <w:tr w:rsidR="00B361AD" w:rsidRPr="00B361AD" w14:paraId="5DD399C7" w14:textId="77777777" w:rsidTr="00B361AD">
        <w:trPr>
          <w:cantSplit/>
          <w:trHeight w:val="303"/>
          <w:jc w:val="center"/>
        </w:trPr>
        <w:tc>
          <w:tcPr>
            <w:tcW w:w="682" w:type="dxa"/>
            <w:vAlign w:val="center"/>
          </w:tcPr>
          <w:p w14:paraId="07A5B21B" w14:textId="77777777" w:rsidR="00B361AD" w:rsidRPr="00B361AD" w:rsidRDefault="00B361AD" w:rsidP="00BA2972">
            <w:pPr>
              <w:spacing w:after="0" w:line="240" w:lineRule="auto"/>
              <w:rPr>
                <w:sz w:val="20"/>
                <w:szCs w:val="20"/>
              </w:rPr>
            </w:pPr>
            <w:r w:rsidRPr="00B361AD">
              <w:rPr>
                <w:sz w:val="20"/>
                <w:szCs w:val="20"/>
              </w:rPr>
              <w:t>8.</w:t>
            </w:r>
          </w:p>
        </w:tc>
        <w:tc>
          <w:tcPr>
            <w:tcW w:w="3722" w:type="dxa"/>
          </w:tcPr>
          <w:p w14:paraId="7AAE5D38" w14:textId="77777777" w:rsidR="00B361AD" w:rsidRPr="00B361AD" w:rsidRDefault="00B361AD" w:rsidP="00BA2972">
            <w:pPr>
              <w:spacing w:after="0" w:line="240" w:lineRule="auto"/>
              <w:rPr>
                <w:sz w:val="20"/>
                <w:szCs w:val="20"/>
              </w:rPr>
            </w:pPr>
            <w:r w:rsidRPr="00B361AD">
              <w:rPr>
                <w:sz w:val="20"/>
                <w:szCs w:val="20"/>
              </w:rPr>
              <w:t>Montavimas prie vamzdyno</w:t>
            </w:r>
          </w:p>
        </w:tc>
        <w:tc>
          <w:tcPr>
            <w:tcW w:w="3388" w:type="dxa"/>
          </w:tcPr>
          <w:p w14:paraId="0E3B1C04" w14:textId="77777777" w:rsidR="00B361AD" w:rsidRPr="00B361AD" w:rsidRDefault="00B361AD" w:rsidP="00BA2972">
            <w:pPr>
              <w:spacing w:after="0" w:line="240" w:lineRule="auto"/>
              <w:rPr>
                <w:sz w:val="20"/>
                <w:szCs w:val="20"/>
              </w:rPr>
            </w:pPr>
            <w:r w:rsidRPr="00B361AD">
              <w:rPr>
                <w:sz w:val="20"/>
                <w:szCs w:val="20"/>
              </w:rPr>
              <w:t>Flanšinis</w:t>
            </w:r>
          </w:p>
        </w:tc>
        <w:tc>
          <w:tcPr>
            <w:tcW w:w="3152" w:type="dxa"/>
            <w:vAlign w:val="center"/>
          </w:tcPr>
          <w:p w14:paraId="0CAE83DF" w14:textId="77777777" w:rsidR="00B361AD" w:rsidRPr="00B361AD" w:rsidRDefault="00B361AD" w:rsidP="00BA2972">
            <w:pPr>
              <w:spacing w:after="0" w:line="240" w:lineRule="auto"/>
              <w:rPr>
                <w:sz w:val="20"/>
                <w:szCs w:val="20"/>
              </w:rPr>
            </w:pPr>
          </w:p>
        </w:tc>
        <w:tc>
          <w:tcPr>
            <w:tcW w:w="3652" w:type="dxa"/>
            <w:vAlign w:val="center"/>
          </w:tcPr>
          <w:p w14:paraId="1E05C141" w14:textId="77777777" w:rsidR="00B361AD" w:rsidRPr="00B361AD" w:rsidRDefault="00B361AD" w:rsidP="00BA2972">
            <w:pPr>
              <w:spacing w:after="0" w:line="240" w:lineRule="auto"/>
              <w:rPr>
                <w:sz w:val="20"/>
                <w:szCs w:val="20"/>
              </w:rPr>
            </w:pPr>
          </w:p>
        </w:tc>
      </w:tr>
      <w:tr w:rsidR="00B361AD" w:rsidRPr="00B361AD" w14:paraId="5F86B096" w14:textId="77777777" w:rsidTr="00B361AD">
        <w:trPr>
          <w:cantSplit/>
          <w:trHeight w:val="303"/>
          <w:jc w:val="center"/>
        </w:trPr>
        <w:tc>
          <w:tcPr>
            <w:tcW w:w="682" w:type="dxa"/>
            <w:vAlign w:val="center"/>
          </w:tcPr>
          <w:p w14:paraId="19BF45DB" w14:textId="77777777" w:rsidR="00B361AD" w:rsidRPr="00B361AD" w:rsidRDefault="00B361AD" w:rsidP="00BA2972">
            <w:pPr>
              <w:spacing w:after="0" w:line="240" w:lineRule="auto"/>
              <w:rPr>
                <w:sz w:val="20"/>
                <w:szCs w:val="20"/>
              </w:rPr>
            </w:pPr>
            <w:r w:rsidRPr="00B361AD">
              <w:rPr>
                <w:sz w:val="20"/>
                <w:szCs w:val="20"/>
              </w:rPr>
              <w:t>9.</w:t>
            </w:r>
          </w:p>
        </w:tc>
        <w:tc>
          <w:tcPr>
            <w:tcW w:w="3722" w:type="dxa"/>
          </w:tcPr>
          <w:p w14:paraId="59E79EE0" w14:textId="77777777" w:rsidR="00B361AD" w:rsidRPr="00B361AD" w:rsidRDefault="00B361AD" w:rsidP="00BA2972">
            <w:pPr>
              <w:spacing w:after="0" w:line="240" w:lineRule="auto"/>
              <w:rPr>
                <w:sz w:val="20"/>
                <w:szCs w:val="20"/>
              </w:rPr>
            </w:pPr>
            <w:r w:rsidRPr="00B361AD">
              <w:rPr>
                <w:sz w:val="20"/>
                <w:szCs w:val="20"/>
              </w:rPr>
              <w:t>Komplektacija</w:t>
            </w:r>
          </w:p>
        </w:tc>
        <w:tc>
          <w:tcPr>
            <w:tcW w:w="3388" w:type="dxa"/>
          </w:tcPr>
          <w:p w14:paraId="25C6D9AF" w14:textId="77777777" w:rsidR="00B361AD" w:rsidRPr="00B361AD" w:rsidRDefault="00B361AD" w:rsidP="00BA2972">
            <w:pPr>
              <w:spacing w:after="0" w:line="240" w:lineRule="auto"/>
              <w:rPr>
                <w:sz w:val="20"/>
                <w:szCs w:val="20"/>
              </w:rPr>
            </w:pPr>
            <w:r w:rsidRPr="00B361AD">
              <w:rPr>
                <w:sz w:val="20"/>
                <w:szCs w:val="20"/>
              </w:rPr>
              <w:t>Siurblys su elektros varikliu</w:t>
            </w:r>
          </w:p>
        </w:tc>
        <w:tc>
          <w:tcPr>
            <w:tcW w:w="3152" w:type="dxa"/>
            <w:vAlign w:val="center"/>
          </w:tcPr>
          <w:p w14:paraId="5899CE0A" w14:textId="77777777" w:rsidR="00B361AD" w:rsidRPr="00B361AD" w:rsidRDefault="00B361AD" w:rsidP="00BA2972">
            <w:pPr>
              <w:spacing w:after="0" w:line="240" w:lineRule="auto"/>
              <w:rPr>
                <w:sz w:val="20"/>
                <w:szCs w:val="20"/>
              </w:rPr>
            </w:pPr>
          </w:p>
        </w:tc>
        <w:tc>
          <w:tcPr>
            <w:tcW w:w="3652" w:type="dxa"/>
            <w:vAlign w:val="center"/>
          </w:tcPr>
          <w:p w14:paraId="1F8229B4" w14:textId="77777777" w:rsidR="00B361AD" w:rsidRPr="00B361AD" w:rsidRDefault="00B361AD" w:rsidP="00BA2972">
            <w:pPr>
              <w:spacing w:after="0" w:line="240" w:lineRule="auto"/>
              <w:rPr>
                <w:sz w:val="20"/>
                <w:szCs w:val="20"/>
              </w:rPr>
            </w:pPr>
          </w:p>
        </w:tc>
      </w:tr>
      <w:tr w:rsidR="00CA7BC8" w:rsidRPr="00B361AD" w14:paraId="029A3A0A" w14:textId="77777777" w:rsidTr="005B1D9C">
        <w:trPr>
          <w:cantSplit/>
          <w:trHeight w:val="303"/>
          <w:jc w:val="center"/>
        </w:trPr>
        <w:tc>
          <w:tcPr>
            <w:tcW w:w="682" w:type="dxa"/>
            <w:vAlign w:val="center"/>
          </w:tcPr>
          <w:p w14:paraId="4D314E4C" w14:textId="77777777" w:rsidR="00CA7BC8" w:rsidRPr="00B361AD" w:rsidRDefault="00CA7BC8" w:rsidP="00BA2972">
            <w:pPr>
              <w:spacing w:after="0" w:line="240" w:lineRule="auto"/>
              <w:rPr>
                <w:sz w:val="20"/>
                <w:szCs w:val="20"/>
              </w:rPr>
            </w:pPr>
            <w:r w:rsidRPr="00B361AD">
              <w:rPr>
                <w:sz w:val="20"/>
                <w:szCs w:val="20"/>
              </w:rPr>
              <w:t>10.</w:t>
            </w:r>
          </w:p>
        </w:tc>
        <w:tc>
          <w:tcPr>
            <w:tcW w:w="13914" w:type="dxa"/>
            <w:gridSpan w:val="4"/>
          </w:tcPr>
          <w:p w14:paraId="16C0EEEA" w14:textId="3234C5E1" w:rsidR="00CA7BC8" w:rsidRPr="00B361AD" w:rsidRDefault="00CA7BC8" w:rsidP="00BA2972">
            <w:pPr>
              <w:spacing w:after="0" w:line="240" w:lineRule="auto"/>
              <w:rPr>
                <w:sz w:val="20"/>
                <w:szCs w:val="20"/>
              </w:rPr>
            </w:pPr>
            <w:r w:rsidRPr="00B361AD">
              <w:rPr>
                <w:sz w:val="20"/>
                <w:szCs w:val="20"/>
              </w:rPr>
              <w:t>Elektros variklis:</w:t>
            </w:r>
          </w:p>
        </w:tc>
      </w:tr>
      <w:tr w:rsidR="00B361AD" w:rsidRPr="00B361AD" w14:paraId="00DB2BAF" w14:textId="77777777" w:rsidTr="00B361AD">
        <w:trPr>
          <w:cantSplit/>
          <w:trHeight w:val="303"/>
          <w:jc w:val="center"/>
        </w:trPr>
        <w:tc>
          <w:tcPr>
            <w:tcW w:w="682" w:type="dxa"/>
            <w:vAlign w:val="center"/>
          </w:tcPr>
          <w:p w14:paraId="71B1397E" w14:textId="77777777" w:rsidR="00B361AD" w:rsidRPr="00B361AD" w:rsidRDefault="00B361AD" w:rsidP="00BA2972">
            <w:pPr>
              <w:spacing w:after="0" w:line="240" w:lineRule="auto"/>
              <w:rPr>
                <w:sz w:val="20"/>
                <w:szCs w:val="20"/>
              </w:rPr>
            </w:pPr>
            <w:r w:rsidRPr="00B361AD">
              <w:rPr>
                <w:sz w:val="20"/>
                <w:szCs w:val="20"/>
              </w:rPr>
              <w:t>10.1.</w:t>
            </w:r>
          </w:p>
        </w:tc>
        <w:tc>
          <w:tcPr>
            <w:tcW w:w="3722" w:type="dxa"/>
          </w:tcPr>
          <w:p w14:paraId="36F788E4" w14:textId="77777777" w:rsidR="00B361AD" w:rsidRPr="00B361AD" w:rsidRDefault="00B361AD" w:rsidP="00BA2972">
            <w:pPr>
              <w:spacing w:after="0" w:line="240" w:lineRule="auto"/>
              <w:rPr>
                <w:sz w:val="20"/>
                <w:szCs w:val="20"/>
              </w:rPr>
            </w:pPr>
            <w:r w:rsidRPr="00B361AD">
              <w:rPr>
                <w:sz w:val="20"/>
                <w:szCs w:val="20"/>
              </w:rPr>
              <w:t>Elektros variklio maitinimas</w:t>
            </w:r>
          </w:p>
        </w:tc>
        <w:tc>
          <w:tcPr>
            <w:tcW w:w="3388" w:type="dxa"/>
          </w:tcPr>
          <w:p w14:paraId="514B75CF" w14:textId="77777777" w:rsidR="00B361AD" w:rsidRPr="00B361AD" w:rsidRDefault="00B361AD" w:rsidP="00BA2972">
            <w:pPr>
              <w:spacing w:after="0" w:line="240" w:lineRule="auto"/>
              <w:rPr>
                <w:sz w:val="20"/>
                <w:szCs w:val="20"/>
              </w:rPr>
            </w:pPr>
            <w:r w:rsidRPr="00B361AD">
              <w:rPr>
                <w:sz w:val="20"/>
                <w:szCs w:val="20"/>
              </w:rPr>
              <w:t>3~400 V</w:t>
            </w:r>
          </w:p>
        </w:tc>
        <w:tc>
          <w:tcPr>
            <w:tcW w:w="3152" w:type="dxa"/>
            <w:vAlign w:val="center"/>
          </w:tcPr>
          <w:p w14:paraId="56F35E04" w14:textId="77777777" w:rsidR="00B361AD" w:rsidRPr="00B361AD" w:rsidRDefault="00B361AD" w:rsidP="00BA2972">
            <w:pPr>
              <w:spacing w:after="0" w:line="240" w:lineRule="auto"/>
              <w:rPr>
                <w:sz w:val="20"/>
                <w:szCs w:val="20"/>
              </w:rPr>
            </w:pPr>
          </w:p>
        </w:tc>
        <w:tc>
          <w:tcPr>
            <w:tcW w:w="3652" w:type="dxa"/>
            <w:vAlign w:val="center"/>
          </w:tcPr>
          <w:p w14:paraId="516A94CC" w14:textId="77777777" w:rsidR="00B361AD" w:rsidRPr="00B361AD" w:rsidRDefault="00B361AD" w:rsidP="00BA2972">
            <w:pPr>
              <w:spacing w:after="0" w:line="240" w:lineRule="auto"/>
              <w:rPr>
                <w:sz w:val="20"/>
                <w:szCs w:val="20"/>
              </w:rPr>
            </w:pPr>
          </w:p>
        </w:tc>
      </w:tr>
      <w:tr w:rsidR="00B361AD" w:rsidRPr="00B361AD" w14:paraId="79B89D65" w14:textId="77777777" w:rsidTr="00B361AD">
        <w:trPr>
          <w:cantSplit/>
          <w:trHeight w:val="303"/>
          <w:jc w:val="center"/>
        </w:trPr>
        <w:tc>
          <w:tcPr>
            <w:tcW w:w="682" w:type="dxa"/>
            <w:vAlign w:val="center"/>
          </w:tcPr>
          <w:p w14:paraId="73277651" w14:textId="77777777" w:rsidR="00B361AD" w:rsidRPr="00B361AD" w:rsidRDefault="00B361AD" w:rsidP="00BA2972">
            <w:pPr>
              <w:spacing w:after="0" w:line="240" w:lineRule="auto"/>
              <w:rPr>
                <w:sz w:val="20"/>
                <w:szCs w:val="20"/>
              </w:rPr>
            </w:pPr>
            <w:r w:rsidRPr="00B361AD">
              <w:rPr>
                <w:sz w:val="20"/>
                <w:szCs w:val="20"/>
              </w:rPr>
              <w:t>10.2.</w:t>
            </w:r>
          </w:p>
        </w:tc>
        <w:tc>
          <w:tcPr>
            <w:tcW w:w="3722" w:type="dxa"/>
          </w:tcPr>
          <w:p w14:paraId="4BF305E6" w14:textId="77777777" w:rsidR="00B361AD" w:rsidRPr="00B361AD" w:rsidRDefault="00B361AD" w:rsidP="00BA2972">
            <w:pPr>
              <w:spacing w:after="0" w:line="240" w:lineRule="auto"/>
              <w:rPr>
                <w:sz w:val="20"/>
                <w:szCs w:val="20"/>
              </w:rPr>
            </w:pPr>
            <w:r w:rsidRPr="00B361AD">
              <w:rPr>
                <w:sz w:val="20"/>
                <w:szCs w:val="20"/>
              </w:rPr>
              <w:t>Elektros variklis turi būti tinkamas komplektuoti su dažnio keitikliu</w:t>
            </w:r>
          </w:p>
        </w:tc>
        <w:tc>
          <w:tcPr>
            <w:tcW w:w="3388" w:type="dxa"/>
          </w:tcPr>
          <w:p w14:paraId="45363354" w14:textId="77777777" w:rsidR="00B361AD" w:rsidRPr="00B361AD" w:rsidRDefault="00B361AD" w:rsidP="00BA2972">
            <w:pPr>
              <w:spacing w:after="0" w:line="240" w:lineRule="auto"/>
              <w:rPr>
                <w:sz w:val="20"/>
                <w:szCs w:val="20"/>
              </w:rPr>
            </w:pPr>
            <w:r w:rsidRPr="00B361AD">
              <w:rPr>
                <w:sz w:val="20"/>
                <w:szCs w:val="20"/>
              </w:rPr>
              <w:t>Taip</w:t>
            </w:r>
          </w:p>
        </w:tc>
        <w:tc>
          <w:tcPr>
            <w:tcW w:w="3152" w:type="dxa"/>
            <w:vAlign w:val="center"/>
          </w:tcPr>
          <w:p w14:paraId="4B5BF123" w14:textId="77777777" w:rsidR="00B361AD" w:rsidRPr="00B361AD" w:rsidRDefault="00B361AD" w:rsidP="00BA2972">
            <w:pPr>
              <w:spacing w:after="0" w:line="240" w:lineRule="auto"/>
              <w:rPr>
                <w:sz w:val="20"/>
                <w:szCs w:val="20"/>
              </w:rPr>
            </w:pPr>
          </w:p>
        </w:tc>
        <w:tc>
          <w:tcPr>
            <w:tcW w:w="3652" w:type="dxa"/>
            <w:vAlign w:val="center"/>
          </w:tcPr>
          <w:p w14:paraId="213E9A77" w14:textId="77777777" w:rsidR="00B361AD" w:rsidRPr="00B361AD" w:rsidRDefault="00B361AD" w:rsidP="00BA2972">
            <w:pPr>
              <w:spacing w:after="0" w:line="240" w:lineRule="auto"/>
              <w:rPr>
                <w:sz w:val="20"/>
                <w:szCs w:val="20"/>
              </w:rPr>
            </w:pPr>
          </w:p>
        </w:tc>
      </w:tr>
      <w:tr w:rsidR="00B361AD" w:rsidRPr="00B361AD" w14:paraId="0FBE52AE" w14:textId="77777777" w:rsidTr="00B361AD">
        <w:trPr>
          <w:cantSplit/>
          <w:trHeight w:val="303"/>
          <w:jc w:val="center"/>
        </w:trPr>
        <w:tc>
          <w:tcPr>
            <w:tcW w:w="682" w:type="dxa"/>
            <w:vAlign w:val="center"/>
          </w:tcPr>
          <w:p w14:paraId="3A7B278C" w14:textId="77777777" w:rsidR="00B361AD" w:rsidRPr="00B361AD" w:rsidRDefault="00B361AD" w:rsidP="00BA2972">
            <w:pPr>
              <w:spacing w:after="0" w:line="240" w:lineRule="auto"/>
              <w:rPr>
                <w:sz w:val="20"/>
                <w:szCs w:val="20"/>
              </w:rPr>
            </w:pPr>
            <w:r w:rsidRPr="00B361AD">
              <w:rPr>
                <w:sz w:val="20"/>
                <w:szCs w:val="20"/>
              </w:rPr>
              <w:t>11.</w:t>
            </w:r>
          </w:p>
        </w:tc>
        <w:tc>
          <w:tcPr>
            <w:tcW w:w="3722" w:type="dxa"/>
          </w:tcPr>
          <w:p w14:paraId="21A90971" w14:textId="77777777" w:rsidR="00B361AD" w:rsidRPr="00B361AD" w:rsidRDefault="00B361AD" w:rsidP="00BA2972">
            <w:pPr>
              <w:spacing w:after="0" w:line="240" w:lineRule="auto"/>
              <w:rPr>
                <w:sz w:val="20"/>
                <w:szCs w:val="20"/>
              </w:rPr>
            </w:pPr>
            <w:r w:rsidRPr="00B361AD">
              <w:rPr>
                <w:sz w:val="20"/>
                <w:szCs w:val="20"/>
              </w:rPr>
              <w:t>Efektyvumo klasė</w:t>
            </w:r>
          </w:p>
        </w:tc>
        <w:tc>
          <w:tcPr>
            <w:tcW w:w="3388" w:type="dxa"/>
          </w:tcPr>
          <w:p w14:paraId="6CDBF6E2" w14:textId="77777777" w:rsidR="00B361AD" w:rsidRPr="00B361AD" w:rsidRDefault="00B361AD" w:rsidP="00BA2972">
            <w:pPr>
              <w:spacing w:after="0" w:line="240" w:lineRule="auto"/>
              <w:rPr>
                <w:sz w:val="20"/>
                <w:szCs w:val="20"/>
              </w:rPr>
            </w:pPr>
            <w:r w:rsidRPr="00B361AD">
              <w:rPr>
                <w:sz w:val="20"/>
                <w:szCs w:val="20"/>
              </w:rPr>
              <w:t>IE4</w:t>
            </w:r>
          </w:p>
        </w:tc>
        <w:tc>
          <w:tcPr>
            <w:tcW w:w="3152" w:type="dxa"/>
            <w:vAlign w:val="center"/>
          </w:tcPr>
          <w:p w14:paraId="4D9B3D34" w14:textId="77777777" w:rsidR="00B361AD" w:rsidRPr="00B361AD" w:rsidRDefault="00B361AD" w:rsidP="00BA2972">
            <w:pPr>
              <w:spacing w:after="0" w:line="240" w:lineRule="auto"/>
              <w:rPr>
                <w:sz w:val="20"/>
                <w:szCs w:val="20"/>
              </w:rPr>
            </w:pPr>
          </w:p>
        </w:tc>
        <w:tc>
          <w:tcPr>
            <w:tcW w:w="3652" w:type="dxa"/>
            <w:vAlign w:val="center"/>
          </w:tcPr>
          <w:p w14:paraId="5787CC88" w14:textId="77777777" w:rsidR="00B361AD" w:rsidRPr="00B361AD" w:rsidRDefault="00B361AD" w:rsidP="00BA2972">
            <w:pPr>
              <w:spacing w:after="0" w:line="240" w:lineRule="auto"/>
              <w:rPr>
                <w:sz w:val="20"/>
                <w:szCs w:val="20"/>
              </w:rPr>
            </w:pPr>
          </w:p>
        </w:tc>
      </w:tr>
      <w:tr w:rsidR="00B361AD" w:rsidRPr="00B361AD" w14:paraId="101BB3CC" w14:textId="77777777" w:rsidTr="00B361AD">
        <w:trPr>
          <w:cantSplit/>
          <w:trHeight w:val="303"/>
          <w:jc w:val="center"/>
        </w:trPr>
        <w:tc>
          <w:tcPr>
            <w:tcW w:w="682" w:type="dxa"/>
            <w:vAlign w:val="center"/>
          </w:tcPr>
          <w:p w14:paraId="13768573" w14:textId="77777777" w:rsidR="00B361AD" w:rsidRPr="00B361AD" w:rsidRDefault="00B361AD" w:rsidP="00BA2972">
            <w:pPr>
              <w:spacing w:after="0" w:line="240" w:lineRule="auto"/>
              <w:rPr>
                <w:sz w:val="20"/>
                <w:szCs w:val="20"/>
              </w:rPr>
            </w:pPr>
            <w:r w:rsidRPr="00B361AD">
              <w:rPr>
                <w:sz w:val="20"/>
                <w:szCs w:val="20"/>
              </w:rPr>
              <w:t>12.</w:t>
            </w:r>
          </w:p>
        </w:tc>
        <w:tc>
          <w:tcPr>
            <w:tcW w:w="3722" w:type="dxa"/>
          </w:tcPr>
          <w:p w14:paraId="44EA5502" w14:textId="77777777" w:rsidR="00B361AD" w:rsidRPr="00B361AD" w:rsidRDefault="00B361AD" w:rsidP="00BA2972">
            <w:pPr>
              <w:spacing w:after="0" w:line="240" w:lineRule="auto"/>
              <w:rPr>
                <w:sz w:val="20"/>
                <w:szCs w:val="20"/>
              </w:rPr>
            </w:pPr>
            <w:r w:rsidRPr="00B361AD">
              <w:rPr>
                <w:sz w:val="20"/>
                <w:szCs w:val="20"/>
              </w:rPr>
              <w:t>Komplektacija</w:t>
            </w:r>
          </w:p>
        </w:tc>
        <w:tc>
          <w:tcPr>
            <w:tcW w:w="3388" w:type="dxa"/>
          </w:tcPr>
          <w:p w14:paraId="6CCC0B76" w14:textId="77777777" w:rsidR="00B361AD" w:rsidRPr="00B361AD" w:rsidRDefault="00B361AD" w:rsidP="00BA2972">
            <w:pPr>
              <w:spacing w:after="0" w:line="240" w:lineRule="auto"/>
              <w:rPr>
                <w:sz w:val="20"/>
                <w:szCs w:val="20"/>
              </w:rPr>
            </w:pPr>
            <w:r w:rsidRPr="00B361AD">
              <w:rPr>
                <w:sz w:val="20"/>
                <w:szCs w:val="20"/>
              </w:rPr>
              <w:t>Su elektros varikliu, atsakomaisiais flanšais ir tvirtinimo padu</w:t>
            </w:r>
          </w:p>
        </w:tc>
        <w:tc>
          <w:tcPr>
            <w:tcW w:w="3152" w:type="dxa"/>
            <w:vAlign w:val="center"/>
          </w:tcPr>
          <w:p w14:paraId="6AE0909F" w14:textId="77777777" w:rsidR="00B361AD" w:rsidRPr="00B361AD" w:rsidRDefault="00B361AD" w:rsidP="00BA2972">
            <w:pPr>
              <w:spacing w:after="0" w:line="240" w:lineRule="auto"/>
              <w:rPr>
                <w:sz w:val="20"/>
                <w:szCs w:val="20"/>
              </w:rPr>
            </w:pPr>
          </w:p>
        </w:tc>
        <w:tc>
          <w:tcPr>
            <w:tcW w:w="3652" w:type="dxa"/>
            <w:vAlign w:val="center"/>
          </w:tcPr>
          <w:p w14:paraId="44190D30" w14:textId="77777777" w:rsidR="00B361AD" w:rsidRPr="00B361AD" w:rsidRDefault="00B361AD" w:rsidP="00BA2972">
            <w:pPr>
              <w:spacing w:after="0" w:line="240" w:lineRule="auto"/>
              <w:rPr>
                <w:sz w:val="20"/>
                <w:szCs w:val="20"/>
              </w:rPr>
            </w:pPr>
          </w:p>
        </w:tc>
      </w:tr>
    </w:tbl>
    <w:p w14:paraId="11CD45EB" w14:textId="77777777" w:rsidR="00B361AD" w:rsidRPr="00B361AD" w:rsidRDefault="00B361AD" w:rsidP="00B361AD">
      <w:pPr>
        <w:spacing w:after="0" w:line="240" w:lineRule="auto"/>
        <w:rPr>
          <w:sz w:val="20"/>
          <w:szCs w:val="20"/>
        </w:rPr>
      </w:pPr>
      <w:r w:rsidRPr="00B361AD">
        <w:rPr>
          <w:sz w:val="20"/>
          <w:szCs w:val="20"/>
        </w:rPr>
        <w:t xml:space="preserve">              * pildoma lietuvių kalba</w:t>
      </w:r>
    </w:p>
    <w:p w14:paraId="0B0013AD" w14:textId="77777777" w:rsidR="00B361AD" w:rsidRPr="00B361AD" w:rsidRDefault="00B361AD" w:rsidP="00B361AD">
      <w:pPr>
        <w:spacing w:after="0" w:line="240" w:lineRule="auto"/>
        <w:rPr>
          <w:sz w:val="20"/>
          <w:szCs w:val="20"/>
        </w:rPr>
      </w:pPr>
      <w:r w:rsidRPr="00B361AD">
        <w:rPr>
          <w:sz w:val="20"/>
          <w:szCs w:val="20"/>
        </w:rPr>
        <w:t xml:space="preserve">              ** jei neaktualu, nepildoma</w:t>
      </w:r>
    </w:p>
    <w:tbl>
      <w:tblPr>
        <w:tblW w:w="13481" w:type="dxa"/>
        <w:tblInd w:w="709" w:type="dxa"/>
        <w:tblLayout w:type="fixed"/>
        <w:tblLook w:val="04A0" w:firstRow="1" w:lastRow="0" w:firstColumn="1" w:lastColumn="0" w:noHBand="0" w:noVBand="1"/>
      </w:tblPr>
      <w:tblGrid>
        <w:gridCol w:w="4739"/>
        <w:gridCol w:w="871"/>
        <w:gridCol w:w="2857"/>
        <w:gridCol w:w="1011"/>
        <w:gridCol w:w="3767"/>
        <w:gridCol w:w="236"/>
      </w:tblGrid>
      <w:tr w:rsidR="00B361AD" w:rsidRPr="00B361AD" w14:paraId="1BC024D1" w14:textId="77777777" w:rsidTr="00BA2972">
        <w:trPr>
          <w:trHeight w:val="260"/>
        </w:trPr>
        <w:tc>
          <w:tcPr>
            <w:tcW w:w="4739" w:type="dxa"/>
            <w:tcBorders>
              <w:top w:val="nil"/>
              <w:left w:val="nil"/>
              <w:bottom w:val="single" w:sz="4" w:space="0" w:color="auto"/>
              <w:right w:val="nil"/>
            </w:tcBorders>
            <w:shd w:val="clear" w:color="auto" w:fill="auto"/>
          </w:tcPr>
          <w:p w14:paraId="62954F51" w14:textId="77777777" w:rsidR="00B361AD" w:rsidRPr="00B361AD" w:rsidRDefault="00B361AD" w:rsidP="00B361AD"/>
        </w:tc>
        <w:tc>
          <w:tcPr>
            <w:tcW w:w="871" w:type="dxa"/>
            <w:shd w:val="clear" w:color="auto" w:fill="auto"/>
          </w:tcPr>
          <w:p w14:paraId="1510C134" w14:textId="77777777" w:rsidR="00B361AD" w:rsidRPr="00B361AD" w:rsidRDefault="00B361AD" w:rsidP="00B361AD"/>
        </w:tc>
        <w:tc>
          <w:tcPr>
            <w:tcW w:w="2857" w:type="dxa"/>
            <w:tcBorders>
              <w:top w:val="nil"/>
              <w:left w:val="nil"/>
              <w:bottom w:val="single" w:sz="4" w:space="0" w:color="auto"/>
              <w:right w:val="nil"/>
            </w:tcBorders>
            <w:shd w:val="clear" w:color="auto" w:fill="auto"/>
          </w:tcPr>
          <w:p w14:paraId="3ED09526" w14:textId="77777777" w:rsidR="00B361AD" w:rsidRPr="00B361AD" w:rsidRDefault="00B361AD" w:rsidP="00B361AD"/>
        </w:tc>
        <w:tc>
          <w:tcPr>
            <w:tcW w:w="1011" w:type="dxa"/>
            <w:shd w:val="clear" w:color="auto" w:fill="auto"/>
          </w:tcPr>
          <w:p w14:paraId="62F6A18D" w14:textId="77777777" w:rsidR="00B361AD" w:rsidRPr="00B361AD" w:rsidRDefault="00B361AD" w:rsidP="00B361AD"/>
        </w:tc>
        <w:tc>
          <w:tcPr>
            <w:tcW w:w="3767" w:type="dxa"/>
            <w:tcBorders>
              <w:top w:val="nil"/>
              <w:left w:val="nil"/>
              <w:bottom w:val="single" w:sz="4" w:space="0" w:color="auto"/>
              <w:right w:val="nil"/>
            </w:tcBorders>
            <w:shd w:val="clear" w:color="auto" w:fill="auto"/>
          </w:tcPr>
          <w:p w14:paraId="2AA09AC1" w14:textId="77777777" w:rsidR="00B361AD" w:rsidRPr="00B361AD" w:rsidRDefault="00B361AD" w:rsidP="00B361AD"/>
        </w:tc>
        <w:tc>
          <w:tcPr>
            <w:tcW w:w="236" w:type="dxa"/>
            <w:shd w:val="clear" w:color="auto" w:fill="auto"/>
          </w:tcPr>
          <w:p w14:paraId="6E5DB39B" w14:textId="77777777" w:rsidR="00B361AD" w:rsidRPr="00B361AD" w:rsidRDefault="00B361AD" w:rsidP="00B361AD"/>
        </w:tc>
      </w:tr>
      <w:tr w:rsidR="00B361AD" w:rsidRPr="00B361AD" w14:paraId="64FC2479" w14:textId="77777777" w:rsidTr="00BA2972">
        <w:trPr>
          <w:trHeight w:val="215"/>
        </w:trPr>
        <w:tc>
          <w:tcPr>
            <w:tcW w:w="4739" w:type="dxa"/>
            <w:tcBorders>
              <w:top w:val="single" w:sz="4" w:space="0" w:color="auto"/>
              <w:left w:val="nil"/>
              <w:bottom w:val="nil"/>
              <w:right w:val="nil"/>
            </w:tcBorders>
            <w:shd w:val="clear" w:color="auto" w:fill="auto"/>
          </w:tcPr>
          <w:p w14:paraId="355121CB" w14:textId="77777777" w:rsidR="00B361AD" w:rsidRPr="00B361AD" w:rsidRDefault="00B361AD" w:rsidP="00B361AD">
            <w:pPr>
              <w:rPr>
                <w:sz w:val="20"/>
                <w:szCs w:val="20"/>
              </w:rPr>
            </w:pPr>
            <w:r w:rsidRPr="00B361AD">
              <w:rPr>
                <w:sz w:val="20"/>
                <w:szCs w:val="20"/>
              </w:rPr>
              <w:t>(Deklaraciją sudariusio asmens pareigų pavadinimas)</w:t>
            </w:r>
          </w:p>
        </w:tc>
        <w:tc>
          <w:tcPr>
            <w:tcW w:w="871" w:type="dxa"/>
            <w:shd w:val="clear" w:color="auto" w:fill="auto"/>
          </w:tcPr>
          <w:p w14:paraId="048A479C" w14:textId="77777777" w:rsidR="00B361AD" w:rsidRPr="00B361AD" w:rsidRDefault="00B361AD" w:rsidP="00B361AD">
            <w:pPr>
              <w:rPr>
                <w:sz w:val="20"/>
                <w:szCs w:val="20"/>
              </w:rPr>
            </w:pPr>
          </w:p>
        </w:tc>
        <w:tc>
          <w:tcPr>
            <w:tcW w:w="2857" w:type="dxa"/>
            <w:tcBorders>
              <w:top w:val="single" w:sz="4" w:space="0" w:color="auto"/>
              <w:left w:val="nil"/>
              <w:bottom w:val="nil"/>
              <w:right w:val="nil"/>
            </w:tcBorders>
            <w:shd w:val="clear" w:color="auto" w:fill="auto"/>
          </w:tcPr>
          <w:p w14:paraId="47E9DD80" w14:textId="77777777" w:rsidR="00B361AD" w:rsidRPr="00B361AD" w:rsidRDefault="00B361AD" w:rsidP="00B361AD">
            <w:pPr>
              <w:rPr>
                <w:sz w:val="20"/>
                <w:szCs w:val="20"/>
              </w:rPr>
            </w:pPr>
            <w:r w:rsidRPr="00B361AD">
              <w:rPr>
                <w:sz w:val="20"/>
                <w:szCs w:val="20"/>
              </w:rPr>
              <w:t>(Parašas)</w:t>
            </w:r>
            <w:r w:rsidRPr="00B361AD">
              <w:rPr>
                <w:i/>
                <w:sz w:val="20"/>
                <w:szCs w:val="20"/>
              </w:rPr>
              <w:t xml:space="preserve"> </w:t>
            </w:r>
          </w:p>
        </w:tc>
        <w:tc>
          <w:tcPr>
            <w:tcW w:w="1011" w:type="dxa"/>
            <w:shd w:val="clear" w:color="auto" w:fill="auto"/>
          </w:tcPr>
          <w:p w14:paraId="71E34952" w14:textId="77777777" w:rsidR="00B361AD" w:rsidRPr="00B361AD" w:rsidRDefault="00B361AD" w:rsidP="00B361AD">
            <w:pPr>
              <w:rPr>
                <w:sz w:val="20"/>
                <w:szCs w:val="20"/>
              </w:rPr>
            </w:pPr>
          </w:p>
        </w:tc>
        <w:tc>
          <w:tcPr>
            <w:tcW w:w="3767" w:type="dxa"/>
            <w:tcBorders>
              <w:top w:val="single" w:sz="4" w:space="0" w:color="auto"/>
              <w:left w:val="nil"/>
              <w:bottom w:val="nil"/>
              <w:right w:val="nil"/>
            </w:tcBorders>
            <w:shd w:val="clear" w:color="auto" w:fill="auto"/>
          </w:tcPr>
          <w:p w14:paraId="3780B61E" w14:textId="77777777" w:rsidR="00B361AD" w:rsidRPr="00B361AD" w:rsidRDefault="00B361AD" w:rsidP="00B361AD">
            <w:pPr>
              <w:rPr>
                <w:sz w:val="20"/>
                <w:szCs w:val="20"/>
              </w:rPr>
            </w:pPr>
            <w:r w:rsidRPr="00B361AD">
              <w:rPr>
                <w:sz w:val="20"/>
                <w:szCs w:val="20"/>
              </w:rPr>
              <w:t>(Vardas ir pavardė)</w:t>
            </w:r>
            <w:r w:rsidRPr="00B361AD">
              <w:rPr>
                <w:i/>
                <w:sz w:val="20"/>
                <w:szCs w:val="20"/>
              </w:rPr>
              <w:t xml:space="preserve"> </w:t>
            </w:r>
          </w:p>
        </w:tc>
        <w:tc>
          <w:tcPr>
            <w:tcW w:w="236" w:type="dxa"/>
            <w:shd w:val="clear" w:color="auto" w:fill="auto"/>
          </w:tcPr>
          <w:p w14:paraId="5FD762F4" w14:textId="77777777" w:rsidR="00B361AD" w:rsidRPr="00B361AD" w:rsidRDefault="00B361AD" w:rsidP="00B361AD">
            <w:pPr>
              <w:rPr>
                <w:sz w:val="20"/>
                <w:szCs w:val="20"/>
              </w:rPr>
            </w:pPr>
          </w:p>
        </w:tc>
      </w:tr>
    </w:tbl>
    <w:p w14:paraId="52F9CF80" w14:textId="77777777" w:rsidR="00BA2972" w:rsidRDefault="00BA2972" w:rsidP="00B361AD">
      <w:pPr>
        <w:sectPr w:rsidR="00BA2972" w:rsidSect="00BA2972">
          <w:pgSz w:w="15840" w:h="12240" w:orient="landscape"/>
          <w:pgMar w:top="1134" w:right="1134" w:bottom="567" w:left="1134" w:header="720" w:footer="720" w:gutter="0"/>
          <w:pgNumType w:start="22"/>
          <w:cols w:space="720"/>
          <w:titlePg/>
          <w:docGrid w:linePitch="360"/>
        </w:sectPr>
      </w:pPr>
    </w:p>
    <w:p w14:paraId="07E397BF" w14:textId="27BDEF23" w:rsidR="007545D6" w:rsidRPr="002A391F" w:rsidRDefault="00FE3D1F" w:rsidP="00AB5541">
      <w:pPr>
        <w:pStyle w:val="Antrat2"/>
        <w:ind w:left="5103"/>
        <w:rPr>
          <w:rFonts w:cstheme="majorHAnsi"/>
          <w:color w:val="auto"/>
          <w:sz w:val="21"/>
          <w:szCs w:val="21"/>
        </w:rPr>
      </w:pPr>
      <w:bookmarkStart w:id="69" w:name="_Toc199940020"/>
      <w:r w:rsidRPr="002A391F">
        <w:rPr>
          <w:rFonts w:cstheme="majorHAnsi"/>
          <w:color w:val="auto"/>
          <w:sz w:val="21"/>
          <w:szCs w:val="21"/>
        </w:rPr>
        <w:lastRenderedPageBreak/>
        <w:t xml:space="preserve">Pirkimo sąlygų </w:t>
      </w:r>
      <w:r w:rsidR="009D125A" w:rsidRPr="002A391F">
        <w:rPr>
          <w:rFonts w:cstheme="majorHAnsi"/>
          <w:color w:val="auto"/>
          <w:sz w:val="21"/>
          <w:szCs w:val="21"/>
        </w:rPr>
        <w:t>7</w:t>
      </w:r>
      <w:r w:rsidR="007545D6" w:rsidRPr="002A391F">
        <w:rPr>
          <w:rFonts w:cstheme="majorHAnsi"/>
          <w:color w:val="auto"/>
          <w:sz w:val="21"/>
          <w:szCs w:val="21"/>
        </w:rPr>
        <w:t xml:space="preserve"> priedas „</w:t>
      </w:r>
      <w:r w:rsidR="00FF607F" w:rsidRPr="002A391F">
        <w:rPr>
          <w:rFonts w:cstheme="majorHAnsi"/>
          <w:color w:val="auto"/>
          <w:sz w:val="21"/>
          <w:szCs w:val="21"/>
        </w:rPr>
        <w:t>Tiekėjo deklaracija“</w:t>
      </w:r>
      <w:bookmarkEnd w:id="69"/>
    </w:p>
    <w:p w14:paraId="5B45E78B" w14:textId="77777777" w:rsidR="00210594" w:rsidRPr="00BA2972" w:rsidRDefault="00210594" w:rsidP="00210594">
      <w:pPr>
        <w:rPr>
          <w:rFonts w:asciiTheme="majorHAnsi" w:hAnsiTheme="majorHAnsi" w:cstheme="majorHAnsi"/>
          <w:sz w:val="10"/>
          <w:szCs w:val="10"/>
        </w:rPr>
      </w:pPr>
    </w:p>
    <w:p w14:paraId="11B2278F" w14:textId="77777777" w:rsidR="00362C23" w:rsidRPr="00BA2972" w:rsidRDefault="00362C23" w:rsidP="00BA2972">
      <w:pPr>
        <w:spacing w:after="0" w:line="240" w:lineRule="auto"/>
        <w:jc w:val="center"/>
        <w:rPr>
          <w:rFonts w:asciiTheme="majorHAnsi" w:hAnsiTheme="majorHAnsi" w:cstheme="majorHAnsi"/>
          <w:sz w:val="20"/>
          <w:szCs w:val="20"/>
        </w:rPr>
      </w:pPr>
      <w:r w:rsidRPr="00BA2972">
        <w:rPr>
          <w:rFonts w:asciiTheme="majorHAnsi" w:hAnsiTheme="majorHAnsi" w:cstheme="majorHAnsi"/>
          <w:sz w:val="20"/>
          <w:szCs w:val="20"/>
        </w:rPr>
        <w:t>Herbas arba prekių ženklas</w:t>
      </w:r>
    </w:p>
    <w:p w14:paraId="7AA4430E" w14:textId="77777777" w:rsidR="00362C23" w:rsidRPr="00BA2972" w:rsidRDefault="00362C23" w:rsidP="00BA2972">
      <w:pPr>
        <w:spacing w:after="0" w:line="240" w:lineRule="auto"/>
        <w:jc w:val="center"/>
        <w:rPr>
          <w:rFonts w:asciiTheme="majorHAnsi" w:hAnsiTheme="majorHAnsi" w:cstheme="majorHAnsi"/>
          <w:sz w:val="20"/>
          <w:szCs w:val="20"/>
        </w:rPr>
      </w:pPr>
      <w:r w:rsidRPr="00BA2972">
        <w:rPr>
          <w:rFonts w:asciiTheme="majorHAnsi" w:hAnsiTheme="majorHAnsi" w:cstheme="majorHAnsi"/>
          <w:sz w:val="20"/>
          <w:szCs w:val="20"/>
        </w:rPr>
        <w:t>(Tiekėjo pavadinimas)</w:t>
      </w:r>
    </w:p>
    <w:p w14:paraId="0AAD7370" w14:textId="77777777" w:rsidR="00362C23" w:rsidRPr="00BA2972" w:rsidRDefault="00362C23" w:rsidP="00BA2972">
      <w:pPr>
        <w:spacing w:after="0" w:line="240" w:lineRule="auto"/>
        <w:jc w:val="both"/>
        <w:rPr>
          <w:rFonts w:asciiTheme="majorHAnsi" w:hAnsiTheme="majorHAnsi" w:cstheme="majorHAnsi"/>
          <w:sz w:val="18"/>
          <w:szCs w:val="18"/>
        </w:rPr>
      </w:pPr>
      <w:r w:rsidRPr="00BA2972">
        <w:rPr>
          <w:rFonts w:asciiTheme="majorHAnsi" w:hAnsiTheme="majorHAnsi" w:cs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325333" w14:textId="77777777" w:rsidR="00362C23" w:rsidRPr="00BA2972" w:rsidRDefault="00362C23" w:rsidP="00BA2972">
      <w:pPr>
        <w:spacing w:after="0" w:line="240" w:lineRule="auto"/>
        <w:jc w:val="both"/>
        <w:rPr>
          <w:rFonts w:asciiTheme="majorHAnsi" w:hAnsiTheme="majorHAnsi" w:cstheme="majorHAnsi"/>
          <w:sz w:val="20"/>
          <w:szCs w:val="20"/>
        </w:rPr>
      </w:pPr>
    </w:p>
    <w:p w14:paraId="14AE9842" w14:textId="77777777" w:rsidR="00362C23" w:rsidRPr="00BA2972" w:rsidRDefault="00362C23" w:rsidP="00BA2972">
      <w:pPr>
        <w:spacing w:after="0" w:line="240" w:lineRule="auto"/>
        <w:jc w:val="center"/>
        <w:rPr>
          <w:rFonts w:asciiTheme="majorHAnsi" w:hAnsiTheme="majorHAnsi" w:cstheme="majorHAnsi"/>
          <w:b/>
          <w:bCs/>
          <w:sz w:val="20"/>
          <w:szCs w:val="20"/>
          <w:u w:val="single"/>
        </w:rPr>
      </w:pPr>
      <w:r w:rsidRPr="00BA2972">
        <w:rPr>
          <w:rFonts w:asciiTheme="majorHAnsi" w:hAnsiTheme="majorHAnsi" w:cstheme="majorHAnsi"/>
          <w:b/>
          <w:bCs/>
          <w:sz w:val="20"/>
          <w:szCs w:val="20"/>
          <w:u w:val="single"/>
        </w:rPr>
        <w:t>______ AB „Panevėžio energija“  _________</w:t>
      </w:r>
    </w:p>
    <w:p w14:paraId="0913CF75" w14:textId="77777777" w:rsidR="00362C23" w:rsidRPr="00BA2972" w:rsidRDefault="00362C23" w:rsidP="00BA2972">
      <w:pPr>
        <w:tabs>
          <w:tab w:val="center" w:pos="2520"/>
        </w:tabs>
        <w:spacing w:after="0" w:line="240" w:lineRule="auto"/>
        <w:jc w:val="center"/>
        <w:rPr>
          <w:rFonts w:asciiTheme="majorHAnsi" w:hAnsiTheme="majorHAnsi" w:cstheme="majorHAnsi"/>
          <w:i/>
          <w:iCs/>
          <w:sz w:val="20"/>
          <w:szCs w:val="20"/>
        </w:rPr>
      </w:pPr>
      <w:r w:rsidRPr="00BA2972">
        <w:rPr>
          <w:rFonts w:asciiTheme="majorHAnsi" w:hAnsiTheme="majorHAnsi" w:cstheme="majorHAnsi"/>
          <w:i/>
          <w:iCs/>
          <w:sz w:val="20"/>
          <w:szCs w:val="20"/>
        </w:rPr>
        <w:t>(Adresatas (pirkimo vykdytojas))</w:t>
      </w:r>
    </w:p>
    <w:p w14:paraId="580A66D0" w14:textId="77777777" w:rsidR="00362C23" w:rsidRPr="00BA2972" w:rsidRDefault="00362C23" w:rsidP="00BA2972">
      <w:pPr>
        <w:spacing w:after="0" w:line="240" w:lineRule="auto"/>
        <w:rPr>
          <w:rFonts w:asciiTheme="majorHAnsi" w:hAnsiTheme="majorHAnsi" w:cstheme="majorHAnsi"/>
          <w:sz w:val="20"/>
          <w:szCs w:val="20"/>
        </w:rPr>
      </w:pPr>
      <w:r w:rsidRPr="00BA2972">
        <w:rPr>
          <w:rFonts w:asciiTheme="majorHAnsi" w:hAnsiTheme="majorHAnsi" w:cstheme="majorHAnsi"/>
          <w:sz w:val="20"/>
          <w:szCs w:val="20"/>
        </w:rPr>
        <w:t xml:space="preserve">         </w:t>
      </w:r>
    </w:p>
    <w:p w14:paraId="221712F4" w14:textId="3A44E3FA" w:rsidR="00362C23" w:rsidRPr="00BA2972" w:rsidRDefault="003460A8" w:rsidP="00BA2972">
      <w:pPr>
        <w:autoSpaceDE w:val="0"/>
        <w:autoSpaceDN w:val="0"/>
        <w:adjustRightInd w:val="0"/>
        <w:spacing w:after="0" w:line="240" w:lineRule="auto"/>
        <w:jc w:val="center"/>
        <w:rPr>
          <w:rFonts w:asciiTheme="majorHAnsi" w:hAnsiTheme="majorHAnsi" w:cstheme="majorHAnsi"/>
          <w:sz w:val="20"/>
          <w:szCs w:val="20"/>
        </w:rPr>
      </w:pPr>
      <w:r w:rsidRPr="00BA2972">
        <w:rPr>
          <w:rFonts w:asciiTheme="majorHAnsi" w:hAnsiTheme="majorHAnsi" w:cstheme="majorHAnsi"/>
          <w:b/>
          <w:bCs/>
          <w:caps/>
          <w:sz w:val="20"/>
          <w:szCs w:val="20"/>
        </w:rPr>
        <w:t>TIEKĖJO ATITIKTIES</w:t>
      </w:r>
      <w:r w:rsidR="00362C23" w:rsidRPr="00BA2972">
        <w:rPr>
          <w:rFonts w:asciiTheme="majorHAnsi" w:hAnsiTheme="majorHAnsi" w:cstheme="majorHAnsi"/>
          <w:b/>
          <w:bCs/>
          <w:sz w:val="20"/>
          <w:szCs w:val="20"/>
        </w:rPr>
        <w:t xml:space="preserve">  DEKLARACIJA</w:t>
      </w:r>
    </w:p>
    <w:p w14:paraId="6A3EE8DD" w14:textId="77777777" w:rsidR="00362C23" w:rsidRPr="00BA2972" w:rsidRDefault="00362C23" w:rsidP="00BA2972">
      <w:pPr>
        <w:shd w:val="clear" w:color="auto" w:fill="FFFFFF"/>
        <w:spacing w:after="0" w:line="240" w:lineRule="auto"/>
        <w:jc w:val="center"/>
        <w:rPr>
          <w:rFonts w:asciiTheme="majorHAnsi" w:hAnsiTheme="majorHAnsi" w:cstheme="majorHAnsi"/>
          <w:b/>
          <w:bCs/>
          <w:sz w:val="20"/>
          <w:szCs w:val="20"/>
        </w:rPr>
      </w:pPr>
      <w:r w:rsidRPr="00BA2972">
        <w:rPr>
          <w:rFonts w:asciiTheme="majorHAnsi" w:hAnsiTheme="majorHAnsi" w:cstheme="majorHAnsi"/>
          <w:sz w:val="20"/>
          <w:szCs w:val="20"/>
        </w:rPr>
        <w:t>_____________</w:t>
      </w:r>
      <w:r w:rsidRPr="00BA2972">
        <w:rPr>
          <w:rFonts w:asciiTheme="majorHAnsi" w:hAnsiTheme="majorHAnsi" w:cstheme="majorHAnsi"/>
          <w:b/>
          <w:bCs/>
          <w:sz w:val="20"/>
          <w:szCs w:val="20"/>
        </w:rPr>
        <w:t xml:space="preserve"> </w:t>
      </w:r>
      <w:r w:rsidRPr="00BA2972">
        <w:rPr>
          <w:rFonts w:asciiTheme="majorHAnsi" w:hAnsiTheme="majorHAnsi" w:cstheme="majorHAnsi"/>
          <w:sz w:val="20"/>
          <w:szCs w:val="20"/>
        </w:rPr>
        <w:t>Nr.______</w:t>
      </w:r>
    </w:p>
    <w:p w14:paraId="0A785868" w14:textId="77777777" w:rsidR="00362C23" w:rsidRPr="00BA2972" w:rsidRDefault="00362C23" w:rsidP="00BA2972">
      <w:pPr>
        <w:shd w:val="clear" w:color="auto" w:fill="FFFFFF"/>
        <w:spacing w:after="0" w:line="240" w:lineRule="auto"/>
        <w:ind w:firstLine="3969"/>
        <w:rPr>
          <w:rFonts w:asciiTheme="majorHAnsi" w:hAnsiTheme="majorHAnsi" w:cstheme="majorHAnsi"/>
          <w:bCs/>
          <w:i/>
          <w:iCs/>
          <w:sz w:val="20"/>
          <w:szCs w:val="20"/>
        </w:rPr>
      </w:pPr>
      <w:r w:rsidRPr="00BA2972">
        <w:rPr>
          <w:rFonts w:asciiTheme="majorHAnsi" w:hAnsiTheme="majorHAnsi" w:cstheme="majorHAnsi"/>
          <w:bCs/>
          <w:i/>
          <w:iCs/>
          <w:sz w:val="20"/>
          <w:szCs w:val="20"/>
        </w:rPr>
        <w:t xml:space="preserve">           (Data)</w:t>
      </w:r>
    </w:p>
    <w:p w14:paraId="45E43365" w14:textId="77777777" w:rsidR="00362C23" w:rsidRPr="00BA2972" w:rsidRDefault="00362C23" w:rsidP="00BA2972">
      <w:pPr>
        <w:shd w:val="clear" w:color="auto" w:fill="FFFFFF"/>
        <w:spacing w:after="0" w:line="240" w:lineRule="auto"/>
        <w:jc w:val="center"/>
        <w:rPr>
          <w:rFonts w:asciiTheme="majorHAnsi" w:hAnsiTheme="majorHAnsi" w:cstheme="majorHAnsi"/>
          <w:bCs/>
          <w:sz w:val="20"/>
          <w:szCs w:val="20"/>
        </w:rPr>
      </w:pPr>
      <w:r w:rsidRPr="00BA2972">
        <w:rPr>
          <w:rFonts w:asciiTheme="majorHAnsi" w:hAnsiTheme="majorHAnsi" w:cstheme="majorHAnsi"/>
          <w:bCs/>
          <w:sz w:val="20"/>
          <w:szCs w:val="20"/>
        </w:rPr>
        <w:t>_____________</w:t>
      </w:r>
    </w:p>
    <w:p w14:paraId="5E948A92" w14:textId="77777777" w:rsidR="00362C23" w:rsidRPr="00BA2972" w:rsidRDefault="00362C23" w:rsidP="00BA2972">
      <w:pPr>
        <w:shd w:val="clear" w:color="auto" w:fill="FFFFFF"/>
        <w:spacing w:after="0" w:line="240" w:lineRule="auto"/>
        <w:jc w:val="center"/>
        <w:rPr>
          <w:rFonts w:asciiTheme="majorHAnsi" w:hAnsiTheme="majorHAnsi" w:cstheme="majorHAnsi"/>
          <w:bCs/>
          <w:i/>
          <w:iCs/>
          <w:sz w:val="20"/>
          <w:szCs w:val="20"/>
        </w:rPr>
      </w:pPr>
      <w:r w:rsidRPr="00BA2972">
        <w:rPr>
          <w:rFonts w:asciiTheme="majorHAnsi" w:hAnsiTheme="majorHAnsi" w:cstheme="majorHAnsi"/>
          <w:bCs/>
          <w:i/>
          <w:iCs/>
          <w:sz w:val="20"/>
          <w:szCs w:val="20"/>
        </w:rPr>
        <w:t>(Sudarymo vieta)</w:t>
      </w:r>
    </w:p>
    <w:p w14:paraId="0394FDED" w14:textId="77777777" w:rsidR="00362C23" w:rsidRPr="00BA2972" w:rsidRDefault="00362C23" w:rsidP="00BA2972">
      <w:pPr>
        <w:shd w:val="clear" w:color="auto" w:fill="FFFFFF"/>
        <w:spacing w:after="0" w:line="240" w:lineRule="auto"/>
        <w:jc w:val="center"/>
        <w:rPr>
          <w:rFonts w:asciiTheme="majorHAnsi" w:hAnsiTheme="majorHAnsi" w:cstheme="majorHAnsi"/>
          <w:bCs/>
          <w:sz w:val="16"/>
          <w:szCs w:val="16"/>
        </w:rPr>
      </w:pPr>
    </w:p>
    <w:p w14:paraId="05DE1C62" w14:textId="61FC5802" w:rsidR="00362C23" w:rsidRPr="00BA2972" w:rsidRDefault="00362C23" w:rsidP="00BA2972">
      <w:pPr>
        <w:spacing w:after="0" w:line="240" w:lineRule="auto"/>
        <w:ind w:firstLine="567"/>
        <w:jc w:val="both"/>
        <w:rPr>
          <w:rFonts w:asciiTheme="majorHAnsi" w:hAnsiTheme="majorHAnsi" w:cstheme="majorHAnsi"/>
          <w:sz w:val="20"/>
          <w:szCs w:val="20"/>
        </w:rPr>
      </w:pPr>
      <w:r w:rsidRPr="00BA2972">
        <w:rPr>
          <w:rFonts w:asciiTheme="majorHAnsi" w:hAnsiTheme="majorHAnsi" w:cstheme="majorHAnsi"/>
          <w:sz w:val="20"/>
          <w:szCs w:val="20"/>
        </w:rPr>
        <w:t>Aš, _______________________________________________________</w:t>
      </w:r>
      <w:r w:rsidR="00BA2972">
        <w:rPr>
          <w:rFonts w:asciiTheme="majorHAnsi" w:hAnsiTheme="majorHAnsi" w:cstheme="majorHAnsi"/>
          <w:sz w:val="20"/>
          <w:szCs w:val="20"/>
        </w:rPr>
        <w:t>_________________</w:t>
      </w:r>
      <w:r w:rsidRPr="00BA2972">
        <w:rPr>
          <w:rFonts w:asciiTheme="majorHAnsi" w:hAnsiTheme="majorHAnsi" w:cstheme="majorHAnsi"/>
          <w:sz w:val="20"/>
          <w:szCs w:val="20"/>
        </w:rPr>
        <w:t>_____________________ ,</w:t>
      </w:r>
    </w:p>
    <w:p w14:paraId="34F38051" w14:textId="77777777" w:rsidR="00362C23" w:rsidRPr="00BA2972" w:rsidRDefault="00362C23" w:rsidP="00BA2972">
      <w:pPr>
        <w:spacing w:after="0" w:line="240" w:lineRule="auto"/>
        <w:ind w:left="960" w:firstLine="318"/>
        <w:jc w:val="both"/>
        <w:rPr>
          <w:rFonts w:asciiTheme="majorHAnsi" w:hAnsiTheme="majorHAnsi" w:cstheme="majorHAnsi"/>
          <w:sz w:val="20"/>
          <w:szCs w:val="20"/>
        </w:rPr>
      </w:pPr>
      <w:r w:rsidRPr="00BA2972">
        <w:rPr>
          <w:rFonts w:asciiTheme="majorHAnsi" w:hAnsiTheme="majorHAnsi" w:cstheme="majorHAnsi"/>
          <w:i/>
          <w:iCs/>
          <w:sz w:val="20"/>
          <w:szCs w:val="20"/>
        </w:rPr>
        <w:t>(tiekėjo vadovo ar jo įgalioto asmens pareigų pavadinimas, vardas ir pavardė)</w:t>
      </w:r>
    </w:p>
    <w:p w14:paraId="7C8E7D69" w14:textId="77777777" w:rsidR="00362C23" w:rsidRPr="00BA2972" w:rsidRDefault="00362C23" w:rsidP="00BA2972">
      <w:pPr>
        <w:spacing w:after="0" w:line="240" w:lineRule="auto"/>
        <w:jc w:val="both"/>
        <w:rPr>
          <w:rFonts w:asciiTheme="majorHAnsi" w:hAnsiTheme="majorHAnsi" w:cstheme="majorHAnsi"/>
          <w:sz w:val="20"/>
          <w:szCs w:val="20"/>
        </w:rPr>
      </w:pPr>
    </w:p>
    <w:p w14:paraId="016E2B1F" w14:textId="2F9DD1CE" w:rsidR="00362C23" w:rsidRPr="00BA2972" w:rsidRDefault="00362C23" w:rsidP="00BA2972">
      <w:pPr>
        <w:spacing w:after="0" w:line="240" w:lineRule="auto"/>
        <w:jc w:val="both"/>
        <w:rPr>
          <w:rFonts w:asciiTheme="majorHAnsi" w:hAnsiTheme="majorHAnsi" w:cstheme="majorHAnsi"/>
          <w:sz w:val="20"/>
          <w:szCs w:val="20"/>
        </w:rPr>
      </w:pPr>
      <w:r w:rsidRPr="00BA2972">
        <w:rPr>
          <w:rFonts w:asciiTheme="majorHAnsi" w:hAnsiTheme="majorHAnsi" w:cstheme="majorHAnsi"/>
          <w:sz w:val="20"/>
          <w:szCs w:val="20"/>
        </w:rPr>
        <w:t>patvirtinu, kad mano vadovaujamas (-a) (atstovaujamas (-a))_________________________________</w:t>
      </w:r>
      <w:r w:rsidR="00BA2972">
        <w:rPr>
          <w:rFonts w:asciiTheme="majorHAnsi" w:hAnsiTheme="majorHAnsi" w:cstheme="majorHAnsi"/>
          <w:sz w:val="20"/>
          <w:szCs w:val="20"/>
        </w:rPr>
        <w:t>_________________</w:t>
      </w:r>
      <w:r w:rsidRPr="00BA2972">
        <w:rPr>
          <w:rFonts w:asciiTheme="majorHAnsi" w:hAnsiTheme="majorHAnsi" w:cstheme="majorHAnsi"/>
          <w:sz w:val="20"/>
          <w:szCs w:val="20"/>
        </w:rPr>
        <w:t>___ ,</w:t>
      </w:r>
    </w:p>
    <w:p w14:paraId="7A78EF0B" w14:textId="77777777" w:rsidR="00362C23" w:rsidRPr="00BA2972" w:rsidRDefault="00362C23" w:rsidP="00BA2972">
      <w:pPr>
        <w:spacing w:after="0" w:line="240" w:lineRule="auto"/>
        <w:ind w:left="5640" w:firstLine="742"/>
        <w:jc w:val="both"/>
        <w:rPr>
          <w:rFonts w:asciiTheme="majorHAnsi" w:hAnsiTheme="majorHAnsi" w:cstheme="majorHAnsi"/>
          <w:sz w:val="20"/>
          <w:szCs w:val="20"/>
        </w:rPr>
      </w:pPr>
      <w:r w:rsidRPr="00BA2972">
        <w:rPr>
          <w:rFonts w:asciiTheme="majorHAnsi" w:hAnsiTheme="majorHAnsi" w:cstheme="majorHAnsi"/>
          <w:i/>
          <w:iCs/>
          <w:sz w:val="20"/>
          <w:szCs w:val="20"/>
        </w:rPr>
        <w:t xml:space="preserve">(tiekėjo pavadinimas)    </w:t>
      </w:r>
    </w:p>
    <w:p w14:paraId="0C776E57" w14:textId="4D640043" w:rsidR="00362C23" w:rsidRPr="00BA2972" w:rsidRDefault="00362C23" w:rsidP="00BA2972">
      <w:pPr>
        <w:spacing w:after="0" w:line="240" w:lineRule="auto"/>
        <w:jc w:val="both"/>
        <w:rPr>
          <w:rFonts w:asciiTheme="majorHAnsi" w:hAnsiTheme="majorHAnsi" w:cstheme="majorHAnsi"/>
          <w:sz w:val="20"/>
          <w:szCs w:val="20"/>
          <w:u w:val="single"/>
        </w:rPr>
      </w:pPr>
      <w:r w:rsidRPr="00BA2972">
        <w:rPr>
          <w:rFonts w:asciiTheme="majorHAnsi" w:hAnsiTheme="majorHAnsi" w:cstheme="majorHAnsi"/>
          <w:sz w:val="20"/>
          <w:szCs w:val="20"/>
        </w:rPr>
        <w:t>dalyvaujantis (-i) _______________________________________________________________</w:t>
      </w:r>
      <w:r w:rsidR="00BA2972">
        <w:rPr>
          <w:rFonts w:asciiTheme="majorHAnsi" w:hAnsiTheme="majorHAnsi" w:cstheme="majorHAnsi"/>
          <w:sz w:val="20"/>
          <w:szCs w:val="20"/>
        </w:rPr>
        <w:t>________________</w:t>
      </w:r>
      <w:r w:rsidRPr="00BA2972">
        <w:rPr>
          <w:rFonts w:asciiTheme="majorHAnsi" w:hAnsiTheme="majorHAnsi" w:cstheme="majorHAnsi"/>
          <w:sz w:val="20"/>
          <w:szCs w:val="20"/>
        </w:rPr>
        <w:t>_________</w:t>
      </w:r>
    </w:p>
    <w:p w14:paraId="5CD0A97D" w14:textId="77777777" w:rsidR="00362C23" w:rsidRPr="00BA2972" w:rsidRDefault="00362C23" w:rsidP="00BA2972">
      <w:pPr>
        <w:spacing w:after="0" w:line="240" w:lineRule="auto"/>
        <w:ind w:left="2040" w:firstLine="371"/>
        <w:jc w:val="both"/>
        <w:rPr>
          <w:rFonts w:asciiTheme="majorHAnsi" w:hAnsiTheme="majorHAnsi" w:cstheme="majorHAnsi"/>
          <w:sz w:val="20"/>
          <w:szCs w:val="20"/>
        </w:rPr>
      </w:pPr>
      <w:r w:rsidRPr="00BA2972">
        <w:rPr>
          <w:rFonts w:asciiTheme="majorHAnsi" w:hAnsiTheme="majorHAnsi" w:cstheme="majorHAnsi"/>
          <w:i/>
          <w:iCs/>
          <w:sz w:val="20"/>
          <w:szCs w:val="20"/>
        </w:rPr>
        <w:t>(pirkimo vykdytojo pavadinimas)</w:t>
      </w:r>
    </w:p>
    <w:p w14:paraId="4C030EDB" w14:textId="77AC6A27" w:rsidR="00362C23" w:rsidRPr="00BA2972" w:rsidRDefault="00362C23" w:rsidP="00BA2972">
      <w:pPr>
        <w:spacing w:after="0" w:line="240" w:lineRule="auto"/>
        <w:jc w:val="both"/>
        <w:rPr>
          <w:rFonts w:asciiTheme="majorHAnsi" w:hAnsiTheme="majorHAnsi" w:cstheme="majorHAnsi"/>
          <w:sz w:val="20"/>
          <w:szCs w:val="20"/>
        </w:rPr>
      </w:pPr>
      <w:r w:rsidRPr="00BA2972">
        <w:rPr>
          <w:rFonts w:asciiTheme="majorHAnsi" w:hAnsiTheme="majorHAnsi" w:cstheme="majorHAnsi"/>
          <w:sz w:val="20"/>
          <w:szCs w:val="20"/>
        </w:rPr>
        <w:t>vykdomame  ___________________________________________________________________</w:t>
      </w:r>
      <w:r w:rsidR="00BA2972">
        <w:rPr>
          <w:rFonts w:asciiTheme="majorHAnsi" w:hAnsiTheme="majorHAnsi" w:cstheme="majorHAnsi"/>
          <w:sz w:val="20"/>
          <w:szCs w:val="20"/>
        </w:rPr>
        <w:t>_________________</w:t>
      </w:r>
      <w:r w:rsidRPr="00BA2972">
        <w:rPr>
          <w:rFonts w:asciiTheme="majorHAnsi" w:hAnsiTheme="majorHAnsi" w:cstheme="majorHAnsi"/>
          <w:sz w:val="20"/>
          <w:szCs w:val="20"/>
        </w:rPr>
        <w:t xml:space="preserve">_______, </w:t>
      </w:r>
    </w:p>
    <w:p w14:paraId="2C5DB75C" w14:textId="77777777" w:rsidR="00362C23" w:rsidRPr="00BA2972" w:rsidRDefault="00362C23" w:rsidP="00BA2972">
      <w:pPr>
        <w:spacing w:after="0" w:line="240" w:lineRule="auto"/>
        <w:ind w:firstLine="636"/>
        <w:jc w:val="both"/>
        <w:rPr>
          <w:rFonts w:asciiTheme="majorHAnsi" w:hAnsiTheme="majorHAnsi" w:cstheme="majorHAnsi"/>
          <w:sz w:val="20"/>
          <w:szCs w:val="20"/>
        </w:rPr>
      </w:pPr>
      <w:r w:rsidRPr="00BA2972">
        <w:rPr>
          <w:rFonts w:asciiTheme="majorHAnsi" w:hAnsiTheme="majorHAnsi" w:cstheme="majorHAnsi"/>
          <w:i/>
          <w:iCs/>
          <w:sz w:val="20"/>
          <w:szCs w:val="20"/>
        </w:rPr>
        <w:t xml:space="preserve">                (pirkimo objekto pavadinimas, pirkimo numeris</w:t>
      </w:r>
      <w:r w:rsidRPr="00BA2972">
        <w:rPr>
          <w:rFonts w:asciiTheme="majorHAnsi" w:hAnsiTheme="majorHAnsi" w:cstheme="majorHAnsi"/>
          <w:sz w:val="20"/>
          <w:szCs w:val="20"/>
        </w:rPr>
        <w:t>)</w:t>
      </w:r>
    </w:p>
    <w:p w14:paraId="44F25BA0" w14:textId="77777777" w:rsidR="00362C23" w:rsidRPr="00BA2972" w:rsidRDefault="00362C23" w:rsidP="00BA2972">
      <w:pPr>
        <w:shd w:val="clear" w:color="auto" w:fill="FFFFFF"/>
        <w:spacing w:after="0" w:line="240" w:lineRule="auto"/>
        <w:ind w:firstLine="636"/>
        <w:jc w:val="both"/>
        <w:rPr>
          <w:rFonts w:asciiTheme="majorHAnsi" w:hAnsiTheme="majorHAnsi" w:cstheme="majorHAnsi"/>
          <w:sz w:val="20"/>
          <w:szCs w:val="20"/>
        </w:rPr>
      </w:pPr>
    </w:p>
    <w:p w14:paraId="2250090F" w14:textId="55FC23B3" w:rsidR="00362C23" w:rsidRPr="00BA2972" w:rsidRDefault="00362C23" w:rsidP="00BA2972">
      <w:pPr>
        <w:shd w:val="clear" w:color="auto" w:fill="FFFFFF"/>
        <w:spacing w:after="0" w:line="240" w:lineRule="auto"/>
        <w:ind w:firstLine="636"/>
        <w:jc w:val="both"/>
        <w:rPr>
          <w:rFonts w:asciiTheme="majorHAnsi" w:hAnsiTheme="majorHAnsi" w:cstheme="majorHAnsi"/>
          <w:sz w:val="20"/>
          <w:szCs w:val="20"/>
        </w:rPr>
      </w:pPr>
      <w:r w:rsidRPr="00BA2972">
        <w:rPr>
          <w:rFonts w:asciiTheme="majorHAnsi" w:hAnsiTheme="majorHAnsi" w:cstheme="majorHAnsi"/>
          <w:sz w:val="20"/>
          <w:szCs w:val="20"/>
        </w:rPr>
        <w:t>atitinka toliau nurodomus reikalavimus:</w:t>
      </w:r>
    </w:p>
    <w:p w14:paraId="62405C34" w14:textId="77777777" w:rsidR="00362C23" w:rsidRPr="00BA2972" w:rsidRDefault="00362C23" w:rsidP="00BA2972">
      <w:pPr>
        <w:shd w:val="clear" w:color="auto" w:fill="FFFFFF"/>
        <w:spacing w:after="0" w:line="240" w:lineRule="auto"/>
        <w:ind w:firstLine="636"/>
        <w:jc w:val="both"/>
        <w:rPr>
          <w:rFonts w:asciiTheme="majorHAnsi" w:hAnsiTheme="majorHAnsi" w:cstheme="majorHAnsi"/>
          <w:sz w:val="16"/>
          <w:szCs w:val="16"/>
        </w:rPr>
      </w:pPr>
    </w:p>
    <w:p w14:paraId="7378469C" w14:textId="77777777" w:rsidR="00362C23" w:rsidRPr="00BA2972" w:rsidRDefault="00362C23" w:rsidP="00BA2972">
      <w:pPr>
        <w:spacing w:after="0" w:line="240" w:lineRule="auto"/>
        <w:ind w:firstLine="720"/>
        <w:jc w:val="both"/>
        <w:rPr>
          <w:rFonts w:asciiTheme="majorHAnsi" w:hAnsiTheme="majorHAnsi" w:cstheme="majorHAnsi"/>
          <w:sz w:val="20"/>
          <w:szCs w:val="20"/>
        </w:rPr>
      </w:pPr>
      <w:r w:rsidRPr="00BA2972">
        <w:rPr>
          <w:rFonts w:asciiTheme="majorHAnsi" w:hAnsiTheme="majorHAnsi" w:cstheme="majorHAnsi"/>
          <w:sz w:val="20"/>
          <w:szCs w:val="20"/>
        </w:rPr>
        <w:t>1) tiekėjas, jo subtiekėjas, ūkio subjektai, kurių pajėgumais remiamasi, tiekėjo siūlomų prekių (įskaitant jų sudedamąsias dalis</w:t>
      </w:r>
      <w:r w:rsidRPr="00BA2972">
        <w:rPr>
          <w:rFonts w:asciiTheme="majorHAnsi" w:hAnsiTheme="majorHAnsi" w:cstheme="majorHAnsi"/>
          <w:bCs/>
          <w:sz w:val="20"/>
          <w:szCs w:val="20"/>
        </w:rPr>
        <w:t>, pakuotes</w:t>
      </w:r>
      <w:r w:rsidRPr="00BA2972">
        <w:rPr>
          <w:rFonts w:asciiTheme="majorHAnsi" w:hAnsiTheme="majorHAnsi" w:cstheme="majorHAnsi"/>
          <w:sz w:val="20"/>
          <w:szCs w:val="20"/>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BA2972">
        <w:rPr>
          <w:rFonts w:asciiTheme="majorHAnsi" w:hAnsiTheme="majorHAnsi" w:cstheme="majorHAnsi"/>
          <w:sz w:val="20"/>
          <w:szCs w:val="20"/>
          <w:vertAlign w:val="superscript"/>
        </w:rPr>
        <w:t>1</w:t>
      </w:r>
      <w:r w:rsidRPr="00BA2972">
        <w:rPr>
          <w:rFonts w:asciiTheme="majorHAnsi" w:hAnsiTheme="majorHAnsi" w:cstheme="majorHAnsi"/>
          <w:sz w:val="20"/>
          <w:szCs w:val="20"/>
        </w:rPr>
        <w:t xml:space="preserve"> dalies nuostatos;</w:t>
      </w:r>
    </w:p>
    <w:p w14:paraId="6839B76B" w14:textId="77777777" w:rsidR="00362C23" w:rsidRPr="00BA2972" w:rsidRDefault="00362C23" w:rsidP="00BA2972">
      <w:pPr>
        <w:spacing w:after="0" w:line="240" w:lineRule="auto"/>
        <w:ind w:firstLine="720"/>
        <w:jc w:val="both"/>
        <w:rPr>
          <w:rFonts w:asciiTheme="majorHAnsi" w:hAnsiTheme="majorHAnsi" w:cstheme="majorHAnsi"/>
          <w:sz w:val="20"/>
          <w:szCs w:val="20"/>
        </w:rPr>
      </w:pPr>
      <w:r w:rsidRPr="00BA2972">
        <w:rPr>
          <w:rFonts w:asciiTheme="majorHAnsi" w:hAnsiTheme="majorHAnsi" w:cstheme="majorHAnsi"/>
          <w:sz w:val="20"/>
          <w:szCs w:val="20"/>
        </w:rPr>
        <w:t xml:space="preserve">2) tiekėjas, jo subtiekėjas, ūkio subjektas, kurio pajėgumais remiamasi, tiekėjo siūlomų prekių (įskaitant jų sudedamąsias dalis, </w:t>
      </w:r>
      <w:r w:rsidRPr="00BA2972">
        <w:rPr>
          <w:rFonts w:asciiTheme="majorHAnsi" w:hAnsiTheme="majorHAnsi" w:cstheme="majorHAnsi"/>
          <w:bCs/>
          <w:sz w:val="20"/>
          <w:szCs w:val="20"/>
        </w:rPr>
        <w:t>pakuotes</w:t>
      </w:r>
      <w:r w:rsidRPr="00BA2972">
        <w:rPr>
          <w:rFonts w:asciiTheme="majorHAnsi" w:hAnsiTheme="majorHAnsi" w:cstheme="majorHAnsi"/>
          <w:sz w:val="20"/>
          <w:szCs w:val="20"/>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BA2972">
        <w:rPr>
          <w:rFonts w:asciiTheme="majorHAnsi" w:hAnsiTheme="majorHAnsi" w:cstheme="majorHAnsi"/>
          <w:sz w:val="20"/>
          <w:szCs w:val="20"/>
          <w:vertAlign w:val="superscript"/>
        </w:rPr>
        <w:t>1</w:t>
      </w:r>
      <w:r w:rsidRPr="00BA2972">
        <w:rPr>
          <w:rFonts w:asciiTheme="majorHAnsi" w:hAnsiTheme="majorHAnsi" w:cstheme="majorHAnsi"/>
          <w:sz w:val="20"/>
          <w:szCs w:val="20"/>
        </w:rPr>
        <w:t xml:space="preserve"> dalies nuostatos;</w:t>
      </w:r>
    </w:p>
    <w:p w14:paraId="093E81AE" w14:textId="77777777" w:rsidR="00362C23" w:rsidRPr="00BA2972" w:rsidRDefault="00362C23" w:rsidP="00BA2972">
      <w:pPr>
        <w:spacing w:after="0" w:line="240" w:lineRule="auto"/>
        <w:ind w:firstLine="720"/>
        <w:jc w:val="both"/>
        <w:rPr>
          <w:rFonts w:asciiTheme="majorHAnsi" w:hAnsiTheme="majorHAnsi" w:cstheme="majorHAnsi"/>
          <w:sz w:val="20"/>
          <w:szCs w:val="20"/>
        </w:rPr>
      </w:pPr>
      <w:r w:rsidRPr="00BA2972">
        <w:rPr>
          <w:rFonts w:asciiTheme="majorHAnsi" w:hAnsiTheme="majorHAnsi" w:cstheme="majorHAnsi"/>
          <w:sz w:val="20"/>
          <w:szCs w:val="20"/>
        </w:rPr>
        <w:t>3) prekių (įskaitant jų sudedamąsias dalis</w:t>
      </w:r>
      <w:r w:rsidRPr="00BA2972">
        <w:rPr>
          <w:rFonts w:asciiTheme="majorHAnsi" w:hAnsiTheme="majorHAnsi" w:cstheme="majorHAnsi"/>
          <w:bCs/>
          <w:sz w:val="20"/>
          <w:szCs w:val="20"/>
        </w:rPr>
        <w:t>, pakuotes</w:t>
      </w:r>
      <w:r w:rsidRPr="00BA2972">
        <w:rPr>
          <w:rFonts w:asciiTheme="majorHAnsi" w:hAnsiTheme="majorHAnsi" w:cstheme="majorHAnsi"/>
          <w:sz w:val="20"/>
          <w:szCs w:val="20"/>
        </w:rPr>
        <w:t>) kilmė nėra ar paslaugos nėra teikiamos iš Viešųjų pirkimų įstatymo 92 straipsnio 15 dalyje numatytame sąraše nurodytų valstybių ar teritorijų, su kuriomis susijusiems pasiūlymams taikomos   Pirkimų įstatymo 58 straipsnio 4</w:t>
      </w:r>
      <w:r w:rsidRPr="00BA2972">
        <w:rPr>
          <w:rFonts w:asciiTheme="majorHAnsi" w:hAnsiTheme="majorHAnsi" w:cstheme="majorHAnsi"/>
          <w:sz w:val="20"/>
          <w:szCs w:val="20"/>
          <w:vertAlign w:val="superscript"/>
        </w:rPr>
        <w:t>1</w:t>
      </w:r>
      <w:r w:rsidRPr="00BA2972">
        <w:rPr>
          <w:rFonts w:asciiTheme="majorHAnsi" w:hAnsiTheme="majorHAnsi" w:cstheme="majorHAnsi"/>
          <w:sz w:val="20"/>
          <w:szCs w:val="20"/>
        </w:rPr>
        <w:t xml:space="preserve"> dalies nuostatos.</w:t>
      </w:r>
    </w:p>
    <w:p w14:paraId="3E01A2B7" w14:textId="77777777" w:rsidR="00362C23" w:rsidRPr="00BA2972" w:rsidRDefault="00362C23" w:rsidP="00BA2972">
      <w:pPr>
        <w:spacing w:after="0" w:line="240" w:lineRule="auto"/>
        <w:ind w:firstLine="720"/>
        <w:jc w:val="both"/>
        <w:rPr>
          <w:rFonts w:asciiTheme="majorHAnsi" w:hAnsiTheme="majorHAnsi" w:cstheme="majorHAnsi"/>
          <w:sz w:val="20"/>
          <w:szCs w:val="20"/>
        </w:rPr>
      </w:pPr>
      <w:r w:rsidRPr="00BA2972">
        <w:rPr>
          <w:rFonts w:asciiTheme="majorHAnsi" w:hAnsiTheme="majorHAnsi" w:cstheme="majorHAnsi"/>
          <w:sz w:val="20"/>
          <w:szCs w:val="20"/>
        </w:rPr>
        <w:t>4)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nėra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su kuriomis susijusiems pasiūlymams taikomos  Pirkimų įstatymo 58 straipsnio 4</w:t>
      </w:r>
      <w:r w:rsidRPr="00BA2972">
        <w:rPr>
          <w:rFonts w:asciiTheme="majorHAnsi" w:hAnsiTheme="majorHAnsi" w:cstheme="majorHAnsi"/>
          <w:sz w:val="20"/>
          <w:szCs w:val="20"/>
          <w:vertAlign w:val="superscript"/>
        </w:rPr>
        <w:t>1</w:t>
      </w:r>
      <w:r w:rsidRPr="00BA2972">
        <w:rPr>
          <w:rFonts w:asciiTheme="majorHAnsi" w:hAnsiTheme="majorHAnsi" w:cstheme="majorHAnsi"/>
          <w:sz w:val="20"/>
          <w:szCs w:val="20"/>
        </w:rPr>
        <w:t xml:space="preserve"> dalies nuostatos.</w:t>
      </w:r>
    </w:p>
    <w:p w14:paraId="5FCC0A4A" w14:textId="77777777" w:rsidR="00362C23" w:rsidRPr="00BA2972" w:rsidRDefault="00362C23" w:rsidP="00BA2972">
      <w:pPr>
        <w:spacing w:after="0" w:line="240" w:lineRule="auto"/>
        <w:ind w:firstLine="720"/>
        <w:jc w:val="both"/>
        <w:rPr>
          <w:rFonts w:asciiTheme="majorHAnsi" w:hAnsiTheme="majorHAnsi" w:cstheme="majorHAnsi"/>
          <w:sz w:val="16"/>
          <w:szCs w:val="16"/>
        </w:rPr>
      </w:pPr>
    </w:p>
    <w:p w14:paraId="31B3A17C" w14:textId="77777777" w:rsidR="00362C23" w:rsidRPr="00BA2972" w:rsidRDefault="00362C23" w:rsidP="00BA2972">
      <w:pPr>
        <w:spacing w:after="0" w:line="240" w:lineRule="auto"/>
        <w:rPr>
          <w:rFonts w:asciiTheme="majorHAnsi" w:hAnsiTheme="majorHAnsi" w:cstheme="majorHAnsi"/>
          <w:sz w:val="20"/>
          <w:szCs w:val="20"/>
        </w:rPr>
      </w:pPr>
      <w:r w:rsidRPr="00BA2972">
        <w:rPr>
          <w:rFonts w:asciiTheme="majorHAnsi" w:hAnsiTheme="majorHAnsi" w:cstheme="majorHAnsi"/>
          <w:sz w:val="20"/>
          <w:szCs w:val="20"/>
        </w:rPr>
        <w:t>Patvirtinu, kad šie duomenys yra teisingi ir aktualūs pasiūlymo pateikimo dieną.</w:t>
      </w:r>
    </w:p>
    <w:p w14:paraId="5346DB67" w14:textId="77777777" w:rsidR="00362C23" w:rsidRPr="00BA2972" w:rsidRDefault="00362C23" w:rsidP="00BA2972">
      <w:pPr>
        <w:spacing w:after="0" w:line="240" w:lineRule="auto"/>
        <w:rPr>
          <w:rFonts w:asciiTheme="majorHAnsi" w:hAnsiTheme="majorHAnsi" w:cstheme="majorHAnsi"/>
          <w:sz w:val="16"/>
          <w:szCs w:val="16"/>
        </w:rPr>
      </w:pPr>
    </w:p>
    <w:p w14:paraId="37F66192" w14:textId="5F2CDC39" w:rsidR="00896E7A" w:rsidRDefault="00362C23" w:rsidP="00BA2972">
      <w:pPr>
        <w:spacing w:after="0" w:line="240" w:lineRule="auto"/>
        <w:jc w:val="both"/>
        <w:rPr>
          <w:rFonts w:asciiTheme="majorHAnsi" w:hAnsiTheme="majorHAnsi" w:cstheme="majorHAnsi"/>
          <w:sz w:val="20"/>
          <w:szCs w:val="20"/>
        </w:rPr>
      </w:pPr>
      <w:r w:rsidRPr="00BA2972">
        <w:rPr>
          <w:rFonts w:asciiTheme="majorHAnsi" w:hAnsiTheme="majorHAnsi" w:cstheme="majorHAnsi"/>
          <w:sz w:val="20"/>
          <w:szCs w:val="20"/>
        </w:rPr>
        <w:t>Suprantu, kad vadovaudamasis PĮ 52 straipsnio 4 dalimi pirkimo vykdytojas bet kuriuo pirkimo procedūros metu gali paprašyti dalyvių pateikti visus ar dalį dokumentų, patvirtinančių atitiktį PĮ 50 straipsnio 9 dalies reikalavimams, jeigu tai būtina siekiant užtikrinti tinkamą pirkimo procedūros atlikimą.</w:t>
      </w:r>
    </w:p>
    <w:p w14:paraId="3D845929" w14:textId="77777777" w:rsidR="00362C23" w:rsidRPr="00BA2972" w:rsidRDefault="00362C23" w:rsidP="00BA2972">
      <w:pPr>
        <w:widowControl w:val="0"/>
        <w:suppressAutoHyphens/>
        <w:spacing w:after="0" w:line="240" w:lineRule="auto"/>
        <w:jc w:val="center"/>
        <w:textAlignment w:val="baseline"/>
        <w:rPr>
          <w:rFonts w:asciiTheme="majorHAnsi" w:hAnsiTheme="majorHAnsi" w:cstheme="majorHAnsi"/>
          <w:sz w:val="20"/>
          <w:szCs w:val="20"/>
        </w:rPr>
      </w:pPr>
      <w:r w:rsidRPr="00BA2972">
        <w:rPr>
          <w:rFonts w:asciiTheme="majorHAnsi" w:hAnsiTheme="majorHAnsi" w:cstheme="majorHAnsi"/>
          <w:sz w:val="20"/>
          <w:szCs w:val="20"/>
        </w:rPr>
        <w:t>____________________</w:t>
      </w:r>
      <w:r w:rsidRPr="00BA2972">
        <w:rPr>
          <w:rFonts w:asciiTheme="majorHAnsi" w:hAnsiTheme="majorHAnsi" w:cstheme="majorHAnsi"/>
          <w:i/>
          <w:iCs/>
          <w:sz w:val="20"/>
          <w:szCs w:val="20"/>
        </w:rPr>
        <w:t xml:space="preserve">                      </w:t>
      </w:r>
      <w:r w:rsidRPr="00BA2972">
        <w:rPr>
          <w:rFonts w:asciiTheme="majorHAnsi" w:hAnsiTheme="majorHAnsi" w:cstheme="majorHAnsi"/>
          <w:sz w:val="20"/>
          <w:szCs w:val="20"/>
        </w:rPr>
        <w:t>____________________</w:t>
      </w:r>
      <w:r w:rsidRPr="00BA2972">
        <w:rPr>
          <w:rFonts w:asciiTheme="majorHAnsi" w:hAnsiTheme="majorHAnsi" w:cstheme="majorHAnsi"/>
          <w:sz w:val="20"/>
          <w:szCs w:val="20"/>
        </w:rPr>
        <w:tab/>
        <w:t xml:space="preserve">                   ___________________</w:t>
      </w:r>
    </w:p>
    <w:p w14:paraId="4035BC98" w14:textId="138CF015" w:rsidR="00362C23" w:rsidRPr="002A391F" w:rsidRDefault="00362C23" w:rsidP="00BA2972">
      <w:pPr>
        <w:widowControl w:val="0"/>
        <w:suppressAutoHyphens/>
        <w:spacing w:after="0" w:line="240" w:lineRule="auto"/>
        <w:ind w:firstLine="471"/>
        <w:jc w:val="center"/>
        <w:textAlignment w:val="baseline"/>
      </w:pPr>
      <w:r w:rsidRPr="00BA2972">
        <w:rPr>
          <w:rFonts w:asciiTheme="majorHAnsi" w:hAnsiTheme="majorHAnsi" w:cstheme="majorHAnsi"/>
          <w:i/>
          <w:iCs/>
          <w:sz w:val="20"/>
          <w:szCs w:val="20"/>
        </w:rPr>
        <w:t xml:space="preserve">(pareigos)                                               parašas                           </w:t>
      </w:r>
      <w:r w:rsidR="00184E76" w:rsidRPr="00BA2972">
        <w:rPr>
          <w:rFonts w:asciiTheme="majorHAnsi" w:hAnsiTheme="majorHAnsi" w:cstheme="majorHAnsi"/>
          <w:i/>
          <w:iCs/>
          <w:sz w:val="20"/>
          <w:szCs w:val="20"/>
        </w:rPr>
        <w:t xml:space="preserve">             </w:t>
      </w:r>
      <w:r w:rsidRPr="00BA2972">
        <w:rPr>
          <w:rFonts w:asciiTheme="majorHAnsi" w:hAnsiTheme="majorHAnsi" w:cstheme="majorHAnsi"/>
          <w:i/>
          <w:iCs/>
          <w:sz w:val="20"/>
          <w:szCs w:val="20"/>
        </w:rPr>
        <w:t xml:space="preserve">          (vardas ir pavardė)</w:t>
      </w:r>
    </w:p>
    <w:bookmarkEnd w:id="66"/>
    <w:bookmarkEnd w:id="67"/>
    <w:bookmarkEnd w:id="68"/>
    <w:p w14:paraId="57E5E782" w14:textId="77777777" w:rsidR="00362C23" w:rsidRPr="002A391F" w:rsidRDefault="00362C23" w:rsidP="00362C23"/>
    <w:sectPr w:rsidR="00362C23" w:rsidRPr="002A391F" w:rsidSect="00BA2972">
      <w:pgSz w:w="12240" w:h="15840"/>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4980" w14:textId="77777777" w:rsidR="00C1452A" w:rsidRDefault="00C1452A" w:rsidP="00D05666">
      <w:r>
        <w:separator/>
      </w:r>
    </w:p>
  </w:endnote>
  <w:endnote w:type="continuationSeparator" w:id="0">
    <w:p w14:paraId="3B51335F" w14:textId="77777777" w:rsidR="00C1452A" w:rsidRDefault="00C1452A" w:rsidP="00D05666">
      <w:r>
        <w:continuationSeparator/>
      </w:r>
    </w:p>
  </w:endnote>
  <w:endnote w:type="continuationNotice" w:id="1">
    <w:p w14:paraId="0CF927B9" w14:textId="77777777" w:rsidR="00C1452A" w:rsidRDefault="00C14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D954" w14:textId="77777777" w:rsidR="0005461E" w:rsidRDefault="000546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780E5" w14:textId="77777777" w:rsidR="00C1452A" w:rsidRDefault="00C1452A" w:rsidP="00D05666">
      <w:r>
        <w:separator/>
      </w:r>
    </w:p>
  </w:footnote>
  <w:footnote w:type="continuationSeparator" w:id="0">
    <w:p w14:paraId="1AECA1EA" w14:textId="77777777" w:rsidR="00C1452A" w:rsidRDefault="00C1452A" w:rsidP="00D05666">
      <w:r>
        <w:continuationSeparator/>
      </w:r>
    </w:p>
  </w:footnote>
  <w:footnote w:type="continuationNotice" w:id="1">
    <w:p w14:paraId="0C9FD107" w14:textId="77777777" w:rsidR="00C1452A" w:rsidRDefault="00C14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B62B59"/>
    <w:multiLevelType w:val="hybridMultilevel"/>
    <w:tmpl w:val="FB1E485E"/>
    <w:lvl w:ilvl="0" w:tplc="CF7C7D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FF3F41"/>
    <w:multiLevelType w:val="multilevel"/>
    <w:tmpl w:val="C99C14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5"/>
  </w:num>
  <w:num w:numId="12" w16cid:durableId="32313854">
    <w:abstractNumId w:val="7"/>
  </w:num>
  <w:num w:numId="13" w16cid:durableId="1318921492">
    <w:abstractNumId w:val="9"/>
  </w:num>
  <w:num w:numId="14" w16cid:durableId="1864435576">
    <w:abstractNumId w:val="17"/>
  </w:num>
  <w:num w:numId="15" w16cid:durableId="1941065713">
    <w:abstractNumId w:val="3"/>
  </w:num>
  <w:num w:numId="16" w16cid:durableId="19859238">
    <w:abstractNumId w:val="4"/>
  </w:num>
  <w:num w:numId="17" w16cid:durableId="1297491117">
    <w:abstractNumId w:val="8"/>
  </w:num>
  <w:num w:numId="18" w16cid:durableId="338460006">
    <w:abstractNumId w:val="10"/>
  </w:num>
  <w:num w:numId="19" w16cid:durableId="1421562684">
    <w:abstractNumId w:val="1"/>
  </w:num>
  <w:num w:numId="20" w16cid:durableId="1516917841">
    <w:abstractNumId w:val="6"/>
  </w:num>
  <w:num w:numId="21" w16cid:durableId="2105684055">
    <w:abstractNumId w:val="14"/>
  </w:num>
  <w:num w:numId="22" w16cid:durableId="371005059">
    <w:abstractNumId w:val="12"/>
  </w:num>
  <w:num w:numId="23" w16cid:durableId="178985826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3E"/>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61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4B3"/>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9BD"/>
    <w:rsid w:val="00095A99"/>
    <w:rsid w:val="0009724E"/>
    <w:rsid w:val="00097B80"/>
    <w:rsid w:val="000A05FB"/>
    <w:rsid w:val="000A09BB"/>
    <w:rsid w:val="000A0DFE"/>
    <w:rsid w:val="000A0F5D"/>
    <w:rsid w:val="000A1E34"/>
    <w:rsid w:val="000A202B"/>
    <w:rsid w:val="000A2CBA"/>
    <w:rsid w:val="000A2D88"/>
    <w:rsid w:val="000A33CC"/>
    <w:rsid w:val="000A4123"/>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6BC"/>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3C3"/>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BD"/>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26F"/>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E76"/>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E98"/>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5CB"/>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BE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3D"/>
    <w:rsid w:val="001F78B9"/>
    <w:rsid w:val="001F7BB6"/>
    <w:rsid w:val="001F7C60"/>
    <w:rsid w:val="00200101"/>
    <w:rsid w:val="00200212"/>
    <w:rsid w:val="00200F5D"/>
    <w:rsid w:val="0020121E"/>
    <w:rsid w:val="002014CF"/>
    <w:rsid w:val="002021AA"/>
    <w:rsid w:val="00202323"/>
    <w:rsid w:val="0020254E"/>
    <w:rsid w:val="00202A46"/>
    <w:rsid w:val="00202B69"/>
    <w:rsid w:val="00202DC9"/>
    <w:rsid w:val="00203725"/>
    <w:rsid w:val="002037C0"/>
    <w:rsid w:val="00203D02"/>
    <w:rsid w:val="0020417D"/>
    <w:rsid w:val="00204437"/>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60"/>
    <w:rsid w:val="002907D9"/>
    <w:rsid w:val="00290850"/>
    <w:rsid w:val="00290E7C"/>
    <w:rsid w:val="00290F12"/>
    <w:rsid w:val="00291DCB"/>
    <w:rsid w:val="0029216D"/>
    <w:rsid w:val="002926A1"/>
    <w:rsid w:val="00293C51"/>
    <w:rsid w:val="00294B97"/>
    <w:rsid w:val="00294BE3"/>
    <w:rsid w:val="002955C5"/>
    <w:rsid w:val="00295672"/>
    <w:rsid w:val="002960E2"/>
    <w:rsid w:val="002970CF"/>
    <w:rsid w:val="00297490"/>
    <w:rsid w:val="002974D4"/>
    <w:rsid w:val="00297E42"/>
    <w:rsid w:val="002A00F8"/>
    <w:rsid w:val="002A1EB6"/>
    <w:rsid w:val="002A25D9"/>
    <w:rsid w:val="002A391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E2"/>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CA7"/>
    <w:rsid w:val="00340F7A"/>
    <w:rsid w:val="00341929"/>
    <w:rsid w:val="00341D9A"/>
    <w:rsid w:val="00343586"/>
    <w:rsid w:val="003436A3"/>
    <w:rsid w:val="00343AFE"/>
    <w:rsid w:val="0034460F"/>
    <w:rsid w:val="00344F46"/>
    <w:rsid w:val="00345141"/>
    <w:rsid w:val="003451F8"/>
    <w:rsid w:val="003453C2"/>
    <w:rsid w:val="00345AC7"/>
    <w:rsid w:val="003460A8"/>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C23"/>
    <w:rsid w:val="00363134"/>
    <w:rsid w:val="003634F0"/>
    <w:rsid w:val="00364AAE"/>
    <w:rsid w:val="00365384"/>
    <w:rsid w:val="003660B8"/>
    <w:rsid w:val="00366FF3"/>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E1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69A"/>
    <w:rsid w:val="00437883"/>
    <w:rsid w:val="00441140"/>
    <w:rsid w:val="00441581"/>
    <w:rsid w:val="004417E5"/>
    <w:rsid w:val="00441E6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F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07"/>
    <w:rsid w:val="004C77A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FC8"/>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B6"/>
    <w:rsid w:val="005002B8"/>
    <w:rsid w:val="00500818"/>
    <w:rsid w:val="00501200"/>
    <w:rsid w:val="00501215"/>
    <w:rsid w:val="005020EF"/>
    <w:rsid w:val="0050218B"/>
    <w:rsid w:val="0050224F"/>
    <w:rsid w:val="005032DE"/>
    <w:rsid w:val="005035B0"/>
    <w:rsid w:val="00503E5F"/>
    <w:rsid w:val="005047B8"/>
    <w:rsid w:val="00504E9D"/>
    <w:rsid w:val="005053F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E8"/>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4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5BD"/>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14"/>
    <w:rsid w:val="00567348"/>
    <w:rsid w:val="00567800"/>
    <w:rsid w:val="00567A52"/>
    <w:rsid w:val="00567D50"/>
    <w:rsid w:val="00570722"/>
    <w:rsid w:val="00571469"/>
    <w:rsid w:val="0057158C"/>
    <w:rsid w:val="005717E5"/>
    <w:rsid w:val="005717E7"/>
    <w:rsid w:val="0057188A"/>
    <w:rsid w:val="00571EE0"/>
    <w:rsid w:val="00572AF3"/>
    <w:rsid w:val="00574529"/>
    <w:rsid w:val="005753B6"/>
    <w:rsid w:val="00575DFE"/>
    <w:rsid w:val="005769FF"/>
    <w:rsid w:val="0057745D"/>
    <w:rsid w:val="00577925"/>
    <w:rsid w:val="00577A72"/>
    <w:rsid w:val="00577A78"/>
    <w:rsid w:val="005806D2"/>
    <w:rsid w:val="0058196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99C"/>
    <w:rsid w:val="005A195F"/>
    <w:rsid w:val="005A2704"/>
    <w:rsid w:val="005A2AC1"/>
    <w:rsid w:val="005A2B07"/>
    <w:rsid w:val="005A3AD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1C"/>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C6"/>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DBC"/>
    <w:rsid w:val="00632F7B"/>
    <w:rsid w:val="00633526"/>
    <w:rsid w:val="00633A99"/>
    <w:rsid w:val="00633F89"/>
    <w:rsid w:val="0063491E"/>
    <w:rsid w:val="006349FB"/>
    <w:rsid w:val="00634E47"/>
    <w:rsid w:val="00635013"/>
    <w:rsid w:val="0063557A"/>
    <w:rsid w:val="00636208"/>
    <w:rsid w:val="006375BD"/>
    <w:rsid w:val="00637A95"/>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9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E7"/>
    <w:rsid w:val="006E2F05"/>
    <w:rsid w:val="006E3394"/>
    <w:rsid w:val="006E5188"/>
    <w:rsid w:val="006E533D"/>
    <w:rsid w:val="006E6883"/>
    <w:rsid w:val="006E6E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5C"/>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E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5F7A"/>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1A"/>
    <w:rsid w:val="00754F0F"/>
    <w:rsid w:val="007552F1"/>
    <w:rsid w:val="007554D6"/>
    <w:rsid w:val="00755ABF"/>
    <w:rsid w:val="00755F3B"/>
    <w:rsid w:val="007560A1"/>
    <w:rsid w:val="007566CB"/>
    <w:rsid w:val="0075678B"/>
    <w:rsid w:val="00757947"/>
    <w:rsid w:val="00757968"/>
    <w:rsid w:val="00757BE3"/>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4A"/>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0C2"/>
    <w:rsid w:val="007D4153"/>
    <w:rsid w:val="007D41C0"/>
    <w:rsid w:val="007D5985"/>
    <w:rsid w:val="007D5C61"/>
    <w:rsid w:val="007D60F9"/>
    <w:rsid w:val="007D64BF"/>
    <w:rsid w:val="007D6857"/>
    <w:rsid w:val="007D6D19"/>
    <w:rsid w:val="007D726D"/>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F48"/>
    <w:rsid w:val="007E7010"/>
    <w:rsid w:val="007E7231"/>
    <w:rsid w:val="007F0164"/>
    <w:rsid w:val="007F0192"/>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CB6"/>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BE"/>
    <w:rsid w:val="00875609"/>
    <w:rsid w:val="00875E60"/>
    <w:rsid w:val="00876B29"/>
    <w:rsid w:val="00876B6A"/>
    <w:rsid w:val="00876F48"/>
    <w:rsid w:val="00877A5D"/>
    <w:rsid w:val="008802B8"/>
    <w:rsid w:val="008809B3"/>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E7A"/>
    <w:rsid w:val="008978C5"/>
    <w:rsid w:val="008A00D5"/>
    <w:rsid w:val="008A0157"/>
    <w:rsid w:val="008A1365"/>
    <w:rsid w:val="008A1AB1"/>
    <w:rsid w:val="008A1D5F"/>
    <w:rsid w:val="008A1E7C"/>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77"/>
    <w:rsid w:val="008B47EE"/>
    <w:rsid w:val="008B4851"/>
    <w:rsid w:val="008B4B07"/>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CD"/>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2F"/>
    <w:rsid w:val="009465A0"/>
    <w:rsid w:val="00946722"/>
    <w:rsid w:val="009501C3"/>
    <w:rsid w:val="009502BE"/>
    <w:rsid w:val="009502F5"/>
    <w:rsid w:val="0095135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7A"/>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A7E"/>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46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5A"/>
    <w:rsid w:val="009D184C"/>
    <w:rsid w:val="009D2F13"/>
    <w:rsid w:val="009D2F4F"/>
    <w:rsid w:val="009D45C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659"/>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8D"/>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71A"/>
    <w:rsid w:val="00A53BAE"/>
    <w:rsid w:val="00A54739"/>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AF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84"/>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1AD"/>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2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BF"/>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72"/>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300"/>
    <w:rsid w:val="00BD3745"/>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1FB3"/>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A96"/>
    <w:rsid w:val="00C06CA3"/>
    <w:rsid w:val="00C06F50"/>
    <w:rsid w:val="00C07082"/>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2A"/>
    <w:rsid w:val="00C1458E"/>
    <w:rsid w:val="00C147E1"/>
    <w:rsid w:val="00C14E2C"/>
    <w:rsid w:val="00C14F88"/>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463"/>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F29"/>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BC8"/>
    <w:rsid w:val="00CB1979"/>
    <w:rsid w:val="00CB1BFC"/>
    <w:rsid w:val="00CB1C73"/>
    <w:rsid w:val="00CB20ED"/>
    <w:rsid w:val="00CB21ED"/>
    <w:rsid w:val="00CB23A3"/>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87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31F"/>
    <w:rsid w:val="00D33F7A"/>
    <w:rsid w:val="00D3495E"/>
    <w:rsid w:val="00D354EB"/>
    <w:rsid w:val="00D35747"/>
    <w:rsid w:val="00D36A1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E4"/>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FE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EFF"/>
    <w:rsid w:val="00E91223"/>
    <w:rsid w:val="00E915FB"/>
    <w:rsid w:val="00E93148"/>
    <w:rsid w:val="00E934C8"/>
    <w:rsid w:val="00E93534"/>
    <w:rsid w:val="00E93F89"/>
    <w:rsid w:val="00E941C9"/>
    <w:rsid w:val="00E94274"/>
    <w:rsid w:val="00E9431B"/>
    <w:rsid w:val="00E9470E"/>
    <w:rsid w:val="00E953C4"/>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0A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703"/>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ECE"/>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3D"/>
    <w:rsid w:val="00F00EAA"/>
    <w:rsid w:val="00F01B51"/>
    <w:rsid w:val="00F01DAE"/>
    <w:rsid w:val="00F02806"/>
    <w:rsid w:val="00F02B98"/>
    <w:rsid w:val="00F02C2E"/>
    <w:rsid w:val="00F03222"/>
    <w:rsid w:val="00F032A4"/>
    <w:rsid w:val="00F03537"/>
    <w:rsid w:val="00F03EE0"/>
    <w:rsid w:val="00F0480A"/>
    <w:rsid w:val="00F0499F"/>
    <w:rsid w:val="00F054C1"/>
    <w:rsid w:val="00F05F84"/>
    <w:rsid w:val="00F065D6"/>
    <w:rsid w:val="00F07198"/>
    <w:rsid w:val="00F07575"/>
    <w:rsid w:val="00F0779F"/>
    <w:rsid w:val="00F10EB1"/>
    <w:rsid w:val="00F11188"/>
    <w:rsid w:val="00F1174E"/>
    <w:rsid w:val="00F12673"/>
    <w:rsid w:val="00F126A8"/>
    <w:rsid w:val="00F1334C"/>
    <w:rsid w:val="00F133E3"/>
    <w:rsid w:val="00F1386F"/>
    <w:rsid w:val="00F13921"/>
    <w:rsid w:val="00F150C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FA"/>
    <w:rsid w:val="00F73B04"/>
    <w:rsid w:val="00F75283"/>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082"/>
    <w:rsid w:val="00FB78A1"/>
    <w:rsid w:val="00FB7BCA"/>
    <w:rsid w:val="00FC0DC2"/>
    <w:rsid w:val="00FC11E6"/>
    <w:rsid w:val="00FC1A04"/>
    <w:rsid w:val="00FC2982"/>
    <w:rsid w:val="00FC30FB"/>
    <w:rsid w:val="00FC38A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7A"/>
    <w:rsid w:val="00FE5735"/>
    <w:rsid w:val="00FE6998"/>
    <w:rsid w:val="00FE73AB"/>
    <w:rsid w:val="00FE7806"/>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D1CFB70-952F-4F7B-8491-0603F661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28247</Words>
  <Characters>16102</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Zykuviene</dc:creator>
  <cp:keywords/>
  <dc:description/>
  <cp:lastModifiedBy>Jurgita Adomaitytė Zykuvienė</cp:lastModifiedBy>
  <cp:revision>9</cp:revision>
  <cp:lastPrinted>2025-06-05T07:24:00Z</cp:lastPrinted>
  <dcterms:created xsi:type="dcterms:W3CDTF">2025-06-04T09:17:00Z</dcterms:created>
  <dcterms:modified xsi:type="dcterms:W3CDTF">2025-06-05T07:25:00Z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