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17C5" w14:textId="77777777" w:rsidR="002F2E28" w:rsidRPr="002F2E28" w:rsidRDefault="002F2E28" w:rsidP="002F2E28">
      <w:pPr>
        <w:spacing w:after="0" w:line="240" w:lineRule="auto"/>
        <w:jc w:val="center"/>
        <w:rPr>
          <w:rFonts w:asciiTheme="majorBidi" w:eastAsia="Calibri" w:hAnsiTheme="majorBidi" w:cstheme="majorBidi"/>
          <w:b/>
          <w:bCs/>
        </w:rPr>
      </w:pPr>
      <w:r w:rsidRPr="002F2E28">
        <w:rPr>
          <w:rFonts w:asciiTheme="majorBidi" w:eastAsia="Calibri" w:hAnsiTheme="majorBidi" w:cstheme="majorBidi"/>
          <w:b/>
          <w:bCs/>
        </w:rPr>
        <w:t>TECHNINĖS SPECIFIKACIJA</w:t>
      </w:r>
    </w:p>
    <w:p w14:paraId="48E7F9F7" w14:textId="77777777" w:rsidR="002F2E28" w:rsidRPr="002F2E28" w:rsidRDefault="005A59B2" w:rsidP="002F2E28">
      <w:pPr>
        <w:spacing w:after="0" w:line="240" w:lineRule="auto"/>
        <w:jc w:val="center"/>
        <w:rPr>
          <w:rFonts w:asciiTheme="majorBidi" w:eastAsia="Calibri" w:hAnsiTheme="majorBidi" w:cstheme="majorBidi"/>
          <w:b/>
          <w:bCs/>
          <w:lang w:eastAsia="lt-LT"/>
        </w:rPr>
      </w:pPr>
      <w:r w:rsidRPr="002F2E28">
        <w:rPr>
          <w:rFonts w:asciiTheme="majorBidi" w:eastAsia="Calibri" w:hAnsiTheme="majorBidi" w:cstheme="majorBidi"/>
          <w:b/>
          <w:bCs/>
          <w:lang w:eastAsia="lt-LT"/>
        </w:rPr>
        <w:t>4 PIRKIMO DALIS.</w:t>
      </w:r>
    </w:p>
    <w:p w14:paraId="66B973FD" w14:textId="47209B05" w:rsidR="005A59B2" w:rsidRDefault="005A59B2" w:rsidP="002F2E28">
      <w:pPr>
        <w:spacing w:after="0" w:line="240" w:lineRule="auto"/>
        <w:jc w:val="center"/>
        <w:rPr>
          <w:rFonts w:asciiTheme="majorBidi" w:eastAsia="Calibri" w:hAnsiTheme="majorBidi" w:cstheme="majorBidi"/>
          <w:b/>
          <w:bCs/>
          <w:lang w:eastAsia="lt-LT"/>
        </w:rPr>
      </w:pPr>
      <w:r w:rsidRPr="002F2E28">
        <w:rPr>
          <w:rFonts w:asciiTheme="majorBidi" w:eastAsia="Calibri" w:hAnsiTheme="majorBidi" w:cstheme="majorBidi"/>
          <w:b/>
          <w:bCs/>
          <w:lang w:eastAsia="lt-LT"/>
        </w:rPr>
        <w:t>RYŽIŲ KRUOPOS</w:t>
      </w:r>
    </w:p>
    <w:p w14:paraId="1CC791A4" w14:textId="77777777" w:rsidR="00DF0A4A" w:rsidRPr="002F2E28" w:rsidRDefault="00DF0A4A" w:rsidP="002F2E28">
      <w:pPr>
        <w:spacing w:after="0" w:line="240" w:lineRule="auto"/>
        <w:jc w:val="center"/>
        <w:rPr>
          <w:rFonts w:asciiTheme="majorBidi" w:eastAsia="Calibri" w:hAnsiTheme="majorBidi" w:cstheme="majorBidi"/>
          <w:b/>
          <w:bCs/>
          <w:lang w:eastAsia="lt-LT"/>
        </w:rPr>
      </w:pPr>
    </w:p>
    <w:p w14:paraId="73A38E7E" w14:textId="77777777" w:rsidR="005A59B2" w:rsidRPr="002F2E28" w:rsidRDefault="005A59B2" w:rsidP="002F2E28">
      <w:pPr>
        <w:pStyle w:val="Sraopastraipa"/>
        <w:numPr>
          <w:ilvl w:val="0"/>
          <w:numId w:val="11"/>
        </w:numPr>
        <w:spacing w:after="0" w:line="240" w:lineRule="auto"/>
        <w:jc w:val="both"/>
        <w:rPr>
          <w:rFonts w:asciiTheme="majorBidi" w:eastAsia="Calibri" w:hAnsiTheme="majorBidi" w:cstheme="majorBidi"/>
          <w:lang w:eastAsia="lt-LT"/>
        </w:rPr>
      </w:pPr>
      <w:r w:rsidRPr="002F2E28">
        <w:rPr>
          <w:rFonts w:asciiTheme="majorBidi" w:eastAsia="Calibri" w:hAnsiTheme="majorBidi" w:cstheme="majorBidi"/>
          <w:lang w:eastAsia="lt-LT"/>
        </w:rPr>
        <w:t>Lietuvos Respublikos žemės ūkio ministerija ketina įsigyti šiuos maisto produktus.</w:t>
      </w:r>
    </w:p>
    <w:tbl>
      <w:tblPr>
        <w:tblStyle w:val="Lentelstinklelis2"/>
        <w:tblW w:w="0" w:type="auto"/>
        <w:tblLook w:val="04A0" w:firstRow="1" w:lastRow="0" w:firstColumn="1" w:lastColumn="0" w:noHBand="0" w:noVBand="1"/>
      </w:tblPr>
      <w:tblGrid>
        <w:gridCol w:w="1696"/>
        <w:gridCol w:w="7932"/>
      </w:tblGrid>
      <w:tr w:rsidR="005A59B2" w:rsidRPr="002F2E28" w14:paraId="5DEC9B7D" w14:textId="77777777" w:rsidTr="00314E9B">
        <w:trPr>
          <w:trHeight w:val="510"/>
        </w:trPr>
        <w:tc>
          <w:tcPr>
            <w:tcW w:w="1696" w:type="dxa"/>
            <w:tcBorders>
              <w:bottom w:val="single" w:sz="4" w:space="0" w:color="auto"/>
            </w:tcBorders>
          </w:tcPr>
          <w:p w14:paraId="649E72F4" w14:textId="77777777" w:rsidR="005A59B2" w:rsidRPr="002F2E28" w:rsidRDefault="005A59B2" w:rsidP="002F2E28">
            <w:pPr>
              <w:widowControl w:val="0"/>
              <w:jc w:val="both"/>
              <w:outlineLvl w:val="0"/>
              <w:rPr>
                <w:rFonts w:asciiTheme="majorBidi" w:hAnsiTheme="majorBidi" w:cstheme="majorBidi"/>
                <w:b/>
                <w:lang w:eastAsia="lt-LT"/>
              </w:rPr>
            </w:pPr>
            <w:r w:rsidRPr="002F2E28">
              <w:rPr>
                <w:rFonts w:asciiTheme="majorBidi" w:hAnsiTheme="majorBidi" w:cstheme="majorBidi"/>
                <w:b/>
                <w:bCs/>
              </w:rPr>
              <w:t>Maksimalus kiekis, kurį ketinama įsigyti</w:t>
            </w:r>
          </w:p>
        </w:tc>
        <w:tc>
          <w:tcPr>
            <w:tcW w:w="7932" w:type="dxa"/>
            <w:tcBorders>
              <w:bottom w:val="single" w:sz="4" w:space="0" w:color="auto"/>
            </w:tcBorders>
          </w:tcPr>
          <w:p w14:paraId="2DACEC29" w14:textId="2F3BF3D3" w:rsidR="005A59B2" w:rsidRPr="002F2E28" w:rsidRDefault="005A59B2" w:rsidP="002F2E28">
            <w:pPr>
              <w:widowControl w:val="0"/>
              <w:rPr>
                <w:rFonts w:asciiTheme="majorBidi" w:hAnsiTheme="majorBidi" w:cstheme="majorBidi"/>
                <w:b/>
                <w:bCs/>
              </w:rPr>
            </w:pPr>
            <w:r w:rsidRPr="002F2E28">
              <w:rPr>
                <w:rFonts w:asciiTheme="majorBidi" w:hAnsiTheme="majorBidi" w:cstheme="majorBidi"/>
                <w:b/>
                <w:bCs/>
              </w:rPr>
              <w:t xml:space="preserve">Viso 200 t </w:t>
            </w:r>
            <w:r w:rsidRPr="002F2E28">
              <w:rPr>
                <w:rFonts w:asciiTheme="majorBidi" w:hAnsiTheme="majorBidi" w:cstheme="majorBidi"/>
              </w:rPr>
              <w:t>ryžių kruopų</w:t>
            </w:r>
            <w:r w:rsidR="00EC4119" w:rsidRPr="002F2E28">
              <w:rPr>
                <w:rFonts w:asciiTheme="majorBidi" w:hAnsiTheme="majorBidi" w:cstheme="majorBidi"/>
              </w:rPr>
              <w:t>.</w:t>
            </w:r>
          </w:p>
        </w:tc>
      </w:tr>
      <w:tr w:rsidR="005A59B2" w:rsidRPr="002F2E28" w14:paraId="77551CB7" w14:textId="77777777" w:rsidTr="00314E9B">
        <w:trPr>
          <w:trHeight w:val="510"/>
        </w:trPr>
        <w:tc>
          <w:tcPr>
            <w:tcW w:w="1696" w:type="dxa"/>
            <w:tcBorders>
              <w:bottom w:val="single" w:sz="4" w:space="0" w:color="auto"/>
            </w:tcBorders>
          </w:tcPr>
          <w:p w14:paraId="5915E5E5" w14:textId="77777777" w:rsidR="005A59B2" w:rsidRPr="002F2E28" w:rsidRDefault="005A59B2" w:rsidP="002F2E28">
            <w:pPr>
              <w:widowControl w:val="0"/>
              <w:jc w:val="both"/>
              <w:outlineLvl w:val="0"/>
              <w:rPr>
                <w:rFonts w:asciiTheme="majorBidi" w:hAnsiTheme="majorBidi" w:cstheme="majorBidi"/>
                <w:b/>
                <w:lang w:eastAsia="lt-LT"/>
              </w:rPr>
            </w:pPr>
            <w:r w:rsidRPr="002F2E28">
              <w:rPr>
                <w:rFonts w:asciiTheme="majorBidi" w:hAnsiTheme="majorBidi" w:cstheme="majorBidi"/>
                <w:b/>
                <w:bCs/>
              </w:rPr>
              <w:t>Minimalus kiekis, kurį tiekėjas gali pasiūlyti</w:t>
            </w:r>
          </w:p>
        </w:tc>
        <w:tc>
          <w:tcPr>
            <w:tcW w:w="7932" w:type="dxa"/>
            <w:tcBorders>
              <w:bottom w:val="single" w:sz="4" w:space="0" w:color="auto"/>
            </w:tcBorders>
          </w:tcPr>
          <w:p w14:paraId="38217A14" w14:textId="77777777" w:rsidR="005A59B2" w:rsidRPr="002F2E28" w:rsidRDefault="005A59B2" w:rsidP="002F2E28">
            <w:pPr>
              <w:widowControl w:val="0"/>
              <w:rPr>
                <w:rFonts w:asciiTheme="majorBidi" w:hAnsiTheme="majorBidi" w:cstheme="majorBidi"/>
              </w:rPr>
            </w:pPr>
            <w:r w:rsidRPr="002F2E28">
              <w:rPr>
                <w:rFonts w:asciiTheme="majorBidi" w:hAnsiTheme="majorBidi" w:cstheme="majorBidi"/>
                <w:b/>
                <w:bCs/>
              </w:rPr>
              <w:t>Viso 1 t</w:t>
            </w:r>
            <w:r w:rsidRPr="002F2E28">
              <w:rPr>
                <w:rFonts w:asciiTheme="majorBidi" w:hAnsiTheme="majorBidi" w:cstheme="majorBidi"/>
              </w:rPr>
              <w:t xml:space="preserve"> ryžių kruopų. </w:t>
            </w:r>
          </w:p>
        </w:tc>
      </w:tr>
      <w:tr w:rsidR="005A59B2" w:rsidRPr="002F2E28" w14:paraId="2CE2BEF7" w14:textId="77777777" w:rsidTr="00314E9B">
        <w:trPr>
          <w:trHeight w:val="1333"/>
        </w:trPr>
        <w:tc>
          <w:tcPr>
            <w:tcW w:w="1696" w:type="dxa"/>
            <w:tcBorders>
              <w:bottom w:val="single" w:sz="4" w:space="0" w:color="auto"/>
            </w:tcBorders>
          </w:tcPr>
          <w:p w14:paraId="173B9550" w14:textId="77777777" w:rsidR="005A59B2" w:rsidRPr="002F2E28" w:rsidRDefault="005A59B2" w:rsidP="002F2E28">
            <w:pPr>
              <w:widowControl w:val="0"/>
              <w:jc w:val="both"/>
              <w:outlineLvl w:val="0"/>
              <w:rPr>
                <w:rFonts w:asciiTheme="majorBidi" w:hAnsiTheme="majorBidi" w:cstheme="majorBidi"/>
                <w:b/>
                <w:lang w:eastAsia="lt-LT"/>
              </w:rPr>
            </w:pPr>
            <w:r w:rsidRPr="002F2E28">
              <w:rPr>
                <w:rFonts w:asciiTheme="majorBidi" w:hAnsiTheme="majorBidi" w:cstheme="majorBidi"/>
                <w:b/>
                <w:lang w:eastAsia="lt-LT"/>
              </w:rPr>
              <w:t>Kokybės reikalavimai</w:t>
            </w:r>
          </w:p>
        </w:tc>
        <w:tc>
          <w:tcPr>
            <w:tcW w:w="7932" w:type="dxa"/>
            <w:tcBorders>
              <w:bottom w:val="single" w:sz="4" w:space="0" w:color="auto"/>
            </w:tcBorders>
          </w:tcPr>
          <w:p w14:paraId="63DBE937" w14:textId="77777777" w:rsidR="005A59B2" w:rsidRPr="002F2E28" w:rsidRDefault="005A59B2" w:rsidP="002F2E28">
            <w:pPr>
              <w:widowControl w:val="0"/>
              <w:rPr>
                <w:rFonts w:asciiTheme="majorBidi" w:hAnsiTheme="majorBidi" w:cstheme="majorBidi"/>
              </w:rPr>
            </w:pPr>
            <w:r w:rsidRPr="002F2E28">
              <w:rPr>
                <w:rFonts w:asciiTheme="majorBidi" w:hAnsiTheme="majorBidi" w:cstheme="majorBidi"/>
                <w:b/>
                <w:bCs/>
              </w:rPr>
              <w:t>Reikalavimai jusliniams rodikliams</w:t>
            </w:r>
            <w:r w:rsidRPr="002F2E28">
              <w:rPr>
                <w:rFonts w:asciiTheme="majorBidi" w:hAnsiTheme="majorBidi" w:cstheme="majorBidi"/>
              </w:rPr>
              <w:t>:</w:t>
            </w:r>
          </w:p>
          <w:p w14:paraId="068EC3F1" w14:textId="77777777" w:rsidR="005A59B2" w:rsidRPr="002F2E28" w:rsidRDefault="005A59B2" w:rsidP="002F2E28">
            <w:pPr>
              <w:widowControl w:val="0"/>
              <w:rPr>
                <w:rFonts w:asciiTheme="majorBidi" w:hAnsiTheme="majorBidi" w:cstheme="majorBidi"/>
              </w:rPr>
            </w:pPr>
            <w:r w:rsidRPr="002F2E28">
              <w:rPr>
                <w:rFonts w:asciiTheme="majorBidi" w:hAnsiTheme="majorBidi" w:cstheme="majorBidi"/>
              </w:rPr>
              <w:t>Spalva – būdingas ryžiams.</w:t>
            </w:r>
          </w:p>
          <w:p w14:paraId="2DFFA9AD"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Skonis ir kvapas – būdingas ryžių kruopoms, be aitraus, pelėsių ar kito pašalinio kvapo, be pašalinio kartaus ar rūgštaus skonio.</w:t>
            </w:r>
          </w:p>
          <w:p w14:paraId="441D235F" w14:textId="77777777" w:rsidR="005A59B2" w:rsidRPr="002F2E28" w:rsidRDefault="005A59B2" w:rsidP="002F2E28">
            <w:pPr>
              <w:widowControl w:val="0"/>
              <w:rPr>
                <w:rFonts w:asciiTheme="majorBidi" w:hAnsiTheme="majorBidi" w:cstheme="majorBidi"/>
              </w:rPr>
            </w:pPr>
            <w:r w:rsidRPr="002F2E28">
              <w:rPr>
                <w:rFonts w:asciiTheme="majorBidi" w:hAnsiTheme="majorBidi" w:cstheme="majorBidi"/>
              </w:rPr>
              <w:t>Išvaizda – sveikos, kokybiškos, nesugedusios kruopos.</w:t>
            </w:r>
          </w:p>
        </w:tc>
      </w:tr>
      <w:tr w:rsidR="005A59B2" w:rsidRPr="002F2E28" w14:paraId="0A8F80D9" w14:textId="77777777" w:rsidTr="00314E9B">
        <w:tc>
          <w:tcPr>
            <w:tcW w:w="1696" w:type="dxa"/>
          </w:tcPr>
          <w:p w14:paraId="11C4E033"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b/>
                <w:bCs/>
              </w:rPr>
              <w:t>Teisės aktai</w:t>
            </w:r>
          </w:p>
        </w:tc>
        <w:tc>
          <w:tcPr>
            <w:tcW w:w="7932" w:type="dxa"/>
          </w:tcPr>
          <w:p w14:paraId="48D9CF88"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b/>
                <w:bCs/>
              </w:rPr>
              <w:t xml:space="preserve">Ryžių kruopos turi atitikti fizikinių / cheminių rodiklių reikalavimus ir kitus </w:t>
            </w:r>
          </w:p>
          <w:p w14:paraId="66FB676D"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b/>
                <w:bCs/>
              </w:rPr>
              <w:t>reikalavimus, nustatytus šiuose teisės aktuose:</w:t>
            </w:r>
          </w:p>
          <w:p w14:paraId="55BBA454"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rPr>
              <w:t xml:space="preserve">- LST EN ISO standartas „Ryžiai. Specifikacija (ISO 7301:2021)“ </w:t>
            </w:r>
          </w:p>
          <w:p w14:paraId="1A9BFB4A"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6D041860"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51281A8D"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- 2008 m. gruodžio 16 d. Europos Parlamento ir Tarybos reglamentas (EB) Nr. 1333/2008 dėl maisto priedų, su visais pakeitimais.</w:t>
            </w:r>
          </w:p>
        </w:tc>
      </w:tr>
      <w:tr w:rsidR="005A59B2" w:rsidRPr="002F2E28" w14:paraId="23119272" w14:textId="77777777" w:rsidTr="00314E9B">
        <w:tc>
          <w:tcPr>
            <w:tcW w:w="1696" w:type="dxa"/>
          </w:tcPr>
          <w:p w14:paraId="3E4EAE58"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b/>
                <w:bCs/>
              </w:rPr>
              <w:t>Pakavimo reikalavimai</w:t>
            </w:r>
          </w:p>
        </w:tc>
        <w:tc>
          <w:tcPr>
            <w:tcW w:w="7932" w:type="dxa"/>
          </w:tcPr>
          <w:p w14:paraId="6B833192"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 xml:space="preserve">Ryžių kruopos pakuojamos į saugią, tvirtą, tinkamą liestis su maistu pakuotę, kurioje grynasis kiekis turi būti ne mažesnis nei 400 g, bet ne didesnis nei 5 kg.  </w:t>
            </w:r>
          </w:p>
        </w:tc>
      </w:tr>
      <w:tr w:rsidR="005A59B2" w:rsidRPr="002F2E28" w14:paraId="1327D7BD" w14:textId="77777777" w:rsidTr="00314E9B">
        <w:tc>
          <w:tcPr>
            <w:tcW w:w="1696" w:type="dxa"/>
          </w:tcPr>
          <w:p w14:paraId="742BE22C" w14:textId="77777777" w:rsidR="005A59B2" w:rsidRPr="002F2E28" w:rsidRDefault="005A59B2" w:rsidP="002F2E28">
            <w:pPr>
              <w:widowControl w:val="0"/>
              <w:jc w:val="both"/>
              <w:rPr>
                <w:rFonts w:asciiTheme="majorBidi" w:hAnsiTheme="majorBidi" w:cstheme="majorBidi"/>
                <w:b/>
                <w:bCs/>
              </w:rPr>
            </w:pPr>
            <w:r w:rsidRPr="002F2E28">
              <w:rPr>
                <w:rFonts w:asciiTheme="majorBidi" w:hAnsiTheme="majorBidi" w:cstheme="majorBidi"/>
                <w:b/>
                <w:bCs/>
              </w:rPr>
              <w:t>Laikymo sąlygos</w:t>
            </w:r>
          </w:p>
        </w:tc>
        <w:tc>
          <w:tcPr>
            <w:tcW w:w="7932" w:type="dxa"/>
          </w:tcPr>
          <w:p w14:paraId="5290AC1E" w14:textId="77777777" w:rsidR="005A59B2" w:rsidRPr="002F2E28" w:rsidRDefault="005A59B2" w:rsidP="002F2E28">
            <w:pPr>
              <w:widowControl w:val="0"/>
              <w:jc w:val="both"/>
              <w:rPr>
                <w:rFonts w:asciiTheme="majorBidi" w:hAnsiTheme="majorBidi" w:cstheme="majorBidi"/>
              </w:rPr>
            </w:pPr>
            <w:r w:rsidRPr="002F2E28">
              <w:rPr>
                <w:rFonts w:asciiTheme="majorBidi" w:hAnsiTheme="majorBidi" w:cstheme="majorBidi"/>
              </w:rPr>
              <w:t>Laikyti švarioje, sausoje, gerai vėdinamoje patalpoje.</w:t>
            </w:r>
          </w:p>
        </w:tc>
      </w:tr>
    </w:tbl>
    <w:p w14:paraId="7A8C2328" w14:textId="77777777" w:rsidR="005A59B2" w:rsidRPr="002F2E28" w:rsidRDefault="005A59B2" w:rsidP="002F2E28">
      <w:pPr>
        <w:widowControl w:val="0"/>
        <w:spacing w:after="0" w:line="240" w:lineRule="auto"/>
        <w:ind w:firstLine="720"/>
        <w:jc w:val="both"/>
        <w:rPr>
          <w:rFonts w:asciiTheme="majorBidi" w:eastAsia="Times New Roman" w:hAnsiTheme="majorBidi" w:cstheme="majorBidi"/>
        </w:rPr>
      </w:pPr>
      <w:r w:rsidRPr="002F2E28">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2F2E28">
        <w:rPr>
          <w:rFonts w:asciiTheme="majorBidi" w:eastAsia="Times New Roman" w:hAnsiTheme="majorBidi" w:cstheme="majorBidi"/>
          <w:vertAlign w:val="superscript"/>
        </w:rPr>
        <w:t xml:space="preserve"> </w:t>
      </w:r>
      <w:r w:rsidRPr="002F2E28">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6D2DA9E4" w14:textId="77777777" w:rsidR="005A59B2" w:rsidRPr="002F2E28" w:rsidRDefault="005A59B2" w:rsidP="002F2E28">
      <w:pPr>
        <w:widowControl w:val="0"/>
        <w:spacing w:after="0" w:line="240" w:lineRule="auto"/>
        <w:ind w:firstLine="720"/>
        <w:jc w:val="both"/>
        <w:rPr>
          <w:rFonts w:asciiTheme="majorBidi" w:eastAsia="Times New Roman" w:hAnsiTheme="majorBidi" w:cstheme="majorBidi"/>
        </w:rPr>
      </w:pPr>
      <w:r w:rsidRPr="002F2E28">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2F2E28">
        <w:rPr>
          <w:rFonts w:asciiTheme="majorBidi" w:eastAsia="Calibri" w:hAnsiTheme="majorBidi" w:cstheme="majorBidi"/>
        </w:rPr>
        <w:t xml:space="preserve"> </w:t>
      </w:r>
      <w:r w:rsidRPr="002F2E28">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BDB937B" w14:textId="77777777" w:rsidR="005A59B2" w:rsidRPr="002F2E28" w:rsidRDefault="005A59B2" w:rsidP="002F2E28">
      <w:pPr>
        <w:widowControl w:val="0"/>
        <w:spacing w:after="0" w:line="240" w:lineRule="auto"/>
        <w:ind w:firstLine="720"/>
        <w:jc w:val="both"/>
        <w:rPr>
          <w:rFonts w:asciiTheme="majorBidi" w:eastAsia="Times New Roman" w:hAnsiTheme="majorBidi" w:cstheme="majorBidi"/>
        </w:rPr>
      </w:pPr>
      <w:r w:rsidRPr="002F2E28">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01B58EB5" w14:textId="77777777" w:rsidR="005A59B2" w:rsidRPr="002F2E28" w:rsidRDefault="005A59B2" w:rsidP="002F2E28">
      <w:pPr>
        <w:widowControl w:val="0"/>
        <w:spacing w:after="0" w:line="240" w:lineRule="auto"/>
        <w:ind w:firstLine="567"/>
        <w:jc w:val="both"/>
        <w:rPr>
          <w:rFonts w:asciiTheme="majorBidi" w:eastAsia="Times New Roman" w:hAnsiTheme="majorBidi" w:cstheme="majorBidi"/>
        </w:rPr>
      </w:pPr>
      <w:r w:rsidRPr="002F2E28">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2D3071FF" w14:textId="77777777" w:rsidR="005A59B2" w:rsidRPr="002F2E28" w:rsidRDefault="005A59B2" w:rsidP="002F2E28">
      <w:pPr>
        <w:widowControl w:val="0"/>
        <w:spacing w:after="0" w:line="240" w:lineRule="auto"/>
        <w:ind w:firstLine="720"/>
        <w:jc w:val="both"/>
        <w:rPr>
          <w:rFonts w:asciiTheme="majorBidi" w:eastAsia="Calibri" w:hAnsiTheme="majorBidi" w:cstheme="majorBidi"/>
        </w:rPr>
      </w:pPr>
      <w:r w:rsidRPr="002F2E28">
        <w:rPr>
          <w:rFonts w:asciiTheme="majorBidi" w:eastAsia="Times New Roman" w:hAnsiTheme="majorBidi" w:cstheme="majorBidi"/>
        </w:rPr>
        <w:t xml:space="preserve">6. </w:t>
      </w:r>
      <w:r w:rsidRPr="002F2E28">
        <w:rPr>
          <w:rFonts w:asciiTheme="majorBidi" w:eastAsia="Calibri" w:hAnsiTheme="majorBidi" w:cstheme="majorBidi"/>
        </w:rPr>
        <w:t xml:space="preserve">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w:t>
      </w:r>
      <w:r w:rsidRPr="002F2E28">
        <w:rPr>
          <w:rFonts w:asciiTheme="majorBidi" w:eastAsia="Calibri" w:hAnsiTheme="majorBidi" w:cstheme="majorBidi"/>
        </w:rPr>
        <w:lastRenderedPageBreak/>
        <w:t>patvirtinti ar nepatvirtinti leidimą pakeisti rezervuojamą maisto produktą nauju.</w:t>
      </w:r>
    </w:p>
    <w:p w14:paraId="2C96F27B"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p>
    <w:p w14:paraId="386E9BAF" w14:textId="77777777" w:rsidR="002F2E28" w:rsidRPr="002F2E28" w:rsidRDefault="002F2E28" w:rsidP="002F2E28">
      <w:pPr>
        <w:spacing w:after="0" w:line="240" w:lineRule="auto"/>
        <w:jc w:val="center"/>
        <w:rPr>
          <w:rFonts w:asciiTheme="majorBidi" w:eastAsia="Calibri" w:hAnsiTheme="majorBidi" w:cstheme="majorBidi"/>
          <w:b/>
          <w:bCs/>
        </w:rPr>
      </w:pPr>
      <w:r w:rsidRPr="002F2E28">
        <w:rPr>
          <w:rFonts w:asciiTheme="majorBidi" w:eastAsia="Calibri" w:hAnsiTheme="majorBidi" w:cstheme="majorBidi"/>
          <w:b/>
          <w:bCs/>
        </w:rPr>
        <w:t xml:space="preserve">REZERVAVIMO PASLAUGŲ TECHNINĖS SPECIFIKACIJA </w:t>
      </w:r>
    </w:p>
    <w:p w14:paraId="06575D9F" w14:textId="77777777" w:rsidR="002F2E28" w:rsidRPr="002F2E28" w:rsidRDefault="002F2E28" w:rsidP="002F2E28">
      <w:pPr>
        <w:widowControl w:val="0"/>
        <w:spacing w:after="0" w:line="240" w:lineRule="auto"/>
        <w:ind w:firstLine="851"/>
        <w:rPr>
          <w:rFonts w:asciiTheme="majorBidi" w:eastAsia="Calibri" w:hAnsiTheme="majorBidi" w:cstheme="majorBidi"/>
        </w:rPr>
      </w:pPr>
      <w:r w:rsidRPr="002F2E28">
        <w:rPr>
          <w:rFonts w:asciiTheme="majorBidi" w:eastAsia="Calibri" w:hAnsiTheme="majorBidi" w:cstheme="majorBidi"/>
        </w:rPr>
        <w:t>7. Privaloma laikytis šių teisės aktų reikalavimų:</w:t>
      </w:r>
    </w:p>
    <w:p w14:paraId="60AF5674"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Lietuvos Respublikos maisto įstatymo.</w:t>
      </w:r>
    </w:p>
    <w:p w14:paraId="41949B19"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7D0EEAB1"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 xml:space="preserve">2004 m. balandžio 29 d. Europos Parlamento ir Tarybos reglamento (EB) Nr. 852/2004 dėl maisto produktų higienos; </w:t>
      </w:r>
    </w:p>
    <w:p w14:paraId="404E759F"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D032F34"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1E369A96"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2FD524EA"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1EF5F63C"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2011 m. sausio 14 d. Europos Komisijos reglamentas (ES) Nr. 10/2011 dėl plastikinių medžiagų ir gaminių, skirtų liestis su maisto produktais;</w:t>
      </w:r>
    </w:p>
    <w:p w14:paraId="5CF40B60"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2F2E28">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2F2E28">
        <w:rPr>
          <w:rFonts w:asciiTheme="majorBidi" w:eastAsia="Aptos" w:hAnsiTheme="majorBidi" w:cstheme="majorBidi"/>
        </w:rPr>
        <w:t>;</w:t>
      </w:r>
    </w:p>
    <w:p w14:paraId="196548D4"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5DA7B685"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ourier New" w:hAnsiTheme="majorBidi" w:cstheme="majorBidi"/>
        </w:rPr>
        <w:t>Lietuvos higienos normos HN 16:2011 „Medžiagų ir gaminių, skirtų liestis su maistu, specialieji sveikatos saugos reikalavimai</w:t>
      </w:r>
      <w:r w:rsidRPr="002F2E28">
        <w:rPr>
          <w:rFonts w:asciiTheme="majorBidi" w:eastAsia="Courier New" w:hAnsiTheme="majorBidi" w:cstheme="majorBidi"/>
          <w:vertAlign w:val="superscript"/>
        </w:rPr>
        <w:t>“</w:t>
      </w:r>
      <w:r w:rsidRPr="002F2E28">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2F2E28">
        <w:rPr>
          <w:rFonts w:asciiTheme="majorBidi" w:eastAsia="Courier New" w:hAnsiTheme="majorBidi" w:cstheme="majorBidi"/>
          <w:vertAlign w:val="superscript"/>
        </w:rPr>
        <w:t xml:space="preserve">“ </w:t>
      </w:r>
      <w:r w:rsidRPr="002F2E28">
        <w:rPr>
          <w:rFonts w:asciiTheme="majorBidi" w:eastAsia="Courier New" w:hAnsiTheme="majorBidi" w:cstheme="majorBidi"/>
        </w:rPr>
        <w:t>patvirtinimo“;</w:t>
      </w:r>
    </w:p>
    <w:p w14:paraId="0611ED6D" w14:textId="77777777" w:rsidR="002F2E28" w:rsidRPr="002F2E28" w:rsidRDefault="002F2E28" w:rsidP="002F2E28">
      <w:pPr>
        <w:widowControl w:val="0"/>
        <w:numPr>
          <w:ilvl w:val="0"/>
          <w:numId w:val="12"/>
        </w:numPr>
        <w:spacing w:after="0" w:line="240" w:lineRule="auto"/>
        <w:contextualSpacing/>
        <w:jc w:val="both"/>
        <w:rPr>
          <w:rFonts w:asciiTheme="majorBidi" w:eastAsia="Calibri" w:hAnsiTheme="majorBidi" w:cstheme="majorBidi"/>
        </w:rPr>
      </w:pPr>
      <w:r w:rsidRPr="002F2E28">
        <w:rPr>
          <w:rFonts w:asciiTheme="majorBidi" w:eastAsia="Calibri" w:hAnsiTheme="majorBidi" w:cstheme="majorBidi"/>
        </w:rPr>
        <w:t>Lietuvos higienos normos HN 119:2014 „Maisto produktų ženklinimas“, patvirtintos sveikatos apsaugos ministro 2002 m. gruodžio 24 d. įsakymu Nr. 677</w:t>
      </w:r>
      <w:r w:rsidRPr="002F2E28">
        <w:rPr>
          <w:rFonts w:asciiTheme="majorBidi" w:eastAsia="Courier New" w:hAnsiTheme="majorBidi" w:cstheme="majorBidi"/>
        </w:rPr>
        <w:t xml:space="preserve">  „Dėl Lietuvos higienos normos HN 119:2014 „Maisto produktų ženklinimas“ patvirtinimo“</w:t>
      </w:r>
    </w:p>
    <w:p w14:paraId="78CE31A8" w14:textId="77777777" w:rsidR="002F2E28" w:rsidRPr="002F2E28" w:rsidRDefault="002F2E28" w:rsidP="002F2E28">
      <w:pPr>
        <w:widowControl w:val="0"/>
        <w:spacing w:after="0" w:line="240" w:lineRule="auto"/>
        <w:ind w:left="720"/>
        <w:contextualSpacing/>
        <w:jc w:val="both"/>
        <w:rPr>
          <w:rFonts w:asciiTheme="majorBidi" w:eastAsia="Calibri" w:hAnsiTheme="majorBidi" w:cstheme="majorBidi"/>
        </w:rPr>
      </w:pPr>
    </w:p>
    <w:p w14:paraId="1953E9AD"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43385E33"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9. Maisto produktai gali būti rezervuojami vienoje ar keliose vietose, skirtingais adresais,</w:t>
      </w:r>
      <w:r w:rsidRPr="002F2E28">
        <w:rPr>
          <w:rFonts w:asciiTheme="majorBidi" w:eastAsia="Calibri" w:hAnsiTheme="majorBidi" w:cstheme="majorBidi"/>
          <w:b/>
          <w:bCs/>
        </w:rPr>
        <w:t xml:space="preserve"> </w:t>
      </w:r>
      <w:r w:rsidRPr="002F2E28">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6482A7E3"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6AD0718A"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 xml:space="preserve">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w:t>
      </w:r>
      <w:r w:rsidRPr="002F2E28">
        <w:rPr>
          <w:rFonts w:asciiTheme="majorBidi" w:eastAsia="Calibri" w:hAnsiTheme="majorBidi" w:cstheme="majorBidi"/>
        </w:rPr>
        <w:lastRenderedPageBreak/>
        <w:t>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59A09AF7" w14:textId="77777777" w:rsidR="002F2E28" w:rsidRPr="002F2E28" w:rsidRDefault="002F2E28" w:rsidP="002F2E28">
      <w:pPr>
        <w:widowControl w:val="0"/>
        <w:spacing w:after="0" w:line="240" w:lineRule="auto"/>
        <w:ind w:firstLine="720"/>
        <w:jc w:val="both"/>
        <w:rPr>
          <w:rFonts w:asciiTheme="majorBidi" w:eastAsia="Calibri" w:hAnsiTheme="majorBidi" w:cstheme="majorBidi"/>
          <w:strike/>
        </w:rPr>
      </w:pPr>
      <w:r w:rsidRPr="002F2E28">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0165DBDD"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3BB05081" w14:textId="77777777" w:rsidR="002F2E28" w:rsidRPr="002F2E28" w:rsidRDefault="002F2E28" w:rsidP="002F2E28">
      <w:pPr>
        <w:widowControl w:val="0"/>
        <w:spacing w:after="0" w:line="240" w:lineRule="auto"/>
        <w:ind w:firstLine="709"/>
        <w:contextualSpacing/>
        <w:jc w:val="both"/>
        <w:rPr>
          <w:rFonts w:asciiTheme="majorBidi" w:eastAsia="Calibri" w:hAnsiTheme="majorBidi" w:cstheme="majorBidi"/>
        </w:rPr>
      </w:pPr>
      <w:r w:rsidRPr="002F2E28">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2F2E28">
        <w:rPr>
          <w:rFonts w:asciiTheme="majorBidi" w:eastAsia="Courier New" w:hAnsiTheme="majorBidi" w:cstheme="majorBidi"/>
        </w:rPr>
        <w:t>„Dėl Lietuvos higienos normos HN 119:2014 „Maisto produktų ženklinimas“ patvirtinimo“</w:t>
      </w:r>
      <w:r w:rsidRPr="002F2E28">
        <w:rPr>
          <w:rFonts w:asciiTheme="majorBidi" w:eastAsia="Calibri" w:hAnsiTheme="majorBidi" w:cstheme="majorBidi"/>
        </w:rPr>
        <w:t xml:space="preserve"> ir (arba) bendrieji informacijos apie maistą reikalavimai, nustatyti </w:t>
      </w:r>
      <w:r w:rsidRPr="002F2E28">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2F2E28">
        <w:rPr>
          <w:rFonts w:asciiTheme="majorBidi" w:eastAsia="Calibri" w:hAnsiTheme="majorBidi" w:cstheme="majorBidi"/>
        </w:rPr>
        <w:t>8 straipsnio 7 dalyje.</w:t>
      </w:r>
    </w:p>
    <w:p w14:paraId="760D2693"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718DC62B"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66F847B2"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r w:rsidRPr="002F2E28">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5DE35D0A" w14:textId="77777777" w:rsidR="002F2E28" w:rsidRPr="002F2E28" w:rsidRDefault="002F2E28" w:rsidP="002F2E28">
      <w:pPr>
        <w:widowControl w:val="0"/>
        <w:spacing w:after="0" w:line="240" w:lineRule="auto"/>
        <w:ind w:firstLine="709"/>
        <w:contextualSpacing/>
        <w:jc w:val="both"/>
        <w:rPr>
          <w:rFonts w:asciiTheme="majorBidi" w:eastAsia="Calibri" w:hAnsiTheme="majorBidi" w:cstheme="majorBidi"/>
        </w:rPr>
      </w:pPr>
      <w:r w:rsidRPr="002F2E28">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181D55BB" w14:textId="77777777" w:rsidR="002F2E28" w:rsidRPr="002F2E28" w:rsidRDefault="002F2E28" w:rsidP="002F2E28">
      <w:pPr>
        <w:widowControl w:val="0"/>
        <w:spacing w:after="0" w:line="240" w:lineRule="auto"/>
        <w:ind w:firstLine="720"/>
        <w:jc w:val="both"/>
        <w:rPr>
          <w:rFonts w:asciiTheme="majorBidi" w:eastAsia="Calibri" w:hAnsiTheme="majorBidi" w:cstheme="majorBidi"/>
        </w:rPr>
      </w:pPr>
    </w:p>
    <w:p w14:paraId="0AA53D4D" w14:textId="73DB7CAD" w:rsidR="00474DA8" w:rsidRPr="002F2E28" w:rsidRDefault="00474DA8" w:rsidP="002F2E28">
      <w:pPr>
        <w:spacing w:after="0" w:line="240" w:lineRule="auto"/>
        <w:rPr>
          <w:rFonts w:asciiTheme="majorBidi" w:hAnsiTheme="majorBidi" w:cstheme="majorBidi"/>
        </w:rPr>
      </w:pPr>
    </w:p>
    <w:sectPr w:rsidR="00474DA8" w:rsidRPr="002F2E28"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CD55" w14:textId="77777777" w:rsidR="00F7260B" w:rsidRDefault="00F7260B">
      <w:pPr>
        <w:spacing w:after="0" w:line="240" w:lineRule="auto"/>
      </w:pPr>
      <w:r>
        <w:separator/>
      </w:r>
    </w:p>
  </w:endnote>
  <w:endnote w:type="continuationSeparator" w:id="0">
    <w:p w14:paraId="7F96BCAB" w14:textId="77777777" w:rsidR="00F7260B" w:rsidRDefault="00F7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6B3B" w14:textId="77777777" w:rsidR="00F7260B" w:rsidRDefault="00F7260B">
      <w:pPr>
        <w:spacing w:after="0" w:line="240" w:lineRule="auto"/>
      </w:pPr>
      <w:r>
        <w:separator/>
      </w:r>
    </w:p>
  </w:footnote>
  <w:footnote w:type="continuationSeparator" w:id="0">
    <w:p w14:paraId="14E8670A" w14:textId="77777777" w:rsidR="00F7260B" w:rsidRDefault="00F7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2E28"/>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40421D"/>
    <w:rsid w:val="00405B4A"/>
    <w:rsid w:val="00406365"/>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4472F"/>
    <w:rsid w:val="00546163"/>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198"/>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872"/>
    <w:rsid w:val="00946FBE"/>
    <w:rsid w:val="009537CF"/>
    <w:rsid w:val="00954AD9"/>
    <w:rsid w:val="00961669"/>
    <w:rsid w:val="009715E6"/>
    <w:rsid w:val="009750F6"/>
    <w:rsid w:val="00976469"/>
    <w:rsid w:val="0098484B"/>
    <w:rsid w:val="009856EF"/>
    <w:rsid w:val="0098749A"/>
    <w:rsid w:val="0099481B"/>
    <w:rsid w:val="00995D54"/>
    <w:rsid w:val="009A2627"/>
    <w:rsid w:val="009A33DD"/>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5D4F"/>
    <w:rsid w:val="00C96458"/>
    <w:rsid w:val="00CA1C63"/>
    <w:rsid w:val="00CB16D9"/>
    <w:rsid w:val="00CB1789"/>
    <w:rsid w:val="00CB437A"/>
    <w:rsid w:val="00CC6EB7"/>
    <w:rsid w:val="00CE1D4D"/>
    <w:rsid w:val="00CE27E3"/>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0E8"/>
    <w:rsid w:val="00D805AE"/>
    <w:rsid w:val="00D82C0C"/>
    <w:rsid w:val="00D838AE"/>
    <w:rsid w:val="00D867C0"/>
    <w:rsid w:val="00D9246D"/>
    <w:rsid w:val="00D92A02"/>
    <w:rsid w:val="00DA4D8B"/>
    <w:rsid w:val="00DB25EE"/>
    <w:rsid w:val="00DC0D7A"/>
    <w:rsid w:val="00DC3CBE"/>
    <w:rsid w:val="00DC4C6F"/>
    <w:rsid w:val="00DC63B0"/>
    <w:rsid w:val="00DC7523"/>
    <w:rsid w:val="00DE6EAC"/>
    <w:rsid w:val="00DF0A4A"/>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C4119"/>
    <w:rsid w:val="00ED1F95"/>
    <w:rsid w:val="00EE02B9"/>
    <w:rsid w:val="00EE6DE0"/>
    <w:rsid w:val="00EF0C77"/>
    <w:rsid w:val="00F02795"/>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52CCE"/>
    <w:rsid w:val="00F53680"/>
    <w:rsid w:val="00F5671D"/>
    <w:rsid w:val="00F60554"/>
    <w:rsid w:val="00F61A1A"/>
    <w:rsid w:val="00F7260B"/>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579C-C8F3-4D65-9169-8EE1526E9E21}">
  <ds:schemaRefs>
    <ds:schemaRef ds:uri="http://schemas.microsoft.com/sharepoint/v3/contenttype/forms"/>
  </ds:schemaRefs>
</ds:datastoreItem>
</file>

<file path=customXml/itemProps2.xml><?xml version="1.0" encoding="utf-8"?>
<ds:datastoreItem xmlns:ds="http://schemas.openxmlformats.org/officeDocument/2006/customXml" ds:itemID="{D5E2C7DF-4292-456D-9639-66CE219D1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CABF2-794E-4F00-A7CB-7F3C8DB3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8687</Words>
  <Characters>4952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2025-11-04T11:29:00Z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