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4EBE5649" w:rsidR="00CE7CDC" w:rsidRPr="0032170A" w:rsidRDefault="00CE7CDC" w:rsidP="00097837">
      <w:pPr>
        <w:pStyle w:val="Heading2"/>
        <w:ind w:left="9781"/>
        <w:rPr>
          <w:rFonts w:eastAsia="Calibri" w:cs="Tahoma"/>
          <w:color w:val="0070C0"/>
          <w:sz w:val="22"/>
          <w:szCs w:val="22"/>
        </w:rPr>
      </w:pPr>
      <w:bookmarkStart w:id="0" w:name="_Toc164520804"/>
      <w:bookmarkStart w:id="1" w:name="_Hlk168747701"/>
      <w:r w:rsidRPr="0032170A">
        <w:rPr>
          <w:rFonts w:eastAsia="Calibri" w:cs="Tahoma"/>
          <w:color w:val="0070C0"/>
          <w:sz w:val="22"/>
          <w:szCs w:val="22"/>
        </w:rPr>
        <w:t xml:space="preserve">Pirkimo sąlygų </w:t>
      </w:r>
      <w:r w:rsidR="00897A81" w:rsidRPr="0032170A">
        <w:rPr>
          <w:rFonts w:eastAsia="Calibri" w:cs="Tahoma"/>
          <w:color w:val="0070C0"/>
          <w:sz w:val="22"/>
          <w:szCs w:val="22"/>
        </w:rPr>
        <w:t>8</w:t>
      </w:r>
      <w:r w:rsidRPr="0032170A">
        <w:rPr>
          <w:rFonts w:eastAsia="Calibri" w:cs="Tahoma"/>
          <w:color w:val="0070C0"/>
          <w:sz w:val="22"/>
          <w:szCs w:val="22"/>
        </w:rPr>
        <w:t xml:space="preserve"> priedas „Tiekėjų kvalifikacijos reikalavimai ir reikalaujami kokybės bei aplinkos apsaugos vadybos sistemų standartai“</w:t>
      </w:r>
      <w:bookmarkEnd w:id="0"/>
    </w:p>
    <w:bookmarkEnd w:id="1"/>
    <w:p w14:paraId="35948AF5" w14:textId="77777777" w:rsidR="00CE7CDC" w:rsidRPr="0032170A" w:rsidRDefault="00CE7CDC" w:rsidP="0004748A">
      <w:pPr>
        <w:pStyle w:val="Subtitle"/>
        <w:jc w:val="center"/>
        <w:rPr>
          <w:rFonts w:ascii="Tahoma" w:hAnsi="Tahoma" w:cs="Tahoma"/>
          <w:smallCaps/>
          <w:sz w:val="22"/>
          <w:szCs w:val="22"/>
        </w:rPr>
      </w:pPr>
    </w:p>
    <w:p w14:paraId="6D43C6A4" w14:textId="1A0605A6" w:rsidR="00125274" w:rsidRPr="0032170A" w:rsidRDefault="00125274" w:rsidP="0004748A">
      <w:pPr>
        <w:pStyle w:val="Subtitle"/>
        <w:jc w:val="center"/>
        <w:rPr>
          <w:rFonts w:ascii="Tahoma" w:hAnsi="Tahoma" w:cs="Tahoma"/>
          <w:sz w:val="22"/>
          <w:szCs w:val="22"/>
          <w:lang w:eastAsia="en-US"/>
        </w:rPr>
      </w:pPr>
      <w:r w:rsidRPr="0032170A">
        <w:rPr>
          <w:rFonts w:ascii="Tahoma" w:hAnsi="Tahoma" w:cs="Tahoma"/>
          <w:smallCaps/>
          <w:sz w:val="22"/>
          <w:szCs w:val="22"/>
        </w:rPr>
        <w:t xml:space="preserve"> TIEKĖJŲ KVALIFIKACIJOS REIKALAVIMAI IR REIKALA</w:t>
      </w:r>
      <w:r w:rsidR="00097837" w:rsidRPr="0032170A">
        <w:rPr>
          <w:rFonts w:ascii="Tahoma" w:hAnsi="Tahoma" w:cs="Tahoma"/>
          <w:smallCaps/>
          <w:sz w:val="22"/>
          <w:szCs w:val="22"/>
        </w:rPr>
        <w:t>ujami</w:t>
      </w:r>
      <w:r w:rsidR="00473565" w:rsidRPr="0032170A">
        <w:rPr>
          <w:rFonts w:ascii="Tahoma" w:hAnsi="Tahoma" w:cs="Tahoma"/>
          <w:smallCaps/>
          <w:sz w:val="22"/>
          <w:szCs w:val="22"/>
        </w:rPr>
        <w:t xml:space="preserve"> KOKYBĖS </w:t>
      </w:r>
      <w:r w:rsidR="00097837" w:rsidRPr="0032170A">
        <w:rPr>
          <w:rFonts w:ascii="Tahoma" w:hAnsi="Tahoma" w:cs="Tahoma"/>
          <w:smallCaps/>
          <w:sz w:val="22"/>
          <w:szCs w:val="22"/>
        </w:rPr>
        <w:t>BEI</w:t>
      </w:r>
      <w:r w:rsidR="00473565" w:rsidRPr="0032170A">
        <w:rPr>
          <w:rFonts w:ascii="Tahoma" w:hAnsi="Tahoma" w:cs="Tahoma"/>
          <w:smallCaps/>
          <w:sz w:val="22"/>
          <w:szCs w:val="22"/>
        </w:rPr>
        <w:t xml:space="preserve"> APLINKOS APSAUGOS VADYBOS SISTEMOS STANDART</w:t>
      </w:r>
      <w:r w:rsidR="00097837" w:rsidRPr="0032170A">
        <w:rPr>
          <w:rFonts w:ascii="Tahoma" w:hAnsi="Tahoma" w:cs="Tahoma"/>
          <w:smallCaps/>
          <w:sz w:val="22"/>
          <w:szCs w:val="22"/>
        </w:rPr>
        <w:t>AI</w:t>
      </w:r>
    </w:p>
    <w:p w14:paraId="2D5FA04D" w14:textId="767DEEA2" w:rsidR="00EE7B59" w:rsidRDefault="00125274" w:rsidP="003F4641">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2170A">
        <w:rPr>
          <w:rFonts w:ascii="Tahoma" w:eastAsia="Calibri" w:hAnsi="Tahoma" w:cs="Tahoma"/>
          <w:sz w:val="22"/>
          <w:szCs w:val="22"/>
          <w:lang w:eastAsia="en-US"/>
        </w:rPr>
        <w:t xml:space="preserve">Tiekėjo kvalifikacija turi atitikti šiame priede nustatytus </w:t>
      </w:r>
      <w:r w:rsidR="00E529CC" w:rsidRPr="0032170A">
        <w:rPr>
          <w:rFonts w:ascii="Tahoma" w:eastAsia="Calibri" w:hAnsi="Tahoma" w:cs="Tahoma"/>
          <w:sz w:val="22"/>
          <w:szCs w:val="22"/>
          <w:lang w:eastAsia="en-US"/>
        </w:rPr>
        <w:t xml:space="preserve">kvalifikacijos </w:t>
      </w:r>
      <w:r w:rsidRPr="0032170A">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08EEFF7C" w14:textId="1935D037" w:rsidR="00E503A9" w:rsidRPr="0032170A" w:rsidRDefault="00E503A9" w:rsidP="003F4641">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E503A9">
        <w:rPr>
          <w:rFonts w:ascii="Tahoma" w:eastAsia="Calibri" w:hAnsi="Tahoma" w:cs="Tahoma"/>
          <w:sz w:val="22"/>
          <w:szCs w:val="22"/>
          <w:u w:val="single"/>
          <w:lang w:eastAsia="en-US"/>
        </w:rPr>
        <w:t>Šiame priede nurodytą reikalaujamą kvalifikaciją tiekėjai (ar jų personalas) privalo būti įgiję iki pasiūlymų pateikimo termino pabaigos.</w:t>
      </w:r>
      <w:r w:rsidRPr="00E503A9">
        <w:rPr>
          <w:rFonts w:ascii="Tahoma" w:eastAsia="Calibri" w:hAnsi="Tahoma" w:cs="Tahoma"/>
          <w:sz w:val="22"/>
          <w:szCs w:val="22"/>
          <w:lang w:eastAsia="en-US"/>
        </w:rPr>
        <w:t> </w:t>
      </w:r>
    </w:p>
    <w:p w14:paraId="145BDD35" w14:textId="7331B410" w:rsidR="00125274" w:rsidRPr="00065AD1" w:rsidRDefault="00125274" w:rsidP="00EE7B5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2170A">
        <w:rPr>
          <w:rFonts w:ascii="Tahoma" w:eastAsia="Calibri" w:hAnsi="Tahoma" w:cs="Tahoma"/>
          <w:iCs/>
          <w:color w:val="000000"/>
          <w:sz w:val="22"/>
          <w:szCs w:val="22"/>
        </w:rPr>
        <w:t xml:space="preserve">Jei pasiūlymas teikiamas </w:t>
      </w:r>
      <w:r w:rsidRPr="0032170A">
        <w:rPr>
          <w:rFonts w:ascii="Tahoma" w:eastAsia="Calibri" w:hAnsi="Tahoma" w:cs="Tahoma"/>
          <w:iCs/>
          <w:sz w:val="22"/>
          <w:szCs w:val="22"/>
        </w:rPr>
        <w:t xml:space="preserve">ūkio subjektų grupės jungtinės veiklos sutarties pagrindu, bent vienas ūkio subjektų grupės narys arba visi ūkio subjektų </w:t>
      </w:r>
      <w:r w:rsidRPr="00065AD1">
        <w:rPr>
          <w:rFonts w:ascii="Tahoma" w:eastAsia="Calibri" w:hAnsi="Tahoma" w:cs="Tahoma"/>
          <w:iCs/>
          <w:sz w:val="22"/>
          <w:szCs w:val="22"/>
        </w:rPr>
        <w:t xml:space="preserve">grupės nariai kartu turi atitikti 1 lentelėje, </w:t>
      </w:r>
      <w:r w:rsidR="00AF783F" w:rsidRPr="00065AD1">
        <w:rPr>
          <w:rFonts w:ascii="Tahoma" w:eastAsia="Calibri" w:hAnsi="Tahoma" w:cs="Tahoma"/>
          <w:iCs/>
          <w:sz w:val="22"/>
          <w:szCs w:val="22"/>
        </w:rPr>
        <w:t>1.</w:t>
      </w:r>
      <w:r w:rsidR="00641CD6" w:rsidRPr="00065AD1">
        <w:rPr>
          <w:rFonts w:ascii="Tahoma" w:eastAsia="Calibri" w:hAnsi="Tahoma" w:cs="Tahoma"/>
          <w:iCs/>
          <w:sz w:val="22"/>
          <w:szCs w:val="22"/>
        </w:rPr>
        <w:t xml:space="preserve">1 - </w:t>
      </w:r>
      <w:r w:rsidR="00AF783F" w:rsidRPr="00065AD1">
        <w:rPr>
          <w:rFonts w:ascii="Tahoma" w:eastAsia="Calibri" w:hAnsi="Tahoma" w:cs="Tahoma"/>
          <w:iCs/>
          <w:sz w:val="22"/>
          <w:szCs w:val="22"/>
        </w:rPr>
        <w:t>1</w:t>
      </w:r>
      <w:r w:rsidR="00641CD6" w:rsidRPr="00065AD1">
        <w:rPr>
          <w:rFonts w:ascii="Tahoma" w:eastAsia="Calibri" w:hAnsi="Tahoma" w:cs="Tahoma"/>
          <w:iCs/>
          <w:sz w:val="22"/>
          <w:szCs w:val="22"/>
        </w:rPr>
        <w:t>.</w:t>
      </w:r>
      <w:r w:rsidR="00CD1B09">
        <w:rPr>
          <w:rFonts w:ascii="Tahoma" w:eastAsia="Calibri" w:hAnsi="Tahoma" w:cs="Tahoma"/>
          <w:iCs/>
          <w:sz w:val="22"/>
          <w:szCs w:val="22"/>
        </w:rPr>
        <w:t>2</w:t>
      </w:r>
      <w:r w:rsidRPr="00065AD1">
        <w:rPr>
          <w:rFonts w:ascii="Tahoma" w:eastAsia="Calibri" w:hAnsi="Tahoma" w:cs="Tahoma"/>
          <w:iCs/>
          <w:sz w:val="22"/>
          <w:szCs w:val="22"/>
        </w:rPr>
        <w:t xml:space="preserve"> punktuose nustatytus reikalavimus ir pateikti nurodytus dokumentus</w:t>
      </w:r>
      <w:r w:rsidRPr="00065AD1">
        <w:rPr>
          <w:rFonts w:ascii="Tahoma" w:eastAsia="Calibri" w:hAnsi="Tahoma" w:cs="Tahoma"/>
          <w:sz w:val="22"/>
          <w:szCs w:val="22"/>
        </w:rPr>
        <w:t>.</w:t>
      </w:r>
    </w:p>
    <w:p w14:paraId="2341E843" w14:textId="5E81C7F7" w:rsidR="00125274" w:rsidRPr="0032170A"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2170A">
        <w:rPr>
          <w:rFonts w:ascii="Tahoma" w:eastAsia="Calibri" w:hAnsi="Tahoma" w:cs="Tahoma"/>
          <w:sz w:val="22"/>
          <w:szCs w:val="22"/>
          <w:lang w:eastAsia="en-US"/>
        </w:rPr>
        <w:t>Kai tiekėjas remiasi kitų ūkio subjektų pajėgumais, kad atitiktų nustatytus ekonominio ir finansinio pajėgumo reikalavimus</w:t>
      </w:r>
      <w:r w:rsidR="009541E9" w:rsidRPr="0032170A">
        <w:rPr>
          <w:rFonts w:ascii="Tahoma" w:eastAsia="Calibri" w:hAnsi="Tahoma" w:cs="Tahoma"/>
          <w:sz w:val="22"/>
          <w:szCs w:val="22"/>
          <w:lang w:eastAsia="en-US"/>
        </w:rPr>
        <w:t xml:space="preserve"> (jei tokie reikalavimai taikomi)</w:t>
      </w:r>
      <w:r w:rsidRPr="0032170A">
        <w:rPr>
          <w:rFonts w:ascii="Tahoma" w:eastAsia="Calibri" w:hAnsi="Tahoma" w:cs="Tahoma"/>
          <w:color w:val="7030A0"/>
          <w:sz w:val="22"/>
          <w:szCs w:val="22"/>
          <w:lang w:eastAsia="en-US"/>
        </w:rPr>
        <w:t xml:space="preserve">, </w:t>
      </w:r>
      <w:r w:rsidRPr="0032170A">
        <w:rPr>
          <w:rFonts w:ascii="Tahoma" w:eastAsia="Calibri" w:hAnsi="Tahoma" w:cs="Tahoma"/>
          <w:sz w:val="22"/>
          <w:szCs w:val="22"/>
          <w:lang w:eastAsia="en-US"/>
        </w:rPr>
        <w:t xml:space="preserve">jie privalo prisiimti solidarią atsakomybę už sutarties įvykdymą. </w:t>
      </w:r>
    </w:p>
    <w:p w14:paraId="32781A0C" w14:textId="605E5046" w:rsidR="00125274" w:rsidRPr="0032170A"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2170A">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32170A" w:rsidRDefault="00125274">
      <w:pPr>
        <w:numPr>
          <w:ilvl w:val="0"/>
          <w:numId w:val="2"/>
        </w:numPr>
        <w:tabs>
          <w:tab w:val="left" w:pos="993"/>
        </w:tabs>
        <w:ind w:left="0" w:firstLine="567"/>
        <w:contextualSpacing/>
        <w:rPr>
          <w:rFonts w:ascii="Tahoma" w:eastAsia="Calibri" w:hAnsi="Tahoma" w:cs="Tahoma"/>
          <w:sz w:val="22"/>
          <w:szCs w:val="22"/>
          <w:lang w:eastAsia="en-US"/>
        </w:rPr>
      </w:pPr>
      <w:r w:rsidRPr="0032170A">
        <w:rPr>
          <w:rFonts w:ascii="Tahoma" w:eastAsia="Calibri" w:hAnsi="Tahoma" w:cs="Tahoma"/>
          <w:sz w:val="22"/>
          <w:szCs w:val="22"/>
          <w:lang w:eastAsia="en-US"/>
        </w:rPr>
        <w:t>Jeigu tiekėjas teikia lygiaverčius dokumentus, tai teikiamų dokumentų lygiavertiškumą turi įrodyti pats tiekėjas.</w:t>
      </w:r>
    </w:p>
    <w:p w14:paraId="4C8F1973" w14:textId="43836A53" w:rsidR="00486FC8" w:rsidRPr="0032170A" w:rsidRDefault="00486FC8" w:rsidP="002B166C">
      <w:pPr>
        <w:pStyle w:val="ListParagraph"/>
        <w:tabs>
          <w:tab w:val="left" w:pos="709"/>
          <w:tab w:val="left" w:pos="25941"/>
        </w:tabs>
        <w:spacing w:after="0"/>
        <w:jc w:val="right"/>
        <w:rPr>
          <w:rFonts w:cs="Tahoma"/>
          <w:iCs/>
        </w:rPr>
      </w:pPr>
      <w:r w:rsidRPr="0032170A">
        <w:rPr>
          <w:rFonts w:cs="Tahoma"/>
          <w:iCs/>
        </w:rPr>
        <w:t>1 lentelė</w:t>
      </w:r>
    </w:p>
    <w:tbl>
      <w:tblPr>
        <w:tblStyle w:val="TableGrid3"/>
        <w:tblW w:w="15309" w:type="dxa"/>
        <w:tblLayout w:type="fixed"/>
        <w:tblLook w:val="04A0" w:firstRow="1" w:lastRow="0" w:firstColumn="1" w:lastColumn="0" w:noHBand="0" w:noVBand="1"/>
      </w:tblPr>
      <w:tblGrid>
        <w:gridCol w:w="615"/>
        <w:gridCol w:w="4890"/>
        <w:gridCol w:w="4897"/>
        <w:gridCol w:w="4897"/>
        <w:gridCol w:w="10"/>
      </w:tblGrid>
      <w:tr w:rsidR="00747BE8" w:rsidRPr="0032170A" w14:paraId="7FBD135B" w14:textId="231E1A3E" w:rsidTr="00A651FF">
        <w:trPr>
          <w:gridAfter w:val="1"/>
          <w:wAfter w:w="10" w:type="dxa"/>
          <w:trHeight w:val="602"/>
        </w:trPr>
        <w:tc>
          <w:tcPr>
            <w:tcW w:w="615" w:type="dxa"/>
            <w:shd w:val="clear" w:color="auto" w:fill="DEEAF6" w:themeFill="accent1" w:themeFillTint="33"/>
            <w:vAlign w:val="center"/>
            <w:hideMark/>
          </w:tcPr>
          <w:p w14:paraId="28D0376E" w14:textId="77777777" w:rsidR="00747BE8" w:rsidRPr="0032170A" w:rsidRDefault="00747BE8" w:rsidP="002B166C">
            <w:pPr>
              <w:spacing w:before="100" w:beforeAutospacing="1" w:after="100" w:afterAutospacing="1"/>
              <w:jc w:val="center"/>
              <w:rPr>
                <w:rFonts w:ascii="Tahoma" w:hAnsi="Tahoma" w:cs="Tahoma"/>
                <w:b/>
                <w:bCs/>
                <w:sz w:val="22"/>
                <w:szCs w:val="22"/>
              </w:rPr>
            </w:pPr>
            <w:r w:rsidRPr="0032170A">
              <w:rPr>
                <w:rFonts w:ascii="Tahoma" w:eastAsiaTheme="minorHAnsi" w:hAnsi="Tahoma" w:cs="Tahoma"/>
                <w:b/>
                <w:bCs/>
                <w:sz w:val="22"/>
                <w:szCs w:val="22"/>
              </w:rPr>
              <w:t>Eil. Nr.</w:t>
            </w:r>
          </w:p>
        </w:tc>
        <w:tc>
          <w:tcPr>
            <w:tcW w:w="4890" w:type="dxa"/>
            <w:shd w:val="clear" w:color="auto" w:fill="DEEAF6" w:themeFill="accent1" w:themeFillTint="33"/>
            <w:vAlign w:val="center"/>
            <w:hideMark/>
          </w:tcPr>
          <w:p w14:paraId="56EB4AF4" w14:textId="0B773749" w:rsidR="00747BE8" w:rsidRPr="0032170A" w:rsidRDefault="00747BE8" w:rsidP="002B166C">
            <w:pPr>
              <w:spacing w:before="100" w:beforeAutospacing="1" w:after="100" w:afterAutospacing="1"/>
              <w:jc w:val="center"/>
              <w:rPr>
                <w:rFonts w:ascii="Tahoma" w:eastAsiaTheme="minorHAnsi" w:hAnsi="Tahoma" w:cs="Tahoma"/>
                <w:b/>
                <w:bCs/>
                <w:sz w:val="22"/>
                <w:szCs w:val="22"/>
              </w:rPr>
            </w:pPr>
            <w:r w:rsidRPr="0032170A">
              <w:rPr>
                <w:rFonts w:ascii="Tahoma" w:hAnsi="Tahoma" w:cs="Tahoma"/>
                <w:b/>
                <w:bCs/>
                <w:color w:val="000000"/>
                <w:sz w:val="22"/>
                <w:szCs w:val="22"/>
              </w:rPr>
              <w:t>Kvalifikacijos reikalavimas</w:t>
            </w:r>
          </w:p>
        </w:tc>
        <w:tc>
          <w:tcPr>
            <w:tcW w:w="4897" w:type="dxa"/>
            <w:shd w:val="clear" w:color="auto" w:fill="DEEAF6" w:themeFill="accent1" w:themeFillTint="33"/>
            <w:vAlign w:val="center"/>
          </w:tcPr>
          <w:p w14:paraId="1BA7643C" w14:textId="71E13DC2" w:rsidR="00747BE8" w:rsidRPr="0032170A" w:rsidRDefault="00747BE8" w:rsidP="00520773">
            <w:pPr>
              <w:autoSpaceDE w:val="0"/>
              <w:autoSpaceDN w:val="0"/>
              <w:adjustRightInd w:val="0"/>
              <w:spacing w:before="100" w:beforeAutospacing="1" w:after="100" w:afterAutospacing="1"/>
              <w:jc w:val="center"/>
              <w:rPr>
                <w:rFonts w:ascii="Tahoma" w:hAnsi="Tahoma" w:cs="Tahoma"/>
                <w:b/>
                <w:bCs/>
                <w:color w:val="000000"/>
                <w:sz w:val="22"/>
                <w:szCs w:val="22"/>
              </w:rPr>
            </w:pPr>
            <w:r w:rsidRPr="0032170A">
              <w:rPr>
                <w:rFonts w:ascii="Tahoma" w:hAnsi="Tahoma" w:cs="Tahoma"/>
                <w:b/>
                <w:bCs/>
                <w:color w:val="000000"/>
                <w:sz w:val="22"/>
                <w:szCs w:val="22"/>
              </w:rPr>
              <w:t>Atitiktį reikalavimui įrodantys dokumentai</w:t>
            </w:r>
          </w:p>
        </w:tc>
        <w:tc>
          <w:tcPr>
            <w:tcW w:w="4897" w:type="dxa"/>
            <w:shd w:val="clear" w:color="auto" w:fill="DEEAF6" w:themeFill="accent1" w:themeFillTint="33"/>
            <w:vAlign w:val="center"/>
          </w:tcPr>
          <w:p w14:paraId="54E17372" w14:textId="533E8112" w:rsidR="00747BE8" w:rsidRPr="0032170A" w:rsidRDefault="00A651FF" w:rsidP="00520773">
            <w:pPr>
              <w:autoSpaceDE w:val="0"/>
              <w:autoSpaceDN w:val="0"/>
              <w:adjustRightInd w:val="0"/>
              <w:spacing w:before="100" w:beforeAutospacing="1" w:after="100" w:afterAutospacing="1"/>
              <w:jc w:val="center"/>
              <w:rPr>
                <w:rFonts w:ascii="Tahoma" w:hAnsi="Tahoma" w:cs="Tahoma"/>
                <w:b/>
                <w:bCs/>
                <w:color w:val="000000"/>
                <w:sz w:val="22"/>
                <w:szCs w:val="22"/>
              </w:rPr>
            </w:pPr>
            <w:r w:rsidRPr="00A651FF">
              <w:rPr>
                <w:rFonts w:ascii="Tahoma" w:hAnsi="Tahoma" w:cs="Tahoma"/>
                <w:b/>
                <w:bCs/>
                <w:color w:val="000000"/>
                <w:sz w:val="22"/>
                <w:szCs w:val="22"/>
              </w:rPr>
              <w:t>Subjektas, kuris turi atitikti reikalavimą</w:t>
            </w:r>
          </w:p>
        </w:tc>
      </w:tr>
      <w:tr w:rsidR="00A651FF" w:rsidRPr="0032170A" w14:paraId="55DAAE7D" w14:textId="4A1FA951" w:rsidTr="00C271FF">
        <w:trPr>
          <w:trHeight w:val="292"/>
        </w:trPr>
        <w:tc>
          <w:tcPr>
            <w:tcW w:w="15309" w:type="dxa"/>
            <w:gridSpan w:val="5"/>
          </w:tcPr>
          <w:p w14:paraId="6798394A" w14:textId="05CAD4EE" w:rsidR="00A651FF" w:rsidRPr="0032170A" w:rsidRDefault="00A651FF" w:rsidP="0004748A">
            <w:pPr>
              <w:pStyle w:val="ListParagraph"/>
              <w:tabs>
                <w:tab w:val="left" w:pos="318"/>
              </w:tabs>
              <w:autoSpaceDE w:val="0"/>
              <w:autoSpaceDN w:val="0"/>
              <w:adjustRightInd w:val="0"/>
              <w:spacing w:after="0"/>
              <w:ind w:left="0"/>
              <w:jc w:val="both"/>
              <w:rPr>
                <w:rFonts w:cs="Tahoma"/>
              </w:rPr>
            </w:pPr>
            <w:r w:rsidRPr="0032170A">
              <w:rPr>
                <w:rFonts w:cs="Tahoma"/>
                <w:b/>
              </w:rPr>
              <w:t>Tiekėjo, ar jo vadovaujamo personalo išsilavinimas ir profesinė kvalifikacija</w:t>
            </w:r>
          </w:p>
        </w:tc>
      </w:tr>
      <w:tr w:rsidR="00747BE8" w:rsidRPr="0032170A" w14:paraId="0F271C32" w14:textId="5ECF6FDE" w:rsidTr="00A651FF">
        <w:trPr>
          <w:gridAfter w:val="1"/>
          <w:wAfter w:w="10" w:type="dxa"/>
          <w:trHeight w:val="70"/>
        </w:trPr>
        <w:tc>
          <w:tcPr>
            <w:tcW w:w="615" w:type="dxa"/>
          </w:tcPr>
          <w:p w14:paraId="4164CCBF" w14:textId="2D24315F" w:rsidR="00747BE8" w:rsidRPr="00065AD1" w:rsidRDefault="00747BE8" w:rsidP="00160C4F">
            <w:pPr>
              <w:spacing w:after="100" w:afterAutospacing="1"/>
              <w:jc w:val="both"/>
              <w:rPr>
                <w:rFonts w:ascii="Tahoma" w:eastAsiaTheme="minorHAnsi" w:hAnsi="Tahoma" w:cs="Tahoma"/>
                <w:sz w:val="22"/>
                <w:szCs w:val="22"/>
              </w:rPr>
            </w:pPr>
            <w:r w:rsidRPr="00065AD1">
              <w:rPr>
                <w:rFonts w:ascii="Tahoma" w:eastAsiaTheme="minorHAnsi" w:hAnsi="Tahoma" w:cs="Tahoma"/>
                <w:sz w:val="22"/>
                <w:szCs w:val="22"/>
              </w:rPr>
              <w:t>1.</w:t>
            </w:r>
          </w:p>
        </w:tc>
        <w:tc>
          <w:tcPr>
            <w:tcW w:w="4890" w:type="dxa"/>
          </w:tcPr>
          <w:p w14:paraId="530FA556" w14:textId="77777777" w:rsidR="00747BE8" w:rsidRPr="00065AD1" w:rsidRDefault="00747BE8" w:rsidP="00AB3519">
            <w:pPr>
              <w:spacing w:after="0"/>
              <w:jc w:val="both"/>
              <w:rPr>
                <w:rFonts w:ascii="Tahoma" w:eastAsia="Calibri" w:hAnsi="Tahoma" w:cs="Tahoma"/>
                <w:sz w:val="22"/>
                <w:szCs w:val="22"/>
              </w:rPr>
            </w:pPr>
            <w:r w:rsidRPr="00065AD1">
              <w:rPr>
                <w:rFonts w:ascii="Tahoma" w:eastAsia="Calibri" w:hAnsi="Tahoma" w:cs="Tahoma"/>
                <w:sz w:val="22"/>
                <w:szCs w:val="22"/>
              </w:rPr>
              <w:t xml:space="preserve">Tiekėjas </w:t>
            </w:r>
            <w:r w:rsidRPr="00065AD1">
              <w:rPr>
                <w:rFonts w:ascii="Tahoma" w:eastAsia="Calibri" w:hAnsi="Tahoma" w:cs="Tahoma"/>
                <w:bCs/>
                <w:sz w:val="22"/>
                <w:szCs w:val="22"/>
              </w:rPr>
              <w:t>turi turėti (arba gali pasitelkti) kvalifikuotus už pirkimo sutarties vykdymą atsakingus specialistus.</w:t>
            </w:r>
          </w:p>
          <w:p w14:paraId="23A577E8" w14:textId="60643BE9" w:rsidR="00747BE8" w:rsidRPr="00065AD1" w:rsidRDefault="00747BE8" w:rsidP="00AB3519">
            <w:pPr>
              <w:pStyle w:val="NormalWeb"/>
              <w:spacing w:before="0" w:beforeAutospacing="0" w:afterLines="60" w:after="144" w:afterAutospacing="0"/>
              <w:jc w:val="both"/>
              <w:rPr>
                <w:rFonts w:ascii="Tahoma" w:hAnsi="Tahoma" w:cs="Tahoma"/>
                <w:sz w:val="22"/>
                <w:szCs w:val="22"/>
              </w:rPr>
            </w:pPr>
            <w:r w:rsidRPr="00065AD1">
              <w:rPr>
                <w:rFonts w:ascii="Tahoma" w:hAnsi="Tahoma" w:cs="Tahoma"/>
                <w:b/>
                <w:bCs/>
                <w:sz w:val="22"/>
                <w:szCs w:val="22"/>
              </w:rPr>
              <w:t>Pastaba.</w:t>
            </w:r>
            <w:r w:rsidRPr="00065AD1">
              <w:rPr>
                <w:rFonts w:ascii="Tahoma" w:hAnsi="Tahoma" w:cs="Tahoma"/>
                <w:bCs/>
                <w:sz w:val="22"/>
                <w:szCs w:val="22"/>
              </w:rPr>
              <w:t xml:space="preserve"> Perkančioji organizacija 1.1–1.</w:t>
            </w:r>
            <w:r w:rsidR="00CD1B09">
              <w:rPr>
                <w:rFonts w:ascii="Tahoma" w:hAnsi="Tahoma" w:cs="Tahoma"/>
                <w:bCs/>
                <w:sz w:val="22"/>
                <w:szCs w:val="22"/>
              </w:rPr>
              <w:t>2</w:t>
            </w:r>
            <w:r w:rsidRPr="00065AD1">
              <w:rPr>
                <w:rFonts w:ascii="Tahoma" w:hAnsi="Tahoma" w:cs="Tahoma"/>
                <w:bCs/>
                <w:sz w:val="22"/>
                <w:szCs w:val="22"/>
              </w:rPr>
              <w:t xml:space="preserve"> papunkčiuose nurodo reikalaujamas kompetencijas, o tiekėjas turi pateikti siūlomą reikalaujamas kompetencijas atitinkančių specialistų skaičių. Tas pats asmuo galės vykdyti kelių specialistų funkcijas.</w:t>
            </w:r>
          </w:p>
        </w:tc>
        <w:tc>
          <w:tcPr>
            <w:tcW w:w="4897" w:type="dxa"/>
          </w:tcPr>
          <w:p w14:paraId="7A6C5961" w14:textId="5326C9C1" w:rsidR="00747BE8" w:rsidRPr="00065AD1" w:rsidRDefault="00747BE8" w:rsidP="00160C4F">
            <w:pPr>
              <w:tabs>
                <w:tab w:val="left" w:pos="220"/>
              </w:tabs>
              <w:spacing w:after="0"/>
              <w:jc w:val="both"/>
              <w:rPr>
                <w:rFonts w:ascii="Tahoma" w:eastAsia="Calibri" w:hAnsi="Tahoma" w:cs="Tahoma"/>
                <w:sz w:val="22"/>
                <w:szCs w:val="22"/>
              </w:rPr>
            </w:pPr>
            <w:r w:rsidRPr="00065AD1">
              <w:rPr>
                <w:rFonts w:ascii="Tahoma" w:eastAsia="Calibri" w:hAnsi="Tahoma" w:cs="Tahoma"/>
                <w:sz w:val="22"/>
                <w:szCs w:val="22"/>
              </w:rPr>
              <w:t>1. siūlomų specialistų sąrašas, parengtas pagal Pirkimo sąlygų 14 priede pateiktą formą;</w:t>
            </w:r>
          </w:p>
          <w:p w14:paraId="29ADE496" w14:textId="77777777" w:rsidR="00747BE8" w:rsidRPr="0032170A" w:rsidRDefault="00747BE8" w:rsidP="00160C4F">
            <w:pPr>
              <w:autoSpaceDE w:val="0"/>
              <w:autoSpaceDN w:val="0"/>
              <w:adjustRightInd w:val="0"/>
              <w:spacing w:afterLines="60" w:after="144"/>
              <w:jc w:val="both"/>
              <w:rPr>
                <w:rFonts w:ascii="Tahoma" w:hAnsi="Tahoma" w:cs="Tahoma"/>
                <w:sz w:val="22"/>
                <w:szCs w:val="22"/>
              </w:rPr>
            </w:pPr>
            <w:r w:rsidRPr="00065AD1">
              <w:rPr>
                <w:rFonts w:ascii="Tahoma" w:eastAsia="Calibri" w:hAnsi="Tahoma" w:cs="Tahoma"/>
                <w:iCs/>
                <w:sz w:val="22"/>
                <w:szCs w:val="22"/>
              </w:rPr>
              <w:t>2. tuo atveju, jei specialistas nėra tiekėjo darbuotojas</w:t>
            </w:r>
            <w:r w:rsidRPr="00065AD1">
              <w:rPr>
                <w:rFonts w:ascii="Tahoma" w:eastAsia="Calibri" w:hAnsi="Tahoma" w:cs="Tahoma"/>
                <w:sz w:val="22"/>
                <w:szCs w:val="22"/>
              </w:rPr>
              <w:t xml:space="preserve">, pateikiamas specialisto sutikimas tiekėjui laimėjus konkursą ir pasirašius viešojo pirkimo sutartį </w:t>
            </w:r>
            <w:r w:rsidRPr="00065AD1">
              <w:rPr>
                <w:rFonts w:ascii="Tahoma" w:eastAsia="Calibri" w:hAnsi="Tahoma" w:cs="Tahoma"/>
                <w:iCs/>
                <w:sz w:val="22"/>
                <w:szCs w:val="22"/>
              </w:rPr>
              <w:t>vykdyti jam priskirtas pareigas</w:t>
            </w:r>
            <w:r w:rsidRPr="00065AD1">
              <w:rPr>
                <w:rFonts w:ascii="Tahoma" w:eastAsia="Calibri" w:hAnsi="Tahoma" w:cs="Tahoma"/>
                <w:sz w:val="22"/>
                <w:szCs w:val="22"/>
              </w:rPr>
              <w:t>.</w:t>
            </w:r>
          </w:p>
        </w:tc>
        <w:tc>
          <w:tcPr>
            <w:tcW w:w="4897" w:type="dxa"/>
          </w:tcPr>
          <w:p w14:paraId="54B6531A" w14:textId="77777777" w:rsidR="00374C42" w:rsidRPr="0017413B" w:rsidRDefault="00374C42" w:rsidP="00374C42">
            <w:pPr>
              <w:jc w:val="both"/>
              <w:rPr>
                <w:rFonts w:ascii="Tahoma" w:hAnsi="Tahoma" w:cs="Tahoma"/>
                <w:sz w:val="22"/>
                <w:szCs w:val="22"/>
              </w:rPr>
            </w:pPr>
            <w:r w:rsidRPr="0017413B">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719EF664" w14:textId="77777777" w:rsidR="00374C42" w:rsidRPr="00320A06" w:rsidRDefault="00374C42" w:rsidP="00374C42">
            <w:pPr>
              <w:tabs>
                <w:tab w:val="left" w:pos="993"/>
              </w:tabs>
              <w:spacing w:line="20" w:lineRule="atLeast"/>
              <w:jc w:val="both"/>
              <w:rPr>
                <w:rFonts w:ascii="Tahoma" w:hAnsi="Tahoma" w:cs="Tahoma"/>
                <w:sz w:val="22"/>
                <w:szCs w:val="22"/>
              </w:rPr>
            </w:pPr>
            <w:r w:rsidRPr="00320A06">
              <w:rPr>
                <w:rFonts w:ascii="Tahoma" w:hAnsi="Tahoma" w:cs="Tahoma"/>
                <w:sz w:val="22"/>
                <w:szCs w:val="22"/>
              </w:rPr>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57037F46" w14:textId="7A5F5462" w:rsidR="00747BE8" w:rsidRPr="00065AD1" w:rsidRDefault="00374C42" w:rsidP="00374C42">
            <w:pPr>
              <w:tabs>
                <w:tab w:val="left" w:pos="220"/>
              </w:tabs>
              <w:spacing w:after="0"/>
              <w:jc w:val="both"/>
              <w:rPr>
                <w:rFonts w:ascii="Tahoma" w:eastAsia="Calibri" w:hAnsi="Tahoma" w:cs="Tahoma"/>
                <w:sz w:val="22"/>
                <w:szCs w:val="22"/>
              </w:rPr>
            </w:pPr>
            <w:r w:rsidRPr="00320A06">
              <w:rPr>
                <w:rFonts w:ascii="Tahoma" w:hAnsi="Tahoma" w:cs="Tahoma"/>
                <w:sz w:val="22"/>
                <w:szCs w:val="22"/>
              </w:rPr>
              <w:lastRenderedPageBreak/>
              <w:t>Jei tiekėjas (jo pasitelkiami specialistai) pats atitinka nustatytą reikalavimą, tačiau ketina pasitelkti subtiekėjus (jo specialistus), subtiekėjų specialistai 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tr w:rsidR="00747BE8" w:rsidRPr="0032170A" w14:paraId="30FB2439" w14:textId="7EC8C059" w:rsidTr="00A651FF">
        <w:trPr>
          <w:gridAfter w:val="1"/>
          <w:wAfter w:w="10" w:type="dxa"/>
          <w:trHeight w:val="464"/>
        </w:trPr>
        <w:tc>
          <w:tcPr>
            <w:tcW w:w="615" w:type="dxa"/>
          </w:tcPr>
          <w:p w14:paraId="115B4FCB" w14:textId="43AA7C26" w:rsidR="00747BE8" w:rsidRPr="0032170A" w:rsidRDefault="00747BE8" w:rsidP="00857BFB">
            <w:pPr>
              <w:tabs>
                <w:tab w:val="left" w:pos="878"/>
              </w:tabs>
              <w:spacing w:before="100" w:beforeAutospacing="1" w:after="100" w:afterAutospacing="1"/>
              <w:rPr>
                <w:rFonts w:ascii="Tahoma" w:hAnsi="Tahoma" w:cs="Tahoma"/>
                <w:sz w:val="22"/>
                <w:szCs w:val="22"/>
              </w:rPr>
            </w:pPr>
            <w:r w:rsidRPr="0032170A">
              <w:rPr>
                <w:rFonts w:ascii="Tahoma" w:hAnsi="Tahoma" w:cs="Tahoma"/>
                <w:sz w:val="22"/>
                <w:szCs w:val="22"/>
              </w:rPr>
              <w:lastRenderedPageBreak/>
              <w:t>1.1.</w:t>
            </w:r>
          </w:p>
        </w:tc>
        <w:tc>
          <w:tcPr>
            <w:tcW w:w="4890" w:type="dxa"/>
          </w:tcPr>
          <w:p w14:paraId="69CCF5AE" w14:textId="4EA1740C" w:rsidR="00747BE8" w:rsidRPr="0032170A" w:rsidRDefault="00747BE8" w:rsidP="00857BFB">
            <w:pPr>
              <w:snapToGrid w:val="0"/>
              <w:spacing w:beforeLines="60" w:before="144" w:afterLines="60" w:after="144"/>
              <w:contextualSpacing/>
              <w:jc w:val="both"/>
              <w:rPr>
                <w:rFonts w:ascii="Tahoma" w:eastAsia="Times New Roman" w:hAnsi="Tahoma" w:cs="Tahoma"/>
                <w:b/>
                <w:sz w:val="22"/>
                <w:szCs w:val="22"/>
              </w:rPr>
            </w:pPr>
            <w:r w:rsidRPr="0032170A">
              <w:rPr>
                <w:rFonts w:ascii="Tahoma" w:eastAsia="Times New Roman" w:hAnsi="Tahoma" w:cs="Tahoma"/>
                <w:b/>
                <w:sz w:val="22"/>
                <w:szCs w:val="22"/>
              </w:rPr>
              <w:t xml:space="preserve">Specialistas Nr. 1 – </w:t>
            </w:r>
            <w:r w:rsidR="00CD1B09" w:rsidRPr="00CD1B09">
              <w:rPr>
                <w:rFonts w:ascii="Tahoma" w:eastAsia="Times New Roman" w:hAnsi="Tahoma" w:cs="Tahoma"/>
                <w:b/>
                <w:sz w:val="22"/>
                <w:szCs w:val="22"/>
              </w:rPr>
              <w:t>Projekto vadovas</w:t>
            </w:r>
            <w:r w:rsidRPr="0032170A">
              <w:rPr>
                <w:rFonts w:ascii="Tahoma" w:eastAsia="Times New Roman" w:hAnsi="Tahoma" w:cs="Tahoma"/>
                <w:b/>
                <w:sz w:val="22"/>
                <w:szCs w:val="22"/>
              </w:rPr>
              <w:t>:</w:t>
            </w:r>
          </w:p>
          <w:p w14:paraId="76FA14A3" w14:textId="16D3375E" w:rsidR="00747BE8" w:rsidRPr="0032170A" w:rsidRDefault="00747BE8" w:rsidP="00857BFB">
            <w:pPr>
              <w:pStyle w:val="ListParagraph"/>
              <w:numPr>
                <w:ilvl w:val="0"/>
                <w:numId w:val="3"/>
              </w:numPr>
              <w:tabs>
                <w:tab w:val="left" w:pos="2160"/>
              </w:tabs>
              <w:spacing w:beforeLines="60" w:before="144" w:afterLines="60" w:after="144"/>
              <w:ind w:left="361" w:hanging="361"/>
              <w:jc w:val="both"/>
              <w:rPr>
                <w:rFonts w:cs="Tahoma"/>
              </w:rPr>
            </w:pPr>
            <w:r w:rsidRPr="0032170A">
              <w:rPr>
                <w:rFonts w:eastAsia="Times New Roman" w:cs="Tahoma"/>
              </w:rPr>
              <w:t>Per pastaruosius 5 metus turi ne trumpesnę nei 3 metų vadovavimo informacinių sistemų</w:t>
            </w:r>
            <w:r w:rsidR="00CD1B09">
              <w:rPr>
                <w:rFonts w:eastAsia="Times New Roman" w:cs="Tahoma"/>
              </w:rPr>
              <w:t xml:space="preserve"> ir (arba) registrų</w:t>
            </w:r>
            <w:r w:rsidRPr="0032170A">
              <w:rPr>
                <w:rFonts w:eastAsia="Times New Roman" w:cs="Tahoma"/>
              </w:rPr>
              <w:t xml:space="preserve"> kūrimo </w:t>
            </w:r>
            <w:r>
              <w:rPr>
                <w:rFonts w:eastAsia="Times New Roman" w:cs="Tahoma"/>
              </w:rPr>
              <w:t>sutartims</w:t>
            </w:r>
            <w:r w:rsidRPr="0032170A">
              <w:rPr>
                <w:rFonts w:eastAsia="Times New Roman" w:cs="Tahoma"/>
              </w:rPr>
              <w:t xml:space="preserve"> patirtį</w:t>
            </w:r>
            <w:r>
              <w:rPr>
                <w:rFonts w:eastAsia="Times New Roman" w:cs="Tahoma"/>
              </w:rPr>
              <w:t>*</w:t>
            </w:r>
            <w:r w:rsidRPr="0032170A">
              <w:rPr>
                <w:rFonts w:eastAsia="Times New Roman" w:cs="Tahoma"/>
              </w:rPr>
              <w:t>.</w:t>
            </w:r>
          </w:p>
          <w:p w14:paraId="5BCD6C01" w14:textId="4F1FA6BB" w:rsidR="00747BE8" w:rsidRPr="0032170A" w:rsidRDefault="00747BE8" w:rsidP="00857BFB">
            <w:pPr>
              <w:jc w:val="both"/>
              <w:rPr>
                <w:rFonts w:ascii="Tahoma" w:hAnsi="Tahoma" w:cs="Tahoma"/>
                <w:sz w:val="22"/>
                <w:szCs w:val="22"/>
              </w:rPr>
            </w:pPr>
          </w:p>
        </w:tc>
        <w:tc>
          <w:tcPr>
            <w:tcW w:w="4897" w:type="dxa"/>
          </w:tcPr>
          <w:p w14:paraId="72B55141" w14:textId="234285CC" w:rsidR="00747BE8" w:rsidRPr="0032170A" w:rsidRDefault="00747BE8" w:rsidP="00857BFB">
            <w:pPr>
              <w:pStyle w:val="ListParagraph"/>
              <w:tabs>
                <w:tab w:val="left" w:pos="313"/>
              </w:tabs>
              <w:spacing w:before="60" w:after="120"/>
              <w:ind w:left="28"/>
              <w:contextualSpacing w:val="0"/>
              <w:jc w:val="both"/>
              <w:rPr>
                <w:rFonts w:cs="Tahoma"/>
              </w:rPr>
            </w:pPr>
            <w:r w:rsidRPr="0032170A">
              <w:rPr>
                <w:rFonts w:cs="Tahoma"/>
              </w:rPr>
              <w:t>Perkančiosios organizacijos nustatytos formos kvalifikacijos reikalavimų atitikties pažyma, parengta pagal pirkimo sąlygų 14 priede pateiktą formą.</w:t>
            </w:r>
          </w:p>
        </w:tc>
        <w:tc>
          <w:tcPr>
            <w:tcW w:w="4897" w:type="dxa"/>
          </w:tcPr>
          <w:p w14:paraId="62AD0A4B" w14:textId="77777777" w:rsidR="00357E2A" w:rsidRPr="008D3F4E" w:rsidRDefault="00357E2A" w:rsidP="00357E2A">
            <w:pPr>
              <w:jc w:val="both"/>
              <w:rPr>
                <w:rFonts w:ascii="Tahoma" w:hAnsi="Tahoma" w:cs="Tahoma"/>
                <w:sz w:val="22"/>
                <w:szCs w:val="22"/>
              </w:rPr>
            </w:pPr>
            <w:r w:rsidRPr="008D3F4E">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2370D735" w14:textId="77777777" w:rsidR="00357E2A" w:rsidRPr="008D3F4E" w:rsidRDefault="00357E2A" w:rsidP="00357E2A">
            <w:pPr>
              <w:tabs>
                <w:tab w:val="left" w:pos="993"/>
              </w:tabs>
              <w:spacing w:line="20" w:lineRule="atLeast"/>
              <w:jc w:val="both"/>
              <w:rPr>
                <w:rFonts w:ascii="Tahoma" w:hAnsi="Tahoma" w:cs="Tahoma"/>
                <w:sz w:val="22"/>
                <w:szCs w:val="22"/>
              </w:rPr>
            </w:pPr>
            <w:r w:rsidRPr="008D3F4E">
              <w:rPr>
                <w:rFonts w:ascii="Tahoma" w:hAnsi="Tahoma" w:cs="Tahoma"/>
                <w:sz w:val="22"/>
                <w:szCs w:val="22"/>
              </w:rPr>
              <w:t>Tiekėjas gali remtis kitų ūkio subjektų pajėgumu tik tuo atveju, jeigu tie subjektai (jų darbuotojai) patys vykdys tą pirkimo sutarties dalį, kuriai reikia jų turimo pajėgumo.</w:t>
            </w:r>
          </w:p>
          <w:p w14:paraId="76880CA4" w14:textId="3AFCDEAD" w:rsidR="00747BE8" w:rsidRPr="0032170A" w:rsidRDefault="00357E2A" w:rsidP="00357E2A">
            <w:pPr>
              <w:pStyle w:val="ListParagraph"/>
              <w:tabs>
                <w:tab w:val="left" w:pos="313"/>
              </w:tabs>
              <w:spacing w:before="60" w:after="120"/>
              <w:ind w:left="28"/>
              <w:contextualSpacing w:val="0"/>
              <w:jc w:val="both"/>
              <w:rPr>
                <w:rFonts w:cs="Tahoma"/>
              </w:rPr>
            </w:pPr>
            <w:r w:rsidRPr="008D3F4E">
              <w:rPr>
                <w:rFonts w:cs="Tahoma"/>
              </w:rPr>
              <w:t>Jei tiekėjas (jo pasitelkiami specialistai) pats atitinka nustatytą reikalavimą, tačiau ketina pasitelkti subtiekėjus (jo specialistus), subtiekėjų specialistai privalo atitikti nustatytus</w:t>
            </w:r>
            <w:r w:rsidRPr="008D3F4E">
              <w:rPr>
                <w:rFonts w:cs="Tahoma"/>
                <w:b/>
                <w:bCs/>
              </w:rPr>
              <w:t> </w:t>
            </w:r>
            <w:r w:rsidRPr="008D3F4E">
              <w:rPr>
                <w:rFonts w:cs="Tahoma"/>
              </w:rPr>
              <w:t>reikalavimus, jeigu subtiekėjai (jų darbuotojai) patys vykdys tą pirkimo sutarties dalį, kuriai reikia nustatytos kvalifikacijos.</w:t>
            </w:r>
          </w:p>
        </w:tc>
      </w:tr>
      <w:tr w:rsidR="00747BE8" w:rsidRPr="0032170A" w14:paraId="25F81194" w14:textId="324BA346" w:rsidTr="00A651FF">
        <w:trPr>
          <w:gridAfter w:val="1"/>
          <w:wAfter w:w="10" w:type="dxa"/>
          <w:trHeight w:val="999"/>
        </w:trPr>
        <w:tc>
          <w:tcPr>
            <w:tcW w:w="615" w:type="dxa"/>
          </w:tcPr>
          <w:p w14:paraId="6A716B80" w14:textId="339AEA3C" w:rsidR="00747BE8" w:rsidRPr="0032170A" w:rsidRDefault="00747BE8" w:rsidP="00857BFB">
            <w:pPr>
              <w:tabs>
                <w:tab w:val="left" w:pos="878"/>
              </w:tabs>
              <w:spacing w:before="100" w:beforeAutospacing="1" w:after="100" w:afterAutospacing="1"/>
              <w:rPr>
                <w:rFonts w:ascii="Tahoma" w:hAnsi="Tahoma" w:cs="Tahoma"/>
                <w:sz w:val="22"/>
                <w:szCs w:val="22"/>
              </w:rPr>
            </w:pPr>
            <w:bookmarkStart w:id="2" w:name="_Hlk182064493"/>
            <w:r w:rsidRPr="0032170A">
              <w:rPr>
                <w:rFonts w:ascii="Tahoma" w:hAnsi="Tahoma" w:cs="Tahoma"/>
                <w:sz w:val="22"/>
                <w:szCs w:val="22"/>
              </w:rPr>
              <w:t>1.2.</w:t>
            </w:r>
          </w:p>
        </w:tc>
        <w:tc>
          <w:tcPr>
            <w:tcW w:w="4890" w:type="dxa"/>
          </w:tcPr>
          <w:p w14:paraId="72F697CA" w14:textId="3B1E375C" w:rsidR="00747BE8" w:rsidRPr="0032170A" w:rsidRDefault="00747BE8" w:rsidP="00857BFB">
            <w:pPr>
              <w:spacing w:before="100" w:beforeAutospacing="1" w:after="120"/>
              <w:jc w:val="both"/>
              <w:rPr>
                <w:rFonts w:ascii="Tahoma" w:hAnsi="Tahoma" w:cs="Tahoma"/>
                <w:b/>
                <w:sz w:val="22"/>
                <w:szCs w:val="22"/>
              </w:rPr>
            </w:pPr>
            <w:r w:rsidRPr="0032170A">
              <w:rPr>
                <w:rFonts w:ascii="Tahoma" w:hAnsi="Tahoma" w:cs="Tahoma"/>
                <w:b/>
                <w:sz w:val="22"/>
                <w:szCs w:val="22"/>
              </w:rPr>
              <w:t xml:space="preserve">Specialistas Nr. 2 – </w:t>
            </w:r>
            <w:r w:rsidR="00CD1B09" w:rsidRPr="00CD1B09">
              <w:rPr>
                <w:rFonts w:ascii="Tahoma" w:hAnsi="Tahoma" w:cs="Tahoma"/>
                <w:b/>
                <w:sz w:val="22"/>
                <w:szCs w:val="22"/>
              </w:rPr>
              <w:t>IT infrastruktūros architektas</w:t>
            </w:r>
            <w:r w:rsidRPr="0032170A">
              <w:rPr>
                <w:rFonts w:ascii="Tahoma" w:hAnsi="Tahoma" w:cs="Tahoma"/>
                <w:b/>
                <w:sz w:val="22"/>
                <w:szCs w:val="22"/>
              </w:rPr>
              <w:t>:</w:t>
            </w:r>
          </w:p>
          <w:p w14:paraId="544A60DA" w14:textId="2B0CF923" w:rsidR="00747BE8" w:rsidRPr="0032170A" w:rsidRDefault="00CD1B09" w:rsidP="00857BFB">
            <w:pPr>
              <w:pStyle w:val="ListParagraph"/>
              <w:numPr>
                <w:ilvl w:val="0"/>
                <w:numId w:val="20"/>
              </w:numPr>
              <w:tabs>
                <w:tab w:val="left" w:pos="2160"/>
              </w:tabs>
              <w:spacing w:beforeLines="60" w:before="144" w:afterLines="60" w:after="144"/>
              <w:ind w:left="361" w:hanging="360"/>
              <w:jc w:val="both"/>
              <w:rPr>
                <w:rFonts w:cs="Tahoma"/>
              </w:rPr>
            </w:pPr>
            <w:r w:rsidRPr="00CD1B09">
              <w:rPr>
                <w:rFonts w:eastAsia="Times New Roman" w:cs="Tahoma"/>
              </w:rPr>
              <w:t>Per pastaruosius 5 metus specialistas turi turėti ne mažesnę kaip 3 metų patirtį kuriant / modifikuojant IT infrastruktūros architektūrą, apimančią konteinerizacijos platformas</w:t>
            </w:r>
            <w:r w:rsidR="00747BE8" w:rsidRPr="0032170A">
              <w:rPr>
                <w:rFonts w:eastAsia="Times New Roman" w:cs="Tahoma"/>
              </w:rPr>
              <w:t>.</w:t>
            </w:r>
          </w:p>
        </w:tc>
        <w:tc>
          <w:tcPr>
            <w:tcW w:w="4897" w:type="dxa"/>
          </w:tcPr>
          <w:p w14:paraId="0B7F193E" w14:textId="71BE9A55" w:rsidR="00747BE8" w:rsidRPr="0032170A" w:rsidRDefault="00747BE8" w:rsidP="004418F7">
            <w:pPr>
              <w:pStyle w:val="ListParagraph"/>
              <w:tabs>
                <w:tab w:val="left" w:pos="33"/>
                <w:tab w:val="left" w:pos="421"/>
                <w:tab w:val="left" w:pos="742"/>
              </w:tabs>
              <w:ind w:left="33"/>
              <w:jc w:val="both"/>
              <w:rPr>
                <w:rFonts w:cs="Tahoma"/>
              </w:rPr>
            </w:pPr>
            <w:r w:rsidRPr="0032170A">
              <w:rPr>
                <w:rFonts w:cs="Tahoma"/>
              </w:rPr>
              <w:t>Perkančiosios organizacijos nustatytos formos kvalifikacijos reikalavimų atitikties pažyma, parengta pagal pirkimo sąlygų 14 priede pateiktą formą.</w:t>
            </w:r>
          </w:p>
        </w:tc>
        <w:tc>
          <w:tcPr>
            <w:tcW w:w="4897" w:type="dxa"/>
          </w:tcPr>
          <w:p w14:paraId="2099A957" w14:textId="77777777" w:rsidR="00B34188" w:rsidRPr="0017413B" w:rsidRDefault="00B34188" w:rsidP="00B34188">
            <w:pPr>
              <w:jc w:val="both"/>
              <w:rPr>
                <w:rFonts w:ascii="Tahoma" w:hAnsi="Tahoma" w:cs="Tahoma"/>
                <w:sz w:val="22"/>
                <w:szCs w:val="22"/>
              </w:rPr>
            </w:pPr>
            <w:r w:rsidRPr="0017413B">
              <w:rPr>
                <w:rFonts w:ascii="Tahoma" w:hAnsi="Tahoma" w:cs="Tahoma"/>
                <w:sz w:val="22"/>
                <w:szCs w:val="22"/>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42023EDB" w14:textId="77777777" w:rsidR="00B34188" w:rsidRPr="00320A06" w:rsidRDefault="00B34188" w:rsidP="00B34188">
            <w:pPr>
              <w:tabs>
                <w:tab w:val="left" w:pos="993"/>
              </w:tabs>
              <w:spacing w:line="20" w:lineRule="atLeast"/>
              <w:jc w:val="both"/>
              <w:rPr>
                <w:rFonts w:ascii="Tahoma" w:hAnsi="Tahoma" w:cs="Tahoma"/>
                <w:sz w:val="22"/>
                <w:szCs w:val="22"/>
              </w:rPr>
            </w:pPr>
            <w:r w:rsidRPr="00320A06">
              <w:rPr>
                <w:rFonts w:ascii="Tahoma" w:hAnsi="Tahoma" w:cs="Tahoma"/>
                <w:sz w:val="22"/>
                <w:szCs w:val="22"/>
              </w:rPr>
              <w:lastRenderedPageBreak/>
              <w:t>Tiekėjas gali remtis kitų ūkio subjektų pajėgumu tik tuo atveju, jeigu tie subjektai (jų darbuotojai) patys vykdys tą pirkimo sutarties dalį, kuriai reikia jų turimo pajėgumo</w:t>
            </w:r>
            <w:r>
              <w:rPr>
                <w:rFonts w:ascii="Tahoma" w:hAnsi="Tahoma" w:cs="Tahoma"/>
                <w:sz w:val="22"/>
                <w:szCs w:val="22"/>
              </w:rPr>
              <w:t>.</w:t>
            </w:r>
          </w:p>
          <w:p w14:paraId="1AC380EF" w14:textId="6B321FA3" w:rsidR="00747BE8" w:rsidRPr="00B34188" w:rsidRDefault="00B34188" w:rsidP="00B34188">
            <w:pPr>
              <w:tabs>
                <w:tab w:val="left" w:pos="33"/>
                <w:tab w:val="left" w:pos="421"/>
                <w:tab w:val="left" w:pos="742"/>
              </w:tabs>
              <w:ind w:left="33"/>
              <w:jc w:val="both"/>
              <w:rPr>
                <w:rFonts w:cs="Tahoma"/>
              </w:rPr>
            </w:pPr>
            <w:r w:rsidRPr="00320A06">
              <w:rPr>
                <w:rFonts w:ascii="Tahoma" w:hAnsi="Tahoma" w:cs="Tahoma"/>
                <w:sz w:val="22"/>
                <w:szCs w:val="22"/>
              </w:rPr>
              <w:t>Jei tiekėjas (jo pasitelkiami specialistai) pats atitinka nustatytą reikalavimą, tačiau ketina pasitelkti subtiekėjus (jo specialistus), subtiekėjų specialistai privalo atitikti nustatytus</w:t>
            </w:r>
            <w:r w:rsidRPr="00320A06">
              <w:rPr>
                <w:rFonts w:ascii="Tahoma" w:hAnsi="Tahoma" w:cs="Tahoma"/>
                <w:b/>
                <w:bCs/>
                <w:sz w:val="22"/>
                <w:szCs w:val="22"/>
              </w:rPr>
              <w:t> </w:t>
            </w:r>
            <w:r w:rsidRPr="00320A06">
              <w:rPr>
                <w:rFonts w:ascii="Tahoma" w:hAnsi="Tahoma" w:cs="Tahoma"/>
                <w:sz w:val="22"/>
                <w:szCs w:val="22"/>
              </w:rPr>
              <w:t>reikalavimus, jeigu subtiekėjai (jų darbuotojai) patys vykdys tą pirkimo sutarties dalį, kuriai reikia nustatytos kvalifikacijos.</w:t>
            </w:r>
          </w:p>
        </w:tc>
      </w:tr>
      <w:bookmarkEnd w:id="2"/>
      <w:tr w:rsidR="000D19E1" w:rsidRPr="0032170A" w14:paraId="0BE995F3" w14:textId="77777777" w:rsidTr="00E87759">
        <w:trPr>
          <w:trHeight w:val="464"/>
        </w:trPr>
        <w:tc>
          <w:tcPr>
            <w:tcW w:w="15309" w:type="dxa"/>
            <w:gridSpan w:val="5"/>
          </w:tcPr>
          <w:p w14:paraId="47DF227B" w14:textId="4B6C69DD" w:rsidR="000D19E1" w:rsidRPr="0032170A" w:rsidRDefault="000D19E1" w:rsidP="000D19E1">
            <w:pPr>
              <w:pStyle w:val="ListParagraph"/>
              <w:tabs>
                <w:tab w:val="left" w:pos="33"/>
                <w:tab w:val="left" w:pos="316"/>
              </w:tabs>
              <w:ind w:left="22"/>
              <w:jc w:val="both"/>
              <w:rPr>
                <w:rFonts w:cs="Tahoma"/>
              </w:rPr>
            </w:pPr>
            <w:r>
              <w:rPr>
                <w:rFonts w:cs="Tahoma"/>
                <w:b/>
                <w:bCs/>
                <w:lang w:val="en-US"/>
              </w:rPr>
              <w:lastRenderedPageBreak/>
              <w:t>*</w:t>
            </w:r>
            <w:r w:rsidRPr="0032170A">
              <w:rPr>
                <w:rFonts w:cs="Tahoma"/>
                <w:b/>
                <w:bCs/>
              </w:rPr>
              <w:t>PASTABOS:</w:t>
            </w:r>
          </w:p>
          <w:p w14:paraId="563AAD9C" w14:textId="2F606B93" w:rsidR="000D19E1" w:rsidRPr="0032170A" w:rsidRDefault="000D19E1" w:rsidP="000D19E1">
            <w:pPr>
              <w:pStyle w:val="ListParagraph"/>
              <w:numPr>
                <w:ilvl w:val="0"/>
                <w:numId w:val="26"/>
              </w:numPr>
              <w:tabs>
                <w:tab w:val="left" w:pos="33"/>
                <w:tab w:val="left" w:pos="316"/>
              </w:tabs>
              <w:jc w:val="both"/>
              <w:rPr>
                <w:rFonts w:cs="Tahoma"/>
              </w:rPr>
            </w:pPr>
            <w:r w:rsidRPr="0032170A">
              <w:rPr>
                <w:rFonts w:cs="Tahoma"/>
              </w:rPr>
              <w:t>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19B63E96" w14:textId="5BC16350" w:rsidR="000D19E1" w:rsidRPr="0032170A" w:rsidRDefault="000D19E1" w:rsidP="000D19E1">
            <w:pPr>
              <w:pStyle w:val="ListParagraph"/>
              <w:numPr>
                <w:ilvl w:val="0"/>
                <w:numId w:val="26"/>
              </w:numPr>
              <w:tabs>
                <w:tab w:val="left" w:pos="313"/>
              </w:tabs>
              <w:spacing w:before="60" w:after="120"/>
              <w:contextualSpacing w:val="0"/>
              <w:jc w:val="both"/>
              <w:rPr>
                <w:rFonts w:cs="Tahoma"/>
              </w:rPr>
            </w:pPr>
            <w:r w:rsidRPr="0032170A">
              <w:rPr>
                <w:rFonts w:cs="Tahoma"/>
              </w:rPr>
              <w:t>Patirtis vertinama pagal specialisto vykdytus projektus, sutartis ar darbo sutartis</w:t>
            </w:r>
            <w:r w:rsidR="00E503A9">
              <w:rPr>
                <w:rFonts w:cs="Tahoma"/>
              </w:rPr>
              <w:t>. Patirtį įrodinėjant darbo sutartimis turi būti nurodyti konkretūs projektai, pateikiamas projektų trumpas aprašymas, kuriuos specialistas vykdė darbo sutarties galiojimo laikotarpiu</w:t>
            </w:r>
            <w:r w:rsidRPr="0032170A">
              <w:rPr>
                <w:rFonts w:cs="Tahoma"/>
              </w:rPr>
              <w:t>;</w:t>
            </w:r>
          </w:p>
          <w:p w14:paraId="48C7F6C1" w14:textId="03FEEA2E" w:rsidR="000D19E1" w:rsidRPr="0032170A" w:rsidRDefault="000D19E1" w:rsidP="000D19E1">
            <w:pPr>
              <w:pStyle w:val="ListParagraph"/>
              <w:numPr>
                <w:ilvl w:val="0"/>
                <w:numId w:val="26"/>
              </w:numPr>
              <w:tabs>
                <w:tab w:val="left" w:pos="313"/>
              </w:tabs>
              <w:spacing w:before="60" w:after="120"/>
              <w:contextualSpacing w:val="0"/>
              <w:jc w:val="both"/>
              <w:rPr>
                <w:rFonts w:cs="Tahoma"/>
              </w:rPr>
            </w:pPr>
            <w:r w:rsidRPr="0032170A">
              <w:rPr>
                <w:rFonts w:cs="Tahoma"/>
              </w:rPr>
              <w:t>Sutartis / projektas gali būti pradėta vykdyti anksčiau, nei prieš 5 metus iki pasiūlymų pateikimo termino pabaigos, tačiau sutarties / projekto vykdymo pabaiga turi patekti į nurodytą 5 metų laikotarpį iki pasiūlymų pateikimo termino pabaigos</w:t>
            </w:r>
            <w:r w:rsidR="00D32C97">
              <w:rPr>
                <w:rFonts w:cs="Tahoma"/>
              </w:rPr>
              <w:t>;</w:t>
            </w:r>
          </w:p>
          <w:p w14:paraId="21EFE9D0" w14:textId="10AD613A" w:rsidR="000D19E1" w:rsidRPr="0032170A" w:rsidRDefault="000D19E1" w:rsidP="000D19E1">
            <w:pPr>
              <w:pStyle w:val="ListParagraph"/>
              <w:numPr>
                <w:ilvl w:val="0"/>
                <w:numId w:val="26"/>
              </w:numPr>
              <w:tabs>
                <w:tab w:val="left" w:pos="313"/>
              </w:tabs>
              <w:spacing w:before="60" w:after="120"/>
              <w:contextualSpacing w:val="0"/>
              <w:jc w:val="both"/>
              <w:rPr>
                <w:rFonts w:cs="Tahoma"/>
              </w:rPr>
            </w:pPr>
            <w:r w:rsidRPr="0032170A">
              <w:rPr>
                <w:rFonts w:cs="Tahoma"/>
              </w:rPr>
              <w:t>Nesumuojamos vienu metu vykdytų projektų / sutarčių / darbo sutarčių trukmės. Darbo patirtis skaičiuojama sumuojant projektų / sutarčių / darbo sutarčių trukmes mėnesiais iki atitinkamo metų skaičiaus. Nepilno mėnesio patirtis užskaitoma kaip pilno mėnesio patirtis.</w:t>
            </w:r>
          </w:p>
        </w:tc>
      </w:tr>
    </w:tbl>
    <w:p w14:paraId="7C57E6BE" w14:textId="77777777" w:rsidR="001C0EA7" w:rsidRPr="0032170A" w:rsidRDefault="001C0EA7" w:rsidP="001C0EA7">
      <w:pPr>
        <w:tabs>
          <w:tab w:val="left" w:pos="993"/>
        </w:tabs>
        <w:ind w:left="567"/>
        <w:contextualSpacing/>
        <w:rPr>
          <w:rFonts w:ascii="Tahoma" w:eastAsia="Calibri" w:hAnsi="Tahoma" w:cs="Tahoma"/>
          <w:sz w:val="22"/>
          <w:szCs w:val="22"/>
          <w:lang w:eastAsia="en-US"/>
        </w:rPr>
      </w:pPr>
    </w:p>
    <w:p w14:paraId="5E1C911C" w14:textId="0D792A49" w:rsidR="00DC5A3A" w:rsidRPr="0032170A" w:rsidRDefault="00DC5A3A" w:rsidP="00974F3A">
      <w:pPr>
        <w:numPr>
          <w:ilvl w:val="0"/>
          <w:numId w:val="2"/>
        </w:numPr>
        <w:tabs>
          <w:tab w:val="left" w:pos="993"/>
        </w:tabs>
        <w:ind w:left="0" w:firstLine="567"/>
        <w:contextualSpacing/>
        <w:jc w:val="both"/>
        <w:rPr>
          <w:rFonts w:ascii="Tahoma" w:eastAsia="Calibri" w:hAnsi="Tahoma" w:cs="Tahoma"/>
          <w:sz w:val="22"/>
          <w:szCs w:val="22"/>
          <w:lang w:eastAsia="en-US"/>
        </w:rPr>
      </w:pPr>
      <w:r w:rsidRPr="0032170A">
        <w:rPr>
          <w:rFonts w:ascii="Tahoma" w:eastAsia="Calibri" w:hAnsi="Tahoma" w:cs="Tahoma"/>
          <w:sz w:val="22"/>
          <w:szCs w:val="22"/>
          <w:lang w:eastAsia="en-US"/>
        </w:rPr>
        <w:t xml:space="preserve">Tiekėjų atitiktis kvalifikacijos reikalavimams vertinama vadovaujantis Pirkimo sąlygose nustatyta pasiūlymų vertinimo tvarka. </w:t>
      </w:r>
    </w:p>
    <w:p w14:paraId="08F7D423" w14:textId="1711EFCA" w:rsidR="00DC5A3A" w:rsidRPr="0032170A" w:rsidRDefault="00DC5A3A" w:rsidP="00E503A9">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32170A">
        <w:rPr>
          <w:rFonts w:ascii="Tahoma" w:eastAsia="Calibri" w:hAnsi="Tahoma" w:cs="Tahoma"/>
          <w:sz w:val="22"/>
          <w:szCs w:val="22"/>
          <w:lang w:eastAsia="en-US"/>
        </w:rPr>
        <w:t>Tiekėjų kvalifikacijos patikslinimai</w:t>
      </w:r>
      <w:r w:rsidR="00F63B63" w:rsidRPr="0032170A">
        <w:rPr>
          <w:rFonts w:ascii="Tahoma" w:eastAsia="Calibri" w:hAnsi="Tahoma" w:cs="Tahoma"/>
          <w:sz w:val="22"/>
          <w:szCs w:val="22"/>
          <w:lang w:eastAsia="en-US"/>
        </w:rPr>
        <w:t xml:space="preserve"> </w:t>
      </w:r>
      <w:r w:rsidRPr="0032170A">
        <w:rPr>
          <w:rFonts w:ascii="Tahoma" w:eastAsia="Calibri" w:hAnsi="Tahoma" w:cs="Tahoma"/>
          <w:sz w:val="22"/>
          <w:szCs w:val="22"/>
          <w:lang w:eastAsia="en-US"/>
        </w:rPr>
        <w:t>/</w:t>
      </w:r>
      <w:r w:rsidR="00F63B63" w:rsidRPr="0032170A">
        <w:rPr>
          <w:rFonts w:ascii="Tahoma" w:eastAsia="Calibri" w:hAnsi="Tahoma" w:cs="Tahoma"/>
          <w:sz w:val="22"/>
          <w:szCs w:val="22"/>
          <w:lang w:eastAsia="en-US"/>
        </w:rPr>
        <w:t xml:space="preserve"> </w:t>
      </w:r>
      <w:r w:rsidRPr="0032170A">
        <w:rPr>
          <w:rFonts w:ascii="Tahoma" w:eastAsia="Calibri" w:hAnsi="Tahoma" w:cs="Tahoma"/>
          <w:sz w:val="22"/>
          <w:szCs w:val="22"/>
          <w:lang w:eastAsia="en-US"/>
        </w:rPr>
        <w:t>papildymai</w:t>
      </w:r>
      <w:r w:rsidR="00F63B63" w:rsidRPr="0032170A">
        <w:rPr>
          <w:rFonts w:ascii="Tahoma" w:eastAsia="Calibri" w:hAnsi="Tahoma" w:cs="Tahoma"/>
          <w:sz w:val="22"/>
          <w:szCs w:val="22"/>
          <w:lang w:eastAsia="en-US"/>
        </w:rPr>
        <w:t xml:space="preserve"> </w:t>
      </w:r>
      <w:r w:rsidRPr="0032170A">
        <w:rPr>
          <w:rFonts w:ascii="Tahoma" w:eastAsia="Calibri" w:hAnsi="Tahoma" w:cs="Tahoma"/>
          <w:sz w:val="22"/>
          <w:szCs w:val="22"/>
          <w:lang w:eastAsia="en-US"/>
        </w:rPr>
        <w:t>/</w:t>
      </w:r>
      <w:r w:rsidR="00F63B63" w:rsidRPr="0032170A">
        <w:rPr>
          <w:rFonts w:ascii="Tahoma" w:eastAsia="Calibri" w:hAnsi="Tahoma" w:cs="Tahoma"/>
          <w:sz w:val="22"/>
          <w:szCs w:val="22"/>
          <w:lang w:eastAsia="en-US"/>
        </w:rPr>
        <w:t xml:space="preserve"> </w:t>
      </w:r>
      <w:r w:rsidRPr="0032170A">
        <w:rPr>
          <w:rFonts w:ascii="Tahoma" w:eastAsia="Calibri" w:hAnsi="Tahoma" w:cs="Tahoma"/>
          <w:sz w:val="22"/>
          <w:szCs w:val="22"/>
          <w:lang w:eastAsia="en-US"/>
        </w:rPr>
        <w:t>paaiškinimai atliekami vadovaujantis 2022 m. gruodžio 30 d. Viešųjų pirkimų tarnybos direktoriaus įsakymu patvirtintomis taisyklėmis Nr. 1S-240 „Dėl pasiūlymų patikslinimo, papildymo ar paaiškinimo taisyklių patvirtinimo“</w:t>
      </w:r>
      <w:r w:rsidRPr="0032170A">
        <w:rPr>
          <w:rFonts w:ascii="Tahoma" w:eastAsia="Calibri" w:hAnsi="Tahoma"/>
          <w:sz w:val="22"/>
          <w:szCs w:val="22"/>
          <w:vertAlign w:val="superscript"/>
          <w:lang w:eastAsia="en-US"/>
        </w:rPr>
        <w:footnoteReference w:id="2"/>
      </w:r>
      <w:r w:rsidRPr="0032170A">
        <w:rPr>
          <w:rFonts w:ascii="Tahoma" w:eastAsia="Calibri" w:hAnsi="Tahoma" w:cs="Tahoma"/>
          <w:sz w:val="22"/>
          <w:szCs w:val="22"/>
          <w:lang w:eastAsia="en-US"/>
        </w:rPr>
        <w:t>.</w:t>
      </w:r>
    </w:p>
    <w:p w14:paraId="66971D6B" w14:textId="0D06159A" w:rsidR="00F40E6B" w:rsidRPr="00E503A9" w:rsidRDefault="00D40B12" w:rsidP="0062201C">
      <w:pPr>
        <w:pStyle w:val="ListParagraph"/>
        <w:numPr>
          <w:ilvl w:val="0"/>
          <w:numId w:val="2"/>
        </w:numPr>
        <w:tabs>
          <w:tab w:val="left" w:pos="993"/>
        </w:tabs>
        <w:ind w:left="0" w:firstLine="567"/>
        <w:jc w:val="both"/>
        <w:rPr>
          <w:rFonts w:eastAsia="Calibri" w:cs="Tahoma"/>
        </w:rPr>
      </w:pPr>
      <w:r w:rsidRPr="00E503A9">
        <w:rPr>
          <w:rFonts w:eastAsia="Calibri" w:cs="Tahoma"/>
        </w:rPr>
        <w:t>Perkančioji organizacija nereikalauja, kad tiekėjai laikytųsi kokybės vadybos sistemos ir aplinkos apsaugos vadybos sistemos standartų.</w:t>
      </w:r>
    </w:p>
    <w:sectPr w:rsidR="00F40E6B" w:rsidRPr="00E503A9" w:rsidSect="003771EC">
      <w:headerReference w:type="default" r:id="rId11"/>
      <w:pgSz w:w="16838" w:h="11906" w:orient="landscape"/>
      <w:pgMar w:top="1134" w:right="539"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2BF3" w14:textId="77777777" w:rsidR="000C7461" w:rsidRPr="00D35081" w:rsidRDefault="000C7461" w:rsidP="00DD3A79">
      <w:pPr>
        <w:spacing w:line="240" w:lineRule="auto"/>
      </w:pPr>
      <w:r w:rsidRPr="00D35081">
        <w:separator/>
      </w:r>
    </w:p>
  </w:endnote>
  <w:endnote w:type="continuationSeparator" w:id="0">
    <w:p w14:paraId="0175DE56" w14:textId="77777777" w:rsidR="000C7461" w:rsidRPr="00D35081" w:rsidRDefault="000C7461" w:rsidP="00DD3A79">
      <w:pPr>
        <w:spacing w:line="240" w:lineRule="auto"/>
      </w:pPr>
      <w:r w:rsidRPr="00D35081">
        <w:continuationSeparator/>
      </w:r>
    </w:p>
  </w:endnote>
  <w:endnote w:type="continuationNotice" w:id="1">
    <w:p w14:paraId="0B8DF781" w14:textId="77777777" w:rsidR="000C7461" w:rsidRDefault="000C7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D5DE" w14:textId="77777777" w:rsidR="000C7461" w:rsidRPr="00D35081" w:rsidRDefault="000C7461" w:rsidP="00DD3A79">
      <w:pPr>
        <w:spacing w:line="240" w:lineRule="auto"/>
      </w:pPr>
      <w:r w:rsidRPr="00D35081">
        <w:separator/>
      </w:r>
    </w:p>
  </w:footnote>
  <w:footnote w:type="continuationSeparator" w:id="0">
    <w:p w14:paraId="516DE62F" w14:textId="77777777" w:rsidR="000C7461" w:rsidRPr="00D35081" w:rsidRDefault="000C7461" w:rsidP="00DD3A79">
      <w:pPr>
        <w:spacing w:line="240" w:lineRule="auto"/>
      </w:pPr>
      <w:r w:rsidRPr="00D35081">
        <w:continuationSeparator/>
      </w:r>
    </w:p>
  </w:footnote>
  <w:footnote w:type="continuationNotice" w:id="1">
    <w:p w14:paraId="0FC3FEEB" w14:textId="77777777" w:rsidR="000C7461" w:rsidRDefault="000C7461">
      <w:pPr>
        <w:spacing w:after="0" w:line="240" w:lineRule="auto"/>
      </w:pPr>
    </w:p>
  </w:footnote>
  <w:footnote w:id="2">
    <w:p w14:paraId="603D4173" w14:textId="55E4D188" w:rsidR="00DC5A3A" w:rsidRPr="00520773" w:rsidRDefault="00DC5A3A" w:rsidP="00DC5A3A">
      <w:pPr>
        <w:pStyle w:val="FootnoteText"/>
        <w:jc w:val="both"/>
        <w:rPr>
          <w:rFonts w:ascii="Tahoma" w:hAnsi="Tahoma" w:cs="Tahoma"/>
        </w:rPr>
      </w:pPr>
      <w:r w:rsidRPr="00520773">
        <w:rPr>
          <w:rStyle w:val="FootnoteReference"/>
          <w:rFonts w:ascii="Tahoma" w:hAnsi="Tahoma" w:cs="Tahoma"/>
        </w:rPr>
        <w:footnoteRef/>
      </w:r>
      <w:r w:rsidRPr="00520773">
        <w:rPr>
          <w:rFonts w:ascii="Tahoma" w:hAnsi="Tahoma" w:cs="Tahoma"/>
        </w:rPr>
        <w:t xml:space="preserve"> </w:t>
      </w:r>
      <w:hyperlink r:id="rId1" w:history="1">
        <w:r w:rsidR="00797B11" w:rsidRPr="00DC19FD">
          <w:rPr>
            <w:rStyle w:val="Hyperlink"/>
            <w:rFonts w:ascii="Tahoma" w:hAnsi="Tahoma" w:cs="Tahoma"/>
          </w:rPr>
          <w:t>https://e-seimasx.lrs.lt/portal/legalAct/lt/TAD/a4c424b2888111edbdcebd68a7a0df7e?jfwid=rwzi82n6s</w:t>
        </w:r>
      </w:hyperlink>
      <w:r w:rsidR="00797B11">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Header"/>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E20CA5">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E20CA5">
          <w:rPr>
            <w:rFonts w:cs="Tahoma"/>
            <w:bCs/>
          </w:rPr>
          <w:t>6</w:t>
        </w:r>
        <w:r w:rsidRPr="00D35081">
          <w:rPr>
            <w:rFonts w:cs="Tahoma"/>
            <w:bCs/>
          </w:rPr>
          <w:fldChar w:fldCharType="end"/>
        </w:r>
      </w:p>
    </w:sdtContent>
  </w:sdt>
  <w:p w14:paraId="191CD49C" w14:textId="77777777" w:rsidR="00DD3A79" w:rsidRPr="00D35081"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visibility:visible;mso-wrap-style:square" o:bullet="t">
        <v:imagedata r:id="rId1" o:title=""/>
      </v:shape>
    </w:pic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0F986DBA"/>
    <w:multiLevelType w:val="hybridMultilevel"/>
    <w:tmpl w:val="3B244BE2"/>
    <w:lvl w:ilvl="0" w:tplc="9D1257B6">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013402"/>
    <w:multiLevelType w:val="hybridMultilevel"/>
    <w:tmpl w:val="7194DD0C"/>
    <w:lvl w:ilvl="0" w:tplc="A8E8813C">
      <w:start w:val="1"/>
      <w:numFmt w:val="lowerLetter"/>
      <w:lvlText w:val="%1)"/>
      <w:lvlJc w:val="left"/>
      <w:pPr>
        <w:ind w:left="540" w:hanging="540"/>
      </w:pPr>
      <w:rPr>
        <w:rFonts w:eastAsia="Times New Roman"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C8C5555"/>
    <w:multiLevelType w:val="hybridMultilevel"/>
    <w:tmpl w:val="5B6EE61C"/>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F1D644A"/>
    <w:multiLevelType w:val="hybridMultilevel"/>
    <w:tmpl w:val="6EECF338"/>
    <w:lvl w:ilvl="0" w:tplc="FFFFFFFF">
      <w:start w:val="1"/>
      <w:numFmt w:val="lowerLetter"/>
      <w:lvlText w:val="%1)"/>
      <w:lvlJc w:val="left"/>
      <w:pPr>
        <w:ind w:left="439" w:hanging="405"/>
      </w:pPr>
      <w:rPr>
        <w:rFonts w:hint="default"/>
        <w:b/>
        <w:bCs/>
      </w:rPr>
    </w:lvl>
    <w:lvl w:ilvl="1" w:tplc="FFFFFFFF">
      <w:start w:val="1"/>
      <w:numFmt w:val="decimal"/>
      <w:lvlText w:val="%2)"/>
      <w:lvlJc w:val="left"/>
      <w:pPr>
        <w:ind w:left="720"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5" w15:restartNumberingAfterBreak="0">
    <w:nsid w:val="1F2C0A5B"/>
    <w:multiLevelType w:val="hybridMultilevel"/>
    <w:tmpl w:val="6EECF338"/>
    <w:lvl w:ilvl="0" w:tplc="FFFFFFFF">
      <w:start w:val="1"/>
      <w:numFmt w:val="lowerLetter"/>
      <w:lvlText w:val="%1)"/>
      <w:lvlJc w:val="left"/>
      <w:pPr>
        <w:ind w:left="439" w:hanging="405"/>
      </w:pPr>
      <w:rPr>
        <w:rFonts w:hint="default"/>
        <w:b/>
        <w:bCs/>
      </w:rPr>
    </w:lvl>
    <w:lvl w:ilvl="1" w:tplc="FFFFFFFF">
      <w:start w:val="1"/>
      <w:numFmt w:val="decimal"/>
      <w:lvlText w:val="%2)"/>
      <w:lvlJc w:val="left"/>
      <w:pPr>
        <w:ind w:left="720"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6"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F58AD"/>
    <w:multiLevelType w:val="hybridMultilevel"/>
    <w:tmpl w:val="886E578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1D25A4"/>
    <w:multiLevelType w:val="hybridMultilevel"/>
    <w:tmpl w:val="7194DD0C"/>
    <w:lvl w:ilvl="0" w:tplc="FFFFFFFF">
      <w:start w:val="1"/>
      <w:numFmt w:val="lowerLetter"/>
      <w:lvlText w:val="%1)"/>
      <w:lvlJc w:val="left"/>
      <w:pPr>
        <w:ind w:left="540" w:hanging="540"/>
      </w:pPr>
      <w:rPr>
        <w:rFonts w:eastAsia="Times New Roman"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7304700"/>
    <w:multiLevelType w:val="hybridMultilevel"/>
    <w:tmpl w:val="5B6EE61C"/>
    <w:lvl w:ilvl="0" w:tplc="FFFFFFFF">
      <w:start w:val="1"/>
      <w:numFmt w:val="lowerLetter"/>
      <w:lvlText w:val="%1)"/>
      <w:lvlJc w:val="left"/>
      <w:pPr>
        <w:ind w:left="360" w:hanging="360"/>
      </w:pPr>
      <w:rPr>
        <w:rFonts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7D32AD1"/>
    <w:multiLevelType w:val="hybridMultilevel"/>
    <w:tmpl w:val="6EECF338"/>
    <w:lvl w:ilvl="0" w:tplc="FFFFFFFF">
      <w:start w:val="1"/>
      <w:numFmt w:val="lowerLetter"/>
      <w:lvlText w:val="%1)"/>
      <w:lvlJc w:val="left"/>
      <w:pPr>
        <w:ind w:left="439" w:hanging="405"/>
      </w:pPr>
      <w:rPr>
        <w:rFonts w:hint="default"/>
        <w:b/>
        <w:bCs/>
      </w:rPr>
    </w:lvl>
    <w:lvl w:ilvl="1" w:tplc="FFFFFFFF">
      <w:start w:val="1"/>
      <w:numFmt w:val="decimal"/>
      <w:lvlText w:val="%2)"/>
      <w:lvlJc w:val="left"/>
      <w:pPr>
        <w:ind w:left="720"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1" w15:restartNumberingAfterBreak="0">
    <w:nsid w:val="4ADB0AC8"/>
    <w:multiLevelType w:val="hybridMultilevel"/>
    <w:tmpl w:val="7932DEA6"/>
    <w:lvl w:ilvl="0" w:tplc="2FF40C92">
      <w:start w:val="1"/>
      <w:numFmt w:val="lowerLetter"/>
      <w:lvlText w:val="%1)"/>
      <w:lvlJc w:val="left"/>
      <w:pPr>
        <w:ind w:left="720" w:hanging="360"/>
      </w:pPr>
    </w:lvl>
    <w:lvl w:ilvl="1" w:tplc="996A1B08">
      <w:start w:val="1"/>
      <w:numFmt w:val="lowerLetter"/>
      <w:lvlText w:val="%2)"/>
      <w:lvlJc w:val="left"/>
      <w:pPr>
        <w:ind w:left="720" w:hanging="360"/>
      </w:pPr>
    </w:lvl>
    <w:lvl w:ilvl="2" w:tplc="419EC22E">
      <w:start w:val="1"/>
      <w:numFmt w:val="lowerLetter"/>
      <w:lvlText w:val="%3)"/>
      <w:lvlJc w:val="left"/>
      <w:pPr>
        <w:ind w:left="720" w:hanging="360"/>
      </w:pPr>
    </w:lvl>
    <w:lvl w:ilvl="3" w:tplc="0AA6069C">
      <w:start w:val="1"/>
      <w:numFmt w:val="lowerLetter"/>
      <w:lvlText w:val="%4)"/>
      <w:lvlJc w:val="left"/>
      <w:pPr>
        <w:ind w:left="720" w:hanging="360"/>
      </w:pPr>
    </w:lvl>
    <w:lvl w:ilvl="4" w:tplc="017AF138">
      <w:start w:val="1"/>
      <w:numFmt w:val="lowerLetter"/>
      <w:lvlText w:val="%5)"/>
      <w:lvlJc w:val="left"/>
      <w:pPr>
        <w:ind w:left="720" w:hanging="360"/>
      </w:pPr>
    </w:lvl>
    <w:lvl w:ilvl="5" w:tplc="753888DA">
      <w:start w:val="1"/>
      <w:numFmt w:val="lowerLetter"/>
      <w:lvlText w:val="%6)"/>
      <w:lvlJc w:val="left"/>
      <w:pPr>
        <w:ind w:left="720" w:hanging="360"/>
      </w:pPr>
    </w:lvl>
    <w:lvl w:ilvl="6" w:tplc="8DDCB25C">
      <w:start w:val="1"/>
      <w:numFmt w:val="lowerLetter"/>
      <w:lvlText w:val="%7)"/>
      <w:lvlJc w:val="left"/>
      <w:pPr>
        <w:ind w:left="720" w:hanging="360"/>
      </w:pPr>
    </w:lvl>
    <w:lvl w:ilvl="7" w:tplc="F306E4A8">
      <w:start w:val="1"/>
      <w:numFmt w:val="lowerLetter"/>
      <w:lvlText w:val="%8)"/>
      <w:lvlJc w:val="left"/>
      <w:pPr>
        <w:ind w:left="720" w:hanging="360"/>
      </w:pPr>
    </w:lvl>
    <w:lvl w:ilvl="8" w:tplc="B6BE40F8">
      <w:start w:val="1"/>
      <w:numFmt w:val="lowerLetter"/>
      <w:lvlText w:val="%9)"/>
      <w:lvlJc w:val="left"/>
      <w:pPr>
        <w:ind w:left="720" w:hanging="360"/>
      </w:pPr>
    </w:lvl>
  </w:abstractNum>
  <w:abstractNum w:abstractNumId="12" w15:restartNumberingAfterBreak="0">
    <w:nsid w:val="5A12397A"/>
    <w:multiLevelType w:val="hybridMultilevel"/>
    <w:tmpl w:val="4C781A16"/>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0D803B12">
      <w:start w:val="1"/>
      <w:numFmt w:val="lowerLetter"/>
      <w:lvlText w:val="%4)"/>
      <w:lvlJc w:val="left"/>
      <w:pPr>
        <w:ind w:left="2520" w:firstLine="0"/>
      </w:pPr>
      <w:rPr>
        <w:rFonts w:eastAsiaTheme="minorHAnsi"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5DC17028"/>
    <w:multiLevelType w:val="hybridMultilevel"/>
    <w:tmpl w:val="6EECF338"/>
    <w:lvl w:ilvl="0" w:tplc="FFFFFFFF">
      <w:start w:val="1"/>
      <w:numFmt w:val="lowerLetter"/>
      <w:lvlText w:val="%1)"/>
      <w:lvlJc w:val="left"/>
      <w:pPr>
        <w:ind w:left="439" w:hanging="405"/>
      </w:pPr>
      <w:rPr>
        <w:rFonts w:hint="default"/>
        <w:b/>
        <w:bCs/>
      </w:rPr>
    </w:lvl>
    <w:lvl w:ilvl="1" w:tplc="FFFFFFFF">
      <w:start w:val="1"/>
      <w:numFmt w:val="decimal"/>
      <w:lvlText w:val="%2)"/>
      <w:lvlJc w:val="left"/>
      <w:pPr>
        <w:ind w:left="720"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15"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52CA3"/>
    <w:multiLevelType w:val="hybridMultilevel"/>
    <w:tmpl w:val="588A1004"/>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5BF232A"/>
    <w:multiLevelType w:val="hybridMultilevel"/>
    <w:tmpl w:val="6EECF338"/>
    <w:lvl w:ilvl="0" w:tplc="FFFFFFFF">
      <w:start w:val="1"/>
      <w:numFmt w:val="lowerLetter"/>
      <w:lvlText w:val="%1)"/>
      <w:lvlJc w:val="left"/>
      <w:pPr>
        <w:ind w:left="439" w:hanging="405"/>
      </w:pPr>
      <w:rPr>
        <w:rFonts w:hint="default"/>
        <w:b/>
        <w:bCs/>
      </w:rPr>
    </w:lvl>
    <w:lvl w:ilvl="1" w:tplc="FFFFFFFF">
      <w:start w:val="1"/>
      <w:numFmt w:val="decimal"/>
      <w:lvlText w:val="%2)"/>
      <w:lvlJc w:val="left"/>
      <w:pPr>
        <w:ind w:left="720"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0" w15:restartNumberingAfterBreak="0">
    <w:nsid w:val="6AE238B8"/>
    <w:multiLevelType w:val="hybridMultilevel"/>
    <w:tmpl w:val="977E2A2A"/>
    <w:lvl w:ilvl="0" w:tplc="E4AC566A">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0D2D82"/>
    <w:multiLevelType w:val="hybridMultilevel"/>
    <w:tmpl w:val="5122EAEC"/>
    <w:lvl w:ilvl="0" w:tplc="E24890E0">
      <w:start w:val="1"/>
      <w:numFmt w:val="lowerLetter"/>
      <w:lvlText w:val="%1)"/>
      <w:lvlJc w:val="left"/>
      <w:pPr>
        <w:ind w:left="720" w:hanging="360"/>
      </w:pPr>
      <w:rPr>
        <w:rFonts w:eastAsia="Calibri" w:hint="default"/>
        <w:b w:val="0"/>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0C03F4E"/>
    <w:multiLevelType w:val="hybridMultilevel"/>
    <w:tmpl w:val="3B244BE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60627E7"/>
    <w:multiLevelType w:val="hybridMultilevel"/>
    <w:tmpl w:val="1F1236B2"/>
    <w:lvl w:ilvl="0" w:tplc="2EAE1612">
      <w:start w:val="1"/>
      <w:numFmt w:val="lowerLetter"/>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344DB2"/>
    <w:multiLevelType w:val="hybridMultilevel"/>
    <w:tmpl w:val="5B6EE61C"/>
    <w:lvl w:ilvl="0" w:tplc="7884BD6C">
      <w:start w:val="1"/>
      <w:numFmt w:val="lowerLetter"/>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B3656"/>
    <w:multiLevelType w:val="hybridMultilevel"/>
    <w:tmpl w:val="9918AC3A"/>
    <w:lvl w:ilvl="0" w:tplc="04090011">
      <w:start w:val="1"/>
      <w:numFmt w:val="decimal"/>
      <w:lvlText w:val="%1)"/>
      <w:lvlJc w:val="left"/>
      <w:pPr>
        <w:ind w:left="676" w:hanging="360"/>
      </w:p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num w:numId="1" w16cid:durableId="135953999">
    <w:abstractNumId w:val="0"/>
  </w:num>
  <w:num w:numId="2" w16cid:durableId="20017922">
    <w:abstractNumId w:val="16"/>
  </w:num>
  <w:num w:numId="3" w16cid:durableId="1608006280">
    <w:abstractNumId w:val="2"/>
  </w:num>
  <w:num w:numId="4" w16cid:durableId="824391359">
    <w:abstractNumId w:val="24"/>
  </w:num>
  <w:num w:numId="5" w16cid:durableId="1824272776">
    <w:abstractNumId w:val="25"/>
  </w:num>
  <w:num w:numId="6" w16cid:durableId="330183946">
    <w:abstractNumId w:val="15"/>
  </w:num>
  <w:num w:numId="7" w16cid:durableId="448936772">
    <w:abstractNumId w:val="13"/>
  </w:num>
  <w:num w:numId="8" w16cid:durableId="1762098397">
    <w:abstractNumId w:val="18"/>
  </w:num>
  <w:num w:numId="9" w16cid:durableId="1056858905">
    <w:abstractNumId w:val="6"/>
  </w:num>
  <w:num w:numId="10" w16cid:durableId="890573273">
    <w:abstractNumId w:val="12"/>
  </w:num>
  <w:num w:numId="11" w16cid:durableId="329646692">
    <w:abstractNumId w:val="21"/>
  </w:num>
  <w:num w:numId="12" w16cid:durableId="348333572">
    <w:abstractNumId w:val="23"/>
  </w:num>
  <w:num w:numId="13" w16cid:durableId="1228296789">
    <w:abstractNumId w:val="7"/>
  </w:num>
  <w:num w:numId="14" w16cid:durableId="1605458116">
    <w:abstractNumId w:val="1"/>
  </w:num>
  <w:num w:numId="15" w16cid:durableId="1542521649">
    <w:abstractNumId w:val="10"/>
  </w:num>
  <w:num w:numId="16" w16cid:durableId="2103064261">
    <w:abstractNumId w:val="9"/>
  </w:num>
  <w:num w:numId="17" w16cid:durableId="669599132">
    <w:abstractNumId w:val="20"/>
  </w:num>
  <w:num w:numId="18" w16cid:durableId="724530191">
    <w:abstractNumId w:val="17"/>
  </w:num>
  <w:num w:numId="19" w16cid:durableId="1604916087">
    <w:abstractNumId w:val="22"/>
  </w:num>
  <w:num w:numId="20" w16cid:durableId="1255045634">
    <w:abstractNumId w:val="8"/>
  </w:num>
  <w:num w:numId="21" w16cid:durableId="606355110">
    <w:abstractNumId w:val="4"/>
  </w:num>
  <w:num w:numId="22" w16cid:durableId="2081782714">
    <w:abstractNumId w:val="5"/>
  </w:num>
  <w:num w:numId="23" w16cid:durableId="113210078">
    <w:abstractNumId w:val="14"/>
  </w:num>
  <w:num w:numId="24" w16cid:durableId="1177307351">
    <w:abstractNumId w:val="19"/>
  </w:num>
  <w:num w:numId="25" w16cid:durableId="1399401016">
    <w:abstractNumId w:val="3"/>
  </w:num>
  <w:num w:numId="26" w16cid:durableId="471479619">
    <w:abstractNumId w:val="26"/>
  </w:num>
  <w:num w:numId="27" w16cid:durableId="156880418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1D3"/>
    <w:rsid w:val="00001150"/>
    <w:rsid w:val="00002B5B"/>
    <w:rsid w:val="000119F2"/>
    <w:rsid w:val="000168C7"/>
    <w:rsid w:val="00034649"/>
    <w:rsid w:val="00034A1F"/>
    <w:rsid w:val="00040250"/>
    <w:rsid w:val="00040A3B"/>
    <w:rsid w:val="000416E7"/>
    <w:rsid w:val="00042AA0"/>
    <w:rsid w:val="0004633B"/>
    <w:rsid w:val="0004748A"/>
    <w:rsid w:val="0005393D"/>
    <w:rsid w:val="00054BDD"/>
    <w:rsid w:val="00057681"/>
    <w:rsid w:val="00060344"/>
    <w:rsid w:val="00064F28"/>
    <w:rsid w:val="00065AD1"/>
    <w:rsid w:val="00067EAA"/>
    <w:rsid w:val="000721A8"/>
    <w:rsid w:val="000736CA"/>
    <w:rsid w:val="000765E5"/>
    <w:rsid w:val="00076EB9"/>
    <w:rsid w:val="000778D4"/>
    <w:rsid w:val="00082FFD"/>
    <w:rsid w:val="000837BB"/>
    <w:rsid w:val="00084802"/>
    <w:rsid w:val="00085276"/>
    <w:rsid w:val="00085B91"/>
    <w:rsid w:val="00087D3F"/>
    <w:rsid w:val="00094905"/>
    <w:rsid w:val="00095909"/>
    <w:rsid w:val="00097837"/>
    <w:rsid w:val="000A0715"/>
    <w:rsid w:val="000A5479"/>
    <w:rsid w:val="000A6B29"/>
    <w:rsid w:val="000B1855"/>
    <w:rsid w:val="000B19AF"/>
    <w:rsid w:val="000B412C"/>
    <w:rsid w:val="000B6020"/>
    <w:rsid w:val="000C19F2"/>
    <w:rsid w:val="000C31CC"/>
    <w:rsid w:val="000C7461"/>
    <w:rsid w:val="000D19E1"/>
    <w:rsid w:val="000D3635"/>
    <w:rsid w:val="000D5DFA"/>
    <w:rsid w:val="000E37B7"/>
    <w:rsid w:val="000E5C29"/>
    <w:rsid w:val="000E5D3E"/>
    <w:rsid w:val="000F0E86"/>
    <w:rsid w:val="000F2E18"/>
    <w:rsid w:val="000F46B6"/>
    <w:rsid w:val="000F4BEA"/>
    <w:rsid w:val="000F4C23"/>
    <w:rsid w:val="001021DA"/>
    <w:rsid w:val="0010717B"/>
    <w:rsid w:val="00110A33"/>
    <w:rsid w:val="00111122"/>
    <w:rsid w:val="0011122F"/>
    <w:rsid w:val="00116235"/>
    <w:rsid w:val="00117AF9"/>
    <w:rsid w:val="00120894"/>
    <w:rsid w:val="00121E9F"/>
    <w:rsid w:val="00122013"/>
    <w:rsid w:val="00125274"/>
    <w:rsid w:val="00126D4E"/>
    <w:rsid w:val="001329CD"/>
    <w:rsid w:val="00137DB8"/>
    <w:rsid w:val="00137E01"/>
    <w:rsid w:val="0014099A"/>
    <w:rsid w:val="00144EB7"/>
    <w:rsid w:val="00147457"/>
    <w:rsid w:val="00150A80"/>
    <w:rsid w:val="0015206B"/>
    <w:rsid w:val="00152C28"/>
    <w:rsid w:val="0015366F"/>
    <w:rsid w:val="00155E72"/>
    <w:rsid w:val="00160187"/>
    <w:rsid w:val="00160C4F"/>
    <w:rsid w:val="0016138A"/>
    <w:rsid w:val="00163B5B"/>
    <w:rsid w:val="00165741"/>
    <w:rsid w:val="00170AE6"/>
    <w:rsid w:val="0017293D"/>
    <w:rsid w:val="00173A7A"/>
    <w:rsid w:val="00177198"/>
    <w:rsid w:val="001775C7"/>
    <w:rsid w:val="00190695"/>
    <w:rsid w:val="00191170"/>
    <w:rsid w:val="0019658D"/>
    <w:rsid w:val="0019707D"/>
    <w:rsid w:val="001A0392"/>
    <w:rsid w:val="001A215A"/>
    <w:rsid w:val="001A70E7"/>
    <w:rsid w:val="001B59A5"/>
    <w:rsid w:val="001C0EA7"/>
    <w:rsid w:val="001C49AB"/>
    <w:rsid w:val="001C516D"/>
    <w:rsid w:val="001D4FA1"/>
    <w:rsid w:val="001E09EB"/>
    <w:rsid w:val="001E1235"/>
    <w:rsid w:val="001E1814"/>
    <w:rsid w:val="001E18ED"/>
    <w:rsid w:val="001F7FC5"/>
    <w:rsid w:val="00200FD5"/>
    <w:rsid w:val="00210BFA"/>
    <w:rsid w:val="00213D6F"/>
    <w:rsid w:val="002151E4"/>
    <w:rsid w:val="0022096F"/>
    <w:rsid w:val="00224AE5"/>
    <w:rsid w:val="002257F1"/>
    <w:rsid w:val="00232973"/>
    <w:rsid w:val="002375BB"/>
    <w:rsid w:val="002436EA"/>
    <w:rsid w:val="002463E1"/>
    <w:rsid w:val="00246874"/>
    <w:rsid w:val="002515FA"/>
    <w:rsid w:val="00252B05"/>
    <w:rsid w:val="00262D12"/>
    <w:rsid w:val="00264991"/>
    <w:rsid w:val="00267371"/>
    <w:rsid w:val="00267D87"/>
    <w:rsid w:val="00270564"/>
    <w:rsid w:val="0027603C"/>
    <w:rsid w:val="00285834"/>
    <w:rsid w:val="002A040E"/>
    <w:rsid w:val="002A208A"/>
    <w:rsid w:val="002A4C92"/>
    <w:rsid w:val="002A7375"/>
    <w:rsid w:val="002B166C"/>
    <w:rsid w:val="002C2EEE"/>
    <w:rsid w:val="002C56BA"/>
    <w:rsid w:val="002D25C6"/>
    <w:rsid w:val="002D3AB4"/>
    <w:rsid w:val="002D4679"/>
    <w:rsid w:val="002E30F7"/>
    <w:rsid w:val="002E3486"/>
    <w:rsid w:val="002E50CD"/>
    <w:rsid w:val="002E7186"/>
    <w:rsid w:val="002F228E"/>
    <w:rsid w:val="002F3615"/>
    <w:rsid w:val="002F6637"/>
    <w:rsid w:val="002F779E"/>
    <w:rsid w:val="00302C11"/>
    <w:rsid w:val="00305891"/>
    <w:rsid w:val="00305DFA"/>
    <w:rsid w:val="00307692"/>
    <w:rsid w:val="00307B1A"/>
    <w:rsid w:val="00307D45"/>
    <w:rsid w:val="00312AF8"/>
    <w:rsid w:val="003132E5"/>
    <w:rsid w:val="0032170A"/>
    <w:rsid w:val="00335742"/>
    <w:rsid w:val="003421EB"/>
    <w:rsid w:val="0034314E"/>
    <w:rsid w:val="00343D67"/>
    <w:rsid w:val="00345894"/>
    <w:rsid w:val="00346B77"/>
    <w:rsid w:val="00346E3C"/>
    <w:rsid w:val="00347CB2"/>
    <w:rsid w:val="00356878"/>
    <w:rsid w:val="00357E2A"/>
    <w:rsid w:val="00365825"/>
    <w:rsid w:val="003674DC"/>
    <w:rsid w:val="00371188"/>
    <w:rsid w:val="00374C42"/>
    <w:rsid w:val="0037508D"/>
    <w:rsid w:val="00376711"/>
    <w:rsid w:val="003771EC"/>
    <w:rsid w:val="0038077C"/>
    <w:rsid w:val="00381F33"/>
    <w:rsid w:val="0038502C"/>
    <w:rsid w:val="003867F1"/>
    <w:rsid w:val="00390B20"/>
    <w:rsid w:val="00391A4B"/>
    <w:rsid w:val="00393499"/>
    <w:rsid w:val="003941DB"/>
    <w:rsid w:val="00394B49"/>
    <w:rsid w:val="003953FF"/>
    <w:rsid w:val="00395D2C"/>
    <w:rsid w:val="003A0FF7"/>
    <w:rsid w:val="003A20F5"/>
    <w:rsid w:val="003A3542"/>
    <w:rsid w:val="003A3D3A"/>
    <w:rsid w:val="003A5EE8"/>
    <w:rsid w:val="003B0021"/>
    <w:rsid w:val="003B4F58"/>
    <w:rsid w:val="003B74D3"/>
    <w:rsid w:val="003C3BAD"/>
    <w:rsid w:val="003C3E33"/>
    <w:rsid w:val="003C7544"/>
    <w:rsid w:val="003C7B6B"/>
    <w:rsid w:val="003D25E6"/>
    <w:rsid w:val="003D36BD"/>
    <w:rsid w:val="003E2CFB"/>
    <w:rsid w:val="003E3E30"/>
    <w:rsid w:val="003E48E6"/>
    <w:rsid w:val="003E63C4"/>
    <w:rsid w:val="003F4641"/>
    <w:rsid w:val="003F5229"/>
    <w:rsid w:val="0040212C"/>
    <w:rsid w:val="004040A2"/>
    <w:rsid w:val="00404FD3"/>
    <w:rsid w:val="00412336"/>
    <w:rsid w:val="004142E0"/>
    <w:rsid w:val="004165B2"/>
    <w:rsid w:val="004230ED"/>
    <w:rsid w:val="00423C3C"/>
    <w:rsid w:val="0042571A"/>
    <w:rsid w:val="00427A86"/>
    <w:rsid w:val="004304A0"/>
    <w:rsid w:val="00430973"/>
    <w:rsid w:val="00430D7B"/>
    <w:rsid w:val="00433B99"/>
    <w:rsid w:val="004414DE"/>
    <w:rsid w:val="004418F7"/>
    <w:rsid w:val="00443DDA"/>
    <w:rsid w:val="004500CF"/>
    <w:rsid w:val="00450B8F"/>
    <w:rsid w:val="0045382B"/>
    <w:rsid w:val="00461462"/>
    <w:rsid w:val="0046317C"/>
    <w:rsid w:val="00463388"/>
    <w:rsid w:val="00463799"/>
    <w:rsid w:val="00473565"/>
    <w:rsid w:val="00473845"/>
    <w:rsid w:val="00480740"/>
    <w:rsid w:val="004856EB"/>
    <w:rsid w:val="00486FC8"/>
    <w:rsid w:val="004870BD"/>
    <w:rsid w:val="004B08D3"/>
    <w:rsid w:val="004B3C5B"/>
    <w:rsid w:val="004B7F86"/>
    <w:rsid w:val="004C0805"/>
    <w:rsid w:val="004C2F1F"/>
    <w:rsid w:val="004C60E9"/>
    <w:rsid w:val="004D2C7A"/>
    <w:rsid w:val="004E70C5"/>
    <w:rsid w:val="004F6265"/>
    <w:rsid w:val="004F7EF2"/>
    <w:rsid w:val="0050076D"/>
    <w:rsid w:val="00500F46"/>
    <w:rsid w:val="005020C1"/>
    <w:rsid w:val="00520773"/>
    <w:rsid w:val="00524633"/>
    <w:rsid w:val="00524BD5"/>
    <w:rsid w:val="005255D9"/>
    <w:rsid w:val="0052627E"/>
    <w:rsid w:val="005270B9"/>
    <w:rsid w:val="0053039D"/>
    <w:rsid w:val="00530934"/>
    <w:rsid w:val="0053364A"/>
    <w:rsid w:val="00533BE1"/>
    <w:rsid w:val="00537320"/>
    <w:rsid w:val="005422C2"/>
    <w:rsid w:val="0054387A"/>
    <w:rsid w:val="00546EF2"/>
    <w:rsid w:val="00554440"/>
    <w:rsid w:val="00556481"/>
    <w:rsid w:val="00566984"/>
    <w:rsid w:val="00571952"/>
    <w:rsid w:val="00572137"/>
    <w:rsid w:val="005736E3"/>
    <w:rsid w:val="00584A95"/>
    <w:rsid w:val="005919E5"/>
    <w:rsid w:val="005947CE"/>
    <w:rsid w:val="00594A50"/>
    <w:rsid w:val="005A02D5"/>
    <w:rsid w:val="005A4163"/>
    <w:rsid w:val="005A6FBA"/>
    <w:rsid w:val="005B00A4"/>
    <w:rsid w:val="005B172F"/>
    <w:rsid w:val="005B4B4B"/>
    <w:rsid w:val="005B563F"/>
    <w:rsid w:val="005B5749"/>
    <w:rsid w:val="005B6CEC"/>
    <w:rsid w:val="005C669B"/>
    <w:rsid w:val="005C7483"/>
    <w:rsid w:val="005D07C4"/>
    <w:rsid w:val="005D0FA6"/>
    <w:rsid w:val="005D4CFA"/>
    <w:rsid w:val="005D5363"/>
    <w:rsid w:val="005E13B3"/>
    <w:rsid w:val="005E3AEB"/>
    <w:rsid w:val="005F00E7"/>
    <w:rsid w:val="005F4CDF"/>
    <w:rsid w:val="005F6BC8"/>
    <w:rsid w:val="005F7AF4"/>
    <w:rsid w:val="005F7E94"/>
    <w:rsid w:val="006013EF"/>
    <w:rsid w:val="0060164A"/>
    <w:rsid w:val="006040A0"/>
    <w:rsid w:val="00605327"/>
    <w:rsid w:val="00607C61"/>
    <w:rsid w:val="0061227C"/>
    <w:rsid w:val="006127D4"/>
    <w:rsid w:val="00616F0E"/>
    <w:rsid w:val="00621540"/>
    <w:rsid w:val="00626C6E"/>
    <w:rsid w:val="006309C0"/>
    <w:rsid w:val="00640751"/>
    <w:rsid w:val="00641A1E"/>
    <w:rsid w:val="00641CD6"/>
    <w:rsid w:val="00645F9B"/>
    <w:rsid w:val="00647F64"/>
    <w:rsid w:val="00653542"/>
    <w:rsid w:val="00653A33"/>
    <w:rsid w:val="00653E08"/>
    <w:rsid w:val="00660C1F"/>
    <w:rsid w:val="00663B32"/>
    <w:rsid w:val="006714BC"/>
    <w:rsid w:val="00672D56"/>
    <w:rsid w:val="00675ABB"/>
    <w:rsid w:val="0067608B"/>
    <w:rsid w:val="00677359"/>
    <w:rsid w:val="006825D8"/>
    <w:rsid w:val="006A1228"/>
    <w:rsid w:val="006A3003"/>
    <w:rsid w:val="006A622A"/>
    <w:rsid w:val="006B002F"/>
    <w:rsid w:val="006B41A4"/>
    <w:rsid w:val="006B728B"/>
    <w:rsid w:val="006C0FE7"/>
    <w:rsid w:val="006C4487"/>
    <w:rsid w:val="006C5B4E"/>
    <w:rsid w:val="006D07E2"/>
    <w:rsid w:val="006E2ECA"/>
    <w:rsid w:val="006F7A54"/>
    <w:rsid w:val="007001A9"/>
    <w:rsid w:val="007003C0"/>
    <w:rsid w:val="00713DFD"/>
    <w:rsid w:val="00713F52"/>
    <w:rsid w:val="007148CC"/>
    <w:rsid w:val="00721307"/>
    <w:rsid w:val="0073030C"/>
    <w:rsid w:val="00737CFB"/>
    <w:rsid w:val="007426B8"/>
    <w:rsid w:val="00742795"/>
    <w:rsid w:val="00743BB2"/>
    <w:rsid w:val="00747500"/>
    <w:rsid w:val="00747BE8"/>
    <w:rsid w:val="00751986"/>
    <w:rsid w:val="0075722D"/>
    <w:rsid w:val="00765B28"/>
    <w:rsid w:val="00772124"/>
    <w:rsid w:val="00792A0A"/>
    <w:rsid w:val="007979B2"/>
    <w:rsid w:val="00797B11"/>
    <w:rsid w:val="007A1FAE"/>
    <w:rsid w:val="007A2745"/>
    <w:rsid w:val="007A5849"/>
    <w:rsid w:val="007A5F5F"/>
    <w:rsid w:val="007C2159"/>
    <w:rsid w:val="007C67FF"/>
    <w:rsid w:val="007C6BB1"/>
    <w:rsid w:val="007D0710"/>
    <w:rsid w:val="007D3715"/>
    <w:rsid w:val="007D63A0"/>
    <w:rsid w:val="007D7663"/>
    <w:rsid w:val="007E007B"/>
    <w:rsid w:val="007E1AA3"/>
    <w:rsid w:val="007E21D3"/>
    <w:rsid w:val="007E3412"/>
    <w:rsid w:val="007E64C7"/>
    <w:rsid w:val="007E7930"/>
    <w:rsid w:val="007E7EBA"/>
    <w:rsid w:val="007F0B64"/>
    <w:rsid w:val="007F59D5"/>
    <w:rsid w:val="00803824"/>
    <w:rsid w:val="00814A5C"/>
    <w:rsid w:val="00814BA7"/>
    <w:rsid w:val="00832323"/>
    <w:rsid w:val="008435F7"/>
    <w:rsid w:val="00850BA2"/>
    <w:rsid w:val="00857BFB"/>
    <w:rsid w:val="008634D6"/>
    <w:rsid w:val="00875879"/>
    <w:rsid w:val="008765A7"/>
    <w:rsid w:val="008863BF"/>
    <w:rsid w:val="0088691C"/>
    <w:rsid w:val="008875F7"/>
    <w:rsid w:val="00890557"/>
    <w:rsid w:val="00893CCA"/>
    <w:rsid w:val="008940B3"/>
    <w:rsid w:val="00897A81"/>
    <w:rsid w:val="008A12D8"/>
    <w:rsid w:val="008A6B7D"/>
    <w:rsid w:val="008B0E03"/>
    <w:rsid w:val="008C031C"/>
    <w:rsid w:val="008C6777"/>
    <w:rsid w:val="008C74EE"/>
    <w:rsid w:val="008D2B63"/>
    <w:rsid w:val="008D4896"/>
    <w:rsid w:val="008D551E"/>
    <w:rsid w:val="008E034C"/>
    <w:rsid w:val="008F0C96"/>
    <w:rsid w:val="0090039C"/>
    <w:rsid w:val="00900C98"/>
    <w:rsid w:val="0090294E"/>
    <w:rsid w:val="00910342"/>
    <w:rsid w:val="0091123E"/>
    <w:rsid w:val="00913531"/>
    <w:rsid w:val="00916A68"/>
    <w:rsid w:val="00921D85"/>
    <w:rsid w:val="00924DC3"/>
    <w:rsid w:val="00930EA3"/>
    <w:rsid w:val="00931D09"/>
    <w:rsid w:val="00940AA4"/>
    <w:rsid w:val="00941E1E"/>
    <w:rsid w:val="00946859"/>
    <w:rsid w:val="009468EB"/>
    <w:rsid w:val="00952622"/>
    <w:rsid w:val="00952678"/>
    <w:rsid w:val="009541E9"/>
    <w:rsid w:val="0096247B"/>
    <w:rsid w:val="00973676"/>
    <w:rsid w:val="00974F3A"/>
    <w:rsid w:val="0098125E"/>
    <w:rsid w:val="00982B8E"/>
    <w:rsid w:val="0098364B"/>
    <w:rsid w:val="00993366"/>
    <w:rsid w:val="00996A86"/>
    <w:rsid w:val="009A2417"/>
    <w:rsid w:val="009A5E1F"/>
    <w:rsid w:val="009B298A"/>
    <w:rsid w:val="009C0882"/>
    <w:rsid w:val="009C1519"/>
    <w:rsid w:val="009C22FC"/>
    <w:rsid w:val="009C5167"/>
    <w:rsid w:val="009D14A2"/>
    <w:rsid w:val="009D4779"/>
    <w:rsid w:val="009E3FFE"/>
    <w:rsid w:val="009E4E6E"/>
    <w:rsid w:val="009E5A2C"/>
    <w:rsid w:val="009F25B4"/>
    <w:rsid w:val="00A16B2E"/>
    <w:rsid w:val="00A21090"/>
    <w:rsid w:val="00A22B35"/>
    <w:rsid w:val="00A23520"/>
    <w:rsid w:val="00A2734D"/>
    <w:rsid w:val="00A317B9"/>
    <w:rsid w:val="00A33B1D"/>
    <w:rsid w:val="00A345B7"/>
    <w:rsid w:val="00A47B9A"/>
    <w:rsid w:val="00A5025F"/>
    <w:rsid w:val="00A63BB1"/>
    <w:rsid w:val="00A651FF"/>
    <w:rsid w:val="00A7194E"/>
    <w:rsid w:val="00A73FF7"/>
    <w:rsid w:val="00A7709C"/>
    <w:rsid w:val="00A8235D"/>
    <w:rsid w:val="00A82F09"/>
    <w:rsid w:val="00A85BF6"/>
    <w:rsid w:val="00A96172"/>
    <w:rsid w:val="00AA3947"/>
    <w:rsid w:val="00AA5201"/>
    <w:rsid w:val="00AA7330"/>
    <w:rsid w:val="00AB2C2B"/>
    <w:rsid w:val="00AB3519"/>
    <w:rsid w:val="00AB57A3"/>
    <w:rsid w:val="00AC0D21"/>
    <w:rsid w:val="00AC2C09"/>
    <w:rsid w:val="00AC3963"/>
    <w:rsid w:val="00AD1813"/>
    <w:rsid w:val="00AD2032"/>
    <w:rsid w:val="00AD2EEC"/>
    <w:rsid w:val="00AD3D6F"/>
    <w:rsid w:val="00AD43C5"/>
    <w:rsid w:val="00AD5CAA"/>
    <w:rsid w:val="00AD6C0E"/>
    <w:rsid w:val="00AE0DDA"/>
    <w:rsid w:val="00AE15D7"/>
    <w:rsid w:val="00AF783F"/>
    <w:rsid w:val="00B0195C"/>
    <w:rsid w:val="00B125BC"/>
    <w:rsid w:val="00B1547A"/>
    <w:rsid w:val="00B15FFD"/>
    <w:rsid w:val="00B34188"/>
    <w:rsid w:val="00B37023"/>
    <w:rsid w:val="00B411E7"/>
    <w:rsid w:val="00B51FD0"/>
    <w:rsid w:val="00B53171"/>
    <w:rsid w:val="00B55832"/>
    <w:rsid w:val="00B55B50"/>
    <w:rsid w:val="00B5668B"/>
    <w:rsid w:val="00B62953"/>
    <w:rsid w:val="00B62A67"/>
    <w:rsid w:val="00B64019"/>
    <w:rsid w:val="00B6422D"/>
    <w:rsid w:val="00B73332"/>
    <w:rsid w:val="00B733D6"/>
    <w:rsid w:val="00B74443"/>
    <w:rsid w:val="00B74AFC"/>
    <w:rsid w:val="00B76466"/>
    <w:rsid w:val="00B847EB"/>
    <w:rsid w:val="00B927B9"/>
    <w:rsid w:val="00BA0B10"/>
    <w:rsid w:val="00BA0EC4"/>
    <w:rsid w:val="00BA4D03"/>
    <w:rsid w:val="00BA4D3D"/>
    <w:rsid w:val="00BA661F"/>
    <w:rsid w:val="00BA712A"/>
    <w:rsid w:val="00BB0F39"/>
    <w:rsid w:val="00BB7F8D"/>
    <w:rsid w:val="00BC2136"/>
    <w:rsid w:val="00BD4EAA"/>
    <w:rsid w:val="00BD581B"/>
    <w:rsid w:val="00BE0928"/>
    <w:rsid w:val="00BE1F4A"/>
    <w:rsid w:val="00BE2F36"/>
    <w:rsid w:val="00BE36DE"/>
    <w:rsid w:val="00BE7B99"/>
    <w:rsid w:val="00BF3457"/>
    <w:rsid w:val="00BF4FEB"/>
    <w:rsid w:val="00C1263A"/>
    <w:rsid w:val="00C166C3"/>
    <w:rsid w:val="00C22E27"/>
    <w:rsid w:val="00C24533"/>
    <w:rsid w:val="00C27897"/>
    <w:rsid w:val="00C27ACA"/>
    <w:rsid w:val="00C41A9A"/>
    <w:rsid w:val="00C44D65"/>
    <w:rsid w:val="00C6297B"/>
    <w:rsid w:val="00C631DD"/>
    <w:rsid w:val="00C6594A"/>
    <w:rsid w:val="00C70BCE"/>
    <w:rsid w:val="00C76C0C"/>
    <w:rsid w:val="00C7723C"/>
    <w:rsid w:val="00C7742D"/>
    <w:rsid w:val="00C83CBD"/>
    <w:rsid w:val="00C9470A"/>
    <w:rsid w:val="00CA2100"/>
    <w:rsid w:val="00CA61EF"/>
    <w:rsid w:val="00CC2296"/>
    <w:rsid w:val="00CC607C"/>
    <w:rsid w:val="00CD1B09"/>
    <w:rsid w:val="00CD63C9"/>
    <w:rsid w:val="00CD76F3"/>
    <w:rsid w:val="00CD7CA6"/>
    <w:rsid w:val="00CE7CDC"/>
    <w:rsid w:val="00CF1D7C"/>
    <w:rsid w:val="00CF2A6B"/>
    <w:rsid w:val="00CF4CC8"/>
    <w:rsid w:val="00D00B2D"/>
    <w:rsid w:val="00D03CB4"/>
    <w:rsid w:val="00D149A9"/>
    <w:rsid w:val="00D17B1A"/>
    <w:rsid w:val="00D2150A"/>
    <w:rsid w:val="00D21A12"/>
    <w:rsid w:val="00D32C97"/>
    <w:rsid w:val="00D33A8E"/>
    <w:rsid w:val="00D33E42"/>
    <w:rsid w:val="00D35081"/>
    <w:rsid w:val="00D40B12"/>
    <w:rsid w:val="00D42A21"/>
    <w:rsid w:val="00D42F99"/>
    <w:rsid w:val="00D44EB6"/>
    <w:rsid w:val="00D503C1"/>
    <w:rsid w:val="00D51868"/>
    <w:rsid w:val="00D5368D"/>
    <w:rsid w:val="00D56F47"/>
    <w:rsid w:val="00D57046"/>
    <w:rsid w:val="00D63CFB"/>
    <w:rsid w:val="00D659E8"/>
    <w:rsid w:val="00D6634A"/>
    <w:rsid w:val="00D66F18"/>
    <w:rsid w:val="00D74823"/>
    <w:rsid w:val="00D76F3A"/>
    <w:rsid w:val="00D84929"/>
    <w:rsid w:val="00D86E3B"/>
    <w:rsid w:val="00D87177"/>
    <w:rsid w:val="00D87A12"/>
    <w:rsid w:val="00DA02D1"/>
    <w:rsid w:val="00DA4173"/>
    <w:rsid w:val="00DA4CF5"/>
    <w:rsid w:val="00DB3913"/>
    <w:rsid w:val="00DB3F58"/>
    <w:rsid w:val="00DB4256"/>
    <w:rsid w:val="00DB4332"/>
    <w:rsid w:val="00DB7227"/>
    <w:rsid w:val="00DC03B4"/>
    <w:rsid w:val="00DC1AB1"/>
    <w:rsid w:val="00DC2B87"/>
    <w:rsid w:val="00DC3696"/>
    <w:rsid w:val="00DC5A3A"/>
    <w:rsid w:val="00DC6EF4"/>
    <w:rsid w:val="00DD0B76"/>
    <w:rsid w:val="00DD3A79"/>
    <w:rsid w:val="00DD5639"/>
    <w:rsid w:val="00DD675B"/>
    <w:rsid w:val="00DD7401"/>
    <w:rsid w:val="00DD7EDB"/>
    <w:rsid w:val="00DE1382"/>
    <w:rsid w:val="00DE1B4C"/>
    <w:rsid w:val="00DE3E59"/>
    <w:rsid w:val="00DE4E6E"/>
    <w:rsid w:val="00DE52C8"/>
    <w:rsid w:val="00DE67B5"/>
    <w:rsid w:val="00DE7791"/>
    <w:rsid w:val="00E0114F"/>
    <w:rsid w:val="00E06ECC"/>
    <w:rsid w:val="00E0776C"/>
    <w:rsid w:val="00E106AD"/>
    <w:rsid w:val="00E13845"/>
    <w:rsid w:val="00E13E6C"/>
    <w:rsid w:val="00E1580B"/>
    <w:rsid w:val="00E16F74"/>
    <w:rsid w:val="00E20CA5"/>
    <w:rsid w:val="00E2239E"/>
    <w:rsid w:val="00E24AC8"/>
    <w:rsid w:val="00E344D1"/>
    <w:rsid w:val="00E41D89"/>
    <w:rsid w:val="00E4360E"/>
    <w:rsid w:val="00E43E99"/>
    <w:rsid w:val="00E450E4"/>
    <w:rsid w:val="00E4618A"/>
    <w:rsid w:val="00E477BC"/>
    <w:rsid w:val="00E503A9"/>
    <w:rsid w:val="00E529CC"/>
    <w:rsid w:val="00E56428"/>
    <w:rsid w:val="00E62D64"/>
    <w:rsid w:val="00E63761"/>
    <w:rsid w:val="00E63C1C"/>
    <w:rsid w:val="00E74205"/>
    <w:rsid w:val="00E80CF7"/>
    <w:rsid w:val="00E86FA8"/>
    <w:rsid w:val="00E90851"/>
    <w:rsid w:val="00E92D14"/>
    <w:rsid w:val="00E95392"/>
    <w:rsid w:val="00E95DAA"/>
    <w:rsid w:val="00E95EF0"/>
    <w:rsid w:val="00EA11AB"/>
    <w:rsid w:val="00EA1EB1"/>
    <w:rsid w:val="00EA24A7"/>
    <w:rsid w:val="00EA69D5"/>
    <w:rsid w:val="00EB0181"/>
    <w:rsid w:val="00EB2838"/>
    <w:rsid w:val="00EB6408"/>
    <w:rsid w:val="00EC0121"/>
    <w:rsid w:val="00EC0F29"/>
    <w:rsid w:val="00EC2176"/>
    <w:rsid w:val="00EC5515"/>
    <w:rsid w:val="00EC5CD7"/>
    <w:rsid w:val="00ED0105"/>
    <w:rsid w:val="00EE0B85"/>
    <w:rsid w:val="00EE3EEF"/>
    <w:rsid w:val="00EE7B59"/>
    <w:rsid w:val="00EF0848"/>
    <w:rsid w:val="00EF0CC7"/>
    <w:rsid w:val="00EF1E5D"/>
    <w:rsid w:val="00EF285D"/>
    <w:rsid w:val="00EF36D7"/>
    <w:rsid w:val="00EF5EFC"/>
    <w:rsid w:val="00F04D09"/>
    <w:rsid w:val="00F1141F"/>
    <w:rsid w:val="00F16A72"/>
    <w:rsid w:val="00F214CC"/>
    <w:rsid w:val="00F23118"/>
    <w:rsid w:val="00F350AC"/>
    <w:rsid w:val="00F4017C"/>
    <w:rsid w:val="00F40E6B"/>
    <w:rsid w:val="00F442B5"/>
    <w:rsid w:val="00F445A7"/>
    <w:rsid w:val="00F466FA"/>
    <w:rsid w:val="00F54977"/>
    <w:rsid w:val="00F559A0"/>
    <w:rsid w:val="00F6061F"/>
    <w:rsid w:val="00F63B63"/>
    <w:rsid w:val="00F64BCE"/>
    <w:rsid w:val="00F736C4"/>
    <w:rsid w:val="00F74A2C"/>
    <w:rsid w:val="00F83014"/>
    <w:rsid w:val="00F8747F"/>
    <w:rsid w:val="00F90CB7"/>
    <w:rsid w:val="00F92BF2"/>
    <w:rsid w:val="00F93560"/>
    <w:rsid w:val="00F948AD"/>
    <w:rsid w:val="00FA7B99"/>
    <w:rsid w:val="00FB109D"/>
    <w:rsid w:val="00FB131E"/>
    <w:rsid w:val="00FC141F"/>
    <w:rsid w:val="00FC23C8"/>
    <w:rsid w:val="00FC2C4A"/>
    <w:rsid w:val="00FC479E"/>
    <w:rsid w:val="00FC62DC"/>
    <w:rsid w:val="00FD159F"/>
    <w:rsid w:val="00FD176D"/>
    <w:rsid w:val="00FD17D1"/>
    <w:rsid w:val="00FD1C79"/>
    <w:rsid w:val="00FD3385"/>
    <w:rsid w:val="00FD5A6A"/>
    <w:rsid w:val="00FE363F"/>
    <w:rsid w:val="00FF36C1"/>
    <w:rsid w:val="06B4F6EB"/>
    <w:rsid w:val="0964C6CA"/>
    <w:rsid w:val="0F0CC7DF"/>
    <w:rsid w:val="1764F66E"/>
    <w:rsid w:val="25128A20"/>
    <w:rsid w:val="3185F939"/>
    <w:rsid w:val="33C523D9"/>
    <w:rsid w:val="3947BD18"/>
    <w:rsid w:val="39D0AF0D"/>
    <w:rsid w:val="3B51868D"/>
    <w:rsid w:val="44F3EC11"/>
    <w:rsid w:val="4C3D9492"/>
    <w:rsid w:val="4CE33679"/>
    <w:rsid w:val="4E102059"/>
    <w:rsid w:val="4E498E47"/>
    <w:rsid w:val="58CE4AE2"/>
    <w:rsid w:val="5B03C4B1"/>
    <w:rsid w:val="5B5FC45B"/>
    <w:rsid w:val="5CFB94BC"/>
    <w:rsid w:val="5E97651D"/>
    <w:rsid w:val="6B920F77"/>
    <w:rsid w:val="6D1C901F"/>
    <w:rsid w:val="72A0C7A9"/>
    <w:rsid w:val="72BFC43F"/>
    <w:rsid w:val="754FAC2F"/>
    <w:rsid w:val="76E61B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1">
    <w:name w:val="heading 1"/>
    <w:basedOn w:val="Normal"/>
    <w:next w:val="Normal"/>
    <w:link w:val="Heading1Char"/>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5"/>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A4C92"/>
    <w:rPr>
      <w:vertAlign w:val="superscript"/>
    </w:rPr>
  </w:style>
  <w:style w:type="character" w:customStyle="1" w:styleId="UnresolvedMention1">
    <w:name w:val="Unresolved Mention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Heading1Char">
    <w:name w:val="Heading 1 Char"/>
    <w:basedOn w:val="DefaultParagraphFont"/>
    <w:link w:val="Heading1"/>
    <w:uiPriority w:val="9"/>
    <w:rsid w:val="005B00A4"/>
    <w:rPr>
      <w:rFonts w:asciiTheme="majorHAnsi" w:eastAsiaTheme="majorEastAsia" w:hAnsiTheme="majorHAnsi" w:cstheme="majorBidi"/>
      <w:color w:val="2E74B5" w:themeColor="accent1" w:themeShade="BF"/>
      <w:sz w:val="32"/>
      <w:szCs w:val="32"/>
      <w:lang w:eastAsia="lt-LT"/>
    </w:rPr>
  </w:style>
  <w:style w:type="character" w:styleId="UnresolvedMention">
    <w:name w:val="Unresolved Mention"/>
    <w:basedOn w:val="DefaultParagraphFont"/>
    <w:uiPriority w:val="99"/>
    <w:semiHidden/>
    <w:unhideWhenUsed/>
    <w:rsid w:val="0045382B"/>
    <w:rPr>
      <w:color w:val="605E5C"/>
      <w:shd w:val="clear" w:color="auto" w:fill="E1DFDD"/>
    </w:rPr>
  </w:style>
  <w:style w:type="character" w:styleId="Mention">
    <w:name w:val="Mention"/>
    <w:basedOn w:val="DefaultParagraphFont"/>
    <w:uiPriority w:val="99"/>
    <w:unhideWhenUsed/>
    <w:rsid w:val="00DE52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189878476">
      <w:bodyDiv w:val="1"/>
      <w:marLeft w:val="0"/>
      <w:marRight w:val="0"/>
      <w:marTop w:val="0"/>
      <w:marBottom w:val="0"/>
      <w:divBdr>
        <w:top w:val="none" w:sz="0" w:space="0" w:color="auto"/>
        <w:left w:val="none" w:sz="0" w:space="0" w:color="auto"/>
        <w:bottom w:val="none" w:sz="0" w:space="0" w:color="auto"/>
        <w:right w:val="none" w:sz="0" w:space="0" w:color="auto"/>
      </w:divBdr>
      <w:divsChild>
        <w:div w:id="1677610255">
          <w:marLeft w:val="0"/>
          <w:marRight w:val="0"/>
          <w:marTop w:val="0"/>
          <w:marBottom w:val="0"/>
          <w:divBdr>
            <w:top w:val="none" w:sz="0" w:space="0" w:color="auto"/>
            <w:left w:val="none" w:sz="0" w:space="0" w:color="auto"/>
            <w:bottom w:val="none" w:sz="0" w:space="0" w:color="auto"/>
            <w:right w:val="none" w:sz="0" w:space="0" w:color="auto"/>
          </w:divBdr>
        </w:div>
        <w:div w:id="1320158068">
          <w:marLeft w:val="0"/>
          <w:marRight w:val="0"/>
          <w:marTop w:val="0"/>
          <w:marBottom w:val="0"/>
          <w:divBdr>
            <w:top w:val="none" w:sz="0" w:space="0" w:color="auto"/>
            <w:left w:val="none" w:sz="0" w:space="0" w:color="auto"/>
            <w:bottom w:val="none" w:sz="0" w:space="0" w:color="auto"/>
            <w:right w:val="none" w:sz="0" w:space="0" w:color="auto"/>
          </w:divBdr>
        </w:div>
      </w:divsChild>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436097090">
      <w:bodyDiv w:val="1"/>
      <w:marLeft w:val="0"/>
      <w:marRight w:val="0"/>
      <w:marTop w:val="0"/>
      <w:marBottom w:val="0"/>
      <w:divBdr>
        <w:top w:val="none" w:sz="0" w:space="0" w:color="auto"/>
        <w:left w:val="none" w:sz="0" w:space="0" w:color="auto"/>
        <w:bottom w:val="none" w:sz="0" w:space="0" w:color="auto"/>
        <w:right w:val="none" w:sz="0" w:space="0" w:color="auto"/>
      </w:divBdr>
      <w:divsChild>
        <w:div w:id="2060546781">
          <w:marLeft w:val="0"/>
          <w:marRight w:val="0"/>
          <w:marTop w:val="0"/>
          <w:marBottom w:val="0"/>
          <w:divBdr>
            <w:top w:val="none" w:sz="0" w:space="0" w:color="auto"/>
            <w:left w:val="none" w:sz="0" w:space="0" w:color="auto"/>
            <w:bottom w:val="none" w:sz="0" w:space="0" w:color="auto"/>
            <w:right w:val="none" w:sz="0" w:space="0" w:color="auto"/>
          </w:divBdr>
        </w:div>
        <w:div w:id="833030532">
          <w:marLeft w:val="0"/>
          <w:marRight w:val="0"/>
          <w:marTop w:val="0"/>
          <w:marBottom w:val="0"/>
          <w:divBdr>
            <w:top w:val="none" w:sz="0" w:space="0" w:color="auto"/>
            <w:left w:val="none" w:sz="0" w:space="0" w:color="auto"/>
            <w:bottom w:val="none" w:sz="0" w:space="0" w:color="auto"/>
            <w:right w:val="none" w:sz="0" w:space="0" w:color="auto"/>
          </w:divBdr>
        </w:div>
      </w:divsChild>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x.lrs.lt/portal/legalAct/lt/TAD/a4c424b2888111edbdcebd68a7a0df7e?jfwid=rwzi82n6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Value>47</Value>
      <Value>206</Value>
      <Value>3465</Value>
    </TaxCatchAll>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398B7-B346-4F11-BD69-AE5D9EB8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781AD-9789-46FA-A8AB-FF154C6FE2EF}">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4.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4515</Words>
  <Characters>2575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Aidas Gudavičius</cp:lastModifiedBy>
  <cp:revision>99</cp:revision>
  <dcterms:created xsi:type="dcterms:W3CDTF">2025-02-28T09:20:00Z</dcterms:created>
  <dcterms:modified xsi:type="dcterms:W3CDTF">2025-10-29T13:52:00Z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2023-11-10T11:30:33Z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cb6987e6-8670-41bd-b12d-caaadf0ef7a0</vt:lpwstr>
  </property>
  <property fmtid="{D5CDD505-2E9C-101B-9397-08002B2CF9AE}" pid="8" name="MSIP_Label_179ca552-b207-4d72-8d58-818aee87ca18_ContentBits">
    <vt:lpwstr>0</vt:lpwstr>
  </property>
  <property fmtid="{D5CDD505-2E9C-101B-9397-08002B2CF9AE}" pid="9" name="TaxCatchAll">
    <vt:lpwstr>47;#Bendrųjų reikalų skyrius|98e1b560-c021-41d6-9632-b7f5b05ae6e9;#206;#Informacinės visuomenės plėtros projektų skyrius|2dc2f6d3-2445-4367-ada3-9d9c6cbeaac6;#3465;#Pirkimų ir pažeidimų prevencijos skyrius|910dd03e-a0db-46f4-af07-603a3c0d6728</vt:lpwstr>
  </property>
  <property fmtid="{D5CDD505-2E9C-101B-9397-08002B2CF9AE}" pid="10" name="OLD_DMSPERMISSIONSCONFID_VALUE">
    <vt:lpwstr>False_</vt:lpwstr>
  </property>
  <property fmtid="{D5CDD505-2E9C-101B-9397-08002B2CF9AE}" pid="11" name="e60ee4271ca74d28a1640aed29de29ee">
    <vt:lpwstr>
    </vt:lpwstr>
  </property>
  <property fmtid="{D5CDD505-2E9C-101B-9397-08002B2CF9AE}" pid="12" name="h5d7dfff98a247c1954587ec9b17d55b">
    <vt:lpwstr>
    </vt:lpwstr>
  </property>
  <property fmtid="{D5CDD505-2E9C-101B-9397-08002B2CF9AE}" pid="13" name="bef85333021544dbbbb8b847b70284cc">
    <vt:lpwstr>
    </vt:lpwstr>
  </property>
  <property fmtid="{D5CDD505-2E9C-101B-9397-08002B2CF9AE}" pid="14" name="o3cb2451d6904553a72e202c291dd6d8">
    <vt:lpwstr>
    </vt:lpwstr>
  </property>
  <property fmtid="{D5CDD505-2E9C-101B-9397-08002B2CF9AE}" pid="15" name="b1f23dead1274c488d632b6cb8d4aba0">
    <vt:lpwstr>
    </vt:lpwstr>
  </property>
  <property fmtid="{D5CDD505-2E9C-101B-9397-08002B2CF9AE}" pid="16"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7" name="DmsPermissionsFlags">
    <vt:lpwstr>,SECTRUE,</vt:lpwstr>
  </property>
  <property fmtid="{D5CDD505-2E9C-101B-9397-08002B2CF9AE}" pid="18" name="ContentTypeId">
    <vt:lpwstr>0x01010082D9DDB0AABBAB4A81DF2813D8869AC1</vt:lpwstr>
  </property>
  <property fmtid="{D5CDD505-2E9C-101B-9397-08002B2CF9AE}" pid="19" name="DmsPermissionsUsers">
    <vt:lpwstr>864;#Renata Narmontienė;#96;#Gintaras Maželis</vt:lpwstr>
  </property>
  <property fmtid="{D5CDD505-2E9C-101B-9397-08002B2CF9AE}" pid="20" name="DmsCommChanPerm">
    <vt:lpwstr/>
  </property>
  <property fmtid="{D5CDD505-2E9C-101B-9397-08002B2CF9AE}" pid="21" name="DmsPermissionsConfid">
    <vt:bool>false</vt:bool>
  </property>
  <property fmtid="{D5CDD505-2E9C-101B-9397-08002B2CF9AE}" pid="22" name="MediaServiceImageTags">
    <vt:lpwstr/>
  </property>
</Properties>
</file>