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E7094" w14:textId="7B94CEEB" w:rsidR="00227116" w:rsidRDefault="00227116" w:rsidP="00227116">
      <w:pPr>
        <w:pStyle w:val="paragraph"/>
        <w:spacing w:before="0" w:beforeAutospacing="0" w:after="0" w:afterAutospacing="0"/>
        <w:ind w:left="5103"/>
        <w:textAlignment w:val="baseline"/>
        <w:rPr>
          <w:rStyle w:val="normaltextrun"/>
          <w:lang w:val="lt-LT"/>
        </w:rPr>
      </w:pPr>
      <w:r w:rsidRPr="00227116">
        <w:rPr>
          <w:rStyle w:val="normaltextrun"/>
          <w:lang w:val="lt-LT"/>
        </w:rPr>
        <w:t>Pirkimo sąlygų 8 priedas „Sutarties projektas</w:t>
      </w:r>
      <w:r>
        <w:rPr>
          <w:rStyle w:val="normaltextrun"/>
          <w:lang w:val="lt-LT"/>
        </w:rPr>
        <w:t xml:space="preserve"> </w:t>
      </w:r>
      <w:r w:rsidRPr="00227116">
        <w:rPr>
          <w:rStyle w:val="normaltextrun"/>
          <w:lang w:val="lt-LT"/>
        </w:rPr>
        <w:t>(specialiosios ir bendrosios sąlygos)</w:t>
      </w:r>
      <w:r>
        <w:rPr>
          <w:rStyle w:val="normaltextrun"/>
          <w:lang w:val="lt-LT"/>
        </w:rPr>
        <w:t>“</w:t>
      </w:r>
    </w:p>
    <w:p w14:paraId="52ED8D43" w14:textId="77777777" w:rsidR="00227116" w:rsidRDefault="00227116" w:rsidP="00227116">
      <w:pPr>
        <w:pStyle w:val="paragraph"/>
        <w:spacing w:before="0" w:beforeAutospacing="0" w:after="0" w:afterAutospacing="0"/>
        <w:textAlignment w:val="baseline"/>
        <w:rPr>
          <w:rStyle w:val="normaltextrun"/>
          <w:lang w:val="lt-LT"/>
        </w:rPr>
      </w:pPr>
    </w:p>
    <w:p w14:paraId="66F9800F" w14:textId="1E70E1AD"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0C3263FE" w:rsidR="00027B83" w:rsidRDefault="00306116">
            <w:pPr>
              <w:jc w:val="both"/>
              <w:rPr>
                <w:kern w:val="2"/>
                <w:szCs w:val="24"/>
              </w:rPr>
            </w:pPr>
            <w:r>
              <w:rPr>
                <w:kern w:val="2"/>
                <w:szCs w:val="24"/>
              </w:rPr>
              <w:t>S</w:t>
            </w:r>
            <w:r w:rsidRPr="00306116">
              <w:rPr>
                <w:kern w:val="2"/>
                <w:szCs w:val="24"/>
              </w:rPr>
              <w:t>tažuotės</w:t>
            </w:r>
            <w:r w:rsidR="003C39E1">
              <w:rPr>
                <w:kern w:val="2"/>
                <w:szCs w:val="24"/>
              </w:rPr>
              <w:t xml:space="preserve"> </w:t>
            </w:r>
            <w:r w:rsidRPr="00306116">
              <w:rPr>
                <w:kern w:val="2"/>
                <w:szCs w:val="24"/>
              </w:rPr>
              <w:t>„STEAM ugdymo patirtis Suomijos mokyklose“ organizavimo paslaug</w:t>
            </w:r>
            <w:r>
              <w:rPr>
                <w:kern w:val="2"/>
                <w:szCs w:val="24"/>
              </w:rPr>
              <w:t>ų pirkimas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306116" w14:paraId="7A216576" w14:textId="77777777">
        <w:tc>
          <w:tcPr>
            <w:tcW w:w="2808" w:type="dxa"/>
            <w:vMerge w:val="restart"/>
          </w:tcPr>
          <w:p w14:paraId="0285291C" w14:textId="77777777" w:rsidR="00306116" w:rsidRDefault="00306116" w:rsidP="00306116">
            <w:pPr>
              <w:rPr>
                <w:b/>
                <w:kern w:val="2"/>
                <w:szCs w:val="24"/>
              </w:rPr>
            </w:pPr>
            <w:r>
              <w:rPr>
                <w:b/>
                <w:kern w:val="2"/>
                <w:szCs w:val="24"/>
              </w:rPr>
              <w:t>1.1. Pirkėjas</w:t>
            </w:r>
          </w:p>
        </w:tc>
        <w:tc>
          <w:tcPr>
            <w:tcW w:w="3240" w:type="dxa"/>
          </w:tcPr>
          <w:p w14:paraId="4986D0A4" w14:textId="77777777" w:rsidR="00306116" w:rsidRDefault="00306116" w:rsidP="00306116">
            <w:pPr>
              <w:rPr>
                <w:kern w:val="2"/>
                <w:szCs w:val="24"/>
              </w:rPr>
            </w:pPr>
            <w:r>
              <w:rPr>
                <w:kern w:val="2"/>
                <w:szCs w:val="24"/>
              </w:rPr>
              <w:t>1.1.1. Pavadinimas</w:t>
            </w:r>
          </w:p>
        </w:tc>
        <w:tc>
          <w:tcPr>
            <w:tcW w:w="3510" w:type="dxa"/>
          </w:tcPr>
          <w:p w14:paraId="53FF09A2" w14:textId="6A015D24" w:rsidR="00306116" w:rsidRDefault="00306116" w:rsidP="00306116">
            <w:pPr>
              <w:jc w:val="both"/>
              <w:rPr>
                <w:kern w:val="2"/>
                <w:szCs w:val="24"/>
              </w:rPr>
            </w:pPr>
            <w:r w:rsidRPr="001D3767">
              <w:rPr>
                <w:szCs w:val="24"/>
              </w:rPr>
              <w:t>Šakių rajono savivaldybės administracija</w:t>
            </w:r>
          </w:p>
        </w:tc>
      </w:tr>
      <w:tr w:rsidR="00306116" w14:paraId="46894EEE" w14:textId="77777777">
        <w:tc>
          <w:tcPr>
            <w:tcW w:w="2808" w:type="dxa"/>
            <w:vMerge/>
          </w:tcPr>
          <w:p w14:paraId="6E3E695C" w14:textId="77777777" w:rsidR="00306116" w:rsidRDefault="00306116" w:rsidP="00306116">
            <w:pPr>
              <w:rPr>
                <w:kern w:val="2"/>
                <w:szCs w:val="24"/>
              </w:rPr>
            </w:pPr>
          </w:p>
        </w:tc>
        <w:tc>
          <w:tcPr>
            <w:tcW w:w="3240" w:type="dxa"/>
          </w:tcPr>
          <w:p w14:paraId="6B5CD43F" w14:textId="77777777" w:rsidR="00306116" w:rsidRDefault="00306116" w:rsidP="00306116">
            <w:pPr>
              <w:rPr>
                <w:kern w:val="2"/>
                <w:szCs w:val="24"/>
              </w:rPr>
            </w:pPr>
            <w:r>
              <w:rPr>
                <w:kern w:val="2"/>
                <w:szCs w:val="24"/>
              </w:rPr>
              <w:t>1.1.2. Juridinio asmens kodas</w:t>
            </w:r>
          </w:p>
        </w:tc>
        <w:tc>
          <w:tcPr>
            <w:tcW w:w="3510" w:type="dxa"/>
          </w:tcPr>
          <w:p w14:paraId="63476F65" w14:textId="515F1BEC" w:rsidR="00306116" w:rsidRDefault="00306116" w:rsidP="00306116">
            <w:pPr>
              <w:jc w:val="both"/>
              <w:rPr>
                <w:kern w:val="2"/>
                <w:szCs w:val="24"/>
              </w:rPr>
            </w:pPr>
            <w:r w:rsidRPr="001D3767">
              <w:rPr>
                <w:szCs w:val="24"/>
              </w:rPr>
              <w:t>188772814</w:t>
            </w:r>
          </w:p>
        </w:tc>
      </w:tr>
      <w:tr w:rsidR="00306116" w14:paraId="356739C7" w14:textId="77777777">
        <w:tc>
          <w:tcPr>
            <w:tcW w:w="2808" w:type="dxa"/>
            <w:vMerge/>
          </w:tcPr>
          <w:p w14:paraId="1CA5E71D" w14:textId="77777777" w:rsidR="00306116" w:rsidRDefault="00306116" w:rsidP="00306116">
            <w:pPr>
              <w:rPr>
                <w:kern w:val="2"/>
                <w:szCs w:val="24"/>
              </w:rPr>
            </w:pPr>
          </w:p>
        </w:tc>
        <w:tc>
          <w:tcPr>
            <w:tcW w:w="3240" w:type="dxa"/>
          </w:tcPr>
          <w:p w14:paraId="23A01788" w14:textId="77777777" w:rsidR="00306116" w:rsidRDefault="00306116" w:rsidP="00306116">
            <w:pPr>
              <w:rPr>
                <w:kern w:val="2"/>
                <w:szCs w:val="24"/>
              </w:rPr>
            </w:pPr>
            <w:r>
              <w:rPr>
                <w:kern w:val="2"/>
                <w:szCs w:val="24"/>
              </w:rPr>
              <w:t>1.1.3. Adresas</w:t>
            </w:r>
          </w:p>
        </w:tc>
        <w:tc>
          <w:tcPr>
            <w:tcW w:w="3510" w:type="dxa"/>
          </w:tcPr>
          <w:p w14:paraId="4FB387A2" w14:textId="48BF1183" w:rsidR="00306116" w:rsidRDefault="00306116" w:rsidP="00306116">
            <w:pPr>
              <w:jc w:val="both"/>
              <w:rPr>
                <w:kern w:val="2"/>
                <w:szCs w:val="24"/>
              </w:rPr>
            </w:pPr>
            <w:r w:rsidRPr="001D3767">
              <w:rPr>
                <w:szCs w:val="24"/>
              </w:rPr>
              <w:t>Bažnyčios g. 4, Šakiai LT–71115</w:t>
            </w:r>
          </w:p>
        </w:tc>
      </w:tr>
      <w:tr w:rsidR="00306116" w14:paraId="00E15A94" w14:textId="77777777">
        <w:tc>
          <w:tcPr>
            <w:tcW w:w="2808" w:type="dxa"/>
            <w:vMerge/>
          </w:tcPr>
          <w:p w14:paraId="54205EA9" w14:textId="77777777" w:rsidR="00306116" w:rsidRDefault="00306116" w:rsidP="00306116">
            <w:pPr>
              <w:rPr>
                <w:kern w:val="2"/>
                <w:szCs w:val="24"/>
              </w:rPr>
            </w:pPr>
          </w:p>
        </w:tc>
        <w:tc>
          <w:tcPr>
            <w:tcW w:w="3240" w:type="dxa"/>
          </w:tcPr>
          <w:p w14:paraId="78DC4B4A" w14:textId="77777777" w:rsidR="00306116" w:rsidRDefault="00306116" w:rsidP="00306116">
            <w:pPr>
              <w:rPr>
                <w:kern w:val="2"/>
                <w:szCs w:val="24"/>
              </w:rPr>
            </w:pPr>
            <w:r>
              <w:rPr>
                <w:kern w:val="2"/>
                <w:szCs w:val="24"/>
              </w:rPr>
              <w:t>1.1.4. PVM mokėtojo kodas</w:t>
            </w:r>
          </w:p>
        </w:tc>
        <w:tc>
          <w:tcPr>
            <w:tcW w:w="3510" w:type="dxa"/>
          </w:tcPr>
          <w:p w14:paraId="3641442E" w14:textId="650FB431" w:rsidR="00306116" w:rsidRDefault="00306116" w:rsidP="00306116">
            <w:pPr>
              <w:jc w:val="both"/>
              <w:rPr>
                <w:kern w:val="2"/>
                <w:szCs w:val="24"/>
              </w:rPr>
            </w:pPr>
            <w:r w:rsidRPr="001D3767">
              <w:rPr>
                <w:szCs w:val="24"/>
              </w:rPr>
              <w:t>Pirkėjas nėra PVM mokėtojas.</w:t>
            </w:r>
          </w:p>
        </w:tc>
      </w:tr>
      <w:tr w:rsidR="00306116" w14:paraId="164424F3" w14:textId="77777777">
        <w:tc>
          <w:tcPr>
            <w:tcW w:w="2808" w:type="dxa"/>
            <w:vMerge/>
          </w:tcPr>
          <w:p w14:paraId="605C8647" w14:textId="77777777" w:rsidR="00306116" w:rsidRDefault="00306116" w:rsidP="00306116">
            <w:pPr>
              <w:rPr>
                <w:kern w:val="2"/>
                <w:szCs w:val="24"/>
              </w:rPr>
            </w:pPr>
          </w:p>
        </w:tc>
        <w:tc>
          <w:tcPr>
            <w:tcW w:w="3240" w:type="dxa"/>
          </w:tcPr>
          <w:p w14:paraId="58983992" w14:textId="77777777" w:rsidR="00306116" w:rsidRDefault="00306116" w:rsidP="00306116">
            <w:pPr>
              <w:rPr>
                <w:kern w:val="2"/>
                <w:szCs w:val="24"/>
              </w:rPr>
            </w:pPr>
            <w:r>
              <w:rPr>
                <w:kern w:val="2"/>
                <w:szCs w:val="24"/>
              </w:rPr>
              <w:t>1.1.5. Atsiskaitomoji sąskaita</w:t>
            </w:r>
          </w:p>
        </w:tc>
        <w:tc>
          <w:tcPr>
            <w:tcW w:w="3510" w:type="dxa"/>
          </w:tcPr>
          <w:p w14:paraId="62E56AEE" w14:textId="2680A155" w:rsidR="00306116" w:rsidRDefault="00306116" w:rsidP="00306116">
            <w:pPr>
              <w:jc w:val="both"/>
              <w:rPr>
                <w:kern w:val="2"/>
                <w:szCs w:val="24"/>
              </w:rPr>
            </w:pPr>
            <w:r w:rsidRPr="001D3767">
              <w:rPr>
                <w:bCs/>
              </w:rPr>
              <w:t>LT39 4010 0421 0006 0059</w:t>
            </w:r>
          </w:p>
        </w:tc>
      </w:tr>
      <w:tr w:rsidR="00306116" w14:paraId="6B7E848E" w14:textId="77777777">
        <w:tc>
          <w:tcPr>
            <w:tcW w:w="2808" w:type="dxa"/>
            <w:vMerge/>
          </w:tcPr>
          <w:p w14:paraId="4F4A34C0" w14:textId="77777777" w:rsidR="00306116" w:rsidRDefault="00306116" w:rsidP="00306116">
            <w:pPr>
              <w:rPr>
                <w:kern w:val="2"/>
                <w:szCs w:val="24"/>
              </w:rPr>
            </w:pPr>
          </w:p>
        </w:tc>
        <w:tc>
          <w:tcPr>
            <w:tcW w:w="3240" w:type="dxa"/>
          </w:tcPr>
          <w:p w14:paraId="6CD6859C" w14:textId="77777777" w:rsidR="00306116" w:rsidRDefault="00306116" w:rsidP="00306116">
            <w:pPr>
              <w:rPr>
                <w:kern w:val="2"/>
                <w:szCs w:val="24"/>
              </w:rPr>
            </w:pPr>
            <w:r>
              <w:rPr>
                <w:kern w:val="2"/>
                <w:szCs w:val="24"/>
              </w:rPr>
              <w:t>1.1.6. Bankas, banko kodas</w:t>
            </w:r>
          </w:p>
        </w:tc>
        <w:tc>
          <w:tcPr>
            <w:tcW w:w="3510" w:type="dxa"/>
          </w:tcPr>
          <w:p w14:paraId="7CD0A608" w14:textId="2FB9F214" w:rsidR="00306116" w:rsidRDefault="00306116" w:rsidP="00306116">
            <w:pPr>
              <w:jc w:val="both"/>
              <w:rPr>
                <w:kern w:val="2"/>
                <w:szCs w:val="24"/>
              </w:rPr>
            </w:pPr>
            <w:r w:rsidRPr="001D3767">
              <w:rPr>
                <w:bCs/>
              </w:rPr>
              <w:t xml:space="preserve">AB </w:t>
            </w:r>
            <w:proofErr w:type="spellStart"/>
            <w:r w:rsidRPr="001D3767">
              <w:rPr>
                <w:bCs/>
              </w:rPr>
              <w:t>Luminor</w:t>
            </w:r>
            <w:proofErr w:type="spellEnd"/>
            <w:r w:rsidRPr="001D3767">
              <w:rPr>
                <w:bCs/>
              </w:rPr>
              <w:t xml:space="preserve"> bank, kodas 40100</w:t>
            </w:r>
          </w:p>
        </w:tc>
      </w:tr>
      <w:tr w:rsidR="00306116" w14:paraId="3C8A477F" w14:textId="77777777">
        <w:tc>
          <w:tcPr>
            <w:tcW w:w="2808" w:type="dxa"/>
            <w:vMerge/>
          </w:tcPr>
          <w:p w14:paraId="6FB01AF8" w14:textId="77777777" w:rsidR="00306116" w:rsidRDefault="00306116" w:rsidP="00306116">
            <w:pPr>
              <w:rPr>
                <w:kern w:val="2"/>
                <w:szCs w:val="24"/>
              </w:rPr>
            </w:pPr>
          </w:p>
        </w:tc>
        <w:tc>
          <w:tcPr>
            <w:tcW w:w="3240" w:type="dxa"/>
          </w:tcPr>
          <w:p w14:paraId="52077EC6" w14:textId="77777777" w:rsidR="00306116" w:rsidRDefault="00306116" w:rsidP="00306116">
            <w:pPr>
              <w:rPr>
                <w:kern w:val="2"/>
                <w:szCs w:val="24"/>
              </w:rPr>
            </w:pPr>
            <w:r>
              <w:rPr>
                <w:kern w:val="2"/>
                <w:szCs w:val="24"/>
              </w:rPr>
              <w:t>1.1.7. Telefonas</w:t>
            </w:r>
          </w:p>
        </w:tc>
        <w:tc>
          <w:tcPr>
            <w:tcW w:w="3510" w:type="dxa"/>
          </w:tcPr>
          <w:p w14:paraId="04975451" w14:textId="0B88A596" w:rsidR="00306116" w:rsidRDefault="00306116" w:rsidP="00306116">
            <w:pPr>
              <w:jc w:val="both"/>
              <w:rPr>
                <w:kern w:val="2"/>
                <w:szCs w:val="24"/>
              </w:rPr>
            </w:pPr>
            <w:r w:rsidRPr="001D3767">
              <w:rPr>
                <w:szCs w:val="24"/>
              </w:rPr>
              <w:t>(+370 345) 60 750</w:t>
            </w:r>
          </w:p>
        </w:tc>
      </w:tr>
      <w:tr w:rsidR="00306116" w14:paraId="7B8191B7" w14:textId="77777777">
        <w:tc>
          <w:tcPr>
            <w:tcW w:w="2808" w:type="dxa"/>
            <w:vMerge/>
          </w:tcPr>
          <w:p w14:paraId="1FE5A316" w14:textId="77777777" w:rsidR="00306116" w:rsidRDefault="00306116" w:rsidP="00306116">
            <w:pPr>
              <w:rPr>
                <w:kern w:val="2"/>
                <w:szCs w:val="24"/>
              </w:rPr>
            </w:pPr>
          </w:p>
        </w:tc>
        <w:tc>
          <w:tcPr>
            <w:tcW w:w="3240" w:type="dxa"/>
          </w:tcPr>
          <w:p w14:paraId="47AE5590" w14:textId="77777777" w:rsidR="00306116" w:rsidRDefault="00306116" w:rsidP="00306116">
            <w:pPr>
              <w:rPr>
                <w:kern w:val="2"/>
                <w:szCs w:val="24"/>
              </w:rPr>
            </w:pPr>
            <w:r>
              <w:rPr>
                <w:kern w:val="2"/>
                <w:szCs w:val="24"/>
              </w:rPr>
              <w:t>1.1.8. El. paštas</w:t>
            </w:r>
          </w:p>
        </w:tc>
        <w:tc>
          <w:tcPr>
            <w:tcW w:w="3510" w:type="dxa"/>
          </w:tcPr>
          <w:p w14:paraId="06155599" w14:textId="14452770" w:rsidR="00306116" w:rsidRDefault="00306116" w:rsidP="00306116">
            <w:pPr>
              <w:jc w:val="both"/>
              <w:rPr>
                <w:kern w:val="2"/>
                <w:szCs w:val="24"/>
              </w:rPr>
            </w:pPr>
            <w:r w:rsidRPr="001D3767">
              <w:rPr>
                <w:szCs w:val="24"/>
              </w:rPr>
              <w:t>savivaldybe@sakiai.lt</w:t>
            </w:r>
          </w:p>
        </w:tc>
      </w:tr>
      <w:tr w:rsidR="00306116" w14:paraId="1959C3F5" w14:textId="77777777">
        <w:tc>
          <w:tcPr>
            <w:tcW w:w="2808" w:type="dxa"/>
            <w:vMerge/>
          </w:tcPr>
          <w:p w14:paraId="34C01018" w14:textId="77777777" w:rsidR="00306116" w:rsidRDefault="00306116" w:rsidP="00306116">
            <w:pPr>
              <w:rPr>
                <w:kern w:val="2"/>
                <w:szCs w:val="24"/>
              </w:rPr>
            </w:pPr>
          </w:p>
        </w:tc>
        <w:tc>
          <w:tcPr>
            <w:tcW w:w="3240" w:type="dxa"/>
          </w:tcPr>
          <w:p w14:paraId="473630E0" w14:textId="77777777" w:rsidR="00306116" w:rsidRDefault="00306116" w:rsidP="00306116">
            <w:pPr>
              <w:rPr>
                <w:kern w:val="2"/>
                <w:szCs w:val="24"/>
              </w:rPr>
            </w:pPr>
            <w:r>
              <w:rPr>
                <w:kern w:val="2"/>
                <w:szCs w:val="24"/>
              </w:rPr>
              <w:t>1.1.9. Šalies atstovas</w:t>
            </w:r>
          </w:p>
        </w:tc>
        <w:tc>
          <w:tcPr>
            <w:tcW w:w="3510" w:type="dxa"/>
          </w:tcPr>
          <w:p w14:paraId="04FDD825" w14:textId="3C06B327" w:rsidR="00306116" w:rsidRDefault="00306116" w:rsidP="00306116">
            <w:pPr>
              <w:jc w:val="both"/>
              <w:rPr>
                <w:kern w:val="2"/>
                <w:szCs w:val="24"/>
              </w:rPr>
            </w:pPr>
            <w:r w:rsidRPr="00AE584C">
              <w:rPr>
                <w:szCs w:val="24"/>
              </w:rPr>
              <w:t xml:space="preserve">Administracijos direktorius </w:t>
            </w:r>
          </w:p>
        </w:tc>
      </w:tr>
      <w:tr w:rsidR="00306116" w14:paraId="475D93E9" w14:textId="77777777">
        <w:tc>
          <w:tcPr>
            <w:tcW w:w="2808" w:type="dxa"/>
            <w:vMerge/>
          </w:tcPr>
          <w:p w14:paraId="23BF508B" w14:textId="77777777" w:rsidR="00306116" w:rsidRDefault="00306116" w:rsidP="00306116">
            <w:pPr>
              <w:rPr>
                <w:kern w:val="2"/>
                <w:szCs w:val="24"/>
              </w:rPr>
            </w:pPr>
          </w:p>
        </w:tc>
        <w:tc>
          <w:tcPr>
            <w:tcW w:w="3240" w:type="dxa"/>
          </w:tcPr>
          <w:p w14:paraId="7D81A35C" w14:textId="77777777" w:rsidR="00306116" w:rsidRDefault="00306116" w:rsidP="00306116">
            <w:pPr>
              <w:rPr>
                <w:kern w:val="2"/>
                <w:szCs w:val="24"/>
              </w:rPr>
            </w:pPr>
            <w:r>
              <w:rPr>
                <w:kern w:val="2"/>
                <w:szCs w:val="24"/>
              </w:rPr>
              <w:t>1.1.10. Atstovavimo pagrindas</w:t>
            </w:r>
          </w:p>
        </w:tc>
        <w:tc>
          <w:tcPr>
            <w:tcW w:w="3510" w:type="dxa"/>
          </w:tcPr>
          <w:p w14:paraId="7164E978" w14:textId="77777777" w:rsidR="00306116" w:rsidRDefault="00306116" w:rsidP="00306116">
            <w:pPr>
              <w:jc w:val="both"/>
              <w:rPr>
                <w:kern w:val="2"/>
                <w:szCs w:val="24"/>
              </w:rPr>
            </w:pPr>
          </w:p>
        </w:tc>
      </w:tr>
      <w:tr w:rsidR="00306116" w14:paraId="208DA5AB" w14:textId="77777777">
        <w:tc>
          <w:tcPr>
            <w:tcW w:w="2808" w:type="dxa"/>
            <w:vMerge w:val="restart"/>
          </w:tcPr>
          <w:p w14:paraId="3E3805B9" w14:textId="77777777" w:rsidR="00306116" w:rsidRDefault="00306116" w:rsidP="00306116">
            <w:pPr>
              <w:rPr>
                <w:b/>
                <w:kern w:val="2"/>
                <w:szCs w:val="24"/>
              </w:rPr>
            </w:pPr>
            <w:r>
              <w:rPr>
                <w:b/>
                <w:kern w:val="2"/>
                <w:szCs w:val="24"/>
              </w:rPr>
              <w:t>1.2. Tiekėjas</w:t>
            </w:r>
          </w:p>
          <w:p w14:paraId="0640591C" w14:textId="77777777" w:rsidR="00306116" w:rsidRDefault="00306116" w:rsidP="00306116">
            <w:pPr>
              <w:rPr>
                <w:color w:val="4472C4"/>
                <w:kern w:val="2"/>
                <w:szCs w:val="24"/>
              </w:rPr>
            </w:pPr>
            <w:r>
              <w:rPr>
                <w:color w:val="4472C4"/>
                <w:kern w:val="2"/>
                <w:szCs w:val="24"/>
              </w:rPr>
              <w:t>(jei Tiekėjas yra fizinis asmuo, skiltys atitinkamai pakoreguojamos.</w:t>
            </w:r>
          </w:p>
          <w:p w14:paraId="6DA744E9" w14:textId="77777777" w:rsidR="00306116" w:rsidRDefault="00306116" w:rsidP="00306116">
            <w:pPr>
              <w:rPr>
                <w:color w:val="4472C4"/>
                <w:kern w:val="2"/>
                <w:szCs w:val="24"/>
              </w:rPr>
            </w:pPr>
            <w:r>
              <w:rPr>
                <w:color w:val="4472C4"/>
                <w:kern w:val="2"/>
                <w:szCs w:val="24"/>
              </w:rPr>
              <w:t>Jei Tiekėjas yra tiekėjų grupė, skiltys pildomos įterpiant kiekvieno grupės nario informaciją)</w:t>
            </w:r>
          </w:p>
          <w:p w14:paraId="450B9242" w14:textId="77777777" w:rsidR="00306116" w:rsidRDefault="00306116" w:rsidP="00306116">
            <w:pPr>
              <w:rPr>
                <w:b/>
                <w:kern w:val="2"/>
                <w:szCs w:val="24"/>
              </w:rPr>
            </w:pPr>
          </w:p>
        </w:tc>
        <w:tc>
          <w:tcPr>
            <w:tcW w:w="3240" w:type="dxa"/>
          </w:tcPr>
          <w:p w14:paraId="67F6D24E" w14:textId="77777777" w:rsidR="00306116" w:rsidRDefault="00306116" w:rsidP="00306116">
            <w:pPr>
              <w:rPr>
                <w:kern w:val="2"/>
                <w:szCs w:val="24"/>
              </w:rPr>
            </w:pPr>
            <w:r>
              <w:rPr>
                <w:kern w:val="2"/>
                <w:szCs w:val="24"/>
              </w:rPr>
              <w:t>1.2.1. Pavadinimas</w:t>
            </w:r>
          </w:p>
        </w:tc>
        <w:tc>
          <w:tcPr>
            <w:tcW w:w="3510" w:type="dxa"/>
          </w:tcPr>
          <w:p w14:paraId="02EEDC7F" w14:textId="77777777" w:rsidR="00306116" w:rsidRDefault="00306116" w:rsidP="00306116">
            <w:pPr>
              <w:jc w:val="both"/>
              <w:rPr>
                <w:kern w:val="2"/>
                <w:szCs w:val="24"/>
              </w:rPr>
            </w:pPr>
          </w:p>
        </w:tc>
      </w:tr>
      <w:tr w:rsidR="00306116" w14:paraId="3EAB2D74" w14:textId="77777777">
        <w:tc>
          <w:tcPr>
            <w:tcW w:w="2808" w:type="dxa"/>
            <w:vMerge/>
          </w:tcPr>
          <w:p w14:paraId="75194712" w14:textId="77777777" w:rsidR="00306116" w:rsidRDefault="00306116" w:rsidP="00306116">
            <w:pPr>
              <w:rPr>
                <w:b/>
                <w:kern w:val="2"/>
                <w:szCs w:val="24"/>
              </w:rPr>
            </w:pPr>
          </w:p>
        </w:tc>
        <w:tc>
          <w:tcPr>
            <w:tcW w:w="3240" w:type="dxa"/>
          </w:tcPr>
          <w:p w14:paraId="65C865FD" w14:textId="77777777" w:rsidR="00306116" w:rsidRDefault="00306116" w:rsidP="00306116">
            <w:pPr>
              <w:rPr>
                <w:kern w:val="2"/>
                <w:szCs w:val="24"/>
              </w:rPr>
            </w:pPr>
            <w:r>
              <w:rPr>
                <w:kern w:val="2"/>
                <w:szCs w:val="24"/>
              </w:rPr>
              <w:t>1.2.2. Juridinio asmens kodas</w:t>
            </w:r>
          </w:p>
        </w:tc>
        <w:tc>
          <w:tcPr>
            <w:tcW w:w="3510" w:type="dxa"/>
          </w:tcPr>
          <w:p w14:paraId="53FD7CD7" w14:textId="77777777" w:rsidR="00306116" w:rsidRDefault="00306116" w:rsidP="00306116">
            <w:pPr>
              <w:jc w:val="both"/>
              <w:rPr>
                <w:kern w:val="2"/>
                <w:szCs w:val="24"/>
              </w:rPr>
            </w:pPr>
          </w:p>
        </w:tc>
      </w:tr>
      <w:tr w:rsidR="00306116" w14:paraId="666244A6" w14:textId="77777777">
        <w:tc>
          <w:tcPr>
            <w:tcW w:w="2808" w:type="dxa"/>
            <w:vMerge/>
          </w:tcPr>
          <w:p w14:paraId="47FBA3D1" w14:textId="77777777" w:rsidR="00306116" w:rsidRDefault="00306116" w:rsidP="00306116">
            <w:pPr>
              <w:rPr>
                <w:b/>
                <w:kern w:val="2"/>
                <w:szCs w:val="24"/>
              </w:rPr>
            </w:pPr>
          </w:p>
        </w:tc>
        <w:tc>
          <w:tcPr>
            <w:tcW w:w="3240" w:type="dxa"/>
          </w:tcPr>
          <w:p w14:paraId="1BC85940" w14:textId="77777777" w:rsidR="00306116" w:rsidRDefault="00306116" w:rsidP="00306116">
            <w:pPr>
              <w:rPr>
                <w:kern w:val="2"/>
                <w:szCs w:val="24"/>
              </w:rPr>
            </w:pPr>
            <w:r>
              <w:rPr>
                <w:kern w:val="2"/>
                <w:szCs w:val="24"/>
              </w:rPr>
              <w:t>1.2.3. Adresas</w:t>
            </w:r>
          </w:p>
        </w:tc>
        <w:tc>
          <w:tcPr>
            <w:tcW w:w="3510" w:type="dxa"/>
          </w:tcPr>
          <w:p w14:paraId="7014BB4C" w14:textId="77777777" w:rsidR="00306116" w:rsidRDefault="00306116" w:rsidP="00306116">
            <w:pPr>
              <w:jc w:val="both"/>
              <w:rPr>
                <w:kern w:val="2"/>
                <w:szCs w:val="24"/>
              </w:rPr>
            </w:pPr>
          </w:p>
        </w:tc>
      </w:tr>
      <w:tr w:rsidR="00306116" w14:paraId="29C53A2D" w14:textId="77777777">
        <w:tc>
          <w:tcPr>
            <w:tcW w:w="2808" w:type="dxa"/>
            <w:vMerge/>
          </w:tcPr>
          <w:p w14:paraId="62F07FD3" w14:textId="77777777" w:rsidR="00306116" w:rsidRDefault="00306116" w:rsidP="00306116">
            <w:pPr>
              <w:rPr>
                <w:b/>
                <w:kern w:val="2"/>
                <w:szCs w:val="24"/>
              </w:rPr>
            </w:pPr>
          </w:p>
        </w:tc>
        <w:tc>
          <w:tcPr>
            <w:tcW w:w="3240" w:type="dxa"/>
          </w:tcPr>
          <w:p w14:paraId="3F64B498" w14:textId="77777777" w:rsidR="00306116" w:rsidRDefault="00306116" w:rsidP="00306116">
            <w:pPr>
              <w:rPr>
                <w:kern w:val="2"/>
                <w:szCs w:val="24"/>
              </w:rPr>
            </w:pPr>
            <w:r>
              <w:rPr>
                <w:kern w:val="2"/>
                <w:szCs w:val="24"/>
              </w:rPr>
              <w:t>1.2.4. PVM mokėtojo kodas</w:t>
            </w:r>
          </w:p>
        </w:tc>
        <w:tc>
          <w:tcPr>
            <w:tcW w:w="3510" w:type="dxa"/>
          </w:tcPr>
          <w:p w14:paraId="1570F720" w14:textId="77777777" w:rsidR="00306116" w:rsidRDefault="00306116" w:rsidP="00306116">
            <w:pPr>
              <w:jc w:val="both"/>
              <w:rPr>
                <w:kern w:val="2"/>
                <w:szCs w:val="24"/>
              </w:rPr>
            </w:pPr>
          </w:p>
        </w:tc>
      </w:tr>
      <w:tr w:rsidR="00306116" w14:paraId="5B9A0B4B" w14:textId="77777777">
        <w:tc>
          <w:tcPr>
            <w:tcW w:w="2808" w:type="dxa"/>
            <w:vMerge/>
          </w:tcPr>
          <w:p w14:paraId="0E55A8FE" w14:textId="77777777" w:rsidR="00306116" w:rsidRDefault="00306116" w:rsidP="00306116">
            <w:pPr>
              <w:rPr>
                <w:b/>
                <w:kern w:val="2"/>
                <w:szCs w:val="24"/>
              </w:rPr>
            </w:pPr>
          </w:p>
        </w:tc>
        <w:tc>
          <w:tcPr>
            <w:tcW w:w="3240" w:type="dxa"/>
          </w:tcPr>
          <w:p w14:paraId="0740C72F" w14:textId="77777777" w:rsidR="00306116" w:rsidRDefault="00306116" w:rsidP="00306116">
            <w:pPr>
              <w:rPr>
                <w:kern w:val="2"/>
                <w:szCs w:val="24"/>
              </w:rPr>
            </w:pPr>
            <w:r>
              <w:rPr>
                <w:kern w:val="2"/>
                <w:szCs w:val="24"/>
              </w:rPr>
              <w:t>1.2.5. Atsiskaitomoji sąskaita</w:t>
            </w:r>
          </w:p>
        </w:tc>
        <w:tc>
          <w:tcPr>
            <w:tcW w:w="3510" w:type="dxa"/>
          </w:tcPr>
          <w:p w14:paraId="5B25FE4F" w14:textId="77777777" w:rsidR="00306116" w:rsidRDefault="00306116" w:rsidP="00306116">
            <w:pPr>
              <w:jc w:val="both"/>
              <w:rPr>
                <w:kern w:val="2"/>
                <w:szCs w:val="24"/>
              </w:rPr>
            </w:pPr>
          </w:p>
        </w:tc>
      </w:tr>
      <w:tr w:rsidR="00306116" w14:paraId="0D812494" w14:textId="77777777">
        <w:tc>
          <w:tcPr>
            <w:tcW w:w="2808" w:type="dxa"/>
            <w:vMerge/>
          </w:tcPr>
          <w:p w14:paraId="3FB019FB" w14:textId="77777777" w:rsidR="00306116" w:rsidRDefault="00306116" w:rsidP="00306116">
            <w:pPr>
              <w:rPr>
                <w:b/>
                <w:kern w:val="2"/>
                <w:szCs w:val="24"/>
              </w:rPr>
            </w:pPr>
          </w:p>
        </w:tc>
        <w:tc>
          <w:tcPr>
            <w:tcW w:w="3240" w:type="dxa"/>
          </w:tcPr>
          <w:p w14:paraId="61E194F0" w14:textId="77777777" w:rsidR="00306116" w:rsidRDefault="00306116" w:rsidP="00306116">
            <w:pPr>
              <w:rPr>
                <w:kern w:val="2"/>
                <w:szCs w:val="24"/>
              </w:rPr>
            </w:pPr>
            <w:r>
              <w:rPr>
                <w:kern w:val="2"/>
                <w:szCs w:val="24"/>
              </w:rPr>
              <w:t>1.2.6. Bankas, banko kodas</w:t>
            </w:r>
          </w:p>
        </w:tc>
        <w:tc>
          <w:tcPr>
            <w:tcW w:w="3510" w:type="dxa"/>
          </w:tcPr>
          <w:p w14:paraId="261BA477" w14:textId="77777777" w:rsidR="00306116" w:rsidRDefault="00306116" w:rsidP="00306116">
            <w:pPr>
              <w:jc w:val="both"/>
              <w:rPr>
                <w:kern w:val="2"/>
                <w:szCs w:val="24"/>
              </w:rPr>
            </w:pPr>
          </w:p>
        </w:tc>
      </w:tr>
      <w:tr w:rsidR="00306116" w14:paraId="3A61E74A" w14:textId="77777777">
        <w:tc>
          <w:tcPr>
            <w:tcW w:w="2808" w:type="dxa"/>
            <w:vMerge/>
          </w:tcPr>
          <w:p w14:paraId="2E64EFD9" w14:textId="77777777" w:rsidR="00306116" w:rsidRDefault="00306116" w:rsidP="00306116">
            <w:pPr>
              <w:rPr>
                <w:b/>
                <w:kern w:val="2"/>
                <w:szCs w:val="24"/>
              </w:rPr>
            </w:pPr>
          </w:p>
        </w:tc>
        <w:tc>
          <w:tcPr>
            <w:tcW w:w="3240" w:type="dxa"/>
          </w:tcPr>
          <w:p w14:paraId="71522681" w14:textId="77777777" w:rsidR="00306116" w:rsidRDefault="00306116" w:rsidP="00306116">
            <w:pPr>
              <w:rPr>
                <w:kern w:val="2"/>
                <w:szCs w:val="24"/>
              </w:rPr>
            </w:pPr>
            <w:r>
              <w:rPr>
                <w:kern w:val="2"/>
                <w:szCs w:val="24"/>
              </w:rPr>
              <w:t>1.2.7. Telefonas</w:t>
            </w:r>
          </w:p>
        </w:tc>
        <w:tc>
          <w:tcPr>
            <w:tcW w:w="3510" w:type="dxa"/>
          </w:tcPr>
          <w:p w14:paraId="779C186C" w14:textId="77777777" w:rsidR="00306116" w:rsidRDefault="00306116" w:rsidP="00306116">
            <w:pPr>
              <w:jc w:val="both"/>
              <w:rPr>
                <w:kern w:val="2"/>
                <w:szCs w:val="24"/>
              </w:rPr>
            </w:pPr>
          </w:p>
        </w:tc>
      </w:tr>
      <w:tr w:rsidR="00306116" w14:paraId="4A6AF2AD" w14:textId="77777777">
        <w:tc>
          <w:tcPr>
            <w:tcW w:w="2808" w:type="dxa"/>
            <w:vMerge/>
          </w:tcPr>
          <w:p w14:paraId="58F2C5B1" w14:textId="77777777" w:rsidR="00306116" w:rsidRDefault="00306116" w:rsidP="00306116">
            <w:pPr>
              <w:rPr>
                <w:b/>
                <w:kern w:val="2"/>
                <w:szCs w:val="24"/>
              </w:rPr>
            </w:pPr>
          </w:p>
        </w:tc>
        <w:tc>
          <w:tcPr>
            <w:tcW w:w="3240" w:type="dxa"/>
          </w:tcPr>
          <w:p w14:paraId="7496FFE6" w14:textId="77777777" w:rsidR="00306116" w:rsidRDefault="00306116" w:rsidP="00306116">
            <w:pPr>
              <w:rPr>
                <w:kern w:val="2"/>
                <w:szCs w:val="24"/>
              </w:rPr>
            </w:pPr>
            <w:r>
              <w:rPr>
                <w:kern w:val="2"/>
                <w:szCs w:val="24"/>
              </w:rPr>
              <w:t>1.2.8. El. paštas</w:t>
            </w:r>
          </w:p>
        </w:tc>
        <w:tc>
          <w:tcPr>
            <w:tcW w:w="3510" w:type="dxa"/>
          </w:tcPr>
          <w:p w14:paraId="5FE40A45" w14:textId="77777777" w:rsidR="00306116" w:rsidRDefault="00306116" w:rsidP="00306116">
            <w:pPr>
              <w:jc w:val="both"/>
              <w:rPr>
                <w:kern w:val="2"/>
                <w:szCs w:val="24"/>
              </w:rPr>
            </w:pPr>
          </w:p>
        </w:tc>
      </w:tr>
      <w:tr w:rsidR="00306116" w14:paraId="67CA8A8E" w14:textId="77777777">
        <w:tc>
          <w:tcPr>
            <w:tcW w:w="2808" w:type="dxa"/>
            <w:vMerge/>
          </w:tcPr>
          <w:p w14:paraId="03ECA91F" w14:textId="77777777" w:rsidR="00306116" w:rsidRDefault="00306116" w:rsidP="00306116">
            <w:pPr>
              <w:rPr>
                <w:b/>
                <w:kern w:val="2"/>
                <w:szCs w:val="24"/>
              </w:rPr>
            </w:pPr>
          </w:p>
        </w:tc>
        <w:tc>
          <w:tcPr>
            <w:tcW w:w="3240" w:type="dxa"/>
          </w:tcPr>
          <w:p w14:paraId="2920CEAC" w14:textId="77777777" w:rsidR="00306116" w:rsidRDefault="00306116" w:rsidP="00306116">
            <w:pPr>
              <w:rPr>
                <w:kern w:val="2"/>
                <w:szCs w:val="24"/>
              </w:rPr>
            </w:pPr>
            <w:r>
              <w:rPr>
                <w:kern w:val="2"/>
                <w:szCs w:val="24"/>
              </w:rPr>
              <w:t>1.2.9. Šalies atstovas</w:t>
            </w:r>
          </w:p>
        </w:tc>
        <w:tc>
          <w:tcPr>
            <w:tcW w:w="3510" w:type="dxa"/>
          </w:tcPr>
          <w:p w14:paraId="6AA5701A" w14:textId="77777777" w:rsidR="00306116" w:rsidRDefault="00306116" w:rsidP="00306116">
            <w:pPr>
              <w:jc w:val="both"/>
              <w:rPr>
                <w:kern w:val="2"/>
                <w:szCs w:val="24"/>
              </w:rPr>
            </w:pPr>
          </w:p>
        </w:tc>
      </w:tr>
      <w:tr w:rsidR="00306116" w14:paraId="21B1C29D" w14:textId="77777777">
        <w:tc>
          <w:tcPr>
            <w:tcW w:w="2808" w:type="dxa"/>
            <w:vMerge/>
          </w:tcPr>
          <w:p w14:paraId="6032661D" w14:textId="77777777" w:rsidR="00306116" w:rsidRDefault="00306116" w:rsidP="00306116">
            <w:pPr>
              <w:rPr>
                <w:b/>
                <w:kern w:val="2"/>
                <w:szCs w:val="24"/>
              </w:rPr>
            </w:pPr>
          </w:p>
        </w:tc>
        <w:tc>
          <w:tcPr>
            <w:tcW w:w="3240" w:type="dxa"/>
          </w:tcPr>
          <w:p w14:paraId="08846265" w14:textId="77777777" w:rsidR="00306116" w:rsidRDefault="00306116" w:rsidP="00306116">
            <w:pPr>
              <w:rPr>
                <w:kern w:val="2"/>
                <w:szCs w:val="24"/>
              </w:rPr>
            </w:pPr>
            <w:r>
              <w:rPr>
                <w:kern w:val="2"/>
                <w:szCs w:val="24"/>
              </w:rPr>
              <w:t>1.2.10. Atstovavimo pagrindas</w:t>
            </w:r>
          </w:p>
        </w:tc>
        <w:tc>
          <w:tcPr>
            <w:tcW w:w="3510" w:type="dxa"/>
          </w:tcPr>
          <w:p w14:paraId="59BF79D5" w14:textId="77777777" w:rsidR="00306116" w:rsidRDefault="00306116" w:rsidP="00306116">
            <w:pPr>
              <w:jc w:val="both"/>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441A889B" w:rsidR="00027B83" w:rsidRDefault="00B966E7" w:rsidP="00B966E7">
            <w:pPr>
              <w:jc w:val="both"/>
              <w:rPr>
                <w:color w:val="4472C4"/>
                <w:kern w:val="2"/>
                <w:szCs w:val="24"/>
              </w:rPr>
            </w:pPr>
            <w:r w:rsidRPr="007C6CD6">
              <w:t>Administracijos Ūkio ir investicijų skyriaus Projektų koordinatorė Miglė Kriaučiūnienė, tel. +370 345 66116, el. paštas migle.kriauciuniene@sakiai.lt</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647944E7" w:rsidR="00027B83" w:rsidRDefault="000B0897" w:rsidP="00311061">
            <w:pPr>
              <w:jc w:val="both"/>
              <w:rPr>
                <w:color w:val="000000"/>
                <w:kern w:val="2"/>
                <w:szCs w:val="24"/>
              </w:rPr>
            </w:pPr>
            <w:r>
              <w:rPr>
                <w:kern w:val="2"/>
                <w:szCs w:val="24"/>
              </w:rPr>
              <w:t>Tiekėjas įsipareigoja Sutartyje numatytomis sąlygomis suteikti Pirkėjui</w:t>
            </w:r>
            <w:r w:rsidR="00B966E7">
              <w:rPr>
                <w:kern w:val="2"/>
                <w:szCs w:val="24"/>
              </w:rPr>
              <w:t xml:space="preserve"> s</w:t>
            </w:r>
            <w:r w:rsidR="00B966E7" w:rsidRPr="00306116">
              <w:rPr>
                <w:kern w:val="2"/>
                <w:szCs w:val="24"/>
              </w:rPr>
              <w:t>tažuotės „STEAM ugdymo patirtis Suomijos mokyklose“ organizavimo</w:t>
            </w:r>
            <w:r>
              <w:rPr>
                <w:kern w:val="2"/>
                <w:szCs w:val="24"/>
              </w:rPr>
              <w:t xml:space="preserve"> </w:t>
            </w:r>
            <w:r w:rsidR="00E126A0">
              <w:rPr>
                <w:kern w:val="2"/>
                <w:szCs w:val="24"/>
              </w:rPr>
              <w:t>p</w:t>
            </w:r>
            <w:r>
              <w:rPr>
                <w:kern w:val="2"/>
                <w:szCs w:val="24"/>
              </w:rPr>
              <w:t xml:space="preserve">aslaugas </w:t>
            </w:r>
            <w:r>
              <w:rPr>
                <w:color w:val="000000"/>
                <w:kern w:val="2"/>
                <w:szCs w:val="24"/>
              </w:rPr>
              <w:t>(toliau – Paslaugos).</w:t>
            </w:r>
          </w:p>
          <w:p w14:paraId="27730B38" w14:textId="47E8FACF" w:rsidR="00027B83" w:rsidRDefault="000B0897" w:rsidP="00311061">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w:t>
            </w:r>
            <w:r w:rsidRPr="00311061">
              <w:rPr>
                <w:color w:val="000000"/>
                <w:kern w:val="2"/>
                <w:szCs w:val="24"/>
              </w:rPr>
              <w:t xml:space="preserve">Sutarties priede Nr. </w:t>
            </w:r>
            <w:r w:rsidR="00815EA9" w:rsidRPr="00311061">
              <w:rPr>
                <w:color w:val="000000"/>
                <w:kern w:val="2"/>
                <w:szCs w:val="24"/>
              </w:rPr>
              <w:t>1</w:t>
            </w:r>
            <w:r w:rsidRPr="00311061">
              <w:rPr>
                <w:color w:val="000000"/>
                <w:kern w:val="2"/>
                <w:szCs w:val="24"/>
              </w:rPr>
              <w:t xml:space="preserve"> „Techninė specifikacija“ (toliau – Techninė specifikacija) ir Sutarties priede Nr. </w:t>
            </w:r>
            <w:r w:rsidR="00815EA9" w:rsidRPr="00311061">
              <w:rPr>
                <w:color w:val="000000"/>
                <w:kern w:val="2"/>
                <w:szCs w:val="24"/>
              </w:rPr>
              <w:t>2</w:t>
            </w:r>
            <w:r w:rsidRPr="00311061">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3007261F" w14:textId="77777777" w:rsidR="004A31E0" w:rsidRDefault="004A31E0">
            <w:pPr>
              <w:rPr>
                <w:kern w:val="2"/>
                <w:szCs w:val="24"/>
              </w:rPr>
            </w:pPr>
            <w:r>
              <w:rPr>
                <w:kern w:val="2"/>
                <w:szCs w:val="24"/>
              </w:rPr>
              <w:t xml:space="preserve">Pirkimo pavadinimas: </w:t>
            </w:r>
            <w:r w:rsidRPr="00D768DD">
              <w:rPr>
                <w:kern w:val="2"/>
                <w:szCs w:val="24"/>
              </w:rPr>
              <w:t>“</w:t>
            </w:r>
            <w:r>
              <w:rPr>
                <w:kern w:val="2"/>
                <w:szCs w:val="24"/>
              </w:rPr>
              <w:t xml:space="preserve"> S</w:t>
            </w:r>
            <w:r w:rsidRPr="00306116">
              <w:rPr>
                <w:kern w:val="2"/>
                <w:szCs w:val="24"/>
              </w:rPr>
              <w:t>tažuotės</w:t>
            </w:r>
            <w:r>
              <w:rPr>
                <w:kern w:val="2"/>
                <w:szCs w:val="24"/>
              </w:rPr>
              <w:t xml:space="preserve"> </w:t>
            </w:r>
            <w:r w:rsidRPr="00306116">
              <w:rPr>
                <w:kern w:val="2"/>
                <w:szCs w:val="24"/>
              </w:rPr>
              <w:t>„STEAM ugdymo patirtis Suomijos mokyklose“ organizavimo paslaug</w:t>
            </w:r>
            <w:r>
              <w:rPr>
                <w:kern w:val="2"/>
                <w:szCs w:val="24"/>
              </w:rPr>
              <w:t xml:space="preserve">ų pirkimas“. </w:t>
            </w:r>
          </w:p>
          <w:p w14:paraId="36540423" w14:textId="77777777" w:rsidR="00027B83" w:rsidRDefault="004A31E0">
            <w:pPr>
              <w:rPr>
                <w:kern w:val="2"/>
                <w:szCs w:val="24"/>
              </w:rPr>
            </w:pPr>
            <w:r w:rsidRPr="009921FA">
              <w:rPr>
                <w:kern w:val="2"/>
                <w:szCs w:val="24"/>
              </w:rPr>
              <w:t>Pirkimo numeris</w:t>
            </w:r>
            <w:r>
              <w:rPr>
                <w:kern w:val="2"/>
                <w:szCs w:val="24"/>
              </w:rPr>
              <w:t xml:space="preserve">: </w:t>
            </w:r>
            <w:r w:rsidRPr="004A31E0">
              <w:rPr>
                <w:kern w:val="2"/>
                <w:szCs w:val="24"/>
                <w:highlight w:val="lightGray"/>
              </w:rPr>
              <w:t>___</w:t>
            </w:r>
            <w:r>
              <w:rPr>
                <w:kern w:val="2"/>
                <w:szCs w:val="24"/>
              </w:rPr>
              <w:t>.</w:t>
            </w:r>
          </w:p>
          <w:p w14:paraId="67D99209" w14:textId="6105CB45" w:rsidR="004A31E0" w:rsidRDefault="004A31E0">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3D4458FD" w:rsidR="00311061" w:rsidRDefault="00311061" w:rsidP="00311061">
            <w:pPr>
              <w:jc w:val="both"/>
              <w:rPr>
                <w:kern w:val="2"/>
                <w:szCs w:val="24"/>
              </w:rPr>
            </w:pPr>
            <w:r>
              <w:rPr>
                <w:kern w:val="2"/>
                <w:szCs w:val="24"/>
              </w:rPr>
              <w:t>Pirkėjas</w:t>
            </w:r>
            <w:r w:rsidRPr="00311061">
              <w:rPr>
                <w:kern w:val="2"/>
                <w:szCs w:val="24"/>
              </w:rPr>
              <w:t xml:space="preserve"> vykdo projektą, „Tūkstantmečio mokyklos II“ (TŪM), Nr. 10-012-P-0001, programos įgyvendinimas Šakių savivaldybėje (toliau – Projektas), kuris vykdomas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2BBD9C62" w:rsidR="00027B83" w:rsidRDefault="000B0897" w:rsidP="00306116">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6B51A80" w14:textId="0216B396" w:rsidR="00027B83" w:rsidRDefault="000B0897" w:rsidP="00311061">
            <w:pPr>
              <w:jc w:val="both"/>
              <w:rPr>
                <w:color w:val="4472C4"/>
                <w:szCs w:val="24"/>
              </w:rPr>
            </w:pPr>
            <w:r w:rsidRPr="00311061">
              <w:rPr>
                <w:szCs w:val="24"/>
              </w:rPr>
              <w:t xml:space="preserve">Tiekėjas Paslaugas įsipareigoja suteikti </w:t>
            </w:r>
            <w:r w:rsidRPr="00311061">
              <w:rPr>
                <w:b/>
                <w:szCs w:val="24"/>
              </w:rPr>
              <w:t>ne vėliau kaip per</w:t>
            </w:r>
            <w:r w:rsidRPr="00311061">
              <w:rPr>
                <w:szCs w:val="24"/>
              </w:rPr>
              <w:t xml:space="preserve"> </w:t>
            </w:r>
            <w:r w:rsidR="00306116" w:rsidRPr="00E126A0">
              <w:rPr>
                <w:b/>
                <w:bCs/>
                <w:szCs w:val="24"/>
              </w:rPr>
              <w:t>2 (du)</w:t>
            </w:r>
            <w:r w:rsidR="00306116" w:rsidRPr="00311061">
              <w:rPr>
                <w:szCs w:val="24"/>
              </w:rPr>
              <w:t xml:space="preserve"> mėnesius</w:t>
            </w:r>
            <w:r w:rsidRPr="00311061">
              <w:rPr>
                <w:szCs w:val="24"/>
              </w:rPr>
              <w:t xml:space="preserve"> nuo Sutarties įsigaliojimo dienos</w:t>
            </w:r>
            <w:r w:rsidR="00306116" w:rsidRPr="00311061">
              <w:rPr>
                <w:szCs w:val="24"/>
              </w:rPr>
              <w:t>. Stažuotės pradžios ir pabaigos data (konkretus 4 kalendorinių dienų laikas) šalių suderinama likus ne vėliau kaip per 2 savaites nuo sutarties pasirašymo, bet likus ne mažiau kaip 1 mėnesiui iki stažuotės pradžios dienos. Preliminarus stažuotės laikas – 2025 m. birželis.</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4699708E" w14:textId="0736C33C" w:rsidR="00306116" w:rsidRPr="00306116" w:rsidRDefault="007A75C6" w:rsidP="00306116">
            <w:pPr>
              <w:jc w:val="both"/>
              <w:rPr>
                <w:kern w:val="2"/>
                <w:szCs w:val="24"/>
              </w:rPr>
            </w:pPr>
            <w:r>
              <w:rPr>
                <w:kern w:val="2"/>
                <w:szCs w:val="24"/>
              </w:rPr>
              <w:t>Netaikoma</w:t>
            </w:r>
          </w:p>
          <w:p w14:paraId="6DCF4A22" w14:textId="1956EEE9"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3959F2A1" w:rsidR="00027B83" w:rsidRDefault="000B0897">
            <w:pPr>
              <w:rPr>
                <w:szCs w:val="24"/>
              </w:rPr>
            </w:pPr>
            <w:r>
              <w:rPr>
                <w:szCs w:val="24"/>
              </w:rPr>
              <w:t>Netaikoma</w:t>
            </w:r>
          </w:p>
        </w:tc>
      </w:tr>
      <w:tr w:rsidR="00027B83" w14:paraId="63190814" w14:textId="77777777" w:rsidTr="009E3C7A">
        <w:trPr>
          <w:trHeight w:val="964"/>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71634264" w:rsidR="00027B83" w:rsidRPr="009E3C7A"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7F560BCC" w:rsidR="00027B83" w:rsidRDefault="000B0897" w:rsidP="00311061">
            <w:pPr>
              <w:jc w:val="both"/>
              <w:rPr>
                <w:szCs w:val="24"/>
              </w:rPr>
            </w:pPr>
            <w:r>
              <w:rPr>
                <w:kern w:val="2"/>
                <w:szCs w:val="24"/>
              </w:rPr>
              <w:t xml:space="preserve">Turi būti </w:t>
            </w:r>
            <w:r w:rsidRPr="00311061">
              <w:rPr>
                <w:kern w:val="2"/>
                <w:szCs w:val="24"/>
              </w:rPr>
              <w:t xml:space="preserve">pateikiami šie dokumentai: Paslaugų perdavimo-priėmimo aktas ir Sąskaita </w:t>
            </w:r>
            <w:r w:rsidRPr="00311061">
              <w:rPr>
                <w:szCs w:val="24"/>
              </w:rPr>
              <w:t xml:space="preserve">ir </w:t>
            </w:r>
            <w:r w:rsidRPr="00311061">
              <w:rPr>
                <w:kern w:val="2"/>
                <w:szCs w:val="24"/>
              </w:rPr>
              <w:t xml:space="preserve"> kiti</w:t>
            </w:r>
            <w:r w:rsidR="00306116" w:rsidRPr="00311061">
              <w:rPr>
                <w:kern w:val="2"/>
                <w:szCs w:val="24"/>
              </w:rPr>
              <w:t xml:space="preserve"> techninėje specifikacijoje (1 priedas) nurodyti dokumentai. </w:t>
            </w:r>
            <w:r w:rsidRPr="00311061">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199C3A4" w14:textId="26AA3F5C" w:rsidR="00027B83" w:rsidRPr="009E3C7A" w:rsidRDefault="000B0897">
            <w:pPr>
              <w:rPr>
                <w:kern w:val="2"/>
                <w:szCs w:val="24"/>
              </w:rPr>
            </w:pPr>
            <w:r>
              <w:rPr>
                <w:kern w:val="2"/>
                <w:szCs w:val="24"/>
              </w:rPr>
              <w:t>Fiksuotos kainos kainodara</w:t>
            </w:r>
          </w:p>
        </w:tc>
      </w:tr>
      <w:tr w:rsidR="00027B83" w14:paraId="3843FD4C" w14:textId="77777777">
        <w:trPr>
          <w:trHeight w:val="300"/>
        </w:trPr>
        <w:tc>
          <w:tcPr>
            <w:tcW w:w="3094" w:type="dxa"/>
            <w:gridSpan w:val="2"/>
          </w:tcPr>
          <w:p w14:paraId="7FB0DC3E" w14:textId="230F95CF" w:rsidR="00027B83" w:rsidRDefault="000B0897" w:rsidP="00306116">
            <w:pPr>
              <w:rPr>
                <w:b/>
                <w:kern w:val="2"/>
                <w:szCs w:val="24"/>
              </w:rPr>
            </w:pPr>
            <w:r>
              <w:rPr>
                <w:b/>
                <w:kern w:val="2"/>
                <w:szCs w:val="24"/>
              </w:rPr>
              <w:lastRenderedPageBreak/>
              <w:t xml:space="preserve">5.2. Pradinės Sutarties vertė ir Sutarties kaina, kai taikoma </w:t>
            </w:r>
            <w:r>
              <w:rPr>
                <w:b/>
                <w:kern w:val="2"/>
                <w:szCs w:val="24"/>
                <w:u w:val="single"/>
              </w:rPr>
              <w:t>fiksuotos kainos</w:t>
            </w:r>
            <w:r>
              <w:rPr>
                <w:b/>
                <w:kern w:val="2"/>
                <w:szCs w:val="24"/>
              </w:rPr>
              <w:t xml:space="preserve"> kainodara</w:t>
            </w:r>
          </w:p>
        </w:tc>
        <w:tc>
          <w:tcPr>
            <w:tcW w:w="6441" w:type="dxa"/>
            <w:gridSpan w:val="2"/>
          </w:tcPr>
          <w:p w14:paraId="3EFE3A3F" w14:textId="77777777" w:rsidR="00027B83" w:rsidRDefault="000B0897" w:rsidP="00311061">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rsidP="00311061">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rsidP="00311061">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rsidP="00311061">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trPr>
          <w:trHeight w:val="300"/>
        </w:trPr>
        <w:tc>
          <w:tcPr>
            <w:tcW w:w="3094" w:type="dxa"/>
            <w:gridSpan w:val="2"/>
          </w:tcPr>
          <w:p w14:paraId="53EBA4B1" w14:textId="1E0FD00A" w:rsidR="00027B83" w:rsidRDefault="000B0897" w:rsidP="00306116">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12D01083" w:rsidR="00027B83" w:rsidRDefault="000B0897" w:rsidP="00311061">
            <w:pPr>
              <w:jc w:val="both"/>
              <w:rPr>
                <w:szCs w:val="24"/>
              </w:rPr>
            </w:pPr>
            <w:r>
              <w:rPr>
                <w:kern w:val="2"/>
                <w:szCs w:val="24"/>
              </w:rPr>
              <w:t xml:space="preserve">Sutarties </w:t>
            </w:r>
            <w:r w:rsidRPr="00306116">
              <w:rPr>
                <w:kern w:val="2"/>
                <w:szCs w:val="24"/>
              </w:rPr>
              <w:t xml:space="preserve">kaina </w:t>
            </w:r>
            <w:r>
              <w:rPr>
                <w:kern w:val="2"/>
                <w:szCs w:val="24"/>
              </w:rPr>
              <w:t>bus perskaičiuojami:</w:t>
            </w:r>
          </w:p>
          <w:p w14:paraId="662EA503" w14:textId="53C0BE6D" w:rsidR="00027B83" w:rsidRDefault="000B0897" w:rsidP="00311061">
            <w:pPr>
              <w:jc w:val="both"/>
              <w:rPr>
                <w:color w:val="FF0000"/>
                <w:kern w:val="2"/>
                <w:szCs w:val="24"/>
              </w:rPr>
            </w:pPr>
            <w:r>
              <w:rPr>
                <w:kern w:val="2"/>
                <w:szCs w:val="24"/>
              </w:rPr>
              <w:t>5.3.1. dėl PVM tarifo pasikeitimo</w:t>
            </w:r>
            <w:r w:rsidR="00306116">
              <w:rPr>
                <w:kern w:val="2"/>
                <w:szCs w:val="24"/>
              </w:rPr>
              <w:t>.</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0CAFD3C1" w:rsidR="00027B83" w:rsidRDefault="000B0897" w:rsidP="00311061">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perskaičiuojami nekeičiant P</w:t>
            </w:r>
            <w:r>
              <w:rPr>
                <w:szCs w:val="24"/>
              </w:rPr>
              <w:t>aslaugų</w:t>
            </w:r>
            <w:r>
              <w:rPr>
                <w:kern w:val="2"/>
                <w:szCs w:val="24"/>
              </w:rPr>
              <w:t xml:space="preserve"> kainos be PVM.</w:t>
            </w:r>
          </w:p>
          <w:p w14:paraId="265830DC" w14:textId="77777777" w:rsidR="00027B83" w:rsidRDefault="00027B83" w:rsidP="00311061">
            <w:pPr>
              <w:jc w:val="both"/>
              <w:rPr>
                <w:kern w:val="2"/>
                <w:szCs w:val="24"/>
              </w:rPr>
            </w:pPr>
          </w:p>
          <w:p w14:paraId="20571E9F" w14:textId="6737A6DA" w:rsidR="00027B83" w:rsidRDefault="000B0897" w:rsidP="00311061">
            <w:pPr>
              <w:jc w:val="both"/>
              <w:rPr>
                <w:szCs w:val="24"/>
              </w:rPr>
            </w:pPr>
            <w:r>
              <w:rPr>
                <w:kern w:val="2"/>
                <w:szCs w:val="24"/>
              </w:rPr>
              <w:t>Perskaičiuota Sutarties kaina įforminam</w:t>
            </w:r>
            <w:r w:rsidR="00306116">
              <w:rPr>
                <w:kern w:val="2"/>
                <w:szCs w:val="24"/>
              </w:rPr>
              <w:t>a</w:t>
            </w:r>
            <w:r>
              <w:rPr>
                <w:kern w:val="2"/>
                <w:szCs w:val="24"/>
              </w:rPr>
              <w:t xml:space="preserve"> Susitarimu ir turi būti taikoma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5772B308" w14:textId="1099CA1B" w:rsidR="00027B83" w:rsidRDefault="00027B83">
            <w:pPr>
              <w:rPr>
                <w:szCs w:val="24"/>
              </w:rPr>
            </w:pPr>
          </w:p>
        </w:tc>
      </w:tr>
      <w:tr w:rsidR="006F0803" w14:paraId="022882B0" w14:textId="77777777">
        <w:trPr>
          <w:trHeight w:val="300"/>
        </w:trPr>
        <w:tc>
          <w:tcPr>
            <w:tcW w:w="3094" w:type="dxa"/>
            <w:gridSpan w:val="2"/>
          </w:tcPr>
          <w:p w14:paraId="34D2BE09" w14:textId="274F5881" w:rsidR="006F0803" w:rsidRPr="00306116" w:rsidRDefault="006F0803" w:rsidP="006F0803">
            <w:pPr>
              <w:rPr>
                <w:bCs/>
                <w:kern w:val="2"/>
                <w:szCs w:val="24"/>
              </w:rPr>
            </w:pPr>
            <w:r>
              <w:rPr>
                <w:b/>
                <w:kern w:val="2"/>
                <w:szCs w:val="24"/>
              </w:rPr>
              <w:t>5.3.3. Sutarties kainos / įkainių peržiūra dėl kainų lygio pokyčio</w:t>
            </w:r>
          </w:p>
        </w:tc>
        <w:tc>
          <w:tcPr>
            <w:tcW w:w="6441" w:type="dxa"/>
            <w:gridSpan w:val="2"/>
          </w:tcPr>
          <w:p w14:paraId="6D9B01A0" w14:textId="77777777" w:rsidR="006F0803" w:rsidRDefault="006F0803" w:rsidP="006F0803">
            <w:pPr>
              <w:rPr>
                <w:szCs w:val="24"/>
              </w:rPr>
            </w:pPr>
            <w:r>
              <w:rPr>
                <w:kern w:val="2"/>
                <w:szCs w:val="24"/>
              </w:rPr>
              <w:t>Netaikoma</w:t>
            </w:r>
          </w:p>
          <w:p w14:paraId="38752C12" w14:textId="23D5CDC4" w:rsidR="006F0803" w:rsidRDefault="006F0803" w:rsidP="006F0803">
            <w:pPr>
              <w:rPr>
                <w:color w:val="4472C4"/>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1574C3A" w14:textId="36D00F07" w:rsidR="00027B83" w:rsidRPr="00906FD5" w:rsidRDefault="000B0897">
            <w:pPr>
              <w:rPr>
                <w:kern w:val="2"/>
                <w:szCs w:val="24"/>
              </w:rPr>
            </w:pPr>
            <w:r>
              <w:rPr>
                <w:kern w:val="2"/>
                <w:szCs w:val="24"/>
              </w:rPr>
              <w:t>Netaikoma</w:t>
            </w: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27A89C8" w14:textId="04B6623A" w:rsidR="00027B83" w:rsidRPr="00306116" w:rsidRDefault="000B0897">
            <w:pPr>
              <w:rPr>
                <w:kern w:val="2"/>
                <w:szCs w:val="24"/>
              </w:rPr>
            </w:pPr>
            <w:r>
              <w:rPr>
                <w:kern w:val="2"/>
                <w:szCs w:val="24"/>
              </w:rPr>
              <w:t>Netaikoma</w:t>
            </w: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3D483AD" w14:textId="406198DB" w:rsidR="00FB3509" w:rsidRDefault="00FB3509" w:rsidP="00FB3509">
            <w:pPr>
              <w:jc w:val="both"/>
              <w:rPr>
                <w:color w:val="000000"/>
                <w:szCs w:val="24"/>
                <w:shd w:val="clear" w:color="auto" w:fill="FFFFFF"/>
              </w:rPr>
            </w:pPr>
            <w:r w:rsidRPr="00732FEC">
              <w:rPr>
                <w:color w:val="000000"/>
                <w:szCs w:val="24"/>
                <w:shd w:val="clear" w:color="auto" w:fill="FFFFFF"/>
              </w:rPr>
              <w:t>Pirkėjas atsiskaito su Tiekėju ne vėliau kaip per 30 kalendorinių dienų nuo Prekių perdavimo–priėmimo akto pasirašymo ir Sąskaitos gavimo dienos.</w:t>
            </w:r>
          </w:p>
          <w:p w14:paraId="7B31DF20" w14:textId="77777777" w:rsidR="00FB3509" w:rsidRPr="00732FEC" w:rsidRDefault="00FB3509" w:rsidP="00FB3509">
            <w:pPr>
              <w:jc w:val="both"/>
              <w:rPr>
                <w:color w:val="000000"/>
                <w:szCs w:val="24"/>
                <w:shd w:val="clear" w:color="auto" w:fill="FFFFFF"/>
              </w:rPr>
            </w:pPr>
          </w:p>
          <w:p w14:paraId="1B94AFBB" w14:textId="6765CCF8" w:rsidR="00FB3509" w:rsidRDefault="00FB3509" w:rsidP="00FB3509">
            <w:pPr>
              <w:jc w:val="both"/>
              <w:rPr>
                <w:color w:val="000000"/>
                <w:szCs w:val="24"/>
                <w:shd w:val="clear" w:color="auto" w:fill="FFFFFF"/>
              </w:rPr>
            </w:pPr>
            <w:r w:rsidRPr="00732FEC">
              <w:rPr>
                <w:color w:val="000000"/>
                <w:szCs w:val="24"/>
                <w:shd w:val="clear" w:color="auto" w:fill="FFFFFF"/>
              </w:rPr>
              <w:t>Apmokėjimo sąlygos:</w:t>
            </w:r>
            <w:r>
              <w:rPr>
                <w:color w:val="000000"/>
                <w:szCs w:val="24"/>
                <w:shd w:val="clear" w:color="auto" w:fill="FFFFFF"/>
              </w:rPr>
              <w:t xml:space="preserve"> </w:t>
            </w:r>
            <w:r w:rsidRPr="00732FEC">
              <w:rPr>
                <w:color w:val="000000"/>
                <w:szCs w:val="24"/>
                <w:shd w:val="clear" w:color="auto" w:fill="FFFFFF"/>
              </w:rPr>
              <w:t>įvykdžius visus sutartinius įsipareigojimus, sumokama visa Sutarties kaina.</w:t>
            </w:r>
          </w:p>
          <w:p w14:paraId="360A335F" w14:textId="77777777" w:rsidR="00FB3509" w:rsidRPr="00FB3509" w:rsidRDefault="00FB3509" w:rsidP="00FB3509">
            <w:pPr>
              <w:jc w:val="both"/>
              <w:rPr>
                <w:color w:val="000000"/>
                <w:szCs w:val="24"/>
                <w:shd w:val="clear" w:color="auto" w:fill="FFFFFF"/>
              </w:rPr>
            </w:pPr>
          </w:p>
          <w:p w14:paraId="2E393D74" w14:textId="322648E4" w:rsidR="00FB3509" w:rsidRDefault="00FB3509" w:rsidP="00FB3509">
            <w:pPr>
              <w:jc w:val="both"/>
              <w:rPr>
                <w:color w:val="4472C4"/>
                <w:kern w:val="2"/>
                <w:szCs w:val="24"/>
                <w:shd w:val="clear" w:color="auto" w:fill="FFFFFF"/>
              </w:rPr>
            </w:pPr>
            <w:r w:rsidRPr="00732FEC">
              <w:rPr>
                <w:szCs w:val="24"/>
              </w:rPr>
              <w:t xml:space="preserve">Tais atvejais, kai yra objektyviai pagrįsta (pvz., vėluoja finansavimas iš biudžeto), </w:t>
            </w:r>
            <w:r w:rsidRPr="00E126A0">
              <w:rPr>
                <w:b/>
                <w:bCs/>
                <w:szCs w:val="24"/>
              </w:rPr>
              <w:t xml:space="preserve">mokėjimai gali būti atidedami, vėlavimo laikotarpiui, bet ne ilgiau kaip 60 (šešiasdešimt) </w:t>
            </w:r>
            <w:r w:rsidRPr="00E126A0">
              <w:rPr>
                <w:b/>
                <w:bCs/>
                <w:szCs w:val="24"/>
              </w:rPr>
              <w:lastRenderedPageBreak/>
              <w:t>kalendorinių dienų</w:t>
            </w:r>
            <w:r w:rsidRPr="00732FEC">
              <w:rPr>
                <w:szCs w:val="24"/>
              </w:rPr>
              <w:t xml:space="preserve"> nuo </w:t>
            </w:r>
            <w:r w:rsidRPr="00732FEC">
              <w:rPr>
                <w:color w:val="000000"/>
                <w:szCs w:val="24"/>
                <w:shd w:val="clear" w:color="auto" w:fill="FFFFFF"/>
              </w:rPr>
              <w:t>Prekių perdavimo–priėmimo akto pasirašymo ir Sąskaitos gavimo dienos.</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lastRenderedPageBreak/>
              <w:t>5.6. Avansas</w:t>
            </w:r>
          </w:p>
        </w:tc>
        <w:tc>
          <w:tcPr>
            <w:tcW w:w="6441" w:type="dxa"/>
            <w:gridSpan w:val="2"/>
          </w:tcPr>
          <w:p w14:paraId="382B074E" w14:textId="6F0D21B0" w:rsidR="006F0803" w:rsidRPr="001E2754" w:rsidRDefault="006F0803" w:rsidP="00FB3509">
            <w:pPr>
              <w:jc w:val="both"/>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4DF671BF"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365410ED" w:rsidR="006F0803" w:rsidRPr="00F379ED" w:rsidRDefault="00F379ED" w:rsidP="00F379ED">
            <w:pPr>
              <w:jc w:val="both"/>
              <w:rPr>
                <w:kern w:val="2"/>
                <w:szCs w:val="24"/>
              </w:rPr>
            </w:pPr>
            <w:r w:rsidRPr="005F6EA1">
              <w:rPr>
                <w:kern w:val="2"/>
                <w:szCs w:val="24"/>
              </w:rPr>
              <w:t>Taikoma Lietuvos Respublikos teisės aktuose nustatyti terminai.</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40FCF705" w:rsidR="006F0803" w:rsidRDefault="00F379ED" w:rsidP="00F379ED">
            <w:pPr>
              <w:jc w:val="both"/>
              <w:rPr>
                <w:kern w:val="2"/>
                <w:szCs w:val="24"/>
              </w:rPr>
            </w:pPr>
            <w:r>
              <w:rPr>
                <w:kern w:val="2"/>
                <w:szCs w:val="24"/>
              </w:rPr>
              <w:t xml:space="preserve">Bet kuriuo Sutarties galiojimo metu nustačius Paslaugų trūkumų, Tiekėjas </w:t>
            </w:r>
            <w:r w:rsidRPr="00D95C30">
              <w:rPr>
                <w:kern w:val="2"/>
                <w:szCs w:val="24"/>
              </w:rPr>
              <w:t xml:space="preserve">privalo neatlygintinai pašalinti visus Paslaugų trūkumus, už kuriuos atsako Tiekėjas, per Pirkėjo </w:t>
            </w:r>
            <w:r>
              <w:rPr>
                <w:kern w:val="2"/>
                <w:szCs w:val="24"/>
              </w:rPr>
              <w:t xml:space="preserve">rašytinėje </w:t>
            </w:r>
            <w:r w:rsidRPr="00D95C30">
              <w:rPr>
                <w:kern w:val="2"/>
                <w:szCs w:val="24"/>
              </w:rPr>
              <w:t>pretenzijoje nustatytus protingus terminus.</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449C3520" w14:textId="10F366F1" w:rsidR="006F0803" w:rsidRDefault="006F0803" w:rsidP="00CE783B">
            <w:pPr>
              <w:rPr>
                <w:kern w:val="2"/>
                <w:szCs w:val="24"/>
              </w:rPr>
            </w:pPr>
            <w:r>
              <w:rPr>
                <w:kern w:val="2"/>
                <w:szCs w:val="24"/>
              </w:rPr>
              <w:t>Netaikoma</w:t>
            </w: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rsidP="00311061">
            <w:pPr>
              <w:jc w:val="both"/>
              <w:rPr>
                <w:kern w:val="2"/>
                <w:szCs w:val="24"/>
              </w:rPr>
            </w:pPr>
            <w:r>
              <w:rPr>
                <w:kern w:val="2"/>
                <w:szCs w:val="24"/>
              </w:rPr>
              <w:t>Sutarties vykdymui subtiekėjai ir (ar) specialistai nepasitelkiami.</w:t>
            </w:r>
          </w:p>
          <w:p w14:paraId="0BB1F46F" w14:textId="77777777" w:rsidR="00027B83" w:rsidRDefault="00027B83" w:rsidP="00311061">
            <w:pPr>
              <w:jc w:val="both"/>
              <w:rPr>
                <w:kern w:val="2"/>
                <w:szCs w:val="24"/>
              </w:rPr>
            </w:pPr>
          </w:p>
          <w:p w14:paraId="44FB0770" w14:textId="77777777" w:rsidR="00027B83" w:rsidRDefault="000B0897" w:rsidP="00311061">
            <w:pPr>
              <w:jc w:val="both"/>
              <w:rPr>
                <w:color w:val="FF0000"/>
                <w:kern w:val="2"/>
                <w:szCs w:val="24"/>
              </w:rPr>
            </w:pPr>
            <w:r>
              <w:rPr>
                <w:color w:val="FF0000"/>
                <w:kern w:val="2"/>
                <w:szCs w:val="24"/>
              </w:rPr>
              <w:t>arba</w:t>
            </w:r>
          </w:p>
          <w:p w14:paraId="6D59279B" w14:textId="77777777" w:rsidR="00027B83" w:rsidRDefault="00027B83" w:rsidP="00311061">
            <w:pPr>
              <w:jc w:val="both"/>
              <w:rPr>
                <w:kern w:val="2"/>
                <w:szCs w:val="24"/>
              </w:rPr>
            </w:pPr>
          </w:p>
          <w:p w14:paraId="10514FEF" w14:textId="1539E3B6" w:rsidR="00027B83" w:rsidRDefault="000B0897" w:rsidP="00311061">
            <w:pPr>
              <w:jc w:val="both"/>
              <w:rPr>
                <w:b/>
                <w:kern w:val="2"/>
                <w:szCs w:val="24"/>
              </w:rPr>
            </w:pPr>
            <w:r>
              <w:rPr>
                <w:kern w:val="2"/>
                <w:szCs w:val="24"/>
              </w:rPr>
              <w:t>Sutarties vykdymui pasitelkiami subtiekėjai ir (ar) specialistai yra nurodyti Sutarties priede Nr.</w:t>
            </w:r>
            <w:r w:rsidR="00311061">
              <w:rPr>
                <w:kern w:val="2"/>
                <w:szCs w:val="24"/>
              </w:rPr>
              <w:t xml:space="preserve"> 2</w:t>
            </w:r>
            <w:r>
              <w:rPr>
                <w:kern w:val="2"/>
                <w:szCs w:val="24"/>
              </w:rPr>
              <w:t xml:space="preserve"> „</w:t>
            </w:r>
            <w:r w:rsidR="00CE783B">
              <w:rPr>
                <w:kern w:val="2"/>
                <w:szCs w:val="24"/>
              </w:rPr>
              <w:t>Pasiūlymas</w:t>
            </w:r>
            <w:r>
              <w:rPr>
                <w:kern w:val="2"/>
                <w:szCs w:val="24"/>
              </w:rPr>
              <w:t>“</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36F5F526" w:rsidR="00027B83" w:rsidRDefault="000B0897">
            <w:pPr>
              <w:rPr>
                <w:kern w:val="2"/>
                <w:szCs w:val="24"/>
              </w:rPr>
            </w:pPr>
            <w:r>
              <w:rPr>
                <w:kern w:val="2"/>
                <w:szCs w:val="24"/>
              </w:rPr>
              <w:t>Prievolių pagal Sutartį įvykdymas užtikrinamas</w:t>
            </w:r>
            <w:r w:rsidR="001E2754">
              <w:rPr>
                <w:kern w:val="2"/>
                <w:szCs w:val="24"/>
              </w:rPr>
              <w:t>:</w:t>
            </w:r>
          </w:p>
          <w:p w14:paraId="2D80CD6E" w14:textId="6C6AABD1" w:rsidR="00027B83" w:rsidRDefault="000B0897">
            <w:pPr>
              <w:rPr>
                <w:kern w:val="2"/>
                <w:szCs w:val="24"/>
              </w:rPr>
            </w:pPr>
            <w:r>
              <w:rPr>
                <w:kern w:val="2"/>
                <w:szCs w:val="24"/>
              </w:rPr>
              <w:t>Netesybomis (delspinigiais, bauda)</w:t>
            </w:r>
            <w:r w:rsidR="001E2754">
              <w:rPr>
                <w:kern w:val="2"/>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6A3C4961" w14:textId="0C5B0519" w:rsidR="006F0803" w:rsidRDefault="006F0803" w:rsidP="006F0803">
            <w:pPr>
              <w:rPr>
                <w:kern w:val="2"/>
                <w:szCs w:val="24"/>
              </w:rPr>
            </w:pPr>
            <w:r>
              <w:rPr>
                <w:kern w:val="2"/>
                <w:szCs w:val="24"/>
              </w:rPr>
              <w:t>Netaikoma</w:t>
            </w: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14CA75B8"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0C6D5700" w:rsidR="00402199" w:rsidRPr="001E2754" w:rsidRDefault="00402199" w:rsidP="00F379ED">
            <w:pPr>
              <w:jc w:val="both"/>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w:t>
            </w:r>
            <w:r w:rsidRPr="00815EA9">
              <w:rPr>
                <w:bCs/>
                <w:kern w:val="2"/>
                <w:szCs w:val="24"/>
              </w:rPr>
              <w:t>terminą, Tiekėjas nuo kitos nei nustatytas terminas dienos skaičiuoja Pirkėjui 0,02 (dvi šimtosios) procento dydžio delspinigius nuo neapmokėtos sumos be PVM už kiekvieną vėlavimo dieną</w:t>
            </w:r>
            <w:r w:rsidR="00CE783B" w:rsidRPr="00815EA9">
              <w:rPr>
                <w:bCs/>
                <w:kern w:val="2"/>
                <w:szCs w:val="24"/>
              </w:rPr>
              <w:t>.</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4352D9B0" w:rsidR="00402199" w:rsidRPr="00F379ED" w:rsidRDefault="00402199" w:rsidP="00F379ED">
            <w:pPr>
              <w:jc w:val="both"/>
            </w:pPr>
            <w:r w:rsidRPr="00F379ED">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39C56715" w:rsidR="00402199" w:rsidRPr="00F379ED" w:rsidRDefault="00402199" w:rsidP="00F379ED">
            <w:pPr>
              <w:jc w:val="both"/>
              <w:rPr>
                <w:szCs w:val="24"/>
              </w:rPr>
            </w:pPr>
            <w:r w:rsidRPr="00F379ED">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0615EF94" w:rsidR="00402199" w:rsidRPr="00F379ED" w:rsidRDefault="00402199" w:rsidP="00F379ED">
            <w:pPr>
              <w:jc w:val="both"/>
              <w:rPr>
                <w:b/>
                <w:kern w:val="2"/>
                <w:szCs w:val="24"/>
              </w:rPr>
            </w:pPr>
            <w:r w:rsidRPr="00F379ED">
              <w:rPr>
                <w:kern w:val="2"/>
              </w:rPr>
              <w:lastRenderedPageBreak/>
              <w:t xml:space="preserve">9.2.3. Tiekėjas privalo sumokėti Pirkėjui netesybas per </w:t>
            </w:r>
            <w:r w:rsidR="00CE783B" w:rsidRPr="00F379ED">
              <w:rPr>
                <w:kern w:val="2"/>
              </w:rPr>
              <w:t xml:space="preserve">10 </w:t>
            </w:r>
            <w:r w:rsidRPr="00F379ED">
              <w:rPr>
                <w:kern w:val="2"/>
              </w:rPr>
              <w:t xml:space="preserve">dienų nuo Pirkėjo pareikalavimo, jeigu netesybų suma nėra </w:t>
            </w:r>
            <w:r w:rsidRPr="00F379ED">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43C4591E" w14:textId="66B15154" w:rsidR="00402199" w:rsidRPr="00F379ED" w:rsidRDefault="00402199" w:rsidP="00F379ED">
            <w:pPr>
              <w:jc w:val="both"/>
              <w:rPr>
                <w:bCs/>
                <w:szCs w:val="24"/>
              </w:rPr>
            </w:pPr>
            <w:r w:rsidRPr="00F379ED">
              <w:rPr>
                <w:bCs/>
                <w:kern w:val="2"/>
                <w:szCs w:val="24"/>
              </w:rPr>
              <w:t xml:space="preserve">9.3.1. Nutraukus Sutartį dėl esminio Sutarties pažeidimo, nustatyto Sutarties Specialiosiose sąlygose, mokama </w:t>
            </w:r>
            <w:r w:rsidR="00CE783B" w:rsidRPr="00F379ED">
              <w:rPr>
                <w:bCs/>
                <w:kern w:val="2"/>
                <w:szCs w:val="24"/>
              </w:rPr>
              <w:t xml:space="preserve">10 </w:t>
            </w:r>
            <w:r w:rsidRPr="00F379ED">
              <w:rPr>
                <w:bCs/>
                <w:kern w:val="2"/>
                <w:szCs w:val="24"/>
              </w:rPr>
              <w:t>procentų dydžio bauda nuo Pradinės Sutarties vertės, nurodytos Specialiųjų sąlygų 5.2 punkte.</w:t>
            </w:r>
          </w:p>
          <w:p w14:paraId="7CBFE0C7" w14:textId="4B456B37" w:rsidR="00402199" w:rsidRPr="00F379ED" w:rsidRDefault="00402199" w:rsidP="00F379ED">
            <w:pPr>
              <w:jc w:val="both"/>
              <w:rPr>
                <w:bCs/>
                <w:szCs w:val="24"/>
              </w:rPr>
            </w:pPr>
            <w:r w:rsidRPr="00F379ED">
              <w:rPr>
                <w:bCs/>
                <w:szCs w:val="24"/>
              </w:rPr>
              <w:t xml:space="preserve">9.3.2. Nepagrįstai nutraukus Sutarties vykdymą ne Sutartyje nustatyta tvarka, mokama </w:t>
            </w:r>
            <w:r w:rsidR="00CE783B" w:rsidRPr="00F379ED">
              <w:rPr>
                <w:bCs/>
                <w:kern w:val="2"/>
                <w:szCs w:val="24"/>
              </w:rPr>
              <w:t>10</w:t>
            </w:r>
            <w:r w:rsidRPr="00F379ED">
              <w:rPr>
                <w:bCs/>
                <w:kern w:val="2"/>
                <w:szCs w:val="24"/>
              </w:rPr>
              <w:t xml:space="preserve"> procentų dydžio bauda nuo 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43A851FA" w:rsidR="00402199" w:rsidRPr="00CE783B" w:rsidRDefault="00402199" w:rsidP="00402199">
            <w:pPr>
              <w:rPr>
                <w:bCs/>
                <w:color w:val="000000"/>
                <w:kern w:val="2"/>
                <w:szCs w:val="24"/>
              </w:rPr>
            </w:pPr>
            <w:r>
              <w:rPr>
                <w:bCs/>
                <w:color w:val="000000"/>
                <w:kern w:val="2"/>
                <w:szCs w:val="24"/>
              </w:rPr>
              <w:t>Netaikoma</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48B406B5" w:rsidR="00402199" w:rsidRDefault="00F379ED" w:rsidP="00402199">
            <w:pPr>
              <w:rPr>
                <w:color w:val="4472C4"/>
                <w:kern w:val="2"/>
                <w:szCs w:val="24"/>
              </w:rPr>
            </w:pPr>
            <w:r w:rsidRPr="00D060F1">
              <w:rPr>
                <w:kern w:val="2"/>
                <w:szCs w:val="24"/>
              </w:rPr>
              <w:t xml:space="preserve">Baudos dydis, taikomas už kiekvieną pažeidimo atvejį, </w:t>
            </w:r>
            <w:r>
              <w:rPr>
                <w:kern w:val="2"/>
                <w:szCs w:val="24"/>
              </w:rPr>
              <w:t>500,00</w:t>
            </w:r>
            <w:r w:rsidRPr="00D060F1">
              <w:rPr>
                <w:kern w:val="2"/>
                <w:szCs w:val="24"/>
              </w:rPr>
              <w:t>0 Eur (</w:t>
            </w:r>
            <w:r>
              <w:rPr>
                <w:kern w:val="2"/>
                <w:szCs w:val="24"/>
              </w:rPr>
              <w:t>penki šimtai</w:t>
            </w:r>
            <w:r w:rsidRPr="00D060F1">
              <w:rPr>
                <w:kern w:val="2"/>
                <w:szCs w:val="24"/>
              </w:rPr>
              <w:t xml:space="preserve"> eurų 00 ct).</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30A99159" w14:textId="2B5DB32C"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Pr="003C39E1" w:rsidRDefault="00402199" w:rsidP="00402199">
            <w:pPr>
              <w:rPr>
                <w:b/>
                <w:kern w:val="2"/>
                <w:szCs w:val="24"/>
              </w:rPr>
            </w:pPr>
            <w:r w:rsidRPr="003C39E1">
              <w:rPr>
                <w:b/>
              </w:rPr>
              <w:t xml:space="preserve">9.7. Tiekėjui taikomos netesybos dėl pirkimo dokumentuose nustatytų Kokybinių kriterijų </w:t>
            </w:r>
            <w:proofErr w:type="spellStart"/>
            <w:r w:rsidRPr="003C39E1">
              <w:rPr>
                <w:b/>
              </w:rPr>
              <w:t>nepasiekimo</w:t>
            </w:r>
            <w:proofErr w:type="spellEnd"/>
            <w:r w:rsidRPr="003C39E1">
              <w:rPr>
                <w:b/>
              </w:rPr>
              <w:t xml:space="preserve"> Sutarties vykdymo metu</w:t>
            </w:r>
          </w:p>
        </w:tc>
        <w:tc>
          <w:tcPr>
            <w:tcW w:w="6441" w:type="dxa"/>
            <w:gridSpan w:val="2"/>
          </w:tcPr>
          <w:p w14:paraId="12273A2F" w14:textId="00D55D04" w:rsidR="00CE783B" w:rsidRPr="003C39E1" w:rsidRDefault="00402199" w:rsidP="00CE783B">
            <w:pPr>
              <w:rPr>
                <w:kern w:val="2"/>
                <w:szCs w:val="24"/>
              </w:rPr>
            </w:pPr>
            <w:r w:rsidRPr="003C39E1">
              <w:rPr>
                <w:bCs/>
                <w:szCs w:val="24"/>
              </w:rPr>
              <w:t>Netaikoma</w:t>
            </w:r>
          </w:p>
          <w:p w14:paraId="31D0481F" w14:textId="44AF602C" w:rsidR="00402199" w:rsidRPr="003C39E1" w:rsidRDefault="00402199" w:rsidP="00402199">
            <w:pPr>
              <w:rPr>
                <w:kern w:val="2"/>
                <w:szCs w:val="24"/>
              </w:rPr>
            </w:pPr>
          </w:p>
        </w:tc>
      </w:tr>
      <w:tr w:rsidR="00402199" w14:paraId="2E410A63" w14:textId="77777777" w:rsidTr="00CE783B">
        <w:trPr>
          <w:trHeight w:val="1244"/>
        </w:trPr>
        <w:tc>
          <w:tcPr>
            <w:tcW w:w="3094" w:type="dxa"/>
            <w:gridSpan w:val="2"/>
            <w:tcBorders>
              <w:top w:val="single" w:sz="4" w:space="0" w:color="auto"/>
              <w:left w:val="single" w:sz="4" w:space="0" w:color="auto"/>
              <w:bottom w:val="single" w:sz="4" w:space="0" w:color="auto"/>
              <w:right w:val="single" w:sz="4" w:space="0" w:color="auto"/>
            </w:tcBorders>
          </w:tcPr>
          <w:p w14:paraId="2321802E" w14:textId="61B23433" w:rsidR="00402199" w:rsidRPr="003C39E1" w:rsidRDefault="00402199" w:rsidP="00402199">
            <w:pPr>
              <w:rPr>
                <w:b/>
                <w:kern w:val="2"/>
                <w:szCs w:val="24"/>
              </w:rPr>
            </w:pPr>
            <w:r w:rsidRPr="003C39E1">
              <w:rPr>
                <w:b/>
                <w:kern w:val="2"/>
                <w:szCs w:val="24"/>
              </w:rPr>
              <w:t xml:space="preserve">9.8. Tiekėjui taikomos netesybos dėl Sutarties įvykdymo užtikrinimo </w:t>
            </w:r>
            <w:r w:rsidRPr="003C39E1">
              <w:rPr>
                <w:b/>
                <w:szCs w:val="24"/>
              </w:rPr>
              <w:t>nepratęsim</w:t>
            </w:r>
            <w:r w:rsidR="00CE783B" w:rsidRPr="003C39E1">
              <w:rPr>
                <w:b/>
                <w:szCs w:val="24"/>
              </w:rPr>
              <w:t>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7787C820" w:rsidR="00402199" w:rsidRPr="003C39E1" w:rsidRDefault="00402199" w:rsidP="00402199">
            <w:pPr>
              <w:rPr>
                <w:bCs/>
                <w:kern w:val="2"/>
                <w:szCs w:val="24"/>
              </w:rPr>
            </w:pPr>
            <w:r w:rsidRPr="003C39E1">
              <w:rPr>
                <w:bCs/>
                <w:kern w:val="2"/>
                <w:szCs w:val="24"/>
              </w:rPr>
              <w:t>Netaikoma</w:t>
            </w:r>
          </w:p>
        </w:tc>
      </w:tr>
      <w:tr w:rsidR="00402199" w14:paraId="126A6D36" w14:textId="77777777">
        <w:trPr>
          <w:trHeight w:val="300"/>
        </w:trPr>
        <w:tc>
          <w:tcPr>
            <w:tcW w:w="3094" w:type="dxa"/>
            <w:gridSpan w:val="2"/>
          </w:tcPr>
          <w:p w14:paraId="10384E36" w14:textId="4FFA607E" w:rsidR="00402199" w:rsidRPr="003C39E1" w:rsidRDefault="00402199" w:rsidP="00402199">
            <w:pPr>
              <w:rPr>
                <w:b/>
                <w:bCs/>
                <w:kern w:val="2"/>
                <w:szCs w:val="24"/>
              </w:rPr>
            </w:pPr>
            <w:r w:rsidRPr="003C39E1">
              <w:rPr>
                <w:b/>
                <w:szCs w:val="24"/>
              </w:rPr>
              <w:t>9.9. Tiekėjui taikoma bauda dėl Pirkėjo simbolių, pavadinimo ir ženklo reklamoje ar rinkodaroje naudojimo reikalavimų nesilaikymo bei draudimo naudotis Pirkėjo sukurtais</w:t>
            </w:r>
            <w:r w:rsidRPr="003C39E1">
              <w:rPr>
                <w:bCs/>
                <w:szCs w:val="24"/>
              </w:rPr>
              <w:t xml:space="preserve"> </w:t>
            </w:r>
            <w:r w:rsidRPr="003C39E1">
              <w:rPr>
                <w:b/>
                <w:szCs w:val="24"/>
              </w:rPr>
              <w:t>intelektiniais veiklos rezultatais nesilaikymo</w:t>
            </w:r>
          </w:p>
        </w:tc>
        <w:tc>
          <w:tcPr>
            <w:tcW w:w="6441" w:type="dxa"/>
            <w:gridSpan w:val="2"/>
          </w:tcPr>
          <w:p w14:paraId="3293B58C" w14:textId="386DC391" w:rsidR="00402199" w:rsidRPr="003C39E1" w:rsidRDefault="00402199" w:rsidP="00402199">
            <w:pPr>
              <w:rPr>
                <w:bCs/>
                <w:kern w:val="2"/>
                <w:szCs w:val="24"/>
              </w:rPr>
            </w:pPr>
            <w:r w:rsidRPr="003C39E1">
              <w:rPr>
                <w:bCs/>
                <w:kern w:val="2"/>
                <w:szCs w:val="24"/>
              </w:rPr>
              <w:t>Netaikoma</w:t>
            </w:r>
          </w:p>
          <w:p w14:paraId="39D0982B" w14:textId="77777777" w:rsidR="00402199" w:rsidRPr="003C39E1" w:rsidRDefault="00402199" w:rsidP="00402199">
            <w:pPr>
              <w:rPr>
                <w:kern w:val="2"/>
                <w:szCs w:val="24"/>
              </w:rPr>
            </w:pPr>
          </w:p>
        </w:tc>
      </w:tr>
      <w:tr w:rsidR="00402199" w14:paraId="77AEF0AE" w14:textId="77777777">
        <w:trPr>
          <w:trHeight w:val="300"/>
        </w:trPr>
        <w:tc>
          <w:tcPr>
            <w:tcW w:w="3094" w:type="dxa"/>
            <w:gridSpan w:val="2"/>
          </w:tcPr>
          <w:p w14:paraId="17EC5DF4" w14:textId="49390910" w:rsidR="00402199" w:rsidRPr="003C39E1" w:rsidRDefault="00402199" w:rsidP="00402199">
            <w:pPr>
              <w:rPr>
                <w:b/>
                <w:kern w:val="2"/>
                <w:szCs w:val="24"/>
                <w:lang w:val="en-US"/>
              </w:rPr>
            </w:pPr>
            <w:r w:rsidRPr="003C39E1">
              <w:rPr>
                <w:b/>
                <w:kern w:val="2"/>
                <w:szCs w:val="24"/>
                <w:lang w:val="en-US"/>
              </w:rPr>
              <w:t xml:space="preserve">9.10. </w:t>
            </w:r>
            <w:r w:rsidRPr="003C39E1">
              <w:rPr>
                <w:b/>
                <w:kern w:val="2"/>
                <w:szCs w:val="24"/>
              </w:rPr>
              <w:t>Kitos netesybos</w:t>
            </w:r>
          </w:p>
        </w:tc>
        <w:tc>
          <w:tcPr>
            <w:tcW w:w="6441" w:type="dxa"/>
            <w:gridSpan w:val="2"/>
          </w:tcPr>
          <w:p w14:paraId="61DD08FE" w14:textId="69833E84" w:rsidR="00402199" w:rsidRPr="003C39E1" w:rsidRDefault="00CE783B" w:rsidP="00402199">
            <w:pPr>
              <w:rPr>
                <w:kern w:val="2"/>
                <w:szCs w:val="24"/>
              </w:rPr>
            </w:pPr>
            <w:r w:rsidRPr="003C39E1">
              <w:rPr>
                <w:bCs/>
                <w:kern w:val="2"/>
                <w:szCs w:val="24"/>
              </w:rPr>
              <w:t>-</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lastRenderedPageBreak/>
              <w:t xml:space="preserve">10.1. </w:t>
            </w:r>
            <w:r>
              <w:rPr>
                <w:b/>
                <w:kern w:val="2"/>
                <w:szCs w:val="24"/>
              </w:rPr>
              <w:t>Esminės Sutarties sąlygos</w:t>
            </w:r>
          </w:p>
        </w:tc>
        <w:tc>
          <w:tcPr>
            <w:tcW w:w="6441" w:type="dxa"/>
            <w:gridSpan w:val="2"/>
          </w:tcPr>
          <w:p w14:paraId="1AD3CD3A" w14:textId="7B395F99" w:rsidR="00402199" w:rsidRPr="00F379ED" w:rsidRDefault="00402199" w:rsidP="00F379ED">
            <w:pPr>
              <w:rPr>
                <w:kern w:val="2"/>
                <w:szCs w:val="24"/>
              </w:rPr>
            </w:pPr>
            <w:r>
              <w:rPr>
                <w:kern w:val="2"/>
                <w:szCs w:val="24"/>
              </w:rPr>
              <w:t>Netaikoma</w:t>
            </w: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2BC2BBBD" w14:textId="06FEE239" w:rsidR="00402199" w:rsidRDefault="00402199" w:rsidP="00F379ED">
            <w:pPr>
              <w:spacing w:line="276" w:lineRule="auto"/>
              <w:jc w:val="both"/>
              <w:textAlignment w:val="baseline"/>
              <w:rPr>
                <w:kern w:val="2"/>
                <w:szCs w:val="24"/>
              </w:rPr>
            </w:pPr>
            <w:r>
              <w:rPr>
                <w:rFonts w:eastAsia="Arial"/>
              </w:rPr>
              <w:t>Netaikoma</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rsidP="00311061">
            <w:pPr>
              <w:jc w:val="both"/>
              <w:rPr>
                <w:kern w:val="2"/>
                <w:szCs w:val="24"/>
              </w:rPr>
            </w:pPr>
            <w:r>
              <w:rPr>
                <w:kern w:val="2"/>
                <w:szCs w:val="24"/>
              </w:rPr>
              <w:t>Ši Sutartis laikoma sudaryta ir įsigalioja nuo Sutarties pasirašymo dienos (antrosios Šalies pasirašymo dieną).</w:t>
            </w:r>
          </w:p>
          <w:p w14:paraId="7396F7FD" w14:textId="61157581" w:rsidR="00027B83" w:rsidRDefault="000B0897" w:rsidP="00311061">
            <w:pPr>
              <w:jc w:val="both"/>
              <w:rPr>
                <w:color w:val="4472C4"/>
                <w:kern w:val="2"/>
                <w:szCs w:val="24"/>
              </w:rPr>
            </w:pPr>
            <w:r>
              <w:rPr>
                <w:color w:val="000000"/>
                <w:kern w:val="2"/>
                <w:szCs w:val="24"/>
              </w:rPr>
              <w:t xml:space="preserve">Sutartis galioja iki visiško prievolių įvykdymo (kol bus išnaudota </w:t>
            </w:r>
            <w:r w:rsidRPr="00F379ED">
              <w:rPr>
                <w:kern w:val="2"/>
                <w:szCs w:val="24"/>
              </w:rPr>
              <w:t xml:space="preserve">Pradinės Sutarties vertė, bet jos terminas negali būti ilgesnis kaip </w:t>
            </w:r>
            <w:r w:rsidR="00F379ED" w:rsidRPr="00F379ED">
              <w:rPr>
                <w:kern w:val="2"/>
                <w:szCs w:val="24"/>
              </w:rPr>
              <w:t xml:space="preserve">4 </w:t>
            </w:r>
            <w:r w:rsidRPr="00F379ED">
              <w:rPr>
                <w:kern w:val="2"/>
                <w:szCs w:val="24"/>
              </w:rPr>
              <w:t>mėnesiai</w:t>
            </w:r>
            <w:r w:rsidR="00F379ED" w:rsidRPr="00F379ED">
              <w:rPr>
                <w:kern w:val="2"/>
                <w:szCs w:val="24"/>
              </w:rPr>
              <w:t>.</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82060E8" w14:textId="7A48BA7D" w:rsidR="00402199" w:rsidRDefault="00402199" w:rsidP="00402199">
            <w:pPr>
              <w:rPr>
                <w:kern w:val="2"/>
                <w:szCs w:val="24"/>
              </w:rPr>
            </w:pPr>
            <w:r>
              <w:rPr>
                <w:kern w:val="2"/>
                <w:szCs w:val="24"/>
              </w:rPr>
              <w:t>Netaikoma</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19A6F566" w:rsidR="00027B83" w:rsidRDefault="000B0897" w:rsidP="00311061">
            <w:pPr>
              <w:jc w:val="both"/>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48AE76EA" w:rsidR="00402199" w:rsidRPr="00FB3509" w:rsidRDefault="00402199" w:rsidP="00311061">
            <w:pPr>
              <w:jc w:val="both"/>
              <w:rPr>
                <w:kern w:val="2"/>
                <w:szCs w:val="24"/>
              </w:rPr>
            </w:pPr>
            <w:r w:rsidRPr="00FB3509">
              <w:rPr>
                <w:kern w:val="2"/>
                <w:szCs w:val="24"/>
              </w:rPr>
              <w:t>12.2.1. jeigu Tiekėjas nevykdo prisiimtų įsipareigojimų už Sutartyje nustatytą Sutarties kainą;</w:t>
            </w:r>
          </w:p>
          <w:p w14:paraId="59D7E224" w14:textId="35D27DDC" w:rsidR="00402199" w:rsidRPr="00FB3509" w:rsidRDefault="00402199" w:rsidP="00311061">
            <w:pPr>
              <w:spacing w:line="257" w:lineRule="auto"/>
              <w:jc w:val="both"/>
              <w:rPr>
                <w:rFonts w:eastAsia="Arial"/>
                <w:kern w:val="2"/>
                <w:szCs w:val="24"/>
                <w:lang w:val="lt"/>
              </w:rPr>
            </w:pPr>
            <w:r w:rsidRPr="00FB3509">
              <w:rPr>
                <w:rFonts w:eastAsia="Arial"/>
                <w:kern w:val="2"/>
                <w:szCs w:val="24"/>
                <w:lang w:val="lt"/>
              </w:rPr>
              <w:t xml:space="preserve">12.2.4. jeigu Tiekėjas nesilaiko Sutartyje nustatytų Paslaugų teikimo terminų 2 (du) kartus iš eilės arba vėluoja suteikti Paslaugas daugiau nei </w:t>
            </w:r>
            <w:r w:rsidR="00FB3509" w:rsidRPr="00FB3509">
              <w:rPr>
                <w:rFonts w:eastAsia="Arial"/>
                <w:kern w:val="2"/>
                <w:szCs w:val="24"/>
                <w:lang w:val="lt"/>
              </w:rPr>
              <w:t>30 kalendorinių dienų</w:t>
            </w:r>
            <w:r w:rsidRPr="00FB3509">
              <w:rPr>
                <w:rFonts w:eastAsia="Arial"/>
                <w:kern w:val="2"/>
                <w:szCs w:val="24"/>
                <w:lang w:val="lt"/>
              </w:rPr>
              <w:t xml:space="preserve"> nuo Sutartyje nustatyto Paslaugų suteikimo termino;</w:t>
            </w:r>
          </w:p>
          <w:p w14:paraId="4A0B73D1" w14:textId="77777777" w:rsidR="00402199" w:rsidRPr="00FB3509" w:rsidRDefault="00402199" w:rsidP="00311061">
            <w:pPr>
              <w:tabs>
                <w:tab w:val="left" w:pos="567"/>
                <w:tab w:val="left" w:pos="851"/>
                <w:tab w:val="left" w:pos="992"/>
                <w:tab w:val="left" w:pos="1134"/>
              </w:tabs>
              <w:spacing w:line="257" w:lineRule="auto"/>
              <w:jc w:val="both"/>
              <w:rPr>
                <w:rFonts w:eastAsia="Arial"/>
                <w:kern w:val="2"/>
                <w:szCs w:val="24"/>
                <w:lang w:val="lt"/>
              </w:rPr>
            </w:pPr>
            <w:r w:rsidRPr="00FB3509">
              <w:rPr>
                <w:rFonts w:eastAsia="Arial"/>
                <w:kern w:val="2"/>
                <w:szCs w:val="24"/>
                <w:lang w:val="lt"/>
              </w:rPr>
              <w:t>12.2.5. jeigu Tiekėjas pažeidžia Paslaugų suteikimo terminus ir priskaičiuotų netesybų už vėlavimą suma viršija 20 (dvidešimt) proc. Pradinės sutarties vertės;</w:t>
            </w:r>
          </w:p>
          <w:p w14:paraId="3466F29E" w14:textId="77777777" w:rsidR="00402199" w:rsidRPr="00FB3509" w:rsidRDefault="00402199" w:rsidP="00311061">
            <w:pPr>
              <w:tabs>
                <w:tab w:val="left" w:pos="567"/>
                <w:tab w:val="left" w:pos="851"/>
                <w:tab w:val="left" w:pos="992"/>
                <w:tab w:val="left" w:pos="1134"/>
              </w:tabs>
              <w:spacing w:line="257" w:lineRule="auto"/>
              <w:jc w:val="both"/>
              <w:rPr>
                <w:rFonts w:eastAsia="Arial"/>
                <w:kern w:val="2"/>
                <w:szCs w:val="24"/>
                <w:lang w:val="lt"/>
              </w:rPr>
            </w:pPr>
            <w:r w:rsidRPr="00FB3509">
              <w:rPr>
                <w:rFonts w:eastAsia="Arial"/>
                <w:kern w:val="2"/>
                <w:szCs w:val="24"/>
                <w:lang w:val="lt"/>
              </w:rPr>
              <w:t>12.2.6. Tiekėjas pažeidžia Paslaugų suteikimo terminus ir dėl Paslaugų suteikimo vėlavimo Paslaugos tampa nebereikalingos;</w:t>
            </w:r>
          </w:p>
          <w:p w14:paraId="6C765B22" w14:textId="77777777" w:rsidR="00402199" w:rsidRPr="00FB3509" w:rsidRDefault="00402199" w:rsidP="00311061">
            <w:pPr>
              <w:tabs>
                <w:tab w:val="left" w:pos="567"/>
                <w:tab w:val="left" w:pos="851"/>
                <w:tab w:val="left" w:pos="992"/>
                <w:tab w:val="left" w:pos="1134"/>
              </w:tabs>
              <w:spacing w:line="257" w:lineRule="auto"/>
              <w:jc w:val="both"/>
              <w:rPr>
                <w:rFonts w:eastAsia="Arial"/>
                <w:kern w:val="2"/>
                <w:szCs w:val="24"/>
                <w:lang w:val="lt"/>
              </w:rPr>
            </w:pPr>
            <w:r w:rsidRPr="00FB3509">
              <w:rPr>
                <w:rFonts w:eastAsia="Arial"/>
                <w:kern w:val="2"/>
                <w:szCs w:val="24"/>
                <w:lang w:val="lt"/>
              </w:rPr>
              <w:t>12.2.7. Tiekėjas daugiau kaip 2 (du) kartus suteikia Paslaugas, kurios neatitinka Sutartyje ir (ar) įstatymuose nustatytų reikalavimų Paslaugoms;</w:t>
            </w:r>
          </w:p>
          <w:p w14:paraId="139308FC" w14:textId="77777777" w:rsidR="00402199" w:rsidRPr="00FB3509" w:rsidRDefault="00402199" w:rsidP="00311061">
            <w:pPr>
              <w:tabs>
                <w:tab w:val="left" w:pos="567"/>
                <w:tab w:val="left" w:pos="851"/>
                <w:tab w:val="left" w:pos="992"/>
                <w:tab w:val="left" w:pos="1134"/>
              </w:tabs>
              <w:spacing w:line="257" w:lineRule="auto"/>
              <w:jc w:val="both"/>
              <w:rPr>
                <w:rFonts w:eastAsia="Arial"/>
                <w:kern w:val="2"/>
                <w:szCs w:val="24"/>
                <w:lang w:val="lt"/>
              </w:rPr>
            </w:pPr>
            <w:r w:rsidRPr="00FB3509">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77777777" w:rsidR="00402199" w:rsidRPr="00FB3509" w:rsidRDefault="00402199" w:rsidP="00311061">
            <w:pPr>
              <w:tabs>
                <w:tab w:val="left" w:pos="567"/>
                <w:tab w:val="left" w:pos="851"/>
                <w:tab w:val="left" w:pos="992"/>
                <w:tab w:val="left" w:pos="1134"/>
              </w:tabs>
              <w:spacing w:line="257" w:lineRule="auto"/>
              <w:jc w:val="both"/>
              <w:rPr>
                <w:rFonts w:eastAsia="Arial"/>
                <w:kern w:val="2"/>
                <w:szCs w:val="24"/>
                <w:lang w:val="lt"/>
              </w:rPr>
            </w:pPr>
            <w:r w:rsidRPr="00FB3509">
              <w:rPr>
                <w:rFonts w:eastAsia="Arial"/>
                <w:kern w:val="2"/>
                <w:szCs w:val="24"/>
                <w:lang w:val="lt"/>
              </w:rPr>
              <w:t>12.2.9. Tiekėjas pažeidžia šios Sutarties nuostatas, reglamentuojančias konkurenciją, intelektinės nuosavybės ar konfidencialios informacijos valdymą;</w:t>
            </w:r>
          </w:p>
          <w:p w14:paraId="0B019B64" w14:textId="21CE1102" w:rsidR="00402199" w:rsidRDefault="00402199" w:rsidP="00311061">
            <w:pPr>
              <w:spacing w:line="257" w:lineRule="auto"/>
              <w:jc w:val="both"/>
              <w:rPr>
                <w:rFonts w:eastAsia="Arial"/>
                <w:color w:val="FF0000"/>
                <w:kern w:val="2"/>
                <w:szCs w:val="24"/>
              </w:rPr>
            </w:pPr>
            <w:r w:rsidRPr="00FB3509">
              <w:rPr>
                <w:rFonts w:eastAsia="Arial"/>
                <w:kern w:val="2"/>
                <w:szCs w:val="24"/>
                <w:lang w:val="lt"/>
              </w:rPr>
              <w:t>12.2.11. Tiekėjas 2 (du) kartus pažeidžia esminę Sutarties sąlygą.</w:t>
            </w:r>
          </w:p>
        </w:tc>
      </w:tr>
      <w:tr w:rsidR="00027B83" w14:paraId="46270E91" w14:textId="77777777">
        <w:trPr>
          <w:trHeight w:val="300"/>
        </w:trPr>
        <w:tc>
          <w:tcPr>
            <w:tcW w:w="9535" w:type="dxa"/>
            <w:gridSpan w:val="4"/>
          </w:tcPr>
          <w:p w14:paraId="07E06248" w14:textId="65DE7621" w:rsidR="00027B83" w:rsidRDefault="000B0897">
            <w:pPr>
              <w:jc w:val="center"/>
              <w:rPr>
                <w:kern w:val="2"/>
                <w:szCs w:val="24"/>
              </w:rPr>
            </w:pPr>
            <w:r>
              <w:rPr>
                <w:b/>
                <w:kern w:val="2"/>
                <w:szCs w:val="24"/>
              </w:rPr>
              <w:t>13. APLINKOS APSAUGOS IR SOCIALINIAI KRITERIJAI</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243BAEBB" w14:textId="37C7B3C7" w:rsidR="00FB3509" w:rsidRPr="00FB3509" w:rsidRDefault="000B0897" w:rsidP="00FB3509">
            <w:pPr>
              <w:tabs>
                <w:tab w:val="left" w:pos="851"/>
              </w:tabs>
              <w:jc w:val="both"/>
            </w:pPr>
            <w:r w:rsidRPr="00FB3509">
              <w:rPr>
                <w:kern w:val="2"/>
                <w:szCs w:val="24"/>
                <w:shd w:val="clear" w:color="auto" w:fill="FFFFFF"/>
              </w:rPr>
              <w:t xml:space="preserve">Aplinkos apsaugos kriterijai Paslaugoms nustatomi vadovaujantis aplinkos apsaugos kriterijų taikymo, </w:t>
            </w:r>
            <w:r w:rsidR="00FB3509" w:rsidRPr="00FB3509">
              <w:rPr>
                <w:rFonts w:eastAsia="Calibri"/>
                <w:kern w:val="2"/>
              </w:rPr>
              <w:t>vykdant žaliuosius pirkimus, Tvarkos aprašo, patvirtinto 2011 m. birželio 28 d. įsakymu D1-508</w:t>
            </w:r>
            <w:r w:rsidR="00FB3509" w:rsidRPr="00FB3509">
              <w:rPr>
                <w:rFonts w:eastAsia="Calibri"/>
                <w:kern w:val="2"/>
                <w:shd w:val="clear" w:color="auto" w:fill="FFFFFF"/>
              </w:rPr>
              <w:t xml:space="preserve"> „Dėl Aplinkos apsaugos kriterijų taikymo, vykdant žaliuosius pirkimus, tvarkos aprašo patvirtinimo“ (toliau – Tvarkos aprašas) </w:t>
            </w:r>
            <w:r w:rsidR="00FB3509" w:rsidRPr="00FB3509">
              <w:rPr>
                <w:kern w:val="2"/>
                <w:shd w:val="clear" w:color="auto" w:fill="FFFFFF"/>
              </w:rPr>
              <w:t xml:space="preserve">4 punkto </w:t>
            </w:r>
            <w:r w:rsidR="00FB3509" w:rsidRPr="00FB3509">
              <w:rPr>
                <w:rFonts w:eastAsia="Calibri"/>
                <w:kern w:val="2"/>
                <w:shd w:val="clear" w:color="auto" w:fill="FFFFFF"/>
              </w:rPr>
              <w:t>4.4.3 p</w:t>
            </w:r>
            <w:r w:rsidR="00FB3509" w:rsidRPr="00FB3509">
              <w:rPr>
                <w:kern w:val="2"/>
                <w:shd w:val="clear" w:color="auto" w:fill="FFFFFF"/>
              </w:rPr>
              <w:t>apunkčiu</w:t>
            </w:r>
            <w:r w:rsidR="00FB3509" w:rsidRPr="00FB3509">
              <w:rPr>
                <w:rFonts w:eastAsia="Calibri"/>
                <w:kern w:val="2"/>
                <w:shd w:val="clear" w:color="auto" w:fill="FFFFFF"/>
              </w:rPr>
              <w:t xml:space="preserve"> </w:t>
            </w:r>
            <w:r w:rsidR="00FB3509" w:rsidRPr="00FB3509">
              <w:rPr>
                <w:rFonts w:eastAsia="Calibri"/>
                <w:i/>
                <w:iCs/>
                <w:kern w:val="2"/>
                <w:shd w:val="clear" w:color="auto" w:fill="FFFFFF"/>
              </w:rPr>
              <w:t xml:space="preserve">„perkama tik nematerialaus pobūdžio </w:t>
            </w:r>
            <w:r w:rsidR="00FB3509" w:rsidRPr="00FB3509">
              <w:rPr>
                <w:rFonts w:eastAsia="Calibri"/>
                <w:i/>
                <w:iCs/>
                <w:kern w:val="2"/>
                <w:shd w:val="clear" w:color="auto" w:fill="FFFFFF"/>
              </w:rPr>
              <w:lastRenderedPageBreak/>
              <w:t>(intelektinė) ar kitokia paslauga, nesusijusi su materialaus objekto sukūrimu, kurios teikimo metu nėra numatomas reikšmingas neigiamas poveikis aplinkai, nesukuriamas taršos šaltinis ir negeneruojamos atliekos &lt;...&gt;</w:t>
            </w:r>
            <w:r w:rsidR="00FB3509" w:rsidRPr="00FB3509">
              <w:rPr>
                <w:i/>
                <w:iCs/>
                <w:kern w:val="2"/>
                <w:shd w:val="clear" w:color="auto" w:fill="FFFFFF"/>
              </w:rPr>
              <w:t>“</w:t>
            </w:r>
            <w:r w:rsidR="00FB3509" w:rsidRPr="00FB3509">
              <w:rPr>
                <w:kern w:val="2"/>
                <w:shd w:val="clear" w:color="auto" w:fill="FFFFFF"/>
              </w:rPr>
              <w:t>,</w:t>
            </w:r>
            <w:r w:rsidR="00FB3509" w:rsidRPr="00FB3509">
              <w:rPr>
                <w:rFonts w:eastAsia="Calibri"/>
                <w:i/>
                <w:iCs/>
                <w:kern w:val="2"/>
                <w:shd w:val="clear" w:color="auto" w:fill="FFFFFF"/>
              </w:rPr>
              <w:t xml:space="preserve"> </w:t>
            </w:r>
            <w:r w:rsidR="00FB3509" w:rsidRPr="00FB3509">
              <w:t>4.4.4. papunkčiu</w:t>
            </w:r>
            <w:bookmarkStart w:id="0" w:name="_Hlk128587061"/>
            <w:r w:rsidR="00FB3509" w:rsidRPr="00FB3509">
              <w:t xml:space="preserve"> </w:t>
            </w:r>
            <w:bookmarkStart w:id="1" w:name="_Hlk196386409"/>
            <w:r w:rsidR="00FB3509" w:rsidRPr="00FB3509">
              <w:t>teikiamoms paslaugoms savarankiškai nustatomi aplinkos apsaugos kriterij</w:t>
            </w:r>
            <w:bookmarkEnd w:id="0"/>
            <w:r w:rsidR="00FB3509" w:rsidRPr="00FB3509">
              <w:t>ai</w:t>
            </w:r>
            <w:bookmarkEnd w:id="1"/>
            <w:r w:rsidR="00FB3509" w:rsidRPr="00FB3509">
              <w:t>:</w:t>
            </w:r>
          </w:p>
          <w:tbl>
            <w:tblPr>
              <w:tblW w:w="503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8"/>
              <w:gridCol w:w="3191"/>
            </w:tblGrid>
            <w:tr w:rsidR="00FB3509" w14:paraId="5AAF09CC" w14:textId="77777777" w:rsidTr="00FB3509">
              <w:trPr>
                <w:cantSplit/>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20AAFCC0" w14:textId="77777777" w:rsidR="00FB3509" w:rsidRPr="00FB3509" w:rsidRDefault="00FB3509" w:rsidP="00FB3509">
                  <w:pPr>
                    <w:keepNext/>
                    <w:spacing w:before="100" w:beforeAutospacing="1" w:after="100" w:afterAutospacing="1" w:line="252" w:lineRule="auto"/>
                    <w:jc w:val="center"/>
                    <w:rPr>
                      <w:rFonts w:eastAsia="Arial Unicode MS"/>
                      <w:b/>
                      <w:bCs/>
                      <w:color w:val="00000A"/>
                      <w:sz w:val="20"/>
                      <w:szCs w:val="16"/>
                    </w:rPr>
                  </w:pPr>
                  <w:r w:rsidRPr="00FB3509">
                    <w:rPr>
                      <w:b/>
                      <w:bCs/>
                      <w:color w:val="000000"/>
                      <w:sz w:val="20"/>
                      <w:szCs w:val="16"/>
                    </w:rPr>
                    <w:t>Su Paslaugoms teikti naudojamomis transporto priemonėmis susijęs aplinkos apsaugos kriterijus</w:t>
                  </w:r>
                </w:p>
              </w:tc>
            </w:tr>
            <w:tr w:rsidR="00FB3509" w14:paraId="27AAC21A" w14:textId="77777777" w:rsidTr="00FB3509">
              <w:trPr>
                <w:cantSplit/>
                <w:trHeight w:val="462"/>
              </w:trPr>
              <w:tc>
                <w:tcPr>
                  <w:tcW w:w="2463"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0817ABDB" w14:textId="77777777" w:rsidR="00FB3509" w:rsidRPr="00FB3509" w:rsidRDefault="00FB3509" w:rsidP="00FB3509">
                  <w:pPr>
                    <w:spacing w:before="60" w:after="60" w:line="252" w:lineRule="auto"/>
                    <w:jc w:val="center"/>
                    <w:rPr>
                      <w:b/>
                      <w:bCs/>
                      <w:sz w:val="20"/>
                      <w:szCs w:val="16"/>
                    </w:rPr>
                  </w:pPr>
                  <w:r w:rsidRPr="00FB3509">
                    <w:rPr>
                      <w:b/>
                      <w:bCs/>
                      <w:color w:val="000000"/>
                      <w:sz w:val="20"/>
                      <w:szCs w:val="16"/>
                    </w:rPr>
                    <w:t>Reikalavimas</w:t>
                  </w:r>
                </w:p>
              </w:tc>
              <w:tc>
                <w:tcPr>
                  <w:tcW w:w="2537"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0F28B4BF" w14:textId="77777777" w:rsidR="00FB3509" w:rsidRPr="00FB3509" w:rsidRDefault="00FB3509" w:rsidP="00FB3509">
                  <w:pPr>
                    <w:autoSpaceDE w:val="0"/>
                    <w:autoSpaceDN w:val="0"/>
                    <w:adjustRightInd w:val="0"/>
                    <w:jc w:val="center"/>
                    <w:rPr>
                      <w:b/>
                      <w:bCs/>
                      <w:color w:val="000000"/>
                      <w:sz w:val="20"/>
                      <w:szCs w:val="16"/>
                    </w:rPr>
                  </w:pPr>
                  <w:r w:rsidRPr="00FB3509">
                    <w:rPr>
                      <w:b/>
                      <w:bCs/>
                      <w:color w:val="000000"/>
                      <w:sz w:val="20"/>
                      <w:szCs w:val="16"/>
                    </w:rPr>
                    <w:t>Atitiktį reikalavimui įrodantys dokumentai</w:t>
                  </w:r>
                </w:p>
              </w:tc>
            </w:tr>
            <w:tr w:rsidR="00FB3509" w14:paraId="47D2BFA5" w14:textId="77777777" w:rsidTr="00FB3509">
              <w:trPr>
                <w:cantSplit/>
                <w:trHeight w:val="462"/>
              </w:trPr>
              <w:tc>
                <w:tcPr>
                  <w:tcW w:w="2463" w:type="pct"/>
                  <w:tcBorders>
                    <w:top w:val="single" w:sz="4" w:space="0" w:color="000000"/>
                    <w:left w:val="single" w:sz="4" w:space="0" w:color="000000"/>
                    <w:bottom w:val="single" w:sz="4" w:space="0" w:color="000000"/>
                    <w:right w:val="single" w:sz="4" w:space="0" w:color="000000"/>
                  </w:tcBorders>
                  <w:hideMark/>
                </w:tcPr>
                <w:p w14:paraId="5CE53A8F" w14:textId="77777777" w:rsidR="00FB3509" w:rsidRPr="00FB3509" w:rsidRDefault="00FB3509" w:rsidP="00FB3509">
                  <w:pPr>
                    <w:spacing w:before="60" w:after="60" w:line="252" w:lineRule="auto"/>
                    <w:rPr>
                      <w:color w:val="000000"/>
                      <w:sz w:val="20"/>
                      <w:szCs w:val="16"/>
                    </w:rPr>
                  </w:pPr>
                  <w:r w:rsidRPr="00FB3509">
                    <w:rPr>
                      <w:b/>
                      <w:bCs/>
                      <w:color w:val="000000"/>
                      <w:sz w:val="20"/>
                      <w:szCs w:val="16"/>
                    </w:rPr>
                    <w:t>Tiekėjas Paslaugų teikimo metu turi naudoti netaršias ir (ar) mažiau aplinką teršiančias transporto priemones</w:t>
                  </w:r>
                  <w:r w:rsidRPr="00FB3509">
                    <w:rPr>
                      <w:color w:val="000000"/>
                      <w:sz w:val="20"/>
                      <w:szCs w:val="16"/>
                    </w:rPr>
                    <w:t>, atitinkančias M ir N kategorijų kelių transporto priemonėms taikomus minimalius aplinkos apsaugos kriterijus, nustatytus Tvarkos aprašo 2 priedo X skyriuje „M ir N kategorijų kelių transporto priemonės“).</w:t>
                  </w:r>
                </w:p>
              </w:tc>
              <w:tc>
                <w:tcPr>
                  <w:tcW w:w="2537" w:type="pct"/>
                  <w:tcBorders>
                    <w:top w:val="single" w:sz="4" w:space="0" w:color="000000"/>
                    <w:left w:val="single" w:sz="4" w:space="0" w:color="000000"/>
                    <w:bottom w:val="single" w:sz="4" w:space="0" w:color="000000"/>
                    <w:right w:val="single" w:sz="4" w:space="0" w:color="000000"/>
                  </w:tcBorders>
                  <w:hideMark/>
                </w:tcPr>
                <w:p w14:paraId="610454FE" w14:textId="77777777" w:rsidR="00FB3509" w:rsidRPr="00FB3509" w:rsidRDefault="00FB3509" w:rsidP="00FB3509">
                  <w:pPr>
                    <w:rPr>
                      <w:rFonts w:eastAsia="Arial Unicode MS"/>
                      <w:color w:val="000000"/>
                      <w:kern w:val="2"/>
                      <w:sz w:val="20"/>
                      <w:szCs w:val="16"/>
                      <w:shd w:val="clear" w:color="auto" w:fill="FFFFFF"/>
                      <w14:ligatures w14:val="standardContextual"/>
                    </w:rPr>
                  </w:pPr>
                  <w:r w:rsidRPr="00FB3509">
                    <w:rPr>
                      <w:color w:val="000000"/>
                      <w:kern w:val="2"/>
                      <w:sz w:val="20"/>
                      <w:szCs w:val="16"/>
                      <w:shd w:val="clear" w:color="auto" w:fill="FFFFFF"/>
                      <w14:ligatures w14:val="standardContextual"/>
                    </w:rPr>
                    <w:t xml:space="preserve">Tiekėjas </w:t>
                  </w:r>
                  <w:r w:rsidRPr="00FB3509">
                    <w:rPr>
                      <w:b/>
                      <w:bCs/>
                      <w:color w:val="000000"/>
                      <w:kern w:val="2"/>
                      <w:sz w:val="20"/>
                      <w:szCs w:val="16"/>
                      <w:shd w:val="clear" w:color="auto" w:fill="FFFFFF"/>
                      <w14:ligatures w14:val="standardContextual"/>
                    </w:rPr>
                    <w:t xml:space="preserve">ne vėliau </w:t>
                  </w:r>
                  <w:r w:rsidRPr="00FB3509">
                    <w:rPr>
                      <w:rFonts w:eastAsia="Calibri"/>
                      <w:b/>
                      <w:bCs/>
                      <w:sz w:val="20"/>
                      <w:szCs w:val="16"/>
                    </w:rPr>
                    <w:t>kaip likus 10 darbo dienų iki stažuotės pradžios dienos</w:t>
                  </w:r>
                  <w:r w:rsidRPr="00FB3509">
                    <w:rPr>
                      <w:color w:val="000000"/>
                      <w:kern w:val="2"/>
                      <w:sz w:val="20"/>
                      <w:szCs w:val="16"/>
                      <w:shd w:val="clear" w:color="auto" w:fill="FFFFFF"/>
                      <w14:ligatures w14:val="standardContextual"/>
                    </w:rPr>
                    <w:t>, Pirkėjui pateikia informaciją apie transporto priemones, kurias Tiekėjas naudos (nuomos, nuosavybės teise ar kitu būdu) Paslaugos teikimo metu, kartu pateikiant šių transporto priemonių atitiktį minimaliems aplinkos apsaugos kriterijams įrodančius dokumentus:</w:t>
                  </w:r>
                </w:p>
                <w:p w14:paraId="7E3D7454" w14:textId="77777777" w:rsidR="00FB3509" w:rsidRPr="00FB3509" w:rsidRDefault="00FB3509" w:rsidP="00FB3509">
                  <w:pPr>
                    <w:pStyle w:val="Sraopastraipa"/>
                    <w:numPr>
                      <w:ilvl w:val="0"/>
                      <w:numId w:val="1"/>
                    </w:numPr>
                    <w:spacing w:after="160" w:line="254" w:lineRule="auto"/>
                    <w:ind w:left="414" w:hanging="357"/>
                    <w:rPr>
                      <w:rFonts w:ascii="Times New Roman" w:hAnsi="Times New Roman"/>
                      <w:kern w:val="2"/>
                      <w:sz w:val="20"/>
                      <w:szCs w:val="16"/>
                      <w14:ligatures w14:val="standardContextual"/>
                    </w:rPr>
                  </w:pPr>
                  <w:r w:rsidRPr="00FB3509">
                    <w:rPr>
                      <w:rFonts w:ascii="Times New Roman" w:hAnsi="Times New Roman"/>
                      <w:sz w:val="20"/>
                      <w:szCs w:val="16"/>
                    </w:rPr>
                    <w:t>gamintojo techninius dokumentus (transporto priemonės tipo patvirtinimo dokumentai) arba</w:t>
                  </w:r>
                </w:p>
                <w:p w14:paraId="16A4B57A" w14:textId="77777777" w:rsidR="00FB3509" w:rsidRPr="00FB3509" w:rsidRDefault="00FB3509" w:rsidP="00FB3509">
                  <w:pPr>
                    <w:pStyle w:val="Sraopastraipa"/>
                    <w:numPr>
                      <w:ilvl w:val="0"/>
                      <w:numId w:val="1"/>
                    </w:numPr>
                    <w:spacing w:after="160" w:line="254" w:lineRule="auto"/>
                    <w:ind w:left="414" w:hanging="357"/>
                    <w:rPr>
                      <w:rFonts w:ascii="Times New Roman" w:hAnsi="Times New Roman"/>
                      <w:kern w:val="2"/>
                      <w:sz w:val="20"/>
                      <w:szCs w:val="16"/>
                      <w14:ligatures w14:val="standardContextual"/>
                    </w:rPr>
                  </w:pPr>
                  <w:r w:rsidRPr="00FB3509">
                    <w:rPr>
                      <w:rFonts w:ascii="Times New Roman" w:hAnsi="Times New Roman"/>
                      <w:sz w:val="20"/>
                      <w:szCs w:val="16"/>
                    </w:rPr>
                    <w:t>kitus lygiaverčius įrodymus.</w:t>
                  </w:r>
                </w:p>
              </w:tc>
            </w:tr>
          </w:tbl>
          <w:p w14:paraId="77597004" w14:textId="7B0EEADD" w:rsidR="00027B83" w:rsidRDefault="00027B83">
            <w:pPr>
              <w:rPr>
                <w:color w:val="000000"/>
                <w:kern w:val="2"/>
                <w:szCs w:val="24"/>
                <w:shd w:val="clear" w:color="auto" w:fill="FFFFFF"/>
              </w:rPr>
            </w:pPr>
          </w:p>
          <w:p w14:paraId="3F14B69B" w14:textId="0432C997" w:rsidR="00027B83" w:rsidRDefault="000B0897" w:rsidP="003C39E1">
            <w:pPr>
              <w:rPr>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7170065E" w14:textId="02EDE18A" w:rsidR="00027B83" w:rsidRPr="00CE783B" w:rsidRDefault="000B0897">
            <w:pPr>
              <w:rPr>
                <w:color w:val="000000"/>
                <w:kern w:val="2"/>
                <w:szCs w:val="24"/>
                <w:shd w:val="clear" w:color="auto" w:fill="FFFFFF"/>
              </w:rPr>
            </w:pPr>
            <w:r>
              <w:rPr>
                <w:color w:val="000000"/>
                <w:kern w:val="2"/>
                <w:szCs w:val="24"/>
                <w:shd w:val="clear" w:color="auto" w:fill="FFFFFF"/>
              </w:rPr>
              <w:t>Netaikoma</w:t>
            </w:r>
          </w:p>
        </w:tc>
      </w:tr>
      <w:tr w:rsidR="00027B83" w14:paraId="0E3437C2" w14:textId="77777777">
        <w:trPr>
          <w:trHeight w:val="300"/>
        </w:trPr>
        <w:tc>
          <w:tcPr>
            <w:tcW w:w="9535" w:type="dxa"/>
            <w:gridSpan w:val="4"/>
          </w:tcPr>
          <w:p w14:paraId="1BD9D104" w14:textId="142B733A" w:rsidR="00027B83" w:rsidRPr="00CE783B" w:rsidRDefault="000B0897" w:rsidP="00CE783B">
            <w:pPr>
              <w:jc w:val="center"/>
              <w:rPr>
                <w:b/>
                <w:kern w:val="2"/>
                <w:szCs w:val="24"/>
              </w:rPr>
            </w:pPr>
            <w:r>
              <w:rPr>
                <w:b/>
                <w:kern w:val="2"/>
                <w:szCs w:val="24"/>
              </w:rPr>
              <w:t xml:space="preserve">14. BENDRŲJŲ SĄLYGŲ PAKEITIMAI IR PAPILDYMAI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71F9375E" w14:textId="5CA77E5C" w:rsidR="00027B83" w:rsidRDefault="000B0897" w:rsidP="00311061">
            <w:pPr>
              <w:jc w:val="both"/>
              <w:rPr>
                <w:kern w:val="2"/>
                <w:szCs w:val="24"/>
              </w:rPr>
            </w:pPr>
            <w:r>
              <w:rPr>
                <w:kern w:val="2"/>
                <w:szCs w:val="24"/>
              </w:rPr>
              <w:t>Šalys susitaria pakeisti nurodytą Sutarties Bendrųjų sąlygų punktą ir išdėstyti jį nauja redakcija: ____.</w:t>
            </w:r>
            <w:r w:rsidR="00CE783B">
              <w:rPr>
                <w:kern w:val="2"/>
                <w:szCs w:val="24"/>
              </w:rPr>
              <w:t xml:space="preserve"> (</w:t>
            </w:r>
            <w:r w:rsidR="00CE783B">
              <w:rPr>
                <w:color w:val="000000"/>
                <w:kern w:val="2"/>
                <w:szCs w:val="24"/>
                <w:shd w:val="clear" w:color="auto" w:fill="FFFFFF"/>
              </w:rPr>
              <w:t>Netaikoma)</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27E58ECB" w14:textId="597DC098" w:rsidR="00027B83" w:rsidRDefault="000B0897" w:rsidP="00311061">
            <w:pPr>
              <w:jc w:val="both"/>
              <w:rPr>
                <w:kern w:val="2"/>
                <w:szCs w:val="24"/>
              </w:rPr>
            </w:pPr>
            <w:r>
              <w:rPr>
                <w:kern w:val="2"/>
                <w:szCs w:val="24"/>
              </w:rPr>
              <w:t>Šalys susitaria papildyti Sutarties Bendrąsias sąlygas nurodytu punktu, tačiau kitų punktų numeracijos nekeisti: ________.</w:t>
            </w:r>
            <w:r w:rsidR="00CE783B">
              <w:rPr>
                <w:kern w:val="2"/>
                <w:szCs w:val="24"/>
              </w:rPr>
              <w:t xml:space="preserve"> (</w:t>
            </w:r>
            <w:r w:rsidR="00CE783B">
              <w:rPr>
                <w:color w:val="000000"/>
                <w:kern w:val="2"/>
                <w:szCs w:val="24"/>
                <w:shd w:val="clear" w:color="auto" w:fill="FFFFFF"/>
              </w:rPr>
              <w:t>Netaikoma)</w:t>
            </w: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t>14.3.</w:t>
            </w:r>
          </w:p>
        </w:tc>
        <w:tc>
          <w:tcPr>
            <w:tcW w:w="6477" w:type="dxa"/>
            <w:gridSpan w:val="3"/>
          </w:tcPr>
          <w:p w14:paraId="02FD8275" w14:textId="7275DA8D" w:rsidR="00027B83" w:rsidRDefault="000B0897" w:rsidP="00311061">
            <w:pPr>
              <w:jc w:val="both"/>
              <w:rPr>
                <w:kern w:val="2"/>
                <w:szCs w:val="24"/>
              </w:rPr>
            </w:pPr>
            <w:r>
              <w:rPr>
                <w:kern w:val="2"/>
                <w:szCs w:val="24"/>
              </w:rPr>
              <w:t>Šalys susitaria išbraukti nurodytą Sutarties Bendrųjų sąlygų punktą, tačiau kitų punktų numeracijos nekeisti: _____.</w:t>
            </w:r>
            <w:r w:rsidR="00CE783B">
              <w:rPr>
                <w:kern w:val="2"/>
                <w:szCs w:val="24"/>
              </w:rPr>
              <w:t xml:space="preserve"> (</w:t>
            </w:r>
            <w:r w:rsidR="00CE783B">
              <w:rPr>
                <w:color w:val="000000"/>
                <w:kern w:val="2"/>
                <w:szCs w:val="24"/>
                <w:shd w:val="clear" w:color="auto" w:fill="FFFFFF"/>
              </w:rPr>
              <w:t>Netaikoma)</w:t>
            </w:r>
          </w:p>
        </w:tc>
      </w:tr>
      <w:tr w:rsidR="00027B83" w14:paraId="48D32DC8" w14:textId="77777777">
        <w:trPr>
          <w:trHeight w:val="300"/>
        </w:trPr>
        <w:tc>
          <w:tcPr>
            <w:tcW w:w="3058" w:type="dxa"/>
          </w:tcPr>
          <w:p w14:paraId="0B30FF0B" w14:textId="0A683670" w:rsidR="00027B83" w:rsidRDefault="000B0897">
            <w:pPr>
              <w:rPr>
                <w:b/>
                <w:kern w:val="2"/>
                <w:szCs w:val="24"/>
              </w:rPr>
            </w:pPr>
            <w:r>
              <w:rPr>
                <w:b/>
                <w:kern w:val="2"/>
                <w:szCs w:val="24"/>
              </w:rPr>
              <w:t>14.</w:t>
            </w:r>
            <w:r w:rsidR="00CE783B">
              <w:rPr>
                <w:b/>
                <w:kern w:val="2"/>
                <w:szCs w:val="24"/>
              </w:rPr>
              <w:t>4</w:t>
            </w:r>
            <w:r>
              <w:rPr>
                <w:b/>
                <w:kern w:val="2"/>
                <w:szCs w:val="24"/>
              </w:rPr>
              <w:t>.</w:t>
            </w:r>
          </w:p>
        </w:tc>
        <w:tc>
          <w:tcPr>
            <w:tcW w:w="6477" w:type="dxa"/>
            <w:gridSpan w:val="3"/>
          </w:tcPr>
          <w:p w14:paraId="71B506CF" w14:textId="77777777" w:rsidR="00027B83" w:rsidRDefault="000B0897" w:rsidP="00311061">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2405A93A" w:rsidR="00027B83" w:rsidRDefault="00CE783B" w:rsidP="00CE783B">
            <w:pPr>
              <w:rPr>
                <w:b/>
                <w:kern w:val="2"/>
                <w:szCs w:val="24"/>
              </w:rPr>
            </w:pPr>
            <w:r>
              <w:rPr>
                <w:b/>
                <w:kern w:val="2"/>
                <w:szCs w:val="24"/>
              </w:rPr>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7EC7A7A9" w:rsidR="00027B83" w:rsidRDefault="00CE783B" w:rsidP="00CE783B">
            <w:pPr>
              <w:rPr>
                <w:b/>
                <w:kern w:val="2"/>
                <w:szCs w:val="24"/>
              </w:rPr>
            </w:pPr>
            <w:r>
              <w:rPr>
                <w:b/>
                <w:kern w:val="2"/>
                <w:szCs w:val="24"/>
              </w:rPr>
              <w:t>Pasiūlymas</w:t>
            </w: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lastRenderedPageBreak/>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449ED037" w14:textId="753ED3F9" w:rsidR="00027B83" w:rsidRDefault="000B0897" w:rsidP="003C39E1">
            <w:pPr>
              <w:jc w:val="center"/>
              <w:rPr>
                <w:b/>
                <w:color w:val="4472C4"/>
                <w:kern w:val="2"/>
                <w:szCs w:val="24"/>
              </w:rPr>
            </w:pPr>
            <w:r>
              <w:rPr>
                <w:b/>
                <w:color w:val="4472C4"/>
                <w:kern w:val="2"/>
                <w:szCs w:val="24"/>
              </w:rPr>
              <w:t>(parašas)</w:t>
            </w:r>
          </w:p>
        </w:tc>
        <w:tc>
          <w:tcPr>
            <w:tcW w:w="4311" w:type="dxa"/>
          </w:tcPr>
          <w:p w14:paraId="644A2BE8" w14:textId="77777777" w:rsidR="00027B83" w:rsidRDefault="000B0897">
            <w:pPr>
              <w:jc w:val="center"/>
              <w:rPr>
                <w:b/>
                <w:color w:val="4472C4"/>
                <w:kern w:val="2"/>
                <w:szCs w:val="24"/>
              </w:rPr>
            </w:pPr>
            <w:r>
              <w:rPr>
                <w:b/>
                <w:color w:val="4472C4"/>
                <w:kern w:val="2"/>
                <w:szCs w:val="24"/>
              </w:rPr>
              <w:t>(parašas)</w:t>
            </w:r>
          </w:p>
        </w:tc>
      </w:tr>
    </w:tbl>
    <w:p w14:paraId="0895D5E0" w14:textId="188B78E1" w:rsidR="00027B83" w:rsidRDefault="000B0897">
      <w:pPr>
        <w:tabs>
          <w:tab w:val="left" w:pos="5400"/>
        </w:tabs>
        <w:jc w:val="center"/>
        <w:textAlignment w:val="center"/>
        <w:rPr>
          <w:b/>
          <w:bCs/>
        </w:rPr>
      </w:pPr>
      <w:r>
        <w:rPr>
          <w:b/>
          <w:bCs/>
        </w:rPr>
        <w:t>______________</w:t>
      </w:r>
    </w:p>
    <w:p w14:paraId="7BFD3C52" w14:textId="77777777" w:rsidR="003C39E1" w:rsidRDefault="003C39E1" w:rsidP="003C39E1">
      <w:pPr>
        <w:spacing w:line="276" w:lineRule="auto"/>
        <w:jc w:val="center"/>
        <w:rPr>
          <w:b/>
          <w:caps/>
        </w:rPr>
      </w:pPr>
    </w:p>
    <w:p w14:paraId="3D000309" w14:textId="77777777" w:rsidR="003C39E1" w:rsidRDefault="003C39E1" w:rsidP="003C39E1">
      <w:pPr>
        <w:spacing w:line="276" w:lineRule="auto"/>
        <w:jc w:val="center"/>
        <w:rPr>
          <w:b/>
          <w:caps/>
        </w:rPr>
      </w:pPr>
      <w:r>
        <w:rPr>
          <w:b/>
          <w:caps/>
        </w:rPr>
        <w:t>PASLAUGŲ pirkimo</w:t>
      </w:r>
      <w:r>
        <w:rPr>
          <w:rFonts w:eastAsia="Arial"/>
        </w:rPr>
        <w:t>–</w:t>
      </w:r>
      <w:r>
        <w:rPr>
          <w:b/>
          <w:caps/>
        </w:rPr>
        <w:t>pardavimo sutarties Bendrosios sąlygos</w:t>
      </w:r>
    </w:p>
    <w:p w14:paraId="448143D1" w14:textId="77777777" w:rsidR="003C39E1" w:rsidRDefault="003C39E1" w:rsidP="003C39E1">
      <w:pPr>
        <w:spacing w:line="276" w:lineRule="auto"/>
        <w:jc w:val="center"/>
      </w:pPr>
    </w:p>
    <w:p w14:paraId="2E1370B5" w14:textId="77777777" w:rsidR="003C39E1" w:rsidRDefault="003C39E1" w:rsidP="003C39E1">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AD7AA0B" w14:textId="77777777" w:rsidR="003C39E1" w:rsidRDefault="003C39E1" w:rsidP="003C39E1">
      <w:pPr>
        <w:keepNext/>
        <w:keepLines/>
        <w:tabs>
          <w:tab w:val="left" w:pos="426"/>
        </w:tabs>
        <w:spacing w:line="276" w:lineRule="auto"/>
        <w:jc w:val="both"/>
        <w:rPr>
          <w:rFonts w:eastAsia="Cambria"/>
          <w:b/>
          <w:bCs/>
          <w:caps/>
          <w14:numSpacing w14:val="tabular"/>
        </w:rPr>
      </w:pPr>
    </w:p>
    <w:p w14:paraId="7EA33D1C" w14:textId="77777777" w:rsidR="003C39E1" w:rsidRDefault="003C39E1" w:rsidP="003C39E1">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76C688F" w14:textId="77777777" w:rsidR="003C39E1" w:rsidRDefault="003C39E1" w:rsidP="003C39E1">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74F42CDC" w14:textId="77777777" w:rsidR="003C39E1" w:rsidRDefault="003C39E1" w:rsidP="003C39E1">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669D7E0"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58B9234"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674A8F6" w14:textId="77777777" w:rsidR="003C39E1" w:rsidRDefault="003C39E1" w:rsidP="003C39E1">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482B791" w14:textId="77777777" w:rsidR="003C39E1" w:rsidRDefault="003C39E1" w:rsidP="003C39E1">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5C8F31E"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9239DA4" w14:textId="77777777" w:rsidR="003C39E1" w:rsidRDefault="003C39E1" w:rsidP="003C39E1">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6636AF4" w14:textId="77777777" w:rsidR="003C39E1" w:rsidRDefault="003C39E1" w:rsidP="003C39E1">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F0AEC55"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21193C9E" w14:textId="77777777" w:rsidR="003C39E1" w:rsidRDefault="003C39E1" w:rsidP="003C39E1">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03734AA" w14:textId="77777777" w:rsidR="003C39E1" w:rsidRDefault="003C39E1" w:rsidP="003C39E1">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0EC5199"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5032D61"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5F0B111"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DC58FF3"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F302EA6" w14:textId="77777777" w:rsidR="003C39E1" w:rsidRDefault="003C39E1" w:rsidP="003C39E1">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67A7A2F" w14:textId="77777777" w:rsidR="003C39E1" w:rsidRDefault="003C39E1" w:rsidP="003C39E1">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3AE3BC9" w14:textId="77777777" w:rsidR="003C39E1" w:rsidRDefault="003C39E1" w:rsidP="003C39E1">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E385847"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29F4F7E" w14:textId="77777777" w:rsidR="003C39E1" w:rsidRDefault="003C39E1" w:rsidP="003C39E1">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4B97B59" w14:textId="77777777" w:rsidR="003C39E1" w:rsidRDefault="003C39E1" w:rsidP="003C39E1">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ABDF8CC" w14:textId="77777777" w:rsidR="003C39E1" w:rsidRDefault="003C39E1" w:rsidP="003C39E1">
      <w:pPr>
        <w:widowControl w:val="0"/>
        <w:tabs>
          <w:tab w:val="left" w:pos="567"/>
          <w:tab w:val="left" w:pos="851"/>
          <w:tab w:val="left" w:pos="992"/>
          <w:tab w:val="left" w:pos="1134"/>
        </w:tabs>
        <w:spacing w:line="276" w:lineRule="auto"/>
        <w:jc w:val="both"/>
        <w:rPr>
          <w:rFonts w:eastAsia="Arial"/>
          <w:b/>
          <w:bCs/>
        </w:rPr>
      </w:pPr>
    </w:p>
    <w:p w14:paraId="24FE806E" w14:textId="77777777" w:rsidR="003C39E1" w:rsidRDefault="003C39E1" w:rsidP="003C39E1">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291B907" w14:textId="77777777" w:rsidR="003C39E1" w:rsidRDefault="003C39E1" w:rsidP="003C39E1">
      <w:pPr>
        <w:keepNext/>
        <w:keepLines/>
        <w:tabs>
          <w:tab w:val="left" w:pos="567"/>
        </w:tabs>
        <w:spacing w:line="276" w:lineRule="auto"/>
        <w:ind w:left="792"/>
        <w:jc w:val="both"/>
        <w:rPr>
          <w:rFonts w:eastAsia="Cambria"/>
          <w:b/>
          <w:bCs/>
          <w14:numSpacing w14:val="tabular"/>
        </w:rPr>
      </w:pPr>
    </w:p>
    <w:p w14:paraId="3B741CCE"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081EDD0"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38D42BE"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D46485F"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C5313B8"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A283DF5"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4DD97C0"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4137FFD"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B21BB36"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818108F"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E40273A"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6E2D9769"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61691F3" w14:textId="77777777" w:rsidR="003C39E1" w:rsidRDefault="003C39E1" w:rsidP="003C39E1">
      <w:pPr>
        <w:widowControl w:val="0"/>
        <w:tabs>
          <w:tab w:val="left" w:pos="567"/>
          <w:tab w:val="left" w:pos="851"/>
          <w:tab w:val="left" w:pos="992"/>
          <w:tab w:val="left" w:pos="1134"/>
        </w:tabs>
        <w:spacing w:line="276" w:lineRule="auto"/>
        <w:jc w:val="both"/>
        <w:rPr>
          <w:rFonts w:eastAsia="Arial"/>
          <w:b/>
          <w:bCs/>
        </w:rPr>
      </w:pPr>
    </w:p>
    <w:p w14:paraId="0AEA0C65" w14:textId="77777777" w:rsidR="003C39E1" w:rsidRDefault="003C39E1" w:rsidP="003C39E1">
      <w:pPr>
        <w:keepNext/>
        <w:keepLines/>
        <w:widowControl w:val="0"/>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FEA2E7F" w14:textId="77777777" w:rsidR="003C39E1" w:rsidRDefault="003C39E1" w:rsidP="003C39E1">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14:paraId="660693A1" w14:textId="77777777" w:rsidR="003C39E1" w:rsidRDefault="003C39E1" w:rsidP="003C39E1">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55A6AFF" w14:textId="77777777" w:rsidR="003C39E1" w:rsidRDefault="003C39E1" w:rsidP="003C39E1">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18C77482" w14:textId="77777777" w:rsidR="003C39E1" w:rsidRDefault="003C39E1" w:rsidP="003C39E1">
      <w:pPr>
        <w:tabs>
          <w:tab w:val="left" w:pos="709"/>
        </w:tabs>
        <w:spacing w:line="276" w:lineRule="auto"/>
        <w:jc w:val="both"/>
        <w:outlineLvl w:val="2"/>
        <w:rPr>
          <w:rFonts w:eastAsia="Trebuchet MS"/>
          <w:bCs/>
        </w:rPr>
      </w:pPr>
      <w:r>
        <w:rPr>
          <w:rFonts w:eastAsia="Trebuchet MS"/>
          <w:bCs/>
        </w:rPr>
        <w:t>1.3.1.2. Specialiosios sąlygos;</w:t>
      </w:r>
    </w:p>
    <w:p w14:paraId="36CD57B9" w14:textId="77777777" w:rsidR="003C39E1" w:rsidRDefault="003C39E1" w:rsidP="003C39E1">
      <w:pPr>
        <w:tabs>
          <w:tab w:val="left" w:pos="709"/>
        </w:tabs>
        <w:spacing w:line="276" w:lineRule="auto"/>
        <w:jc w:val="both"/>
        <w:outlineLvl w:val="2"/>
        <w:rPr>
          <w:rFonts w:eastAsia="Trebuchet MS"/>
          <w:bCs/>
        </w:rPr>
      </w:pPr>
      <w:r>
        <w:rPr>
          <w:rFonts w:eastAsia="Trebuchet MS"/>
          <w:bCs/>
        </w:rPr>
        <w:t>1.3.1.3. Bendrosios sąlygos;</w:t>
      </w:r>
    </w:p>
    <w:p w14:paraId="7EAB2C65" w14:textId="77777777" w:rsidR="003C39E1" w:rsidRDefault="003C39E1" w:rsidP="003C39E1">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7D316E1" w14:textId="77777777" w:rsidR="003C39E1" w:rsidRDefault="003C39E1" w:rsidP="003C39E1">
      <w:pPr>
        <w:tabs>
          <w:tab w:val="left" w:pos="709"/>
        </w:tabs>
        <w:spacing w:line="276" w:lineRule="auto"/>
        <w:jc w:val="both"/>
        <w:outlineLvl w:val="2"/>
        <w:rPr>
          <w:rFonts w:eastAsia="Trebuchet MS"/>
          <w:bCs/>
        </w:rPr>
      </w:pPr>
      <w:r>
        <w:rPr>
          <w:rFonts w:eastAsia="Trebuchet MS"/>
          <w:bCs/>
        </w:rPr>
        <w:t>1.3.1.5. Pasiūlymas;</w:t>
      </w:r>
    </w:p>
    <w:p w14:paraId="482176B3" w14:textId="77777777" w:rsidR="003C39E1" w:rsidRDefault="003C39E1" w:rsidP="003C39E1">
      <w:pPr>
        <w:tabs>
          <w:tab w:val="left" w:pos="709"/>
        </w:tabs>
        <w:spacing w:line="276" w:lineRule="auto"/>
        <w:jc w:val="both"/>
        <w:outlineLvl w:val="2"/>
        <w:rPr>
          <w:rFonts w:eastAsia="Trebuchet MS"/>
          <w:bCs/>
        </w:rPr>
      </w:pPr>
      <w:r>
        <w:rPr>
          <w:rFonts w:eastAsia="Trebuchet MS"/>
          <w:bCs/>
        </w:rPr>
        <w:t>1.3.1.6. Kiti Specialiosiose sąlygose išvardinti priedai.</w:t>
      </w:r>
    </w:p>
    <w:p w14:paraId="46D39D60" w14:textId="77777777" w:rsidR="003C39E1" w:rsidRDefault="003C39E1" w:rsidP="003C39E1">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F493861" w14:textId="77777777" w:rsidR="003C39E1" w:rsidRDefault="003C39E1" w:rsidP="003C39E1">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704A62B"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867C406" w14:textId="77777777" w:rsidR="003C39E1" w:rsidRDefault="003C39E1" w:rsidP="003C39E1">
      <w:pPr>
        <w:widowControl w:val="0"/>
        <w:tabs>
          <w:tab w:val="left" w:pos="567"/>
          <w:tab w:val="left" w:pos="851"/>
          <w:tab w:val="left" w:pos="992"/>
          <w:tab w:val="left" w:pos="1134"/>
        </w:tabs>
        <w:spacing w:line="276" w:lineRule="auto"/>
        <w:jc w:val="both"/>
        <w:rPr>
          <w:rFonts w:eastAsia="Arial"/>
          <w:b/>
          <w:bCs/>
        </w:rPr>
      </w:pPr>
    </w:p>
    <w:p w14:paraId="0FD7CC29" w14:textId="77777777" w:rsidR="003C39E1" w:rsidRDefault="003C39E1" w:rsidP="003C39E1">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4BFFA4A" w14:textId="77777777" w:rsidR="003C39E1" w:rsidRDefault="003C39E1" w:rsidP="003C39E1">
      <w:pPr>
        <w:keepNext/>
        <w:keepLines/>
        <w:widowControl w:val="0"/>
        <w:tabs>
          <w:tab w:val="left" w:pos="284"/>
          <w:tab w:val="left" w:pos="567"/>
          <w:tab w:val="left" w:pos="851"/>
          <w:tab w:val="left" w:pos="992"/>
          <w:tab w:val="left" w:pos="1134"/>
        </w:tabs>
        <w:spacing w:line="276" w:lineRule="auto"/>
        <w:jc w:val="both"/>
        <w:rPr>
          <w:rFonts w:eastAsia="Arial"/>
          <w:b/>
          <w:caps/>
        </w:rPr>
      </w:pPr>
    </w:p>
    <w:p w14:paraId="33F1C7F8" w14:textId="77777777" w:rsidR="003C39E1" w:rsidRDefault="003C39E1" w:rsidP="003C39E1">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D913BD3" w14:textId="77777777" w:rsidR="003C39E1" w:rsidRDefault="003C39E1" w:rsidP="003C39E1">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7B0F97A" w14:textId="77777777" w:rsidR="003C39E1" w:rsidRDefault="003C39E1" w:rsidP="003C39E1">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B5F7F68" w14:textId="77777777" w:rsidR="003C39E1" w:rsidRDefault="003C39E1" w:rsidP="003C39E1">
      <w:pPr>
        <w:widowControl w:val="0"/>
        <w:tabs>
          <w:tab w:val="left" w:pos="426"/>
          <w:tab w:val="left" w:pos="567"/>
          <w:tab w:val="left" w:pos="851"/>
          <w:tab w:val="left" w:pos="992"/>
          <w:tab w:val="left" w:pos="1134"/>
        </w:tabs>
        <w:spacing w:line="276" w:lineRule="auto"/>
        <w:jc w:val="both"/>
        <w:rPr>
          <w:rFonts w:eastAsia="Arial"/>
        </w:rPr>
      </w:pPr>
    </w:p>
    <w:p w14:paraId="29A79A90" w14:textId="77777777" w:rsidR="003C39E1" w:rsidRDefault="003C39E1" w:rsidP="003C39E1">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1DE161BA" w14:textId="77777777" w:rsidR="003C39E1" w:rsidRDefault="003C39E1" w:rsidP="003C39E1">
      <w:pPr>
        <w:keepNext/>
        <w:keepLines/>
        <w:widowControl w:val="0"/>
        <w:tabs>
          <w:tab w:val="left" w:pos="284"/>
          <w:tab w:val="left" w:pos="567"/>
          <w:tab w:val="left" w:pos="851"/>
          <w:tab w:val="left" w:pos="992"/>
          <w:tab w:val="left" w:pos="1134"/>
        </w:tabs>
        <w:spacing w:line="276" w:lineRule="auto"/>
        <w:rPr>
          <w:rFonts w:eastAsia="Arial"/>
          <w:b/>
          <w:caps/>
        </w:rPr>
      </w:pPr>
    </w:p>
    <w:p w14:paraId="6A6EE71F" w14:textId="77777777" w:rsidR="003C39E1" w:rsidRDefault="003C39E1" w:rsidP="003C39E1">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3BA58633" w14:textId="77777777" w:rsidR="003C39E1" w:rsidRDefault="003C39E1" w:rsidP="003C39E1">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581A289E" w14:textId="77777777" w:rsidR="003C39E1" w:rsidRDefault="003C39E1" w:rsidP="003C39E1">
      <w:pPr>
        <w:widowControl w:val="0"/>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E952A48"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B841A25"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5EBDF5F"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54E528DC"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65D6898"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88285E7"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57E455"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0DF5CA2" w14:textId="77777777" w:rsidR="003C39E1" w:rsidRDefault="003C39E1" w:rsidP="003C39E1">
      <w:pPr>
        <w:keepNext/>
        <w:keepLines/>
        <w:widowControl w:val="0"/>
        <w:tabs>
          <w:tab w:val="left" w:pos="567"/>
          <w:tab w:val="left" w:pos="851"/>
          <w:tab w:val="left" w:pos="992"/>
          <w:tab w:val="left" w:pos="1134"/>
        </w:tabs>
        <w:spacing w:line="276" w:lineRule="auto"/>
        <w:jc w:val="both"/>
        <w:outlineLvl w:val="1"/>
        <w:rPr>
          <w:rFonts w:eastAsia="Arial"/>
          <w:b/>
          <w:bCs/>
        </w:rPr>
      </w:pPr>
    </w:p>
    <w:p w14:paraId="53F17ED4" w14:textId="77777777" w:rsidR="003C39E1" w:rsidRDefault="003C39E1" w:rsidP="003C39E1">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29B6BE5" w14:textId="77777777" w:rsidR="003C39E1" w:rsidRDefault="003C39E1" w:rsidP="003C39E1">
      <w:pPr>
        <w:keepNext/>
        <w:keepLines/>
        <w:widowControl w:val="0"/>
        <w:tabs>
          <w:tab w:val="left" w:pos="567"/>
          <w:tab w:val="left" w:pos="851"/>
          <w:tab w:val="left" w:pos="992"/>
          <w:tab w:val="left" w:pos="1134"/>
        </w:tabs>
        <w:spacing w:line="276" w:lineRule="auto"/>
        <w:jc w:val="both"/>
        <w:outlineLvl w:val="1"/>
        <w:rPr>
          <w:rFonts w:eastAsia="Arial"/>
          <w:b/>
          <w:bCs/>
        </w:rPr>
      </w:pPr>
    </w:p>
    <w:p w14:paraId="4F872B13" w14:textId="77777777" w:rsidR="003C39E1" w:rsidRDefault="003C39E1" w:rsidP="003C39E1">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F8C4D8C" w14:textId="77777777" w:rsidR="003C39E1" w:rsidRDefault="003C39E1" w:rsidP="003C39E1">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487BEF1"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kern w:val="2"/>
          <w:szCs w:val="24"/>
        </w:rPr>
        <w:t>Tiekėjas gali keisti ir (ar) pasitelkti subtiekėjus ir (ar) specialistus šiame Sutarties poskyryje nustatytais atvejais ir tvarka</w:t>
      </w:r>
      <w:r>
        <w:rPr>
          <w:rFonts w:eastAsia="Arial"/>
        </w:rPr>
        <w:t>.</w:t>
      </w:r>
    </w:p>
    <w:p w14:paraId="36B4D72D" w14:textId="77777777" w:rsidR="003C39E1" w:rsidRDefault="003C39E1" w:rsidP="003C39E1">
      <w:pPr>
        <w:widowControl w:val="0"/>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2AFB8F5" w14:textId="77777777" w:rsidR="003C39E1" w:rsidRDefault="003C39E1" w:rsidP="003C39E1">
      <w:pPr>
        <w:widowControl w:val="0"/>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3A576027" w14:textId="77777777" w:rsidR="003C39E1" w:rsidRDefault="003C39E1" w:rsidP="003C39E1">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5108724" w14:textId="77777777" w:rsidR="003C39E1" w:rsidRDefault="003C39E1" w:rsidP="003C39E1">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61D5B27" w14:textId="77777777" w:rsidR="003C39E1" w:rsidRDefault="003C39E1" w:rsidP="003C39E1">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F3EB04C" w14:textId="77777777" w:rsidR="003C39E1" w:rsidRDefault="003C39E1" w:rsidP="003C39E1">
      <w:pPr>
        <w:widowControl w:val="0"/>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2FE383D" w14:textId="77777777" w:rsidR="003C39E1" w:rsidRDefault="003C39E1" w:rsidP="003C39E1">
      <w:pPr>
        <w:widowControl w:val="0"/>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DC053D3" w14:textId="77777777" w:rsidR="003C39E1" w:rsidRDefault="003C39E1" w:rsidP="003C39E1">
      <w:pPr>
        <w:widowControl w:val="0"/>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65CB36C" w14:textId="77777777" w:rsidR="003C39E1" w:rsidRDefault="003C39E1" w:rsidP="003C39E1">
      <w:pPr>
        <w:widowControl w:val="0"/>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D5C140C" w14:textId="77777777" w:rsidR="003C39E1" w:rsidRDefault="003C39E1" w:rsidP="003C39E1">
      <w:pPr>
        <w:widowControl w:val="0"/>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079D3B8" w14:textId="77777777" w:rsidR="003C39E1" w:rsidRDefault="003C39E1" w:rsidP="003C39E1">
      <w:pPr>
        <w:widowControl w:val="0"/>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CBC1F00" w14:textId="77777777" w:rsidR="003C39E1" w:rsidRDefault="003C39E1" w:rsidP="003C39E1">
      <w:pPr>
        <w:widowControl w:val="0"/>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7FDFEDF" w14:textId="77777777" w:rsidR="003C39E1" w:rsidRDefault="003C39E1" w:rsidP="003C39E1">
      <w:pPr>
        <w:widowControl w:val="0"/>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6276982" w14:textId="77777777" w:rsidR="003C39E1" w:rsidRDefault="003C39E1" w:rsidP="003C39E1">
      <w:pPr>
        <w:widowControl w:val="0"/>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107786B" w14:textId="77777777" w:rsidR="003C39E1" w:rsidRDefault="003C39E1" w:rsidP="003C39E1">
      <w:pPr>
        <w:widowControl w:val="0"/>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56A372B1" w14:textId="77777777" w:rsidR="003C39E1" w:rsidRDefault="003C39E1" w:rsidP="003C39E1">
      <w:pPr>
        <w:widowControl w:val="0"/>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773D7A0" w14:textId="77777777" w:rsidR="003C39E1" w:rsidRDefault="003C39E1" w:rsidP="003C39E1">
      <w:pPr>
        <w:widowControl w:val="0"/>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2240179" w14:textId="77777777" w:rsidR="003C39E1" w:rsidRDefault="003C39E1" w:rsidP="003C39E1">
      <w:pPr>
        <w:widowControl w:val="0"/>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A594B76" w14:textId="77777777" w:rsidR="003C39E1" w:rsidRDefault="003C39E1" w:rsidP="003C39E1">
      <w:pPr>
        <w:widowControl w:val="0"/>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EB0B2CE" w14:textId="77777777" w:rsidR="003C39E1" w:rsidRDefault="003C39E1" w:rsidP="003C39E1">
      <w:pPr>
        <w:widowControl w:val="0"/>
        <w:tabs>
          <w:tab w:val="left" w:pos="567"/>
          <w:tab w:val="left" w:pos="851"/>
          <w:tab w:val="left" w:pos="992"/>
          <w:tab w:val="left" w:pos="1134"/>
        </w:tabs>
        <w:spacing w:line="276" w:lineRule="auto"/>
        <w:jc w:val="both"/>
        <w:rPr>
          <w:rFonts w:eastAsia="Cambria"/>
          <w:b/>
          <w:bCs/>
          <w:shd w:val="clear" w:color="auto" w:fill="FFFFFF"/>
        </w:rPr>
      </w:pPr>
    </w:p>
    <w:p w14:paraId="7BC84081" w14:textId="77777777" w:rsidR="003C39E1" w:rsidRDefault="003C39E1" w:rsidP="003C39E1">
      <w:pPr>
        <w:widowControl w:val="0"/>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C5F937E" w14:textId="77777777" w:rsidR="003C39E1" w:rsidRDefault="003C39E1" w:rsidP="003C39E1">
      <w:pPr>
        <w:widowControl w:val="0"/>
        <w:tabs>
          <w:tab w:val="left" w:pos="567"/>
        </w:tabs>
        <w:spacing w:line="276" w:lineRule="auto"/>
        <w:jc w:val="both"/>
        <w:rPr>
          <w:rFonts w:eastAsia="Cambria"/>
          <w:b/>
          <w:bCs/>
        </w:rPr>
      </w:pPr>
    </w:p>
    <w:p w14:paraId="09AA21B8" w14:textId="77777777" w:rsidR="003C39E1" w:rsidRDefault="003C39E1" w:rsidP="003C39E1">
      <w:pPr>
        <w:widowControl w:val="0"/>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EDC3442" w14:textId="77777777" w:rsidR="003C39E1" w:rsidRDefault="003C39E1" w:rsidP="003C39E1">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0CDAC75" w14:textId="77777777" w:rsidR="003C39E1" w:rsidRDefault="003C39E1" w:rsidP="003C39E1">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 Tiekėjas privalo ne vėliau nei prieš 10 (dešimt) darbo dienų iki numatomo Partnerio keitimo arba </w:t>
      </w:r>
      <w:r>
        <w:rPr>
          <w:rFonts w:eastAsia="Cambria"/>
          <w:shd w:val="clear" w:color="auto" w:fill="FFFFFF"/>
        </w:rPr>
        <w:lastRenderedPageBreak/>
        <w:t>atsisakymo pateikti Pirkėjui šiuos dokumentus:</w:t>
      </w:r>
    </w:p>
    <w:p w14:paraId="2D5DCE3C" w14:textId="77777777" w:rsidR="003C39E1" w:rsidRDefault="003C39E1" w:rsidP="003C39E1">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02BDA373" w14:textId="77777777" w:rsidR="003C39E1" w:rsidRDefault="003C39E1" w:rsidP="003C39E1">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034297A" w14:textId="77777777" w:rsidR="003C39E1" w:rsidRDefault="003C39E1" w:rsidP="003C39E1">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2C27F7BA" w14:textId="77777777" w:rsidR="003C39E1" w:rsidRDefault="003C39E1" w:rsidP="003C39E1">
      <w:pPr>
        <w:widowControl w:val="0"/>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4577337" w14:textId="77777777" w:rsidR="003C39E1" w:rsidRDefault="003C39E1" w:rsidP="003C39E1">
      <w:pPr>
        <w:widowControl w:val="0"/>
        <w:tabs>
          <w:tab w:val="left" w:pos="567"/>
          <w:tab w:val="left" w:pos="851"/>
          <w:tab w:val="left" w:pos="992"/>
          <w:tab w:val="left" w:pos="1134"/>
        </w:tabs>
        <w:spacing w:line="276" w:lineRule="auto"/>
        <w:jc w:val="both"/>
        <w:rPr>
          <w:rFonts w:eastAsia="Cambria"/>
          <w:b/>
          <w:bCs/>
        </w:rPr>
      </w:pPr>
    </w:p>
    <w:p w14:paraId="79EBB3E2" w14:textId="77777777" w:rsidR="003C39E1" w:rsidRDefault="003C39E1" w:rsidP="003C39E1">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260DA10" w14:textId="77777777" w:rsidR="003C39E1" w:rsidRDefault="003C39E1" w:rsidP="003C39E1">
      <w:pPr>
        <w:keepNext/>
        <w:keepLines/>
        <w:widowControl w:val="0"/>
        <w:tabs>
          <w:tab w:val="left" w:pos="567"/>
          <w:tab w:val="left" w:pos="851"/>
          <w:tab w:val="left" w:pos="992"/>
          <w:tab w:val="left" w:pos="1134"/>
        </w:tabs>
        <w:spacing w:line="276" w:lineRule="auto"/>
        <w:jc w:val="both"/>
        <w:outlineLvl w:val="1"/>
        <w:rPr>
          <w:rFonts w:eastAsia="Arial"/>
          <w:b/>
        </w:rPr>
      </w:pPr>
    </w:p>
    <w:p w14:paraId="389A867B"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B260164" w14:textId="77777777" w:rsidR="003C39E1" w:rsidRDefault="003C39E1" w:rsidP="003C39E1">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C10119A" w14:textId="77777777" w:rsidR="003C39E1" w:rsidRDefault="003C39E1" w:rsidP="003C39E1">
      <w:pPr>
        <w:widowControl w:val="0"/>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F80043B" w14:textId="77777777" w:rsidR="003C39E1" w:rsidRDefault="003C39E1" w:rsidP="003C39E1">
      <w:pPr>
        <w:widowControl w:val="0"/>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2F299E" w14:textId="77777777" w:rsidR="003C39E1" w:rsidRDefault="003C39E1" w:rsidP="003C39E1">
      <w:pPr>
        <w:widowControl w:val="0"/>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55C7899" w14:textId="77777777" w:rsidR="003C39E1" w:rsidRDefault="003C39E1" w:rsidP="003C39E1">
      <w:pPr>
        <w:widowControl w:val="0"/>
        <w:tabs>
          <w:tab w:val="left" w:pos="567"/>
          <w:tab w:val="left" w:pos="851"/>
          <w:tab w:val="left" w:pos="992"/>
          <w:tab w:val="left" w:pos="1134"/>
        </w:tabs>
        <w:spacing w:line="276" w:lineRule="auto"/>
        <w:jc w:val="both"/>
        <w:rPr>
          <w:rFonts w:eastAsia="Cambria"/>
          <w:b/>
          <w:bCs/>
        </w:rPr>
      </w:pPr>
    </w:p>
    <w:p w14:paraId="778B7C7D" w14:textId="77777777" w:rsidR="003C39E1" w:rsidRDefault="003C39E1" w:rsidP="003C39E1">
      <w:pPr>
        <w:widowControl w:val="0"/>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D33D1CE" w14:textId="77777777" w:rsidR="003C39E1" w:rsidRDefault="003C39E1" w:rsidP="003C39E1">
      <w:pPr>
        <w:widowControl w:val="0"/>
        <w:tabs>
          <w:tab w:val="left" w:pos="567"/>
          <w:tab w:val="left" w:pos="851"/>
          <w:tab w:val="left" w:pos="992"/>
          <w:tab w:val="left" w:pos="1134"/>
        </w:tabs>
        <w:spacing w:line="276" w:lineRule="auto"/>
        <w:jc w:val="both"/>
        <w:rPr>
          <w:rFonts w:eastAsia="Arial"/>
          <w:b/>
          <w:caps/>
          <w:smallCaps/>
        </w:rPr>
      </w:pPr>
    </w:p>
    <w:p w14:paraId="08049233" w14:textId="77777777" w:rsidR="003C39E1" w:rsidRDefault="003C39E1" w:rsidP="003C39E1">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32695125" w14:textId="77777777" w:rsidR="003C39E1" w:rsidRDefault="003C39E1" w:rsidP="003C39E1">
      <w:pPr>
        <w:keepNext/>
        <w:keepLines/>
        <w:widowControl w:val="0"/>
        <w:tabs>
          <w:tab w:val="left" w:pos="567"/>
          <w:tab w:val="left" w:pos="851"/>
          <w:tab w:val="left" w:pos="992"/>
          <w:tab w:val="left" w:pos="1134"/>
        </w:tabs>
        <w:spacing w:line="276" w:lineRule="auto"/>
        <w:outlineLvl w:val="1"/>
        <w:rPr>
          <w:rFonts w:eastAsia="Arial"/>
          <w:b/>
        </w:rPr>
      </w:pPr>
    </w:p>
    <w:p w14:paraId="0D5ACF23"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FC92B42"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38D7000"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40E6E91" w14:textId="77777777" w:rsidR="003C39E1" w:rsidRDefault="003C39E1" w:rsidP="003C39E1">
      <w:pPr>
        <w:widowControl w:val="0"/>
        <w:tabs>
          <w:tab w:val="left" w:pos="567"/>
          <w:tab w:val="left" w:pos="851"/>
          <w:tab w:val="left" w:pos="992"/>
          <w:tab w:val="left" w:pos="1134"/>
        </w:tabs>
        <w:spacing w:line="276" w:lineRule="auto"/>
        <w:ind w:firstLine="53"/>
        <w:jc w:val="both"/>
        <w:rPr>
          <w:rFonts w:eastAsia="Arial"/>
          <w:b/>
          <w:bCs/>
        </w:rPr>
      </w:pPr>
    </w:p>
    <w:p w14:paraId="28B47DDB" w14:textId="77777777" w:rsidR="003C39E1" w:rsidRDefault="003C39E1" w:rsidP="003C39E1">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F4CF17B" w14:textId="77777777" w:rsidR="003C39E1" w:rsidRDefault="003C39E1" w:rsidP="003C39E1">
      <w:pPr>
        <w:keepNext/>
        <w:keepLines/>
        <w:widowControl w:val="0"/>
        <w:tabs>
          <w:tab w:val="left" w:pos="567"/>
          <w:tab w:val="left" w:pos="851"/>
          <w:tab w:val="left" w:pos="992"/>
          <w:tab w:val="left" w:pos="1134"/>
        </w:tabs>
        <w:spacing w:line="276" w:lineRule="auto"/>
        <w:jc w:val="both"/>
        <w:outlineLvl w:val="1"/>
        <w:rPr>
          <w:rFonts w:eastAsia="Arial"/>
          <w:b/>
        </w:rPr>
      </w:pPr>
    </w:p>
    <w:p w14:paraId="35D8DAFE" w14:textId="77777777" w:rsidR="003C39E1" w:rsidRDefault="003C39E1" w:rsidP="003C39E1">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B561DE9" w14:textId="77777777" w:rsidR="003C39E1" w:rsidRDefault="003C39E1" w:rsidP="003C39E1">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1C6531B" w14:textId="77777777" w:rsidR="003C39E1" w:rsidRDefault="003C39E1" w:rsidP="003C39E1">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06EF606" w14:textId="77777777" w:rsidR="003C39E1" w:rsidRDefault="003C39E1" w:rsidP="003C39E1">
      <w:pPr>
        <w:widowControl w:val="0"/>
        <w:tabs>
          <w:tab w:val="left" w:pos="567"/>
          <w:tab w:val="left" w:pos="709"/>
          <w:tab w:val="left" w:pos="851"/>
          <w:tab w:val="left" w:pos="992"/>
          <w:tab w:val="left" w:pos="1134"/>
        </w:tabs>
        <w:spacing w:line="276" w:lineRule="auto"/>
        <w:jc w:val="both"/>
        <w:rPr>
          <w:rFonts w:eastAsia="Arial"/>
          <w:b/>
          <w:bCs/>
        </w:rPr>
      </w:pPr>
    </w:p>
    <w:p w14:paraId="3BE0F509" w14:textId="77777777" w:rsidR="003C39E1" w:rsidRDefault="003C39E1" w:rsidP="003C39E1">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0251E3B" w14:textId="77777777" w:rsidR="003C39E1" w:rsidRDefault="003C39E1" w:rsidP="003C39E1">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6B059912" w14:textId="77777777" w:rsidR="003C39E1" w:rsidRDefault="003C39E1" w:rsidP="003C39E1">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0CE26FF" w14:textId="77777777" w:rsidR="003C39E1" w:rsidRDefault="003C39E1" w:rsidP="003C39E1">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FBAEE5D" w14:textId="77777777" w:rsidR="003C39E1" w:rsidRDefault="003C39E1" w:rsidP="003C39E1">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1572494" w14:textId="77777777" w:rsidR="003C39E1" w:rsidRDefault="003C39E1" w:rsidP="003C39E1">
      <w:pPr>
        <w:widowControl w:val="0"/>
        <w:tabs>
          <w:tab w:val="left" w:pos="567"/>
          <w:tab w:val="left" w:pos="709"/>
          <w:tab w:val="left" w:pos="851"/>
          <w:tab w:val="left" w:pos="992"/>
          <w:tab w:val="left" w:pos="1134"/>
        </w:tabs>
        <w:spacing w:line="276" w:lineRule="auto"/>
        <w:jc w:val="both"/>
        <w:rPr>
          <w:rFonts w:eastAsia="Arial"/>
          <w:b/>
          <w:bCs/>
        </w:rPr>
      </w:pPr>
    </w:p>
    <w:p w14:paraId="5722FD7B" w14:textId="77777777" w:rsidR="003C39E1" w:rsidRDefault="003C39E1" w:rsidP="003C39E1">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4634EF7" w14:textId="77777777" w:rsidR="003C39E1" w:rsidRDefault="003C39E1" w:rsidP="003C39E1">
      <w:pPr>
        <w:keepNext/>
        <w:keepLines/>
        <w:widowControl w:val="0"/>
        <w:tabs>
          <w:tab w:val="left" w:pos="426"/>
          <w:tab w:val="left" w:pos="567"/>
          <w:tab w:val="left" w:pos="851"/>
          <w:tab w:val="left" w:pos="992"/>
          <w:tab w:val="left" w:pos="1134"/>
        </w:tabs>
        <w:spacing w:line="276" w:lineRule="auto"/>
        <w:rPr>
          <w:rFonts w:eastAsia="Arial"/>
          <w:b/>
          <w:caps/>
        </w:rPr>
      </w:pPr>
    </w:p>
    <w:p w14:paraId="20D96087" w14:textId="77777777" w:rsidR="003C39E1" w:rsidRDefault="003C39E1" w:rsidP="003C39E1">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E58EC31" w14:textId="77777777" w:rsidR="003C39E1" w:rsidRDefault="003C39E1" w:rsidP="003C39E1">
      <w:pPr>
        <w:keepNext/>
        <w:keepLines/>
        <w:widowControl w:val="0"/>
        <w:tabs>
          <w:tab w:val="left" w:pos="567"/>
          <w:tab w:val="left" w:pos="851"/>
          <w:tab w:val="left" w:pos="992"/>
          <w:tab w:val="left" w:pos="1134"/>
        </w:tabs>
        <w:spacing w:line="276" w:lineRule="auto"/>
        <w:outlineLvl w:val="1"/>
        <w:rPr>
          <w:rFonts w:eastAsia="Arial"/>
          <w:b/>
        </w:rPr>
      </w:pPr>
    </w:p>
    <w:p w14:paraId="4469E2C6"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2D2DB101"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CEC3C7E"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DD99268"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ED25116"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57D8067"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AB3A6DD" w14:textId="77777777" w:rsidR="003C39E1" w:rsidRDefault="003C39E1" w:rsidP="003C39E1">
      <w:pPr>
        <w:widowControl w:val="0"/>
        <w:tabs>
          <w:tab w:val="left" w:pos="567"/>
          <w:tab w:val="left" w:pos="851"/>
          <w:tab w:val="left" w:pos="992"/>
          <w:tab w:val="left" w:pos="1134"/>
        </w:tabs>
        <w:spacing w:line="276" w:lineRule="auto"/>
        <w:jc w:val="both"/>
        <w:rPr>
          <w:rFonts w:eastAsia="Arial"/>
          <w:b/>
          <w:bCs/>
        </w:rPr>
      </w:pPr>
    </w:p>
    <w:p w14:paraId="39155602" w14:textId="77777777" w:rsidR="003C39E1" w:rsidRDefault="003C39E1" w:rsidP="003C39E1">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2916FE2" w14:textId="77777777" w:rsidR="003C39E1" w:rsidRDefault="003C39E1" w:rsidP="003C39E1">
      <w:pPr>
        <w:keepNext/>
        <w:keepLines/>
        <w:widowControl w:val="0"/>
        <w:tabs>
          <w:tab w:val="left" w:pos="567"/>
          <w:tab w:val="left" w:pos="851"/>
          <w:tab w:val="left" w:pos="992"/>
          <w:tab w:val="left" w:pos="1134"/>
        </w:tabs>
        <w:spacing w:line="276" w:lineRule="auto"/>
        <w:jc w:val="both"/>
        <w:outlineLvl w:val="1"/>
        <w:rPr>
          <w:rFonts w:eastAsia="Arial"/>
          <w:b/>
        </w:rPr>
      </w:pPr>
    </w:p>
    <w:p w14:paraId="207DECD2" w14:textId="77777777" w:rsidR="003C39E1" w:rsidRDefault="003C39E1" w:rsidP="003C39E1">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9F30537" w14:textId="77777777" w:rsidR="003C39E1" w:rsidRDefault="003C39E1" w:rsidP="003C39E1">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B1BE00E" w14:textId="77777777" w:rsidR="003C39E1" w:rsidRDefault="003C39E1" w:rsidP="003C39E1">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76F4118"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220FE8D"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6D22FFA"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88771F9"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F2C235D"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B5592AF"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CE90CA0" w14:textId="77777777" w:rsidR="003C39E1" w:rsidRDefault="003C39E1" w:rsidP="003C39E1">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3965A26" w14:textId="77777777" w:rsidR="003C39E1" w:rsidRDefault="003C39E1" w:rsidP="003C39E1">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A0D3FBD"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95330FD" w14:textId="77777777" w:rsidR="003C39E1" w:rsidRDefault="003C39E1" w:rsidP="003C39E1">
      <w:pPr>
        <w:widowControl w:val="0"/>
        <w:tabs>
          <w:tab w:val="left" w:pos="567"/>
          <w:tab w:val="left" w:pos="709"/>
          <w:tab w:val="left" w:pos="851"/>
          <w:tab w:val="left" w:pos="992"/>
          <w:tab w:val="left" w:pos="1134"/>
        </w:tabs>
        <w:spacing w:line="276" w:lineRule="auto"/>
        <w:jc w:val="both"/>
        <w:rPr>
          <w:rFonts w:eastAsia="Arial"/>
          <w:b/>
          <w:bCs/>
        </w:rPr>
      </w:pPr>
    </w:p>
    <w:p w14:paraId="378B5984" w14:textId="77777777" w:rsidR="003C39E1" w:rsidRDefault="003C39E1" w:rsidP="003C39E1">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7F5DD3D" w14:textId="77777777" w:rsidR="003C39E1" w:rsidRDefault="003C39E1" w:rsidP="003C39E1">
      <w:pPr>
        <w:keepNext/>
        <w:keepLines/>
        <w:widowControl w:val="0"/>
        <w:tabs>
          <w:tab w:val="left" w:pos="567"/>
          <w:tab w:val="left" w:pos="851"/>
          <w:tab w:val="left" w:pos="992"/>
          <w:tab w:val="left" w:pos="1134"/>
        </w:tabs>
        <w:spacing w:line="276" w:lineRule="auto"/>
        <w:outlineLvl w:val="1"/>
        <w:rPr>
          <w:rFonts w:eastAsia="Arial"/>
          <w:b/>
          <w:bCs/>
        </w:rPr>
      </w:pPr>
    </w:p>
    <w:p w14:paraId="2E356785" w14:textId="77777777" w:rsidR="003C39E1" w:rsidRDefault="003C39E1" w:rsidP="003C39E1">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1D1249E" w14:textId="77777777" w:rsidR="003C39E1" w:rsidRDefault="003C39E1" w:rsidP="003C39E1">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F76B04A" w14:textId="77777777" w:rsidR="003C39E1" w:rsidRDefault="003C39E1" w:rsidP="003C39E1">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756007D" w14:textId="77777777" w:rsidR="003C39E1" w:rsidRDefault="003C39E1" w:rsidP="003C39E1">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95DB40B" w14:textId="77777777" w:rsidR="003C39E1" w:rsidRDefault="003C39E1" w:rsidP="003C39E1">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AD0F4C5"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D4AFD30"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0DFE930"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3901AC9B"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0478BCE"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3CB1AFB"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1D6CB0D" w14:textId="77777777" w:rsidR="003C39E1" w:rsidRDefault="003C39E1" w:rsidP="003C39E1">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8389094" w14:textId="77777777" w:rsidR="003C39E1" w:rsidRDefault="003C39E1" w:rsidP="003C39E1">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D0F7C51"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621279D" w14:textId="77777777" w:rsidR="003C39E1" w:rsidRDefault="003C39E1" w:rsidP="003C39E1">
      <w:pPr>
        <w:widowControl w:val="0"/>
        <w:tabs>
          <w:tab w:val="left" w:pos="567"/>
          <w:tab w:val="left" w:pos="851"/>
          <w:tab w:val="left" w:pos="992"/>
          <w:tab w:val="left" w:pos="1134"/>
        </w:tabs>
        <w:spacing w:line="276" w:lineRule="auto"/>
        <w:jc w:val="both"/>
        <w:rPr>
          <w:rFonts w:eastAsia="Arial"/>
          <w:b/>
          <w:bCs/>
        </w:rPr>
      </w:pPr>
    </w:p>
    <w:p w14:paraId="30F97300" w14:textId="77777777" w:rsidR="003C39E1" w:rsidRDefault="003C39E1" w:rsidP="003C39E1">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CBD8CFB" w14:textId="77777777" w:rsidR="003C39E1" w:rsidRDefault="003C39E1" w:rsidP="003C39E1">
      <w:pPr>
        <w:keepNext/>
        <w:keepLines/>
        <w:widowControl w:val="0"/>
        <w:tabs>
          <w:tab w:val="left" w:pos="284"/>
          <w:tab w:val="left" w:pos="567"/>
          <w:tab w:val="left" w:pos="851"/>
          <w:tab w:val="left" w:pos="992"/>
          <w:tab w:val="left" w:pos="1134"/>
        </w:tabs>
        <w:spacing w:line="276" w:lineRule="auto"/>
        <w:rPr>
          <w:rFonts w:eastAsia="Arial"/>
          <w:b/>
          <w:caps/>
        </w:rPr>
      </w:pPr>
    </w:p>
    <w:p w14:paraId="3ED66C0D" w14:textId="77777777" w:rsidR="003C39E1" w:rsidRDefault="003C39E1" w:rsidP="003C39E1">
      <w:pPr>
        <w:keepNext/>
        <w:keepLines/>
        <w:widowControl w:val="0"/>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2FBF3BB" w14:textId="77777777" w:rsidR="003C39E1" w:rsidRDefault="003C39E1" w:rsidP="003C39E1">
      <w:pPr>
        <w:keepNext/>
        <w:keepLines/>
        <w:widowControl w:val="0"/>
        <w:tabs>
          <w:tab w:val="left" w:pos="567"/>
          <w:tab w:val="left" w:pos="851"/>
          <w:tab w:val="left" w:pos="992"/>
          <w:tab w:val="left" w:pos="1134"/>
        </w:tabs>
        <w:spacing w:line="276" w:lineRule="auto"/>
        <w:ind w:left="360"/>
        <w:outlineLvl w:val="1"/>
        <w:rPr>
          <w:rFonts w:eastAsia="Arial"/>
          <w:b/>
        </w:rPr>
      </w:pPr>
    </w:p>
    <w:p w14:paraId="56C231F0" w14:textId="77777777" w:rsidR="003C39E1" w:rsidRDefault="003C39E1" w:rsidP="003C39E1">
      <w:pPr>
        <w:widowControl w:val="0"/>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3029854" w14:textId="77777777" w:rsidR="003C39E1" w:rsidRDefault="003C39E1" w:rsidP="003C39E1">
      <w:pPr>
        <w:widowControl w:val="0"/>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59ACE0B" w14:textId="77777777" w:rsidR="003C39E1" w:rsidRDefault="003C39E1" w:rsidP="003C39E1">
      <w:pPr>
        <w:widowControl w:val="0"/>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EDF5BD4" w14:textId="77777777" w:rsidR="003C39E1" w:rsidRDefault="003C39E1" w:rsidP="003C39E1">
      <w:pPr>
        <w:widowControl w:val="0"/>
        <w:tabs>
          <w:tab w:val="left" w:pos="567"/>
          <w:tab w:val="left" w:pos="709"/>
          <w:tab w:val="left" w:pos="851"/>
          <w:tab w:val="left" w:pos="992"/>
          <w:tab w:val="left" w:pos="1134"/>
        </w:tabs>
        <w:spacing w:line="276" w:lineRule="auto"/>
        <w:jc w:val="both"/>
        <w:rPr>
          <w:rFonts w:eastAsia="Arial"/>
          <w:b/>
          <w:bCs/>
        </w:rPr>
      </w:pPr>
    </w:p>
    <w:p w14:paraId="39D2BA12" w14:textId="77777777" w:rsidR="003C39E1" w:rsidRDefault="003C39E1" w:rsidP="003C39E1">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4390726" w14:textId="77777777" w:rsidR="003C39E1" w:rsidRDefault="003C39E1" w:rsidP="003C39E1">
      <w:pPr>
        <w:keepNext/>
        <w:keepLines/>
        <w:widowControl w:val="0"/>
        <w:tabs>
          <w:tab w:val="left" w:pos="567"/>
          <w:tab w:val="left" w:pos="851"/>
          <w:tab w:val="left" w:pos="992"/>
          <w:tab w:val="left" w:pos="1134"/>
        </w:tabs>
        <w:spacing w:line="276" w:lineRule="auto"/>
        <w:jc w:val="both"/>
        <w:outlineLvl w:val="1"/>
        <w:rPr>
          <w:rFonts w:eastAsia="Arial"/>
          <w:b/>
        </w:rPr>
      </w:pPr>
    </w:p>
    <w:p w14:paraId="7AD428FF"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Sutartyje nurodytą garantinį terminą (jei taikoma) nustatęs Paslaugų trūkumų, turi nedelsdamas, bet ne vėliau nei per 30 (trisdešimt) dienų ir ne vėliau nei iki garantinio termino pabaigos, </w:t>
      </w:r>
      <w:r>
        <w:rPr>
          <w:rFonts w:eastAsia="Arial"/>
        </w:rPr>
        <w:lastRenderedPageBreak/>
        <w:t>pareikšti rašytinę pretenziją Tiekėjui ir nustatyti protingus terminus, jeigu jų nėra nustatyta Specialiosiose sąlygose, Paslaugų trūkumams pašalinti.</w:t>
      </w:r>
    </w:p>
    <w:p w14:paraId="3835C9EE"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2907CB7" w14:textId="77777777" w:rsidR="003C39E1" w:rsidRDefault="003C39E1" w:rsidP="003C39E1">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C0D365E" w14:textId="77777777" w:rsidR="003C39E1" w:rsidRDefault="003C39E1" w:rsidP="003C39E1">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1EBB5B4" w14:textId="77777777" w:rsidR="003C39E1" w:rsidRDefault="003C39E1" w:rsidP="003C39E1">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6AA6870A" w14:textId="77777777" w:rsidR="003C39E1" w:rsidRDefault="003C39E1" w:rsidP="003C39E1">
      <w:pPr>
        <w:tabs>
          <w:tab w:val="left" w:pos="567"/>
          <w:tab w:val="left" w:pos="851"/>
          <w:tab w:val="left" w:pos="992"/>
          <w:tab w:val="left" w:pos="1134"/>
        </w:tabs>
        <w:spacing w:line="276" w:lineRule="auto"/>
        <w:jc w:val="both"/>
      </w:pPr>
      <w:r>
        <w:t>7.2.4. Ekspertizės išvados Šalims yra privalomos.</w:t>
      </w:r>
    </w:p>
    <w:p w14:paraId="119783DF" w14:textId="77777777" w:rsidR="003C39E1" w:rsidRDefault="003C39E1" w:rsidP="003C39E1">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CAAB170" w14:textId="77777777" w:rsidR="003C39E1" w:rsidRDefault="003C39E1" w:rsidP="003C39E1">
      <w:pPr>
        <w:tabs>
          <w:tab w:val="left" w:pos="567"/>
          <w:tab w:val="left" w:pos="851"/>
          <w:tab w:val="left" w:pos="992"/>
          <w:tab w:val="left" w:pos="1134"/>
        </w:tabs>
        <w:spacing w:line="276" w:lineRule="auto"/>
        <w:jc w:val="both"/>
        <w:rPr>
          <w:rFonts w:eastAsia="Arial"/>
          <w:b/>
          <w:bCs/>
        </w:rPr>
      </w:pPr>
    </w:p>
    <w:p w14:paraId="3B661511" w14:textId="77777777" w:rsidR="003C39E1" w:rsidRDefault="003C39E1" w:rsidP="003C39E1">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642FEEC" w14:textId="77777777" w:rsidR="003C39E1" w:rsidRDefault="003C39E1" w:rsidP="003C39E1">
      <w:pPr>
        <w:keepNext/>
        <w:keepLines/>
        <w:widowControl w:val="0"/>
        <w:tabs>
          <w:tab w:val="left" w:pos="567"/>
          <w:tab w:val="left" w:pos="851"/>
          <w:tab w:val="left" w:pos="992"/>
          <w:tab w:val="left" w:pos="1134"/>
        </w:tabs>
        <w:spacing w:line="276" w:lineRule="auto"/>
        <w:jc w:val="both"/>
        <w:outlineLvl w:val="1"/>
        <w:rPr>
          <w:rFonts w:eastAsia="Arial"/>
          <w:b/>
        </w:rPr>
      </w:pPr>
    </w:p>
    <w:p w14:paraId="633A8417"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6EA56D2"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711A8C7"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B84C91C"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02429E3"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667C6E6"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64652CE"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52E35604" w14:textId="77777777" w:rsidR="003C39E1" w:rsidRDefault="003C39E1" w:rsidP="003C39E1">
      <w:pPr>
        <w:widowControl w:val="0"/>
        <w:tabs>
          <w:tab w:val="left" w:pos="567"/>
          <w:tab w:val="left" w:pos="851"/>
          <w:tab w:val="left" w:pos="992"/>
          <w:tab w:val="left" w:pos="1134"/>
        </w:tabs>
        <w:spacing w:line="276" w:lineRule="auto"/>
        <w:jc w:val="both"/>
        <w:rPr>
          <w:rFonts w:eastAsia="Arial"/>
          <w:b/>
          <w:bCs/>
        </w:rPr>
      </w:pPr>
    </w:p>
    <w:p w14:paraId="7667C598" w14:textId="77777777" w:rsidR="003C39E1" w:rsidRDefault="003C39E1" w:rsidP="003C39E1">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61458E0" w14:textId="77777777" w:rsidR="003C39E1" w:rsidRDefault="003C39E1" w:rsidP="003C39E1">
      <w:pPr>
        <w:keepNext/>
        <w:keepLines/>
        <w:widowControl w:val="0"/>
        <w:tabs>
          <w:tab w:val="left" w:pos="567"/>
          <w:tab w:val="left" w:pos="851"/>
          <w:tab w:val="left" w:pos="992"/>
          <w:tab w:val="left" w:pos="1134"/>
        </w:tabs>
        <w:spacing w:line="276" w:lineRule="auto"/>
        <w:jc w:val="both"/>
        <w:outlineLvl w:val="1"/>
        <w:rPr>
          <w:rFonts w:eastAsia="Arial"/>
          <w:b/>
        </w:rPr>
      </w:pPr>
    </w:p>
    <w:p w14:paraId="55A23834"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B5310E3"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CBBA0D1" w14:textId="77777777" w:rsidR="003C39E1" w:rsidRDefault="003C39E1" w:rsidP="003C39E1">
      <w:pPr>
        <w:widowControl w:val="0"/>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5154F49"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D8F89CC"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6A62E9F"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0578FF5"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1A3A9022" w14:textId="77777777" w:rsidR="003C39E1" w:rsidRDefault="003C39E1" w:rsidP="003C39E1">
      <w:pPr>
        <w:widowControl w:val="0"/>
        <w:tabs>
          <w:tab w:val="left" w:pos="567"/>
          <w:tab w:val="left" w:pos="851"/>
          <w:tab w:val="left" w:pos="992"/>
          <w:tab w:val="left" w:pos="1134"/>
        </w:tabs>
        <w:spacing w:line="276" w:lineRule="auto"/>
        <w:jc w:val="both"/>
        <w:rPr>
          <w:rFonts w:eastAsia="Arial"/>
          <w:b/>
          <w:bCs/>
        </w:rPr>
      </w:pPr>
    </w:p>
    <w:p w14:paraId="53B831EE" w14:textId="77777777" w:rsidR="003C39E1" w:rsidRDefault="003C39E1" w:rsidP="003C39E1">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C605F89" w14:textId="77777777" w:rsidR="003C39E1" w:rsidRDefault="003C39E1" w:rsidP="003C39E1">
      <w:pPr>
        <w:keepNext/>
        <w:keepLines/>
        <w:widowControl w:val="0"/>
        <w:tabs>
          <w:tab w:val="left" w:pos="284"/>
          <w:tab w:val="left" w:pos="567"/>
          <w:tab w:val="left" w:pos="851"/>
          <w:tab w:val="left" w:pos="992"/>
          <w:tab w:val="left" w:pos="1134"/>
        </w:tabs>
        <w:spacing w:line="276" w:lineRule="auto"/>
        <w:rPr>
          <w:rFonts w:eastAsia="Arial"/>
          <w:b/>
          <w:caps/>
        </w:rPr>
      </w:pPr>
    </w:p>
    <w:p w14:paraId="783DF012" w14:textId="77777777" w:rsidR="003C39E1" w:rsidRDefault="003C39E1" w:rsidP="003C39E1">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B2FD28E" w14:textId="77777777" w:rsidR="003C39E1" w:rsidRDefault="003C39E1" w:rsidP="003C39E1">
      <w:pPr>
        <w:keepNext/>
        <w:keepLines/>
        <w:widowControl w:val="0"/>
        <w:tabs>
          <w:tab w:val="left" w:pos="567"/>
          <w:tab w:val="left" w:pos="851"/>
          <w:tab w:val="left" w:pos="992"/>
          <w:tab w:val="left" w:pos="1134"/>
        </w:tabs>
        <w:spacing w:line="276" w:lineRule="auto"/>
        <w:jc w:val="both"/>
        <w:outlineLvl w:val="1"/>
        <w:rPr>
          <w:rFonts w:eastAsia="Arial"/>
          <w:b/>
        </w:rPr>
      </w:pPr>
    </w:p>
    <w:p w14:paraId="74AD80B4"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F2F619E"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7C0B75A"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746C013" w14:textId="77777777" w:rsidR="003C39E1" w:rsidRDefault="003C39E1" w:rsidP="003C39E1">
      <w:pPr>
        <w:widowControl w:val="0"/>
        <w:tabs>
          <w:tab w:val="left" w:pos="567"/>
          <w:tab w:val="left" w:pos="851"/>
          <w:tab w:val="left" w:pos="992"/>
          <w:tab w:val="left" w:pos="1134"/>
        </w:tabs>
        <w:spacing w:line="276" w:lineRule="auto"/>
        <w:jc w:val="both"/>
        <w:rPr>
          <w:rFonts w:eastAsia="Arial"/>
          <w:b/>
          <w:bCs/>
        </w:rPr>
      </w:pPr>
    </w:p>
    <w:p w14:paraId="50438493" w14:textId="77777777" w:rsidR="003C39E1" w:rsidRDefault="003C39E1" w:rsidP="003C39E1">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941D5EA" w14:textId="77777777" w:rsidR="003C39E1" w:rsidRDefault="003C39E1" w:rsidP="003C39E1">
      <w:pPr>
        <w:keepNext/>
        <w:keepLines/>
        <w:widowControl w:val="0"/>
        <w:tabs>
          <w:tab w:val="left" w:pos="709"/>
          <w:tab w:val="left" w:pos="851"/>
          <w:tab w:val="left" w:pos="992"/>
          <w:tab w:val="left" w:pos="1134"/>
        </w:tabs>
        <w:spacing w:line="276" w:lineRule="auto"/>
        <w:jc w:val="both"/>
        <w:outlineLvl w:val="1"/>
        <w:rPr>
          <w:rFonts w:eastAsia="Arial"/>
          <w:b/>
        </w:rPr>
      </w:pPr>
    </w:p>
    <w:p w14:paraId="7DB85C07" w14:textId="77777777" w:rsidR="003C39E1" w:rsidRDefault="003C39E1" w:rsidP="003C39E1">
      <w:pPr>
        <w:widowControl w:val="0"/>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4AF7992" w14:textId="77777777" w:rsidR="003C39E1" w:rsidRDefault="003C39E1" w:rsidP="003C39E1">
      <w:pPr>
        <w:widowControl w:val="0"/>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AD7A7C8"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E4CAA61" w14:textId="77777777" w:rsidR="003C39E1" w:rsidRDefault="003C39E1" w:rsidP="003C39E1">
      <w:pPr>
        <w:widowControl w:val="0"/>
        <w:tabs>
          <w:tab w:val="left" w:pos="567"/>
          <w:tab w:val="left" w:pos="851"/>
          <w:tab w:val="left" w:pos="992"/>
          <w:tab w:val="left" w:pos="1134"/>
        </w:tabs>
        <w:spacing w:line="276" w:lineRule="auto"/>
        <w:jc w:val="both"/>
        <w:rPr>
          <w:rFonts w:eastAsia="Arial"/>
          <w:b/>
          <w:bCs/>
        </w:rPr>
      </w:pPr>
    </w:p>
    <w:p w14:paraId="1E31157F" w14:textId="77777777" w:rsidR="003C39E1" w:rsidRDefault="003C39E1" w:rsidP="003C39E1">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C125CD6" w14:textId="77777777" w:rsidR="003C39E1" w:rsidRDefault="003C39E1" w:rsidP="003C39E1">
      <w:pPr>
        <w:keepNext/>
        <w:keepLines/>
        <w:widowControl w:val="0"/>
        <w:tabs>
          <w:tab w:val="left" w:pos="284"/>
          <w:tab w:val="left" w:pos="567"/>
          <w:tab w:val="left" w:pos="851"/>
          <w:tab w:val="left" w:pos="992"/>
          <w:tab w:val="left" w:pos="1134"/>
        </w:tabs>
        <w:spacing w:line="276" w:lineRule="auto"/>
        <w:rPr>
          <w:rFonts w:eastAsia="Arial"/>
          <w:b/>
          <w:caps/>
        </w:rPr>
      </w:pPr>
    </w:p>
    <w:p w14:paraId="47806452"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3956AD1" w14:textId="77777777" w:rsidR="003C39E1" w:rsidRDefault="003C39E1" w:rsidP="003C39E1">
      <w:pPr>
        <w:widowControl w:val="0"/>
        <w:tabs>
          <w:tab w:val="left" w:pos="567"/>
          <w:tab w:val="left" w:pos="851"/>
          <w:tab w:val="left" w:pos="992"/>
          <w:tab w:val="left" w:pos="1134"/>
        </w:tabs>
        <w:spacing w:line="276" w:lineRule="auto"/>
        <w:jc w:val="both"/>
        <w:rPr>
          <w:rFonts w:eastAsia="Arial"/>
          <w:b/>
          <w:bCs/>
        </w:rPr>
      </w:pPr>
    </w:p>
    <w:p w14:paraId="362FA347" w14:textId="77777777" w:rsidR="003C39E1" w:rsidRDefault="003C39E1" w:rsidP="003C39E1">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C979BFB" w14:textId="77777777" w:rsidR="003C39E1" w:rsidRDefault="003C39E1" w:rsidP="003C39E1">
      <w:pPr>
        <w:keepNext/>
        <w:keepLines/>
        <w:widowControl w:val="0"/>
        <w:tabs>
          <w:tab w:val="left" w:pos="426"/>
          <w:tab w:val="left" w:pos="567"/>
          <w:tab w:val="left" w:pos="851"/>
          <w:tab w:val="left" w:pos="992"/>
          <w:tab w:val="left" w:pos="1134"/>
        </w:tabs>
        <w:spacing w:line="276" w:lineRule="auto"/>
        <w:jc w:val="both"/>
        <w:rPr>
          <w:rFonts w:eastAsia="Arial"/>
          <w:b/>
          <w:caps/>
        </w:rPr>
      </w:pPr>
    </w:p>
    <w:p w14:paraId="3F47C712" w14:textId="77777777" w:rsidR="003C39E1" w:rsidRDefault="003C39E1" w:rsidP="003C39E1">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FACE40B" w14:textId="77777777" w:rsidR="003C39E1" w:rsidRDefault="003C39E1" w:rsidP="003C39E1">
      <w:pPr>
        <w:widowControl w:val="0"/>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B5400D" w14:textId="77777777" w:rsidR="003C39E1" w:rsidRDefault="003C39E1" w:rsidP="003C39E1">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2672C8E" w14:textId="77777777" w:rsidR="003C39E1" w:rsidRDefault="003C39E1" w:rsidP="003C39E1">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B252AC3" w14:textId="77777777" w:rsidR="003C39E1" w:rsidRDefault="003C39E1" w:rsidP="003C39E1">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BE65940" w14:textId="77777777" w:rsidR="003C39E1" w:rsidRDefault="003C39E1" w:rsidP="003C39E1">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EFAC0FF" w14:textId="77777777" w:rsidR="003C39E1" w:rsidRDefault="003C39E1" w:rsidP="003C39E1">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4CABAD2" w14:textId="77777777" w:rsidR="003C39E1" w:rsidRDefault="003C39E1" w:rsidP="003C39E1">
      <w:pPr>
        <w:tabs>
          <w:tab w:val="left" w:pos="567"/>
        </w:tabs>
        <w:spacing w:line="276" w:lineRule="auto"/>
        <w:jc w:val="both"/>
        <w:textAlignment w:val="baseline"/>
      </w:pPr>
      <w:r>
        <w:t>10.7. Sutarties įvykdymo užtikrinimas turi įsigalioti ne vėliau negu jo pateikimo Pirkėjui dieną.</w:t>
      </w:r>
    </w:p>
    <w:p w14:paraId="306DEF5E" w14:textId="77777777" w:rsidR="003C39E1" w:rsidRDefault="003C39E1" w:rsidP="003C39E1">
      <w:pPr>
        <w:tabs>
          <w:tab w:val="left" w:pos="567"/>
        </w:tabs>
        <w:spacing w:line="276" w:lineRule="auto"/>
        <w:jc w:val="both"/>
        <w:textAlignment w:val="baseline"/>
      </w:pPr>
      <w:r>
        <w:t>10.8. Sutarties įvykdymo užtikrinimo suma turi būti nurodoma ir išmokama eurais.</w:t>
      </w:r>
    </w:p>
    <w:p w14:paraId="0484C444" w14:textId="77777777" w:rsidR="003C39E1" w:rsidRDefault="003C39E1" w:rsidP="003C39E1">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46A1361" w14:textId="77777777" w:rsidR="003C39E1" w:rsidRDefault="003C39E1" w:rsidP="003C39E1">
      <w:pPr>
        <w:tabs>
          <w:tab w:val="left" w:pos="567"/>
        </w:tabs>
        <w:spacing w:line="276" w:lineRule="auto"/>
        <w:jc w:val="both"/>
        <w:textAlignment w:val="baseline"/>
      </w:pPr>
      <w:r>
        <w:t>10.10. Sutarties įvykdymo užtikrinime nurodytas jo galiojimo terminas turi būti ne trumpesnis nei nurodytas Specialiosiose sąlygose.</w:t>
      </w:r>
    </w:p>
    <w:p w14:paraId="247676A9" w14:textId="77777777" w:rsidR="003C39E1" w:rsidRDefault="003C39E1" w:rsidP="003C39E1">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FB30623" w14:textId="77777777" w:rsidR="003C39E1" w:rsidRDefault="003C39E1" w:rsidP="003C39E1">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1FF5743" w14:textId="77777777" w:rsidR="003C39E1" w:rsidRDefault="003C39E1" w:rsidP="003C39E1">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BC38A91" w14:textId="77777777" w:rsidR="003C39E1" w:rsidRDefault="003C39E1" w:rsidP="003C39E1">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7A7C5BA" w14:textId="77777777" w:rsidR="003C39E1" w:rsidRDefault="003C39E1" w:rsidP="003C39E1">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A593D86" w14:textId="77777777" w:rsidR="003C39E1" w:rsidRDefault="003C39E1" w:rsidP="003C39E1">
      <w:pPr>
        <w:tabs>
          <w:tab w:val="left" w:pos="567"/>
        </w:tabs>
        <w:spacing w:line="276" w:lineRule="auto"/>
        <w:jc w:val="both"/>
        <w:textAlignment w:val="baseline"/>
      </w:pPr>
      <w:r>
        <w:t>10.16. Pirkėjas gali pasinaudoti Sutarties įvykdymo užtikrinimu, esant bet kuriai iš žemiau nurodytų aplinkybių:</w:t>
      </w:r>
    </w:p>
    <w:p w14:paraId="6C9A060F" w14:textId="77777777" w:rsidR="003C39E1" w:rsidRDefault="003C39E1" w:rsidP="003C39E1">
      <w:pPr>
        <w:tabs>
          <w:tab w:val="left" w:pos="567"/>
        </w:tabs>
        <w:spacing w:line="276" w:lineRule="auto"/>
        <w:jc w:val="both"/>
        <w:textAlignment w:val="baseline"/>
      </w:pPr>
      <w:r>
        <w:t>10.16.1. Tiekėjas neįvykdė, nevykdo arba netinkamai vykdo savo įsipareigojimus pagal Sutartį;</w:t>
      </w:r>
    </w:p>
    <w:p w14:paraId="6BE7591E" w14:textId="77777777" w:rsidR="003C39E1" w:rsidRDefault="003C39E1" w:rsidP="003C39E1">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552D4DA" w14:textId="77777777" w:rsidR="003C39E1" w:rsidRDefault="003C39E1" w:rsidP="003C39E1">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75BC79E5" w14:textId="77777777" w:rsidR="003C39E1" w:rsidRDefault="003C39E1" w:rsidP="003C39E1">
      <w:pPr>
        <w:tabs>
          <w:tab w:val="left" w:pos="567"/>
        </w:tabs>
        <w:spacing w:line="276" w:lineRule="auto"/>
        <w:jc w:val="both"/>
        <w:textAlignment w:val="baseline"/>
      </w:pPr>
      <w:r>
        <w:t>10.16.4. Tiekėjas be pateisinamos priežasties (ne Sutartyje nustatytais atvejais) vienašališkai nutraukia Sutartį.</w:t>
      </w:r>
    </w:p>
    <w:p w14:paraId="5A9D4A10" w14:textId="77777777" w:rsidR="003C39E1" w:rsidRDefault="003C39E1" w:rsidP="003C39E1">
      <w:pPr>
        <w:tabs>
          <w:tab w:val="left" w:pos="567"/>
        </w:tabs>
        <w:spacing w:line="276" w:lineRule="auto"/>
        <w:jc w:val="both"/>
        <w:textAlignment w:val="baseline"/>
        <w:rPr>
          <w:b/>
          <w:bCs/>
        </w:rPr>
      </w:pPr>
    </w:p>
    <w:p w14:paraId="5F2F3C06" w14:textId="77777777" w:rsidR="003C39E1" w:rsidRDefault="003C39E1" w:rsidP="003C39E1">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321EA7D1" w14:textId="77777777" w:rsidR="003C39E1" w:rsidRDefault="003C39E1" w:rsidP="003C39E1">
      <w:pPr>
        <w:keepNext/>
        <w:keepLines/>
        <w:widowControl w:val="0"/>
        <w:tabs>
          <w:tab w:val="left" w:pos="567"/>
          <w:tab w:val="left" w:pos="851"/>
          <w:tab w:val="left" w:pos="992"/>
          <w:tab w:val="left" w:pos="1134"/>
        </w:tabs>
        <w:spacing w:line="276" w:lineRule="auto"/>
        <w:jc w:val="both"/>
        <w:outlineLvl w:val="1"/>
        <w:rPr>
          <w:rFonts w:eastAsia="Arial"/>
          <w:b/>
        </w:rPr>
      </w:pPr>
    </w:p>
    <w:p w14:paraId="5D18DD82"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DF6A33D"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9E11AED"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BD2BFAD"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F1037ED" w14:textId="77777777" w:rsidR="003C39E1" w:rsidRDefault="003C39E1" w:rsidP="003C39E1">
      <w:pPr>
        <w:widowControl w:val="0"/>
        <w:tabs>
          <w:tab w:val="left" w:pos="567"/>
          <w:tab w:val="left" w:pos="851"/>
          <w:tab w:val="left" w:pos="992"/>
          <w:tab w:val="left" w:pos="1134"/>
        </w:tabs>
        <w:spacing w:line="276" w:lineRule="auto"/>
        <w:jc w:val="both"/>
        <w:rPr>
          <w:rFonts w:eastAsia="Arial"/>
          <w:b/>
          <w:bCs/>
        </w:rPr>
      </w:pPr>
    </w:p>
    <w:p w14:paraId="7C3E3E1C" w14:textId="77777777" w:rsidR="003C39E1" w:rsidRDefault="003C39E1" w:rsidP="003C39E1">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AE1AF28" w14:textId="77777777" w:rsidR="003C39E1" w:rsidRDefault="003C39E1" w:rsidP="003C39E1">
      <w:pPr>
        <w:keepNext/>
        <w:keepLines/>
        <w:tabs>
          <w:tab w:val="left" w:pos="567"/>
          <w:tab w:val="left" w:pos="851"/>
          <w:tab w:val="left" w:pos="992"/>
          <w:tab w:val="left" w:pos="1134"/>
        </w:tabs>
        <w:spacing w:line="276" w:lineRule="auto"/>
        <w:jc w:val="center"/>
        <w:rPr>
          <w:rFonts w:eastAsia="Cambria"/>
          <w:b/>
          <w:bCs/>
          <w:caps/>
          <w14:numSpacing w14:val="tabular"/>
        </w:rPr>
      </w:pPr>
    </w:p>
    <w:p w14:paraId="3F097C74" w14:textId="77777777" w:rsidR="003C39E1" w:rsidRDefault="003C39E1" w:rsidP="003C39E1">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9F84FC5" w14:textId="77777777" w:rsidR="003C39E1" w:rsidRDefault="003C39E1" w:rsidP="003C39E1">
      <w:pPr>
        <w:keepNext/>
        <w:keepLines/>
        <w:widowControl w:val="0"/>
        <w:tabs>
          <w:tab w:val="left" w:pos="567"/>
          <w:tab w:val="left" w:pos="851"/>
          <w:tab w:val="left" w:pos="992"/>
          <w:tab w:val="left" w:pos="1134"/>
        </w:tabs>
        <w:spacing w:line="276" w:lineRule="auto"/>
        <w:jc w:val="both"/>
        <w:outlineLvl w:val="1"/>
        <w:rPr>
          <w:rFonts w:eastAsia="Arial"/>
          <w:b/>
        </w:rPr>
      </w:pPr>
    </w:p>
    <w:p w14:paraId="76192C67" w14:textId="77777777" w:rsidR="003C39E1" w:rsidRDefault="003C39E1" w:rsidP="003C39E1">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EC96494" w14:textId="77777777" w:rsidR="003C39E1" w:rsidRDefault="003C39E1" w:rsidP="003C39E1">
      <w:pPr>
        <w:tabs>
          <w:tab w:val="left" w:pos="567"/>
        </w:tabs>
        <w:spacing w:line="276" w:lineRule="auto"/>
        <w:jc w:val="both"/>
        <w:textAlignment w:val="baseline"/>
      </w:pPr>
      <w:r>
        <w:t>12.1.2. Pirkėjas sumoka Tiekėjui ne didesnį kaip Specialiosiose sąlygose nurodyto dydžio Avansą.</w:t>
      </w:r>
    </w:p>
    <w:p w14:paraId="4F2450AA" w14:textId="77777777" w:rsidR="003C39E1" w:rsidRDefault="003C39E1" w:rsidP="003C39E1">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F376DDD" w14:textId="77777777" w:rsidR="003C39E1" w:rsidRDefault="003C39E1" w:rsidP="003C39E1">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C7E8489" w14:textId="77777777" w:rsidR="003C39E1" w:rsidRDefault="003C39E1" w:rsidP="003C39E1">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CAF6006" w14:textId="77777777" w:rsidR="003C39E1" w:rsidRDefault="003C39E1" w:rsidP="003C39E1">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F03A15E" w14:textId="77777777" w:rsidR="003C39E1" w:rsidRDefault="003C39E1" w:rsidP="003C39E1">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29526F29" w14:textId="77777777" w:rsidR="003C39E1" w:rsidRDefault="003C39E1" w:rsidP="003C39E1">
      <w:pPr>
        <w:tabs>
          <w:tab w:val="left" w:pos="567"/>
        </w:tabs>
        <w:spacing w:line="276" w:lineRule="auto"/>
        <w:jc w:val="both"/>
        <w:textAlignment w:val="baseline"/>
      </w:pPr>
      <w:r>
        <w:t>12.1.7. Avanso užtikrinimo suma turi būti nurodoma ir išmokama eurais.</w:t>
      </w:r>
    </w:p>
    <w:p w14:paraId="5A7F53D5" w14:textId="77777777" w:rsidR="003C39E1" w:rsidRDefault="003C39E1" w:rsidP="003C39E1">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61BFE759" w14:textId="77777777" w:rsidR="003C39E1" w:rsidRDefault="003C39E1" w:rsidP="003C39E1">
      <w:pPr>
        <w:tabs>
          <w:tab w:val="left" w:pos="567"/>
        </w:tabs>
        <w:spacing w:line="276" w:lineRule="auto"/>
        <w:jc w:val="both"/>
        <w:textAlignment w:val="baseline"/>
      </w:pPr>
      <w:r>
        <w:t>12.1.9. Avanso užtikrinimas, neatitinkantis šiame Sutarties poskyryje nustatytų reikalavimų, nebus priimamas.</w:t>
      </w:r>
    </w:p>
    <w:p w14:paraId="1A1B1A6D" w14:textId="77777777" w:rsidR="003C39E1" w:rsidRDefault="003C39E1" w:rsidP="003C39E1">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CD179F4" w14:textId="77777777" w:rsidR="003C39E1" w:rsidRDefault="003C39E1" w:rsidP="003C39E1">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B403B84" w14:textId="77777777" w:rsidR="003C39E1" w:rsidRDefault="003C39E1" w:rsidP="003C39E1">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A38016E" w14:textId="77777777" w:rsidR="003C39E1" w:rsidRDefault="003C39E1" w:rsidP="003C39E1">
      <w:pPr>
        <w:tabs>
          <w:tab w:val="left" w:pos="567"/>
        </w:tabs>
        <w:spacing w:line="276" w:lineRule="auto"/>
        <w:jc w:val="both"/>
        <w:textAlignment w:val="baseline"/>
      </w:pPr>
    </w:p>
    <w:p w14:paraId="319BC7EE" w14:textId="77777777" w:rsidR="003C39E1" w:rsidRDefault="003C39E1" w:rsidP="003C39E1">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051CFAD" w14:textId="77777777" w:rsidR="003C39E1" w:rsidRDefault="003C39E1" w:rsidP="003C39E1">
      <w:pPr>
        <w:keepNext/>
        <w:keepLines/>
        <w:widowControl w:val="0"/>
        <w:tabs>
          <w:tab w:val="left" w:pos="567"/>
          <w:tab w:val="left" w:pos="851"/>
          <w:tab w:val="left" w:pos="992"/>
          <w:tab w:val="left" w:pos="1134"/>
        </w:tabs>
        <w:spacing w:line="276" w:lineRule="auto"/>
        <w:jc w:val="both"/>
        <w:outlineLvl w:val="1"/>
        <w:rPr>
          <w:rFonts w:eastAsia="Arial"/>
          <w:b/>
        </w:rPr>
      </w:pPr>
    </w:p>
    <w:p w14:paraId="1D98EE00"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EEF3ACA"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AAF011F"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6CABC67"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AAAB9D2" w14:textId="77777777" w:rsidR="003C39E1" w:rsidRDefault="003C39E1" w:rsidP="003C39E1">
      <w:pPr>
        <w:widowControl w:val="0"/>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2A7979C"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2703235"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54302BB"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66CC93DA" w14:textId="77777777" w:rsidR="003C39E1" w:rsidRDefault="003C39E1" w:rsidP="003C39E1">
      <w:pPr>
        <w:widowControl w:val="0"/>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150FCD1" w14:textId="77777777" w:rsidR="003C39E1" w:rsidRDefault="003C39E1" w:rsidP="003C39E1">
      <w:pPr>
        <w:widowControl w:val="0"/>
        <w:tabs>
          <w:tab w:val="left" w:pos="567"/>
          <w:tab w:val="left" w:pos="851"/>
          <w:tab w:val="left" w:pos="992"/>
          <w:tab w:val="left" w:pos="1134"/>
        </w:tabs>
        <w:spacing w:line="276" w:lineRule="auto"/>
        <w:jc w:val="both"/>
        <w:rPr>
          <w:rFonts w:eastAsia="Arial"/>
          <w:b/>
          <w:bCs/>
        </w:rPr>
      </w:pPr>
    </w:p>
    <w:p w14:paraId="2AFFC9F9" w14:textId="77777777" w:rsidR="003C39E1" w:rsidRDefault="003C39E1" w:rsidP="003C39E1">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1F42C73" w14:textId="77777777" w:rsidR="003C39E1" w:rsidRDefault="003C39E1" w:rsidP="003C39E1">
      <w:pPr>
        <w:keepNext/>
        <w:keepLines/>
        <w:widowControl w:val="0"/>
        <w:tabs>
          <w:tab w:val="left" w:pos="567"/>
          <w:tab w:val="left" w:pos="851"/>
          <w:tab w:val="left" w:pos="992"/>
          <w:tab w:val="left" w:pos="1134"/>
        </w:tabs>
        <w:spacing w:line="276" w:lineRule="auto"/>
        <w:jc w:val="both"/>
        <w:outlineLvl w:val="1"/>
        <w:rPr>
          <w:rFonts w:eastAsia="Arial"/>
          <w:b/>
        </w:rPr>
      </w:pPr>
    </w:p>
    <w:p w14:paraId="7F5A0D31"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3CB913B3"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335A075"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B596798"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FE809D0" w14:textId="77777777" w:rsidR="003C39E1" w:rsidRDefault="003C39E1" w:rsidP="003C39E1">
      <w:pPr>
        <w:widowControl w:val="0"/>
        <w:tabs>
          <w:tab w:val="left" w:pos="567"/>
          <w:tab w:val="left" w:pos="851"/>
          <w:tab w:val="left" w:pos="992"/>
          <w:tab w:val="left" w:pos="1134"/>
        </w:tabs>
        <w:spacing w:line="276" w:lineRule="auto"/>
        <w:jc w:val="both"/>
        <w:rPr>
          <w:rFonts w:eastAsia="Arial"/>
          <w:b/>
          <w:bCs/>
        </w:rPr>
      </w:pPr>
    </w:p>
    <w:p w14:paraId="53CD3100" w14:textId="77777777" w:rsidR="003C39E1" w:rsidRDefault="003C39E1" w:rsidP="003C39E1">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1DDAEEF" w14:textId="77777777" w:rsidR="003C39E1" w:rsidRDefault="003C39E1" w:rsidP="003C39E1">
      <w:pPr>
        <w:keepNext/>
        <w:keepLines/>
        <w:widowControl w:val="0"/>
        <w:tabs>
          <w:tab w:val="left" w:pos="426"/>
          <w:tab w:val="left" w:pos="567"/>
          <w:tab w:val="left" w:pos="851"/>
          <w:tab w:val="left" w:pos="992"/>
          <w:tab w:val="left" w:pos="1134"/>
        </w:tabs>
        <w:spacing w:line="276" w:lineRule="auto"/>
        <w:jc w:val="both"/>
        <w:rPr>
          <w:rFonts w:eastAsia="Arial"/>
          <w:b/>
          <w:caps/>
        </w:rPr>
      </w:pPr>
    </w:p>
    <w:p w14:paraId="308CC9D0"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426F2E1"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54062B4"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2175960"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4CC8461"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4FF422C"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F9A7005"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2C84815"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882266C"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5408BA13" w14:textId="77777777" w:rsidR="003C39E1" w:rsidRDefault="003C39E1" w:rsidP="003C39E1">
      <w:pPr>
        <w:widowControl w:val="0"/>
        <w:tabs>
          <w:tab w:val="left" w:pos="567"/>
          <w:tab w:val="left" w:pos="851"/>
          <w:tab w:val="left" w:pos="992"/>
          <w:tab w:val="left" w:pos="1134"/>
        </w:tabs>
        <w:spacing w:line="276" w:lineRule="auto"/>
        <w:jc w:val="both"/>
        <w:rPr>
          <w:rFonts w:eastAsia="Arial"/>
          <w:b/>
          <w:bCs/>
        </w:rPr>
      </w:pPr>
    </w:p>
    <w:p w14:paraId="6DD7579F" w14:textId="77777777" w:rsidR="003C39E1" w:rsidRDefault="003C39E1" w:rsidP="003C39E1">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9495E1A" w14:textId="77777777" w:rsidR="003C39E1" w:rsidRDefault="003C39E1" w:rsidP="003C39E1">
      <w:pPr>
        <w:keepNext/>
        <w:keepLines/>
        <w:widowControl w:val="0"/>
        <w:tabs>
          <w:tab w:val="left" w:pos="426"/>
          <w:tab w:val="left" w:pos="567"/>
          <w:tab w:val="left" w:pos="851"/>
          <w:tab w:val="left" w:pos="992"/>
          <w:tab w:val="left" w:pos="1134"/>
        </w:tabs>
        <w:spacing w:line="276" w:lineRule="auto"/>
        <w:jc w:val="both"/>
        <w:rPr>
          <w:rFonts w:eastAsia="Arial"/>
          <w:b/>
          <w:caps/>
        </w:rPr>
      </w:pPr>
    </w:p>
    <w:p w14:paraId="0EAC08A7"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8D4B639" w14:textId="77777777" w:rsidR="003C39E1" w:rsidRDefault="003C39E1" w:rsidP="003C39E1">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35F9475" w14:textId="77777777" w:rsidR="003C39E1" w:rsidRDefault="003C39E1" w:rsidP="003C39E1">
      <w:pPr>
        <w:tabs>
          <w:tab w:val="left" w:pos="0"/>
          <w:tab w:val="left" w:pos="851"/>
          <w:tab w:val="left" w:pos="992"/>
          <w:tab w:val="left" w:pos="1134"/>
        </w:tabs>
        <w:spacing w:line="276" w:lineRule="auto"/>
        <w:jc w:val="both"/>
        <w:rPr>
          <w:rFonts w:eastAsia="Arial"/>
          <w:b/>
          <w:bCs/>
        </w:rPr>
      </w:pPr>
    </w:p>
    <w:p w14:paraId="54CF07C5" w14:textId="77777777" w:rsidR="003C39E1" w:rsidRDefault="003C39E1" w:rsidP="003C39E1">
      <w:pPr>
        <w:keepNext/>
        <w:keepLines/>
        <w:widowControl w:val="0"/>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56A0468" w14:textId="77777777" w:rsidR="003C39E1" w:rsidRDefault="003C39E1" w:rsidP="003C39E1">
      <w:pPr>
        <w:keepNext/>
        <w:keepLines/>
        <w:widowControl w:val="0"/>
        <w:tabs>
          <w:tab w:val="left" w:pos="426"/>
          <w:tab w:val="left" w:pos="567"/>
          <w:tab w:val="left" w:pos="851"/>
          <w:tab w:val="left" w:pos="992"/>
          <w:tab w:val="left" w:pos="1134"/>
        </w:tabs>
        <w:spacing w:line="276" w:lineRule="auto"/>
        <w:jc w:val="both"/>
        <w:rPr>
          <w:rFonts w:eastAsia="Arial"/>
          <w:caps/>
        </w:rPr>
      </w:pPr>
    </w:p>
    <w:p w14:paraId="6F37DC93" w14:textId="77777777" w:rsidR="003C39E1" w:rsidRDefault="003C39E1" w:rsidP="003C39E1">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D15E897" w14:textId="77777777" w:rsidR="003C39E1" w:rsidRDefault="003C39E1" w:rsidP="003C39E1">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C88C5FD" w14:textId="77777777" w:rsidR="003C39E1" w:rsidRDefault="003C39E1" w:rsidP="003C39E1">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62072A6" w14:textId="77777777" w:rsidR="003C39E1" w:rsidRDefault="003C39E1" w:rsidP="003C39E1">
      <w:pPr>
        <w:tabs>
          <w:tab w:val="left" w:pos="567"/>
        </w:tabs>
        <w:spacing w:line="276" w:lineRule="auto"/>
        <w:jc w:val="both"/>
        <w:textAlignment w:val="baseline"/>
        <w:rPr>
          <w:b/>
          <w:bCs/>
        </w:rPr>
      </w:pPr>
    </w:p>
    <w:p w14:paraId="25DB07D3" w14:textId="77777777" w:rsidR="003C39E1" w:rsidRDefault="003C39E1" w:rsidP="003C39E1">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EC7E1FF" w14:textId="77777777" w:rsidR="003C39E1" w:rsidRDefault="003C39E1" w:rsidP="003C39E1">
      <w:pPr>
        <w:keepNext/>
        <w:keepLines/>
        <w:widowControl w:val="0"/>
        <w:tabs>
          <w:tab w:val="left" w:pos="426"/>
          <w:tab w:val="left" w:pos="567"/>
          <w:tab w:val="left" w:pos="851"/>
          <w:tab w:val="left" w:pos="992"/>
          <w:tab w:val="left" w:pos="1134"/>
        </w:tabs>
        <w:spacing w:line="276" w:lineRule="auto"/>
        <w:jc w:val="both"/>
        <w:rPr>
          <w:rFonts w:eastAsia="Arial"/>
          <w:b/>
          <w:caps/>
        </w:rPr>
      </w:pPr>
    </w:p>
    <w:p w14:paraId="3535E441"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F826BAD"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969B26C"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6EECCB2"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22FC56B"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DB58445"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7A02236"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54D2E9C"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D01EAF7" w14:textId="77777777" w:rsidR="003C39E1" w:rsidRDefault="003C39E1" w:rsidP="003C39E1">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D9FECD6" w14:textId="77777777" w:rsidR="003C39E1" w:rsidRDefault="003C39E1" w:rsidP="003C39E1">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B4D7ED2"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p>
    <w:p w14:paraId="77071727" w14:textId="77777777" w:rsidR="003C39E1" w:rsidRDefault="003C39E1" w:rsidP="003C39E1">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6101D57"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p>
    <w:p w14:paraId="13427B49"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880497A" w14:textId="77777777" w:rsidR="003C39E1" w:rsidRDefault="003C39E1" w:rsidP="003C39E1">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C8FC2BB"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22E720C"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ADA28C7"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E5B1BC9"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845980E"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0E7271C" w14:textId="77777777" w:rsidR="003C39E1" w:rsidRDefault="003C39E1" w:rsidP="003C39E1">
      <w:pPr>
        <w:widowControl w:val="0"/>
        <w:tabs>
          <w:tab w:val="left" w:pos="567"/>
          <w:tab w:val="left" w:pos="851"/>
          <w:tab w:val="left" w:pos="992"/>
          <w:tab w:val="left" w:pos="1134"/>
        </w:tabs>
        <w:spacing w:line="276" w:lineRule="auto"/>
        <w:ind w:firstLine="53"/>
        <w:jc w:val="both"/>
        <w:rPr>
          <w:rFonts w:eastAsia="Arial"/>
        </w:rPr>
      </w:pPr>
    </w:p>
    <w:p w14:paraId="3ED3FE5E" w14:textId="77777777" w:rsidR="003C39E1" w:rsidRDefault="003C39E1" w:rsidP="003C39E1">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5D22188" w14:textId="77777777" w:rsidR="003C39E1" w:rsidRDefault="003C39E1" w:rsidP="003C39E1">
      <w:pPr>
        <w:keepNext/>
        <w:keepLines/>
        <w:widowControl w:val="0"/>
        <w:tabs>
          <w:tab w:val="left" w:pos="426"/>
          <w:tab w:val="left" w:pos="567"/>
          <w:tab w:val="left" w:pos="851"/>
          <w:tab w:val="left" w:pos="992"/>
          <w:tab w:val="left" w:pos="1134"/>
        </w:tabs>
        <w:spacing w:line="276" w:lineRule="auto"/>
        <w:jc w:val="both"/>
        <w:rPr>
          <w:rFonts w:eastAsia="Arial"/>
          <w:b/>
          <w:caps/>
        </w:rPr>
      </w:pPr>
    </w:p>
    <w:p w14:paraId="495D4B5A"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B209995" w14:textId="77777777" w:rsidR="003C39E1" w:rsidRDefault="003C39E1" w:rsidP="003C39E1">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CB0B375" w14:textId="77777777" w:rsidR="003C39E1" w:rsidRDefault="003C39E1" w:rsidP="003C39E1">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1E1708A"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0A71A3A" w14:textId="77777777" w:rsidR="003C39E1" w:rsidRDefault="003C39E1" w:rsidP="003C39E1">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A5F079"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A071DC9" w14:textId="77777777" w:rsidR="003C39E1" w:rsidRDefault="003C39E1" w:rsidP="003C39E1">
      <w:pPr>
        <w:widowControl w:val="0"/>
        <w:tabs>
          <w:tab w:val="left" w:pos="567"/>
          <w:tab w:val="left" w:pos="851"/>
          <w:tab w:val="left" w:pos="992"/>
          <w:tab w:val="left" w:pos="1134"/>
        </w:tabs>
        <w:spacing w:line="276" w:lineRule="auto"/>
        <w:jc w:val="both"/>
        <w:rPr>
          <w:rFonts w:eastAsia="Arial"/>
          <w:b/>
          <w:bCs/>
        </w:rPr>
      </w:pPr>
    </w:p>
    <w:p w14:paraId="1E0E7AF8" w14:textId="77777777" w:rsidR="003C39E1" w:rsidRDefault="003C39E1" w:rsidP="003C39E1">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2C90327E" w14:textId="77777777" w:rsidR="003C39E1" w:rsidRDefault="003C39E1" w:rsidP="003C39E1">
      <w:pPr>
        <w:keepNext/>
        <w:keepLines/>
        <w:widowControl w:val="0"/>
        <w:tabs>
          <w:tab w:val="left" w:pos="426"/>
          <w:tab w:val="left" w:pos="567"/>
          <w:tab w:val="left" w:pos="851"/>
          <w:tab w:val="left" w:pos="992"/>
          <w:tab w:val="left" w:pos="1134"/>
        </w:tabs>
        <w:spacing w:line="276" w:lineRule="auto"/>
        <w:jc w:val="both"/>
        <w:rPr>
          <w:rFonts w:eastAsia="Arial"/>
          <w:b/>
          <w:caps/>
        </w:rPr>
      </w:pPr>
    </w:p>
    <w:p w14:paraId="32EDE0AB"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AD0D23D"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81E715C" w14:textId="77777777" w:rsidR="003C39E1" w:rsidRDefault="003C39E1" w:rsidP="003C39E1">
      <w:pPr>
        <w:widowControl w:val="0"/>
        <w:tabs>
          <w:tab w:val="left" w:pos="567"/>
          <w:tab w:val="left" w:pos="851"/>
          <w:tab w:val="left" w:pos="992"/>
          <w:tab w:val="left" w:pos="1134"/>
        </w:tabs>
        <w:spacing w:line="276" w:lineRule="auto"/>
        <w:jc w:val="both"/>
        <w:rPr>
          <w:rFonts w:eastAsia="Arial"/>
          <w:b/>
          <w:bCs/>
        </w:rPr>
      </w:pPr>
    </w:p>
    <w:p w14:paraId="72EFB25B" w14:textId="77777777" w:rsidR="003C39E1" w:rsidRDefault="003C39E1" w:rsidP="003C39E1">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709A4863" w14:textId="77777777" w:rsidR="003C39E1" w:rsidRDefault="003C39E1" w:rsidP="003C39E1">
      <w:pPr>
        <w:keepNext/>
        <w:keepLines/>
        <w:widowControl w:val="0"/>
        <w:tabs>
          <w:tab w:val="left" w:pos="426"/>
          <w:tab w:val="left" w:pos="567"/>
          <w:tab w:val="left" w:pos="851"/>
          <w:tab w:val="left" w:pos="992"/>
          <w:tab w:val="left" w:pos="1134"/>
        </w:tabs>
        <w:spacing w:line="276" w:lineRule="auto"/>
        <w:jc w:val="both"/>
        <w:rPr>
          <w:rFonts w:eastAsia="Arial"/>
          <w:b/>
          <w:caps/>
        </w:rPr>
      </w:pPr>
    </w:p>
    <w:p w14:paraId="69D7FD91" w14:textId="77777777" w:rsidR="003C39E1" w:rsidRDefault="003C39E1" w:rsidP="003C39E1">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1E278A68"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DF56C61"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B4BB2B5"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213B222"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A576E0" w14:textId="77777777" w:rsidR="003C39E1" w:rsidRDefault="003C39E1" w:rsidP="003C39E1">
      <w:pPr>
        <w:widowControl w:val="0"/>
        <w:tabs>
          <w:tab w:val="left" w:pos="567"/>
          <w:tab w:val="left" w:pos="851"/>
          <w:tab w:val="left" w:pos="992"/>
          <w:tab w:val="left" w:pos="1134"/>
        </w:tabs>
        <w:spacing w:line="276" w:lineRule="auto"/>
        <w:jc w:val="both"/>
        <w:rPr>
          <w:rFonts w:eastAsia="Arial"/>
          <w:b/>
          <w:bCs/>
        </w:rPr>
      </w:pPr>
    </w:p>
    <w:p w14:paraId="2ECE55E1" w14:textId="77777777" w:rsidR="003C39E1" w:rsidRDefault="003C39E1" w:rsidP="003C39E1">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CC15ECC" w14:textId="77777777" w:rsidR="003C39E1" w:rsidRDefault="003C39E1" w:rsidP="003C39E1">
      <w:pPr>
        <w:keepNext/>
        <w:keepLines/>
        <w:widowControl w:val="0"/>
        <w:tabs>
          <w:tab w:val="left" w:pos="426"/>
          <w:tab w:val="left" w:pos="567"/>
          <w:tab w:val="left" w:pos="851"/>
          <w:tab w:val="left" w:pos="992"/>
          <w:tab w:val="left" w:pos="1134"/>
        </w:tabs>
        <w:spacing w:line="276" w:lineRule="auto"/>
        <w:jc w:val="both"/>
        <w:rPr>
          <w:rFonts w:eastAsia="Arial"/>
          <w:b/>
          <w:caps/>
        </w:rPr>
      </w:pPr>
    </w:p>
    <w:p w14:paraId="615E8B94" w14:textId="77777777" w:rsidR="003C39E1" w:rsidRDefault="003C39E1" w:rsidP="003C39E1">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31D93F2" w14:textId="77777777" w:rsidR="003C39E1" w:rsidRDefault="003C39E1" w:rsidP="003C39E1">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0C162F6" w14:textId="77777777" w:rsidR="003C39E1" w:rsidRDefault="003C39E1" w:rsidP="003C39E1">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5FE4C1D" w14:textId="77777777" w:rsidR="003C39E1" w:rsidRDefault="003C39E1" w:rsidP="003C39E1">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7BACFB8" w14:textId="77777777" w:rsidR="003C39E1" w:rsidRDefault="003C39E1" w:rsidP="003C39E1">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54BFC838" w14:textId="77777777" w:rsidR="003C39E1" w:rsidRDefault="003C39E1" w:rsidP="003C39E1">
      <w:pPr>
        <w:tabs>
          <w:tab w:val="left" w:pos="567"/>
        </w:tabs>
        <w:spacing w:line="276" w:lineRule="auto"/>
        <w:jc w:val="both"/>
        <w:textAlignment w:val="baseline"/>
      </w:pPr>
      <w:r>
        <w:t>21.2.4. ne dėl Pirkėjo kaltės vėluoja kitos Pirkėjo pirkimo sutarties, turinčios tiesioginės įtakos šiai Sutarčiai, vykdymas;</w:t>
      </w:r>
    </w:p>
    <w:p w14:paraId="5C70E848" w14:textId="77777777" w:rsidR="003C39E1" w:rsidRDefault="003C39E1" w:rsidP="003C39E1">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28BE71F" w14:textId="77777777" w:rsidR="003C39E1" w:rsidRDefault="003C39E1" w:rsidP="003C39E1">
      <w:pPr>
        <w:tabs>
          <w:tab w:val="left" w:pos="567"/>
        </w:tabs>
        <w:spacing w:line="276" w:lineRule="auto"/>
        <w:jc w:val="both"/>
        <w:textAlignment w:val="baseline"/>
      </w:pPr>
      <w:r>
        <w:t>21.2.6. pasikeitus galiojančiam teisės aktui ar įsigaliojus naujam teisės aktui, kuris turi įtakos šios Sutarties vykdymui;</w:t>
      </w:r>
    </w:p>
    <w:p w14:paraId="7C2E8FB6" w14:textId="77777777" w:rsidR="003C39E1" w:rsidRDefault="003C39E1" w:rsidP="003C39E1">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14C3846" w14:textId="77777777" w:rsidR="003C39E1" w:rsidRDefault="003C39E1" w:rsidP="003C39E1">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417925A" w14:textId="77777777" w:rsidR="003C39E1" w:rsidRDefault="003C39E1" w:rsidP="003C39E1">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7562DA9" w14:textId="77777777" w:rsidR="003C39E1" w:rsidRDefault="003C39E1" w:rsidP="003C39E1">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0227141" w14:textId="77777777" w:rsidR="003C39E1" w:rsidRDefault="003C39E1" w:rsidP="003C39E1">
      <w:pPr>
        <w:tabs>
          <w:tab w:val="left" w:pos="567"/>
        </w:tabs>
        <w:spacing w:line="276" w:lineRule="auto"/>
        <w:jc w:val="both"/>
        <w:textAlignment w:val="baseline"/>
      </w:pPr>
      <w:r>
        <w:t>21.5. Sutartinių įsipareigojimų vykdymas gali būti stabdomas tik Sutarties galiojimo laikotarpiu tokia tvarka:</w:t>
      </w:r>
    </w:p>
    <w:p w14:paraId="245FA1AF" w14:textId="77777777" w:rsidR="003C39E1" w:rsidRDefault="003C39E1" w:rsidP="003C39E1">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3CA6C9A" w14:textId="77777777" w:rsidR="003C39E1" w:rsidRDefault="003C39E1" w:rsidP="003C39E1">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7B50200" w14:textId="77777777" w:rsidR="003C39E1" w:rsidRDefault="003C39E1" w:rsidP="003C39E1">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61A7A5D" w14:textId="77777777" w:rsidR="003C39E1" w:rsidRDefault="003C39E1" w:rsidP="003C39E1">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D51CC1" w14:textId="77777777" w:rsidR="003C39E1" w:rsidRDefault="003C39E1" w:rsidP="003C39E1">
      <w:pPr>
        <w:spacing w:line="276" w:lineRule="auto"/>
        <w:jc w:val="both"/>
      </w:pPr>
      <w:r>
        <w:lastRenderedPageBreak/>
        <w:t>21.7. Sutartinių įsipareigojimų vykdymas sustabdomas ne ilgesniam kaip konkrečios, pagrįstos aplinkybės egzistavimo laikotarpiui.</w:t>
      </w:r>
    </w:p>
    <w:p w14:paraId="0ABCB8DC" w14:textId="77777777" w:rsidR="003C39E1" w:rsidRDefault="003C39E1" w:rsidP="003C39E1">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50C91DD" w14:textId="77777777" w:rsidR="003C39E1" w:rsidRDefault="003C39E1" w:rsidP="003C39E1">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E448445" w14:textId="77777777" w:rsidR="003C39E1" w:rsidRDefault="003C39E1" w:rsidP="003C39E1">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35931702" w14:textId="77777777" w:rsidR="003C39E1" w:rsidRDefault="003C39E1" w:rsidP="003C39E1">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6E671E7" w14:textId="77777777" w:rsidR="003C39E1" w:rsidRDefault="003C39E1" w:rsidP="003C39E1">
      <w:pPr>
        <w:tabs>
          <w:tab w:val="left" w:pos="567"/>
        </w:tabs>
        <w:spacing w:line="276" w:lineRule="auto"/>
        <w:jc w:val="both"/>
        <w:textAlignment w:val="baseline"/>
        <w:rPr>
          <w:b/>
          <w:bCs/>
        </w:rPr>
      </w:pPr>
    </w:p>
    <w:p w14:paraId="31ACA461" w14:textId="77777777" w:rsidR="003C39E1" w:rsidRDefault="003C39E1" w:rsidP="003C39E1">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472AE193" w14:textId="77777777" w:rsidR="003C39E1" w:rsidRDefault="003C39E1" w:rsidP="003C39E1">
      <w:pPr>
        <w:keepNext/>
        <w:keepLines/>
        <w:widowControl w:val="0"/>
        <w:tabs>
          <w:tab w:val="left" w:pos="426"/>
          <w:tab w:val="left" w:pos="567"/>
          <w:tab w:val="left" w:pos="851"/>
          <w:tab w:val="left" w:pos="992"/>
          <w:tab w:val="left" w:pos="1134"/>
        </w:tabs>
        <w:spacing w:line="276" w:lineRule="auto"/>
        <w:jc w:val="both"/>
        <w:rPr>
          <w:rFonts w:eastAsia="Arial"/>
          <w:b/>
          <w:caps/>
        </w:rPr>
      </w:pPr>
    </w:p>
    <w:p w14:paraId="531C910E" w14:textId="77777777" w:rsidR="003C39E1" w:rsidRDefault="003C39E1" w:rsidP="003C39E1">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9F598F6" w14:textId="77777777" w:rsidR="003C39E1" w:rsidRDefault="003C39E1" w:rsidP="003C39E1">
      <w:pPr>
        <w:tabs>
          <w:tab w:val="left" w:pos="567"/>
          <w:tab w:val="left" w:pos="851"/>
          <w:tab w:val="left" w:pos="992"/>
          <w:tab w:val="left" w:pos="1134"/>
        </w:tabs>
        <w:spacing w:line="276" w:lineRule="auto"/>
        <w:jc w:val="both"/>
        <w:rPr>
          <w:rFonts w:eastAsia="Cambria"/>
          <w:b/>
          <w:bCs/>
        </w:rPr>
      </w:pPr>
    </w:p>
    <w:p w14:paraId="2DF9C4CC" w14:textId="77777777" w:rsidR="003C39E1" w:rsidRDefault="003C39E1" w:rsidP="003C39E1">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61FF9F1F" w14:textId="77777777" w:rsidR="003C39E1" w:rsidRDefault="003C39E1" w:rsidP="003C39E1">
      <w:pPr>
        <w:keepNext/>
        <w:keepLines/>
        <w:widowControl w:val="0"/>
        <w:tabs>
          <w:tab w:val="left" w:pos="567"/>
          <w:tab w:val="left" w:pos="851"/>
          <w:tab w:val="left" w:pos="992"/>
          <w:tab w:val="left" w:pos="1134"/>
        </w:tabs>
        <w:spacing w:line="276" w:lineRule="auto"/>
        <w:jc w:val="both"/>
        <w:outlineLvl w:val="1"/>
        <w:rPr>
          <w:rFonts w:eastAsia="Arial"/>
          <w:b/>
        </w:rPr>
      </w:pPr>
    </w:p>
    <w:p w14:paraId="26886060" w14:textId="77777777" w:rsidR="003C39E1" w:rsidRDefault="003C39E1" w:rsidP="003C39E1">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8E5FCDE" w14:textId="77777777" w:rsidR="003C39E1" w:rsidRDefault="003C39E1" w:rsidP="003C39E1">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A22C11F" w14:textId="77777777" w:rsidR="003C39E1" w:rsidRDefault="003C39E1" w:rsidP="003C39E1">
      <w:pPr>
        <w:tabs>
          <w:tab w:val="left" w:pos="567"/>
        </w:tabs>
        <w:spacing w:line="276" w:lineRule="auto"/>
        <w:jc w:val="both"/>
        <w:textAlignment w:val="baseline"/>
        <w:rPr>
          <w:b/>
          <w:bCs/>
        </w:rPr>
      </w:pPr>
    </w:p>
    <w:p w14:paraId="72576806" w14:textId="77777777" w:rsidR="003C39E1" w:rsidRDefault="003C39E1" w:rsidP="003C39E1">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E3E9D00" w14:textId="77777777" w:rsidR="003C39E1" w:rsidRDefault="003C39E1" w:rsidP="003C39E1">
      <w:pPr>
        <w:keepNext/>
        <w:keepLines/>
        <w:widowControl w:val="0"/>
        <w:tabs>
          <w:tab w:val="left" w:pos="567"/>
          <w:tab w:val="left" w:pos="851"/>
          <w:tab w:val="left" w:pos="992"/>
          <w:tab w:val="left" w:pos="1134"/>
        </w:tabs>
        <w:spacing w:line="276" w:lineRule="auto"/>
        <w:jc w:val="both"/>
        <w:outlineLvl w:val="1"/>
        <w:rPr>
          <w:rFonts w:eastAsia="Arial"/>
          <w:b/>
        </w:rPr>
      </w:pPr>
    </w:p>
    <w:p w14:paraId="6319D55A" w14:textId="77777777" w:rsidR="003C39E1" w:rsidRDefault="003C39E1" w:rsidP="003C39E1">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711ABB0E" w14:textId="77777777" w:rsidR="003C39E1" w:rsidRDefault="003C39E1" w:rsidP="003C39E1">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2986EE5D" w14:textId="77777777" w:rsidR="003C39E1" w:rsidRDefault="003C39E1" w:rsidP="003C39E1">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8733D61" w14:textId="77777777" w:rsidR="003C39E1" w:rsidRDefault="003C39E1" w:rsidP="003C39E1">
      <w:pPr>
        <w:tabs>
          <w:tab w:val="left" w:pos="567"/>
        </w:tabs>
        <w:spacing w:line="276" w:lineRule="auto"/>
        <w:jc w:val="both"/>
      </w:pPr>
      <w:r>
        <w:t>22.2.2.2. Tiekėjo padėtis pasikeičia ir jis atitinka pirkimo dokumentuose nustatytą pašalinimo pagrindą;</w:t>
      </w:r>
    </w:p>
    <w:p w14:paraId="380672AD" w14:textId="77777777" w:rsidR="003C39E1" w:rsidRDefault="003C39E1" w:rsidP="003C39E1">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A6A38C7" w14:textId="77777777" w:rsidR="003C39E1" w:rsidRDefault="003C39E1" w:rsidP="003C39E1">
      <w:pPr>
        <w:tabs>
          <w:tab w:val="left" w:pos="567"/>
        </w:tabs>
        <w:spacing w:line="276" w:lineRule="auto"/>
        <w:jc w:val="both"/>
        <w:textAlignment w:val="baseline"/>
      </w:pPr>
      <w:r>
        <w:t>22.2.2.4. Pirkėjas nusprendžia nebevykdyti veiklos, kurios vykdymui Sutartimi įsigyjamos Paslaugos ir Sutarties poreikis išnyksta;</w:t>
      </w:r>
    </w:p>
    <w:p w14:paraId="081113A5" w14:textId="77777777" w:rsidR="003C39E1" w:rsidRDefault="003C39E1" w:rsidP="003C39E1">
      <w:pPr>
        <w:tabs>
          <w:tab w:val="left" w:pos="567"/>
        </w:tabs>
        <w:spacing w:line="276" w:lineRule="auto"/>
        <w:jc w:val="both"/>
        <w:textAlignment w:val="baseline"/>
      </w:pPr>
      <w:r>
        <w:t>22.2.2.5. Pirkėjo valdymo organas priima sprendimą, dėl kurio Sutarties poreikis išnyksta;</w:t>
      </w:r>
    </w:p>
    <w:p w14:paraId="122B6342" w14:textId="77777777" w:rsidR="003C39E1" w:rsidRDefault="003C39E1" w:rsidP="003C39E1">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58B84F0" w14:textId="77777777" w:rsidR="003C39E1" w:rsidRDefault="003C39E1" w:rsidP="003C39E1">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477BA3C" w14:textId="77777777" w:rsidR="003C39E1" w:rsidRDefault="003C39E1" w:rsidP="003C39E1">
      <w:pPr>
        <w:tabs>
          <w:tab w:val="left" w:pos="567"/>
        </w:tabs>
        <w:spacing w:line="276" w:lineRule="auto"/>
        <w:jc w:val="both"/>
        <w:textAlignment w:val="baseline"/>
      </w:pPr>
      <w:r>
        <w:t xml:space="preserve">22.2.2.8. nebelieka perkamų </w:t>
      </w:r>
      <w:r>
        <w:rPr>
          <w:rFonts w:eastAsia="Arial"/>
        </w:rPr>
        <w:t>Paslaugų</w:t>
      </w:r>
      <w:r>
        <w:t xml:space="preserve"> poreikio;</w:t>
      </w:r>
    </w:p>
    <w:p w14:paraId="303081D7" w14:textId="77777777" w:rsidR="003C39E1" w:rsidRDefault="003C39E1" w:rsidP="003C39E1">
      <w:pPr>
        <w:tabs>
          <w:tab w:val="left" w:pos="567"/>
        </w:tabs>
        <w:spacing w:line="276" w:lineRule="auto"/>
        <w:jc w:val="both"/>
        <w:textAlignment w:val="baseline"/>
      </w:pPr>
      <w:r>
        <w:t>22.2.2.9. Pirkėjas iš pirkimų priežiūrą atliekančių institucijų gauna nurodymą ar rekomendaciją nutraukti Sutartį;</w:t>
      </w:r>
    </w:p>
    <w:p w14:paraId="4FF1DA43" w14:textId="77777777" w:rsidR="003C39E1" w:rsidRDefault="003C39E1" w:rsidP="003C39E1">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C4F2F49" w14:textId="77777777" w:rsidR="003C39E1" w:rsidRDefault="003C39E1" w:rsidP="003C39E1">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4D5A90F" w14:textId="77777777" w:rsidR="003C39E1" w:rsidRDefault="003C39E1" w:rsidP="003C39E1">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3C37E5D" w14:textId="77777777" w:rsidR="003C39E1" w:rsidRDefault="003C39E1" w:rsidP="003C39E1">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DD38E6E" w14:textId="77777777" w:rsidR="003C39E1" w:rsidRDefault="003C39E1" w:rsidP="003C39E1">
      <w:pPr>
        <w:tabs>
          <w:tab w:val="left" w:pos="567"/>
        </w:tabs>
        <w:spacing w:line="276" w:lineRule="auto"/>
        <w:jc w:val="both"/>
        <w:textAlignment w:val="baseline"/>
        <w:rPr>
          <w:iCs/>
        </w:rPr>
      </w:pPr>
      <w:r>
        <w:rPr>
          <w:iCs/>
        </w:rPr>
        <w:t>22.2.2.14. paaiškėja VPĮ 37 straipsnio 8 dalyje ir (ar) 47 straipsnio 8 dalyje nurodytos aplinkybės.</w:t>
      </w:r>
    </w:p>
    <w:p w14:paraId="580BC0DD" w14:textId="77777777" w:rsidR="003C39E1" w:rsidRDefault="003C39E1" w:rsidP="003C39E1">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5F2D33F" w14:textId="77777777" w:rsidR="003C39E1" w:rsidRDefault="003C39E1" w:rsidP="003C39E1">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5F9F067B" w14:textId="77777777" w:rsidR="003C39E1" w:rsidRDefault="003C39E1" w:rsidP="003C39E1">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2C87A6B" w14:textId="77777777" w:rsidR="003C39E1" w:rsidRDefault="003C39E1" w:rsidP="003C39E1">
      <w:pPr>
        <w:tabs>
          <w:tab w:val="left" w:pos="567"/>
        </w:tabs>
        <w:spacing w:line="276" w:lineRule="auto"/>
        <w:jc w:val="both"/>
        <w:textAlignment w:val="baseline"/>
      </w:pPr>
      <w:r>
        <w:t>22.2.7. Sutartis laikoma nutraukta kitą dieną po to, kai pasibaigia įspėjimo apie Sutarties nutraukimą terminas.</w:t>
      </w:r>
    </w:p>
    <w:p w14:paraId="100D3DA1" w14:textId="77777777" w:rsidR="003C39E1" w:rsidRDefault="003C39E1" w:rsidP="003C39E1">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7020C8C" w14:textId="77777777" w:rsidR="003C39E1" w:rsidRDefault="003C39E1" w:rsidP="003C39E1">
      <w:pPr>
        <w:tabs>
          <w:tab w:val="left" w:pos="567"/>
        </w:tabs>
        <w:spacing w:line="276" w:lineRule="auto"/>
        <w:jc w:val="both"/>
        <w:textAlignment w:val="baseline"/>
        <w:rPr>
          <w:b/>
          <w:bCs/>
        </w:rPr>
      </w:pPr>
    </w:p>
    <w:p w14:paraId="54A84680" w14:textId="77777777" w:rsidR="003C39E1" w:rsidRDefault="003C39E1" w:rsidP="003C39E1">
      <w:pPr>
        <w:widowControl w:val="0"/>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56A58F10" w14:textId="77777777" w:rsidR="003C39E1" w:rsidRDefault="003C39E1" w:rsidP="003C39E1">
      <w:pPr>
        <w:widowControl w:val="0"/>
        <w:tabs>
          <w:tab w:val="left" w:pos="567"/>
          <w:tab w:val="left" w:pos="851"/>
          <w:tab w:val="left" w:pos="992"/>
          <w:tab w:val="left" w:pos="1134"/>
        </w:tabs>
        <w:spacing w:line="276" w:lineRule="auto"/>
        <w:jc w:val="both"/>
        <w:rPr>
          <w:rFonts w:eastAsia="Arial"/>
          <w:b/>
          <w:bCs/>
        </w:rPr>
      </w:pPr>
    </w:p>
    <w:p w14:paraId="286E4E9A" w14:textId="77777777" w:rsidR="003C39E1" w:rsidRDefault="003C39E1" w:rsidP="003C39E1">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ACA321A" w14:textId="77777777" w:rsidR="003C39E1" w:rsidRDefault="003C39E1" w:rsidP="003C39E1">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9F0E637" w14:textId="77777777" w:rsidR="003C39E1" w:rsidRDefault="003C39E1" w:rsidP="003C39E1">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9BC8C7F" w14:textId="77777777" w:rsidR="003C39E1" w:rsidRDefault="003C39E1" w:rsidP="003C39E1">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166A6AC" w14:textId="77777777" w:rsidR="003C39E1" w:rsidRDefault="003C39E1" w:rsidP="003C39E1">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A14F9B7" w14:textId="77777777" w:rsidR="003C39E1" w:rsidRDefault="003C39E1" w:rsidP="003C39E1">
      <w:pPr>
        <w:tabs>
          <w:tab w:val="left" w:pos="567"/>
        </w:tabs>
        <w:spacing w:line="276" w:lineRule="auto"/>
        <w:jc w:val="both"/>
        <w:textAlignment w:val="baseline"/>
      </w:pPr>
      <w:r>
        <w:t>22.3.4. Tiekėjas turi teisę vienašališkai nutraukti Sutartį ir kitais įstatymuose bei kituose teisės aktuose įtvirtintais atvejais.</w:t>
      </w:r>
    </w:p>
    <w:p w14:paraId="61BCA43D" w14:textId="77777777" w:rsidR="003C39E1" w:rsidRDefault="003C39E1" w:rsidP="003C39E1">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1CF5B24C" w14:textId="77777777" w:rsidR="003C39E1" w:rsidRDefault="003C39E1" w:rsidP="003C39E1">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8C5C3EF" w14:textId="77777777" w:rsidR="003C39E1" w:rsidRDefault="003C39E1" w:rsidP="003C39E1">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5FA75BF" w14:textId="77777777" w:rsidR="003C39E1" w:rsidRDefault="003C39E1" w:rsidP="003C39E1">
      <w:pPr>
        <w:tabs>
          <w:tab w:val="left" w:pos="567"/>
        </w:tabs>
        <w:spacing w:line="276" w:lineRule="auto"/>
        <w:jc w:val="both"/>
        <w:textAlignment w:val="baseline"/>
        <w:rPr>
          <w:b/>
          <w:bCs/>
        </w:rPr>
      </w:pPr>
    </w:p>
    <w:p w14:paraId="24841CFF" w14:textId="77777777" w:rsidR="003C39E1" w:rsidRDefault="003C39E1" w:rsidP="003C39E1">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B5918CE" w14:textId="77777777" w:rsidR="003C39E1" w:rsidRDefault="003C39E1" w:rsidP="003C39E1">
      <w:pPr>
        <w:keepNext/>
        <w:keepLines/>
        <w:widowControl w:val="0"/>
        <w:tabs>
          <w:tab w:val="left" w:pos="567"/>
          <w:tab w:val="left" w:pos="851"/>
          <w:tab w:val="left" w:pos="992"/>
          <w:tab w:val="left" w:pos="1134"/>
        </w:tabs>
        <w:spacing w:line="276" w:lineRule="auto"/>
        <w:jc w:val="both"/>
        <w:outlineLvl w:val="1"/>
        <w:rPr>
          <w:rFonts w:eastAsia="Arial"/>
          <w:b/>
        </w:rPr>
      </w:pPr>
    </w:p>
    <w:p w14:paraId="2419A38E" w14:textId="77777777" w:rsidR="003C39E1" w:rsidRDefault="003C39E1" w:rsidP="003C39E1">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6A436DC" w14:textId="77777777" w:rsidR="003C39E1" w:rsidRDefault="003C39E1" w:rsidP="003C39E1">
      <w:pPr>
        <w:tabs>
          <w:tab w:val="left" w:pos="567"/>
        </w:tabs>
        <w:spacing w:line="276" w:lineRule="auto"/>
        <w:jc w:val="both"/>
        <w:textAlignment w:val="baseline"/>
      </w:pPr>
      <w:r>
        <w:t>22.4.2. Nutraukus Sutartį, Šalys privalo:</w:t>
      </w:r>
    </w:p>
    <w:p w14:paraId="64D95935" w14:textId="77777777" w:rsidR="003C39E1" w:rsidRDefault="003C39E1" w:rsidP="003C39E1">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1402471" w14:textId="77777777" w:rsidR="003C39E1" w:rsidRDefault="003C39E1" w:rsidP="003C39E1">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4C2C2E5" w14:textId="77777777" w:rsidR="003C39E1" w:rsidRDefault="003C39E1" w:rsidP="003C39E1">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EBB7561" w14:textId="77777777" w:rsidR="003C39E1" w:rsidRDefault="003C39E1" w:rsidP="003C39E1">
      <w:pPr>
        <w:tabs>
          <w:tab w:val="left" w:pos="567"/>
        </w:tabs>
        <w:spacing w:line="276" w:lineRule="auto"/>
        <w:jc w:val="both"/>
        <w:textAlignment w:val="baseline"/>
        <w:rPr>
          <w:b/>
          <w:bCs/>
        </w:rPr>
      </w:pPr>
    </w:p>
    <w:p w14:paraId="4892D355" w14:textId="77777777" w:rsidR="003C39E1" w:rsidRDefault="003C39E1" w:rsidP="003C39E1">
      <w:pPr>
        <w:keepNext/>
        <w:keepLines/>
        <w:widowControl w:val="0"/>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3C231D8" w14:textId="77777777" w:rsidR="003C39E1" w:rsidRDefault="003C39E1" w:rsidP="003C39E1">
      <w:pPr>
        <w:keepNext/>
        <w:keepLines/>
        <w:widowControl w:val="0"/>
        <w:tabs>
          <w:tab w:val="left" w:pos="426"/>
          <w:tab w:val="left" w:pos="567"/>
          <w:tab w:val="left" w:pos="851"/>
          <w:tab w:val="left" w:pos="992"/>
          <w:tab w:val="left" w:pos="1134"/>
        </w:tabs>
        <w:spacing w:line="276" w:lineRule="auto"/>
        <w:jc w:val="both"/>
        <w:rPr>
          <w:rFonts w:eastAsia="Arial"/>
          <w:b/>
          <w:caps/>
        </w:rPr>
      </w:pPr>
    </w:p>
    <w:p w14:paraId="0BFEF20E" w14:textId="77777777" w:rsidR="003C39E1" w:rsidRDefault="003C39E1" w:rsidP="003C39E1">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E98BA9B" w14:textId="77777777" w:rsidR="003C39E1" w:rsidRDefault="003C39E1" w:rsidP="003C39E1">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43BBD00" w14:textId="77777777" w:rsidR="003C39E1" w:rsidRDefault="003C39E1" w:rsidP="003C39E1">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2CE8A09" w14:textId="77777777" w:rsidR="003C39E1" w:rsidRDefault="003C39E1" w:rsidP="003C39E1">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892375D" w14:textId="77777777" w:rsidR="003C39E1" w:rsidRDefault="003C39E1" w:rsidP="003C39E1">
      <w:pPr>
        <w:spacing w:line="276" w:lineRule="auto"/>
        <w:jc w:val="both"/>
      </w:pPr>
      <w:r>
        <w:t>23.1.4. Šalys sudarė rašytinį Susitarimą prie Sutarties dėl prekių keitimo.</w:t>
      </w:r>
    </w:p>
    <w:p w14:paraId="3C62B830" w14:textId="77777777" w:rsidR="003C39E1" w:rsidRDefault="003C39E1" w:rsidP="003C39E1">
      <w:pPr>
        <w:spacing w:line="276" w:lineRule="auto"/>
        <w:jc w:val="both"/>
      </w:pPr>
      <w:r>
        <w:t>23.2. Šiame Bendrųjų sąlygų skyriuje nurodytu atveju prekės turi būti pristatytos už ne didesnę nei pasiūlyme nurodytą kainą.</w:t>
      </w:r>
    </w:p>
    <w:p w14:paraId="3240D544" w14:textId="77777777" w:rsidR="003C39E1" w:rsidRDefault="003C39E1" w:rsidP="003C39E1">
      <w:pPr>
        <w:keepNext/>
        <w:keepLines/>
        <w:widowControl w:val="0"/>
        <w:tabs>
          <w:tab w:val="left" w:pos="426"/>
          <w:tab w:val="left" w:pos="567"/>
          <w:tab w:val="left" w:pos="851"/>
          <w:tab w:val="left" w:pos="992"/>
          <w:tab w:val="left" w:pos="1134"/>
        </w:tabs>
        <w:spacing w:line="276" w:lineRule="auto"/>
        <w:jc w:val="both"/>
      </w:pPr>
    </w:p>
    <w:p w14:paraId="7C4264A5" w14:textId="77777777" w:rsidR="003C39E1" w:rsidRDefault="003C39E1" w:rsidP="003C39E1">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A1C1112" w14:textId="77777777" w:rsidR="003C39E1" w:rsidRDefault="003C39E1" w:rsidP="003C39E1">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41C78E38" w14:textId="77777777" w:rsidR="003C39E1" w:rsidRDefault="003C39E1" w:rsidP="003C39E1">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FA7DA67" w14:textId="77777777" w:rsidR="003C39E1" w:rsidRDefault="003C39E1" w:rsidP="003C39E1">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5727604" w14:textId="77777777" w:rsidR="003C39E1" w:rsidRDefault="003C39E1" w:rsidP="003C39E1">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3262DB4" w14:textId="77777777" w:rsidR="003C39E1" w:rsidRDefault="003C39E1" w:rsidP="003C39E1">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AB41959" w14:textId="77777777" w:rsidR="003C39E1" w:rsidRDefault="003C39E1" w:rsidP="003C39E1">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A3D45B2" w14:textId="77777777" w:rsidR="003C39E1" w:rsidRDefault="003C39E1" w:rsidP="003C39E1">
      <w:pPr>
        <w:widowControl w:val="0"/>
        <w:tabs>
          <w:tab w:val="left" w:pos="0"/>
          <w:tab w:val="left" w:pos="851"/>
          <w:tab w:val="left" w:pos="992"/>
          <w:tab w:val="left" w:pos="1134"/>
        </w:tabs>
        <w:spacing w:line="276" w:lineRule="auto"/>
        <w:jc w:val="both"/>
        <w:rPr>
          <w:rFonts w:eastAsia="Arial"/>
          <w:b/>
          <w:bCs/>
        </w:rPr>
      </w:pPr>
    </w:p>
    <w:p w14:paraId="0BA799C1" w14:textId="77777777" w:rsidR="003C39E1" w:rsidRDefault="003C39E1" w:rsidP="003C39E1">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7C23DA8" w14:textId="77777777" w:rsidR="003C39E1" w:rsidRDefault="003C39E1" w:rsidP="003C39E1">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31C426E1" w14:textId="77777777" w:rsidR="003C39E1" w:rsidRDefault="003C39E1" w:rsidP="003C39E1">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D145F34" w14:textId="77777777" w:rsidR="003C39E1" w:rsidRDefault="003C39E1" w:rsidP="003C39E1">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1952316" w14:textId="77777777" w:rsidR="003C39E1" w:rsidRDefault="003C39E1" w:rsidP="003C39E1">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16FCA9F" w14:textId="77777777" w:rsidR="003C39E1" w:rsidRDefault="003C39E1" w:rsidP="003C39E1">
      <w:pPr>
        <w:widowControl w:val="0"/>
        <w:tabs>
          <w:tab w:val="left" w:pos="426"/>
          <w:tab w:val="left" w:pos="567"/>
          <w:tab w:val="left" w:pos="709"/>
          <w:tab w:val="left" w:pos="851"/>
          <w:tab w:val="left" w:pos="992"/>
          <w:tab w:val="left" w:pos="1134"/>
        </w:tabs>
        <w:spacing w:line="276" w:lineRule="auto"/>
        <w:jc w:val="both"/>
        <w:rPr>
          <w:rFonts w:eastAsia="Arial"/>
        </w:rPr>
      </w:pPr>
    </w:p>
    <w:p w14:paraId="68BD287A" w14:textId="77777777" w:rsidR="003C39E1" w:rsidRDefault="003C39E1" w:rsidP="003C39E1">
      <w:pPr>
        <w:spacing w:line="276" w:lineRule="auto"/>
        <w:jc w:val="center"/>
      </w:pPr>
      <w:r>
        <w:t>__________</w:t>
      </w:r>
    </w:p>
    <w:p w14:paraId="39A9175F" w14:textId="77777777" w:rsidR="003C39E1" w:rsidRDefault="003C39E1">
      <w:pPr>
        <w:tabs>
          <w:tab w:val="left" w:pos="5400"/>
        </w:tabs>
        <w:jc w:val="center"/>
        <w:textAlignment w:val="center"/>
      </w:pPr>
    </w:p>
    <w:sectPr w:rsidR="003C39E1" w:rsidSect="00227116">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B0EA2" w14:textId="77777777" w:rsidR="00015ED4" w:rsidRDefault="00015ED4">
      <w:pPr>
        <w:rPr>
          <w:sz w:val="20"/>
        </w:rPr>
      </w:pPr>
      <w:r>
        <w:rPr>
          <w:sz w:val="20"/>
        </w:rPr>
        <w:separator/>
      </w:r>
    </w:p>
  </w:endnote>
  <w:endnote w:type="continuationSeparator" w:id="0">
    <w:p w14:paraId="249AF0CD" w14:textId="77777777" w:rsidR="00015ED4" w:rsidRDefault="00015ED4">
      <w:pPr>
        <w:rPr>
          <w:sz w:val="20"/>
        </w:rPr>
      </w:pPr>
      <w:r>
        <w:rPr>
          <w:sz w:val="20"/>
        </w:rPr>
        <w:continuationSeparator/>
      </w:r>
    </w:p>
  </w:endnote>
  <w:endnote w:type="continuationNotice" w:id="1">
    <w:p w14:paraId="20A91D2C" w14:textId="77777777" w:rsidR="00015ED4" w:rsidRDefault="00015E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0F496" w14:textId="77777777" w:rsidR="00015ED4" w:rsidRDefault="00015ED4">
      <w:pPr>
        <w:rPr>
          <w:sz w:val="20"/>
        </w:rPr>
      </w:pPr>
      <w:r>
        <w:rPr>
          <w:sz w:val="20"/>
        </w:rPr>
        <w:separator/>
      </w:r>
    </w:p>
  </w:footnote>
  <w:footnote w:type="continuationSeparator" w:id="0">
    <w:p w14:paraId="03D0C378" w14:textId="77777777" w:rsidR="00015ED4" w:rsidRDefault="00015ED4">
      <w:pPr>
        <w:rPr>
          <w:sz w:val="20"/>
        </w:rPr>
      </w:pPr>
      <w:r>
        <w:rPr>
          <w:sz w:val="20"/>
        </w:rPr>
        <w:continuationSeparator/>
      </w:r>
    </w:p>
  </w:footnote>
  <w:footnote w:type="continuationNotice" w:id="1">
    <w:p w14:paraId="1CAAEDC3" w14:textId="77777777" w:rsidR="00015ED4" w:rsidRDefault="00015E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7B74BE"/>
    <w:multiLevelType w:val="hybridMultilevel"/>
    <w:tmpl w:val="C99ABFC4"/>
    <w:lvl w:ilvl="0" w:tplc="04090017">
      <w:start w:val="1"/>
      <w:numFmt w:val="lowerLetter"/>
      <w:lvlText w:val="%1)"/>
      <w:lvlJc w:val="left"/>
      <w:pPr>
        <w:ind w:left="774" w:hanging="360"/>
      </w:pPr>
    </w:lvl>
    <w:lvl w:ilvl="1" w:tplc="04270019">
      <w:start w:val="1"/>
      <w:numFmt w:val="lowerLetter"/>
      <w:lvlText w:val="%2."/>
      <w:lvlJc w:val="left"/>
      <w:pPr>
        <w:ind w:left="1494" w:hanging="360"/>
      </w:pPr>
    </w:lvl>
    <w:lvl w:ilvl="2" w:tplc="0427001B">
      <w:start w:val="1"/>
      <w:numFmt w:val="lowerRoman"/>
      <w:lvlText w:val="%3."/>
      <w:lvlJc w:val="right"/>
      <w:pPr>
        <w:ind w:left="2214" w:hanging="180"/>
      </w:pPr>
    </w:lvl>
    <w:lvl w:ilvl="3" w:tplc="0427000F">
      <w:start w:val="1"/>
      <w:numFmt w:val="decimal"/>
      <w:lvlText w:val="%4."/>
      <w:lvlJc w:val="left"/>
      <w:pPr>
        <w:ind w:left="2934" w:hanging="360"/>
      </w:pPr>
    </w:lvl>
    <w:lvl w:ilvl="4" w:tplc="04270019">
      <w:start w:val="1"/>
      <w:numFmt w:val="lowerLetter"/>
      <w:lvlText w:val="%5."/>
      <w:lvlJc w:val="left"/>
      <w:pPr>
        <w:ind w:left="3654" w:hanging="360"/>
      </w:pPr>
    </w:lvl>
    <w:lvl w:ilvl="5" w:tplc="0427001B">
      <w:start w:val="1"/>
      <w:numFmt w:val="lowerRoman"/>
      <w:lvlText w:val="%6."/>
      <w:lvlJc w:val="right"/>
      <w:pPr>
        <w:ind w:left="4374" w:hanging="180"/>
      </w:pPr>
    </w:lvl>
    <w:lvl w:ilvl="6" w:tplc="0427000F">
      <w:start w:val="1"/>
      <w:numFmt w:val="decimal"/>
      <w:lvlText w:val="%7."/>
      <w:lvlJc w:val="left"/>
      <w:pPr>
        <w:ind w:left="5094" w:hanging="360"/>
      </w:pPr>
    </w:lvl>
    <w:lvl w:ilvl="7" w:tplc="04270019">
      <w:start w:val="1"/>
      <w:numFmt w:val="lowerLetter"/>
      <w:lvlText w:val="%8."/>
      <w:lvlJc w:val="left"/>
      <w:pPr>
        <w:ind w:left="5814" w:hanging="360"/>
      </w:pPr>
    </w:lvl>
    <w:lvl w:ilvl="8" w:tplc="0427001B">
      <w:start w:val="1"/>
      <w:numFmt w:val="lowerRoman"/>
      <w:lvlText w:val="%9."/>
      <w:lvlJc w:val="right"/>
      <w:pPr>
        <w:ind w:left="653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5ED4"/>
    <w:rsid w:val="00027B83"/>
    <w:rsid w:val="000844EE"/>
    <w:rsid w:val="000B0897"/>
    <w:rsid w:val="001E2754"/>
    <w:rsid w:val="00227116"/>
    <w:rsid w:val="002B1201"/>
    <w:rsid w:val="00306116"/>
    <w:rsid w:val="00311061"/>
    <w:rsid w:val="003C39E1"/>
    <w:rsid w:val="00402199"/>
    <w:rsid w:val="004A31E0"/>
    <w:rsid w:val="00545279"/>
    <w:rsid w:val="00582119"/>
    <w:rsid w:val="006C79AA"/>
    <w:rsid w:val="006F0803"/>
    <w:rsid w:val="006F5143"/>
    <w:rsid w:val="00745D97"/>
    <w:rsid w:val="007621BC"/>
    <w:rsid w:val="007A75C6"/>
    <w:rsid w:val="00815EA9"/>
    <w:rsid w:val="0083118A"/>
    <w:rsid w:val="008446AC"/>
    <w:rsid w:val="00906FD5"/>
    <w:rsid w:val="00951D02"/>
    <w:rsid w:val="009728BC"/>
    <w:rsid w:val="009E3C7A"/>
    <w:rsid w:val="00B46F6F"/>
    <w:rsid w:val="00B966E7"/>
    <w:rsid w:val="00C74FA2"/>
    <w:rsid w:val="00CE783B"/>
    <w:rsid w:val="00DA4E0C"/>
    <w:rsid w:val="00DB2980"/>
    <w:rsid w:val="00E126A0"/>
    <w:rsid w:val="00F379ED"/>
    <w:rsid w:val="00F60BD9"/>
    <w:rsid w:val="00FB350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FB3509"/>
    <w:rPr>
      <w:rFonts w:ascii="Calibri" w:eastAsia="Calibri" w:hAnsi="Calibri" w:cs="Calibri"/>
      <w:sz w:val="22"/>
      <w:szCs w:val="22"/>
    </w:rPr>
  </w:style>
  <w:style w:type="paragraph" w:styleId="Sraopastraipa">
    <w:name w:val="List Paragraph"/>
    <w:aliases w:val="Medium Grid 1 - Accent 21,List Paragraph3,List Paragrap,Table of contents numbered,punktai,List Paragraph12,List Paragr1,List not in Tabl,Sąrašo pastraipa.Bullet,Bullet,Lente,List Paragraph22,Sąrao pastraipa1"/>
    <w:basedOn w:val="prastasis"/>
    <w:link w:val="SraopastraipaDiagrama"/>
    <w:uiPriority w:val="34"/>
    <w:qFormat/>
    <w:rsid w:val="00FB3509"/>
    <w:pPr>
      <w:spacing w:after="200" w:line="276" w:lineRule="auto"/>
      <w:ind w:left="720"/>
      <w:contextualSpacing/>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69751356">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4740223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18992">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66385</Words>
  <Characters>37841</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104018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2025-04-23T05:58:00Z</dcterms:created>
  <dcterms:modified xsi:type="dcterms:W3CDTF">2025-04-25T08:47:00Z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