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6DC2" w14:textId="1331AC38" w:rsidR="00FA17A9" w:rsidRDefault="00FA17A9" w:rsidP="00FA17A9">
      <w:pPr>
        <w:pStyle w:val="Heading2"/>
        <w:ind w:left="3969" w:right="-421" w:firstLine="567"/>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Pr>
          <w:rFonts w:asciiTheme="minorHAnsi" w:eastAsia="Calibri" w:hAnsiTheme="minorHAnsi" w:cstheme="minorHAnsi"/>
          <w:color w:val="0070C0"/>
          <w:sz w:val="21"/>
          <w:szCs w:val="21"/>
        </w:rPr>
        <w:t xml:space="preserve">Pirkimo sąlygų </w:t>
      </w:r>
      <w:r w:rsidR="006D6850">
        <w:rPr>
          <w:rFonts w:asciiTheme="minorHAnsi" w:eastAsia="Calibri" w:hAnsiTheme="minorHAnsi" w:cstheme="minorHAnsi"/>
          <w:color w:val="0070C0"/>
          <w:sz w:val="21"/>
          <w:szCs w:val="21"/>
        </w:rPr>
        <w:t>9</w:t>
      </w:r>
      <w:r>
        <w:rPr>
          <w:rFonts w:asciiTheme="minorHAnsi" w:eastAsia="Calibri" w:hAnsiTheme="minorHAnsi" w:cstheme="minorHAnsi"/>
          <w:color w:val="0070C0"/>
          <w:sz w:val="21"/>
          <w:szCs w:val="21"/>
        </w:rPr>
        <w:t>.2 priedas „Sutarties specialiosios sąlygos“</w:t>
      </w:r>
      <w:bookmarkEnd w:id="0"/>
      <w:bookmarkEnd w:id="1"/>
      <w:bookmarkEnd w:id="2"/>
    </w:p>
    <w:p w14:paraId="316DDBB7" w14:textId="77777777" w:rsidR="005A5832" w:rsidRDefault="005A5832">
      <w:pPr>
        <w:rPr>
          <w:sz w:val="14"/>
          <w:szCs w:val="14"/>
        </w:rPr>
      </w:pPr>
    </w:p>
    <w:p w14:paraId="7047D9F5" w14:textId="77777777" w:rsidR="00403B78" w:rsidRDefault="00403B78" w:rsidP="00403B78">
      <w:pPr>
        <w:ind w:left="4320" w:firstLine="720"/>
        <w:textAlignment w:val="baseline"/>
        <w:rPr>
          <w:sz w:val="18"/>
          <w:szCs w:val="18"/>
        </w:rPr>
      </w:pPr>
      <w:r>
        <w:rPr>
          <w:szCs w:val="24"/>
        </w:rPr>
        <w:t>PATVIRTINTA </w:t>
      </w:r>
    </w:p>
    <w:p w14:paraId="0F817069" w14:textId="77777777" w:rsidR="00403B78" w:rsidRDefault="00403B78" w:rsidP="00403B78">
      <w:pPr>
        <w:ind w:left="4320" w:firstLine="720"/>
        <w:textAlignment w:val="baseline"/>
        <w:rPr>
          <w:szCs w:val="24"/>
        </w:rPr>
      </w:pPr>
      <w:r>
        <w:rPr>
          <w:szCs w:val="24"/>
        </w:rPr>
        <w:t xml:space="preserve">Viešųjų pirkimų tarnybos direktoriaus </w:t>
      </w:r>
    </w:p>
    <w:p w14:paraId="73C22EE7" w14:textId="77777777" w:rsidR="00403B78" w:rsidRDefault="00403B78" w:rsidP="00403B78">
      <w:pPr>
        <w:ind w:left="5040"/>
        <w:textAlignment w:val="baseline"/>
        <w:rPr>
          <w:szCs w:val="24"/>
        </w:rPr>
      </w:pPr>
      <w:r>
        <w:rPr>
          <w:szCs w:val="24"/>
        </w:rPr>
        <w:t>2024 m. vasario 8 d. įsakymu Nr. 1S-19 </w:t>
      </w:r>
    </w:p>
    <w:p w14:paraId="7B8E4E0C" w14:textId="77777777" w:rsidR="00403B78" w:rsidRDefault="00403B78" w:rsidP="00403B78">
      <w:pPr>
        <w:ind w:left="220" w:firstLine="4820"/>
        <w:textAlignment w:val="center"/>
        <w:rPr>
          <w:color w:val="000000"/>
          <w:szCs w:val="24"/>
        </w:rPr>
      </w:pPr>
      <w:r>
        <w:rPr>
          <w:color w:val="000000"/>
          <w:szCs w:val="24"/>
        </w:rPr>
        <w:t>(Viešųjų pirkimų tarnybos direktoriaus</w:t>
      </w:r>
    </w:p>
    <w:p w14:paraId="1D552590" w14:textId="77777777" w:rsidR="00403B78" w:rsidRDefault="00403B78" w:rsidP="00403B78">
      <w:pPr>
        <w:ind w:left="5040"/>
        <w:textAlignment w:val="center"/>
        <w:rPr>
          <w:color w:val="000000"/>
          <w:szCs w:val="24"/>
        </w:rPr>
      </w:pPr>
      <w:r>
        <w:rPr>
          <w:color w:val="000000"/>
          <w:szCs w:val="24"/>
        </w:rPr>
        <w:t xml:space="preserve">2025 m. balandžio 17 d. įsakymo Nr. 1S-51 </w:t>
      </w:r>
    </w:p>
    <w:p w14:paraId="668EBAE2" w14:textId="77777777" w:rsidR="00403B78" w:rsidRDefault="00403B78" w:rsidP="00403B78">
      <w:pPr>
        <w:ind w:left="5040"/>
        <w:textAlignment w:val="center"/>
        <w:rPr>
          <w:color w:val="000000"/>
          <w:szCs w:val="24"/>
        </w:rPr>
      </w:pPr>
      <w:r>
        <w:rPr>
          <w:color w:val="000000"/>
          <w:szCs w:val="24"/>
        </w:rPr>
        <w:t>redakcija)</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796F744" w:rsidR="005A5832" w:rsidRDefault="00865913">
            <w:pPr>
              <w:jc w:val="both"/>
              <w:rPr>
                <w:kern w:val="2"/>
                <w:szCs w:val="24"/>
              </w:rPr>
            </w:pPr>
            <w:r w:rsidRPr="00865913">
              <w:rPr>
                <w:kern w:val="2"/>
                <w:szCs w:val="24"/>
              </w:rPr>
              <w:t>Įvair</w:t>
            </w:r>
            <w:r>
              <w:rPr>
                <w:kern w:val="2"/>
                <w:szCs w:val="24"/>
              </w:rPr>
              <w:t>ūs</w:t>
            </w:r>
            <w:r w:rsidRPr="00865913">
              <w:rPr>
                <w:kern w:val="2"/>
                <w:szCs w:val="24"/>
              </w:rPr>
              <w:t xml:space="preserve"> analizatori</w:t>
            </w:r>
            <w:r>
              <w:rPr>
                <w:kern w:val="2"/>
                <w:szCs w:val="24"/>
              </w:rPr>
              <w:t>ai</w:t>
            </w:r>
            <w:r w:rsidRPr="00865913">
              <w:rPr>
                <w:kern w:val="2"/>
                <w:szCs w:val="24"/>
              </w:rPr>
              <w:t xml:space="preserve"> ir kit</w:t>
            </w:r>
            <w:r>
              <w:rPr>
                <w:kern w:val="2"/>
                <w:szCs w:val="24"/>
              </w:rPr>
              <w:t>a</w:t>
            </w:r>
            <w:r w:rsidRPr="00865913">
              <w:rPr>
                <w:kern w:val="2"/>
                <w:szCs w:val="24"/>
              </w:rPr>
              <w:t xml:space="preserve"> panaši įrang</w:t>
            </w:r>
            <w:r>
              <w:rPr>
                <w:kern w:val="2"/>
                <w:szCs w:val="24"/>
              </w:rPr>
              <w:t>a</w:t>
            </w:r>
            <w:r w:rsidRPr="00865913">
              <w:rPr>
                <w:kern w:val="2"/>
                <w:szCs w:val="24"/>
              </w:rPr>
              <w:t xml:space="preserve"> </w:t>
            </w:r>
            <w:r w:rsidR="00FA17A9">
              <w:rPr>
                <w:kern w:val="2"/>
                <w:szCs w:val="24"/>
              </w:rPr>
              <w:t xml:space="preserve">X pirkimo objekto dalis „X“ </w:t>
            </w:r>
            <w:r w:rsidR="00FA17A9" w:rsidRPr="00D253D0">
              <w:rPr>
                <w:kern w:val="2"/>
                <w:szCs w:val="24"/>
              </w:rPr>
              <w:t>pirkimo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FA17A9" w14:paraId="67FB0C1F" w14:textId="77777777">
        <w:tc>
          <w:tcPr>
            <w:tcW w:w="2808" w:type="dxa"/>
            <w:vMerge w:val="restart"/>
          </w:tcPr>
          <w:p w14:paraId="3EBC584C" w14:textId="77777777" w:rsidR="00FA17A9" w:rsidRDefault="00FA17A9" w:rsidP="00FA17A9">
            <w:pPr>
              <w:jc w:val="center"/>
              <w:rPr>
                <w:b/>
                <w:bCs/>
                <w:kern w:val="2"/>
                <w:szCs w:val="24"/>
              </w:rPr>
            </w:pPr>
          </w:p>
          <w:p w14:paraId="5A9442DC" w14:textId="77777777" w:rsidR="00FA17A9" w:rsidRDefault="00FA17A9" w:rsidP="00FA17A9">
            <w:pPr>
              <w:jc w:val="center"/>
              <w:rPr>
                <w:b/>
                <w:bCs/>
                <w:kern w:val="2"/>
                <w:szCs w:val="24"/>
              </w:rPr>
            </w:pPr>
          </w:p>
          <w:p w14:paraId="04D5D74E" w14:textId="77777777" w:rsidR="00FA17A9" w:rsidRDefault="00FA17A9" w:rsidP="00FA17A9">
            <w:pPr>
              <w:jc w:val="center"/>
              <w:rPr>
                <w:b/>
                <w:bCs/>
                <w:kern w:val="2"/>
                <w:szCs w:val="24"/>
              </w:rPr>
            </w:pPr>
          </w:p>
          <w:p w14:paraId="1AB17599" w14:textId="77777777" w:rsidR="00FA17A9" w:rsidRDefault="00FA17A9" w:rsidP="00FA17A9">
            <w:pPr>
              <w:rPr>
                <w:b/>
                <w:bCs/>
                <w:kern w:val="2"/>
                <w:szCs w:val="24"/>
              </w:rPr>
            </w:pPr>
          </w:p>
          <w:p w14:paraId="24F93325" w14:textId="77777777" w:rsidR="00FA17A9" w:rsidRDefault="00FA17A9" w:rsidP="00FA17A9">
            <w:pPr>
              <w:rPr>
                <w:b/>
                <w:bCs/>
                <w:kern w:val="2"/>
                <w:szCs w:val="24"/>
              </w:rPr>
            </w:pPr>
            <w:r>
              <w:rPr>
                <w:b/>
                <w:bCs/>
                <w:kern w:val="2"/>
                <w:szCs w:val="24"/>
              </w:rPr>
              <w:t>1.1. Pirkėjas</w:t>
            </w:r>
          </w:p>
        </w:tc>
        <w:tc>
          <w:tcPr>
            <w:tcW w:w="3240" w:type="dxa"/>
          </w:tcPr>
          <w:p w14:paraId="072BCDA3" w14:textId="77777777" w:rsidR="00FA17A9" w:rsidRDefault="00FA17A9" w:rsidP="00FA17A9">
            <w:pPr>
              <w:rPr>
                <w:kern w:val="2"/>
                <w:szCs w:val="24"/>
              </w:rPr>
            </w:pPr>
            <w:r>
              <w:rPr>
                <w:kern w:val="2"/>
                <w:szCs w:val="24"/>
              </w:rPr>
              <w:t>1.1.1. Pavadinimas</w:t>
            </w:r>
          </w:p>
        </w:tc>
        <w:tc>
          <w:tcPr>
            <w:tcW w:w="3510" w:type="dxa"/>
          </w:tcPr>
          <w:p w14:paraId="367CACB9" w14:textId="5802FA2C" w:rsidR="00FA17A9" w:rsidRDefault="00FA17A9" w:rsidP="00FA17A9">
            <w:pPr>
              <w:jc w:val="center"/>
              <w:rPr>
                <w:kern w:val="2"/>
                <w:szCs w:val="24"/>
              </w:rPr>
            </w:pPr>
            <w:r>
              <w:rPr>
                <w:kern w:val="2"/>
                <w:szCs w:val="24"/>
              </w:rPr>
              <w:t>VšĮ Kauno kolegija</w:t>
            </w:r>
          </w:p>
        </w:tc>
      </w:tr>
      <w:tr w:rsidR="00FA17A9" w14:paraId="0C589C2F" w14:textId="77777777">
        <w:tc>
          <w:tcPr>
            <w:tcW w:w="2808" w:type="dxa"/>
            <w:vMerge/>
          </w:tcPr>
          <w:p w14:paraId="250CF614" w14:textId="77777777" w:rsidR="00FA17A9" w:rsidRDefault="00FA17A9" w:rsidP="00FA17A9">
            <w:pPr>
              <w:rPr>
                <w:kern w:val="2"/>
                <w:szCs w:val="24"/>
              </w:rPr>
            </w:pPr>
          </w:p>
        </w:tc>
        <w:tc>
          <w:tcPr>
            <w:tcW w:w="3240" w:type="dxa"/>
          </w:tcPr>
          <w:p w14:paraId="7D49178E" w14:textId="77777777" w:rsidR="00FA17A9" w:rsidRDefault="00FA17A9" w:rsidP="00FA17A9">
            <w:pPr>
              <w:rPr>
                <w:kern w:val="2"/>
                <w:szCs w:val="24"/>
              </w:rPr>
            </w:pPr>
            <w:r>
              <w:rPr>
                <w:kern w:val="2"/>
                <w:szCs w:val="24"/>
              </w:rPr>
              <w:t>1.1.2. Juridinio asmens kodas</w:t>
            </w:r>
          </w:p>
        </w:tc>
        <w:tc>
          <w:tcPr>
            <w:tcW w:w="3510" w:type="dxa"/>
          </w:tcPr>
          <w:p w14:paraId="7819AEEC" w14:textId="266F2CE3" w:rsidR="00FA17A9" w:rsidRDefault="00FA17A9" w:rsidP="00FA17A9">
            <w:pPr>
              <w:jc w:val="center"/>
              <w:rPr>
                <w:kern w:val="2"/>
                <w:szCs w:val="24"/>
              </w:rPr>
            </w:pPr>
            <w:r>
              <w:rPr>
                <w:kern w:val="2"/>
                <w:szCs w:val="24"/>
              </w:rPr>
              <w:t>111965284</w:t>
            </w:r>
          </w:p>
        </w:tc>
      </w:tr>
      <w:tr w:rsidR="00FA17A9" w14:paraId="2A93806E" w14:textId="77777777">
        <w:tc>
          <w:tcPr>
            <w:tcW w:w="2808" w:type="dxa"/>
            <w:vMerge/>
          </w:tcPr>
          <w:p w14:paraId="3E6C61B5" w14:textId="77777777" w:rsidR="00FA17A9" w:rsidRDefault="00FA17A9" w:rsidP="00FA17A9">
            <w:pPr>
              <w:rPr>
                <w:kern w:val="2"/>
                <w:szCs w:val="24"/>
              </w:rPr>
            </w:pPr>
          </w:p>
        </w:tc>
        <w:tc>
          <w:tcPr>
            <w:tcW w:w="3240" w:type="dxa"/>
          </w:tcPr>
          <w:p w14:paraId="5EED4427" w14:textId="77777777" w:rsidR="00FA17A9" w:rsidRDefault="00FA17A9" w:rsidP="00FA17A9">
            <w:pPr>
              <w:rPr>
                <w:kern w:val="2"/>
                <w:szCs w:val="24"/>
              </w:rPr>
            </w:pPr>
            <w:r>
              <w:rPr>
                <w:kern w:val="2"/>
                <w:szCs w:val="24"/>
              </w:rPr>
              <w:t>1.1.3. Adresas</w:t>
            </w:r>
          </w:p>
        </w:tc>
        <w:tc>
          <w:tcPr>
            <w:tcW w:w="3510" w:type="dxa"/>
          </w:tcPr>
          <w:p w14:paraId="4F5C7F7B" w14:textId="09A97BF6" w:rsidR="00FA17A9" w:rsidRDefault="00FA17A9" w:rsidP="00FA17A9">
            <w:pPr>
              <w:jc w:val="center"/>
              <w:rPr>
                <w:kern w:val="2"/>
                <w:szCs w:val="24"/>
              </w:rPr>
            </w:pPr>
            <w:r>
              <w:rPr>
                <w:kern w:val="2"/>
                <w:szCs w:val="24"/>
              </w:rPr>
              <w:t>Pramonės pr. 20, Kaunas</w:t>
            </w:r>
          </w:p>
        </w:tc>
      </w:tr>
      <w:tr w:rsidR="00FA17A9" w14:paraId="2FFCB90C" w14:textId="77777777">
        <w:tc>
          <w:tcPr>
            <w:tcW w:w="2808" w:type="dxa"/>
            <w:vMerge/>
          </w:tcPr>
          <w:p w14:paraId="77B2C144" w14:textId="77777777" w:rsidR="00FA17A9" w:rsidRDefault="00FA17A9" w:rsidP="00FA17A9">
            <w:pPr>
              <w:rPr>
                <w:kern w:val="2"/>
                <w:szCs w:val="24"/>
              </w:rPr>
            </w:pPr>
          </w:p>
        </w:tc>
        <w:tc>
          <w:tcPr>
            <w:tcW w:w="3240" w:type="dxa"/>
          </w:tcPr>
          <w:p w14:paraId="1FAD4E95" w14:textId="77777777" w:rsidR="00FA17A9" w:rsidRDefault="00FA17A9" w:rsidP="00FA17A9">
            <w:pPr>
              <w:rPr>
                <w:kern w:val="2"/>
                <w:szCs w:val="24"/>
              </w:rPr>
            </w:pPr>
            <w:r>
              <w:rPr>
                <w:kern w:val="2"/>
                <w:szCs w:val="24"/>
              </w:rPr>
              <w:t>1.1.4. PVM mokėtojo kodas</w:t>
            </w:r>
          </w:p>
        </w:tc>
        <w:tc>
          <w:tcPr>
            <w:tcW w:w="3510" w:type="dxa"/>
          </w:tcPr>
          <w:p w14:paraId="56AC6DCA" w14:textId="51F098D5" w:rsidR="00FA17A9" w:rsidRDefault="00FA17A9" w:rsidP="00FA17A9">
            <w:pPr>
              <w:jc w:val="center"/>
              <w:rPr>
                <w:kern w:val="2"/>
                <w:szCs w:val="24"/>
              </w:rPr>
            </w:pPr>
            <w:r>
              <w:rPr>
                <w:kern w:val="2"/>
                <w:szCs w:val="24"/>
              </w:rPr>
              <w:t>LT119652811</w:t>
            </w:r>
          </w:p>
        </w:tc>
      </w:tr>
      <w:tr w:rsidR="00FA17A9" w14:paraId="404EE54B" w14:textId="77777777">
        <w:tc>
          <w:tcPr>
            <w:tcW w:w="2808" w:type="dxa"/>
            <w:vMerge/>
          </w:tcPr>
          <w:p w14:paraId="0D53D2F6" w14:textId="77777777" w:rsidR="00FA17A9" w:rsidRDefault="00FA17A9" w:rsidP="00FA17A9">
            <w:pPr>
              <w:rPr>
                <w:kern w:val="2"/>
                <w:szCs w:val="24"/>
              </w:rPr>
            </w:pPr>
          </w:p>
        </w:tc>
        <w:tc>
          <w:tcPr>
            <w:tcW w:w="3240" w:type="dxa"/>
          </w:tcPr>
          <w:p w14:paraId="63D0D36C" w14:textId="77777777" w:rsidR="00FA17A9" w:rsidRDefault="00FA17A9" w:rsidP="00FA17A9">
            <w:pPr>
              <w:rPr>
                <w:kern w:val="2"/>
                <w:szCs w:val="24"/>
              </w:rPr>
            </w:pPr>
            <w:r>
              <w:rPr>
                <w:kern w:val="2"/>
                <w:szCs w:val="24"/>
              </w:rPr>
              <w:t>1.1.5. Atsiskaitomoji sąskaita</w:t>
            </w:r>
          </w:p>
        </w:tc>
        <w:tc>
          <w:tcPr>
            <w:tcW w:w="3510" w:type="dxa"/>
          </w:tcPr>
          <w:p w14:paraId="5D4BCEF1" w14:textId="69DF9D69" w:rsidR="00FA17A9" w:rsidRDefault="00FA17A9" w:rsidP="00FA17A9">
            <w:pPr>
              <w:jc w:val="center"/>
              <w:rPr>
                <w:kern w:val="2"/>
                <w:szCs w:val="24"/>
              </w:rPr>
            </w:pPr>
            <w:r>
              <w:rPr>
                <w:kern w:val="2"/>
                <w:szCs w:val="24"/>
              </w:rPr>
              <w:t>LT287300010002229776</w:t>
            </w:r>
          </w:p>
        </w:tc>
      </w:tr>
      <w:tr w:rsidR="00FA17A9" w14:paraId="5639980C" w14:textId="77777777">
        <w:tc>
          <w:tcPr>
            <w:tcW w:w="2808" w:type="dxa"/>
            <w:vMerge/>
          </w:tcPr>
          <w:p w14:paraId="2DBF3DBF" w14:textId="77777777" w:rsidR="00FA17A9" w:rsidRDefault="00FA17A9" w:rsidP="00FA17A9">
            <w:pPr>
              <w:rPr>
                <w:kern w:val="2"/>
                <w:szCs w:val="24"/>
              </w:rPr>
            </w:pPr>
          </w:p>
        </w:tc>
        <w:tc>
          <w:tcPr>
            <w:tcW w:w="3240" w:type="dxa"/>
          </w:tcPr>
          <w:p w14:paraId="1CB09783" w14:textId="77777777" w:rsidR="00FA17A9" w:rsidRDefault="00FA17A9" w:rsidP="00FA17A9">
            <w:pPr>
              <w:rPr>
                <w:kern w:val="2"/>
                <w:szCs w:val="24"/>
              </w:rPr>
            </w:pPr>
            <w:r>
              <w:rPr>
                <w:kern w:val="2"/>
                <w:szCs w:val="24"/>
              </w:rPr>
              <w:t>1.1.6. Bankas, banko kodas</w:t>
            </w:r>
          </w:p>
        </w:tc>
        <w:tc>
          <w:tcPr>
            <w:tcW w:w="3510" w:type="dxa"/>
          </w:tcPr>
          <w:p w14:paraId="3DB14F3C" w14:textId="1964F02A" w:rsidR="00FA17A9" w:rsidRDefault="00FA17A9" w:rsidP="00FA17A9">
            <w:pPr>
              <w:jc w:val="center"/>
              <w:rPr>
                <w:kern w:val="2"/>
                <w:szCs w:val="24"/>
              </w:rPr>
            </w:pPr>
            <w:r>
              <w:rPr>
                <w:kern w:val="2"/>
                <w:szCs w:val="24"/>
              </w:rPr>
              <w:t>AB Swedbank</w:t>
            </w:r>
          </w:p>
        </w:tc>
      </w:tr>
      <w:tr w:rsidR="00FA17A9" w14:paraId="3C6CA9D3" w14:textId="77777777">
        <w:tc>
          <w:tcPr>
            <w:tcW w:w="2808" w:type="dxa"/>
            <w:vMerge/>
          </w:tcPr>
          <w:p w14:paraId="7A8AE9BC" w14:textId="77777777" w:rsidR="00FA17A9" w:rsidRDefault="00FA17A9" w:rsidP="00FA17A9">
            <w:pPr>
              <w:rPr>
                <w:kern w:val="2"/>
                <w:szCs w:val="24"/>
              </w:rPr>
            </w:pPr>
          </w:p>
        </w:tc>
        <w:tc>
          <w:tcPr>
            <w:tcW w:w="3240" w:type="dxa"/>
          </w:tcPr>
          <w:p w14:paraId="3E35C849" w14:textId="77777777" w:rsidR="00FA17A9" w:rsidRDefault="00FA17A9" w:rsidP="00FA17A9">
            <w:pPr>
              <w:rPr>
                <w:kern w:val="2"/>
                <w:szCs w:val="24"/>
              </w:rPr>
            </w:pPr>
            <w:r>
              <w:rPr>
                <w:kern w:val="2"/>
                <w:szCs w:val="24"/>
              </w:rPr>
              <w:t>1.1.7. Telefonas</w:t>
            </w:r>
          </w:p>
        </w:tc>
        <w:tc>
          <w:tcPr>
            <w:tcW w:w="3510" w:type="dxa"/>
          </w:tcPr>
          <w:p w14:paraId="30515D15" w14:textId="5F009D88" w:rsidR="00FA17A9" w:rsidRDefault="00FA17A9" w:rsidP="00FA17A9">
            <w:pPr>
              <w:jc w:val="center"/>
              <w:rPr>
                <w:kern w:val="2"/>
                <w:szCs w:val="24"/>
              </w:rPr>
            </w:pPr>
            <w:r>
              <w:rPr>
                <w:kern w:val="2"/>
                <w:szCs w:val="24"/>
              </w:rPr>
              <w:t>+370-37-352324</w:t>
            </w:r>
          </w:p>
        </w:tc>
      </w:tr>
      <w:tr w:rsidR="00FA17A9" w14:paraId="2DD42AC0" w14:textId="77777777">
        <w:tc>
          <w:tcPr>
            <w:tcW w:w="2808" w:type="dxa"/>
            <w:vMerge/>
          </w:tcPr>
          <w:p w14:paraId="2FBBCA29" w14:textId="77777777" w:rsidR="00FA17A9" w:rsidRDefault="00FA17A9" w:rsidP="00FA17A9">
            <w:pPr>
              <w:rPr>
                <w:kern w:val="2"/>
                <w:szCs w:val="24"/>
              </w:rPr>
            </w:pPr>
          </w:p>
        </w:tc>
        <w:tc>
          <w:tcPr>
            <w:tcW w:w="3240" w:type="dxa"/>
          </w:tcPr>
          <w:p w14:paraId="52475DD0" w14:textId="77777777" w:rsidR="00FA17A9" w:rsidRDefault="00FA17A9" w:rsidP="00FA17A9">
            <w:pPr>
              <w:rPr>
                <w:kern w:val="2"/>
                <w:szCs w:val="24"/>
              </w:rPr>
            </w:pPr>
            <w:r>
              <w:rPr>
                <w:kern w:val="2"/>
                <w:szCs w:val="24"/>
              </w:rPr>
              <w:t>1.1.8. El. paštas</w:t>
            </w:r>
          </w:p>
        </w:tc>
        <w:tc>
          <w:tcPr>
            <w:tcW w:w="3510" w:type="dxa"/>
          </w:tcPr>
          <w:p w14:paraId="16E6C304" w14:textId="1EABAA0B" w:rsidR="00FA17A9" w:rsidRDefault="00FA17A9" w:rsidP="00FA17A9">
            <w:pPr>
              <w:jc w:val="center"/>
              <w:rPr>
                <w:kern w:val="2"/>
                <w:szCs w:val="24"/>
              </w:rPr>
            </w:pPr>
            <w:r>
              <w:rPr>
                <w:kern w:val="2"/>
                <w:szCs w:val="24"/>
              </w:rPr>
              <w:t>info@kaunokolegija.lt</w:t>
            </w:r>
          </w:p>
        </w:tc>
      </w:tr>
      <w:tr w:rsidR="00FA17A9" w14:paraId="04E6F496" w14:textId="77777777">
        <w:tc>
          <w:tcPr>
            <w:tcW w:w="2808" w:type="dxa"/>
            <w:vMerge/>
          </w:tcPr>
          <w:p w14:paraId="3F78C75D" w14:textId="77777777" w:rsidR="00FA17A9" w:rsidRDefault="00FA17A9" w:rsidP="00FA17A9">
            <w:pPr>
              <w:rPr>
                <w:kern w:val="2"/>
                <w:szCs w:val="24"/>
              </w:rPr>
            </w:pPr>
          </w:p>
        </w:tc>
        <w:tc>
          <w:tcPr>
            <w:tcW w:w="3240" w:type="dxa"/>
          </w:tcPr>
          <w:p w14:paraId="17851CCB" w14:textId="77777777" w:rsidR="00FA17A9" w:rsidRDefault="00FA17A9" w:rsidP="00FA17A9">
            <w:pPr>
              <w:rPr>
                <w:kern w:val="2"/>
                <w:szCs w:val="24"/>
              </w:rPr>
            </w:pPr>
            <w:r>
              <w:rPr>
                <w:kern w:val="2"/>
                <w:szCs w:val="24"/>
              </w:rPr>
              <w:t>1.1.9. Šalies atstovas</w:t>
            </w:r>
          </w:p>
        </w:tc>
        <w:tc>
          <w:tcPr>
            <w:tcW w:w="3510" w:type="dxa"/>
          </w:tcPr>
          <w:p w14:paraId="68AE61B3" w14:textId="73A8A786" w:rsidR="00FA17A9" w:rsidRDefault="00FA17A9" w:rsidP="00FA17A9">
            <w:pPr>
              <w:jc w:val="center"/>
              <w:rPr>
                <w:kern w:val="2"/>
                <w:szCs w:val="24"/>
              </w:rPr>
            </w:pPr>
          </w:p>
        </w:tc>
      </w:tr>
      <w:tr w:rsidR="00FA17A9" w14:paraId="3789DCB5" w14:textId="77777777">
        <w:tc>
          <w:tcPr>
            <w:tcW w:w="2808" w:type="dxa"/>
            <w:vMerge/>
          </w:tcPr>
          <w:p w14:paraId="2B41C8D4" w14:textId="77777777" w:rsidR="00FA17A9" w:rsidRDefault="00FA17A9" w:rsidP="00FA17A9">
            <w:pPr>
              <w:rPr>
                <w:kern w:val="2"/>
                <w:szCs w:val="24"/>
              </w:rPr>
            </w:pPr>
          </w:p>
        </w:tc>
        <w:tc>
          <w:tcPr>
            <w:tcW w:w="3240" w:type="dxa"/>
          </w:tcPr>
          <w:p w14:paraId="15C2388C" w14:textId="77777777" w:rsidR="00FA17A9" w:rsidRDefault="00FA17A9" w:rsidP="00FA17A9">
            <w:pPr>
              <w:rPr>
                <w:kern w:val="2"/>
                <w:szCs w:val="24"/>
              </w:rPr>
            </w:pPr>
            <w:r>
              <w:rPr>
                <w:kern w:val="2"/>
                <w:szCs w:val="24"/>
              </w:rPr>
              <w:t>1.1.10. Atstovavimo pagrindas</w:t>
            </w:r>
          </w:p>
        </w:tc>
        <w:tc>
          <w:tcPr>
            <w:tcW w:w="3510" w:type="dxa"/>
          </w:tcPr>
          <w:p w14:paraId="570009EE" w14:textId="4287E01C" w:rsidR="00FA17A9" w:rsidRDefault="00FA17A9" w:rsidP="00FA17A9">
            <w:pPr>
              <w:jc w:val="center"/>
              <w:rPr>
                <w:kern w:val="2"/>
                <w:szCs w:val="24"/>
              </w:rPr>
            </w:pPr>
            <w:r>
              <w:rPr>
                <w:kern w:val="2"/>
                <w:szCs w:val="24"/>
              </w:rPr>
              <w:t>Kauno kolegijos statutas</w:t>
            </w:r>
          </w:p>
        </w:tc>
      </w:tr>
      <w:tr w:rsidR="00FA17A9" w14:paraId="7764308C" w14:textId="77777777">
        <w:tc>
          <w:tcPr>
            <w:tcW w:w="2808" w:type="dxa"/>
            <w:vMerge w:val="restart"/>
          </w:tcPr>
          <w:p w14:paraId="3EE4DF26" w14:textId="77777777" w:rsidR="00FA17A9" w:rsidRDefault="00FA17A9" w:rsidP="00FA17A9">
            <w:pPr>
              <w:rPr>
                <w:b/>
                <w:bCs/>
                <w:kern w:val="2"/>
                <w:szCs w:val="24"/>
              </w:rPr>
            </w:pPr>
          </w:p>
          <w:p w14:paraId="6D519503" w14:textId="77777777" w:rsidR="00FA17A9" w:rsidRDefault="00FA17A9" w:rsidP="00FA17A9">
            <w:pPr>
              <w:rPr>
                <w:b/>
                <w:bCs/>
                <w:kern w:val="2"/>
                <w:szCs w:val="24"/>
              </w:rPr>
            </w:pPr>
          </w:p>
          <w:p w14:paraId="6DCE769E" w14:textId="77777777" w:rsidR="00FA17A9" w:rsidRDefault="00FA17A9" w:rsidP="00FA17A9">
            <w:pPr>
              <w:rPr>
                <w:b/>
                <w:bCs/>
                <w:kern w:val="2"/>
                <w:szCs w:val="24"/>
              </w:rPr>
            </w:pPr>
          </w:p>
          <w:p w14:paraId="24A98635" w14:textId="77777777" w:rsidR="00FA17A9" w:rsidRDefault="00FA17A9" w:rsidP="00FA17A9">
            <w:pPr>
              <w:rPr>
                <w:b/>
                <w:bCs/>
                <w:kern w:val="2"/>
                <w:szCs w:val="24"/>
              </w:rPr>
            </w:pPr>
            <w:r>
              <w:rPr>
                <w:b/>
                <w:bCs/>
                <w:kern w:val="2"/>
                <w:szCs w:val="24"/>
              </w:rPr>
              <w:t>1.2. Tiekėjas</w:t>
            </w:r>
          </w:p>
          <w:p w14:paraId="4202DBC9" w14:textId="77777777" w:rsidR="00403B78" w:rsidRDefault="00403B78" w:rsidP="00403B78">
            <w:pPr>
              <w:rPr>
                <w:color w:val="0070C0"/>
                <w:kern w:val="2"/>
                <w:szCs w:val="24"/>
              </w:rPr>
            </w:pPr>
            <w:r>
              <w:rPr>
                <w:color w:val="0070C0"/>
                <w:kern w:val="2"/>
                <w:szCs w:val="24"/>
              </w:rPr>
              <w:t>(jei Tiekėjas yra fizinis asmuo, skiltys atitinkamai pakoreguojamos.</w:t>
            </w:r>
          </w:p>
          <w:p w14:paraId="168E6E02" w14:textId="02B69247" w:rsidR="00FA17A9" w:rsidRDefault="00403B78" w:rsidP="00403B78">
            <w:pPr>
              <w:rPr>
                <w:color w:val="4472C4"/>
                <w:kern w:val="2"/>
                <w:szCs w:val="24"/>
              </w:rPr>
            </w:pPr>
            <w:r>
              <w:rPr>
                <w:color w:val="0070C0"/>
                <w:kern w:val="2"/>
                <w:szCs w:val="24"/>
              </w:rPr>
              <w:t>Jei Tiekėjas yra tiekėjų grupė, skiltys pildomos įterpiant kiekvieno grupės nario informaciją)</w:t>
            </w:r>
          </w:p>
          <w:p w14:paraId="711EF287" w14:textId="77777777" w:rsidR="00FA17A9" w:rsidRDefault="00FA17A9" w:rsidP="00FA17A9">
            <w:pPr>
              <w:rPr>
                <w:b/>
                <w:bCs/>
                <w:kern w:val="2"/>
                <w:szCs w:val="24"/>
              </w:rPr>
            </w:pPr>
          </w:p>
        </w:tc>
        <w:tc>
          <w:tcPr>
            <w:tcW w:w="3240" w:type="dxa"/>
          </w:tcPr>
          <w:p w14:paraId="4B4B20E6" w14:textId="77777777" w:rsidR="00FA17A9" w:rsidRDefault="00FA17A9" w:rsidP="00FA17A9">
            <w:pPr>
              <w:rPr>
                <w:kern w:val="2"/>
                <w:szCs w:val="24"/>
              </w:rPr>
            </w:pPr>
            <w:r>
              <w:rPr>
                <w:kern w:val="2"/>
                <w:szCs w:val="24"/>
              </w:rPr>
              <w:t>1.2.1. Pavadinimas</w:t>
            </w:r>
          </w:p>
        </w:tc>
        <w:tc>
          <w:tcPr>
            <w:tcW w:w="3510" w:type="dxa"/>
          </w:tcPr>
          <w:p w14:paraId="1C39FB23" w14:textId="77777777" w:rsidR="00FA17A9" w:rsidRDefault="00FA17A9" w:rsidP="00FA17A9">
            <w:pPr>
              <w:jc w:val="center"/>
              <w:rPr>
                <w:kern w:val="2"/>
                <w:szCs w:val="24"/>
              </w:rPr>
            </w:pPr>
          </w:p>
        </w:tc>
      </w:tr>
      <w:tr w:rsidR="00FA17A9" w14:paraId="7620FF3C" w14:textId="77777777">
        <w:tc>
          <w:tcPr>
            <w:tcW w:w="2808" w:type="dxa"/>
            <w:vMerge/>
          </w:tcPr>
          <w:p w14:paraId="59A76BF6" w14:textId="77777777" w:rsidR="00FA17A9" w:rsidRDefault="00FA17A9" w:rsidP="00FA17A9">
            <w:pPr>
              <w:rPr>
                <w:b/>
                <w:bCs/>
                <w:kern w:val="2"/>
                <w:szCs w:val="24"/>
              </w:rPr>
            </w:pPr>
          </w:p>
        </w:tc>
        <w:tc>
          <w:tcPr>
            <w:tcW w:w="3240" w:type="dxa"/>
          </w:tcPr>
          <w:p w14:paraId="06E59503" w14:textId="77777777" w:rsidR="00FA17A9" w:rsidRDefault="00FA17A9" w:rsidP="00FA17A9">
            <w:pPr>
              <w:rPr>
                <w:kern w:val="2"/>
                <w:szCs w:val="24"/>
              </w:rPr>
            </w:pPr>
            <w:r>
              <w:rPr>
                <w:kern w:val="2"/>
                <w:szCs w:val="24"/>
              </w:rPr>
              <w:t>1.2.2. Juridinio asmens kodas</w:t>
            </w:r>
          </w:p>
        </w:tc>
        <w:tc>
          <w:tcPr>
            <w:tcW w:w="3510" w:type="dxa"/>
          </w:tcPr>
          <w:p w14:paraId="309242FF" w14:textId="77777777" w:rsidR="00FA17A9" w:rsidRDefault="00FA17A9" w:rsidP="00FA17A9">
            <w:pPr>
              <w:jc w:val="center"/>
              <w:rPr>
                <w:kern w:val="2"/>
                <w:szCs w:val="24"/>
              </w:rPr>
            </w:pPr>
          </w:p>
        </w:tc>
      </w:tr>
      <w:tr w:rsidR="00FA17A9" w14:paraId="7689A0D1" w14:textId="77777777">
        <w:tc>
          <w:tcPr>
            <w:tcW w:w="2808" w:type="dxa"/>
            <w:vMerge/>
          </w:tcPr>
          <w:p w14:paraId="6AEC8F64" w14:textId="77777777" w:rsidR="00FA17A9" w:rsidRDefault="00FA17A9" w:rsidP="00FA17A9">
            <w:pPr>
              <w:rPr>
                <w:b/>
                <w:bCs/>
                <w:kern w:val="2"/>
                <w:szCs w:val="24"/>
              </w:rPr>
            </w:pPr>
          </w:p>
        </w:tc>
        <w:tc>
          <w:tcPr>
            <w:tcW w:w="3240" w:type="dxa"/>
          </w:tcPr>
          <w:p w14:paraId="1045CD11" w14:textId="77777777" w:rsidR="00FA17A9" w:rsidRDefault="00FA17A9" w:rsidP="00FA17A9">
            <w:pPr>
              <w:rPr>
                <w:kern w:val="2"/>
                <w:szCs w:val="24"/>
              </w:rPr>
            </w:pPr>
            <w:r>
              <w:rPr>
                <w:kern w:val="2"/>
                <w:szCs w:val="24"/>
              </w:rPr>
              <w:t>1.2.3. Adresas</w:t>
            </w:r>
          </w:p>
        </w:tc>
        <w:tc>
          <w:tcPr>
            <w:tcW w:w="3510" w:type="dxa"/>
          </w:tcPr>
          <w:p w14:paraId="60D8C1A4" w14:textId="77777777" w:rsidR="00FA17A9" w:rsidRDefault="00FA17A9" w:rsidP="00FA17A9">
            <w:pPr>
              <w:jc w:val="center"/>
              <w:rPr>
                <w:kern w:val="2"/>
                <w:szCs w:val="24"/>
              </w:rPr>
            </w:pPr>
          </w:p>
        </w:tc>
      </w:tr>
      <w:tr w:rsidR="00FA17A9" w14:paraId="74515245" w14:textId="77777777">
        <w:tc>
          <w:tcPr>
            <w:tcW w:w="2808" w:type="dxa"/>
            <w:vMerge/>
          </w:tcPr>
          <w:p w14:paraId="18EB75E1" w14:textId="77777777" w:rsidR="00FA17A9" w:rsidRDefault="00FA17A9" w:rsidP="00FA17A9">
            <w:pPr>
              <w:rPr>
                <w:b/>
                <w:bCs/>
                <w:kern w:val="2"/>
                <w:szCs w:val="24"/>
              </w:rPr>
            </w:pPr>
          </w:p>
        </w:tc>
        <w:tc>
          <w:tcPr>
            <w:tcW w:w="3240" w:type="dxa"/>
          </w:tcPr>
          <w:p w14:paraId="1C15E745" w14:textId="77777777" w:rsidR="00FA17A9" w:rsidRDefault="00FA17A9" w:rsidP="00FA17A9">
            <w:pPr>
              <w:rPr>
                <w:kern w:val="2"/>
                <w:szCs w:val="24"/>
              </w:rPr>
            </w:pPr>
            <w:r>
              <w:rPr>
                <w:kern w:val="2"/>
                <w:szCs w:val="24"/>
              </w:rPr>
              <w:t>1.2.4. PVM mokėtojo kodas</w:t>
            </w:r>
          </w:p>
        </w:tc>
        <w:tc>
          <w:tcPr>
            <w:tcW w:w="3510" w:type="dxa"/>
          </w:tcPr>
          <w:p w14:paraId="0F561431" w14:textId="77777777" w:rsidR="00FA17A9" w:rsidRDefault="00FA17A9" w:rsidP="00FA17A9">
            <w:pPr>
              <w:jc w:val="center"/>
              <w:rPr>
                <w:kern w:val="2"/>
                <w:szCs w:val="24"/>
              </w:rPr>
            </w:pPr>
          </w:p>
        </w:tc>
      </w:tr>
      <w:tr w:rsidR="00FA17A9" w14:paraId="67ACF326" w14:textId="77777777">
        <w:tc>
          <w:tcPr>
            <w:tcW w:w="2808" w:type="dxa"/>
            <w:vMerge/>
          </w:tcPr>
          <w:p w14:paraId="6ECE234A" w14:textId="77777777" w:rsidR="00FA17A9" w:rsidRDefault="00FA17A9" w:rsidP="00FA17A9">
            <w:pPr>
              <w:rPr>
                <w:b/>
                <w:bCs/>
                <w:kern w:val="2"/>
                <w:szCs w:val="24"/>
              </w:rPr>
            </w:pPr>
          </w:p>
        </w:tc>
        <w:tc>
          <w:tcPr>
            <w:tcW w:w="3240" w:type="dxa"/>
          </w:tcPr>
          <w:p w14:paraId="752CC265" w14:textId="77777777" w:rsidR="00FA17A9" w:rsidRDefault="00FA17A9" w:rsidP="00FA17A9">
            <w:pPr>
              <w:rPr>
                <w:kern w:val="2"/>
                <w:szCs w:val="24"/>
              </w:rPr>
            </w:pPr>
            <w:r>
              <w:rPr>
                <w:kern w:val="2"/>
                <w:szCs w:val="24"/>
              </w:rPr>
              <w:t>1.2.5. Atsiskaitomoji sąskaita</w:t>
            </w:r>
          </w:p>
        </w:tc>
        <w:tc>
          <w:tcPr>
            <w:tcW w:w="3510" w:type="dxa"/>
          </w:tcPr>
          <w:p w14:paraId="512A87EA" w14:textId="77777777" w:rsidR="00FA17A9" w:rsidRDefault="00FA17A9" w:rsidP="00FA17A9">
            <w:pPr>
              <w:jc w:val="center"/>
              <w:rPr>
                <w:kern w:val="2"/>
                <w:szCs w:val="24"/>
              </w:rPr>
            </w:pPr>
          </w:p>
        </w:tc>
      </w:tr>
      <w:tr w:rsidR="00FA17A9" w14:paraId="6C77EA71" w14:textId="77777777">
        <w:tc>
          <w:tcPr>
            <w:tcW w:w="2808" w:type="dxa"/>
            <w:vMerge/>
          </w:tcPr>
          <w:p w14:paraId="70F8DC28" w14:textId="77777777" w:rsidR="00FA17A9" w:rsidRDefault="00FA17A9" w:rsidP="00FA17A9">
            <w:pPr>
              <w:rPr>
                <w:b/>
                <w:bCs/>
                <w:kern w:val="2"/>
                <w:szCs w:val="24"/>
              </w:rPr>
            </w:pPr>
          </w:p>
        </w:tc>
        <w:tc>
          <w:tcPr>
            <w:tcW w:w="3240" w:type="dxa"/>
          </w:tcPr>
          <w:p w14:paraId="1622E531" w14:textId="77777777" w:rsidR="00FA17A9" w:rsidRDefault="00FA17A9" w:rsidP="00FA17A9">
            <w:pPr>
              <w:rPr>
                <w:kern w:val="2"/>
                <w:szCs w:val="24"/>
              </w:rPr>
            </w:pPr>
            <w:r>
              <w:rPr>
                <w:kern w:val="2"/>
                <w:szCs w:val="24"/>
              </w:rPr>
              <w:t>1.2.6. Bankas, banko kodas</w:t>
            </w:r>
          </w:p>
        </w:tc>
        <w:tc>
          <w:tcPr>
            <w:tcW w:w="3510" w:type="dxa"/>
          </w:tcPr>
          <w:p w14:paraId="53BF499D" w14:textId="77777777" w:rsidR="00FA17A9" w:rsidRDefault="00FA17A9" w:rsidP="00FA17A9">
            <w:pPr>
              <w:jc w:val="center"/>
              <w:rPr>
                <w:kern w:val="2"/>
                <w:szCs w:val="24"/>
              </w:rPr>
            </w:pPr>
          </w:p>
        </w:tc>
      </w:tr>
      <w:tr w:rsidR="00FA17A9" w14:paraId="1A4DD5FA" w14:textId="77777777">
        <w:tc>
          <w:tcPr>
            <w:tcW w:w="2808" w:type="dxa"/>
            <w:vMerge/>
          </w:tcPr>
          <w:p w14:paraId="4F69EC28" w14:textId="77777777" w:rsidR="00FA17A9" w:rsidRDefault="00FA17A9" w:rsidP="00FA17A9">
            <w:pPr>
              <w:rPr>
                <w:b/>
                <w:bCs/>
                <w:kern w:val="2"/>
                <w:szCs w:val="24"/>
              </w:rPr>
            </w:pPr>
          </w:p>
        </w:tc>
        <w:tc>
          <w:tcPr>
            <w:tcW w:w="3240" w:type="dxa"/>
          </w:tcPr>
          <w:p w14:paraId="2D95A528" w14:textId="77777777" w:rsidR="00FA17A9" w:rsidRDefault="00FA17A9" w:rsidP="00FA17A9">
            <w:pPr>
              <w:rPr>
                <w:kern w:val="2"/>
                <w:szCs w:val="24"/>
              </w:rPr>
            </w:pPr>
            <w:r>
              <w:rPr>
                <w:kern w:val="2"/>
                <w:szCs w:val="24"/>
              </w:rPr>
              <w:t>1.2.7. Telefonas</w:t>
            </w:r>
          </w:p>
        </w:tc>
        <w:tc>
          <w:tcPr>
            <w:tcW w:w="3510" w:type="dxa"/>
          </w:tcPr>
          <w:p w14:paraId="60EDB536" w14:textId="77777777" w:rsidR="00FA17A9" w:rsidRDefault="00FA17A9" w:rsidP="00FA17A9">
            <w:pPr>
              <w:jc w:val="center"/>
              <w:rPr>
                <w:kern w:val="2"/>
                <w:szCs w:val="24"/>
              </w:rPr>
            </w:pPr>
          </w:p>
        </w:tc>
      </w:tr>
      <w:tr w:rsidR="00FA17A9" w14:paraId="237ED846" w14:textId="77777777">
        <w:tc>
          <w:tcPr>
            <w:tcW w:w="2808" w:type="dxa"/>
            <w:vMerge/>
          </w:tcPr>
          <w:p w14:paraId="371686E0" w14:textId="77777777" w:rsidR="00FA17A9" w:rsidRDefault="00FA17A9" w:rsidP="00FA17A9">
            <w:pPr>
              <w:rPr>
                <w:b/>
                <w:bCs/>
                <w:kern w:val="2"/>
                <w:szCs w:val="24"/>
              </w:rPr>
            </w:pPr>
          </w:p>
        </w:tc>
        <w:tc>
          <w:tcPr>
            <w:tcW w:w="3240" w:type="dxa"/>
          </w:tcPr>
          <w:p w14:paraId="76411BE9" w14:textId="77777777" w:rsidR="00FA17A9" w:rsidRDefault="00FA17A9" w:rsidP="00FA17A9">
            <w:pPr>
              <w:rPr>
                <w:kern w:val="2"/>
                <w:szCs w:val="24"/>
              </w:rPr>
            </w:pPr>
            <w:r>
              <w:rPr>
                <w:kern w:val="2"/>
                <w:szCs w:val="24"/>
              </w:rPr>
              <w:t>1.2.8. El. paštas</w:t>
            </w:r>
          </w:p>
        </w:tc>
        <w:tc>
          <w:tcPr>
            <w:tcW w:w="3510" w:type="dxa"/>
          </w:tcPr>
          <w:p w14:paraId="3AD89FFF" w14:textId="77777777" w:rsidR="00FA17A9" w:rsidRDefault="00FA17A9" w:rsidP="00FA17A9">
            <w:pPr>
              <w:jc w:val="center"/>
              <w:rPr>
                <w:kern w:val="2"/>
                <w:szCs w:val="24"/>
              </w:rPr>
            </w:pPr>
          </w:p>
        </w:tc>
      </w:tr>
      <w:tr w:rsidR="00FA17A9" w14:paraId="666AE2EA" w14:textId="77777777">
        <w:tc>
          <w:tcPr>
            <w:tcW w:w="2808" w:type="dxa"/>
            <w:vMerge/>
          </w:tcPr>
          <w:p w14:paraId="543BB8B7" w14:textId="77777777" w:rsidR="00FA17A9" w:rsidRDefault="00FA17A9" w:rsidP="00FA17A9">
            <w:pPr>
              <w:rPr>
                <w:b/>
                <w:bCs/>
                <w:kern w:val="2"/>
                <w:szCs w:val="24"/>
              </w:rPr>
            </w:pPr>
          </w:p>
        </w:tc>
        <w:tc>
          <w:tcPr>
            <w:tcW w:w="3240" w:type="dxa"/>
          </w:tcPr>
          <w:p w14:paraId="122A22AB" w14:textId="77777777" w:rsidR="00FA17A9" w:rsidRDefault="00FA17A9" w:rsidP="00FA17A9">
            <w:pPr>
              <w:rPr>
                <w:kern w:val="2"/>
                <w:szCs w:val="24"/>
              </w:rPr>
            </w:pPr>
            <w:r>
              <w:rPr>
                <w:kern w:val="2"/>
                <w:szCs w:val="24"/>
              </w:rPr>
              <w:t>1.2.9. Šalies atstovas</w:t>
            </w:r>
          </w:p>
        </w:tc>
        <w:tc>
          <w:tcPr>
            <w:tcW w:w="3510" w:type="dxa"/>
          </w:tcPr>
          <w:p w14:paraId="7580B9F5" w14:textId="77777777" w:rsidR="00FA17A9" w:rsidRDefault="00FA17A9" w:rsidP="00FA17A9">
            <w:pPr>
              <w:jc w:val="center"/>
              <w:rPr>
                <w:kern w:val="2"/>
                <w:szCs w:val="24"/>
              </w:rPr>
            </w:pPr>
          </w:p>
        </w:tc>
      </w:tr>
      <w:tr w:rsidR="00FA17A9" w14:paraId="292C776B" w14:textId="77777777">
        <w:tc>
          <w:tcPr>
            <w:tcW w:w="2808" w:type="dxa"/>
            <w:vMerge/>
          </w:tcPr>
          <w:p w14:paraId="2D900F0A" w14:textId="77777777" w:rsidR="00FA17A9" w:rsidRDefault="00FA17A9" w:rsidP="00FA17A9">
            <w:pPr>
              <w:rPr>
                <w:b/>
                <w:bCs/>
                <w:kern w:val="2"/>
                <w:szCs w:val="24"/>
              </w:rPr>
            </w:pPr>
          </w:p>
        </w:tc>
        <w:tc>
          <w:tcPr>
            <w:tcW w:w="3240" w:type="dxa"/>
          </w:tcPr>
          <w:p w14:paraId="0A9DB8EB" w14:textId="77777777" w:rsidR="00FA17A9" w:rsidRDefault="00FA17A9" w:rsidP="00FA17A9">
            <w:pPr>
              <w:rPr>
                <w:kern w:val="2"/>
                <w:szCs w:val="24"/>
              </w:rPr>
            </w:pPr>
            <w:r>
              <w:rPr>
                <w:kern w:val="2"/>
                <w:szCs w:val="24"/>
              </w:rPr>
              <w:t>1.2.10. Atstovavimo pagrindas</w:t>
            </w:r>
          </w:p>
        </w:tc>
        <w:tc>
          <w:tcPr>
            <w:tcW w:w="3510" w:type="dxa"/>
          </w:tcPr>
          <w:p w14:paraId="5FCBD162" w14:textId="77777777" w:rsidR="00FA17A9" w:rsidRDefault="00FA17A9" w:rsidP="00FA17A9">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62A49D12" w:rsidR="005A5832" w:rsidRPr="00403B78" w:rsidRDefault="00A10867">
            <w:pPr>
              <w:rPr>
                <w:b/>
                <w:bCs/>
                <w:kern w:val="2"/>
                <w:szCs w:val="24"/>
                <w:highlight w:val="yellow"/>
              </w:rPr>
            </w:pPr>
            <w:r w:rsidRPr="00403B78">
              <w:rPr>
                <w:b/>
                <w:bCs/>
                <w:kern w:val="2"/>
                <w:szCs w:val="24"/>
              </w:rPr>
              <w:t xml:space="preserve">2.1. </w:t>
            </w:r>
            <w:r w:rsidR="00593809">
              <w:rPr>
                <w:b/>
                <w:bCs/>
                <w:kern w:val="2"/>
                <w:szCs w:val="24"/>
              </w:rPr>
              <w:t xml:space="preserve">Pirkėjo kontaktiniai asmenys, atsakingi už Sutarties vykdymą, Prekių </w:t>
            </w:r>
            <w:r w:rsidR="00593809">
              <w:rPr>
                <w:b/>
                <w:bCs/>
                <w:kern w:val="2"/>
                <w:szCs w:val="24"/>
              </w:rPr>
              <w:lastRenderedPageBreak/>
              <w:t>priėmimą, Sąskaitų per informacinę sistemą SABIS priėmimą</w:t>
            </w:r>
          </w:p>
        </w:tc>
        <w:tc>
          <w:tcPr>
            <w:tcW w:w="6831" w:type="dxa"/>
            <w:gridSpan w:val="2"/>
          </w:tcPr>
          <w:p w14:paraId="017FFD68"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58C35573" w:rsidR="005A5832" w:rsidRDefault="00A10867">
            <w:pPr>
              <w:rPr>
                <w:color w:val="000000"/>
                <w:kern w:val="2"/>
                <w:szCs w:val="24"/>
              </w:rPr>
            </w:pPr>
            <w:r>
              <w:rPr>
                <w:kern w:val="2"/>
                <w:szCs w:val="24"/>
              </w:rPr>
              <w:t>Tiekėjas įsipareigoja Sutartyje numatytomis sąlygomis perduoti Pirkėjui</w:t>
            </w:r>
            <w:r w:rsidR="00FA17A9">
              <w:rPr>
                <w:kern w:val="2"/>
                <w:szCs w:val="24"/>
              </w:rPr>
              <w:t xml:space="preserve"> </w:t>
            </w:r>
            <w:r w:rsidR="00403B78">
              <w:rPr>
                <w:kern w:val="2"/>
                <w:szCs w:val="24"/>
              </w:rPr>
              <w:t xml:space="preserve">Prekes </w:t>
            </w:r>
            <w:r w:rsidR="00865913" w:rsidRPr="00865913">
              <w:rPr>
                <w:kern w:val="2"/>
                <w:szCs w:val="24"/>
              </w:rPr>
              <w:t>Įvairius analizatorius ir kitą panašią įrangą</w:t>
            </w:r>
            <w:r w:rsidR="00403B78">
              <w:rPr>
                <w:kern w:val="2"/>
                <w:szCs w:val="24"/>
              </w:rPr>
              <w:t>.</w:t>
            </w:r>
            <w:r w:rsidR="00FA17A9">
              <w:rPr>
                <w:kern w:val="2"/>
                <w:szCs w:val="24"/>
              </w:rPr>
              <w:t xml:space="preserve"> </w:t>
            </w:r>
            <w:r w:rsidR="00FA17A9" w:rsidRPr="00B23D42">
              <w:rPr>
                <w:i/>
                <w:iCs/>
                <w:color w:val="4472C4" w:themeColor="accent1"/>
                <w:kern w:val="2"/>
                <w:szCs w:val="24"/>
              </w:rPr>
              <w:t>x pirkimo</w:t>
            </w:r>
            <w:r w:rsidR="00FA17A9">
              <w:rPr>
                <w:i/>
                <w:iCs/>
                <w:color w:val="4472C4" w:themeColor="accent1"/>
                <w:kern w:val="2"/>
                <w:szCs w:val="24"/>
              </w:rPr>
              <w:t xml:space="preserve"> objekto</w:t>
            </w:r>
            <w:r w:rsidR="00FA17A9" w:rsidRPr="00B23D42">
              <w:rPr>
                <w:i/>
                <w:iCs/>
                <w:color w:val="4472C4" w:themeColor="accent1"/>
                <w:kern w:val="2"/>
                <w:szCs w:val="24"/>
              </w:rPr>
              <w:t xml:space="preserve"> dal</w:t>
            </w:r>
            <w:r w:rsidR="00530AB2">
              <w:rPr>
                <w:i/>
                <w:iCs/>
                <w:color w:val="4472C4" w:themeColor="accent1"/>
                <w:kern w:val="2"/>
                <w:szCs w:val="24"/>
              </w:rPr>
              <w:t>į</w:t>
            </w:r>
            <w:r w:rsidR="00FA17A9" w:rsidRPr="00B23D42">
              <w:rPr>
                <w:i/>
                <w:iCs/>
                <w:color w:val="4472C4" w:themeColor="accent1"/>
                <w:kern w:val="2"/>
                <w:szCs w:val="24"/>
              </w:rPr>
              <w:t xml:space="preserve"> „pirkimo dalies pavadinimas“</w:t>
            </w:r>
            <w:r w:rsidR="00FA17A9">
              <w:rPr>
                <w:i/>
                <w:iCs/>
                <w:color w:val="4472C4" w:themeColor="accent1"/>
                <w:kern w:val="2"/>
                <w:szCs w:val="24"/>
              </w:rPr>
              <w:t xml:space="preserve"> </w:t>
            </w:r>
            <w:r>
              <w:rPr>
                <w:color w:val="000000"/>
                <w:kern w:val="2"/>
                <w:szCs w:val="24"/>
              </w:rPr>
              <w:t>(toliau – Prekės).</w:t>
            </w:r>
          </w:p>
          <w:p w14:paraId="31FD620B" w14:textId="77777777" w:rsidR="00D94075" w:rsidRPr="00FA17A9" w:rsidRDefault="00D94075">
            <w:pPr>
              <w:rPr>
                <w:kern w:val="2"/>
                <w:szCs w:val="24"/>
              </w:rPr>
            </w:pPr>
          </w:p>
          <w:p w14:paraId="24700FA6" w14:textId="4D29570C"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FA17A9">
              <w:rPr>
                <w:color w:val="000000"/>
                <w:kern w:val="2"/>
                <w:szCs w:val="24"/>
              </w:rPr>
              <w:t>1.</w:t>
            </w:r>
            <w:r>
              <w:rPr>
                <w:color w:val="000000"/>
                <w:kern w:val="2"/>
                <w:szCs w:val="24"/>
              </w:rPr>
              <w:t xml:space="preserve"> „Techninė specifikacija“ (toliau – Techninė specifikacija) ir Sutarties priede Nr. </w:t>
            </w:r>
            <w:r w:rsidR="00FA17A9">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2A289AF1" w:rsidR="005A5832" w:rsidRDefault="00A10867">
            <w:pPr>
              <w:rPr>
                <w:b/>
                <w:bCs/>
                <w:kern w:val="2"/>
                <w:szCs w:val="24"/>
              </w:rPr>
            </w:pPr>
            <w:r>
              <w:rPr>
                <w:b/>
                <w:bCs/>
                <w:kern w:val="2"/>
                <w:szCs w:val="24"/>
              </w:rPr>
              <w:t xml:space="preserve">3.2. </w:t>
            </w:r>
            <w:r w:rsidR="00403B78">
              <w:rPr>
                <w:b/>
                <w:bCs/>
                <w:kern w:val="2"/>
                <w:szCs w:val="24"/>
              </w:rPr>
              <w:t>Pirkimo pavadinimas ir numeris</w:t>
            </w:r>
          </w:p>
        </w:tc>
        <w:tc>
          <w:tcPr>
            <w:tcW w:w="6831" w:type="dxa"/>
            <w:gridSpan w:val="2"/>
          </w:tcPr>
          <w:p w14:paraId="77E75139" w14:textId="38CC4081" w:rsidR="005A5832" w:rsidRDefault="00865913">
            <w:pPr>
              <w:rPr>
                <w:kern w:val="2"/>
                <w:szCs w:val="24"/>
              </w:rPr>
            </w:pPr>
            <w:r w:rsidRPr="00865913">
              <w:rPr>
                <w:kern w:val="2"/>
                <w:szCs w:val="24"/>
              </w:rPr>
              <w:t>Įvai</w:t>
            </w:r>
            <w:r>
              <w:rPr>
                <w:kern w:val="2"/>
                <w:szCs w:val="24"/>
              </w:rPr>
              <w:t>rū</w:t>
            </w:r>
            <w:r w:rsidRPr="00865913">
              <w:rPr>
                <w:kern w:val="2"/>
                <w:szCs w:val="24"/>
              </w:rPr>
              <w:t>s analizatori</w:t>
            </w:r>
            <w:r>
              <w:rPr>
                <w:kern w:val="2"/>
                <w:szCs w:val="24"/>
              </w:rPr>
              <w:t>ai</w:t>
            </w:r>
            <w:r w:rsidRPr="00865913">
              <w:rPr>
                <w:kern w:val="2"/>
                <w:szCs w:val="24"/>
              </w:rPr>
              <w:t xml:space="preserve"> ir kit</w:t>
            </w:r>
            <w:r>
              <w:rPr>
                <w:kern w:val="2"/>
                <w:szCs w:val="24"/>
              </w:rPr>
              <w:t>a</w:t>
            </w:r>
            <w:r w:rsidRPr="00865913">
              <w:rPr>
                <w:kern w:val="2"/>
                <w:szCs w:val="24"/>
              </w:rPr>
              <w:t xml:space="preserve"> panaši įrang</w:t>
            </w:r>
            <w:r>
              <w:rPr>
                <w:kern w:val="2"/>
                <w:szCs w:val="24"/>
              </w:rPr>
              <w:t>a</w:t>
            </w:r>
            <w:r w:rsidR="00403B78">
              <w:rPr>
                <w:kern w:val="2"/>
                <w:szCs w:val="24"/>
              </w:rPr>
              <w:t xml:space="preserve">, </w:t>
            </w:r>
            <w:r w:rsidR="00FA17A9" w:rsidRPr="00D253D0">
              <w:rPr>
                <w:kern w:val="2"/>
                <w:szCs w:val="24"/>
              </w:rPr>
              <w:t>CVP IS Nr.</w:t>
            </w:r>
            <w:r w:rsidR="00FA17A9">
              <w:rPr>
                <w:kern w:val="2"/>
                <w:szCs w:val="24"/>
              </w:rPr>
              <w:t xml:space="preserve"> </w:t>
            </w:r>
            <w:r w:rsidR="00530AB2" w:rsidRPr="00530AB2">
              <w:rPr>
                <w:color w:val="4472C4"/>
                <w:kern w:val="2"/>
                <w:szCs w:val="24"/>
              </w:rPr>
              <w:t>3585113</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61A90EEB" w:rsidR="005A5832" w:rsidRDefault="00FA17A9">
            <w:pPr>
              <w:rPr>
                <w:kern w:val="2"/>
                <w:szCs w:val="24"/>
              </w:rPr>
            </w:pPr>
            <w:r w:rsidRPr="00F0782F">
              <w:rPr>
                <w:kern w:val="2"/>
                <w:szCs w:val="24"/>
              </w:rPr>
              <w:t xml:space="preserve">Europos sąjungos lėšomis finansuojamo projekto </w:t>
            </w:r>
            <w:r w:rsidR="00865913">
              <w:rPr>
                <w:kern w:val="2"/>
                <w:szCs w:val="24"/>
              </w:rPr>
              <w:t>„</w:t>
            </w:r>
            <w:r w:rsidRPr="00F0782F">
              <w:rPr>
                <w:kern w:val="2"/>
                <w:szCs w:val="24"/>
              </w:rPr>
              <w:t>Kauno ir Alytaus kolegijų veiklos pertvarka, sukuriant mokslinių taikomųjų tyrimų centrą maisto ir sveikos gyvensenos srityje (</w:t>
            </w:r>
            <w:proofErr w:type="spellStart"/>
            <w:r w:rsidRPr="00F0782F">
              <w:rPr>
                <w:kern w:val="2"/>
                <w:szCs w:val="24"/>
              </w:rPr>
              <w:t>Foodtech</w:t>
            </w:r>
            <w:proofErr w:type="spellEnd"/>
            <w:r w:rsidRPr="00F0782F">
              <w:rPr>
                <w:kern w:val="2"/>
                <w:szCs w:val="24"/>
              </w:rPr>
              <w:t xml:space="preserve"> </w:t>
            </w:r>
            <w:proofErr w:type="spellStart"/>
            <w:r w:rsidRPr="00F0782F">
              <w:rPr>
                <w:kern w:val="2"/>
                <w:szCs w:val="24"/>
              </w:rPr>
              <w:t>and</w:t>
            </w:r>
            <w:proofErr w:type="spellEnd"/>
            <w:r w:rsidRPr="00F0782F">
              <w:rPr>
                <w:kern w:val="2"/>
                <w:szCs w:val="24"/>
              </w:rPr>
              <w:t xml:space="preserve"> </w:t>
            </w:r>
            <w:proofErr w:type="spellStart"/>
            <w:r w:rsidRPr="00F0782F">
              <w:rPr>
                <w:kern w:val="2"/>
                <w:szCs w:val="24"/>
              </w:rPr>
              <w:t>Health</w:t>
            </w:r>
            <w:proofErr w:type="spellEnd"/>
            <w:r w:rsidRPr="00F0782F">
              <w:rPr>
                <w:kern w:val="2"/>
                <w:szCs w:val="24"/>
              </w:rPr>
              <w:t xml:space="preserve"> </w:t>
            </w:r>
            <w:proofErr w:type="spellStart"/>
            <w:r w:rsidRPr="00F0782F">
              <w:rPr>
                <w:kern w:val="2"/>
                <w:szCs w:val="24"/>
              </w:rPr>
              <w:t>Innovation</w:t>
            </w:r>
            <w:proofErr w:type="spellEnd"/>
            <w:r w:rsidRPr="00F0782F">
              <w:rPr>
                <w:kern w:val="2"/>
                <w:szCs w:val="24"/>
              </w:rPr>
              <w:t xml:space="preserve"> HUB)" Nr. 10-019-P-0004.</w:t>
            </w:r>
          </w:p>
        </w:tc>
      </w:tr>
      <w:tr w:rsidR="005A5832" w14:paraId="6009D207" w14:textId="77777777">
        <w:trPr>
          <w:trHeight w:val="300"/>
        </w:trPr>
        <w:tc>
          <w:tcPr>
            <w:tcW w:w="9535" w:type="dxa"/>
            <w:gridSpan w:val="4"/>
          </w:tcPr>
          <w:p w14:paraId="0C136B58" w14:textId="77777777" w:rsidR="005A5832" w:rsidRPr="00530AB2" w:rsidRDefault="00A10867">
            <w:pPr>
              <w:jc w:val="center"/>
              <w:rPr>
                <w:b/>
                <w:bCs/>
                <w:kern w:val="2"/>
                <w:szCs w:val="24"/>
              </w:rPr>
            </w:pPr>
            <w:r w:rsidRPr="00530AB2">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6EAD3AF7" w:rsidR="005A5832" w:rsidRDefault="005A5832">
            <w:pPr>
              <w:rPr>
                <w:b/>
                <w:bCs/>
                <w:kern w:val="2"/>
                <w:szCs w:val="24"/>
              </w:rPr>
            </w:pPr>
          </w:p>
        </w:tc>
        <w:tc>
          <w:tcPr>
            <w:tcW w:w="6831" w:type="dxa"/>
            <w:gridSpan w:val="2"/>
          </w:tcPr>
          <w:p w14:paraId="0752DF3F" w14:textId="222630C7" w:rsidR="00D94075" w:rsidRPr="0073756F" w:rsidRDefault="00D94075" w:rsidP="00D94075">
            <w:pPr>
              <w:autoSpaceDE w:val="0"/>
              <w:autoSpaceDN w:val="0"/>
              <w:adjustRightInd w:val="0"/>
              <w:rPr>
                <w:b/>
                <w:bCs/>
                <w:szCs w:val="24"/>
              </w:rPr>
            </w:pPr>
            <w:r w:rsidRPr="0073756F">
              <w:rPr>
                <w:szCs w:val="24"/>
              </w:rPr>
              <w:t xml:space="preserve">Tiekėjas Prekes įsipareigoja pristatyti </w:t>
            </w:r>
            <w:r w:rsidRPr="0073756F">
              <w:rPr>
                <w:b/>
                <w:bCs/>
                <w:szCs w:val="24"/>
              </w:rPr>
              <w:t xml:space="preserve">ne vėliau kaip per </w:t>
            </w:r>
            <w:r w:rsidR="00865913">
              <w:rPr>
                <w:b/>
                <w:bCs/>
                <w:szCs w:val="24"/>
              </w:rPr>
              <w:t>3</w:t>
            </w:r>
            <w:r w:rsidRPr="0073756F">
              <w:rPr>
                <w:b/>
                <w:bCs/>
                <w:szCs w:val="24"/>
              </w:rPr>
              <w:t xml:space="preserve"> (</w:t>
            </w:r>
            <w:r w:rsidR="00865913">
              <w:rPr>
                <w:b/>
                <w:bCs/>
                <w:szCs w:val="24"/>
              </w:rPr>
              <w:t>tris</w:t>
            </w:r>
            <w:r w:rsidRPr="0073756F">
              <w:rPr>
                <w:b/>
                <w:bCs/>
                <w:szCs w:val="24"/>
              </w:rPr>
              <w:t xml:space="preserve">) </w:t>
            </w:r>
            <w:r w:rsidR="00865913">
              <w:rPr>
                <w:b/>
                <w:bCs/>
                <w:szCs w:val="24"/>
              </w:rPr>
              <w:t>mėnesius</w:t>
            </w:r>
            <w:r w:rsidRPr="0073756F">
              <w:rPr>
                <w:b/>
                <w:bCs/>
                <w:szCs w:val="24"/>
              </w:rPr>
              <w:t xml:space="preserve"> </w:t>
            </w:r>
            <w:r w:rsidRPr="0073756F">
              <w:rPr>
                <w:szCs w:val="24"/>
              </w:rPr>
              <w:t>nuo sutarties pasirašymo dienos adresu: Kauno kolegij</w:t>
            </w:r>
            <w:r w:rsidR="0073756F" w:rsidRPr="0073756F">
              <w:rPr>
                <w:szCs w:val="24"/>
              </w:rPr>
              <w:t>a</w:t>
            </w:r>
            <w:r w:rsidRPr="0073756F">
              <w:rPr>
                <w:szCs w:val="24"/>
              </w:rPr>
              <w:t xml:space="preserve"> Alytaus fakultetas, Studentų g. 17, Alytus. </w:t>
            </w:r>
          </w:p>
          <w:p w14:paraId="4F431A76" w14:textId="417828B5" w:rsidR="0073756F" w:rsidRDefault="0073756F" w:rsidP="00D94075">
            <w:pPr>
              <w:autoSpaceDE w:val="0"/>
              <w:autoSpaceDN w:val="0"/>
              <w:adjustRightInd w:val="0"/>
              <w:rPr>
                <w:color w:val="FF0000"/>
                <w:szCs w:val="24"/>
              </w:rPr>
            </w:pPr>
          </w:p>
          <w:p w14:paraId="5491866C" w14:textId="1BCCAAEE" w:rsidR="00D94075" w:rsidRPr="00D94075" w:rsidRDefault="00D94075" w:rsidP="00D94075">
            <w:pPr>
              <w:autoSpaceDE w:val="0"/>
              <w:autoSpaceDN w:val="0"/>
              <w:adjustRightInd w:val="0"/>
              <w:rPr>
                <w:color w:val="FF0000"/>
                <w:szCs w:val="24"/>
              </w:rPr>
            </w:pPr>
            <w:r w:rsidRPr="0073756F">
              <w:rPr>
                <w:szCs w:val="24"/>
              </w:rPr>
              <w:t xml:space="preserve">Kitas su Prekėmis susijusias paslaugas (Sutarties specialiųjų sąlygų 3.1 punktas), t. y. </w:t>
            </w:r>
            <w:r w:rsidR="0073756F" w:rsidRPr="0073756F">
              <w:rPr>
                <w:szCs w:val="24"/>
              </w:rPr>
              <w:t>įrangos</w:t>
            </w:r>
            <w:r w:rsidRPr="0073756F">
              <w:rPr>
                <w:szCs w:val="24"/>
              </w:rPr>
              <w:t xml:space="preserve"> instaliavimą, Pirkėjo </w:t>
            </w:r>
            <w:r w:rsidR="0073756F" w:rsidRPr="0073756F">
              <w:rPr>
                <w:szCs w:val="24"/>
              </w:rPr>
              <w:t>personalo</w:t>
            </w:r>
            <w:r w:rsidRPr="0073756F">
              <w:rPr>
                <w:szCs w:val="24"/>
              </w:rPr>
              <w:t xml:space="preserve"> apmokymą naudotis Prekėmis atlikti </w:t>
            </w:r>
            <w:r w:rsidRPr="0073756F">
              <w:rPr>
                <w:b/>
                <w:bCs/>
                <w:szCs w:val="24"/>
              </w:rPr>
              <w:t>ne vėliau kaip per</w:t>
            </w:r>
            <w:r w:rsidR="00865913">
              <w:rPr>
                <w:b/>
                <w:bCs/>
                <w:szCs w:val="24"/>
              </w:rPr>
              <w:t xml:space="preserve"> 3</w:t>
            </w:r>
            <w:r w:rsidRPr="0073756F">
              <w:rPr>
                <w:b/>
                <w:bCs/>
                <w:szCs w:val="24"/>
              </w:rPr>
              <w:t xml:space="preserve"> (</w:t>
            </w:r>
            <w:r w:rsidR="00865913">
              <w:rPr>
                <w:b/>
                <w:bCs/>
                <w:szCs w:val="24"/>
              </w:rPr>
              <w:t>tris</w:t>
            </w:r>
            <w:r w:rsidRPr="0073756F">
              <w:rPr>
                <w:b/>
                <w:bCs/>
                <w:szCs w:val="24"/>
              </w:rPr>
              <w:t>) savaites</w:t>
            </w:r>
            <w:r w:rsidRPr="0073756F">
              <w:rPr>
                <w:szCs w:val="24"/>
              </w:rPr>
              <w:t xml:space="preserve"> nuo Prekių pristatymo dienos.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0E0C32DA" w:rsidR="005A5832" w:rsidRDefault="00A10867">
            <w:pPr>
              <w:rPr>
                <w:kern w:val="2"/>
                <w:szCs w:val="24"/>
              </w:rPr>
            </w:pPr>
            <w:r w:rsidRPr="0084621D">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713EC1E1" w:rsidR="005A5832" w:rsidRDefault="00F53B38">
            <w:pPr>
              <w:rPr>
                <w:kern w:val="2"/>
                <w:szCs w:val="24"/>
              </w:rPr>
            </w:pPr>
            <w:r w:rsidRPr="00F53B38">
              <w:rPr>
                <w:kern w:val="2"/>
                <w:szCs w:val="24"/>
              </w:rPr>
              <w:t>Pasirašoma sutartis laikoma užsakymo pateikimu. Atskiras užsakymas neteikiamas.</w:t>
            </w:r>
          </w:p>
        </w:tc>
      </w:tr>
      <w:tr w:rsidR="00403B78" w14:paraId="04BB23BA" w14:textId="77777777">
        <w:trPr>
          <w:trHeight w:val="300"/>
        </w:trPr>
        <w:tc>
          <w:tcPr>
            <w:tcW w:w="2704" w:type="dxa"/>
            <w:gridSpan w:val="2"/>
          </w:tcPr>
          <w:p w14:paraId="76ED90B0" w14:textId="1A563A63" w:rsidR="00403B78" w:rsidRDefault="00403B78">
            <w:pPr>
              <w:rPr>
                <w:b/>
                <w:bCs/>
                <w:kern w:val="2"/>
                <w:szCs w:val="24"/>
              </w:rPr>
            </w:pPr>
            <w:r>
              <w:rPr>
                <w:b/>
                <w:bCs/>
                <w:kern w:val="2"/>
                <w:szCs w:val="24"/>
              </w:rPr>
              <w:t>4.4. Dėl minimalios užsakymo vertės / apimties</w:t>
            </w:r>
          </w:p>
        </w:tc>
        <w:tc>
          <w:tcPr>
            <w:tcW w:w="6831" w:type="dxa"/>
            <w:gridSpan w:val="2"/>
          </w:tcPr>
          <w:p w14:paraId="624AB2AB" w14:textId="77777777" w:rsidR="00403B78" w:rsidRDefault="00403B78" w:rsidP="00403B78">
            <w:pPr>
              <w:rPr>
                <w:kern w:val="2"/>
                <w:szCs w:val="24"/>
              </w:rPr>
            </w:pPr>
            <w:r>
              <w:rPr>
                <w:kern w:val="2"/>
                <w:szCs w:val="24"/>
              </w:rPr>
              <w:t>Netaikoma</w:t>
            </w:r>
          </w:p>
          <w:p w14:paraId="12D4B1F1" w14:textId="77777777" w:rsidR="00403B78" w:rsidRPr="00F53B38" w:rsidRDefault="00403B78">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381AAC0" w14:textId="77777777" w:rsidR="00F53B38" w:rsidRDefault="00A10867">
            <w:pPr>
              <w:rPr>
                <w:kern w:val="2"/>
                <w:szCs w:val="24"/>
              </w:rPr>
            </w:pPr>
            <w:r>
              <w:rPr>
                <w:kern w:val="2"/>
                <w:szCs w:val="24"/>
              </w:rPr>
              <w:t xml:space="preserve">Kartu su Prekėmis pateikiami šie dokumentai: </w:t>
            </w:r>
          </w:p>
          <w:p w14:paraId="2E575E3E" w14:textId="560FB3F2" w:rsidR="00F53B38" w:rsidRPr="00F2464F" w:rsidRDefault="00F53B38" w:rsidP="00F53B38">
            <w:pPr>
              <w:rPr>
                <w:kern w:val="2"/>
                <w:szCs w:val="24"/>
              </w:rPr>
            </w:pPr>
            <w:r w:rsidRPr="00F53B38">
              <w:rPr>
                <w:color w:val="4472C4"/>
                <w:kern w:val="2"/>
                <w:szCs w:val="24"/>
              </w:rPr>
              <w:t>-</w:t>
            </w:r>
            <w:r w:rsidRPr="00F2464F">
              <w:rPr>
                <w:kern w:val="2"/>
                <w:szCs w:val="24"/>
              </w:rPr>
              <w:t>Prekių perdavimo-priėmimo aktas;</w:t>
            </w:r>
          </w:p>
          <w:p w14:paraId="21312F71" w14:textId="27A7974B" w:rsidR="00404D6F" w:rsidRPr="00FB23FE" w:rsidRDefault="00404D6F" w:rsidP="00404D6F">
            <w:pPr>
              <w:widowControl w:val="0"/>
              <w:tabs>
                <w:tab w:val="left" w:pos="319"/>
              </w:tabs>
              <w:jc w:val="both"/>
            </w:pPr>
            <w:r w:rsidRPr="00F2464F">
              <w:rPr>
                <w:kern w:val="2"/>
                <w:szCs w:val="24"/>
              </w:rPr>
              <w:t xml:space="preserve">- </w:t>
            </w:r>
            <w:r w:rsidRPr="00F2464F">
              <w:rPr>
                <w:rFonts w:cs="Calibri"/>
              </w:rPr>
              <w:t>Įrangos</w:t>
            </w:r>
            <w:r w:rsidRPr="00FB23FE">
              <w:rPr>
                <w:rFonts w:cs="Calibri"/>
              </w:rPr>
              <w:t xml:space="preserve"> naudotojo instrukcija</w:t>
            </w:r>
            <w:r w:rsidR="006856CE">
              <w:rPr>
                <w:rFonts w:cs="Calibri"/>
              </w:rPr>
              <w:t xml:space="preserve"> </w:t>
            </w:r>
            <w:r w:rsidR="006856CE" w:rsidRPr="00F93502">
              <w:rPr>
                <w:kern w:val="2"/>
                <w:szCs w:val="24"/>
              </w:rPr>
              <w:t>(lietuvių kalba)</w:t>
            </w:r>
            <w:r w:rsidRPr="00FB23FE">
              <w:rPr>
                <w:rFonts w:cs="Calibri"/>
              </w:rPr>
              <w:t xml:space="preserve">, </w:t>
            </w:r>
            <w:r w:rsidRPr="00FB23FE">
              <w:t>į</w:t>
            </w:r>
            <w:r w:rsidRPr="00FB23FE">
              <w:rPr>
                <w:kern w:val="2"/>
                <w:shd w:val="clear" w:color="auto" w:fill="FFFFFF"/>
              </w:rPr>
              <w:t>skaitant:</w:t>
            </w:r>
          </w:p>
          <w:p w14:paraId="76F5BD04" w14:textId="77777777" w:rsidR="00404D6F" w:rsidRPr="00D87921" w:rsidRDefault="00404D6F" w:rsidP="00404D6F">
            <w:pPr>
              <w:pStyle w:val="ListParagraph"/>
              <w:numPr>
                <w:ilvl w:val="0"/>
                <w:numId w:val="4"/>
              </w:numPr>
              <w:tabs>
                <w:tab w:val="left" w:pos="319"/>
                <w:tab w:val="left" w:pos="744"/>
              </w:tabs>
              <w:ind w:left="0" w:firstLine="0"/>
              <w:rPr>
                <w:szCs w:val="24"/>
                <w:shd w:val="clear" w:color="auto" w:fill="FFFFFF"/>
              </w:rPr>
            </w:pPr>
            <w:r w:rsidRPr="00D87921">
              <w:rPr>
                <w:szCs w:val="24"/>
                <w:shd w:val="clear" w:color="auto" w:fill="FFFFFF"/>
              </w:rPr>
              <w:lastRenderedPageBreak/>
              <w:t xml:space="preserve">rekomendacijas Pirkėjo personalui kaip tinkamai naudoti ir prižiūrėti </w:t>
            </w:r>
            <w:r>
              <w:rPr>
                <w:szCs w:val="24"/>
                <w:shd w:val="clear" w:color="auto" w:fill="FFFFFF"/>
              </w:rPr>
              <w:t>Įrangą</w:t>
            </w:r>
            <w:r w:rsidRPr="00D87921">
              <w:rPr>
                <w:szCs w:val="24"/>
                <w:shd w:val="clear" w:color="auto" w:fill="FFFFFF"/>
              </w:rPr>
              <w:t>;</w:t>
            </w:r>
          </w:p>
          <w:p w14:paraId="4C6140C8" w14:textId="77777777" w:rsidR="00404D6F" w:rsidRPr="00D87921" w:rsidRDefault="00404D6F" w:rsidP="00404D6F">
            <w:pPr>
              <w:pStyle w:val="ListParagraph"/>
              <w:numPr>
                <w:ilvl w:val="0"/>
                <w:numId w:val="4"/>
              </w:numPr>
              <w:tabs>
                <w:tab w:val="left" w:pos="319"/>
                <w:tab w:val="left" w:pos="744"/>
              </w:tabs>
              <w:ind w:left="0" w:firstLine="0"/>
              <w:rPr>
                <w:szCs w:val="24"/>
                <w:shd w:val="clear" w:color="auto" w:fill="FFFFFF"/>
              </w:rPr>
            </w:pPr>
            <w:r w:rsidRPr="00D87921">
              <w:rPr>
                <w:szCs w:val="24"/>
                <w:shd w:val="clear" w:color="auto" w:fill="FFFFFF"/>
              </w:rPr>
              <w:t>jei taikoma, nurodymus kaip naudotoja</w:t>
            </w:r>
            <w:r>
              <w:rPr>
                <w:szCs w:val="24"/>
                <w:shd w:val="clear" w:color="auto" w:fill="FFFFFF"/>
              </w:rPr>
              <w:t>s</w:t>
            </w:r>
            <w:r w:rsidRPr="00D87921">
              <w:rPr>
                <w:szCs w:val="24"/>
                <w:shd w:val="clear" w:color="auto" w:fill="FFFFFF"/>
              </w:rPr>
              <w:t xml:space="preserve"> gali kuo labiau sumažinti </w:t>
            </w:r>
            <w:r>
              <w:rPr>
                <w:szCs w:val="24"/>
                <w:shd w:val="clear" w:color="auto" w:fill="FFFFFF"/>
              </w:rPr>
              <w:t>Įrangos</w:t>
            </w:r>
            <w:r w:rsidRPr="00D87921">
              <w:rPr>
                <w:szCs w:val="24"/>
                <w:shd w:val="clear" w:color="auto" w:fill="FFFFFF"/>
              </w:rPr>
              <w:t xml:space="preserve"> poveikį aplinkai siekiant didesnio </w:t>
            </w:r>
            <w:r>
              <w:rPr>
                <w:szCs w:val="24"/>
                <w:shd w:val="clear" w:color="auto" w:fill="FFFFFF"/>
              </w:rPr>
              <w:t>Įrangos</w:t>
            </w:r>
            <w:r w:rsidRPr="00D87921">
              <w:rPr>
                <w:szCs w:val="24"/>
                <w:shd w:val="clear" w:color="auto" w:fill="FFFFFF"/>
              </w:rPr>
              <w:t xml:space="preserve"> naudojimo efektyvumo (pvz., energijos suvartojimo mažinimo, ilgesnio tarnavimo laiko);</w:t>
            </w:r>
          </w:p>
          <w:p w14:paraId="7DCE6C0F" w14:textId="7FC1A39E" w:rsidR="00530AB2" w:rsidRPr="00F65B25" w:rsidRDefault="00404D6F">
            <w:pPr>
              <w:rPr>
                <w:szCs w:val="24"/>
                <w:shd w:val="clear" w:color="auto" w:fill="FFFFFF"/>
              </w:rPr>
            </w:pPr>
            <w:r>
              <w:rPr>
                <w:szCs w:val="24"/>
                <w:shd w:val="clear" w:color="auto" w:fill="FFFFFF"/>
              </w:rPr>
              <w:t xml:space="preserve">- </w:t>
            </w:r>
            <w:r w:rsidRPr="00D87921">
              <w:rPr>
                <w:szCs w:val="24"/>
                <w:shd w:val="clear" w:color="auto" w:fill="FFFFFF"/>
              </w:rPr>
              <w:t>informacija apie tai, kokias atsargines dalis galima pakeisti.</w:t>
            </w:r>
          </w:p>
          <w:p w14:paraId="5638661E" w14:textId="02011CFC" w:rsidR="00530AB2" w:rsidRDefault="00404D6F">
            <w:pPr>
              <w:rPr>
                <w:color w:val="4472C4" w:themeColor="accent1"/>
              </w:rPr>
            </w:pPr>
            <w:r w:rsidRPr="00F65B25">
              <w:rPr>
                <w:kern w:val="2"/>
                <w:szCs w:val="24"/>
              </w:rPr>
              <w:t xml:space="preserve">- </w:t>
            </w:r>
            <w:r w:rsidRPr="00F65B25">
              <w:t>Įrangos gamintojo, gamintojo atstovo, arba subjekto, turinčio susitarimą su tokiu atstovu specialisto sertifikatas arba kitas lygiavertis dokumentas,</w:t>
            </w:r>
            <w:r w:rsidRPr="00F65B25" w:rsidDel="00FA3CEE">
              <w:rPr>
                <w:rFonts w:asciiTheme="majorBidi" w:hAnsiTheme="majorBidi" w:cstheme="majorBidi"/>
              </w:rPr>
              <w:t xml:space="preserve"> </w:t>
            </w:r>
            <w:r w:rsidRPr="00F65B25">
              <w:rPr>
                <w:rFonts w:asciiTheme="majorBidi" w:hAnsiTheme="majorBidi" w:cstheme="majorBidi"/>
              </w:rPr>
              <w:t xml:space="preserve">suteikiantis teisę mokyti dirbti su įranga bei jai skirta programine įranga </w:t>
            </w:r>
          </w:p>
          <w:p w14:paraId="748D91AC" w14:textId="77777777" w:rsidR="00530AB2" w:rsidRDefault="00530AB2">
            <w:pPr>
              <w:rPr>
                <w:color w:val="4472C4" w:themeColor="accent1"/>
              </w:rPr>
            </w:pPr>
          </w:p>
          <w:p w14:paraId="63043AC8" w14:textId="3C328F16" w:rsidR="005A5832" w:rsidRDefault="00A10867">
            <w:pPr>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7403D0A1" w14:textId="052D9DDC"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F53B38">
            <w:pPr>
              <w:jc w:val="both"/>
              <w:rPr>
                <w:b/>
                <w:bCs/>
                <w:kern w:val="2"/>
                <w:szCs w:val="24"/>
              </w:rPr>
            </w:pPr>
          </w:p>
        </w:tc>
        <w:tc>
          <w:tcPr>
            <w:tcW w:w="6831" w:type="dxa"/>
            <w:gridSpan w:val="2"/>
          </w:tcPr>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6FDDA54E" w:rsidR="005A5832" w:rsidRDefault="00A10867">
            <w:pPr>
              <w:rPr>
                <w:kern w:val="2"/>
                <w:szCs w:val="24"/>
              </w:rPr>
            </w:pPr>
            <w:r>
              <w:rPr>
                <w:kern w:val="2"/>
                <w:szCs w:val="24"/>
              </w:rPr>
              <w:t xml:space="preserve">Sutarties </w:t>
            </w:r>
            <w:r w:rsidRPr="00F53B38">
              <w:rPr>
                <w:kern w:val="2"/>
                <w:szCs w:val="24"/>
              </w:rPr>
              <w:t xml:space="preserve">kaina </w:t>
            </w:r>
            <w:r>
              <w:rPr>
                <w:kern w:val="2"/>
                <w:szCs w:val="24"/>
              </w:rPr>
              <w:t>bus perskaičiuojami:</w:t>
            </w:r>
          </w:p>
          <w:p w14:paraId="33BE06DA" w14:textId="75E86ADC" w:rsidR="005A5832" w:rsidRPr="00F53B38" w:rsidRDefault="00A10867">
            <w:pPr>
              <w:rPr>
                <w:color w:val="FF0000"/>
                <w:kern w:val="2"/>
                <w:szCs w:val="24"/>
              </w:rPr>
            </w:pPr>
            <w:r>
              <w:rPr>
                <w:kern w:val="2"/>
                <w:szCs w:val="24"/>
              </w:rPr>
              <w:t>5.3.1. dėl PVM tarifo pasikeitimo</w:t>
            </w:r>
            <w:r w:rsidR="00F53B38">
              <w:rPr>
                <w:kern w:val="2"/>
                <w:szCs w:val="24"/>
              </w:rPr>
              <w:t>.</w:t>
            </w:r>
          </w:p>
        </w:tc>
      </w:tr>
      <w:tr w:rsidR="005A5832" w14:paraId="44043A28" w14:textId="77777777">
        <w:trPr>
          <w:trHeight w:val="300"/>
        </w:trPr>
        <w:tc>
          <w:tcPr>
            <w:tcW w:w="2704" w:type="dxa"/>
            <w:gridSpan w:val="2"/>
          </w:tcPr>
          <w:p w14:paraId="1E21D289" w14:textId="77777777" w:rsidR="005A5832" w:rsidRPr="00F53B38" w:rsidRDefault="00A10867">
            <w:pPr>
              <w:rPr>
                <w:b/>
                <w:bCs/>
                <w:kern w:val="2"/>
                <w:szCs w:val="24"/>
              </w:rPr>
            </w:pPr>
            <w:r w:rsidRPr="00F53B38">
              <w:rPr>
                <w:b/>
                <w:bCs/>
                <w:kern w:val="2"/>
                <w:szCs w:val="24"/>
              </w:rPr>
              <w:t>5.3.1. Sutarties kainos / įkainių peržiūra dėl PVM tarifo pasikeitimo</w:t>
            </w:r>
          </w:p>
        </w:tc>
        <w:tc>
          <w:tcPr>
            <w:tcW w:w="6831" w:type="dxa"/>
            <w:gridSpan w:val="2"/>
          </w:tcPr>
          <w:p w14:paraId="1296877F" w14:textId="1AA0D3B0"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kaina</w:t>
            </w:r>
            <w:r w:rsidR="00F93502">
              <w:rPr>
                <w:kern w:val="2"/>
                <w:szCs w:val="24"/>
              </w:rPr>
              <w:t xml:space="preserve"> / įkainiai</w:t>
            </w:r>
            <w:r>
              <w:rPr>
                <w:kern w:val="2"/>
                <w:szCs w:val="24"/>
              </w:rPr>
              <w:t xml:space="preserve"> perskaičiuojami nekeičiant Prekių kainos</w:t>
            </w:r>
            <w:r w:rsidR="00F93502">
              <w:rPr>
                <w:kern w:val="2"/>
                <w:szCs w:val="24"/>
              </w:rPr>
              <w:t>/ įkainio</w:t>
            </w:r>
            <w:r>
              <w:rPr>
                <w:kern w:val="2"/>
                <w:szCs w:val="24"/>
              </w:rPr>
              <w:t xml:space="preserve"> be PVM. </w:t>
            </w:r>
          </w:p>
          <w:p w14:paraId="285D6B99" w14:textId="77777777" w:rsidR="005A5832" w:rsidRDefault="005A5832">
            <w:pPr>
              <w:rPr>
                <w:kern w:val="2"/>
                <w:szCs w:val="24"/>
              </w:rPr>
            </w:pP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4C66FA22" w:rsidR="005A5832" w:rsidRDefault="00C71CDE">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31" w:type="dxa"/>
            <w:gridSpan w:val="2"/>
          </w:tcPr>
          <w:p w14:paraId="096AB429" w14:textId="7FB9251B" w:rsidR="005A5832" w:rsidRPr="00F53B38" w:rsidRDefault="00A10867">
            <w:pPr>
              <w:rPr>
                <w:kern w:val="2"/>
                <w:szCs w:val="24"/>
              </w:rPr>
            </w:pPr>
            <w:r>
              <w:rPr>
                <w:kern w:val="2"/>
                <w:szCs w:val="24"/>
              </w:rPr>
              <w:lastRenderedPageBreak/>
              <w:t>Netaikoma</w:t>
            </w: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2B5A548D" w:rsidR="005A5832" w:rsidRDefault="005A5832">
            <w:pPr>
              <w:rPr>
                <w:b/>
                <w:bCs/>
                <w:kern w:val="2"/>
                <w:szCs w:val="24"/>
                <w:lang w:val="en-US"/>
              </w:rPr>
            </w:pPr>
          </w:p>
        </w:tc>
        <w:tc>
          <w:tcPr>
            <w:tcW w:w="6831" w:type="dxa"/>
            <w:gridSpan w:val="2"/>
          </w:tcPr>
          <w:p w14:paraId="0AD0C670" w14:textId="436A5E65" w:rsidR="005A5832" w:rsidRPr="00F53B38"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62B412DE"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36BD9E82" w:rsidR="005A5832" w:rsidRDefault="00A10867">
            <w:pPr>
              <w:rPr>
                <w:kern w:val="2"/>
                <w:szCs w:val="24"/>
              </w:rPr>
            </w:pPr>
            <w:r>
              <w:rPr>
                <w:kern w:val="2"/>
                <w:szCs w:val="24"/>
              </w:rPr>
              <w:t>Netaikoma</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A49B80B" w14:textId="7213ACFC" w:rsidR="005A5832" w:rsidRDefault="00A10867">
            <w:pPr>
              <w:rPr>
                <w:kern w:val="2"/>
                <w:szCs w:val="24"/>
              </w:rPr>
            </w:pPr>
            <w:r>
              <w:rPr>
                <w:kern w:val="2"/>
                <w:szCs w:val="24"/>
              </w:rPr>
              <w:t xml:space="preserve">Pirkėjas atsiskaito su Tiekėju ne vėliau kaip per </w:t>
            </w:r>
            <w:r w:rsidR="00F53B38" w:rsidRPr="007E498F">
              <w:rPr>
                <w:kern w:val="2"/>
                <w:szCs w:val="24"/>
              </w:rPr>
              <w:t>30 (trisdešimt)</w:t>
            </w:r>
            <w:r w:rsidR="00E73CA0">
              <w:rPr>
                <w:kern w:val="2"/>
                <w:szCs w:val="24"/>
              </w:rPr>
              <w:t xml:space="preserve"> kalendorinių dienų </w:t>
            </w:r>
            <w:r>
              <w:rPr>
                <w:kern w:val="2"/>
                <w:szCs w:val="24"/>
              </w:rPr>
              <w:t>nuo Sąskaitos gavimo dienos.</w:t>
            </w:r>
          </w:p>
          <w:p w14:paraId="4526754C" w14:textId="77777777" w:rsidR="00C71CDE" w:rsidRDefault="00A10867">
            <w:pPr>
              <w:rPr>
                <w:kern w:val="2"/>
                <w:szCs w:val="24"/>
                <w:shd w:val="clear" w:color="auto" w:fill="FFFFFF"/>
              </w:rPr>
            </w:pPr>
            <w:r>
              <w:rPr>
                <w:color w:val="000000"/>
                <w:kern w:val="2"/>
                <w:szCs w:val="24"/>
                <w:shd w:val="clear" w:color="auto" w:fill="FFFFFF"/>
              </w:rPr>
              <w:t>Apmokėjimo sąlygos</w:t>
            </w:r>
            <w:r w:rsidRPr="00F53B38">
              <w:rPr>
                <w:kern w:val="2"/>
                <w:szCs w:val="24"/>
                <w:shd w:val="clear" w:color="auto" w:fill="FFFFFF"/>
              </w:rPr>
              <w:t xml:space="preserve">: </w:t>
            </w:r>
          </w:p>
          <w:p w14:paraId="0926591D" w14:textId="20A5F607" w:rsidR="005A5832" w:rsidRPr="00C71CDE" w:rsidRDefault="00A10867" w:rsidP="00E73CA0">
            <w:pPr>
              <w:pStyle w:val="ListParagraph"/>
              <w:numPr>
                <w:ilvl w:val="0"/>
                <w:numId w:val="1"/>
              </w:numPr>
              <w:ind w:left="441"/>
              <w:rPr>
                <w:kern w:val="2"/>
                <w:szCs w:val="24"/>
                <w:shd w:val="clear" w:color="auto" w:fill="FFFFFF"/>
              </w:rPr>
            </w:pPr>
            <w:r w:rsidRPr="00C71CDE">
              <w:rPr>
                <w:kern w:val="2"/>
                <w:szCs w:val="24"/>
                <w:shd w:val="clear" w:color="auto" w:fill="FFFFFF"/>
              </w:rPr>
              <w:t xml:space="preserve">įvykdžius visus sutartinius įsipareigojimus, sumokama visa Sutarties kaina; </w:t>
            </w:r>
          </w:p>
          <w:p w14:paraId="0504B525" w14:textId="28AA58C9" w:rsidR="00C71CDE" w:rsidRPr="00950CFB" w:rsidRDefault="009B1FAC" w:rsidP="00E73CA0">
            <w:pPr>
              <w:pStyle w:val="ListParagraph"/>
              <w:numPr>
                <w:ilvl w:val="0"/>
                <w:numId w:val="1"/>
              </w:numPr>
              <w:ind w:left="441"/>
              <w:rPr>
                <w:kern w:val="2"/>
                <w:szCs w:val="24"/>
                <w:shd w:val="clear" w:color="auto" w:fill="FFFFFF"/>
              </w:rPr>
            </w:pPr>
            <w:r w:rsidRPr="00950CFB">
              <w:rPr>
                <w:kern w:val="2"/>
                <w:szCs w:val="24"/>
                <w:shd w:val="clear" w:color="auto" w:fill="FFFFFF"/>
              </w:rPr>
              <w:t>jei mokamas avansas, kaip numatyta 5.6 p.</w:t>
            </w:r>
            <w:r w:rsidR="00950CFB" w:rsidRPr="00950CFB">
              <w:rPr>
                <w:kern w:val="2"/>
                <w:szCs w:val="24"/>
                <w:shd w:val="clear" w:color="auto" w:fill="FFFFFF"/>
              </w:rPr>
              <w:t>,</w:t>
            </w:r>
            <w:r w:rsidRPr="00950CFB">
              <w:rPr>
                <w:kern w:val="2"/>
                <w:szCs w:val="24"/>
                <w:shd w:val="clear" w:color="auto" w:fill="FFFFFF"/>
              </w:rPr>
              <w:t xml:space="preserve"> įvykdžius visus sutartinius įsipareigojimus, sumokama likusi nesumokėta Sutarties kaina</w:t>
            </w:r>
            <w:r w:rsidR="00C71CDE" w:rsidRPr="00950CFB">
              <w:rPr>
                <w:kern w:val="2"/>
                <w:szCs w:val="24"/>
                <w:shd w:val="clear" w:color="auto" w:fill="FFFFFF"/>
              </w:rPr>
              <w:t>.</w:t>
            </w:r>
          </w:p>
          <w:p w14:paraId="5D1F8A09" w14:textId="310B3B1A"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Pr="00530AB2" w:rsidRDefault="00A10867">
            <w:pPr>
              <w:rPr>
                <w:b/>
                <w:bCs/>
                <w:kern w:val="2"/>
                <w:szCs w:val="24"/>
              </w:rPr>
            </w:pPr>
            <w:r w:rsidRPr="00530AB2">
              <w:rPr>
                <w:b/>
                <w:bCs/>
                <w:kern w:val="2"/>
                <w:szCs w:val="24"/>
              </w:rPr>
              <w:t>5.6. Avansas</w:t>
            </w:r>
          </w:p>
        </w:tc>
        <w:tc>
          <w:tcPr>
            <w:tcW w:w="6831" w:type="dxa"/>
            <w:gridSpan w:val="2"/>
          </w:tcPr>
          <w:p w14:paraId="1B952C75" w14:textId="7BD25DC5" w:rsidR="005A5832" w:rsidRPr="00530AB2" w:rsidRDefault="00A10867" w:rsidP="00234B2E">
            <w:pPr>
              <w:rPr>
                <w:kern w:val="2"/>
                <w:szCs w:val="24"/>
              </w:rPr>
            </w:pPr>
            <w:r w:rsidRPr="00530AB2">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 xml:space="preserve">5.7. </w:t>
            </w:r>
            <w:r w:rsidRPr="00634D92">
              <w:rPr>
                <w:b/>
                <w:bCs/>
                <w:kern w:val="2"/>
                <w:szCs w:val="24"/>
              </w:rPr>
              <w:t>Avanso užtikrinimas</w:t>
            </w:r>
          </w:p>
        </w:tc>
        <w:tc>
          <w:tcPr>
            <w:tcW w:w="6831" w:type="dxa"/>
            <w:gridSpan w:val="2"/>
          </w:tcPr>
          <w:p w14:paraId="5B2F19FE" w14:textId="50644D7F" w:rsidR="005A5832" w:rsidRPr="00530AB2" w:rsidRDefault="00A10867" w:rsidP="00C71CDE">
            <w:pPr>
              <w:rPr>
                <w:kern w:val="2"/>
                <w:szCs w:val="24"/>
              </w:rPr>
            </w:pPr>
            <w:r w:rsidRPr="00530AB2">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62C8B2E5" w14:textId="77777777" w:rsidR="007B45B1" w:rsidRDefault="007B45B1">
            <w:pPr>
              <w:rPr>
                <w:kern w:val="2"/>
                <w:szCs w:val="24"/>
              </w:rPr>
            </w:pPr>
          </w:p>
          <w:p w14:paraId="060BD483" w14:textId="5BFA6437" w:rsidR="007B45B1" w:rsidRPr="0073756F" w:rsidRDefault="007B45B1" w:rsidP="007B45B1">
            <w:pPr>
              <w:autoSpaceDE w:val="0"/>
              <w:autoSpaceDN w:val="0"/>
              <w:adjustRightInd w:val="0"/>
              <w:jc w:val="both"/>
              <w:rPr>
                <w:szCs w:val="24"/>
              </w:rPr>
            </w:pPr>
            <w:r w:rsidRPr="0073756F">
              <w:rPr>
                <w:szCs w:val="24"/>
              </w:rPr>
              <w:t>Prekėms nustatomas Tiekėjo pasiūlytas arba Prekių gamintojo taikomas Garantinis terminas, tačiau bet kokiu atveju ne trumpesnis kaip Sutarties 1 priede „Techninė specifikacija“ nurodytas terminas. Garantinis terminas, skaičiuojamas nuo Prekių perdavimo–priėmimo akto pasirašymo dienos.</w:t>
            </w:r>
          </w:p>
          <w:p w14:paraId="563941A5" w14:textId="4883DEEC" w:rsidR="007B45B1" w:rsidRDefault="007B45B1">
            <w:pPr>
              <w:rPr>
                <w:kern w:val="2"/>
                <w:szCs w:val="24"/>
              </w:rPr>
            </w:pPr>
          </w:p>
        </w:tc>
      </w:tr>
      <w:tr w:rsidR="005A5832" w14:paraId="7DD6C03C" w14:textId="77777777">
        <w:trPr>
          <w:trHeight w:val="300"/>
        </w:trPr>
        <w:tc>
          <w:tcPr>
            <w:tcW w:w="2704" w:type="dxa"/>
            <w:gridSpan w:val="2"/>
          </w:tcPr>
          <w:p w14:paraId="02AE192B" w14:textId="77777777" w:rsidR="005A5832" w:rsidRPr="00C71CDE" w:rsidRDefault="00A10867">
            <w:pPr>
              <w:rPr>
                <w:b/>
                <w:bCs/>
                <w:kern w:val="2"/>
                <w:szCs w:val="24"/>
              </w:rPr>
            </w:pPr>
            <w:r w:rsidRPr="00C71CDE">
              <w:rPr>
                <w:b/>
                <w:bCs/>
                <w:kern w:val="2"/>
                <w:szCs w:val="24"/>
              </w:rPr>
              <w:t>6.2. Garantinė priežiūra</w:t>
            </w:r>
          </w:p>
        </w:tc>
        <w:tc>
          <w:tcPr>
            <w:tcW w:w="6831" w:type="dxa"/>
            <w:gridSpan w:val="2"/>
          </w:tcPr>
          <w:p w14:paraId="30DE6078" w14:textId="6B94D74E" w:rsidR="00DA3F66" w:rsidRPr="00873E3B" w:rsidRDefault="00DA3F66" w:rsidP="00B44294">
            <w:pPr>
              <w:autoSpaceDE w:val="0"/>
              <w:autoSpaceDN w:val="0"/>
              <w:adjustRightInd w:val="0"/>
              <w:jc w:val="both"/>
              <w:rPr>
                <w:color w:val="FF0000"/>
                <w:szCs w:val="24"/>
              </w:rPr>
            </w:pPr>
            <w:r>
              <w:t xml:space="preserve">Garantinio termino laikotarpiu Tiekėjas, gavęs pranešimą privalo pašalinti trūkumus/gedimus ne vėliau kaip per 20 kalendorinių dienų. Prekių trūkumų nustatymo bei šalinimo tvarka nustatyta </w:t>
            </w:r>
            <w:r w:rsidRPr="00530AB2">
              <w:t>Bendrųjų sąlygų 7 skyriuje.</w:t>
            </w:r>
          </w:p>
          <w:p w14:paraId="7F305FC3" w14:textId="578B90EE" w:rsidR="0066569E" w:rsidRDefault="0066569E">
            <w:pPr>
              <w:rPr>
                <w:kern w:val="2"/>
                <w:szCs w:val="24"/>
              </w:rPr>
            </w:pPr>
          </w:p>
        </w:tc>
      </w:tr>
      <w:tr w:rsidR="00C71CDE" w14:paraId="383E267C" w14:textId="77777777">
        <w:trPr>
          <w:trHeight w:val="300"/>
        </w:trPr>
        <w:tc>
          <w:tcPr>
            <w:tcW w:w="2704" w:type="dxa"/>
            <w:gridSpan w:val="2"/>
          </w:tcPr>
          <w:p w14:paraId="7B6BBAA3" w14:textId="5224C38B" w:rsidR="00C71CDE" w:rsidRPr="006046B3" w:rsidRDefault="00C71CDE">
            <w:pPr>
              <w:rPr>
                <w:b/>
                <w:bCs/>
                <w:kern w:val="2"/>
                <w:szCs w:val="24"/>
              </w:rPr>
            </w:pPr>
            <w:r w:rsidRPr="006046B3">
              <w:rPr>
                <w:b/>
                <w:bCs/>
                <w:kern w:val="2"/>
                <w:szCs w:val="24"/>
              </w:rPr>
              <w:lastRenderedPageBreak/>
              <w:t>6.3. Kokybinių kriterijų įgyvendinimo ir tikrinimo tvarka</w:t>
            </w:r>
          </w:p>
        </w:tc>
        <w:tc>
          <w:tcPr>
            <w:tcW w:w="6831" w:type="dxa"/>
            <w:gridSpan w:val="2"/>
          </w:tcPr>
          <w:p w14:paraId="6EE3E7BD" w14:textId="00B796BE" w:rsidR="00C71CDE" w:rsidRDefault="00E92562" w:rsidP="00234B2E">
            <w:pPr>
              <w:rPr>
                <w:color w:val="FF0000"/>
                <w:kern w:val="2"/>
                <w:szCs w:val="24"/>
              </w:rPr>
            </w:pPr>
            <w:r>
              <w:rPr>
                <w:kern w:val="2"/>
                <w:szCs w:val="24"/>
              </w:rPr>
              <w:t xml:space="preserve">Netaikoma </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Pr="005E31EF" w:rsidRDefault="00A10867">
            <w:pPr>
              <w:rPr>
                <w:b/>
                <w:bCs/>
                <w:kern w:val="2"/>
                <w:szCs w:val="24"/>
              </w:rPr>
            </w:pPr>
            <w:r w:rsidRPr="005E31EF">
              <w:rPr>
                <w:b/>
                <w:bCs/>
                <w:kern w:val="2"/>
                <w:szCs w:val="24"/>
              </w:rPr>
              <w:t>8.1. Prievolių pagal Sutartį įvykdymo užtikrinimas</w:t>
            </w:r>
          </w:p>
        </w:tc>
        <w:tc>
          <w:tcPr>
            <w:tcW w:w="6831" w:type="dxa"/>
            <w:gridSpan w:val="2"/>
          </w:tcPr>
          <w:p w14:paraId="2C81EE5F" w14:textId="07AE1873" w:rsidR="00EC286E" w:rsidRDefault="00A10867">
            <w:pPr>
              <w:rPr>
                <w:kern w:val="2"/>
                <w:szCs w:val="24"/>
              </w:rPr>
            </w:pPr>
            <w:r>
              <w:rPr>
                <w:kern w:val="2"/>
                <w:szCs w:val="24"/>
              </w:rPr>
              <w:t>Prievolių pagal Sutartį įvykdymas užtikrinamas</w:t>
            </w:r>
            <w:r w:rsidR="00EC286E">
              <w:rPr>
                <w:kern w:val="2"/>
                <w:szCs w:val="24"/>
              </w:rPr>
              <w:t>:</w:t>
            </w:r>
          </w:p>
          <w:p w14:paraId="57B4149A" w14:textId="22F31C2F" w:rsidR="005A5832" w:rsidRDefault="00EC286E" w:rsidP="00EC286E">
            <w:pPr>
              <w:rPr>
                <w:kern w:val="2"/>
                <w:szCs w:val="24"/>
              </w:rPr>
            </w:pPr>
            <w:r>
              <w:rPr>
                <w:kern w:val="2"/>
                <w:szCs w:val="24"/>
              </w:rPr>
              <w:t>Netesybomis (delspinigiais, bauda).</w:t>
            </w:r>
          </w:p>
          <w:p w14:paraId="638D0EF7" w14:textId="77777777" w:rsidR="00EC286E" w:rsidRDefault="00EC286E" w:rsidP="00EC286E">
            <w:pPr>
              <w:rPr>
                <w:kern w:val="2"/>
                <w:szCs w:val="24"/>
              </w:rPr>
            </w:pPr>
          </w:p>
          <w:p w14:paraId="3DDC83FB" w14:textId="524F8D4D" w:rsidR="005A5832" w:rsidRDefault="005A5832">
            <w:pPr>
              <w:rPr>
                <w:kern w:val="2"/>
                <w:szCs w:val="24"/>
              </w:rPr>
            </w:pPr>
          </w:p>
        </w:tc>
      </w:tr>
      <w:tr w:rsidR="00701615" w14:paraId="7A16961C" w14:textId="77777777">
        <w:trPr>
          <w:trHeight w:val="300"/>
        </w:trPr>
        <w:tc>
          <w:tcPr>
            <w:tcW w:w="2704" w:type="dxa"/>
            <w:gridSpan w:val="2"/>
          </w:tcPr>
          <w:p w14:paraId="245D7B51" w14:textId="16667347" w:rsidR="00701615" w:rsidRPr="00701615" w:rsidRDefault="00701615" w:rsidP="00701615">
            <w:pPr>
              <w:rPr>
                <w:b/>
                <w:bCs/>
                <w:kern w:val="2"/>
                <w:szCs w:val="24"/>
              </w:rPr>
            </w:pPr>
            <w:r w:rsidRPr="00701615">
              <w:rPr>
                <w:b/>
                <w:bCs/>
                <w:kern w:val="2"/>
                <w:szCs w:val="24"/>
              </w:rPr>
              <w:t>8.2. Sutarties įvykdymo užtikrinimo galiojimo terminas</w:t>
            </w:r>
          </w:p>
        </w:tc>
        <w:tc>
          <w:tcPr>
            <w:tcW w:w="6831" w:type="dxa"/>
            <w:gridSpan w:val="2"/>
          </w:tcPr>
          <w:p w14:paraId="7361260F" w14:textId="77777777" w:rsidR="00701615" w:rsidRDefault="00701615" w:rsidP="00701615">
            <w:pPr>
              <w:rPr>
                <w:kern w:val="2"/>
                <w:szCs w:val="24"/>
              </w:rPr>
            </w:pPr>
            <w:r>
              <w:rPr>
                <w:kern w:val="2"/>
                <w:szCs w:val="24"/>
              </w:rPr>
              <w:t>Netaikoma</w:t>
            </w:r>
          </w:p>
          <w:p w14:paraId="70FE0149" w14:textId="77777777" w:rsidR="00701615" w:rsidRDefault="00701615" w:rsidP="00701615">
            <w:pPr>
              <w:rPr>
                <w:kern w:val="2"/>
                <w:szCs w:val="24"/>
              </w:rPr>
            </w:pPr>
          </w:p>
          <w:p w14:paraId="31508BF9" w14:textId="1A315C0B" w:rsidR="00701615" w:rsidRDefault="00701615" w:rsidP="00701615">
            <w:pPr>
              <w:rPr>
                <w:kern w:val="2"/>
                <w:szCs w:val="24"/>
              </w:rPr>
            </w:pPr>
          </w:p>
        </w:tc>
      </w:tr>
      <w:tr w:rsidR="005A5832" w14:paraId="440514AB" w14:textId="77777777">
        <w:trPr>
          <w:trHeight w:val="300"/>
        </w:trPr>
        <w:tc>
          <w:tcPr>
            <w:tcW w:w="2704" w:type="dxa"/>
            <w:gridSpan w:val="2"/>
          </w:tcPr>
          <w:p w14:paraId="1559F431" w14:textId="71E6B1AF" w:rsidR="005A5832" w:rsidRDefault="00A10867">
            <w:pPr>
              <w:rPr>
                <w:b/>
                <w:bCs/>
                <w:kern w:val="2"/>
                <w:szCs w:val="24"/>
              </w:rPr>
            </w:pPr>
            <w:r>
              <w:rPr>
                <w:b/>
                <w:bCs/>
                <w:kern w:val="2"/>
                <w:szCs w:val="24"/>
              </w:rPr>
              <w:t>8.</w:t>
            </w:r>
            <w:r w:rsidR="00701615">
              <w:rPr>
                <w:b/>
                <w:bCs/>
                <w:kern w:val="2"/>
                <w:szCs w:val="24"/>
              </w:rPr>
              <w:t>3</w:t>
            </w:r>
            <w:r>
              <w:rPr>
                <w:b/>
                <w:bCs/>
                <w:kern w:val="2"/>
                <w:szCs w:val="24"/>
              </w:rPr>
              <w:t xml:space="preserve">.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2538D7C9" w14:textId="77777777" w:rsidR="005A5832" w:rsidRDefault="005A5832">
            <w:pPr>
              <w:rPr>
                <w:kern w:val="2"/>
                <w:szCs w:val="24"/>
              </w:rPr>
            </w:pPr>
          </w:p>
          <w:p w14:paraId="031E7F44" w14:textId="4EC35353"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29B181B" w14:textId="3F5E036E" w:rsidR="003D6F05" w:rsidRPr="003D6F05" w:rsidRDefault="00A10867" w:rsidP="003D6F05">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3D6F05">
              <w:rPr>
                <w:kern w:val="2"/>
                <w:szCs w:val="24"/>
              </w:rPr>
              <w:t xml:space="preserve">Pirkėjui 0,02 (dvi šimtosios) procento dydžio delspinigius nuo neapmokėtos sumos be PVM už kiekvieną vėlavimo dieną </w:t>
            </w:r>
          </w:p>
          <w:p w14:paraId="46137B87" w14:textId="12CCCA4E" w:rsidR="005A5832" w:rsidRDefault="005A5832">
            <w:pPr>
              <w:spacing w:line="259" w:lineRule="auto"/>
              <w:rPr>
                <w:color w:val="000000"/>
                <w:kern w:val="2"/>
                <w:szCs w:val="24"/>
              </w:rPr>
            </w:pPr>
          </w:p>
        </w:tc>
      </w:tr>
      <w:tr w:rsidR="005A5832" w14:paraId="30B33F12" w14:textId="77777777">
        <w:trPr>
          <w:trHeight w:val="300"/>
        </w:trPr>
        <w:tc>
          <w:tcPr>
            <w:tcW w:w="2704" w:type="dxa"/>
            <w:gridSpan w:val="2"/>
          </w:tcPr>
          <w:p w14:paraId="0CBB35F7" w14:textId="77777777" w:rsidR="005A5832" w:rsidRPr="00701615" w:rsidRDefault="00A10867">
            <w:pPr>
              <w:rPr>
                <w:b/>
                <w:bCs/>
                <w:kern w:val="2"/>
                <w:szCs w:val="24"/>
              </w:rPr>
            </w:pPr>
            <w:r w:rsidRPr="00701615">
              <w:rPr>
                <w:b/>
                <w:bCs/>
                <w:kern w:val="2"/>
                <w:szCs w:val="24"/>
              </w:rPr>
              <w:t>9.2. Tiekėjui taikomos netesybos</w:t>
            </w:r>
          </w:p>
        </w:tc>
        <w:tc>
          <w:tcPr>
            <w:tcW w:w="6831" w:type="dxa"/>
            <w:gridSpan w:val="2"/>
          </w:tcPr>
          <w:p w14:paraId="0511F91C" w14:textId="09B2C98C" w:rsidR="005A5832" w:rsidRPr="003D6F05" w:rsidRDefault="00A10867">
            <w:pPr>
              <w:rPr>
                <w:kern w:val="2"/>
                <w:szCs w:val="24"/>
              </w:rPr>
            </w:pPr>
            <w:r w:rsidRPr="003D6F05">
              <w:rPr>
                <w:kern w:val="2"/>
                <w:szCs w:val="24"/>
              </w:rPr>
              <w:t>9</w:t>
            </w:r>
            <w:r w:rsidRPr="003D6F05">
              <w:rPr>
                <w:kern w:val="2"/>
                <w:szCs w:val="24"/>
                <w:lang w:val="en-US"/>
              </w:rPr>
              <w:t xml:space="preserve">.2.1. </w:t>
            </w:r>
            <w:r w:rsidRPr="003D6F05">
              <w:rPr>
                <w:kern w:val="2"/>
                <w:szCs w:val="24"/>
              </w:rPr>
              <w:t>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1B21FE1C" w:rsidR="005A5832" w:rsidRDefault="005A5832">
            <w:pPr>
              <w:rPr>
                <w:color w:val="000000"/>
                <w:kern w:val="2"/>
                <w:szCs w:val="24"/>
              </w:rPr>
            </w:pPr>
          </w:p>
          <w:p w14:paraId="1F29274A" w14:textId="54499C18" w:rsidR="00701615" w:rsidRPr="00701615" w:rsidRDefault="00701615" w:rsidP="00701615">
            <w:pPr>
              <w:rPr>
                <w:kern w:val="2"/>
                <w:szCs w:val="24"/>
              </w:rPr>
            </w:pPr>
            <w:r w:rsidRPr="0070161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F51F5A" w14:textId="748663A2" w:rsidR="00701615" w:rsidRPr="003D6F05" w:rsidRDefault="00701615" w:rsidP="00701615">
            <w:pPr>
              <w:rPr>
                <w:color w:val="000000"/>
                <w:kern w:val="2"/>
                <w:szCs w:val="24"/>
              </w:rPr>
            </w:pPr>
            <w:r>
              <w:rPr>
                <w:color w:val="000000"/>
                <w:kern w:val="2"/>
              </w:rPr>
              <w:t xml:space="preserve">9.2.3. Tiekėjas privalo sumokėti Pirkėjui netesybas per </w:t>
            </w:r>
            <w:r w:rsidRPr="003D6F05">
              <w:rPr>
                <w:color w:val="000000"/>
                <w:kern w:val="2"/>
                <w:szCs w:val="24"/>
              </w:rPr>
              <w:t>30</w:t>
            </w:r>
          </w:p>
          <w:p w14:paraId="7907862C" w14:textId="0E79F665" w:rsidR="005A5832" w:rsidRPr="00701615" w:rsidRDefault="00701615" w:rsidP="003D6F05">
            <w:pPr>
              <w:rPr>
                <w:color w:val="000000"/>
                <w:kern w:val="2"/>
                <w:szCs w:val="24"/>
              </w:rPr>
            </w:pPr>
            <w:r w:rsidRPr="003D6F05">
              <w:rPr>
                <w:color w:val="000000"/>
                <w:kern w:val="2"/>
                <w:szCs w:val="24"/>
              </w:rPr>
              <w:lastRenderedPageBreak/>
              <w:t>(trisdešimt)</w:t>
            </w:r>
            <w:r>
              <w:rPr>
                <w:color w:val="000000"/>
                <w:kern w:val="2"/>
              </w:rPr>
              <w:t xml:space="preserve"> dienų nuo Pirkėjo pareikalavimo, jeigu netesybų suma nėra </w:t>
            </w:r>
            <w:r>
              <w:t>išskaitoma iš Tiekėjui mokėtinos sumos.</w:t>
            </w:r>
            <w:r w:rsidR="00A10867">
              <w:rPr>
                <w:color w:val="000000"/>
                <w:kern w:val="2"/>
                <w:szCs w:val="24"/>
              </w:rPr>
              <w:t xml:space="preserve"> </w:t>
            </w:r>
          </w:p>
        </w:tc>
      </w:tr>
      <w:tr w:rsidR="005A5832" w14:paraId="6C7F8BB5" w14:textId="77777777">
        <w:trPr>
          <w:trHeight w:val="300"/>
        </w:trPr>
        <w:tc>
          <w:tcPr>
            <w:tcW w:w="2704" w:type="dxa"/>
            <w:gridSpan w:val="2"/>
          </w:tcPr>
          <w:p w14:paraId="67875D65" w14:textId="6CE5820F" w:rsidR="005A5832" w:rsidRPr="00701615" w:rsidRDefault="00A10867">
            <w:pPr>
              <w:rPr>
                <w:b/>
                <w:bCs/>
                <w:kern w:val="2"/>
                <w:szCs w:val="24"/>
              </w:rPr>
            </w:pPr>
            <w:r w:rsidRPr="00701615">
              <w:rPr>
                <w:b/>
                <w:bCs/>
                <w:kern w:val="2"/>
                <w:szCs w:val="24"/>
              </w:rPr>
              <w:lastRenderedPageBreak/>
              <w:t xml:space="preserve">9.3. </w:t>
            </w:r>
            <w:r w:rsidR="00701615">
              <w:rPr>
                <w:b/>
                <w:bCs/>
                <w:kern w:val="2"/>
                <w:szCs w:val="24"/>
              </w:rPr>
              <w:t xml:space="preserve">Tiekėjui / Pirkėjui taikoma bauda nutraukus Sutartį dėl esminio Sutarties pažeidimo </w:t>
            </w:r>
            <w:r w:rsidR="00701615">
              <w:rPr>
                <w:b/>
                <w:kern w:val="2"/>
                <w:szCs w:val="24"/>
              </w:rPr>
              <w:t>ar nepagrįstai nutraukus Sutarties vykdymą ne Sutartyje nustatyta tvarka</w:t>
            </w:r>
          </w:p>
        </w:tc>
        <w:tc>
          <w:tcPr>
            <w:tcW w:w="6831" w:type="dxa"/>
            <w:gridSpan w:val="2"/>
          </w:tcPr>
          <w:p w14:paraId="4F16CCF3" w14:textId="1C5A7AB3" w:rsidR="005A5832" w:rsidRDefault="00A10867">
            <w:pPr>
              <w:rPr>
                <w:kern w:val="2"/>
                <w:szCs w:val="24"/>
              </w:rPr>
            </w:pPr>
            <w:r>
              <w:rPr>
                <w:kern w:val="2"/>
                <w:szCs w:val="24"/>
              </w:rPr>
              <w:t xml:space="preserve">Nutraukus Sutartį dėl esminio Sutarties pažeidimo, nustatyto Sutarties Specialiosiose sąlygose, </w:t>
            </w:r>
            <w:r w:rsidRPr="00E72AC2">
              <w:rPr>
                <w:kern w:val="2"/>
                <w:szCs w:val="24"/>
              </w:rPr>
              <w:t xml:space="preserve">mokama </w:t>
            </w:r>
            <w:r w:rsidR="00854B63">
              <w:rPr>
                <w:b/>
                <w:bCs/>
                <w:kern w:val="2"/>
                <w:szCs w:val="24"/>
              </w:rPr>
              <w:t>10</w:t>
            </w:r>
            <w:r w:rsidR="003D6F05" w:rsidRPr="00E72AC2">
              <w:rPr>
                <w:b/>
                <w:bCs/>
                <w:kern w:val="2"/>
                <w:szCs w:val="24"/>
              </w:rPr>
              <w:t xml:space="preserve"> (</w:t>
            </w:r>
            <w:r w:rsidR="007B51D1" w:rsidRPr="00E72AC2">
              <w:rPr>
                <w:b/>
                <w:bCs/>
                <w:kern w:val="2"/>
                <w:szCs w:val="24"/>
              </w:rPr>
              <w:t>dešimt</w:t>
            </w:r>
            <w:r w:rsidR="003D6F05" w:rsidRPr="00E72AC2">
              <w:rPr>
                <w:b/>
                <w:bCs/>
                <w:kern w:val="2"/>
                <w:szCs w:val="24"/>
              </w:rPr>
              <w:t>)</w:t>
            </w:r>
            <w:r w:rsidR="003D6F05" w:rsidRPr="00E72AC2">
              <w:rPr>
                <w:kern w:val="2"/>
                <w:szCs w:val="24"/>
              </w:rPr>
              <w:t xml:space="preserve"> </w:t>
            </w:r>
            <w:r w:rsidRPr="00E72AC2">
              <w:rPr>
                <w:kern w:val="2"/>
                <w:szCs w:val="24"/>
              </w:rPr>
              <w:t>procentų</w:t>
            </w:r>
            <w:r>
              <w:rPr>
                <w:kern w:val="2"/>
                <w:szCs w:val="24"/>
              </w:rPr>
              <w:t xml:space="preserve"> dydžio bauda nuo Pradinės Sutarties vertės be PVM, nurodytos Specialiųjų sąlygų 5.2 punkte. </w:t>
            </w:r>
          </w:p>
          <w:p w14:paraId="187F7386" w14:textId="38EE66E5"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Pr="007F7D12" w:rsidRDefault="00A10867">
            <w:pPr>
              <w:rPr>
                <w:b/>
                <w:bCs/>
                <w:kern w:val="2"/>
                <w:szCs w:val="24"/>
              </w:rPr>
            </w:pPr>
            <w:r w:rsidRPr="007F7D1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7F7D12">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2F666346" w14:textId="25AF9927" w:rsidR="003D6F05" w:rsidRPr="003D6F05" w:rsidRDefault="003D6F05" w:rsidP="003D6F05">
            <w:pPr>
              <w:rPr>
                <w:color w:val="000000"/>
                <w:kern w:val="2"/>
                <w:szCs w:val="24"/>
              </w:rPr>
            </w:pPr>
            <w:r w:rsidRPr="00C3596C">
              <w:rPr>
                <w:color w:val="000000"/>
                <w:kern w:val="2"/>
                <w:szCs w:val="24"/>
              </w:rPr>
              <w:t xml:space="preserve">Nepateikus </w:t>
            </w:r>
            <w:r w:rsidRPr="003D6F05">
              <w:rPr>
                <w:color w:val="000000"/>
                <w:kern w:val="2"/>
                <w:szCs w:val="24"/>
              </w:rPr>
              <w:t>Sutarties I priede numatytų aplinkos apsaugos kriterijų</w:t>
            </w:r>
            <w:r>
              <w:rPr>
                <w:color w:val="000000"/>
                <w:kern w:val="2"/>
                <w:szCs w:val="24"/>
              </w:rPr>
              <w:t xml:space="preserve"> </w:t>
            </w:r>
            <w:r w:rsidRPr="003D6F05">
              <w:rPr>
                <w:color w:val="000000"/>
                <w:kern w:val="2"/>
                <w:szCs w:val="24"/>
              </w:rPr>
              <w:t>atitiktį patvirtinančių dokumentų, kaip numatyta sutarties</w:t>
            </w:r>
            <w:r w:rsidR="00BD7BE3">
              <w:rPr>
                <w:color w:val="000000"/>
                <w:kern w:val="2"/>
                <w:szCs w:val="24"/>
              </w:rPr>
              <w:t xml:space="preserve"> </w:t>
            </w:r>
            <w:r w:rsidR="00BD7BE3" w:rsidRPr="00942B45">
              <w:rPr>
                <w:kern w:val="2"/>
                <w:szCs w:val="24"/>
              </w:rPr>
              <w:t>13 skyriuje</w:t>
            </w:r>
            <w:r w:rsidR="00496665" w:rsidRPr="00942B45">
              <w:rPr>
                <w:kern w:val="2"/>
                <w:szCs w:val="24"/>
              </w:rPr>
              <w:t>,</w:t>
            </w:r>
            <w:r w:rsidR="00BD7BE3" w:rsidRPr="00942B45">
              <w:rPr>
                <w:kern w:val="2"/>
                <w:szCs w:val="24"/>
              </w:rPr>
              <w:t xml:space="preserve"> </w:t>
            </w:r>
            <w:r w:rsidRPr="00942B45">
              <w:rPr>
                <w:color w:val="000000"/>
                <w:kern w:val="2"/>
                <w:szCs w:val="24"/>
              </w:rPr>
              <w:t xml:space="preserve">taikoma </w:t>
            </w:r>
            <w:r w:rsidR="006E5219" w:rsidRPr="00942B45">
              <w:rPr>
                <w:color w:val="000000"/>
                <w:kern w:val="2"/>
                <w:szCs w:val="24"/>
              </w:rPr>
              <w:t>2</w:t>
            </w:r>
            <w:r w:rsidRPr="00942B45">
              <w:rPr>
                <w:color w:val="000000" w:themeColor="text1"/>
                <w:kern w:val="2"/>
                <w:szCs w:val="24"/>
              </w:rPr>
              <w:t>00,00 eurų (</w:t>
            </w:r>
            <w:r w:rsidR="006E5219" w:rsidRPr="00942B45">
              <w:rPr>
                <w:color w:val="000000" w:themeColor="text1"/>
                <w:kern w:val="2"/>
                <w:szCs w:val="24"/>
              </w:rPr>
              <w:t>du šimtai</w:t>
            </w:r>
            <w:r w:rsidRPr="00942B45">
              <w:rPr>
                <w:color w:val="000000" w:themeColor="text1"/>
                <w:kern w:val="2"/>
                <w:szCs w:val="24"/>
              </w:rPr>
              <w:t xml:space="preserve"> eurų) </w:t>
            </w:r>
            <w:r w:rsidRPr="00942B45">
              <w:rPr>
                <w:color w:val="000000"/>
                <w:kern w:val="2"/>
                <w:szCs w:val="24"/>
              </w:rPr>
              <w:t>bauda.</w:t>
            </w:r>
          </w:p>
          <w:p w14:paraId="08E9FB70" w14:textId="43FF99AB"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58D4E71" w:rsidR="005A5832" w:rsidRPr="003D6F05"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Pr="009669E9" w:rsidRDefault="00A10867">
            <w:pPr>
              <w:rPr>
                <w:b/>
                <w:bCs/>
                <w:kern w:val="2"/>
                <w:szCs w:val="24"/>
              </w:rPr>
            </w:pPr>
            <w:r w:rsidRPr="009669E9">
              <w:rPr>
                <w:b/>
                <w:bCs/>
                <w:kern w:val="2"/>
                <w:szCs w:val="24"/>
              </w:rPr>
              <w:t xml:space="preserve">9.7. Tiekėjui taikomos netesybos dėl pirkimo dokumentuose nustatytų kokybinių kriterijų </w:t>
            </w:r>
            <w:proofErr w:type="spellStart"/>
            <w:r w:rsidRPr="009669E9">
              <w:rPr>
                <w:b/>
                <w:bCs/>
                <w:kern w:val="2"/>
                <w:szCs w:val="24"/>
              </w:rPr>
              <w:t>nepasiekimo</w:t>
            </w:r>
            <w:proofErr w:type="spellEnd"/>
            <w:r w:rsidRPr="009669E9">
              <w:rPr>
                <w:b/>
                <w:bCs/>
                <w:kern w:val="2"/>
                <w:szCs w:val="24"/>
              </w:rPr>
              <w:t xml:space="preserve"> Sutarties vykdymo metu</w:t>
            </w:r>
          </w:p>
        </w:tc>
        <w:tc>
          <w:tcPr>
            <w:tcW w:w="6831" w:type="dxa"/>
            <w:gridSpan w:val="2"/>
          </w:tcPr>
          <w:p w14:paraId="32D19F53" w14:textId="524072BE" w:rsidR="009669E9" w:rsidRDefault="00234B2E" w:rsidP="009669E9">
            <w:pPr>
              <w:rPr>
                <w:color w:val="4472C4"/>
                <w:kern w:val="2"/>
                <w:szCs w:val="24"/>
              </w:rPr>
            </w:pPr>
            <w:r>
              <w:rPr>
                <w:kern w:val="2"/>
                <w:szCs w:val="24"/>
              </w:rPr>
              <w:t>Netaikoma</w:t>
            </w:r>
            <w:r w:rsidR="00117B4C">
              <w:t>.</w:t>
            </w: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12103B1E" w:rsidR="005A5832" w:rsidRDefault="005A5832">
            <w:pPr>
              <w:rPr>
                <w:color w:val="4472C4"/>
                <w:kern w:val="2"/>
                <w:szCs w:val="24"/>
              </w:rPr>
            </w:pPr>
          </w:p>
        </w:tc>
      </w:tr>
      <w:tr w:rsidR="007F7D12" w14:paraId="640D21CC" w14:textId="77777777">
        <w:trPr>
          <w:trHeight w:val="300"/>
        </w:trPr>
        <w:tc>
          <w:tcPr>
            <w:tcW w:w="2704" w:type="dxa"/>
            <w:gridSpan w:val="2"/>
          </w:tcPr>
          <w:p w14:paraId="537F2D17" w14:textId="66D670E4" w:rsidR="007F7D12" w:rsidRDefault="007F7D12">
            <w:pPr>
              <w:rPr>
                <w:b/>
                <w:bCs/>
                <w:kern w:val="2"/>
                <w:szCs w:val="24"/>
                <w:lang w:val="en-US"/>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31" w:type="dxa"/>
            <w:gridSpan w:val="2"/>
          </w:tcPr>
          <w:p w14:paraId="50F1B72D" w14:textId="5698844A" w:rsidR="007F7D12" w:rsidRDefault="007F7D12">
            <w:pPr>
              <w:rPr>
                <w:kern w:val="2"/>
                <w:szCs w:val="24"/>
              </w:rPr>
            </w:pPr>
            <w:r>
              <w:rPr>
                <w:kern w:val="2"/>
                <w:szCs w:val="24"/>
              </w:rPr>
              <w:lastRenderedPageBreak/>
              <w:t>Netaikoma</w:t>
            </w:r>
          </w:p>
        </w:tc>
      </w:tr>
      <w:tr w:rsidR="005A5832" w14:paraId="5A9144E8" w14:textId="77777777">
        <w:trPr>
          <w:trHeight w:val="300"/>
        </w:trPr>
        <w:tc>
          <w:tcPr>
            <w:tcW w:w="2704" w:type="dxa"/>
            <w:gridSpan w:val="2"/>
          </w:tcPr>
          <w:p w14:paraId="58D4292E" w14:textId="096F460E" w:rsidR="005A5832" w:rsidRDefault="00A10867">
            <w:pPr>
              <w:rPr>
                <w:b/>
                <w:bCs/>
                <w:kern w:val="2"/>
                <w:szCs w:val="24"/>
                <w:lang w:val="en-US"/>
              </w:rPr>
            </w:pPr>
            <w:r>
              <w:rPr>
                <w:b/>
                <w:bCs/>
                <w:kern w:val="2"/>
                <w:szCs w:val="24"/>
                <w:lang w:val="en-US"/>
              </w:rPr>
              <w:t>9.</w:t>
            </w:r>
            <w:r w:rsidR="007F7D12">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5E3CB8FA" w14:textId="4F24A330" w:rsidR="005A5832" w:rsidRDefault="007F7D12">
            <w:pPr>
              <w:rPr>
                <w:color w:val="4472C4"/>
                <w:kern w:val="2"/>
                <w:szCs w:val="24"/>
              </w:rPr>
            </w:pPr>
            <w:r>
              <w:rPr>
                <w:kern w:val="2"/>
                <w:szCs w:val="24"/>
              </w:rPr>
              <w:t>Netaikoma</w:t>
            </w:r>
          </w:p>
        </w:tc>
      </w:tr>
      <w:tr w:rsidR="005A5832" w14:paraId="259B2F59" w14:textId="77777777">
        <w:trPr>
          <w:trHeight w:val="300"/>
        </w:trPr>
        <w:tc>
          <w:tcPr>
            <w:tcW w:w="9535" w:type="dxa"/>
            <w:gridSpan w:val="4"/>
          </w:tcPr>
          <w:p w14:paraId="120D5C50" w14:textId="283989AD" w:rsidR="005A5832" w:rsidRPr="00715500" w:rsidRDefault="00A10867">
            <w:pPr>
              <w:jc w:val="center"/>
              <w:rPr>
                <w:b/>
                <w:bCs/>
                <w:kern w:val="2"/>
                <w:szCs w:val="24"/>
              </w:rPr>
            </w:pPr>
            <w:r w:rsidRPr="00715500">
              <w:rPr>
                <w:b/>
                <w:bCs/>
                <w:kern w:val="2"/>
                <w:szCs w:val="24"/>
              </w:rPr>
              <w:t xml:space="preserve">10. </w:t>
            </w:r>
            <w:r w:rsidR="00710D35" w:rsidRPr="00715500">
              <w:rPr>
                <w:b/>
                <w:kern w:val="2"/>
                <w:szCs w:val="24"/>
              </w:rPr>
              <w:t>ESMINĖS SUTARTIES SĄLYGOS</w:t>
            </w:r>
          </w:p>
        </w:tc>
      </w:tr>
      <w:tr w:rsidR="00710D35" w14:paraId="4F6C640F" w14:textId="77777777">
        <w:trPr>
          <w:trHeight w:val="300"/>
        </w:trPr>
        <w:tc>
          <w:tcPr>
            <w:tcW w:w="2704" w:type="dxa"/>
            <w:gridSpan w:val="2"/>
          </w:tcPr>
          <w:p w14:paraId="4D742B58" w14:textId="567ED4AA" w:rsidR="00710D35" w:rsidRDefault="00710D35" w:rsidP="00710D35">
            <w:pPr>
              <w:rPr>
                <w:b/>
                <w:bCs/>
                <w:kern w:val="2"/>
                <w:szCs w:val="24"/>
              </w:rPr>
            </w:pPr>
            <w:r>
              <w:rPr>
                <w:b/>
                <w:bCs/>
              </w:rPr>
              <w:t>10.1. Esminės Sutarties sąlygos</w:t>
            </w:r>
          </w:p>
        </w:tc>
        <w:tc>
          <w:tcPr>
            <w:tcW w:w="6831" w:type="dxa"/>
            <w:gridSpan w:val="2"/>
          </w:tcPr>
          <w:p w14:paraId="15C816C5" w14:textId="415C0325" w:rsidR="00CB31BB" w:rsidRDefault="00594D40" w:rsidP="00710D35">
            <w:pPr>
              <w:rPr>
                <w:kern w:val="2"/>
                <w:szCs w:val="24"/>
              </w:rPr>
            </w:pPr>
            <w:r w:rsidRPr="00594D40">
              <w:rPr>
                <w:kern w:val="2"/>
                <w:szCs w:val="24"/>
              </w:rPr>
              <w:t>Esminė</w:t>
            </w:r>
            <w:r>
              <w:rPr>
                <w:kern w:val="2"/>
                <w:szCs w:val="24"/>
              </w:rPr>
              <w:t>mi</w:t>
            </w:r>
            <w:r w:rsidRPr="00594D40">
              <w:rPr>
                <w:kern w:val="2"/>
                <w:szCs w:val="24"/>
              </w:rPr>
              <w:t xml:space="preserve">s </w:t>
            </w:r>
            <w:r>
              <w:rPr>
                <w:kern w:val="2"/>
                <w:szCs w:val="24"/>
              </w:rPr>
              <w:t>s</w:t>
            </w:r>
            <w:r w:rsidRPr="00594D40">
              <w:rPr>
                <w:kern w:val="2"/>
                <w:szCs w:val="24"/>
              </w:rPr>
              <w:t>utarties sąlygo</w:t>
            </w:r>
            <w:r>
              <w:rPr>
                <w:kern w:val="2"/>
                <w:szCs w:val="24"/>
              </w:rPr>
              <w:t>mi</w:t>
            </w:r>
            <w:r w:rsidRPr="00594D40">
              <w:rPr>
                <w:kern w:val="2"/>
                <w:szCs w:val="24"/>
              </w:rPr>
              <w:t>s</w:t>
            </w:r>
            <w:r>
              <w:rPr>
                <w:kern w:val="2"/>
                <w:szCs w:val="24"/>
              </w:rPr>
              <w:t xml:space="preserve"> yra laikomos tos, kurios n</w:t>
            </w:r>
            <w:r w:rsidR="00CB31BB">
              <w:rPr>
                <w:kern w:val="2"/>
                <w:szCs w:val="24"/>
              </w:rPr>
              <w:t>umatyt</w:t>
            </w:r>
            <w:r>
              <w:rPr>
                <w:kern w:val="2"/>
                <w:szCs w:val="24"/>
              </w:rPr>
              <w:t>os</w:t>
            </w:r>
            <w:r w:rsidR="00CB31BB">
              <w:rPr>
                <w:kern w:val="2"/>
                <w:szCs w:val="24"/>
              </w:rPr>
              <w:t xml:space="preserve"> specialiųjų sutarties sąlygų </w:t>
            </w:r>
            <w:r>
              <w:rPr>
                <w:kern w:val="2"/>
                <w:szCs w:val="24"/>
              </w:rPr>
              <w:t xml:space="preserve">šiuose </w:t>
            </w:r>
            <w:r w:rsidR="00CB31BB">
              <w:rPr>
                <w:kern w:val="2"/>
                <w:szCs w:val="24"/>
              </w:rPr>
              <w:t>punkt</w:t>
            </w:r>
            <w:r>
              <w:rPr>
                <w:kern w:val="2"/>
                <w:szCs w:val="24"/>
              </w:rPr>
              <w:t>uose:</w:t>
            </w:r>
            <w:r w:rsidR="00950CFB">
              <w:rPr>
                <w:kern w:val="2"/>
                <w:szCs w:val="24"/>
              </w:rPr>
              <w:t xml:space="preserve"> </w:t>
            </w:r>
            <w:r w:rsidR="00A45664">
              <w:rPr>
                <w:kern w:val="2"/>
                <w:szCs w:val="24"/>
              </w:rPr>
              <w:t xml:space="preserve">3.1., </w:t>
            </w:r>
            <w:r>
              <w:rPr>
                <w:kern w:val="2"/>
                <w:szCs w:val="24"/>
              </w:rPr>
              <w:t>4.1</w:t>
            </w:r>
            <w:r w:rsidR="00593809">
              <w:rPr>
                <w:kern w:val="2"/>
                <w:szCs w:val="24"/>
              </w:rPr>
              <w:t>,</w:t>
            </w:r>
            <w:r w:rsidR="00950CFB">
              <w:rPr>
                <w:kern w:val="2"/>
                <w:szCs w:val="24"/>
              </w:rPr>
              <w:t xml:space="preserve"> </w:t>
            </w:r>
            <w:r w:rsidR="00A45664">
              <w:rPr>
                <w:kern w:val="2"/>
                <w:szCs w:val="24"/>
              </w:rPr>
              <w:t>5.2,</w:t>
            </w:r>
            <w:r w:rsidR="00593809">
              <w:rPr>
                <w:kern w:val="2"/>
                <w:szCs w:val="24"/>
              </w:rPr>
              <w:t xml:space="preserve"> </w:t>
            </w:r>
            <w:r>
              <w:rPr>
                <w:kern w:val="2"/>
                <w:szCs w:val="24"/>
              </w:rPr>
              <w:t>12.2</w:t>
            </w:r>
            <w:r w:rsidR="00950CFB">
              <w:rPr>
                <w:kern w:val="2"/>
                <w:szCs w:val="24"/>
              </w:rPr>
              <w:t>.</w:t>
            </w:r>
          </w:p>
          <w:p w14:paraId="5F7A85C3" w14:textId="77777777" w:rsidR="00710D35" w:rsidRDefault="00710D35" w:rsidP="00710D35">
            <w:pPr>
              <w:rPr>
                <w:b/>
                <w:bCs/>
                <w:kern w:val="2"/>
                <w:szCs w:val="24"/>
              </w:rPr>
            </w:pPr>
          </w:p>
          <w:p w14:paraId="792D06D7" w14:textId="2F420980" w:rsidR="00710D35" w:rsidRDefault="00710D35" w:rsidP="00710D35">
            <w:pPr>
              <w:rPr>
                <w:color w:val="4472C4"/>
                <w:kern w:val="2"/>
                <w:szCs w:val="24"/>
              </w:rPr>
            </w:pPr>
          </w:p>
        </w:tc>
      </w:tr>
      <w:tr w:rsidR="00710D35" w14:paraId="733B98FC" w14:textId="77777777">
        <w:trPr>
          <w:trHeight w:val="300"/>
        </w:trPr>
        <w:tc>
          <w:tcPr>
            <w:tcW w:w="2704" w:type="dxa"/>
            <w:gridSpan w:val="2"/>
          </w:tcPr>
          <w:p w14:paraId="1218B2D9" w14:textId="475206D9" w:rsidR="00710D35" w:rsidRPr="00B90538" w:rsidRDefault="00710D35" w:rsidP="00710D35">
            <w:pPr>
              <w:rPr>
                <w:b/>
                <w:bCs/>
                <w:kern w:val="2"/>
                <w:szCs w:val="24"/>
              </w:rPr>
            </w:pPr>
            <w:r w:rsidRPr="00B90538">
              <w:rPr>
                <w:b/>
                <w:bCs/>
                <w:kern w:val="2"/>
                <w:szCs w:val="24"/>
              </w:rPr>
              <w:t>10.2. Dideli arba nuolatiniai esminės Sutarties sąlygos vykdymo trūkumai</w:t>
            </w:r>
          </w:p>
        </w:tc>
        <w:tc>
          <w:tcPr>
            <w:tcW w:w="6831" w:type="dxa"/>
            <w:gridSpan w:val="2"/>
          </w:tcPr>
          <w:p w14:paraId="5891FA49" w14:textId="2F83A5DC" w:rsidR="00710D35" w:rsidRDefault="00710D35" w:rsidP="00B90538">
            <w:pPr>
              <w:rPr>
                <w:color w:val="4472C4"/>
                <w:kern w:val="2"/>
                <w:szCs w:val="24"/>
              </w:rPr>
            </w:pPr>
            <w:r>
              <w:rPr>
                <w:kern w:val="2"/>
                <w:szCs w:val="24"/>
              </w:rPr>
              <w:t xml:space="preserve">Netaikoma </w:t>
            </w:r>
          </w:p>
        </w:tc>
      </w:tr>
      <w:tr w:rsidR="00710D35" w14:paraId="1530B594" w14:textId="77777777" w:rsidTr="00841D00">
        <w:trPr>
          <w:trHeight w:val="300"/>
        </w:trPr>
        <w:tc>
          <w:tcPr>
            <w:tcW w:w="9535" w:type="dxa"/>
            <w:gridSpan w:val="4"/>
          </w:tcPr>
          <w:p w14:paraId="5532B403" w14:textId="718635D1" w:rsidR="00710D35" w:rsidRDefault="00710D35" w:rsidP="00710D35">
            <w:pPr>
              <w:jc w:val="center"/>
              <w:rPr>
                <w:kern w:val="2"/>
                <w:szCs w:val="24"/>
              </w:rPr>
            </w:pPr>
            <w:r>
              <w:rPr>
                <w:b/>
                <w:bCs/>
                <w:kern w:val="2"/>
                <w:szCs w:val="24"/>
              </w:rPr>
              <w:t>11. SUTARTIES GALIOJIMAS IR KEITIMAS</w:t>
            </w:r>
          </w:p>
        </w:tc>
      </w:tr>
      <w:tr w:rsidR="00710D35" w14:paraId="2C8CCDFB" w14:textId="77777777">
        <w:trPr>
          <w:trHeight w:val="300"/>
        </w:trPr>
        <w:tc>
          <w:tcPr>
            <w:tcW w:w="2704" w:type="dxa"/>
            <w:gridSpan w:val="2"/>
          </w:tcPr>
          <w:p w14:paraId="185950CD" w14:textId="4FDE15E9" w:rsidR="00710D35" w:rsidRDefault="00710D35" w:rsidP="00710D35">
            <w:pPr>
              <w:rPr>
                <w:b/>
                <w:bCs/>
                <w:kern w:val="2"/>
                <w:szCs w:val="24"/>
              </w:rPr>
            </w:pPr>
            <w:r>
              <w:rPr>
                <w:b/>
                <w:bCs/>
                <w:kern w:val="2"/>
                <w:szCs w:val="24"/>
              </w:rPr>
              <w:t>11.1. Sutarties sudarymas ir įsigaliojimas</w:t>
            </w:r>
          </w:p>
        </w:tc>
        <w:tc>
          <w:tcPr>
            <w:tcW w:w="6831" w:type="dxa"/>
            <w:gridSpan w:val="2"/>
          </w:tcPr>
          <w:p w14:paraId="5D60F9A4" w14:textId="77777777" w:rsidR="00710D35" w:rsidRDefault="00710D35" w:rsidP="00710D35">
            <w:pPr>
              <w:rPr>
                <w:kern w:val="2"/>
                <w:szCs w:val="24"/>
              </w:rPr>
            </w:pPr>
            <w:r>
              <w:rPr>
                <w:kern w:val="2"/>
                <w:szCs w:val="24"/>
              </w:rPr>
              <w:t>Ši Sutartis laikoma sudaryta ir įsigalioja nuo Sutarties pasirašymo dienos (antrosios Šalies pasirašymo dieną).</w:t>
            </w:r>
          </w:p>
          <w:p w14:paraId="39C167AB" w14:textId="17A21596" w:rsidR="00710D35" w:rsidRPr="00C677AB" w:rsidRDefault="00710D35" w:rsidP="00710D35">
            <w:pPr>
              <w:rPr>
                <w:kern w:val="2"/>
                <w:szCs w:val="24"/>
              </w:rPr>
            </w:pPr>
            <w:r w:rsidRPr="00B765D9">
              <w:rPr>
                <w:kern w:val="2"/>
                <w:szCs w:val="24"/>
              </w:rPr>
              <w:t>Sutartis galioja iki visiško prievolių įvykdymo</w:t>
            </w:r>
            <w:r>
              <w:rPr>
                <w:kern w:val="2"/>
                <w:szCs w:val="24"/>
              </w:rPr>
              <w:t>.</w:t>
            </w:r>
          </w:p>
          <w:p w14:paraId="357D8CBC" w14:textId="77777777" w:rsidR="00710D35" w:rsidRDefault="00710D35" w:rsidP="00710D35">
            <w:pPr>
              <w:rPr>
                <w:kern w:val="2"/>
                <w:szCs w:val="24"/>
              </w:rPr>
            </w:pPr>
          </w:p>
        </w:tc>
      </w:tr>
      <w:tr w:rsidR="005A5832" w14:paraId="3AC5F97E" w14:textId="77777777">
        <w:trPr>
          <w:trHeight w:val="300"/>
        </w:trPr>
        <w:tc>
          <w:tcPr>
            <w:tcW w:w="2704" w:type="dxa"/>
            <w:gridSpan w:val="2"/>
          </w:tcPr>
          <w:p w14:paraId="0C477A54" w14:textId="6A5CA19A" w:rsidR="005A5832" w:rsidRDefault="00A10867">
            <w:pPr>
              <w:rPr>
                <w:b/>
                <w:bCs/>
                <w:kern w:val="2"/>
                <w:szCs w:val="24"/>
              </w:rPr>
            </w:pPr>
            <w:r>
              <w:rPr>
                <w:b/>
                <w:bCs/>
                <w:kern w:val="2"/>
                <w:szCs w:val="24"/>
              </w:rPr>
              <w:t>1</w:t>
            </w:r>
            <w:r w:rsidR="00710D35">
              <w:rPr>
                <w:b/>
                <w:bCs/>
                <w:kern w:val="2"/>
                <w:szCs w:val="24"/>
              </w:rPr>
              <w:t>1</w:t>
            </w:r>
            <w:r>
              <w:rPr>
                <w:b/>
                <w:bCs/>
                <w:kern w:val="2"/>
                <w:szCs w:val="24"/>
              </w:rPr>
              <w:t>.2. Sutarties galiojimo termino pratęsimas</w:t>
            </w:r>
          </w:p>
        </w:tc>
        <w:tc>
          <w:tcPr>
            <w:tcW w:w="6831" w:type="dxa"/>
            <w:gridSpan w:val="2"/>
          </w:tcPr>
          <w:p w14:paraId="2D2CAB0E" w14:textId="553623EF" w:rsidR="005A5832" w:rsidRDefault="00A10867">
            <w:pPr>
              <w:rPr>
                <w:kern w:val="2"/>
                <w:szCs w:val="24"/>
              </w:rPr>
            </w:pPr>
            <w:r w:rsidRPr="00715500">
              <w:rPr>
                <w:kern w:val="2"/>
                <w:szCs w:val="24"/>
              </w:rPr>
              <w:t>Netaikoma</w:t>
            </w:r>
          </w:p>
          <w:p w14:paraId="24CF2B89" w14:textId="181060F9" w:rsidR="005A5832" w:rsidRPr="00C677AB" w:rsidRDefault="005A5832">
            <w:pPr>
              <w:rPr>
                <w:b/>
                <w:bCs/>
                <w:kern w:val="2"/>
                <w:szCs w:val="24"/>
              </w:rPr>
            </w:pPr>
          </w:p>
        </w:tc>
      </w:tr>
      <w:tr w:rsidR="005A5832" w14:paraId="3E00E7BF" w14:textId="77777777">
        <w:trPr>
          <w:trHeight w:val="300"/>
        </w:trPr>
        <w:tc>
          <w:tcPr>
            <w:tcW w:w="9535" w:type="dxa"/>
            <w:gridSpan w:val="4"/>
          </w:tcPr>
          <w:p w14:paraId="58011EA1" w14:textId="7527F992" w:rsidR="005A5832" w:rsidRDefault="00A10867">
            <w:pPr>
              <w:jc w:val="center"/>
              <w:rPr>
                <w:b/>
                <w:bCs/>
                <w:kern w:val="2"/>
                <w:szCs w:val="24"/>
              </w:rPr>
            </w:pPr>
            <w:r>
              <w:rPr>
                <w:b/>
                <w:bCs/>
                <w:kern w:val="2"/>
                <w:szCs w:val="24"/>
              </w:rPr>
              <w:t>1</w:t>
            </w:r>
            <w:r w:rsidR="00710D35">
              <w:rPr>
                <w:b/>
                <w:bCs/>
                <w:kern w:val="2"/>
                <w:szCs w:val="24"/>
              </w:rPr>
              <w:t>2</w:t>
            </w:r>
            <w:r>
              <w:rPr>
                <w:b/>
                <w:bCs/>
                <w:kern w:val="2"/>
                <w:szCs w:val="24"/>
              </w:rPr>
              <w:t>. SUTARTIES NUTRAUKIMAS</w:t>
            </w:r>
          </w:p>
        </w:tc>
      </w:tr>
      <w:tr w:rsidR="005A5832" w14:paraId="6E59D0C1" w14:textId="77777777">
        <w:trPr>
          <w:trHeight w:val="300"/>
        </w:trPr>
        <w:tc>
          <w:tcPr>
            <w:tcW w:w="2532" w:type="dxa"/>
          </w:tcPr>
          <w:p w14:paraId="43C75B62" w14:textId="6B9B8C0B" w:rsidR="005A5832" w:rsidRDefault="00A10867">
            <w:pPr>
              <w:rPr>
                <w:b/>
                <w:bCs/>
                <w:kern w:val="2"/>
                <w:szCs w:val="24"/>
              </w:rPr>
            </w:pPr>
            <w:r>
              <w:rPr>
                <w:b/>
                <w:bCs/>
                <w:kern w:val="2"/>
                <w:szCs w:val="24"/>
              </w:rPr>
              <w:t>1</w:t>
            </w:r>
            <w:r w:rsidR="00710D35">
              <w:rPr>
                <w:b/>
                <w:bCs/>
                <w:kern w:val="2"/>
                <w:szCs w:val="24"/>
              </w:rPr>
              <w:t>2</w:t>
            </w:r>
            <w:r>
              <w:rPr>
                <w:b/>
                <w:bCs/>
                <w:kern w:val="2"/>
                <w:szCs w:val="24"/>
              </w:rPr>
              <w:t>.1. Sutarties nutraukimo pagrindai</w:t>
            </w:r>
          </w:p>
        </w:tc>
        <w:tc>
          <w:tcPr>
            <w:tcW w:w="7003" w:type="dxa"/>
            <w:gridSpan w:val="3"/>
          </w:tcPr>
          <w:p w14:paraId="3EFF973D" w14:textId="297E4C34" w:rsidR="005A5832" w:rsidRPr="00C677AB"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A5832" w14:paraId="0767D708" w14:textId="77777777">
        <w:trPr>
          <w:trHeight w:val="300"/>
        </w:trPr>
        <w:tc>
          <w:tcPr>
            <w:tcW w:w="2532" w:type="dxa"/>
          </w:tcPr>
          <w:p w14:paraId="06AA74E7" w14:textId="5FD03B01" w:rsidR="005A5832" w:rsidRDefault="00A10867">
            <w:pPr>
              <w:rPr>
                <w:b/>
                <w:bCs/>
                <w:kern w:val="2"/>
                <w:szCs w:val="24"/>
              </w:rPr>
            </w:pPr>
            <w:r>
              <w:rPr>
                <w:b/>
                <w:bCs/>
                <w:kern w:val="2"/>
                <w:szCs w:val="24"/>
              </w:rPr>
              <w:t>1</w:t>
            </w:r>
            <w:r w:rsidR="00710D35">
              <w:rPr>
                <w:b/>
                <w:bCs/>
                <w:kern w:val="2"/>
                <w:szCs w:val="24"/>
              </w:rPr>
              <w:t>2</w:t>
            </w:r>
            <w:r>
              <w:rPr>
                <w:b/>
                <w:bCs/>
                <w:kern w:val="2"/>
                <w:szCs w:val="24"/>
              </w:rPr>
              <w:t>.2. Esminiai Sutarties pažeidimai</w:t>
            </w:r>
          </w:p>
          <w:p w14:paraId="54536DE6" w14:textId="77777777" w:rsidR="005A5832" w:rsidRDefault="005A5832">
            <w:pPr>
              <w:rPr>
                <w:b/>
                <w:bCs/>
                <w:kern w:val="2"/>
                <w:szCs w:val="24"/>
              </w:rPr>
            </w:pPr>
          </w:p>
        </w:tc>
        <w:tc>
          <w:tcPr>
            <w:tcW w:w="7003" w:type="dxa"/>
            <w:gridSpan w:val="3"/>
          </w:tcPr>
          <w:p w14:paraId="6CE9E52D" w14:textId="5AFCEB7B" w:rsidR="00C677AB" w:rsidRPr="0023323D" w:rsidRDefault="00C677AB" w:rsidP="00C677AB">
            <w:pPr>
              <w:rPr>
                <w:color w:val="000000" w:themeColor="text1"/>
                <w:kern w:val="2"/>
                <w:szCs w:val="24"/>
              </w:rPr>
            </w:pPr>
            <w:r w:rsidRPr="0023323D">
              <w:rPr>
                <w:color w:val="000000" w:themeColor="text1"/>
                <w:kern w:val="2"/>
                <w:szCs w:val="24"/>
              </w:rPr>
              <w:t>1</w:t>
            </w:r>
            <w:r w:rsidR="00710D35">
              <w:rPr>
                <w:color w:val="000000" w:themeColor="text1"/>
                <w:kern w:val="2"/>
                <w:szCs w:val="24"/>
              </w:rPr>
              <w:t>2</w:t>
            </w:r>
            <w:r w:rsidRPr="0023323D">
              <w:rPr>
                <w:color w:val="000000" w:themeColor="text1"/>
                <w:kern w:val="2"/>
                <w:szCs w:val="24"/>
              </w:rPr>
              <w:t>.2.1. jeigu Tiekėjas nevykdo prisiimtų įsipareigojimų už Sutartyje nustatytą Sutarties kainą / įkainius;</w:t>
            </w:r>
          </w:p>
          <w:p w14:paraId="6409DB2B" w14:textId="195B7031" w:rsidR="00C677AB" w:rsidRPr="00A45664" w:rsidRDefault="00C677AB" w:rsidP="00C677AB">
            <w:pPr>
              <w:rPr>
                <w:color w:val="000000" w:themeColor="text1"/>
                <w:kern w:val="2"/>
                <w:szCs w:val="24"/>
              </w:rPr>
            </w:pPr>
            <w:r w:rsidRPr="00A45664">
              <w:rPr>
                <w:color w:val="000000" w:themeColor="text1"/>
                <w:kern w:val="2"/>
                <w:szCs w:val="24"/>
              </w:rPr>
              <w:t>1</w:t>
            </w:r>
            <w:r w:rsidR="00710D35" w:rsidRPr="00A45664">
              <w:rPr>
                <w:color w:val="000000" w:themeColor="text1"/>
                <w:kern w:val="2"/>
                <w:szCs w:val="24"/>
              </w:rPr>
              <w:t>2</w:t>
            </w:r>
            <w:r w:rsidRPr="00A45664">
              <w:rPr>
                <w:color w:val="000000" w:themeColor="text1"/>
                <w:kern w:val="2"/>
                <w:szCs w:val="24"/>
              </w:rPr>
              <w:t xml:space="preserve">.2.2. </w:t>
            </w:r>
            <w:r w:rsidRPr="00A45664">
              <w:rPr>
                <w:rFonts w:eastAsia="Arial"/>
                <w:color w:val="000000" w:themeColor="text1"/>
                <w:kern w:val="2"/>
                <w:szCs w:val="24"/>
                <w:lang w:val="lt"/>
              </w:rPr>
              <w:t xml:space="preserve">jeigu Tiekėjas vėluoja pristatyti Prekes daugiau </w:t>
            </w:r>
            <w:r w:rsidRPr="00CD6D9A">
              <w:rPr>
                <w:rFonts w:eastAsia="Arial"/>
                <w:color w:val="000000" w:themeColor="text1"/>
                <w:kern w:val="2"/>
                <w:szCs w:val="24"/>
                <w:lang w:val="lt"/>
              </w:rPr>
              <w:t>nei 1 (vieną)</w:t>
            </w:r>
            <w:r w:rsidRPr="00A45664">
              <w:rPr>
                <w:rFonts w:eastAsia="Arial"/>
                <w:color w:val="000000" w:themeColor="text1"/>
                <w:kern w:val="2"/>
                <w:szCs w:val="24"/>
                <w:lang w:val="lt"/>
              </w:rPr>
              <w:t xml:space="preserve"> mėnesį nei Sutartyje nustatytas Prekių pristatymo terminas;</w:t>
            </w:r>
          </w:p>
          <w:p w14:paraId="6929E925" w14:textId="659C030A" w:rsidR="00C677AB" w:rsidRPr="00577D44" w:rsidRDefault="00C677AB" w:rsidP="00C677AB">
            <w:pPr>
              <w:rPr>
                <w:color w:val="000000" w:themeColor="text1"/>
                <w:kern w:val="2"/>
                <w:szCs w:val="24"/>
              </w:rPr>
            </w:pPr>
            <w:r w:rsidRPr="0023323D">
              <w:rPr>
                <w:color w:val="000000" w:themeColor="text1"/>
                <w:kern w:val="2"/>
                <w:szCs w:val="24"/>
              </w:rPr>
              <w:t>1</w:t>
            </w:r>
            <w:r w:rsidR="00710D35">
              <w:rPr>
                <w:color w:val="000000" w:themeColor="text1"/>
                <w:kern w:val="2"/>
                <w:szCs w:val="24"/>
              </w:rPr>
              <w:t>2</w:t>
            </w:r>
            <w:r w:rsidRPr="0023323D">
              <w:rPr>
                <w:color w:val="000000" w:themeColor="text1"/>
                <w:kern w:val="2"/>
                <w:szCs w:val="24"/>
              </w:rPr>
              <w:t>.2.3.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7 (septynias) darbo dienas neištaiso pažeidimų;</w:t>
            </w:r>
          </w:p>
          <w:p w14:paraId="4198364C" w14:textId="5743707D" w:rsidR="005A5832" w:rsidRPr="00B53704" w:rsidRDefault="00C677AB" w:rsidP="00B53704">
            <w:pPr>
              <w:rPr>
                <w:color w:val="4472C4"/>
                <w:kern w:val="2"/>
                <w:szCs w:val="24"/>
              </w:rPr>
            </w:pPr>
            <w:r w:rsidRPr="0023323D">
              <w:rPr>
                <w:rFonts w:eastAsia="Arial"/>
                <w:color w:val="000000" w:themeColor="text1"/>
                <w:kern w:val="2"/>
                <w:szCs w:val="24"/>
                <w:lang w:val="lt"/>
              </w:rPr>
              <w:t>1</w:t>
            </w:r>
            <w:r w:rsidR="00710D35">
              <w:rPr>
                <w:rFonts w:eastAsia="Arial"/>
                <w:color w:val="000000" w:themeColor="text1"/>
                <w:kern w:val="2"/>
                <w:szCs w:val="24"/>
                <w:lang w:val="lt"/>
              </w:rPr>
              <w:t>2</w:t>
            </w:r>
            <w:r w:rsidRPr="0023323D">
              <w:rPr>
                <w:rFonts w:eastAsia="Arial"/>
                <w:color w:val="000000" w:themeColor="text1"/>
                <w:kern w:val="2"/>
                <w:szCs w:val="24"/>
                <w:lang w:val="lt"/>
              </w:rPr>
              <w:t>.2.</w:t>
            </w:r>
            <w:r>
              <w:rPr>
                <w:rFonts w:eastAsia="Arial"/>
                <w:color w:val="000000" w:themeColor="text1"/>
                <w:kern w:val="2"/>
                <w:szCs w:val="24"/>
                <w:lang w:val="lt"/>
              </w:rPr>
              <w:t>4</w:t>
            </w:r>
            <w:r w:rsidRPr="0023323D">
              <w:rPr>
                <w:rFonts w:eastAsia="Arial"/>
                <w:color w:val="000000" w:themeColor="text1"/>
                <w:kern w:val="2"/>
                <w:szCs w:val="24"/>
                <w:lang w:val="lt"/>
              </w:rPr>
              <w:t>. Tiekėjas daugiau kaip 2 (du) kartus pristato Prekes, kurios neatitinka Sutartyje ir (ar) Įstatymuose nustatytų reikalavimų Prekėms</w:t>
            </w:r>
            <w:r>
              <w:rPr>
                <w:rFonts w:eastAsia="Arial"/>
                <w:color w:val="000000" w:themeColor="text1"/>
                <w:kern w:val="2"/>
                <w:szCs w:val="24"/>
                <w:lang w:val="lt"/>
              </w:rPr>
              <w:t>.</w:t>
            </w:r>
          </w:p>
        </w:tc>
      </w:tr>
      <w:tr w:rsidR="005A5832" w14:paraId="62F6599E" w14:textId="77777777">
        <w:trPr>
          <w:trHeight w:val="300"/>
        </w:trPr>
        <w:tc>
          <w:tcPr>
            <w:tcW w:w="9535" w:type="dxa"/>
            <w:gridSpan w:val="4"/>
          </w:tcPr>
          <w:p w14:paraId="35B10415" w14:textId="073DE163" w:rsidR="005A5832" w:rsidRPr="000C5227" w:rsidRDefault="00A10867">
            <w:pPr>
              <w:jc w:val="center"/>
              <w:rPr>
                <w:kern w:val="2"/>
                <w:szCs w:val="24"/>
              </w:rPr>
            </w:pPr>
            <w:r w:rsidRPr="000C5227">
              <w:rPr>
                <w:b/>
                <w:bCs/>
                <w:kern w:val="2"/>
                <w:szCs w:val="24"/>
              </w:rPr>
              <w:t>1</w:t>
            </w:r>
            <w:r w:rsidR="00710D35" w:rsidRPr="000C5227">
              <w:rPr>
                <w:b/>
                <w:bCs/>
                <w:kern w:val="2"/>
                <w:szCs w:val="24"/>
              </w:rPr>
              <w:t>3</w:t>
            </w:r>
            <w:r w:rsidRPr="000C5227">
              <w:rPr>
                <w:b/>
                <w:bCs/>
                <w:kern w:val="2"/>
                <w:szCs w:val="24"/>
              </w:rPr>
              <w:t xml:space="preserve">. APLINKOSAUGINIAI IR SOCIALINIAI KRITERIJAI </w:t>
            </w:r>
            <w:r w:rsidRPr="000C5227">
              <w:rPr>
                <w:kern w:val="2"/>
                <w:szCs w:val="24"/>
              </w:rPr>
              <w:t>(</w:t>
            </w:r>
            <w:r w:rsidRPr="000C5227">
              <w:rPr>
                <w:color w:val="4472C4" w:themeColor="accent1"/>
                <w:kern w:val="2"/>
                <w:szCs w:val="24"/>
              </w:rPr>
              <w:t>taikoma, jeigu aplinkosauginiai ir (arba) socialiniai kriterijai nustatomi kaip Sutarties vykdymo sąlygos</w:t>
            </w:r>
            <w:r w:rsidRPr="000C5227">
              <w:rPr>
                <w:kern w:val="2"/>
                <w:szCs w:val="24"/>
              </w:rPr>
              <w:t>)</w:t>
            </w:r>
          </w:p>
        </w:tc>
      </w:tr>
      <w:tr w:rsidR="005A5832" w14:paraId="294326FE" w14:textId="77777777">
        <w:trPr>
          <w:trHeight w:val="300"/>
        </w:trPr>
        <w:tc>
          <w:tcPr>
            <w:tcW w:w="2532" w:type="dxa"/>
          </w:tcPr>
          <w:p w14:paraId="1FD8E0E3" w14:textId="4A29B793" w:rsidR="005A5832" w:rsidRPr="001931C2" w:rsidRDefault="00A10867">
            <w:pPr>
              <w:rPr>
                <w:b/>
                <w:bCs/>
                <w:kern w:val="2"/>
                <w:szCs w:val="24"/>
              </w:rPr>
            </w:pPr>
            <w:r w:rsidRPr="001931C2">
              <w:rPr>
                <w:b/>
                <w:bCs/>
                <w:kern w:val="2"/>
                <w:szCs w:val="24"/>
              </w:rPr>
              <w:lastRenderedPageBreak/>
              <w:t>1</w:t>
            </w:r>
            <w:r w:rsidR="00710D35">
              <w:rPr>
                <w:b/>
                <w:bCs/>
                <w:kern w:val="2"/>
                <w:szCs w:val="24"/>
              </w:rPr>
              <w:t>3</w:t>
            </w:r>
            <w:r w:rsidRPr="001931C2">
              <w:rPr>
                <w:b/>
                <w:bCs/>
                <w:kern w:val="2"/>
                <w:szCs w:val="24"/>
              </w:rPr>
              <w:t>.1. Aplinkosauginių kriterijų nustatymo teisinis pagrindas</w:t>
            </w:r>
          </w:p>
        </w:tc>
        <w:tc>
          <w:tcPr>
            <w:tcW w:w="7003" w:type="dxa"/>
            <w:gridSpan w:val="3"/>
          </w:tcPr>
          <w:p w14:paraId="5E3819D0" w14:textId="2126523A" w:rsidR="00710D35" w:rsidRPr="008D0D8F" w:rsidRDefault="00A10867">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1931C2" w:rsidRPr="0023107E">
              <w:rPr>
                <w:rStyle w:val="normaltextrun"/>
                <w:color w:val="000000"/>
                <w:shd w:val="clear" w:color="auto" w:fill="FFFFFF"/>
              </w:rPr>
              <w:t>4.4.4.4.</w:t>
            </w:r>
            <w:r w:rsidR="001931C2">
              <w:rPr>
                <w:rStyle w:val="normaltextrun"/>
                <w:color w:val="000000"/>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3A212E51" w14:textId="77777777">
        <w:trPr>
          <w:trHeight w:val="300"/>
        </w:trPr>
        <w:tc>
          <w:tcPr>
            <w:tcW w:w="2532" w:type="dxa"/>
          </w:tcPr>
          <w:p w14:paraId="103B9D5E" w14:textId="32A4D7F9" w:rsidR="005A5832" w:rsidRPr="001931C2" w:rsidRDefault="00A10867">
            <w:pPr>
              <w:rPr>
                <w:b/>
                <w:bCs/>
                <w:kern w:val="2"/>
                <w:szCs w:val="24"/>
              </w:rPr>
            </w:pPr>
            <w:r w:rsidRPr="001931C2">
              <w:rPr>
                <w:b/>
                <w:bCs/>
                <w:kern w:val="2"/>
                <w:szCs w:val="24"/>
              </w:rPr>
              <w:t>1</w:t>
            </w:r>
            <w:r w:rsidR="00710D35">
              <w:rPr>
                <w:b/>
                <w:bCs/>
                <w:kern w:val="2"/>
                <w:szCs w:val="24"/>
              </w:rPr>
              <w:t>3</w:t>
            </w:r>
            <w:r w:rsidRPr="001931C2">
              <w:rPr>
                <w:b/>
                <w:bCs/>
                <w:kern w:val="2"/>
                <w:szCs w:val="24"/>
              </w:rPr>
              <w:t xml:space="preserve">.2. </w:t>
            </w:r>
            <w:r w:rsidRPr="001931C2">
              <w:rPr>
                <w:b/>
                <w:bCs/>
                <w:color w:val="000000"/>
                <w:kern w:val="2"/>
                <w:szCs w:val="24"/>
                <w:shd w:val="clear" w:color="auto" w:fill="FFFFFF"/>
              </w:rPr>
              <w:t>Su Prekių pakuotėmis susiję aplinkosauginiai kriterijai</w:t>
            </w:r>
            <w:r w:rsidRPr="001931C2">
              <w:rPr>
                <w:b/>
                <w:bCs/>
                <w:kern w:val="2"/>
                <w:szCs w:val="24"/>
              </w:rPr>
              <w:t xml:space="preserve"> </w:t>
            </w:r>
          </w:p>
        </w:tc>
        <w:tc>
          <w:tcPr>
            <w:tcW w:w="7003" w:type="dxa"/>
            <w:gridSpan w:val="3"/>
          </w:tcPr>
          <w:p w14:paraId="35E55601" w14:textId="5C694F65" w:rsidR="005A5832" w:rsidRPr="001931C2" w:rsidRDefault="00A10867">
            <w:pPr>
              <w:rPr>
                <w:kern w:val="2"/>
                <w:szCs w:val="24"/>
                <w:shd w:val="clear" w:color="auto" w:fill="FFFFFF"/>
              </w:rPr>
            </w:pPr>
            <w:r>
              <w:rPr>
                <w:kern w:val="2"/>
                <w:szCs w:val="24"/>
                <w:shd w:val="clear" w:color="auto" w:fill="FFFFFF"/>
              </w:rPr>
              <w:t>Netaikoma</w:t>
            </w:r>
          </w:p>
        </w:tc>
      </w:tr>
      <w:tr w:rsidR="005A5832" w14:paraId="366952D4" w14:textId="77777777">
        <w:trPr>
          <w:trHeight w:val="300"/>
        </w:trPr>
        <w:tc>
          <w:tcPr>
            <w:tcW w:w="2532" w:type="dxa"/>
          </w:tcPr>
          <w:p w14:paraId="25FABDFB" w14:textId="4E3F4013" w:rsidR="005A5832" w:rsidRPr="001931C2" w:rsidRDefault="00A10867">
            <w:pPr>
              <w:rPr>
                <w:b/>
                <w:bCs/>
                <w:kern w:val="2"/>
                <w:szCs w:val="24"/>
              </w:rPr>
            </w:pPr>
            <w:r w:rsidRPr="001931C2">
              <w:rPr>
                <w:b/>
                <w:bCs/>
                <w:kern w:val="2"/>
                <w:szCs w:val="24"/>
              </w:rPr>
              <w:t>1</w:t>
            </w:r>
            <w:r w:rsidR="00710D35">
              <w:rPr>
                <w:b/>
                <w:bCs/>
                <w:kern w:val="2"/>
                <w:szCs w:val="24"/>
              </w:rPr>
              <w:t>3</w:t>
            </w:r>
            <w:r w:rsidRPr="001931C2">
              <w:rPr>
                <w:b/>
                <w:bCs/>
                <w:kern w:val="2"/>
                <w:szCs w:val="24"/>
              </w:rPr>
              <w:t xml:space="preserve">.3. </w:t>
            </w:r>
            <w:r w:rsidRPr="001931C2">
              <w:rPr>
                <w:b/>
                <w:bCs/>
                <w:kern w:val="2"/>
                <w:szCs w:val="24"/>
                <w:shd w:val="clear" w:color="auto" w:fill="FFFFFF"/>
              </w:rPr>
              <w:t>Su Prekių pristatymu susiję aplinkosauginiai kriterijai</w:t>
            </w:r>
            <w:r w:rsidRPr="001931C2">
              <w:rPr>
                <w:color w:val="008080"/>
                <w:kern w:val="2"/>
                <w:szCs w:val="24"/>
                <w:u w:val="single"/>
                <w:shd w:val="clear" w:color="auto" w:fill="FFFFFF"/>
              </w:rPr>
              <w:t xml:space="preserve"> </w:t>
            </w:r>
          </w:p>
        </w:tc>
        <w:tc>
          <w:tcPr>
            <w:tcW w:w="7003" w:type="dxa"/>
            <w:gridSpan w:val="3"/>
          </w:tcPr>
          <w:p w14:paraId="69FD5316" w14:textId="64F9A241" w:rsidR="005A5832" w:rsidRPr="00F9335F" w:rsidRDefault="00BC5471">
            <w:pPr>
              <w:rPr>
                <w:strike/>
                <w:kern w:val="2"/>
                <w:szCs w:val="24"/>
                <w:shd w:val="clear" w:color="auto" w:fill="FFFFFF"/>
              </w:rPr>
            </w:pPr>
            <w:r>
              <w:rPr>
                <w:kern w:val="2"/>
                <w:szCs w:val="24"/>
                <w:shd w:val="clear" w:color="auto" w:fill="FFFFFF"/>
              </w:rPr>
              <w:t>Netaikoma</w:t>
            </w:r>
            <w:r w:rsidR="00F9335F">
              <w:rPr>
                <w:kern w:val="2"/>
                <w:szCs w:val="24"/>
                <w:shd w:val="clear" w:color="auto" w:fill="FFFFFF"/>
              </w:rPr>
              <w:t>.</w:t>
            </w:r>
          </w:p>
        </w:tc>
      </w:tr>
      <w:tr w:rsidR="005A5832" w14:paraId="3484BE57" w14:textId="77777777">
        <w:trPr>
          <w:trHeight w:val="300"/>
        </w:trPr>
        <w:tc>
          <w:tcPr>
            <w:tcW w:w="2532" w:type="dxa"/>
          </w:tcPr>
          <w:p w14:paraId="019B4EB5" w14:textId="2540BF90" w:rsidR="005A5832" w:rsidRPr="00942B45" w:rsidRDefault="00A10867">
            <w:pPr>
              <w:rPr>
                <w:b/>
                <w:bCs/>
                <w:kern w:val="2"/>
                <w:szCs w:val="24"/>
              </w:rPr>
            </w:pPr>
            <w:r w:rsidRPr="00942B45">
              <w:rPr>
                <w:b/>
                <w:bCs/>
                <w:kern w:val="2"/>
                <w:szCs w:val="24"/>
              </w:rPr>
              <w:t>1</w:t>
            </w:r>
            <w:r w:rsidR="00710D35" w:rsidRPr="00942B45">
              <w:rPr>
                <w:b/>
                <w:bCs/>
                <w:kern w:val="2"/>
                <w:szCs w:val="24"/>
              </w:rPr>
              <w:t>3</w:t>
            </w:r>
            <w:r w:rsidRPr="00942B45">
              <w:rPr>
                <w:b/>
                <w:bCs/>
                <w:kern w:val="2"/>
                <w:szCs w:val="24"/>
              </w:rPr>
              <w:t xml:space="preserve">.4. </w:t>
            </w:r>
            <w:r w:rsidRPr="00942B45">
              <w:rPr>
                <w:b/>
                <w:bCs/>
                <w:kern w:val="2"/>
                <w:szCs w:val="24"/>
                <w:shd w:val="clear" w:color="auto" w:fill="FFFFFF"/>
              </w:rPr>
              <w:t>Su Prekėmis susijusių paslaugų (pavyzdžiui, montavimo, apmokymo ir kitos parengimui naudoti skirtos paslaugos) teikimu susiję aplinkosauginiai k</w:t>
            </w:r>
            <w:r w:rsidRPr="00942B45">
              <w:rPr>
                <w:b/>
                <w:kern w:val="2"/>
                <w:szCs w:val="24"/>
                <w:shd w:val="clear" w:color="auto" w:fill="FFFFFF"/>
              </w:rPr>
              <w:t>riterijai</w:t>
            </w:r>
          </w:p>
        </w:tc>
        <w:tc>
          <w:tcPr>
            <w:tcW w:w="7003" w:type="dxa"/>
            <w:gridSpan w:val="3"/>
          </w:tcPr>
          <w:p w14:paraId="2D377235" w14:textId="77777777" w:rsidR="0029382E" w:rsidRPr="00D87921" w:rsidRDefault="0013383C" w:rsidP="0029382E">
            <w:pPr>
              <w:widowControl w:val="0"/>
              <w:tabs>
                <w:tab w:val="left" w:pos="319"/>
              </w:tabs>
              <w:jc w:val="both"/>
              <w:rPr>
                <w:b/>
              </w:rPr>
            </w:pPr>
            <w:r>
              <w:rPr>
                <w:kern w:val="2"/>
                <w:szCs w:val="24"/>
                <w:shd w:val="clear" w:color="auto" w:fill="FFFFFF"/>
              </w:rPr>
              <w:t xml:space="preserve">13.4.1. </w:t>
            </w:r>
            <w:r w:rsidR="0029382E">
              <w:rPr>
                <w:rFonts w:cs="Calibri"/>
                <w:b/>
              </w:rPr>
              <w:t>Tiekėjas kartu su Įrangos priėmimo-perdavimo aktu Pirkėjui turi pateikti Įrangos n</w:t>
            </w:r>
            <w:r w:rsidR="0029382E" w:rsidRPr="00D87921">
              <w:rPr>
                <w:rFonts w:cs="Calibri"/>
                <w:b/>
              </w:rPr>
              <w:t>audotojo instrukcij</w:t>
            </w:r>
            <w:r w:rsidR="0029382E">
              <w:rPr>
                <w:rFonts w:cs="Calibri"/>
                <w:b/>
              </w:rPr>
              <w:t xml:space="preserve">as, </w:t>
            </w:r>
            <w:r w:rsidR="0029382E" w:rsidRPr="00D87921">
              <w:rPr>
                <w:b/>
              </w:rPr>
              <w:t>į</w:t>
            </w:r>
            <w:r w:rsidR="0029382E" w:rsidRPr="00D87921">
              <w:rPr>
                <w:b/>
                <w:kern w:val="2"/>
                <w:shd w:val="clear" w:color="auto" w:fill="FFFFFF"/>
              </w:rPr>
              <w:t>skaitant:</w:t>
            </w:r>
          </w:p>
          <w:p w14:paraId="43253278" w14:textId="77777777" w:rsidR="0029382E" w:rsidRPr="00D87921" w:rsidRDefault="0029382E" w:rsidP="0029382E">
            <w:pPr>
              <w:pStyle w:val="ListParagraph"/>
              <w:numPr>
                <w:ilvl w:val="0"/>
                <w:numId w:val="4"/>
              </w:numPr>
              <w:tabs>
                <w:tab w:val="left" w:pos="319"/>
                <w:tab w:val="left" w:pos="744"/>
              </w:tabs>
              <w:ind w:left="0" w:firstLine="0"/>
              <w:rPr>
                <w:szCs w:val="24"/>
                <w:shd w:val="clear" w:color="auto" w:fill="FFFFFF"/>
              </w:rPr>
            </w:pPr>
            <w:r w:rsidRPr="00D87921">
              <w:rPr>
                <w:szCs w:val="24"/>
                <w:shd w:val="clear" w:color="auto" w:fill="FFFFFF"/>
              </w:rPr>
              <w:t xml:space="preserve">rekomendacijas Pirkėjo personalui kaip tinkamai naudoti ir prižiūrėti </w:t>
            </w:r>
            <w:r>
              <w:rPr>
                <w:szCs w:val="24"/>
                <w:shd w:val="clear" w:color="auto" w:fill="FFFFFF"/>
              </w:rPr>
              <w:t>Įrangą</w:t>
            </w:r>
            <w:r w:rsidRPr="00D87921">
              <w:rPr>
                <w:szCs w:val="24"/>
                <w:shd w:val="clear" w:color="auto" w:fill="FFFFFF"/>
              </w:rPr>
              <w:t>;</w:t>
            </w:r>
          </w:p>
          <w:p w14:paraId="050E0FEC" w14:textId="74E11BCC" w:rsidR="0029382E" w:rsidRDefault="0029382E" w:rsidP="0029382E">
            <w:pPr>
              <w:pStyle w:val="ListParagraph"/>
              <w:numPr>
                <w:ilvl w:val="0"/>
                <w:numId w:val="4"/>
              </w:numPr>
              <w:tabs>
                <w:tab w:val="left" w:pos="319"/>
                <w:tab w:val="left" w:pos="744"/>
              </w:tabs>
              <w:ind w:left="0" w:firstLine="0"/>
              <w:rPr>
                <w:szCs w:val="24"/>
                <w:shd w:val="clear" w:color="auto" w:fill="FFFFFF"/>
              </w:rPr>
            </w:pPr>
            <w:r w:rsidRPr="00D87921">
              <w:rPr>
                <w:szCs w:val="24"/>
                <w:shd w:val="clear" w:color="auto" w:fill="FFFFFF"/>
              </w:rPr>
              <w:t>jei taikoma, nurodymus kaip naudotoja</w:t>
            </w:r>
            <w:r>
              <w:rPr>
                <w:szCs w:val="24"/>
                <w:shd w:val="clear" w:color="auto" w:fill="FFFFFF"/>
              </w:rPr>
              <w:t>s</w:t>
            </w:r>
            <w:r w:rsidRPr="00D87921">
              <w:rPr>
                <w:szCs w:val="24"/>
                <w:shd w:val="clear" w:color="auto" w:fill="FFFFFF"/>
              </w:rPr>
              <w:t xml:space="preserve"> gali kuo labiau sumažinti </w:t>
            </w:r>
            <w:r>
              <w:rPr>
                <w:szCs w:val="24"/>
                <w:shd w:val="clear" w:color="auto" w:fill="FFFFFF"/>
              </w:rPr>
              <w:t>Įrangos</w:t>
            </w:r>
            <w:r w:rsidRPr="00D87921">
              <w:rPr>
                <w:szCs w:val="24"/>
                <w:shd w:val="clear" w:color="auto" w:fill="FFFFFF"/>
              </w:rPr>
              <w:t xml:space="preserve"> poveikį aplinkai siekiant didesnio </w:t>
            </w:r>
            <w:r>
              <w:rPr>
                <w:szCs w:val="24"/>
                <w:shd w:val="clear" w:color="auto" w:fill="FFFFFF"/>
              </w:rPr>
              <w:t>Įrangos</w:t>
            </w:r>
            <w:r w:rsidRPr="00D87921">
              <w:rPr>
                <w:szCs w:val="24"/>
                <w:shd w:val="clear" w:color="auto" w:fill="FFFFFF"/>
              </w:rPr>
              <w:t xml:space="preserve"> naudojimo efektyvumo (pvz., energijos suvartojimo mažinimo, ilgesnio tarnavimo laiko);</w:t>
            </w:r>
          </w:p>
          <w:p w14:paraId="19C9FF04" w14:textId="7ABF75D9" w:rsidR="005A5832" w:rsidRPr="007C693C" w:rsidRDefault="007C693C" w:rsidP="00186462">
            <w:pPr>
              <w:pStyle w:val="ListParagraph"/>
              <w:numPr>
                <w:ilvl w:val="0"/>
                <w:numId w:val="4"/>
              </w:numPr>
              <w:tabs>
                <w:tab w:val="left" w:pos="319"/>
                <w:tab w:val="left" w:pos="744"/>
              </w:tabs>
              <w:ind w:left="0" w:firstLine="0"/>
              <w:rPr>
                <w:szCs w:val="24"/>
                <w:shd w:val="clear" w:color="auto" w:fill="FFFFFF"/>
              </w:rPr>
            </w:pPr>
            <w:r w:rsidRPr="007C693C">
              <w:rPr>
                <w:szCs w:val="24"/>
                <w:shd w:val="clear" w:color="auto" w:fill="FFFFFF"/>
              </w:rPr>
              <w:t xml:space="preserve"> </w:t>
            </w:r>
            <w:r w:rsidR="0029382E" w:rsidRPr="007C693C">
              <w:rPr>
                <w:szCs w:val="24"/>
                <w:shd w:val="clear" w:color="auto" w:fill="FFFFFF"/>
              </w:rPr>
              <w:t>informacija apie tai, kokias atsargines dalis galima pakeisti.</w:t>
            </w:r>
          </w:p>
          <w:p w14:paraId="7113DD60" w14:textId="2B4A463F" w:rsidR="0029382E" w:rsidRDefault="0029382E" w:rsidP="0029382E">
            <w:pPr>
              <w:rPr>
                <w:color w:val="FF0000"/>
                <w:szCs w:val="24"/>
                <w:shd w:val="clear" w:color="auto" w:fill="FFFFFF"/>
              </w:rPr>
            </w:pPr>
          </w:p>
          <w:p w14:paraId="228C9684" w14:textId="004BA386" w:rsidR="0029382E" w:rsidRPr="00D87921" w:rsidRDefault="0013383C" w:rsidP="0029382E">
            <w:pPr>
              <w:widowControl w:val="0"/>
              <w:jc w:val="both"/>
              <w:rPr>
                <w:b/>
                <w:bCs/>
              </w:rPr>
            </w:pPr>
            <w:r w:rsidRPr="00942B45">
              <w:rPr>
                <w:kern w:val="2"/>
                <w:szCs w:val="24"/>
                <w:shd w:val="clear" w:color="auto" w:fill="FFFFFF"/>
              </w:rPr>
              <w:t xml:space="preserve">13.4.2. </w:t>
            </w:r>
            <w:r w:rsidR="0029382E" w:rsidRPr="00942B45">
              <w:rPr>
                <w:b/>
                <w:bCs/>
              </w:rPr>
              <w:t xml:space="preserve">Tiekėjas privalo įvykdyti ne trumpesnius nei </w:t>
            </w:r>
            <w:r w:rsidR="00942B45" w:rsidRPr="00942B45">
              <w:rPr>
                <w:b/>
                <w:bCs/>
              </w:rPr>
              <w:t>1</w:t>
            </w:r>
            <w:r w:rsidR="0029382E" w:rsidRPr="00942B45">
              <w:rPr>
                <w:b/>
                <w:bCs/>
              </w:rPr>
              <w:t xml:space="preserve"> dien</w:t>
            </w:r>
            <w:r w:rsidR="00942B45" w:rsidRPr="00942B45">
              <w:rPr>
                <w:b/>
                <w:bCs/>
              </w:rPr>
              <w:t>os</w:t>
            </w:r>
            <w:r w:rsidR="0029382E" w:rsidRPr="00942B45">
              <w:rPr>
                <w:b/>
                <w:bCs/>
              </w:rPr>
              <w:t xml:space="preserve"> (</w:t>
            </w:r>
            <w:r w:rsidR="00942B45" w:rsidRPr="00942B45">
              <w:rPr>
                <w:b/>
                <w:bCs/>
              </w:rPr>
              <w:t>5</w:t>
            </w:r>
            <w:r w:rsidR="0029382E" w:rsidRPr="00942B45">
              <w:rPr>
                <w:b/>
                <w:bCs/>
              </w:rPr>
              <w:t xml:space="preserve"> val.) mokymus darbui su įranga ir programine įranga darbo vietoje.</w:t>
            </w:r>
            <w:r w:rsidR="0029382E" w:rsidRPr="00D87921">
              <w:rPr>
                <w:b/>
                <w:bCs/>
              </w:rPr>
              <w:t xml:space="preserve"> </w:t>
            </w:r>
          </w:p>
          <w:p w14:paraId="1DE9DB86" w14:textId="5C10F2BA" w:rsidR="0029382E" w:rsidRPr="003E31F6" w:rsidRDefault="0029382E" w:rsidP="0029382E">
            <w:pPr>
              <w:widowControl w:val="0"/>
              <w:jc w:val="both"/>
              <w:rPr>
                <w:rFonts w:asciiTheme="majorBidi" w:hAnsiTheme="majorBidi" w:cstheme="majorBidi"/>
              </w:rPr>
            </w:pPr>
            <w:r w:rsidRPr="00942B45">
              <w:rPr>
                <w:rFonts w:asciiTheme="majorBidi" w:hAnsiTheme="majorBidi" w:cstheme="majorBidi"/>
              </w:rPr>
              <w:t xml:space="preserve">Šias paslaugas turi atlikti </w:t>
            </w:r>
            <w:r w:rsidRPr="00942B45">
              <w:t>gamintojo, gamintojo atstovo, arba subjekto, turinčio susitarimą su tokiu atstovu specialistas, turintis atitinkamą sertifikatą arba kitą lygiavertį dokumentą</w:t>
            </w:r>
            <w:r w:rsidRPr="00942B45" w:rsidDel="00FA3CEE">
              <w:rPr>
                <w:rFonts w:asciiTheme="majorBidi" w:hAnsiTheme="majorBidi" w:cstheme="majorBidi"/>
              </w:rPr>
              <w:t xml:space="preserve"> </w:t>
            </w:r>
            <w:r w:rsidRPr="00942B45">
              <w:rPr>
                <w:rFonts w:asciiTheme="majorBidi" w:hAnsiTheme="majorBidi" w:cstheme="majorBidi"/>
              </w:rPr>
              <w:t>suteikiantį teisę mokyti dirbti su įranga bei jai skirta programine įranga.</w:t>
            </w:r>
            <w:r w:rsidRPr="00942B45">
              <w:t xml:space="preserve"> </w:t>
            </w:r>
            <w:r w:rsidRPr="00942B45">
              <w:rPr>
                <w:rFonts w:asciiTheme="majorBidi" w:hAnsiTheme="majorBidi" w:cstheme="majorBidi"/>
              </w:rPr>
              <w:t xml:space="preserve">Tiekėjas turi apmokyti Pirkėjo personalą </w:t>
            </w:r>
            <w:r w:rsidRPr="00942B45">
              <w:rPr>
                <w:bCs/>
              </w:rPr>
              <w:t>(iki 5 asmenų)</w:t>
            </w:r>
            <w:r w:rsidRPr="00942B45">
              <w:rPr>
                <w:rFonts w:asciiTheme="majorBidi" w:hAnsiTheme="majorBidi" w:cstheme="majorBidi"/>
              </w:rPr>
              <w:t xml:space="preserve"> naudotis sistema ne vėliau kaip per </w:t>
            </w:r>
            <w:r w:rsidR="00942B45" w:rsidRPr="00942B45">
              <w:rPr>
                <w:rFonts w:asciiTheme="majorBidi" w:hAnsiTheme="majorBidi" w:cstheme="majorBidi"/>
              </w:rPr>
              <w:t>3</w:t>
            </w:r>
            <w:r w:rsidRPr="00942B45">
              <w:rPr>
                <w:rFonts w:asciiTheme="majorBidi" w:hAnsiTheme="majorBidi" w:cstheme="majorBidi"/>
              </w:rPr>
              <w:t xml:space="preserve"> (</w:t>
            </w:r>
            <w:r w:rsidR="00942B45" w:rsidRPr="00942B45">
              <w:rPr>
                <w:rFonts w:asciiTheme="majorBidi" w:hAnsiTheme="majorBidi" w:cstheme="majorBidi"/>
              </w:rPr>
              <w:t>tris</w:t>
            </w:r>
            <w:r w:rsidRPr="00942B45">
              <w:rPr>
                <w:rFonts w:asciiTheme="majorBidi" w:hAnsiTheme="majorBidi" w:cstheme="majorBidi"/>
              </w:rPr>
              <w:t>) savaites nuo prekių pristatymo dienos, suderinęs su pirkėju tinkamą laiką sutarties Specialiųjų sąlygų 2 skyriuje nurodytais kontaktais.</w:t>
            </w:r>
          </w:p>
          <w:p w14:paraId="013E04D7" w14:textId="2F975A3B" w:rsidR="005A5832" w:rsidRDefault="0029382E" w:rsidP="0029382E">
            <w:pPr>
              <w:rPr>
                <w:color w:val="000000"/>
                <w:kern w:val="2"/>
                <w:szCs w:val="24"/>
                <w:shd w:val="clear" w:color="auto" w:fill="FFFFFF"/>
              </w:rPr>
            </w:pPr>
            <w:r w:rsidRPr="003E31F6">
              <w:rPr>
                <w:bCs/>
              </w:rPr>
              <w:t>Tiekėjas įsipareigoja parengti mokymus pirk</w:t>
            </w:r>
            <w:r>
              <w:rPr>
                <w:bCs/>
              </w:rPr>
              <w:t>ėjo</w:t>
            </w:r>
            <w:r w:rsidRPr="003E31F6">
              <w:rPr>
                <w:bCs/>
              </w:rPr>
              <w:t xml:space="preserve"> darbuotojams, kuriuose būtų aptarti įrangos elektros energijos vartojimo efektyvumo didinimo aspektai (</w:t>
            </w:r>
            <w:r>
              <w:rPr>
                <w:bCs/>
              </w:rPr>
              <w:t xml:space="preserve">vartojimo </w:t>
            </w:r>
            <w:r w:rsidRPr="003E31F6">
              <w:rPr>
                <w:bCs/>
              </w:rPr>
              <w:t>parametrų reguliavimas, tikslinimas, režimų pasirinkimas)</w:t>
            </w:r>
            <w:r>
              <w:rPr>
                <w:bCs/>
              </w:rPr>
              <w:t xml:space="preserve"> ir įrangos tinkamas eksploatavimas</w:t>
            </w:r>
            <w:r w:rsidRPr="003E31F6">
              <w:rPr>
                <w:bCs/>
              </w:rPr>
              <w:t>.</w:t>
            </w:r>
            <w:r>
              <w:rPr>
                <w:bCs/>
              </w:rPr>
              <w:t xml:space="preserve"> </w:t>
            </w:r>
            <w:r w:rsidRPr="00D87921">
              <w:rPr>
                <w:kern w:val="2"/>
                <w:shd w:val="clear" w:color="auto" w:fill="FFFFFF"/>
              </w:rPr>
              <w:t xml:space="preserve">Tiekėjas iki mokymų pradžios pateikia ir su Pirkėju raštu </w:t>
            </w:r>
            <w:r w:rsidRPr="00D87921">
              <w:rPr>
                <w:color w:val="657C9C" w:themeColor="text2" w:themeTint="BF"/>
                <w:kern w:val="2"/>
                <w:shd w:val="clear" w:color="auto" w:fill="FFFFFF"/>
              </w:rPr>
              <w:t xml:space="preserve">[el. paštu] </w:t>
            </w:r>
            <w:r w:rsidRPr="00D87921">
              <w:rPr>
                <w:kern w:val="2"/>
                <w:shd w:val="clear" w:color="auto" w:fill="FFFFFF"/>
              </w:rPr>
              <w:t>suderina mokymų datą ir mokymo dalyvių skaičių.</w:t>
            </w:r>
          </w:p>
          <w:p w14:paraId="786D0895" w14:textId="77777777" w:rsidR="008429C1" w:rsidRDefault="008429C1">
            <w:pPr>
              <w:rPr>
                <w:color w:val="000000"/>
                <w:kern w:val="2"/>
                <w:szCs w:val="24"/>
                <w:shd w:val="clear" w:color="auto" w:fill="FFFFFF"/>
              </w:rPr>
            </w:pPr>
          </w:p>
          <w:p w14:paraId="3C96664E" w14:textId="77777777" w:rsidR="0013383C" w:rsidRDefault="0013383C">
            <w:pPr>
              <w:rPr>
                <w:color w:val="000000"/>
                <w:kern w:val="2"/>
                <w:szCs w:val="24"/>
                <w:shd w:val="clear" w:color="auto" w:fill="FFFFFF"/>
              </w:rPr>
            </w:pPr>
          </w:p>
          <w:p w14:paraId="0EA03E5A" w14:textId="342BA9B6" w:rsidR="00D06562" w:rsidRPr="008429C1" w:rsidRDefault="00D06562">
            <w:pPr>
              <w:rPr>
                <w:color w:val="4472C4" w:themeColor="accent1"/>
                <w:kern w:val="2"/>
                <w:szCs w:val="24"/>
              </w:rPr>
            </w:pPr>
          </w:p>
        </w:tc>
      </w:tr>
      <w:tr w:rsidR="005A5832" w14:paraId="248F77FB" w14:textId="77777777">
        <w:trPr>
          <w:trHeight w:val="300"/>
        </w:trPr>
        <w:tc>
          <w:tcPr>
            <w:tcW w:w="2532" w:type="dxa"/>
          </w:tcPr>
          <w:p w14:paraId="6386D98F" w14:textId="1B18D806" w:rsidR="005A5832" w:rsidRDefault="00A10867">
            <w:pPr>
              <w:rPr>
                <w:b/>
                <w:bCs/>
                <w:kern w:val="2"/>
                <w:szCs w:val="24"/>
              </w:rPr>
            </w:pPr>
            <w:r>
              <w:rPr>
                <w:b/>
                <w:bCs/>
                <w:kern w:val="2"/>
                <w:szCs w:val="24"/>
              </w:rPr>
              <w:lastRenderedPageBreak/>
              <w:t>1</w:t>
            </w:r>
            <w:r w:rsidR="00710D35">
              <w:rPr>
                <w:b/>
                <w:bCs/>
                <w:kern w:val="2"/>
                <w:szCs w:val="24"/>
              </w:rPr>
              <w:t>3</w:t>
            </w:r>
            <w:r>
              <w:rPr>
                <w:b/>
                <w:bCs/>
                <w:kern w:val="2"/>
                <w:szCs w:val="24"/>
              </w:rPr>
              <w:t>.5. Su perkamomis Prekėmis susiję socialiniai kriterijai</w:t>
            </w:r>
          </w:p>
        </w:tc>
        <w:tc>
          <w:tcPr>
            <w:tcW w:w="7003" w:type="dxa"/>
            <w:gridSpan w:val="3"/>
          </w:tcPr>
          <w:p w14:paraId="78104E0E" w14:textId="10967196" w:rsidR="005A5832" w:rsidRPr="00F056EA" w:rsidRDefault="00A10867">
            <w:pPr>
              <w:rPr>
                <w:color w:val="000000"/>
                <w:kern w:val="2"/>
                <w:szCs w:val="24"/>
                <w:shd w:val="clear" w:color="auto" w:fill="FFFFFF"/>
              </w:rPr>
            </w:pPr>
            <w:r>
              <w:rPr>
                <w:color w:val="000000"/>
                <w:kern w:val="2"/>
                <w:szCs w:val="24"/>
                <w:shd w:val="clear" w:color="auto" w:fill="FFFFFF"/>
              </w:rPr>
              <w:t>Netaikoma</w:t>
            </w:r>
          </w:p>
        </w:tc>
      </w:tr>
      <w:tr w:rsidR="005A5832" w14:paraId="3AC4F975" w14:textId="77777777">
        <w:trPr>
          <w:trHeight w:val="300"/>
        </w:trPr>
        <w:tc>
          <w:tcPr>
            <w:tcW w:w="9535" w:type="dxa"/>
            <w:gridSpan w:val="4"/>
          </w:tcPr>
          <w:p w14:paraId="2EFAACA1" w14:textId="3A83E32B" w:rsidR="005A5832" w:rsidRDefault="00A10867">
            <w:pPr>
              <w:jc w:val="center"/>
              <w:rPr>
                <w:b/>
                <w:bCs/>
                <w:kern w:val="2"/>
                <w:szCs w:val="24"/>
              </w:rPr>
            </w:pPr>
            <w:r w:rsidRPr="008A6ACF">
              <w:rPr>
                <w:b/>
                <w:bCs/>
                <w:kern w:val="2"/>
                <w:szCs w:val="24"/>
              </w:rPr>
              <w:t>1</w:t>
            </w:r>
            <w:r w:rsidR="00710D35" w:rsidRPr="008A6ACF">
              <w:rPr>
                <w:b/>
                <w:bCs/>
                <w:kern w:val="2"/>
                <w:szCs w:val="24"/>
              </w:rPr>
              <w:t>4</w:t>
            </w:r>
            <w:r w:rsidRPr="008A6ACF">
              <w:rPr>
                <w:b/>
                <w:bCs/>
                <w:kern w:val="2"/>
                <w:szCs w:val="24"/>
              </w:rPr>
              <w:t>. BENDRŲJŲ SĄLYGŲ PAKEITIMAI IR PAPILDYMAI</w:t>
            </w:r>
            <w:r>
              <w:rPr>
                <w:b/>
                <w:bCs/>
                <w:kern w:val="2"/>
                <w:szCs w:val="24"/>
              </w:rPr>
              <w:t xml:space="preserve">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710D35" w14:paraId="6B21B766" w14:textId="77777777">
        <w:trPr>
          <w:trHeight w:val="300"/>
        </w:trPr>
        <w:tc>
          <w:tcPr>
            <w:tcW w:w="2532" w:type="dxa"/>
          </w:tcPr>
          <w:p w14:paraId="6947D409" w14:textId="1F7EBEE8" w:rsidR="00710D35" w:rsidRDefault="00710D35" w:rsidP="00710D35">
            <w:pPr>
              <w:rPr>
                <w:b/>
                <w:bCs/>
                <w:kern w:val="2"/>
                <w:szCs w:val="24"/>
              </w:rPr>
            </w:pPr>
            <w:r>
              <w:rPr>
                <w:b/>
                <w:bCs/>
                <w:kern w:val="2"/>
                <w:szCs w:val="24"/>
              </w:rPr>
              <w:t>14.</w:t>
            </w:r>
            <w:r w:rsidR="00A06BC9">
              <w:rPr>
                <w:b/>
                <w:bCs/>
                <w:kern w:val="2"/>
                <w:szCs w:val="24"/>
              </w:rPr>
              <w:t>1</w:t>
            </w:r>
            <w:r>
              <w:rPr>
                <w:b/>
                <w:bCs/>
                <w:kern w:val="2"/>
                <w:szCs w:val="24"/>
              </w:rPr>
              <w:t>.</w:t>
            </w:r>
          </w:p>
        </w:tc>
        <w:tc>
          <w:tcPr>
            <w:tcW w:w="7003" w:type="dxa"/>
            <w:gridSpan w:val="3"/>
          </w:tcPr>
          <w:p w14:paraId="039E4DF7" w14:textId="5ED61763" w:rsidR="00710D35" w:rsidRDefault="00710D35" w:rsidP="00710D3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6EB2FE4E" w:rsidR="005A5832" w:rsidRDefault="00A10867">
            <w:pPr>
              <w:jc w:val="center"/>
              <w:rPr>
                <w:b/>
                <w:bCs/>
                <w:kern w:val="2"/>
                <w:szCs w:val="24"/>
              </w:rPr>
            </w:pPr>
            <w:r>
              <w:rPr>
                <w:b/>
                <w:bCs/>
                <w:kern w:val="2"/>
                <w:szCs w:val="24"/>
              </w:rPr>
              <w:t>1</w:t>
            </w:r>
            <w:r w:rsidR="00710D35">
              <w:rPr>
                <w:b/>
                <w:bCs/>
                <w:kern w:val="2"/>
                <w:szCs w:val="24"/>
              </w:rPr>
              <w:t>5</w:t>
            </w:r>
            <w:r>
              <w:rPr>
                <w:b/>
                <w:bCs/>
                <w:kern w:val="2"/>
                <w:szCs w:val="24"/>
              </w:rPr>
              <w:t>. SUTARTIES PRIEDAI</w:t>
            </w:r>
          </w:p>
        </w:tc>
      </w:tr>
      <w:tr w:rsidR="008A6ACF" w14:paraId="2EEAB97F" w14:textId="77777777">
        <w:trPr>
          <w:trHeight w:val="300"/>
        </w:trPr>
        <w:tc>
          <w:tcPr>
            <w:tcW w:w="2532" w:type="dxa"/>
          </w:tcPr>
          <w:p w14:paraId="33D1E7D8" w14:textId="2E7FA6EF" w:rsidR="008A6ACF" w:rsidRDefault="008A6ACF" w:rsidP="008A6ACF">
            <w:pPr>
              <w:jc w:val="center"/>
              <w:rPr>
                <w:b/>
                <w:bCs/>
                <w:kern w:val="2"/>
                <w:szCs w:val="24"/>
              </w:rPr>
            </w:pPr>
            <w:r>
              <w:rPr>
                <w:b/>
                <w:bCs/>
                <w:kern w:val="2"/>
                <w:szCs w:val="24"/>
              </w:rPr>
              <w:t>15.1. Priedas Nr. 1</w:t>
            </w:r>
          </w:p>
        </w:tc>
        <w:tc>
          <w:tcPr>
            <w:tcW w:w="7003" w:type="dxa"/>
            <w:gridSpan w:val="3"/>
          </w:tcPr>
          <w:p w14:paraId="16B8142D" w14:textId="074E806C" w:rsidR="008A6ACF" w:rsidRDefault="008A6ACF" w:rsidP="008A6ACF">
            <w:pPr>
              <w:jc w:val="center"/>
              <w:rPr>
                <w:b/>
                <w:bCs/>
                <w:kern w:val="2"/>
                <w:szCs w:val="24"/>
              </w:rPr>
            </w:pPr>
            <w:r w:rsidRPr="005B38D8">
              <w:rPr>
                <w:b/>
                <w:bCs/>
                <w:kern w:val="2"/>
                <w:szCs w:val="24"/>
              </w:rPr>
              <w:t xml:space="preserve">Konkursui pateiktas užpildytas pirkimo sąlygų </w:t>
            </w:r>
            <w:r w:rsidRPr="00DF5830">
              <w:rPr>
                <w:b/>
                <w:bCs/>
                <w:color w:val="4472C4" w:themeColor="accent1"/>
                <w:kern w:val="2"/>
                <w:szCs w:val="24"/>
              </w:rPr>
              <w:t>2.1.- 2.6. (ištrinti nereik</w:t>
            </w:r>
            <w:r w:rsidR="00DF5830" w:rsidRPr="00DF5830">
              <w:rPr>
                <w:b/>
                <w:bCs/>
                <w:color w:val="4472C4" w:themeColor="accent1"/>
                <w:kern w:val="2"/>
                <w:szCs w:val="24"/>
              </w:rPr>
              <w:t>alingą</w:t>
            </w:r>
            <w:r w:rsidRPr="00DF5830">
              <w:rPr>
                <w:b/>
                <w:bCs/>
                <w:color w:val="4472C4" w:themeColor="accent1"/>
                <w:kern w:val="2"/>
                <w:szCs w:val="24"/>
              </w:rPr>
              <w:t>)</w:t>
            </w:r>
            <w:r w:rsidRPr="005B38D8">
              <w:rPr>
                <w:b/>
                <w:bCs/>
                <w:kern w:val="2"/>
                <w:szCs w:val="24"/>
              </w:rPr>
              <w:t xml:space="preserve"> priedas „Techninė specifikacija“</w:t>
            </w:r>
          </w:p>
        </w:tc>
      </w:tr>
      <w:tr w:rsidR="008A6ACF" w14:paraId="0153FAD0" w14:textId="77777777">
        <w:trPr>
          <w:trHeight w:val="300"/>
        </w:trPr>
        <w:tc>
          <w:tcPr>
            <w:tcW w:w="2532" w:type="dxa"/>
          </w:tcPr>
          <w:p w14:paraId="7DDB0AFC" w14:textId="4D0E57FE" w:rsidR="008A6ACF" w:rsidRDefault="008A6ACF" w:rsidP="008A6ACF">
            <w:pPr>
              <w:jc w:val="center"/>
              <w:rPr>
                <w:b/>
                <w:bCs/>
                <w:kern w:val="2"/>
                <w:szCs w:val="24"/>
              </w:rPr>
            </w:pPr>
            <w:r>
              <w:rPr>
                <w:b/>
                <w:bCs/>
                <w:kern w:val="2"/>
                <w:szCs w:val="24"/>
              </w:rPr>
              <w:t>15.2. Priedas Nr. 2</w:t>
            </w:r>
          </w:p>
        </w:tc>
        <w:tc>
          <w:tcPr>
            <w:tcW w:w="7003" w:type="dxa"/>
            <w:gridSpan w:val="3"/>
          </w:tcPr>
          <w:p w14:paraId="57415B2F" w14:textId="1B4E5D70" w:rsidR="008A6ACF" w:rsidRDefault="008A6ACF" w:rsidP="008A6ACF">
            <w:pPr>
              <w:jc w:val="center"/>
              <w:rPr>
                <w:b/>
                <w:bCs/>
                <w:kern w:val="2"/>
                <w:szCs w:val="24"/>
              </w:rPr>
            </w:pPr>
            <w:r w:rsidRPr="005B38D8">
              <w:rPr>
                <w:b/>
                <w:bCs/>
                <w:kern w:val="2"/>
                <w:szCs w:val="24"/>
              </w:rPr>
              <w:t>Konkursui pateiktas užpildytas pirkimo sąlygų 6 priedas „Pasiūlymo forma“</w:t>
            </w:r>
          </w:p>
        </w:tc>
      </w:tr>
      <w:tr w:rsidR="005A5832" w14:paraId="584DB3DF" w14:textId="77777777">
        <w:tc>
          <w:tcPr>
            <w:tcW w:w="9535" w:type="dxa"/>
            <w:gridSpan w:val="4"/>
          </w:tcPr>
          <w:p w14:paraId="06933465" w14:textId="49C3C70F" w:rsidR="005A5832" w:rsidRDefault="00A10867">
            <w:pPr>
              <w:jc w:val="center"/>
              <w:rPr>
                <w:b/>
                <w:bCs/>
                <w:kern w:val="2"/>
                <w:szCs w:val="24"/>
              </w:rPr>
            </w:pPr>
            <w:r>
              <w:rPr>
                <w:b/>
                <w:bCs/>
                <w:kern w:val="2"/>
                <w:szCs w:val="24"/>
              </w:rPr>
              <w:t>1</w:t>
            </w:r>
            <w:r w:rsidR="00710D35">
              <w:rPr>
                <w:b/>
                <w:bCs/>
                <w:kern w:val="2"/>
                <w:szCs w:val="24"/>
              </w:rPr>
              <w:t>6</w:t>
            </w:r>
            <w:r>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4EB6EB3F" w:rsidR="005A5832" w:rsidRPr="008B23BD" w:rsidRDefault="008B23BD">
            <w:pPr>
              <w:jc w:val="center"/>
              <w:rPr>
                <w:kern w:val="2"/>
                <w:szCs w:val="24"/>
              </w:rPr>
            </w:pPr>
            <w:r w:rsidRPr="008B23BD">
              <w:rPr>
                <w:kern w:val="2"/>
                <w:szCs w:val="24"/>
              </w:rPr>
              <w:t xml:space="preserve">Direktorius dr. Andrius </w:t>
            </w:r>
            <w:proofErr w:type="spellStart"/>
            <w:r w:rsidRPr="008B23BD">
              <w:rPr>
                <w:kern w:val="2"/>
                <w:szCs w:val="24"/>
              </w:rPr>
              <w:t>Brusokas</w:t>
            </w:r>
            <w:proofErr w:type="spellEnd"/>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Pr="008B23BD" w:rsidRDefault="005A5832">
            <w:pPr>
              <w:jc w:val="center"/>
              <w:rPr>
                <w:b/>
                <w:bCs/>
                <w:kern w:val="2"/>
                <w:szCs w:val="24"/>
              </w:rPr>
            </w:pPr>
          </w:p>
          <w:p w14:paraId="7B78BA72" w14:textId="77777777" w:rsidR="005A5832" w:rsidRPr="008B23BD" w:rsidRDefault="00A10867">
            <w:pPr>
              <w:jc w:val="center"/>
              <w:rPr>
                <w:b/>
                <w:bCs/>
                <w:kern w:val="2"/>
                <w:szCs w:val="24"/>
              </w:rPr>
            </w:pPr>
            <w:r w:rsidRPr="008B23BD">
              <w:rPr>
                <w:b/>
                <w:bCs/>
                <w:kern w:val="2"/>
                <w:szCs w:val="24"/>
              </w:rPr>
              <w:t>(parašas)</w:t>
            </w:r>
          </w:p>
          <w:p w14:paraId="6195ABD0" w14:textId="77777777" w:rsidR="005A5832" w:rsidRPr="008B23BD" w:rsidRDefault="005A5832">
            <w:pPr>
              <w:jc w:val="center"/>
              <w:rPr>
                <w:b/>
                <w:bCs/>
                <w:kern w:val="2"/>
                <w:szCs w:val="24"/>
              </w:rPr>
            </w:pPr>
          </w:p>
          <w:p w14:paraId="45ED22E7" w14:textId="77777777" w:rsidR="005A5832" w:rsidRPr="008B23BD" w:rsidRDefault="005A5832">
            <w:pPr>
              <w:jc w:val="center"/>
              <w:rPr>
                <w:b/>
                <w:bCs/>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25A20772" w14:textId="77777777" w:rsidR="008429C1" w:rsidRDefault="008429C1">
      <w:pPr>
        <w:jc w:val="center"/>
        <w:rPr>
          <w:szCs w:val="24"/>
        </w:rPr>
      </w:pPr>
    </w:p>
    <w:sectPr w:rsidR="008429C1"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0C24B" w14:textId="77777777" w:rsidR="00557C69" w:rsidRDefault="00557C69">
      <w:pPr>
        <w:rPr>
          <w:kern w:val="2"/>
          <w:sz w:val="22"/>
          <w:szCs w:val="22"/>
          <w:lang w:val="en-US"/>
        </w:rPr>
      </w:pPr>
      <w:r>
        <w:rPr>
          <w:kern w:val="2"/>
          <w:sz w:val="22"/>
          <w:szCs w:val="22"/>
          <w:lang w:val="en-US"/>
        </w:rPr>
        <w:separator/>
      </w:r>
    </w:p>
  </w:endnote>
  <w:endnote w:type="continuationSeparator" w:id="0">
    <w:p w14:paraId="11E1B2C2" w14:textId="77777777" w:rsidR="00557C69" w:rsidRDefault="00557C69">
      <w:pPr>
        <w:rPr>
          <w:kern w:val="2"/>
          <w:sz w:val="22"/>
          <w:szCs w:val="22"/>
          <w:lang w:val="en-US"/>
        </w:rPr>
      </w:pPr>
      <w:r>
        <w:rPr>
          <w:kern w:val="2"/>
          <w:sz w:val="22"/>
          <w:szCs w:val="22"/>
          <w:lang w:val="en-US"/>
        </w:rPr>
        <w:continuationSeparator/>
      </w:r>
    </w:p>
  </w:endnote>
  <w:endnote w:type="continuationNotice" w:id="1">
    <w:p w14:paraId="26E4222D" w14:textId="77777777" w:rsidR="00557C69" w:rsidRDefault="00557C6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EC80" w14:textId="77777777" w:rsidR="00557C69" w:rsidRDefault="00557C69">
      <w:pPr>
        <w:rPr>
          <w:kern w:val="2"/>
          <w:sz w:val="22"/>
          <w:szCs w:val="22"/>
          <w:lang w:val="en-US"/>
        </w:rPr>
      </w:pPr>
      <w:r>
        <w:rPr>
          <w:kern w:val="2"/>
          <w:sz w:val="22"/>
          <w:szCs w:val="22"/>
          <w:lang w:val="en-US"/>
        </w:rPr>
        <w:separator/>
      </w:r>
    </w:p>
  </w:footnote>
  <w:footnote w:type="continuationSeparator" w:id="0">
    <w:p w14:paraId="0E6DE8C6" w14:textId="77777777" w:rsidR="00557C69" w:rsidRDefault="00557C69">
      <w:pPr>
        <w:rPr>
          <w:kern w:val="2"/>
          <w:sz w:val="22"/>
          <w:szCs w:val="22"/>
          <w:lang w:val="en-US"/>
        </w:rPr>
      </w:pPr>
      <w:r>
        <w:rPr>
          <w:kern w:val="2"/>
          <w:sz w:val="22"/>
          <w:szCs w:val="22"/>
          <w:lang w:val="en-US"/>
        </w:rPr>
        <w:continuationSeparator/>
      </w:r>
    </w:p>
  </w:footnote>
  <w:footnote w:type="continuationNotice" w:id="1">
    <w:p w14:paraId="560B3CFC" w14:textId="77777777" w:rsidR="00557C69" w:rsidRDefault="00557C6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C3120"/>
    <w:multiLevelType w:val="hybridMultilevel"/>
    <w:tmpl w:val="8DF2FCB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5CC39DA"/>
    <w:multiLevelType w:val="hybridMultilevel"/>
    <w:tmpl w:val="1AB883D2"/>
    <w:lvl w:ilvl="0" w:tplc="6A4A0B18">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9A7AB1"/>
    <w:multiLevelType w:val="hybridMultilevel"/>
    <w:tmpl w:val="7250C3FA"/>
    <w:lvl w:ilvl="0" w:tplc="05D2A4E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6CE"/>
    <w:rsid w:val="000105F1"/>
    <w:rsid w:val="00033DFD"/>
    <w:rsid w:val="00054914"/>
    <w:rsid w:val="000B0D31"/>
    <w:rsid w:val="000B0F92"/>
    <w:rsid w:val="000C5227"/>
    <w:rsid w:val="000D0FE3"/>
    <w:rsid w:val="000D3820"/>
    <w:rsid w:val="000D7DAD"/>
    <w:rsid w:val="000E58EE"/>
    <w:rsid w:val="000F6291"/>
    <w:rsid w:val="00117B4C"/>
    <w:rsid w:val="0012634A"/>
    <w:rsid w:val="0013383C"/>
    <w:rsid w:val="001931C2"/>
    <w:rsid w:val="001F7810"/>
    <w:rsid w:val="00210B36"/>
    <w:rsid w:val="00217191"/>
    <w:rsid w:val="00234B2E"/>
    <w:rsid w:val="00251003"/>
    <w:rsid w:val="00271879"/>
    <w:rsid w:val="0029382E"/>
    <w:rsid w:val="00295BAD"/>
    <w:rsid w:val="002A31BF"/>
    <w:rsid w:val="002C5189"/>
    <w:rsid w:val="002E0D12"/>
    <w:rsid w:val="002E2E93"/>
    <w:rsid w:val="00315E9A"/>
    <w:rsid w:val="00317CB5"/>
    <w:rsid w:val="00342E20"/>
    <w:rsid w:val="0035113D"/>
    <w:rsid w:val="00354BB2"/>
    <w:rsid w:val="003579AC"/>
    <w:rsid w:val="003851E4"/>
    <w:rsid w:val="003D6F05"/>
    <w:rsid w:val="00400937"/>
    <w:rsid w:val="0040289B"/>
    <w:rsid w:val="004038D0"/>
    <w:rsid w:val="00403B78"/>
    <w:rsid w:val="00404D6F"/>
    <w:rsid w:val="0042086F"/>
    <w:rsid w:val="0043660A"/>
    <w:rsid w:val="0044571E"/>
    <w:rsid w:val="00466007"/>
    <w:rsid w:val="00491D2E"/>
    <w:rsid w:val="00496665"/>
    <w:rsid w:val="004A2151"/>
    <w:rsid w:val="004C69A3"/>
    <w:rsid w:val="004E3185"/>
    <w:rsid w:val="00505097"/>
    <w:rsid w:val="0053029D"/>
    <w:rsid w:val="00530AB2"/>
    <w:rsid w:val="0053491C"/>
    <w:rsid w:val="005355E9"/>
    <w:rsid w:val="00557C69"/>
    <w:rsid w:val="0057214D"/>
    <w:rsid w:val="00575291"/>
    <w:rsid w:val="005849C3"/>
    <w:rsid w:val="00593809"/>
    <w:rsid w:val="00594D40"/>
    <w:rsid w:val="005A5832"/>
    <w:rsid w:val="005B7A1D"/>
    <w:rsid w:val="005E31EF"/>
    <w:rsid w:val="005E4309"/>
    <w:rsid w:val="005F5B23"/>
    <w:rsid w:val="006046B3"/>
    <w:rsid w:val="00634D92"/>
    <w:rsid w:val="006549D2"/>
    <w:rsid w:val="00661C6E"/>
    <w:rsid w:val="0066569E"/>
    <w:rsid w:val="006856CE"/>
    <w:rsid w:val="006D6850"/>
    <w:rsid w:val="006E5219"/>
    <w:rsid w:val="00701615"/>
    <w:rsid w:val="00710D35"/>
    <w:rsid w:val="00711B3B"/>
    <w:rsid w:val="00715500"/>
    <w:rsid w:val="0073756F"/>
    <w:rsid w:val="007513AB"/>
    <w:rsid w:val="007623ED"/>
    <w:rsid w:val="007B45B1"/>
    <w:rsid w:val="007B51D1"/>
    <w:rsid w:val="007C693C"/>
    <w:rsid w:val="007F7D12"/>
    <w:rsid w:val="00820A5F"/>
    <w:rsid w:val="00826EE1"/>
    <w:rsid w:val="008329C6"/>
    <w:rsid w:val="008343DF"/>
    <w:rsid w:val="00837AE3"/>
    <w:rsid w:val="008429C1"/>
    <w:rsid w:val="0084621D"/>
    <w:rsid w:val="00854B63"/>
    <w:rsid w:val="00865913"/>
    <w:rsid w:val="008724FD"/>
    <w:rsid w:val="00873E3B"/>
    <w:rsid w:val="008A6ACF"/>
    <w:rsid w:val="008B23BD"/>
    <w:rsid w:val="008B4AC1"/>
    <w:rsid w:val="008D0D8F"/>
    <w:rsid w:val="00937516"/>
    <w:rsid w:val="00942B45"/>
    <w:rsid w:val="00950CFB"/>
    <w:rsid w:val="009669E9"/>
    <w:rsid w:val="009B1FAC"/>
    <w:rsid w:val="00A06BC9"/>
    <w:rsid w:val="00A10867"/>
    <w:rsid w:val="00A35759"/>
    <w:rsid w:val="00A45664"/>
    <w:rsid w:val="00A54876"/>
    <w:rsid w:val="00A57CF3"/>
    <w:rsid w:val="00A62F5B"/>
    <w:rsid w:val="00AD2080"/>
    <w:rsid w:val="00AD4D0F"/>
    <w:rsid w:val="00AD7B7D"/>
    <w:rsid w:val="00AF5566"/>
    <w:rsid w:val="00B21DA2"/>
    <w:rsid w:val="00B44294"/>
    <w:rsid w:val="00B53704"/>
    <w:rsid w:val="00B632AA"/>
    <w:rsid w:val="00B90538"/>
    <w:rsid w:val="00BC5471"/>
    <w:rsid w:val="00BD7BE3"/>
    <w:rsid w:val="00C511D0"/>
    <w:rsid w:val="00C60E0A"/>
    <w:rsid w:val="00C677AB"/>
    <w:rsid w:val="00C71CDE"/>
    <w:rsid w:val="00C9751C"/>
    <w:rsid w:val="00CB31BB"/>
    <w:rsid w:val="00CD6D9A"/>
    <w:rsid w:val="00D06562"/>
    <w:rsid w:val="00D42662"/>
    <w:rsid w:val="00D44F28"/>
    <w:rsid w:val="00D63E25"/>
    <w:rsid w:val="00D94075"/>
    <w:rsid w:val="00DA3F66"/>
    <w:rsid w:val="00DE703F"/>
    <w:rsid w:val="00DF5830"/>
    <w:rsid w:val="00E65893"/>
    <w:rsid w:val="00E72AC2"/>
    <w:rsid w:val="00E73CA0"/>
    <w:rsid w:val="00E85438"/>
    <w:rsid w:val="00E87716"/>
    <w:rsid w:val="00E92562"/>
    <w:rsid w:val="00EC286E"/>
    <w:rsid w:val="00EC3510"/>
    <w:rsid w:val="00F00BE3"/>
    <w:rsid w:val="00F042C7"/>
    <w:rsid w:val="00F056EA"/>
    <w:rsid w:val="00F2464F"/>
    <w:rsid w:val="00F26E3B"/>
    <w:rsid w:val="00F3499A"/>
    <w:rsid w:val="00F44022"/>
    <w:rsid w:val="00F53B38"/>
    <w:rsid w:val="00F65B25"/>
    <w:rsid w:val="00F9335F"/>
    <w:rsid w:val="00F93502"/>
    <w:rsid w:val="00FA17A9"/>
    <w:rsid w:val="00FB23FE"/>
    <w:rsid w:val="00FF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9C3"/>
  </w:style>
  <w:style w:type="paragraph" w:styleId="Heading2">
    <w:name w:val="heading 2"/>
    <w:basedOn w:val="Normal"/>
    <w:next w:val="Normal"/>
    <w:link w:val="Heading2Char"/>
    <w:uiPriority w:val="9"/>
    <w:unhideWhenUsed/>
    <w:qFormat/>
    <w:rsid w:val="00FA17A9"/>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17A9"/>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unhideWhenUsed/>
    <w:qFormat/>
    <w:rsid w:val="00F53B38"/>
    <w:rPr>
      <w:sz w:val="16"/>
      <w:szCs w:val="16"/>
    </w:rPr>
  </w:style>
  <w:style w:type="paragraph" w:styleId="CommentText">
    <w:name w:val="annotation text"/>
    <w:basedOn w:val="Normal"/>
    <w:link w:val="CommentTextChar"/>
    <w:unhideWhenUsed/>
    <w:qFormat/>
    <w:rsid w:val="00F53B38"/>
    <w:rPr>
      <w:sz w:val="20"/>
    </w:rPr>
  </w:style>
  <w:style w:type="character" w:customStyle="1" w:styleId="CommentTextChar">
    <w:name w:val="Comment Text Char"/>
    <w:basedOn w:val="DefaultParagraphFont"/>
    <w:link w:val="CommentText"/>
    <w:qFormat/>
    <w:rsid w:val="00F53B38"/>
    <w:rPr>
      <w:sz w:val="20"/>
    </w:rPr>
  </w:style>
  <w:style w:type="paragraph" w:styleId="CommentSubject">
    <w:name w:val="annotation subject"/>
    <w:basedOn w:val="CommentText"/>
    <w:next w:val="CommentText"/>
    <w:link w:val="CommentSubjectChar"/>
    <w:semiHidden/>
    <w:unhideWhenUsed/>
    <w:rsid w:val="00F53B38"/>
    <w:rPr>
      <w:b/>
      <w:bCs/>
    </w:rPr>
  </w:style>
  <w:style w:type="character" w:customStyle="1" w:styleId="CommentSubjectChar">
    <w:name w:val="Comment Subject Char"/>
    <w:basedOn w:val="CommentTextChar"/>
    <w:link w:val="CommentSubject"/>
    <w:semiHidden/>
    <w:rsid w:val="00F53B38"/>
    <w:rPr>
      <w:b/>
      <w:bCs/>
      <w:sz w:val="20"/>
    </w:rPr>
  </w:style>
  <w:style w:type="character" w:customStyle="1" w:styleId="normaltextrun">
    <w:name w:val="normaltextrun"/>
    <w:basedOn w:val="DefaultParagraphFont"/>
    <w:rsid w:val="001931C2"/>
  </w:style>
  <w:style w:type="paragraph" w:styleId="ListParagraph">
    <w:name w:val="List Paragraph"/>
    <w:aliases w:val="ERP-List Paragraph,List Paragraph11,Numbering,List Paragraph Red,Bullet EY,List Paragraph2,Table of contents numbered,Paragraph,List Paragraph21,Lentele,Primus H 3,Γράφημα,Bullet2,bl1,Bullet21,Bullet22,Bullet23,Bullet211,Buletai,lp1"/>
    <w:basedOn w:val="Normal"/>
    <w:link w:val="ListParagraphChar"/>
    <w:qFormat/>
    <w:rsid w:val="00C71CDE"/>
    <w:pPr>
      <w:ind w:left="720"/>
      <w:contextualSpacing/>
    </w:pPr>
  </w:style>
  <w:style w:type="paragraph" w:styleId="BalloonText">
    <w:name w:val="Balloon Text"/>
    <w:basedOn w:val="Normal"/>
    <w:link w:val="BalloonTextChar"/>
    <w:semiHidden/>
    <w:unhideWhenUsed/>
    <w:rsid w:val="006D6850"/>
    <w:rPr>
      <w:rFonts w:ascii="Segoe UI" w:hAnsi="Segoe UI" w:cs="Segoe UI"/>
      <w:sz w:val="18"/>
      <w:szCs w:val="18"/>
    </w:rPr>
  </w:style>
  <w:style w:type="character" w:customStyle="1" w:styleId="BalloonTextChar">
    <w:name w:val="Balloon Text Char"/>
    <w:basedOn w:val="DefaultParagraphFont"/>
    <w:link w:val="BalloonText"/>
    <w:semiHidden/>
    <w:rsid w:val="006D6850"/>
    <w:rPr>
      <w:rFonts w:ascii="Segoe UI" w:hAnsi="Segoe UI" w:cs="Segoe UI"/>
      <w:sz w:val="18"/>
      <w:szCs w:val="18"/>
    </w:rPr>
  </w:style>
  <w:style w:type="character" w:customStyle="1" w:styleId="ListParagraphChar">
    <w:name w:val="List Paragraph Char"/>
    <w:aliases w:val="ERP-List Paragraph Char,List Paragraph11 Char,Numbering Char,List Paragraph Red Char,Bullet EY Char,List Paragraph2 Char,Table of contents numbered Char,Paragraph Char,List Paragraph21 Char,Lentele Char,Primus H 3 Char,Γράφημα Char"/>
    <w:basedOn w:val="DefaultParagraphFont"/>
    <w:link w:val="ListParagraph"/>
    <w:qFormat/>
    <w:rsid w:val="002E2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111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65428690">
      <w:bodyDiv w:val="1"/>
      <w:marLeft w:val="0"/>
      <w:marRight w:val="0"/>
      <w:marTop w:val="0"/>
      <w:marBottom w:val="0"/>
      <w:divBdr>
        <w:top w:val="none" w:sz="0" w:space="0" w:color="auto"/>
        <w:left w:val="none" w:sz="0" w:space="0" w:color="auto"/>
        <w:bottom w:val="none" w:sz="0" w:space="0" w:color="auto"/>
        <w:right w:val="none" w:sz="0" w:space="0" w:color="auto"/>
      </w:divBdr>
    </w:div>
    <w:div w:id="18399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29D08-C605-4B36-99FF-76F8E5C8F1A8}">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9</Pages>
  <Words>9611</Words>
  <Characters>5479</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Dell</cp:lastModifiedBy>
  <cp:revision>40</cp:revision>
  <dcterms:created xsi:type="dcterms:W3CDTF">2025-07-02T12:06:00Z</dcterms:created>
  <dcterms:modified xsi:type="dcterms:W3CDTF">2025-07-10T07:14:00Z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