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color w:val="auto"/>
          <w:sz w:val="21"/>
          <w:szCs w:val="21"/>
          <w:rFonts w:asciiTheme="minorHAnsi" w:eastAsia="Calibri" w:hAnsiTheme="minorHAns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>
        <w:rPr>
          <w:color w:val="auto"/>
          <w:sz w:val="21"/>
          <w:rFonts w:asciiTheme="minorHAnsi" w:hAnsiTheme="minorHAnsi"/>
        </w:rPr>
        <w:t xml:space="preserve">Annex 4 to the Procurement Conditions, “Supplier qualification requirements and required quality and environmental management system standards”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>
        <w:t xml:space="preserve">SUPPLIER QUALIFICATION REQUIREMENTS AND REQUIREMENTS TO COMPLY WITH QUALITY MANAGEMENT SYSTEM AND/OR ENVIRONMENTAL MANAGEMENT SYSTEM STANDARDS</w:t>
      </w:r>
    </w:p>
    <w:p w14:paraId="4D6B5E52" w14:textId="77777777" w:rsidR="00B214FD" w:rsidRPr="006624C7" w:rsidRDefault="00B214FD" w:rsidP="006624C7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>
        <w:t xml:space="preserve">There are no requirements for the qualification of the supplier.</w:t>
      </w:r>
      <w:r>
        <w:t xml:space="preserve"> </w:t>
      </w:r>
    </w:p>
    <w:p w14:paraId="389884F8" w14:textId="02FD5ACF" w:rsidR="00B214FD" w:rsidRPr="006624C7" w:rsidRDefault="00B214FD" w:rsidP="006624C7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>
        <w:t xml:space="preserve">The Contracting authority does not require suppliers to comply with quality management system and/or environmental management system standards.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2C0A6E20" w14:textId="77777777" w:rsidR="00B214FD" w:rsidRPr="00F0499F" w:rsidRDefault="00B214FD" w:rsidP="00B214FD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b/>
          <w:bCs/>
          <w:smallCaps/>
          <w:rFonts w:cstheme="minorHAnsi"/>
        </w:rPr>
      </w:pPr>
      <w:r>
        <w:t xml:space="preserve">__________</w:t>
      </w:r>
    </w:p>
    <w:p w14:paraId="054BBDB1" w14:textId="6894AC67" w:rsidR="002F396F" w:rsidRPr="00F0499F" w:rsidRDefault="002F396F" w:rsidP="00384F5A">
      <w:pPr>
        <w:spacing w:after="0" w:line="240" w:lineRule="auto"/>
        <w:jc w:val="center"/>
        <w:rPr>
          <w:rFonts w:cstheme="minorHAnsi"/>
          <w:b/>
          <w:bCs/>
          <w:smallCaps/>
        </w:rPr>
      </w:pPr>
    </w:p>
    <w:sectPr w:rsidR="002F396F" w:rsidRPr="00F0499F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2F49" w14:textId="77777777" w:rsidR="00FE3D0A" w:rsidRDefault="00FE3D0A" w:rsidP="00D05666">
      <w:r>
        <w:separator/>
      </w:r>
    </w:p>
  </w:endnote>
  <w:endnote w:type="continuationSeparator" w:id="0">
    <w:p w14:paraId="7F56213F" w14:textId="77777777" w:rsidR="00FE3D0A" w:rsidRDefault="00FE3D0A" w:rsidP="00D05666">
      <w:r>
        <w:continuationSeparator/>
      </w:r>
    </w:p>
  </w:endnote>
  <w:endnote w:type="continuationNotice" w:id="1">
    <w:p w14:paraId="74D252EE" w14:textId="77777777" w:rsidR="00FE3D0A" w:rsidRDefault="00FE3D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FA66" w14:textId="77777777" w:rsidR="00FE3D0A" w:rsidRDefault="00FE3D0A" w:rsidP="00D05666">
      <w:r>
        <w:separator/>
      </w:r>
    </w:p>
  </w:footnote>
  <w:footnote w:type="continuationSeparator" w:id="0">
    <w:p w14:paraId="2260BC93" w14:textId="77777777" w:rsidR="00FE3D0A" w:rsidRDefault="00FE3D0A" w:rsidP="00D05666">
      <w:r>
        <w:continuationSeparator/>
      </w:r>
    </w:p>
  </w:footnote>
  <w:footnote w:type="continuationNotice" w:id="1">
    <w:p w14:paraId="501B5E60" w14:textId="77777777" w:rsidR="00FE3D0A" w:rsidRDefault="00FE3D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8588A"/>
    <w:multiLevelType w:val="hybridMultilevel"/>
    <w:tmpl w:val="F4BC6278"/>
    <w:lvl w:ilvl="0" w:tplc="3E5A6A7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6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7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9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6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7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5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6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9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7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49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7"/>
  </w:num>
  <w:num w:numId="11" w16cid:durableId="1086531805">
    <w:abstractNumId w:val="18"/>
  </w:num>
  <w:num w:numId="12" w16cid:durableId="1531457440">
    <w:abstractNumId w:val="25"/>
  </w:num>
  <w:num w:numId="13" w16cid:durableId="1403799489">
    <w:abstractNumId w:val="9"/>
  </w:num>
  <w:num w:numId="14" w16cid:durableId="253325730">
    <w:abstractNumId w:val="15"/>
  </w:num>
  <w:num w:numId="15" w16cid:durableId="69236881">
    <w:abstractNumId w:val="22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3"/>
  </w:num>
  <w:num w:numId="25" w16cid:durableId="1146968443">
    <w:abstractNumId w:val="26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8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9"/>
  </w:num>
  <w:num w:numId="32" w16cid:durableId="698122014">
    <w:abstractNumId w:val="42"/>
  </w:num>
  <w:num w:numId="33" w16cid:durableId="12269543">
    <w:abstractNumId w:val="44"/>
  </w:num>
  <w:num w:numId="34" w16cid:durableId="167406444">
    <w:abstractNumId w:val="16"/>
  </w:num>
  <w:num w:numId="35" w16cid:durableId="1791781955">
    <w:abstractNumId w:val="21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6"/>
  </w:num>
  <w:num w:numId="39" w16cid:durableId="1826389827">
    <w:abstractNumId w:val="24"/>
  </w:num>
  <w:num w:numId="40" w16cid:durableId="2125923423">
    <w:abstractNumId w:val="50"/>
  </w:num>
  <w:num w:numId="41" w16cid:durableId="331296763">
    <w:abstractNumId w:val="27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20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5"/>
  </w:num>
  <w:num w:numId="50" w16cid:durableId="1996449446">
    <w:abstractNumId w:val="43"/>
  </w:num>
  <w:num w:numId="51" w16cid:durableId="142091416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4C7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05B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GB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2</cp:revision>
  <dcterms:created xsi:type="dcterms:W3CDTF">2025-08-05T12:06:00Z</dcterms:created>
  <dcterms:modified xsi:type="dcterms:W3CDTF">2025-08-05T12:06:00Z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