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8DBE8" w14:textId="2854DE50" w:rsidR="00602DE4" w:rsidRPr="005817F8" w:rsidRDefault="005817F8" w:rsidP="00602DE4">
      <w:pPr>
        <w:shd w:val="clear" w:color="auto" w:fill="FFFFFF"/>
        <w:tabs>
          <w:tab w:val="left" w:pos="5103"/>
        </w:tabs>
        <w:suppressAutoHyphens/>
        <w:spacing w:after="0" w:line="240" w:lineRule="auto"/>
        <w:jc w:val="right"/>
        <w:rPr>
          <w:rFonts w:ascii="Tahoma" w:eastAsia="Times New Roman" w:hAnsi="Tahoma" w:cs="Tahoma"/>
          <w:szCs w:val="23"/>
          <w:lang w:eastAsia="en-US"/>
        </w:rPr>
      </w:pPr>
      <w:r w:rsidRPr="005817F8">
        <w:rPr>
          <w:rFonts w:ascii="Tahoma" w:eastAsia="Times New Roman" w:hAnsi="Tahoma" w:cs="Tahoma"/>
          <w:szCs w:val="23"/>
          <w:lang w:eastAsia="en-US"/>
        </w:rPr>
        <w:t xml:space="preserve">Pirkimo sąlygų </w:t>
      </w:r>
      <w:r w:rsidR="00022F7A">
        <w:rPr>
          <w:rFonts w:ascii="Tahoma" w:eastAsia="Times New Roman" w:hAnsi="Tahoma" w:cs="Tahoma"/>
          <w:szCs w:val="23"/>
          <w:lang w:eastAsia="en-US"/>
        </w:rPr>
        <w:t>10</w:t>
      </w:r>
      <w:r w:rsidR="00CE1275" w:rsidRPr="005817F8">
        <w:rPr>
          <w:rFonts w:ascii="Tahoma" w:eastAsia="Times New Roman" w:hAnsi="Tahoma" w:cs="Tahoma"/>
          <w:szCs w:val="23"/>
          <w:lang w:eastAsia="en-US"/>
        </w:rPr>
        <w:t xml:space="preserve"> priedas „Nacionalinio saugumo reikalavimų atitikties deklaracija“</w:t>
      </w:r>
    </w:p>
    <w:p w14:paraId="0569C50E" w14:textId="77777777" w:rsidR="00CE1275" w:rsidRPr="005817F8" w:rsidRDefault="00CE1275" w:rsidP="005817F8">
      <w:pPr>
        <w:shd w:val="clear" w:color="auto" w:fill="FFFFFF"/>
        <w:tabs>
          <w:tab w:val="left" w:pos="5103"/>
        </w:tabs>
        <w:suppressAutoHyphens/>
        <w:spacing w:after="0" w:line="240" w:lineRule="auto"/>
        <w:rPr>
          <w:rFonts w:ascii="Tahoma" w:eastAsia="Times New Roman" w:hAnsi="Tahoma" w:cs="Tahoma"/>
          <w:szCs w:val="23"/>
          <w:lang w:eastAsia="en-US"/>
        </w:rPr>
      </w:pPr>
    </w:p>
    <w:p w14:paraId="47593F7A" w14:textId="3356E8D0" w:rsidR="00602DE4" w:rsidRPr="005817F8" w:rsidRDefault="005817F8" w:rsidP="005817F8">
      <w:pPr>
        <w:widowControl w:val="0"/>
        <w:tabs>
          <w:tab w:val="right" w:leader="underscore" w:pos="8789"/>
        </w:tabs>
        <w:suppressAutoHyphens/>
        <w:spacing w:after="0" w:line="240" w:lineRule="auto"/>
        <w:textAlignment w:val="baseline"/>
        <w:rPr>
          <w:rFonts w:ascii="Tahoma" w:eastAsia="Calibri" w:hAnsi="Tahoma" w:cs="Tahoma"/>
          <w:lang w:eastAsia="en-US"/>
        </w:rPr>
      </w:pPr>
      <w:r>
        <w:rPr>
          <w:rFonts w:ascii="Tahoma" w:eastAsia="Calibri" w:hAnsi="Tahoma" w:cs="Tahoma"/>
          <w:lang w:eastAsia="en-US"/>
        </w:rPr>
        <w:t>_____________________________________________________________________________</w:t>
      </w:r>
    </w:p>
    <w:p w14:paraId="45E51040" w14:textId="170E087C" w:rsidR="00602DE4" w:rsidRDefault="00602DE4" w:rsidP="00602DE4">
      <w:pPr>
        <w:shd w:val="clear" w:color="auto" w:fill="FFFFFF"/>
        <w:suppressAutoHyphens/>
        <w:spacing w:after="0" w:line="240" w:lineRule="auto"/>
        <w:ind w:right="-178"/>
        <w:jc w:val="center"/>
        <w:rPr>
          <w:rFonts w:ascii="Tahoma" w:eastAsia="Times New Roman" w:hAnsi="Tahoma" w:cs="Tahoma"/>
          <w:sz w:val="18"/>
          <w:szCs w:val="18"/>
          <w:lang w:eastAsia="en-US"/>
        </w:rPr>
      </w:pPr>
      <w:r w:rsidRPr="00A24C07">
        <w:rPr>
          <w:rFonts w:ascii="Tahoma" w:eastAsia="Times New Roman" w:hAnsi="Tahoma" w:cs="Tahoma"/>
          <w:sz w:val="18"/>
          <w:szCs w:val="18"/>
          <w:lang w:eastAsia="en-US"/>
        </w:rPr>
        <w:t>(</w:t>
      </w:r>
      <w:r w:rsidRPr="00A24C07">
        <w:rPr>
          <w:rFonts w:ascii="Tahoma" w:eastAsia="Times New Roman" w:hAnsi="Tahoma" w:cs="Tahoma"/>
          <w:i/>
          <w:iCs/>
          <w:sz w:val="18"/>
          <w:szCs w:val="18"/>
          <w:lang w:eastAsia="en-US"/>
        </w:rPr>
        <w:t>tiekėjo pavadinimas</w:t>
      </w:r>
      <w:r w:rsidRPr="00A24C07">
        <w:rPr>
          <w:rFonts w:ascii="Tahoma" w:eastAsia="Times New Roman" w:hAnsi="Tahoma" w:cs="Tahoma"/>
          <w:sz w:val="18"/>
          <w:szCs w:val="18"/>
          <w:lang w:eastAsia="en-US"/>
        </w:rPr>
        <w:t>)</w:t>
      </w:r>
    </w:p>
    <w:p w14:paraId="10683685" w14:textId="77777777" w:rsidR="005817F8" w:rsidRPr="00A24C07" w:rsidRDefault="005817F8" w:rsidP="00602DE4">
      <w:pPr>
        <w:shd w:val="clear" w:color="auto" w:fill="FFFFFF"/>
        <w:suppressAutoHyphens/>
        <w:spacing w:after="0" w:line="240" w:lineRule="auto"/>
        <w:ind w:right="-178"/>
        <w:jc w:val="center"/>
        <w:rPr>
          <w:rFonts w:ascii="Tahoma" w:eastAsia="Times New Roman" w:hAnsi="Tahoma" w:cs="Tahoma"/>
          <w:sz w:val="18"/>
          <w:szCs w:val="18"/>
          <w:lang w:eastAsia="en-US"/>
        </w:rPr>
      </w:pPr>
    </w:p>
    <w:p w14:paraId="7FAD346C" w14:textId="77777777" w:rsidR="00602DE4" w:rsidRPr="00330D12" w:rsidRDefault="00602DE4" w:rsidP="005817F8">
      <w:pPr>
        <w:widowControl w:val="0"/>
        <w:tabs>
          <w:tab w:val="right" w:leader="underscore" w:pos="8789"/>
        </w:tabs>
        <w:suppressAutoHyphens/>
        <w:spacing w:after="0" w:line="240" w:lineRule="auto"/>
        <w:textAlignment w:val="baseline"/>
        <w:rPr>
          <w:rFonts w:ascii="Tahoma" w:eastAsia="Calibri" w:hAnsi="Tahoma" w:cs="Tahoma"/>
          <w:lang w:eastAsia="en-US"/>
        </w:rPr>
      </w:pPr>
      <w:r>
        <w:rPr>
          <w:rFonts w:ascii="Tahoma" w:eastAsia="Calibri" w:hAnsi="Tahoma" w:cs="Tahoma"/>
          <w:lang w:eastAsia="en-US"/>
        </w:rPr>
        <w:t>_____________________________________________________________________________</w:t>
      </w:r>
    </w:p>
    <w:p w14:paraId="32C116E2" w14:textId="6E37DCB7" w:rsidR="00602DE4" w:rsidRPr="00A24C07" w:rsidRDefault="00602DE4" w:rsidP="00602DE4">
      <w:pPr>
        <w:suppressAutoHyphens/>
        <w:spacing w:after="0" w:line="240" w:lineRule="auto"/>
        <w:jc w:val="center"/>
        <w:textAlignment w:val="baseline"/>
        <w:rPr>
          <w:rFonts w:ascii="Tahoma" w:eastAsia="Times New Roman" w:hAnsi="Tahoma" w:cs="Tahoma"/>
          <w:sz w:val="18"/>
          <w:szCs w:val="18"/>
          <w:lang w:eastAsia="en-US"/>
        </w:rPr>
      </w:pPr>
      <w:r w:rsidRPr="00A24C07">
        <w:rPr>
          <w:rFonts w:ascii="Tahoma" w:eastAsia="Calibri" w:hAnsi="Tahoma" w:cs="Tahoma"/>
          <w:iCs/>
          <w:sz w:val="18"/>
          <w:szCs w:val="18"/>
          <w:lang w:eastAsia="en-US"/>
        </w:rPr>
        <w:t>(</w:t>
      </w:r>
      <w:r w:rsidRPr="00A24C07">
        <w:rPr>
          <w:rFonts w:ascii="Tahoma" w:eastAsia="Calibri" w:hAnsi="Tahoma" w:cs="Tahoma"/>
          <w:i/>
          <w:sz w:val="18"/>
          <w:szCs w:val="18"/>
          <w:lang w:eastAsia="en-US"/>
        </w:rPr>
        <w:t>adresatas (perkančiosios organizacijos</w:t>
      </w:r>
      <w:r w:rsidRPr="00A24C07">
        <w:rPr>
          <w:rFonts w:ascii="Tahoma" w:eastAsia="Calibri" w:hAnsi="Tahoma" w:cs="Tahoma"/>
          <w:iCs/>
          <w:sz w:val="18"/>
          <w:szCs w:val="18"/>
          <w:lang w:eastAsia="en-US"/>
        </w:rPr>
        <w:t>)</w:t>
      </w:r>
    </w:p>
    <w:p w14:paraId="3497BB7C" w14:textId="77777777" w:rsidR="00602DE4"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b/>
          <w:bCs/>
          <w:lang w:eastAsia="en-US"/>
        </w:rPr>
      </w:pPr>
    </w:p>
    <w:p w14:paraId="3C0066A7" w14:textId="77777777" w:rsidR="00602DE4" w:rsidRPr="00330D12"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b/>
          <w:bCs/>
          <w:lang w:eastAsia="en-US"/>
        </w:rPr>
      </w:pPr>
    </w:p>
    <w:p w14:paraId="766EF001" w14:textId="596EA128" w:rsidR="00602DE4" w:rsidRPr="00330D12" w:rsidRDefault="00602DE4" w:rsidP="00602DE4">
      <w:pPr>
        <w:widowControl w:val="0"/>
        <w:tabs>
          <w:tab w:val="right" w:leader="underscore" w:pos="9071"/>
        </w:tabs>
        <w:suppressAutoHyphens/>
        <w:spacing w:after="0" w:line="240" w:lineRule="auto"/>
        <w:jc w:val="center"/>
        <w:textAlignment w:val="baseline"/>
        <w:rPr>
          <w:rFonts w:ascii="Tahoma" w:eastAsia="Times New Roman" w:hAnsi="Tahoma" w:cs="Tahoma"/>
          <w:lang w:eastAsia="en-US"/>
        </w:rPr>
      </w:pPr>
      <w:r w:rsidRPr="00330D12">
        <w:rPr>
          <w:rFonts w:ascii="Tahoma" w:eastAsia="Calibri" w:hAnsi="Tahoma" w:cs="Tahoma"/>
          <w:b/>
          <w:bCs/>
          <w:lang w:eastAsia="en-US"/>
        </w:rPr>
        <w:t>NACIONALINIO SAUGUMO REIKALAVIMŲ ATITIKTIES DEKLARACIJA</w:t>
      </w:r>
      <w:r w:rsidR="002F1764">
        <w:rPr>
          <w:rStyle w:val="FootnoteReference"/>
          <w:rFonts w:ascii="Tahoma" w:eastAsia="Calibri" w:hAnsi="Tahoma" w:cs="Tahoma"/>
          <w:b/>
          <w:bCs/>
          <w:lang w:eastAsia="en-US"/>
        </w:rPr>
        <w:footnoteReference w:id="1"/>
      </w:r>
    </w:p>
    <w:p w14:paraId="18FA4051" w14:textId="77777777" w:rsidR="00602DE4" w:rsidRPr="00330D12"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b/>
          <w:bCs/>
          <w:lang w:eastAsia="en-US"/>
        </w:rPr>
      </w:pPr>
    </w:p>
    <w:p w14:paraId="538210E8" w14:textId="4BBC9391" w:rsidR="00602DE4"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lang w:eastAsia="en-US"/>
        </w:rPr>
      </w:pPr>
      <w:r w:rsidRPr="00330D12">
        <w:rPr>
          <w:rFonts w:ascii="Tahoma" w:eastAsia="Calibri" w:hAnsi="Tahoma" w:cs="Tahoma"/>
          <w:lang w:eastAsia="en-US"/>
        </w:rPr>
        <w:t>20__ m._____________ d. Nr. ______</w:t>
      </w:r>
    </w:p>
    <w:p w14:paraId="1C75FA52" w14:textId="77777777" w:rsidR="005817F8" w:rsidRPr="00330D12" w:rsidRDefault="005817F8" w:rsidP="00602DE4">
      <w:pPr>
        <w:widowControl w:val="0"/>
        <w:tabs>
          <w:tab w:val="right" w:leader="underscore" w:pos="9071"/>
        </w:tabs>
        <w:suppressAutoHyphens/>
        <w:spacing w:after="0" w:line="240" w:lineRule="auto"/>
        <w:jc w:val="center"/>
        <w:textAlignment w:val="baseline"/>
        <w:rPr>
          <w:rFonts w:ascii="Tahoma" w:eastAsia="Calibri" w:hAnsi="Tahoma" w:cs="Tahoma"/>
          <w:lang w:eastAsia="en-US"/>
        </w:rPr>
      </w:pPr>
    </w:p>
    <w:p w14:paraId="3FCF77F0" w14:textId="77777777" w:rsidR="00602DE4" w:rsidRPr="00330D12"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lang w:eastAsia="en-US"/>
        </w:rPr>
      </w:pPr>
      <w:r w:rsidRPr="00330D12">
        <w:rPr>
          <w:rFonts w:ascii="Tahoma" w:eastAsia="Calibri" w:hAnsi="Tahoma" w:cs="Tahoma"/>
          <w:lang w:eastAsia="en-US"/>
        </w:rPr>
        <w:t>__________________________</w:t>
      </w:r>
    </w:p>
    <w:p w14:paraId="1538FBFF" w14:textId="77777777" w:rsidR="00602DE4" w:rsidRPr="00A24C07" w:rsidRDefault="00602DE4" w:rsidP="00602DE4">
      <w:pPr>
        <w:widowControl w:val="0"/>
        <w:tabs>
          <w:tab w:val="right" w:leader="underscore" w:pos="9071"/>
        </w:tabs>
        <w:suppressAutoHyphens/>
        <w:spacing w:after="0" w:line="240" w:lineRule="auto"/>
        <w:jc w:val="center"/>
        <w:textAlignment w:val="baseline"/>
        <w:rPr>
          <w:rFonts w:ascii="Tahoma" w:eastAsia="Calibri" w:hAnsi="Tahoma" w:cs="Tahoma"/>
          <w:i/>
          <w:iCs/>
          <w:sz w:val="18"/>
          <w:szCs w:val="18"/>
          <w:lang w:eastAsia="en-US"/>
        </w:rPr>
      </w:pPr>
      <w:r w:rsidRPr="00A24C07">
        <w:rPr>
          <w:rFonts w:ascii="Tahoma" w:eastAsia="Calibri" w:hAnsi="Tahoma" w:cs="Tahoma"/>
          <w:i/>
          <w:iCs/>
          <w:sz w:val="18"/>
          <w:szCs w:val="18"/>
          <w:lang w:eastAsia="en-US"/>
        </w:rPr>
        <w:t>(Sudarymo vieta)</w:t>
      </w:r>
    </w:p>
    <w:p w14:paraId="462815E4" w14:textId="77777777" w:rsidR="00602DE4" w:rsidRPr="00330D12" w:rsidRDefault="00602DE4" w:rsidP="00602DE4">
      <w:pPr>
        <w:widowControl w:val="0"/>
        <w:tabs>
          <w:tab w:val="right" w:leader="underscore" w:pos="9071"/>
        </w:tabs>
        <w:suppressAutoHyphens/>
        <w:spacing w:after="0" w:line="240" w:lineRule="auto"/>
        <w:jc w:val="center"/>
        <w:textAlignment w:val="baseline"/>
        <w:rPr>
          <w:rFonts w:ascii="Tahoma" w:eastAsia="Times New Roman" w:hAnsi="Tahoma" w:cs="Tahoma"/>
          <w:lang w:eastAsia="en-US"/>
        </w:rPr>
      </w:pPr>
    </w:p>
    <w:p w14:paraId="0ADCA4C6" w14:textId="77777777" w:rsidR="00602DE4" w:rsidRPr="00330D12" w:rsidRDefault="00602DE4" w:rsidP="00602DE4">
      <w:pPr>
        <w:spacing w:after="0" w:line="240" w:lineRule="auto"/>
        <w:ind w:firstLine="567"/>
        <w:jc w:val="both"/>
        <w:rPr>
          <w:rFonts w:ascii="Tahoma" w:eastAsia="Times New Roman" w:hAnsi="Tahoma" w:cs="Tahoma"/>
          <w:lang w:eastAsia="en-US"/>
        </w:rPr>
      </w:pPr>
      <w:r>
        <w:rPr>
          <w:rFonts w:ascii="Tahoma" w:eastAsia="Times New Roman" w:hAnsi="Tahoma" w:cs="Tahoma"/>
          <w:lang w:eastAsia="en-US"/>
        </w:rPr>
        <w:t>Aš, ______</w:t>
      </w:r>
      <w:r w:rsidRPr="00330D12">
        <w:rPr>
          <w:rFonts w:ascii="Tahoma" w:eastAsia="Times New Roman" w:hAnsi="Tahoma" w:cs="Tahoma"/>
          <w:lang w:eastAsia="en-US"/>
        </w:rPr>
        <w:t>__________________________________________________________</w:t>
      </w:r>
      <w:r>
        <w:rPr>
          <w:rFonts w:ascii="Tahoma" w:eastAsia="Times New Roman" w:hAnsi="Tahoma" w:cs="Tahoma"/>
          <w:lang w:eastAsia="en-US"/>
        </w:rPr>
        <w:t>_______</w:t>
      </w:r>
      <w:r w:rsidRPr="00330D12">
        <w:rPr>
          <w:rFonts w:ascii="Tahoma" w:eastAsia="Times New Roman" w:hAnsi="Tahoma" w:cs="Tahoma"/>
          <w:lang w:eastAsia="en-US"/>
        </w:rPr>
        <w:t xml:space="preserve"> ,</w:t>
      </w:r>
    </w:p>
    <w:p w14:paraId="4DA9E458" w14:textId="77777777" w:rsidR="00602DE4" w:rsidRPr="00330D12" w:rsidRDefault="00602DE4" w:rsidP="00602DE4">
      <w:pPr>
        <w:spacing w:after="80" w:line="240" w:lineRule="auto"/>
        <w:ind w:left="958" w:firstLine="318"/>
        <w:jc w:val="center"/>
        <w:rPr>
          <w:rFonts w:ascii="Tahoma" w:eastAsia="Times New Roman" w:hAnsi="Tahoma" w:cs="Tahoma"/>
          <w:sz w:val="18"/>
          <w:szCs w:val="18"/>
          <w:lang w:eastAsia="en-US"/>
        </w:rPr>
      </w:pPr>
      <w:r w:rsidRPr="00330D12">
        <w:rPr>
          <w:rFonts w:ascii="Tahoma" w:eastAsia="Times New Roman" w:hAnsi="Tahoma" w:cs="Tahoma"/>
          <w:i/>
          <w:iCs/>
          <w:sz w:val="18"/>
          <w:szCs w:val="18"/>
          <w:lang w:eastAsia="en-US"/>
        </w:rPr>
        <w:t>(tiekėjo vadovo ar jo įgalioto asmens pareigų pavadinimas, vardas ir pavardė)</w:t>
      </w:r>
    </w:p>
    <w:p w14:paraId="09A9E874" w14:textId="77777777" w:rsidR="00602DE4" w:rsidRPr="00330D12" w:rsidRDefault="00602DE4" w:rsidP="00602DE4">
      <w:pPr>
        <w:spacing w:after="0" w:line="240" w:lineRule="auto"/>
        <w:jc w:val="both"/>
        <w:rPr>
          <w:rFonts w:ascii="Tahoma" w:eastAsia="Times New Roman" w:hAnsi="Tahoma" w:cs="Tahoma"/>
          <w:lang w:eastAsia="en-US"/>
        </w:rPr>
      </w:pPr>
      <w:r w:rsidRPr="00330D12">
        <w:rPr>
          <w:rFonts w:ascii="Tahoma" w:eastAsia="Times New Roman" w:hAnsi="Tahoma" w:cs="Tahoma"/>
          <w:lang w:eastAsia="en-US"/>
        </w:rPr>
        <w:t>patvirtinu, kad mano vadovaujama</w:t>
      </w:r>
      <w:r>
        <w:rPr>
          <w:rFonts w:ascii="Tahoma" w:eastAsia="Times New Roman" w:hAnsi="Tahoma" w:cs="Tahoma"/>
          <w:lang w:eastAsia="en-US"/>
        </w:rPr>
        <w:t>s (-a) (atstovaujamas (-a))__</w:t>
      </w:r>
      <w:r w:rsidRPr="00330D12">
        <w:rPr>
          <w:rFonts w:ascii="Tahoma" w:eastAsia="Times New Roman" w:hAnsi="Tahoma" w:cs="Tahoma"/>
          <w:lang w:eastAsia="en-US"/>
        </w:rPr>
        <w:t>______________________</w:t>
      </w:r>
      <w:r>
        <w:rPr>
          <w:rFonts w:ascii="Tahoma" w:eastAsia="Times New Roman" w:hAnsi="Tahoma" w:cs="Tahoma"/>
          <w:lang w:eastAsia="en-US"/>
        </w:rPr>
        <w:t>____</w:t>
      </w:r>
      <w:r w:rsidRPr="00330D12">
        <w:rPr>
          <w:rFonts w:ascii="Tahoma" w:eastAsia="Times New Roman" w:hAnsi="Tahoma" w:cs="Tahoma"/>
          <w:lang w:eastAsia="en-US"/>
        </w:rPr>
        <w:t>_ ,</w:t>
      </w:r>
    </w:p>
    <w:p w14:paraId="56474D81" w14:textId="77777777" w:rsidR="00602DE4" w:rsidRPr="00330D12" w:rsidRDefault="00602DE4" w:rsidP="00602DE4">
      <w:pPr>
        <w:spacing w:after="80" w:line="240" w:lineRule="auto"/>
        <w:ind w:left="5642" w:firstLine="743"/>
        <w:jc w:val="center"/>
        <w:rPr>
          <w:rFonts w:ascii="Tahoma" w:eastAsia="Times New Roman" w:hAnsi="Tahoma" w:cs="Tahoma"/>
          <w:sz w:val="18"/>
          <w:szCs w:val="18"/>
          <w:lang w:eastAsia="en-US"/>
        </w:rPr>
      </w:pPr>
      <w:r w:rsidRPr="00330D12">
        <w:rPr>
          <w:rFonts w:ascii="Tahoma" w:eastAsia="Times New Roman" w:hAnsi="Tahoma" w:cs="Tahoma"/>
          <w:i/>
          <w:iCs/>
          <w:sz w:val="18"/>
          <w:szCs w:val="18"/>
          <w:lang w:eastAsia="en-US"/>
        </w:rPr>
        <w:t>(tiekėjo pavadinimas)</w:t>
      </w:r>
    </w:p>
    <w:p w14:paraId="087543E1" w14:textId="77777777" w:rsidR="00602DE4" w:rsidRPr="00330D12" w:rsidRDefault="00602DE4" w:rsidP="00602DE4">
      <w:pPr>
        <w:spacing w:after="0" w:line="240" w:lineRule="auto"/>
        <w:jc w:val="both"/>
        <w:rPr>
          <w:rFonts w:ascii="Tahoma" w:eastAsia="Times New Roman" w:hAnsi="Tahoma" w:cs="Tahoma"/>
          <w:u w:val="single"/>
          <w:lang w:eastAsia="en-US"/>
        </w:rPr>
      </w:pPr>
      <w:r w:rsidRPr="00330D12">
        <w:rPr>
          <w:rFonts w:ascii="Tahoma" w:eastAsia="Times New Roman" w:hAnsi="Tahoma" w:cs="Tahoma"/>
          <w:lang w:eastAsia="en-US"/>
        </w:rPr>
        <w:t>dalyvaujantis (-i) _______________</w:t>
      </w:r>
      <w:r>
        <w:rPr>
          <w:rFonts w:ascii="Tahoma" w:eastAsia="Times New Roman" w:hAnsi="Tahoma" w:cs="Tahoma"/>
          <w:lang w:eastAsia="en-US"/>
        </w:rPr>
        <w:t>_______</w:t>
      </w:r>
      <w:r w:rsidRPr="00330D12">
        <w:rPr>
          <w:rFonts w:ascii="Tahoma" w:eastAsia="Times New Roman" w:hAnsi="Tahoma" w:cs="Tahoma"/>
          <w:lang w:eastAsia="en-US"/>
        </w:rPr>
        <w:t>_____________________________________</w:t>
      </w:r>
      <w:r>
        <w:rPr>
          <w:rFonts w:ascii="Tahoma" w:eastAsia="Times New Roman" w:hAnsi="Tahoma" w:cs="Tahoma"/>
          <w:lang w:eastAsia="en-US"/>
        </w:rPr>
        <w:t>_______</w:t>
      </w:r>
    </w:p>
    <w:p w14:paraId="15B9C570" w14:textId="701B4D97" w:rsidR="00602DE4" w:rsidRPr="00330D12" w:rsidRDefault="00602DE4" w:rsidP="00602DE4">
      <w:pPr>
        <w:spacing w:after="80" w:line="240" w:lineRule="auto"/>
        <w:ind w:left="2041" w:firstLine="369"/>
        <w:jc w:val="both"/>
        <w:rPr>
          <w:rFonts w:ascii="Tahoma" w:eastAsia="Times New Roman" w:hAnsi="Tahoma" w:cs="Tahoma"/>
          <w:sz w:val="18"/>
          <w:szCs w:val="18"/>
          <w:lang w:eastAsia="en-US"/>
        </w:rPr>
      </w:pPr>
      <w:r w:rsidRPr="00330D12">
        <w:rPr>
          <w:rFonts w:ascii="Tahoma" w:eastAsia="Times New Roman" w:hAnsi="Tahoma" w:cs="Tahoma"/>
          <w:i/>
          <w:iCs/>
          <w:sz w:val="18"/>
          <w:szCs w:val="18"/>
          <w:lang w:eastAsia="en-US"/>
        </w:rPr>
        <w:t>(perkančiosios organizacijos)</w:t>
      </w:r>
    </w:p>
    <w:p w14:paraId="12D82418" w14:textId="77777777" w:rsidR="00602DE4" w:rsidRDefault="00602DE4" w:rsidP="00602DE4">
      <w:pPr>
        <w:spacing w:after="0" w:line="240" w:lineRule="auto"/>
        <w:jc w:val="both"/>
        <w:rPr>
          <w:rFonts w:ascii="Tahoma" w:eastAsia="Times New Roman" w:hAnsi="Tahoma" w:cs="Tahoma"/>
          <w:lang w:eastAsia="en-US"/>
        </w:rPr>
      </w:pPr>
      <w:r>
        <w:rPr>
          <w:rFonts w:ascii="Tahoma" w:eastAsia="Times New Roman" w:hAnsi="Tahoma" w:cs="Tahoma"/>
          <w:lang w:eastAsia="en-US"/>
        </w:rPr>
        <w:t>vykdomame  _____________</w:t>
      </w:r>
      <w:r w:rsidRPr="00330D12">
        <w:rPr>
          <w:rFonts w:ascii="Tahoma" w:eastAsia="Times New Roman" w:hAnsi="Tahoma" w:cs="Tahoma"/>
          <w:lang w:eastAsia="en-US"/>
        </w:rPr>
        <w:t>___________________</w:t>
      </w:r>
      <w:r>
        <w:rPr>
          <w:rFonts w:ascii="Tahoma" w:eastAsia="Times New Roman" w:hAnsi="Tahoma" w:cs="Tahoma"/>
          <w:lang w:eastAsia="en-US"/>
        </w:rPr>
        <w:t>___</w:t>
      </w:r>
      <w:r w:rsidRPr="00330D12">
        <w:rPr>
          <w:rFonts w:ascii="Tahoma" w:eastAsia="Times New Roman" w:hAnsi="Tahoma" w:cs="Tahoma"/>
          <w:lang w:eastAsia="en-US"/>
        </w:rPr>
        <w:t>___</w:t>
      </w:r>
      <w:r>
        <w:rPr>
          <w:rFonts w:ascii="Tahoma" w:eastAsia="Times New Roman" w:hAnsi="Tahoma" w:cs="Tahoma"/>
          <w:lang w:eastAsia="en-US"/>
        </w:rPr>
        <w:t>_______________________________</w:t>
      </w:r>
      <w:r w:rsidRPr="00330D12">
        <w:rPr>
          <w:rFonts w:ascii="Tahoma" w:eastAsia="Times New Roman" w:hAnsi="Tahoma" w:cs="Tahoma"/>
          <w:lang w:eastAsia="en-US"/>
        </w:rPr>
        <w:t>,</w:t>
      </w:r>
    </w:p>
    <w:p w14:paraId="08ED6E5C" w14:textId="77777777" w:rsidR="00602DE4" w:rsidRDefault="00602DE4" w:rsidP="00602DE4">
      <w:pPr>
        <w:spacing w:after="80" w:line="240" w:lineRule="auto"/>
        <w:jc w:val="center"/>
        <w:rPr>
          <w:rFonts w:ascii="Tahoma" w:eastAsia="Times New Roman" w:hAnsi="Tahoma" w:cs="Tahoma"/>
          <w:lang w:eastAsia="en-US"/>
        </w:rPr>
      </w:pPr>
      <w:r w:rsidRPr="00330D12">
        <w:rPr>
          <w:rFonts w:ascii="Tahoma" w:eastAsia="Times New Roman" w:hAnsi="Tahoma" w:cs="Tahoma"/>
          <w:i/>
          <w:iCs/>
          <w:sz w:val="18"/>
          <w:szCs w:val="18"/>
          <w:lang w:eastAsia="en-US"/>
        </w:rPr>
        <w:t>(pirkimo objekto pavadinimas, pirkimo numeris, pirkimo paskelbimo CVP IS data</w:t>
      </w:r>
      <w:r w:rsidRPr="00330D12">
        <w:rPr>
          <w:rFonts w:ascii="Tahoma" w:eastAsia="Times New Roman" w:hAnsi="Tahoma" w:cs="Tahoma"/>
          <w:sz w:val="18"/>
          <w:szCs w:val="18"/>
          <w:lang w:eastAsia="en-US"/>
        </w:rPr>
        <w:t>)</w:t>
      </w:r>
    </w:p>
    <w:p w14:paraId="17AF7765" w14:textId="77777777" w:rsidR="00602DE4" w:rsidRPr="00330D12" w:rsidRDefault="00602DE4" w:rsidP="00602DE4">
      <w:pPr>
        <w:spacing w:after="0" w:line="240" w:lineRule="auto"/>
        <w:jc w:val="both"/>
        <w:rPr>
          <w:rFonts w:ascii="Tahoma" w:eastAsia="Times New Roman" w:hAnsi="Tahoma" w:cs="Tahoma"/>
          <w:lang w:eastAsia="en-US"/>
        </w:rPr>
      </w:pPr>
      <w:r w:rsidRPr="00330D12">
        <w:rPr>
          <w:rFonts w:ascii="Tahoma" w:eastAsia="Times New Roman" w:hAnsi="Tahoma" w:cs="Tahoma"/>
          <w:lang w:eastAsia="en-US"/>
        </w:rPr>
        <w:t>atitinka toliau nurodomus reikalavimus:</w:t>
      </w:r>
    </w:p>
    <w:p w14:paraId="41842B78" w14:textId="77777777" w:rsidR="00602DE4" w:rsidRPr="00330D12" w:rsidRDefault="00602DE4" w:rsidP="00602DE4">
      <w:pPr>
        <w:spacing w:after="0" w:line="240" w:lineRule="auto"/>
        <w:ind w:firstLine="636"/>
        <w:jc w:val="both"/>
        <w:rPr>
          <w:rFonts w:ascii="Tahoma" w:eastAsia="Times New Roman" w:hAnsi="Tahoma" w:cs="Tahoma"/>
          <w:sz w:val="18"/>
          <w:szCs w:val="18"/>
          <w:lang w:eastAsia="en-US"/>
        </w:rPr>
      </w:pPr>
    </w:p>
    <w:p w14:paraId="068462E7" w14:textId="77777777" w:rsidR="00602DE4" w:rsidRPr="00330D12" w:rsidRDefault="00602DE4" w:rsidP="00602DE4">
      <w:pPr>
        <w:spacing w:after="0" w:line="240" w:lineRule="auto"/>
        <w:ind w:firstLine="636"/>
        <w:jc w:val="both"/>
        <w:rPr>
          <w:rFonts w:ascii="Tahoma" w:eastAsia="Times New Roman" w:hAnsi="Tahoma" w:cs="Tahoma"/>
          <w:lang w:eastAsia="en-US"/>
        </w:rPr>
      </w:pPr>
    </w:p>
    <w:p w14:paraId="1FD2F643" w14:textId="627C9676" w:rsidR="00602DE4" w:rsidRDefault="00602DE4" w:rsidP="00602DE4">
      <w:pPr>
        <w:spacing w:after="0" w:line="240" w:lineRule="auto"/>
        <w:ind w:firstLine="567"/>
        <w:jc w:val="both"/>
        <w:rPr>
          <w:rFonts w:ascii="Tahoma" w:eastAsia="Times New Roman" w:hAnsi="Tahoma" w:cs="Tahoma"/>
          <w:i/>
          <w:iCs/>
          <w:lang w:eastAsia="en-US"/>
        </w:rPr>
      </w:pPr>
      <w:r w:rsidRPr="00330D12">
        <w:rPr>
          <w:rFonts w:ascii="Tahoma" w:eastAsia="Times New Roman" w:hAnsi="Tahoma" w:cs="Tahoma"/>
          <w:i/>
          <w:iCs/>
          <w:lang w:eastAsia="en-US"/>
        </w:rPr>
        <w:t>/Perkančioji organizacija žemiau esančiame sąraše palieka tik tas eilutes, kurios atitinka pirkimo dokumentuose keliamus nacionalinio saugumo reikalavimus tiekėjams/</w:t>
      </w:r>
    </w:p>
    <w:p w14:paraId="7B3E209C" w14:textId="77777777" w:rsidR="00602DE4" w:rsidRPr="00330D12" w:rsidRDefault="00602DE4" w:rsidP="00602DE4">
      <w:pPr>
        <w:spacing w:after="0" w:line="240" w:lineRule="auto"/>
        <w:ind w:firstLine="567"/>
        <w:jc w:val="both"/>
        <w:rPr>
          <w:rFonts w:ascii="Tahoma" w:eastAsia="Times New Roman" w:hAnsi="Tahoma" w:cs="Tahoma"/>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256"/>
      </w:tblGrid>
      <w:tr w:rsidR="00602DE4" w:rsidRPr="00330D12" w14:paraId="2B808BEA" w14:textId="77777777" w:rsidTr="006C3203">
        <w:tc>
          <w:tcPr>
            <w:tcW w:w="377" w:type="dxa"/>
            <w:tcBorders>
              <w:top w:val="single" w:sz="4" w:space="0" w:color="auto"/>
              <w:left w:val="single" w:sz="4" w:space="0" w:color="auto"/>
              <w:bottom w:val="single" w:sz="4" w:space="0" w:color="auto"/>
              <w:right w:val="nil"/>
            </w:tcBorders>
            <w:hideMark/>
          </w:tcPr>
          <w:p w14:paraId="1975EA53" w14:textId="77777777" w:rsidR="00602DE4" w:rsidRPr="00330D12" w:rsidRDefault="00602DE4" w:rsidP="006C3203">
            <w:pPr>
              <w:spacing w:after="0" w:line="240" w:lineRule="auto"/>
              <w:rPr>
                <w:rFonts w:ascii="Tahoma" w:eastAsia="Times New Roman" w:hAnsi="Tahoma" w:cs="Tahoma"/>
              </w:rPr>
            </w:pPr>
            <w:r w:rsidRPr="00330D12">
              <w:rPr>
                <w:rFonts w:ascii="Tahoma" w:eastAsia="Times New Roman" w:hAnsi="Tahoma" w:cs="Tahoma"/>
              </w:rPr>
              <w:t>×</w:t>
            </w:r>
          </w:p>
        </w:tc>
        <w:tc>
          <w:tcPr>
            <w:tcW w:w="9574" w:type="dxa"/>
            <w:vMerge w:val="restart"/>
            <w:tcBorders>
              <w:top w:val="nil"/>
              <w:left w:val="nil"/>
              <w:bottom w:val="nil"/>
              <w:right w:val="nil"/>
            </w:tcBorders>
            <w:hideMark/>
          </w:tcPr>
          <w:p w14:paraId="3A9CC6B9" w14:textId="44DB513C" w:rsidR="00602DE4" w:rsidRPr="00602DE4" w:rsidRDefault="001B1100" w:rsidP="005817F8">
            <w:pPr>
              <w:spacing w:after="0" w:line="240" w:lineRule="auto"/>
              <w:jc w:val="both"/>
              <w:rPr>
                <w:rFonts w:ascii="Tahoma" w:eastAsia="Times New Roman" w:hAnsi="Tahoma" w:cs="Tahoma"/>
              </w:rPr>
            </w:pPr>
            <w:r w:rsidRPr="001B1100">
              <w:rPr>
                <w:rFonts w:ascii="Tahoma" w:eastAsia="Times New Roman" w:hAnsi="Tahoma" w:cs="Tahoma"/>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23.1.18 punktas).</w:t>
            </w:r>
          </w:p>
        </w:tc>
      </w:tr>
      <w:tr w:rsidR="00602DE4" w:rsidRPr="00330D12" w14:paraId="5F9E8E62" w14:textId="77777777" w:rsidTr="006C3203">
        <w:tc>
          <w:tcPr>
            <w:tcW w:w="377" w:type="dxa"/>
            <w:tcBorders>
              <w:top w:val="single" w:sz="4" w:space="0" w:color="auto"/>
              <w:left w:val="nil"/>
              <w:bottom w:val="nil"/>
              <w:right w:val="nil"/>
            </w:tcBorders>
          </w:tcPr>
          <w:p w14:paraId="7D844847" w14:textId="77777777" w:rsidR="00602DE4" w:rsidRPr="00330D12" w:rsidRDefault="00602DE4" w:rsidP="006C3203">
            <w:pPr>
              <w:spacing w:after="0" w:line="240" w:lineRule="auto"/>
              <w:rPr>
                <w:rFonts w:ascii="Tahoma" w:eastAsia="Times New Roman" w:hAnsi="Tahoma" w:cs="Tahoma"/>
              </w:rPr>
            </w:pPr>
          </w:p>
        </w:tc>
        <w:tc>
          <w:tcPr>
            <w:tcW w:w="0" w:type="auto"/>
            <w:vMerge/>
            <w:tcBorders>
              <w:top w:val="nil"/>
              <w:left w:val="nil"/>
              <w:bottom w:val="nil"/>
              <w:right w:val="nil"/>
            </w:tcBorders>
            <w:vAlign w:val="center"/>
            <w:hideMark/>
          </w:tcPr>
          <w:p w14:paraId="56D5B571" w14:textId="77777777" w:rsidR="00602DE4" w:rsidRPr="00330D12" w:rsidRDefault="00602DE4" w:rsidP="006C3203">
            <w:pPr>
              <w:spacing w:after="0" w:line="240" w:lineRule="auto"/>
              <w:rPr>
                <w:rFonts w:ascii="Tahoma" w:eastAsia="Times New Roman" w:hAnsi="Tahoma" w:cs="Tahoma"/>
              </w:rPr>
            </w:pPr>
          </w:p>
        </w:tc>
      </w:tr>
      <w:tr w:rsidR="00602DE4" w:rsidRPr="00330D12" w14:paraId="2CCED939" w14:textId="77777777" w:rsidTr="006C3203">
        <w:tc>
          <w:tcPr>
            <w:tcW w:w="377" w:type="dxa"/>
            <w:tcBorders>
              <w:top w:val="nil"/>
              <w:left w:val="nil"/>
              <w:bottom w:val="nil"/>
              <w:right w:val="nil"/>
            </w:tcBorders>
          </w:tcPr>
          <w:p w14:paraId="60C939BD" w14:textId="77777777" w:rsidR="00602DE4" w:rsidRPr="00330D12" w:rsidRDefault="00602DE4" w:rsidP="006C3203">
            <w:pPr>
              <w:spacing w:after="0" w:line="240" w:lineRule="auto"/>
              <w:rPr>
                <w:rFonts w:ascii="Tahoma" w:eastAsia="Times New Roman" w:hAnsi="Tahoma" w:cs="Tahoma"/>
              </w:rPr>
            </w:pPr>
          </w:p>
        </w:tc>
        <w:tc>
          <w:tcPr>
            <w:tcW w:w="0" w:type="auto"/>
            <w:vMerge/>
            <w:tcBorders>
              <w:top w:val="nil"/>
              <w:left w:val="nil"/>
              <w:bottom w:val="nil"/>
              <w:right w:val="nil"/>
            </w:tcBorders>
            <w:vAlign w:val="center"/>
            <w:hideMark/>
          </w:tcPr>
          <w:p w14:paraId="22B8F655" w14:textId="77777777" w:rsidR="00602DE4" w:rsidRPr="00330D12" w:rsidRDefault="00602DE4" w:rsidP="006C3203">
            <w:pPr>
              <w:spacing w:after="0" w:line="240" w:lineRule="auto"/>
              <w:rPr>
                <w:rFonts w:ascii="Tahoma" w:eastAsia="Times New Roman" w:hAnsi="Tahoma" w:cs="Tahoma"/>
              </w:rPr>
            </w:pPr>
          </w:p>
        </w:tc>
      </w:tr>
    </w:tbl>
    <w:p w14:paraId="7EA8C8C6" w14:textId="36D7FDC7" w:rsidR="00602DE4" w:rsidRPr="005817F8" w:rsidRDefault="00602DE4" w:rsidP="005817F8">
      <w:pPr>
        <w:shd w:val="clear" w:color="auto" w:fill="FFFFFF"/>
        <w:spacing w:after="0" w:line="240" w:lineRule="auto"/>
        <w:rPr>
          <w:rFonts w:ascii="Tahoma" w:eastAsia="Times New Roman" w:hAnsi="Tahoma" w:cs="Tahoma"/>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256"/>
      </w:tblGrid>
      <w:tr w:rsidR="00602DE4" w:rsidRPr="00330D12" w14:paraId="1CF621B9" w14:textId="77777777" w:rsidTr="006C3203">
        <w:tc>
          <w:tcPr>
            <w:tcW w:w="352" w:type="dxa"/>
            <w:tcBorders>
              <w:bottom w:val="single" w:sz="4" w:space="0" w:color="auto"/>
              <w:right w:val="nil"/>
            </w:tcBorders>
            <w:hideMark/>
          </w:tcPr>
          <w:p w14:paraId="2C2B607F" w14:textId="77777777" w:rsidR="00602DE4" w:rsidRPr="00330D12" w:rsidRDefault="00602DE4" w:rsidP="006C3203">
            <w:pPr>
              <w:spacing w:after="0" w:line="276" w:lineRule="auto"/>
              <w:rPr>
                <w:rFonts w:ascii="Tahoma" w:eastAsia="Times New Roman" w:hAnsi="Tahoma" w:cs="Tahoma"/>
              </w:rPr>
            </w:pPr>
            <w:r w:rsidRPr="00330D12">
              <w:rPr>
                <w:rFonts w:ascii="Tahoma" w:eastAsia="Times New Roman" w:hAnsi="Tahoma" w:cs="Tahoma"/>
              </w:rPr>
              <w:t>×</w:t>
            </w:r>
          </w:p>
        </w:tc>
        <w:tc>
          <w:tcPr>
            <w:tcW w:w="9574" w:type="dxa"/>
            <w:vMerge w:val="restart"/>
            <w:tcBorders>
              <w:top w:val="nil"/>
              <w:left w:val="nil"/>
              <w:bottom w:val="nil"/>
              <w:right w:val="nil"/>
            </w:tcBorders>
            <w:hideMark/>
          </w:tcPr>
          <w:p w14:paraId="03B6F588" w14:textId="0E75CD50" w:rsidR="00602DE4" w:rsidRPr="001B1100" w:rsidRDefault="001B1100" w:rsidP="001B1100">
            <w:pPr>
              <w:jc w:val="both"/>
              <w:rPr>
                <w:rFonts w:ascii="Tahoma" w:eastAsia="Times New Roman" w:hAnsi="Tahoma" w:cs="Tahoma"/>
              </w:rPr>
            </w:pPr>
            <w:r w:rsidRPr="001B1100">
              <w:rPr>
                <w:rFonts w:ascii="Tahoma" w:eastAsia="Times New Roman" w:hAnsi="Tahoma" w:cs="Tahoma"/>
              </w:rPr>
              <w:t>tiekėjo siūlomos teikti paslaugos nekelia grėsmės nacionaliniam saugumui – vadovaujantis VPĮ 37 straipsnio 9 dalies 2 punktu, paslaugų teikimas nebus vykdomas iš VPĮ 92 straipsnio 14 dalyje numatytame sąraše nurodytų valstybių ar teritorijų (Pirkimo sąlygų 23.1.18 punktas).</w:t>
            </w:r>
          </w:p>
        </w:tc>
      </w:tr>
      <w:tr w:rsidR="00602DE4" w:rsidRPr="00330D12" w14:paraId="5273B90D" w14:textId="77777777" w:rsidTr="006C3203">
        <w:tc>
          <w:tcPr>
            <w:tcW w:w="352" w:type="dxa"/>
            <w:tcBorders>
              <w:left w:val="nil"/>
              <w:bottom w:val="nil"/>
              <w:right w:val="nil"/>
            </w:tcBorders>
          </w:tcPr>
          <w:p w14:paraId="29787C57" w14:textId="77777777" w:rsidR="00602DE4" w:rsidRPr="00330D12" w:rsidRDefault="00602DE4" w:rsidP="006C3203">
            <w:pPr>
              <w:spacing w:after="0" w:line="276" w:lineRule="auto"/>
              <w:rPr>
                <w:rFonts w:ascii="Tahoma" w:eastAsia="Times New Roman" w:hAnsi="Tahoma" w:cs="Tahoma"/>
              </w:rPr>
            </w:pPr>
          </w:p>
        </w:tc>
        <w:tc>
          <w:tcPr>
            <w:tcW w:w="0" w:type="auto"/>
            <w:vMerge/>
            <w:tcBorders>
              <w:top w:val="nil"/>
              <w:left w:val="nil"/>
              <w:bottom w:val="nil"/>
              <w:right w:val="nil"/>
            </w:tcBorders>
            <w:vAlign w:val="center"/>
            <w:hideMark/>
          </w:tcPr>
          <w:p w14:paraId="0E46F00C" w14:textId="77777777" w:rsidR="00602DE4" w:rsidRPr="00330D12" w:rsidRDefault="00602DE4" w:rsidP="006C3203">
            <w:pPr>
              <w:spacing w:after="0" w:line="276" w:lineRule="auto"/>
              <w:rPr>
                <w:rFonts w:ascii="Tahoma" w:eastAsia="Times New Roman" w:hAnsi="Tahoma" w:cs="Tahoma"/>
              </w:rPr>
            </w:pPr>
          </w:p>
        </w:tc>
      </w:tr>
      <w:tr w:rsidR="00602DE4" w:rsidRPr="00330D12" w14:paraId="5EDB63B8" w14:textId="77777777" w:rsidTr="001B1100">
        <w:trPr>
          <w:trHeight w:val="288"/>
        </w:trPr>
        <w:tc>
          <w:tcPr>
            <w:tcW w:w="352" w:type="dxa"/>
            <w:tcBorders>
              <w:top w:val="nil"/>
              <w:left w:val="nil"/>
              <w:bottom w:val="nil"/>
              <w:right w:val="nil"/>
            </w:tcBorders>
          </w:tcPr>
          <w:p w14:paraId="3C8F0682" w14:textId="77777777" w:rsidR="00602DE4" w:rsidRPr="00330D12" w:rsidRDefault="00602DE4" w:rsidP="006C3203">
            <w:pPr>
              <w:spacing w:after="0" w:line="276" w:lineRule="auto"/>
              <w:rPr>
                <w:rFonts w:ascii="Tahoma" w:eastAsia="Times New Roman" w:hAnsi="Tahoma" w:cs="Tahoma"/>
              </w:rPr>
            </w:pPr>
          </w:p>
        </w:tc>
        <w:tc>
          <w:tcPr>
            <w:tcW w:w="0" w:type="auto"/>
            <w:vMerge/>
            <w:tcBorders>
              <w:top w:val="nil"/>
              <w:left w:val="nil"/>
              <w:bottom w:val="nil"/>
              <w:right w:val="nil"/>
            </w:tcBorders>
            <w:vAlign w:val="center"/>
            <w:hideMark/>
          </w:tcPr>
          <w:p w14:paraId="55F97A73" w14:textId="77777777" w:rsidR="00602DE4" w:rsidRPr="00330D12" w:rsidRDefault="00602DE4" w:rsidP="006C3203">
            <w:pPr>
              <w:spacing w:after="0" w:line="276" w:lineRule="auto"/>
              <w:rPr>
                <w:rFonts w:ascii="Tahoma" w:eastAsia="Times New Roman" w:hAnsi="Tahoma" w:cs="Tahoma"/>
              </w:rPr>
            </w:pPr>
          </w:p>
        </w:tc>
      </w:tr>
    </w:tbl>
    <w:p w14:paraId="4A2D0B9D" w14:textId="77777777" w:rsidR="00602DE4" w:rsidRPr="005817F8" w:rsidRDefault="00602DE4" w:rsidP="005817F8">
      <w:pPr>
        <w:shd w:val="clear" w:color="auto" w:fill="FFFFFF"/>
        <w:spacing w:after="0" w:line="240" w:lineRule="auto"/>
        <w:rPr>
          <w:rFonts w:ascii="Tahoma" w:eastAsia="Times New Roman" w:hAnsi="Tahoma" w:cs="Tahoma"/>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256"/>
      </w:tblGrid>
      <w:tr w:rsidR="00602DE4" w:rsidRPr="00330D12" w14:paraId="704F7EA4" w14:textId="77777777" w:rsidTr="006C3203">
        <w:tc>
          <w:tcPr>
            <w:tcW w:w="352" w:type="dxa"/>
            <w:tcBorders>
              <w:top w:val="single" w:sz="4" w:space="0" w:color="auto"/>
              <w:left w:val="single" w:sz="4" w:space="0" w:color="auto"/>
              <w:bottom w:val="single" w:sz="4" w:space="0" w:color="auto"/>
              <w:right w:val="nil"/>
            </w:tcBorders>
            <w:hideMark/>
          </w:tcPr>
          <w:p w14:paraId="3D236725" w14:textId="77777777" w:rsidR="00602DE4" w:rsidRPr="00330D12" w:rsidRDefault="00602DE4" w:rsidP="006C3203">
            <w:pPr>
              <w:spacing w:after="0" w:line="240" w:lineRule="auto"/>
              <w:rPr>
                <w:rFonts w:ascii="Tahoma" w:eastAsia="Times New Roman" w:hAnsi="Tahoma" w:cs="Tahoma"/>
              </w:rPr>
            </w:pPr>
            <w:r w:rsidRPr="00330D12">
              <w:rPr>
                <w:rFonts w:ascii="Tahoma" w:eastAsia="Times New Roman" w:hAnsi="Tahoma" w:cs="Tahoma"/>
              </w:rPr>
              <w:t>×</w:t>
            </w:r>
          </w:p>
        </w:tc>
        <w:tc>
          <w:tcPr>
            <w:tcW w:w="9574" w:type="dxa"/>
            <w:vMerge w:val="restart"/>
            <w:tcBorders>
              <w:top w:val="nil"/>
              <w:left w:val="nil"/>
              <w:bottom w:val="nil"/>
              <w:right w:val="nil"/>
            </w:tcBorders>
            <w:hideMark/>
          </w:tcPr>
          <w:p w14:paraId="25315325" w14:textId="42A04A5A" w:rsidR="00602DE4" w:rsidRPr="005817F8" w:rsidRDefault="001B1100" w:rsidP="005817F8">
            <w:pPr>
              <w:spacing w:after="0" w:line="240" w:lineRule="auto"/>
              <w:jc w:val="both"/>
              <w:rPr>
                <w:rFonts w:ascii="Tahoma" w:eastAsia="Times New Roman" w:hAnsi="Tahoma" w:cs="Tahoma"/>
              </w:rPr>
            </w:pPr>
            <w:r w:rsidRPr="001B1100">
              <w:rPr>
                <w:rFonts w:ascii="Tahoma" w:eastAsia="Times New Roman" w:hAnsi="Tahoma" w:cs="Tahoma"/>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sąlygų 23.1.18 punktas).</w:t>
            </w:r>
          </w:p>
        </w:tc>
      </w:tr>
      <w:tr w:rsidR="00602DE4" w:rsidRPr="00330D12" w14:paraId="546A341A" w14:textId="77777777" w:rsidTr="006C3203">
        <w:tc>
          <w:tcPr>
            <w:tcW w:w="352" w:type="dxa"/>
            <w:tcBorders>
              <w:top w:val="single" w:sz="4" w:space="0" w:color="auto"/>
              <w:left w:val="nil"/>
              <w:bottom w:val="nil"/>
              <w:right w:val="nil"/>
            </w:tcBorders>
          </w:tcPr>
          <w:p w14:paraId="34BA4F5E" w14:textId="77777777" w:rsidR="00602DE4" w:rsidRPr="00330D12" w:rsidRDefault="00602DE4" w:rsidP="006C3203">
            <w:pPr>
              <w:spacing w:after="0" w:line="240" w:lineRule="auto"/>
              <w:rPr>
                <w:rFonts w:ascii="Tahoma" w:eastAsia="Times New Roman" w:hAnsi="Tahoma" w:cs="Tahoma"/>
              </w:rPr>
            </w:pPr>
          </w:p>
        </w:tc>
        <w:tc>
          <w:tcPr>
            <w:tcW w:w="0" w:type="auto"/>
            <w:vMerge/>
            <w:tcBorders>
              <w:top w:val="nil"/>
              <w:left w:val="nil"/>
              <w:bottom w:val="nil"/>
              <w:right w:val="nil"/>
            </w:tcBorders>
            <w:vAlign w:val="center"/>
            <w:hideMark/>
          </w:tcPr>
          <w:p w14:paraId="6A83914D" w14:textId="77777777" w:rsidR="00602DE4" w:rsidRPr="00330D12" w:rsidRDefault="00602DE4" w:rsidP="006C3203">
            <w:pPr>
              <w:spacing w:after="0" w:line="240" w:lineRule="auto"/>
              <w:rPr>
                <w:rFonts w:ascii="Tahoma" w:eastAsia="Times New Roman" w:hAnsi="Tahoma" w:cs="Tahoma"/>
              </w:rPr>
            </w:pPr>
          </w:p>
        </w:tc>
      </w:tr>
      <w:tr w:rsidR="00602DE4" w:rsidRPr="00330D12" w14:paraId="06399F2B" w14:textId="77777777" w:rsidTr="006C3203">
        <w:tc>
          <w:tcPr>
            <w:tcW w:w="352" w:type="dxa"/>
            <w:tcBorders>
              <w:top w:val="nil"/>
              <w:left w:val="nil"/>
              <w:bottom w:val="nil"/>
              <w:right w:val="nil"/>
            </w:tcBorders>
          </w:tcPr>
          <w:p w14:paraId="095DB053" w14:textId="77777777" w:rsidR="00602DE4" w:rsidRPr="00330D12" w:rsidRDefault="00602DE4" w:rsidP="006C3203">
            <w:pPr>
              <w:spacing w:after="0" w:line="240" w:lineRule="auto"/>
              <w:rPr>
                <w:rFonts w:ascii="Tahoma" w:eastAsia="Times New Roman" w:hAnsi="Tahoma" w:cs="Tahoma"/>
              </w:rPr>
            </w:pPr>
          </w:p>
        </w:tc>
        <w:tc>
          <w:tcPr>
            <w:tcW w:w="0" w:type="auto"/>
            <w:vMerge/>
            <w:tcBorders>
              <w:top w:val="nil"/>
              <w:left w:val="nil"/>
              <w:bottom w:val="nil"/>
              <w:right w:val="nil"/>
            </w:tcBorders>
            <w:vAlign w:val="center"/>
            <w:hideMark/>
          </w:tcPr>
          <w:p w14:paraId="6A4222B0" w14:textId="77777777" w:rsidR="00602DE4" w:rsidRPr="00330D12" w:rsidRDefault="00602DE4" w:rsidP="006C3203">
            <w:pPr>
              <w:spacing w:after="0" w:line="240" w:lineRule="auto"/>
              <w:rPr>
                <w:rFonts w:ascii="Tahoma" w:eastAsia="Times New Roman" w:hAnsi="Tahoma" w:cs="Tahoma"/>
              </w:rPr>
            </w:pPr>
          </w:p>
        </w:tc>
      </w:tr>
    </w:tbl>
    <w:p w14:paraId="11A481A7" w14:textId="6F0E9E42" w:rsidR="005817F8" w:rsidRDefault="005817F8" w:rsidP="00602DE4">
      <w:pPr>
        <w:shd w:val="clear" w:color="auto" w:fill="FFFFFF"/>
        <w:spacing w:after="0" w:line="240" w:lineRule="auto"/>
        <w:rPr>
          <w:rFonts w:ascii="Tahoma" w:eastAsia="Times New Roman" w:hAnsi="Tahoma" w:cs="Tahoma"/>
          <w:lang w:eastAsia="en-US"/>
        </w:rPr>
      </w:pPr>
    </w:p>
    <w:p w14:paraId="1EDA4BD4" w14:textId="149DE0DA" w:rsidR="005817F8" w:rsidRDefault="005817F8" w:rsidP="00602DE4">
      <w:pPr>
        <w:shd w:val="clear" w:color="auto" w:fill="FFFFFF"/>
        <w:spacing w:after="0" w:line="240" w:lineRule="auto"/>
        <w:rPr>
          <w:rFonts w:ascii="Tahoma" w:eastAsia="Times New Roman" w:hAnsi="Tahoma" w:cs="Tahoma"/>
          <w:lang w:eastAsia="en-US"/>
        </w:rPr>
      </w:pPr>
    </w:p>
    <w:p w14:paraId="07C7B6CF" w14:textId="77777777" w:rsidR="005817F8" w:rsidRDefault="005817F8" w:rsidP="00602DE4">
      <w:pPr>
        <w:shd w:val="clear" w:color="auto" w:fill="FFFFFF"/>
        <w:spacing w:after="0" w:line="240" w:lineRule="auto"/>
        <w:rPr>
          <w:rFonts w:ascii="Tahoma" w:eastAsia="Times New Roman" w:hAnsi="Tahoma" w:cs="Tahoma"/>
          <w:lang w:eastAsia="en-US"/>
        </w:rPr>
      </w:pPr>
    </w:p>
    <w:p w14:paraId="6B9BF74E" w14:textId="0A5C4A8C" w:rsidR="00602DE4" w:rsidRPr="00330D12" w:rsidRDefault="00602DE4" w:rsidP="00602DE4">
      <w:pPr>
        <w:shd w:val="clear" w:color="auto" w:fill="FFFFFF"/>
        <w:spacing w:after="0" w:line="240" w:lineRule="auto"/>
        <w:rPr>
          <w:rFonts w:ascii="Tahoma" w:eastAsia="Times New Roman" w:hAnsi="Tahoma" w:cs="Tahoma"/>
          <w:lang w:eastAsia="en-US"/>
        </w:rPr>
      </w:pPr>
      <w:r w:rsidRPr="00330D12">
        <w:rPr>
          <w:rFonts w:ascii="Tahoma" w:eastAsia="Times New Roman" w:hAnsi="Tahoma" w:cs="Tahoma"/>
          <w:lang w:eastAsia="en-US"/>
        </w:rPr>
        <w:lastRenderedPageBreak/>
        <w:t>Patvirtinu, kad šie duomenys yra teisingi ir aktualūs pasiūlymo pateikimo dieną.</w:t>
      </w:r>
    </w:p>
    <w:p w14:paraId="596B5E80" w14:textId="77777777" w:rsidR="00602DE4" w:rsidRPr="00330D12" w:rsidRDefault="00602DE4" w:rsidP="005817F8">
      <w:pPr>
        <w:shd w:val="clear" w:color="auto" w:fill="FFFFFF"/>
        <w:spacing w:after="0" w:line="240" w:lineRule="auto"/>
        <w:rPr>
          <w:rFonts w:ascii="Tahoma" w:eastAsia="Times New Roman" w:hAnsi="Tahoma" w:cs="Tahoma"/>
          <w:lang w:eastAsia="en-US"/>
        </w:rPr>
      </w:pPr>
    </w:p>
    <w:p w14:paraId="07153563" w14:textId="3AE6DAF0" w:rsidR="00602DE4" w:rsidRPr="00330D12" w:rsidRDefault="00602DE4" w:rsidP="00602DE4">
      <w:pPr>
        <w:spacing w:after="0" w:line="240" w:lineRule="auto"/>
        <w:jc w:val="both"/>
        <w:rPr>
          <w:rFonts w:ascii="Tahoma" w:eastAsia="Times New Roman" w:hAnsi="Tahoma" w:cs="Tahoma"/>
          <w:lang w:eastAsia="en-US"/>
        </w:rPr>
      </w:pPr>
      <w:r w:rsidRPr="00330D12">
        <w:rPr>
          <w:rFonts w:ascii="Tahoma" w:eastAsia="Times New Roman" w:hAnsi="Tahoma" w:cs="Tahoma"/>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ADC51F" w14:textId="77777777" w:rsidR="00602DE4" w:rsidRPr="00330D12" w:rsidRDefault="00602DE4" w:rsidP="00602DE4">
      <w:pPr>
        <w:widowControl w:val="0"/>
        <w:shd w:val="clear" w:color="auto" w:fill="FFFFFF"/>
        <w:suppressAutoHyphens/>
        <w:spacing w:after="0" w:line="240" w:lineRule="auto"/>
        <w:jc w:val="both"/>
        <w:textAlignment w:val="baseline"/>
        <w:rPr>
          <w:rFonts w:ascii="Tahoma" w:eastAsia="Times New Roman" w:hAnsi="Tahoma" w:cs="Tahoma"/>
          <w:shd w:val="clear" w:color="auto" w:fill="00FF00"/>
          <w:lang w:eastAsia="en-US"/>
        </w:rPr>
      </w:pPr>
    </w:p>
    <w:p w14:paraId="4C700BE8" w14:textId="047FE4C1" w:rsidR="00602DE4" w:rsidRPr="00330D12" w:rsidRDefault="00602DE4" w:rsidP="00602DE4">
      <w:pPr>
        <w:spacing w:after="0" w:line="240" w:lineRule="auto"/>
        <w:jc w:val="both"/>
        <w:rPr>
          <w:rFonts w:ascii="Tahoma" w:eastAsia="Times New Roman" w:hAnsi="Tahoma" w:cs="Tahoma"/>
          <w:lang w:eastAsia="en-US"/>
        </w:rPr>
      </w:pPr>
      <w:r w:rsidRPr="00330D12">
        <w:rPr>
          <w:rFonts w:ascii="Tahoma" w:eastAsia="Times New Roman" w:hAnsi="Tahoma" w:cs="Tahoma"/>
          <w:lang w:eastAsia="en-US"/>
        </w:rPr>
        <w:t>Suprantu, kad jeigu pagal vertinimo rezultatus pasiūlymas bus pripažintas laimėjusiu, turės būti pateikti perkančiosios organizacijos nurodyti atitiktį nacionalinio saugumo reikalavimams patvirtinantys dokumentai.</w:t>
      </w:r>
    </w:p>
    <w:p w14:paraId="01858E5D" w14:textId="77777777" w:rsidR="00602DE4" w:rsidRPr="00330D12" w:rsidRDefault="00602DE4" w:rsidP="00602DE4">
      <w:pPr>
        <w:widowControl w:val="0"/>
        <w:suppressAutoHyphens/>
        <w:spacing w:after="0" w:line="240" w:lineRule="auto"/>
        <w:ind w:left="709"/>
        <w:jc w:val="both"/>
        <w:textAlignment w:val="baseline"/>
        <w:rPr>
          <w:rFonts w:ascii="Tahoma" w:eastAsia="Times New Roman" w:hAnsi="Tahoma" w:cs="Tahoma"/>
          <w:lang w:eastAsia="en-US"/>
        </w:rPr>
      </w:pPr>
    </w:p>
    <w:p w14:paraId="7BB33968" w14:textId="77777777" w:rsidR="00602DE4" w:rsidRPr="00330D12" w:rsidRDefault="00602DE4" w:rsidP="00602DE4">
      <w:pPr>
        <w:widowControl w:val="0"/>
        <w:suppressAutoHyphens/>
        <w:spacing w:after="0" w:line="240" w:lineRule="auto"/>
        <w:jc w:val="center"/>
        <w:textAlignment w:val="baseline"/>
        <w:rPr>
          <w:rFonts w:ascii="Tahoma" w:eastAsia="Times New Roman" w:hAnsi="Tahoma" w:cs="Tahoma"/>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94"/>
        <w:gridCol w:w="1945"/>
        <w:gridCol w:w="688"/>
        <w:gridCol w:w="2608"/>
      </w:tblGrid>
      <w:tr w:rsidR="00602DE4" w:rsidRPr="00C97E25" w14:paraId="75941EEB" w14:textId="77777777" w:rsidTr="006C3203">
        <w:trPr>
          <w:trHeight w:val="186"/>
        </w:trPr>
        <w:tc>
          <w:tcPr>
            <w:tcW w:w="1973" w:type="pct"/>
            <w:tcBorders>
              <w:top w:val="single" w:sz="4" w:space="0" w:color="auto"/>
              <w:left w:val="nil"/>
              <w:bottom w:val="nil"/>
              <w:right w:val="nil"/>
            </w:tcBorders>
          </w:tcPr>
          <w:p w14:paraId="25AE50C2" w14:textId="77777777" w:rsidR="00602DE4" w:rsidRPr="00C97E25" w:rsidRDefault="00602DE4" w:rsidP="006C3203">
            <w:pPr>
              <w:spacing w:after="0" w:line="240" w:lineRule="auto"/>
              <w:rPr>
                <w:rFonts w:ascii="Tahoma" w:eastAsia="Calibri" w:hAnsi="Tahoma" w:cs="Tahoma"/>
                <w:color w:val="808080"/>
                <w:vertAlign w:val="superscript"/>
              </w:rPr>
            </w:pPr>
            <w:r w:rsidRPr="00C97E25">
              <w:rPr>
                <w:rFonts w:ascii="Tahoma" w:eastAsia="Calibri" w:hAnsi="Tahoma" w:cs="Tahoma"/>
                <w:i/>
                <w:color w:val="808080"/>
                <w:vertAlign w:val="superscript"/>
              </w:rPr>
              <w:t>(Tiekėjo arba jo įgalioto asmens pareigų pavadinimas)</w:t>
            </w:r>
          </w:p>
        </w:tc>
        <w:tc>
          <w:tcPr>
            <w:tcW w:w="308" w:type="pct"/>
            <w:tcBorders>
              <w:top w:val="nil"/>
              <w:left w:val="nil"/>
              <w:bottom w:val="nil"/>
              <w:right w:val="nil"/>
            </w:tcBorders>
          </w:tcPr>
          <w:p w14:paraId="2B5CD8CD" w14:textId="77777777" w:rsidR="00602DE4" w:rsidRPr="00C97E25" w:rsidRDefault="00602DE4" w:rsidP="006C3203">
            <w:pPr>
              <w:spacing w:after="0" w:line="240" w:lineRule="auto"/>
              <w:rPr>
                <w:rFonts w:ascii="Tahoma" w:eastAsia="Calibri" w:hAnsi="Tahoma" w:cs="Tahoma"/>
                <w:color w:val="808080"/>
                <w:vertAlign w:val="superscript"/>
              </w:rPr>
            </w:pPr>
          </w:p>
        </w:tc>
        <w:tc>
          <w:tcPr>
            <w:tcW w:w="1009" w:type="pct"/>
            <w:tcBorders>
              <w:top w:val="single" w:sz="4" w:space="0" w:color="auto"/>
              <w:left w:val="nil"/>
              <w:bottom w:val="nil"/>
              <w:right w:val="nil"/>
            </w:tcBorders>
            <w:hideMark/>
          </w:tcPr>
          <w:p w14:paraId="23F5FE66" w14:textId="77777777" w:rsidR="00602DE4" w:rsidRPr="00C97E25" w:rsidRDefault="00602DE4" w:rsidP="006C3203">
            <w:pPr>
              <w:spacing w:after="0" w:line="240" w:lineRule="auto"/>
              <w:jc w:val="center"/>
              <w:rPr>
                <w:rFonts w:ascii="Tahoma" w:eastAsia="Calibri" w:hAnsi="Tahoma" w:cs="Tahoma"/>
                <w:color w:val="808080"/>
                <w:vertAlign w:val="superscript"/>
              </w:rPr>
            </w:pPr>
            <w:r w:rsidRPr="00C97E25">
              <w:rPr>
                <w:rFonts w:ascii="Tahoma" w:eastAsia="Calibri" w:hAnsi="Tahoma" w:cs="Tahoma"/>
                <w:i/>
                <w:color w:val="808080"/>
                <w:vertAlign w:val="superscript"/>
              </w:rPr>
              <w:t>(Parašas)</w:t>
            </w:r>
          </w:p>
        </w:tc>
        <w:tc>
          <w:tcPr>
            <w:tcW w:w="357" w:type="pct"/>
            <w:tcBorders>
              <w:top w:val="nil"/>
              <w:left w:val="nil"/>
              <w:bottom w:val="nil"/>
              <w:right w:val="nil"/>
            </w:tcBorders>
          </w:tcPr>
          <w:p w14:paraId="2F2D654C" w14:textId="77777777" w:rsidR="00602DE4" w:rsidRPr="00C97E25" w:rsidRDefault="00602DE4" w:rsidP="006C3203">
            <w:pPr>
              <w:spacing w:after="0" w:line="240" w:lineRule="auto"/>
              <w:rPr>
                <w:rFonts w:ascii="Tahoma" w:eastAsia="Calibri" w:hAnsi="Tahoma" w:cs="Tahoma"/>
                <w:color w:val="808080"/>
                <w:vertAlign w:val="superscript"/>
              </w:rPr>
            </w:pPr>
          </w:p>
        </w:tc>
        <w:tc>
          <w:tcPr>
            <w:tcW w:w="1353" w:type="pct"/>
            <w:tcBorders>
              <w:top w:val="single" w:sz="4" w:space="0" w:color="auto"/>
              <w:left w:val="nil"/>
              <w:bottom w:val="nil"/>
              <w:right w:val="nil"/>
            </w:tcBorders>
            <w:hideMark/>
          </w:tcPr>
          <w:p w14:paraId="7B93F111" w14:textId="77777777" w:rsidR="00602DE4" w:rsidRPr="00C97E25" w:rsidRDefault="00602DE4" w:rsidP="006C3203">
            <w:pPr>
              <w:spacing w:after="0" w:line="240" w:lineRule="auto"/>
              <w:jc w:val="right"/>
              <w:rPr>
                <w:rFonts w:ascii="Tahoma" w:eastAsia="Calibri" w:hAnsi="Tahoma" w:cs="Tahoma"/>
                <w:color w:val="808080"/>
                <w:vertAlign w:val="superscript"/>
              </w:rPr>
            </w:pPr>
            <w:r w:rsidRPr="00C97E25">
              <w:rPr>
                <w:rFonts w:ascii="Tahoma" w:eastAsia="Calibri" w:hAnsi="Tahoma" w:cs="Tahoma"/>
                <w:i/>
                <w:color w:val="808080"/>
                <w:vertAlign w:val="superscript"/>
              </w:rPr>
              <w:t>(Vardas, pavardė)</w:t>
            </w:r>
          </w:p>
        </w:tc>
      </w:tr>
    </w:tbl>
    <w:p w14:paraId="2F30FB43" w14:textId="03459C7A" w:rsidR="002A7375" w:rsidRPr="00CE1275" w:rsidRDefault="002A7375" w:rsidP="00CE1275">
      <w:pPr>
        <w:spacing w:after="0" w:line="240" w:lineRule="auto"/>
        <w:jc w:val="both"/>
        <w:rPr>
          <w:rFonts w:ascii="Tahoma" w:eastAsia="Calibri" w:hAnsi="Tahoma" w:cs="Tahoma"/>
          <w:color w:val="00B050"/>
          <w:sz w:val="20"/>
          <w:szCs w:val="24"/>
          <w:lang w:val="en-US" w:eastAsia="en-US"/>
        </w:rPr>
      </w:pPr>
    </w:p>
    <w:sectPr w:rsidR="002A7375" w:rsidRPr="00CE127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54066" w14:textId="77777777" w:rsidR="004F742E" w:rsidRDefault="004F742E" w:rsidP="00DD3A79">
      <w:pPr>
        <w:spacing w:line="240" w:lineRule="auto"/>
      </w:pPr>
      <w:r>
        <w:separator/>
      </w:r>
    </w:p>
  </w:endnote>
  <w:endnote w:type="continuationSeparator" w:id="0">
    <w:p w14:paraId="66D15221" w14:textId="77777777" w:rsidR="004F742E" w:rsidRDefault="004F742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A81E0" w14:textId="77777777" w:rsidR="004F742E" w:rsidRDefault="004F742E" w:rsidP="00DD3A79">
      <w:pPr>
        <w:spacing w:line="240" w:lineRule="auto"/>
      </w:pPr>
      <w:r>
        <w:separator/>
      </w:r>
    </w:p>
  </w:footnote>
  <w:footnote w:type="continuationSeparator" w:id="0">
    <w:p w14:paraId="7893F552" w14:textId="77777777" w:rsidR="004F742E" w:rsidRDefault="004F742E" w:rsidP="00DD3A79">
      <w:pPr>
        <w:spacing w:line="240" w:lineRule="auto"/>
      </w:pPr>
      <w:r>
        <w:continuationSeparator/>
      </w:r>
    </w:p>
  </w:footnote>
  <w:footnote w:id="1">
    <w:p w14:paraId="0429687B" w14:textId="0FB8A76F" w:rsidR="002F1764" w:rsidRDefault="002F1764">
      <w:pPr>
        <w:pStyle w:val="FootnoteText"/>
      </w:pPr>
      <w:r>
        <w:rPr>
          <w:rStyle w:val="FootnoteReference"/>
        </w:rPr>
        <w:footnoteRef/>
      </w:r>
      <w:r>
        <w:t xml:space="preserve"> </w:t>
      </w:r>
      <w:r w:rsidRPr="002F1764">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A3CE2BF" w14:textId="390B09B5"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524BCD">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524BCD">
          <w:rPr>
            <w:rFonts w:cs="Tahoma"/>
            <w:bCs/>
            <w:noProof/>
          </w:rPr>
          <w:t>2</w:t>
        </w:r>
        <w:r w:rsidRPr="00F350AC">
          <w:rPr>
            <w:rFonts w:cs="Tahoma"/>
            <w:bCs/>
          </w:rPr>
          <w:fldChar w:fldCharType="end"/>
        </w:r>
      </w:p>
    </w:sdtContent>
  </w:sdt>
  <w:p w14:paraId="0CD3BEC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D4320"/>
    <w:multiLevelType w:val="multilevel"/>
    <w:tmpl w:val="0CEC00B0"/>
    <w:lvl w:ilvl="0">
      <w:start w:val="1"/>
      <w:numFmt w:val="decimal"/>
      <w:pStyle w:val="ListParagraph"/>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5823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8"/>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54"/>
    <w:rsid w:val="00022F7A"/>
    <w:rsid w:val="00053698"/>
    <w:rsid w:val="00054C60"/>
    <w:rsid w:val="000F6360"/>
    <w:rsid w:val="00112DBD"/>
    <w:rsid w:val="0012314C"/>
    <w:rsid w:val="001B1100"/>
    <w:rsid w:val="00210654"/>
    <w:rsid w:val="002A2E3D"/>
    <w:rsid w:val="002A7375"/>
    <w:rsid w:val="002B0C16"/>
    <w:rsid w:val="002F1764"/>
    <w:rsid w:val="00316A59"/>
    <w:rsid w:val="00350A07"/>
    <w:rsid w:val="003B5E2B"/>
    <w:rsid w:val="003B6F27"/>
    <w:rsid w:val="003E48E6"/>
    <w:rsid w:val="004F742E"/>
    <w:rsid w:val="00524BCD"/>
    <w:rsid w:val="00554B72"/>
    <w:rsid w:val="005817F8"/>
    <w:rsid w:val="00602DE4"/>
    <w:rsid w:val="00624668"/>
    <w:rsid w:val="00634B69"/>
    <w:rsid w:val="00672D56"/>
    <w:rsid w:val="007113FE"/>
    <w:rsid w:val="00750A10"/>
    <w:rsid w:val="00791B96"/>
    <w:rsid w:val="007B3D50"/>
    <w:rsid w:val="00836FC7"/>
    <w:rsid w:val="008435F7"/>
    <w:rsid w:val="008552A4"/>
    <w:rsid w:val="00947CEB"/>
    <w:rsid w:val="00993EC9"/>
    <w:rsid w:val="009A197A"/>
    <w:rsid w:val="00A26C66"/>
    <w:rsid w:val="00A71746"/>
    <w:rsid w:val="00AB57A3"/>
    <w:rsid w:val="00AE46B7"/>
    <w:rsid w:val="00B00479"/>
    <w:rsid w:val="00B6185D"/>
    <w:rsid w:val="00B6465F"/>
    <w:rsid w:val="00B74C54"/>
    <w:rsid w:val="00B76466"/>
    <w:rsid w:val="00B833F8"/>
    <w:rsid w:val="00BE19A2"/>
    <w:rsid w:val="00CE1275"/>
    <w:rsid w:val="00CF168F"/>
    <w:rsid w:val="00D523EC"/>
    <w:rsid w:val="00D71F5A"/>
    <w:rsid w:val="00DD3A79"/>
    <w:rsid w:val="00E81B67"/>
    <w:rsid w:val="00EE2A58"/>
    <w:rsid w:val="00F350AC"/>
    <w:rsid w:val="00F54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D9B7C"/>
  <w15:chartTrackingRefBased/>
  <w15:docId w15:val="{06163B43-EF1F-4B11-AD4C-1364AA35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E4"/>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character" w:styleId="CommentReference">
    <w:name w:val="annotation reference"/>
    <w:aliases w:val="Heading 5 Char1"/>
    <w:basedOn w:val="DefaultParagraphFont"/>
    <w:uiPriority w:val="99"/>
    <w:unhideWhenUsed/>
    <w:rsid w:val="00602DE4"/>
    <w:rPr>
      <w:sz w:val="16"/>
      <w:szCs w:val="16"/>
    </w:rPr>
  </w:style>
  <w:style w:type="paragraph" w:styleId="CommentText">
    <w:name w:val="annotation text"/>
    <w:basedOn w:val="Normal"/>
    <w:link w:val="CommentTextChar"/>
    <w:uiPriority w:val="99"/>
    <w:unhideWhenUsed/>
    <w:rsid w:val="00602DE4"/>
    <w:pPr>
      <w:spacing w:line="240" w:lineRule="auto"/>
    </w:pPr>
    <w:rPr>
      <w:sz w:val="20"/>
      <w:szCs w:val="20"/>
    </w:rPr>
  </w:style>
  <w:style w:type="character" w:customStyle="1" w:styleId="CommentTextChar">
    <w:name w:val="Comment Text Char"/>
    <w:basedOn w:val="DefaultParagraphFont"/>
    <w:link w:val="CommentText"/>
    <w:uiPriority w:val="99"/>
    <w:rsid w:val="00602DE4"/>
    <w:rPr>
      <w:rFonts w:asciiTheme="minorHAnsi" w:eastAsiaTheme="minorEastAsia" w:hAnsiTheme="minorHAnsi"/>
      <w:sz w:val="20"/>
      <w:szCs w:val="20"/>
      <w:lang w:eastAsia="lt-LT"/>
    </w:rPr>
  </w:style>
  <w:style w:type="paragraph" w:styleId="BalloonText">
    <w:name w:val="Balloon Text"/>
    <w:basedOn w:val="Normal"/>
    <w:link w:val="BalloonTextChar"/>
    <w:uiPriority w:val="99"/>
    <w:semiHidden/>
    <w:unhideWhenUsed/>
    <w:rsid w:val="00602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DE4"/>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3B6F27"/>
    <w:rPr>
      <w:b/>
      <w:bCs/>
    </w:rPr>
  </w:style>
  <w:style w:type="character" w:customStyle="1" w:styleId="CommentSubjectChar">
    <w:name w:val="Comment Subject Char"/>
    <w:basedOn w:val="CommentTextChar"/>
    <w:link w:val="CommentSubject"/>
    <w:uiPriority w:val="99"/>
    <w:semiHidden/>
    <w:rsid w:val="003B6F27"/>
    <w:rPr>
      <w:rFonts w:asciiTheme="minorHAnsi" w:eastAsiaTheme="minorEastAsia" w:hAnsiTheme="minorHAnsi"/>
      <w:b/>
      <w:bCs/>
      <w:sz w:val="20"/>
      <w:szCs w:val="20"/>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AE46B7"/>
    <w:pPr>
      <w:numPr>
        <w:numId w:val="1"/>
      </w:numPr>
      <w:suppressAutoHyphens/>
      <w:autoSpaceDN w:val="0"/>
      <w:spacing w:before="60" w:after="60" w:line="276" w:lineRule="auto"/>
      <w:jc w:val="both"/>
      <w:textAlignment w:val="baseline"/>
    </w:pPr>
    <w:rPr>
      <w:rFonts w:ascii="Times New Roman" w:eastAsia="Calibri" w:hAnsi="Times New Roman" w:cs="Times New Roman"/>
      <w:sz w:val="24"/>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AE46B7"/>
    <w:rPr>
      <w:rFonts w:ascii="Times New Roman" w:eastAsia="Calibri" w:hAnsi="Times New Roman" w:cs="Times New Roman"/>
      <w:sz w:val="24"/>
      <w:lang w:eastAsia="lt-LT"/>
    </w:rPr>
  </w:style>
  <w:style w:type="paragraph" w:styleId="FootnoteText">
    <w:name w:val="footnote text"/>
    <w:basedOn w:val="Normal"/>
    <w:link w:val="FootnoteTextChar"/>
    <w:uiPriority w:val="99"/>
    <w:semiHidden/>
    <w:unhideWhenUsed/>
    <w:rsid w:val="002F1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76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2F1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D850C684-7DC4-4811-B278-F5C225B1BB2A}">
  <ds:schemaRefs>
    <ds:schemaRef ds:uri="http://schemas.microsoft.com/sharepoint/v3/contenttype/forms"/>
  </ds:schemaRefs>
</ds:datastoreItem>
</file>

<file path=customXml/itemProps2.xml><?xml version="1.0" encoding="utf-8"?>
<ds:datastoreItem xmlns:ds="http://schemas.openxmlformats.org/officeDocument/2006/customXml" ds:itemID="{D1395B92-1A5A-431C-BF11-7D45FD15EABB}">
  <ds:schemaRefs>
    <ds:schemaRef ds:uri="http://schemas.openxmlformats.org/officeDocument/2006/bibliography"/>
  </ds:schemaRefs>
</ds:datastoreItem>
</file>

<file path=customXml/itemProps3.xml><?xml version="1.0" encoding="utf-8"?>
<ds:datastoreItem xmlns:ds="http://schemas.openxmlformats.org/officeDocument/2006/customXml" ds:itemID="{6EDC0DA0-9680-4ED9-8E6A-D0EB906B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C3F83-5A94-4667-B28C-1F9D550C1C2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2038</Words>
  <Characters>1162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9 PRIEDAS_NACIONALINIO SAUGUMO REIKALAVIMŲ ATITIKTIES DEKLARACIJA</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PRIEDAS_NACIONALINIO SAUGUMO REIKALAVIMŲ ATITIKTIES DEKLARACIJA</dc:title>
  <dc:subject/>
  <dc:creator>Džiuljeta Ruškytė</dc:creator>
  <cp:keywords/>
  <dc:description/>
  <cp:lastModifiedBy>Aidas Gudavičius</cp:lastModifiedBy>
  <cp:revision>8</cp:revision>
  <dcterms:created xsi:type="dcterms:W3CDTF">2024-02-13T06:53:00Z</dcterms:created>
  <dcterms:modified xsi:type="dcterms:W3CDTF">2024-11-21T10:21:00Z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2023-10-30T12:54:44Z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92177ef1-629e-4a3a-895b-3526806c8fbf</vt:lpwstr>
  </property>
  <property fmtid="{D5CDD505-2E9C-101B-9397-08002B2CF9AE}" pid="8" name="MSIP_Label_11a73201-9330-4d3c-a6c6-cdf2c054be5a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