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FD49FF" w:rsidRDefault="000C6068" w:rsidP="00DE290C">
      <w:pPr>
        <w:rPr>
          <w:rFonts w:cstheme="minorHAnsi"/>
          <w:b/>
          <w:bCs/>
          <w:smallCaps/>
        </w:rPr>
      </w:pPr>
    </w:p>
    <w:p w14:paraId="3D8CCDF3" w14:textId="068F791C" w:rsidR="008D704D" w:rsidRPr="00FD49F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FD49F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FD49F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FD49F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D49FF" w:rsidRDefault="00FE3D7C" w:rsidP="00FE3D7C">
      <w:pPr>
        <w:jc w:val="center"/>
        <w:rPr>
          <w:rFonts w:cstheme="minorHAnsi"/>
          <w:b/>
        </w:rPr>
      </w:pPr>
    </w:p>
    <w:p w14:paraId="5D3ED609" w14:textId="627F213F" w:rsidR="00203725" w:rsidRPr="00FD49FF" w:rsidRDefault="00FE3D7C" w:rsidP="002058A4">
      <w:pPr>
        <w:pStyle w:val="Paantrat"/>
        <w:jc w:val="center"/>
        <w:rPr>
          <w:rFonts w:cstheme="minorHAnsi"/>
          <w:bCs/>
          <w:smallCaps/>
        </w:rPr>
      </w:pPr>
      <w:r w:rsidRPr="00FD49FF">
        <w:rPr>
          <w:rFonts w:cstheme="minorHAnsi"/>
        </w:rPr>
        <w:t>PASIŪLYMŲ VERTINIMO KRITERIJAI</w:t>
      </w:r>
      <w:r w:rsidR="00031A62" w:rsidRPr="00FD49FF">
        <w:rPr>
          <w:rFonts w:cstheme="minorHAnsi"/>
        </w:rPr>
        <w:t xml:space="preserve"> ir Sąlygos</w:t>
      </w:r>
    </w:p>
    <w:p w14:paraId="25B7428A" w14:textId="77777777" w:rsidR="00FD49FF" w:rsidRPr="00FD49FF" w:rsidRDefault="00FD49FF" w:rsidP="00FD49FF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FD49FF">
        <w:rPr>
          <w:rFonts w:eastAsia="Calibri" w:cstheme="minorHAnsi"/>
          <w:lang w:eastAsia="en-US"/>
        </w:rPr>
        <w:t>1. Perkančioji organizacija ekonomiškai naudingiausią pasiūlymą išrenka žemiau nurodytais kriterijais ir tvarka: pagal kainos ir kokybės santykį.</w:t>
      </w:r>
    </w:p>
    <w:p w14:paraId="028072D7" w14:textId="77777777" w:rsidR="00FD49FF" w:rsidRPr="00FD49FF" w:rsidRDefault="00FD49FF" w:rsidP="00FD49FF">
      <w:pPr>
        <w:spacing w:after="0" w:line="240" w:lineRule="auto"/>
        <w:rPr>
          <w:rFonts w:eastAsia="Calibri" w:cstheme="minorHAnsi"/>
          <w:lang w:eastAsia="en-US"/>
        </w:rPr>
      </w:pPr>
    </w:p>
    <w:sdt>
      <w:sdtPr>
        <w:rPr>
          <w:rFonts w:eastAsia="Calibri" w:cstheme="minorHAnsi"/>
          <w:b/>
          <w:bCs/>
          <w:caps/>
          <w:lang w:eastAsia="en-US"/>
        </w:rPr>
        <w:alias w:val="Pirkimo pavadinimas"/>
        <w:tag w:val="Pirkimo pavadinimas"/>
        <w:id w:val="1549031385"/>
        <w:placeholder>
          <w:docPart w:val="0A53B2422C5E40958672204A4A789399"/>
        </w:placeholder>
      </w:sdtPr>
      <w:sdtContent>
        <w:p w14:paraId="14C25941" w14:textId="77777777" w:rsidR="00FD49FF" w:rsidRPr="00FD49FF" w:rsidRDefault="00FD49FF" w:rsidP="00FD49FF">
          <w:pPr>
            <w:tabs>
              <w:tab w:val="left" w:pos="8137"/>
            </w:tabs>
            <w:spacing w:before="60" w:after="60"/>
            <w:jc w:val="center"/>
            <w:rPr>
              <w:rFonts w:eastAsia="Calibri" w:cstheme="minorHAnsi"/>
              <w:b/>
              <w:bCs/>
              <w:caps/>
              <w:lang w:eastAsia="en-US"/>
            </w:rPr>
          </w:pPr>
          <w:r w:rsidRPr="00FD49FF">
            <w:rPr>
              <w:rFonts w:eastAsia="Calibri" w:cstheme="minorHAnsi"/>
              <w:b/>
              <w:bCs/>
              <w:caps/>
              <w:lang w:eastAsia="en-US"/>
            </w:rPr>
            <w:t>taikoma VISOMS pirkimo dalIMS</w:t>
          </w:r>
        </w:p>
      </w:sdtContent>
    </w:sdt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3617"/>
        <w:gridCol w:w="1702"/>
        <w:gridCol w:w="1702"/>
        <w:gridCol w:w="2123"/>
      </w:tblGrid>
      <w:tr w:rsidR="00FD49FF" w:rsidRPr="00FD49FF" w14:paraId="0AC4E260" w14:textId="77777777" w:rsidTr="00FF7DBF"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E076" w14:textId="77777777" w:rsidR="00FD49FF" w:rsidRPr="00FD49FF" w:rsidRDefault="00FD49FF" w:rsidP="00FD49FF">
            <w:pPr>
              <w:autoSpaceDE w:val="0"/>
              <w:snapToGrid w:val="0"/>
              <w:spacing w:after="0"/>
              <w:jc w:val="center"/>
              <w:rPr>
                <w:rFonts w:eastAsia="TimesNewRomanPSMT" w:cstheme="minorHAnsi"/>
                <w:shd w:val="clear" w:color="auto" w:fill="FFFFFF"/>
                <w:lang w:eastAsia="en-US"/>
              </w:rPr>
            </w:pPr>
            <w:r w:rsidRPr="00FD49FF">
              <w:rPr>
                <w:rFonts w:eastAsia="Calibri" w:cstheme="minorHAnsi"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1B81" w14:textId="77777777" w:rsidR="00FD49FF" w:rsidRPr="00FD49FF" w:rsidRDefault="00FD49FF" w:rsidP="00FD49FF">
            <w:pPr>
              <w:autoSpaceDE w:val="0"/>
              <w:snapToGrid w:val="0"/>
              <w:spacing w:after="0"/>
              <w:jc w:val="center"/>
              <w:rPr>
                <w:rFonts w:eastAsia="TimesNewRomanPSMT" w:cstheme="minorHAnsi"/>
                <w:shd w:val="clear" w:color="auto" w:fill="FFFFFF"/>
                <w:lang w:eastAsia="en-US"/>
              </w:rPr>
            </w:pPr>
            <w:r w:rsidRPr="00FD49FF">
              <w:rPr>
                <w:rFonts w:eastAsia="TimesNewRomanPSMT" w:cstheme="minorHAnsi"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21D1" w14:textId="77777777" w:rsidR="00FD49FF" w:rsidRPr="00FD49FF" w:rsidRDefault="00FD49FF" w:rsidP="00FD49FF">
            <w:pPr>
              <w:autoSpaceDE w:val="0"/>
              <w:snapToGrid w:val="0"/>
              <w:spacing w:after="0"/>
              <w:jc w:val="center"/>
              <w:rPr>
                <w:rFonts w:eastAsia="TimesNewRomanPSMT" w:cstheme="minorHAnsi"/>
                <w:shd w:val="clear" w:color="auto" w:fill="FFFFFF"/>
                <w:lang w:eastAsia="en-US"/>
              </w:rPr>
            </w:pPr>
            <w:r w:rsidRPr="00FD49FF">
              <w:rPr>
                <w:rFonts w:eastAsia="TimesNewRomanPSMT" w:cstheme="minorHAnsi"/>
                <w:shd w:val="clear" w:color="auto" w:fill="FFFFFF"/>
                <w:lang w:eastAsia="en-US"/>
              </w:rPr>
              <w:t>Geriausia kriterijaus reikšmė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35CE" w14:textId="77777777" w:rsidR="00FD49FF" w:rsidRPr="00FD49FF" w:rsidRDefault="00FD49FF" w:rsidP="00FD49FF">
            <w:pPr>
              <w:autoSpaceDE w:val="0"/>
              <w:snapToGrid w:val="0"/>
              <w:spacing w:after="0"/>
              <w:jc w:val="center"/>
              <w:rPr>
                <w:rFonts w:eastAsia="TimesNewRomanPSMT" w:cstheme="minorHAnsi"/>
                <w:shd w:val="clear" w:color="auto" w:fill="FFFFFF"/>
                <w:lang w:eastAsia="en-US"/>
              </w:rPr>
            </w:pPr>
            <w:r w:rsidRPr="00FD49FF">
              <w:rPr>
                <w:rFonts w:eastAsia="TimesNewRomanPSMT" w:cstheme="minorHAnsi"/>
                <w:shd w:val="clear" w:color="auto" w:fill="FFFFFF"/>
                <w:lang w:eastAsia="en-US"/>
              </w:rPr>
              <w:t>Lyginamasis svoris ekonominio naudingumo įvertinime</w:t>
            </w:r>
          </w:p>
        </w:tc>
      </w:tr>
      <w:tr w:rsidR="00FD49FF" w:rsidRPr="00FD49FF" w14:paraId="50978A1A" w14:textId="77777777" w:rsidTr="00FF7DBF">
        <w:trPr>
          <w:trHeight w:val="344"/>
        </w:trPr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3BBE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Pasiūlymo kaina C</w:t>
            </w:r>
          </w:p>
          <w:p w14:paraId="6859AAB5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4EB" w14:textId="77777777" w:rsidR="00FD49FF" w:rsidRPr="00FD49FF" w:rsidRDefault="00FD49FF" w:rsidP="00FD49FF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1C2D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DE43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X=83</w:t>
            </w:r>
          </w:p>
        </w:tc>
      </w:tr>
      <w:tr w:rsidR="00FD49FF" w:rsidRPr="00FD49FF" w14:paraId="0DDF971B" w14:textId="77777777" w:rsidTr="00FF7DBF">
        <w:trPr>
          <w:trHeight w:val="214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F883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 xml:space="preserve">Kiti </w:t>
            </w:r>
            <w:r w:rsidRPr="00FD49FF">
              <w:rPr>
                <w:rFonts w:eastAsia="TimesNewRomanPSMT" w:cstheme="minorHAnsi"/>
                <w:color w:val="000000"/>
                <w:shd w:val="clear" w:color="auto" w:fill="FFFFFF"/>
                <w:lang w:eastAsia="zh-CN"/>
              </w:rPr>
              <w:t>kriterijai:</w:t>
            </w:r>
          </w:p>
        </w:tc>
      </w:tr>
      <w:tr w:rsidR="00FD49FF" w:rsidRPr="00FD49FF" w14:paraId="7D90958D" w14:textId="77777777" w:rsidTr="00FF7DBF">
        <w:trPr>
          <w:trHeight w:val="37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8E4B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FD49FF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8E3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lang w:eastAsia="zh-CN"/>
              </w:rPr>
              <w:t>Prekių pristatymo terminas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6B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bCs/>
                <w:color w:val="000000"/>
                <w:lang w:eastAsia="zh-CN"/>
              </w:rPr>
              <w:t>Ne daugiau 90 kalendorinių dienų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696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841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= 15</w:t>
            </w:r>
          </w:p>
        </w:tc>
      </w:tr>
      <w:tr w:rsidR="00FD49FF" w:rsidRPr="00FD49FF" w14:paraId="41DC5F09" w14:textId="77777777" w:rsidTr="00FF7DBF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0AA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FD49FF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8C7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lang w:eastAsia="zh-CN"/>
              </w:rPr>
              <w:t>Drėkinimo talpa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48D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Cs/>
                <w:color w:val="000000"/>
                <w:lang w:eastAsia="zh-CN"/>
              </w:rPr>
            </w:pPr>
            <w:r w:rsidRPr="00FD49FF">
              <w:rPr>
                <w:rFonts w:eastAsia="Arial Unicode MS" w:cstheme="minorHAnsi"/>
                <w:bCs/>
                <w:color w:val="000000"/>
                <w:lang w:eastAsia="zh-CN"/>
              </w:rPr>
              <w:t xml:space="preserve">200 </w:t>
            </w:r>
            <w:proofErr w:type="spellStart"/>
            <w:r w:rsidRPr="00FD49FF">
              <w:rPr>
                <w:rFonts w:eastAsia="Arial Unicode MS" w:cstheme="minorHAnsi"/>
                <w:bCs/>
                <w:color w:val="000000"/>
                <w:lang w:eastAsia="zh-CN"/>
              </w:rPr>
              <w:t>ltr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025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300-400 </w:t>
            </w:r>
            <w:proofErr w:type="spellStart"/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ltr</w:t>
            </w:r>
            <w:proofErr w:type="spellEnd"/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D13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2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=2</w:t>
            </w:r>
          </w:p>
          <w:p w14:paraId="594EDF61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</w:tr>
    </w:tbl>
    <w:p w14:paraId="3E36AB18" w14:textId="77777777" w:rsidR="00FD49FF" w:rsidRPr="00FD49FF" w:rsidRDefault="00FD49FF" w:rsidP="00FD49FF">
      <w:pPr>
        <w:spacing w:after="0" w:line="240" w:lineRule="auto"/>
        <w:rPr>
          <w:rFonts w:eastAsia="Calibri" w:cstheme="minorHAnsi"/>
          <w:b/>
          <w:bCs/>
          <w:lang w:eastAsia="en-US"/>
        </w:rPr>
      </w:pPr>
    </w:p>
    <w:p w14:paraId="524E94DB" w14:textId="77777777" w:rsidR="00FD49FF" w:rsidRPr="00FD49FF" w:rsidRDefault="00FD49FF" w:rsidP="00FD49FF">
      <w:pPr>
        <w:numPr>
          <w:ilvl w:val="0"/>
          <w:numId w:val="50"/>
        </w:numPr>
        <w:spacing w:after="200"/>
        <w:ind w:left="0" w:firstLine="0"/>
        <w:contextualSpacing/>
        <w:jc w:val="both"/>
        <w:rPr>
          <w:rFonts w:eastAsia="Calibri" w:cstheme="minorHAnsi"/>
          <w:lang w:eastAsia="en-US"/>
        </w:rPr>
      </w:pPr>
      <w:r w:rsidRPr="00FD49FF">
        <w:rPr>
          <w:rFonts w:eastAsia="Calibri" w:cstheme="minorHAnsi"/>
          <w:lang w:eastAsia="en-US"/>
        </w:rPr>
        <w:t>Ekonominis naudingumas (S) apskaičiuojamas sudedant tiekėjo pasiūlymo kainos (C),  prekių pristatymo laiko (</w:t>
      </w:r>
      <w:r w:rsidRPr="00FD49FF">
        <w:rPr>
          <w:rFonts w:eastAsia="Arial Unicode MS" w:cstheme="minorHAnsi"/>
          <w:shd w:val="clear" w:color="auto" w:fill="FFFFFF"/>
          <w:lang w:eastAsia="zh-CN"/>
        </w:rPr>
        <w:t>T</w:t>
      </w:r>
      <w:r w:rsidRPr="00FD49FF">
        <w:rPr>
          <w:rFonts w:eastAsia="Arial Unicode MS" w:cstheme="minorHAnsi"/>
          <w:shd w:val="clear" w:color="auto" w:fill="FFFFFF"/>
          <w:vertAlign w:val="subscript"/>
          <w:lang w:eastAsia="zh-CN"/>
        </w:rPr>
        <w:t>1</w:t>
      </w:r>
      <w:r w:rsidRPr="00FD49FF">
        <w:rPr>
          <w:rFonts w:eastAsia="Calibri" w:cstheme="minorHAnsi"/>
          <w:lang w:eastAsia="en-US"/>
        </w:rPr>
        <w:t>), drėkinimo talpos (</w:t>
      </w:r>
      <w:r w:rsidRPr="00FD49FF">
        <w:rPr>
          <w:rFonts w:eastAsia="Arial Unicode MS" w:cstheme="minorHAnsi"/>
          <w:color w:val="000000"/>
          <w:shd w:val="clear" w:color="auto" w:fill="FFFFFF"/>
          <w:lang w:eastAsia="zh-CN"/>
        </w:rPr>
        <w:t>T</w:t>
      </w:r>
      <w:r w:rsidRPr="00FD49FF">
        <w:rPr>
          <w:rFonts w:eastAsia="Arial Unicode MS" w:cstheme="minorHAnsi"/>
          <w:color w:val="000000"/>
          <w:shd w:val="clear" w:color="auto" w:fill="FFFFFF"/>
          <w:vertAlign w:val="subscript"/>
          <w:lang w:eastAsia="zh-CN"/>
        </w:rPr>
        <w:t>2</w:t>
      </w:r>
      <w:r w:rsidRPr="00FD49FF">
        <w:rPr>
          <w:rFonts w:eastAsia="Calibri" w:cstheme="minorHAnsi"/>
          <w:lang w:eastAsia="en-US"/>
        </w:rPr>
        <w:t>) vertinimo balus:</w:t>
      </w:r>
    </w:p>
    <w:p w14:paraId="2BB166EF" w14:textId="77777777" w:rsidR="00FD49FF" w:rsidRPr="00FD49FF" w:rsidRDefault="00FD49FF" w:rsidP="00FD49FF">
      <w:pPr>
        <w:numPr>
          <w:ilvl w:val="0"/>
          <w:numId w:val="50"/>
        </w:numPr>
        <w:spacing w:after="200"/>
        <w:contextualSpacing/>
        <w:jc w:val="center"/>
        <w:rPr>
          <w:rFonts w:eastAsia="Calibri" w:cstheme="minorHAnsi"/>
          <w:lang w:eastAsia="en-US"/>
        </w:rPr>
      </w:pPr>
      <w:r w:rsidRPr="00FD49FF">
        <w:rPr>
          <w:rFonts w:eastAsia="Calibri" w:cstheme="minorHAnsi"/>
          <w:lang w:eastAsia="en-US"/>
        </w:rPr>
        <w:t xml:space="preserve">S = C + </w:t>
      </w:r>
      <w:r w:rsidRPr="00FD49FF">
        <w:rPr>
          <w:rFonts w:eastAsia="Arial Unicode MS" w:cstheme="minorHAnsi"/>
          <w:shd w:val="clear" w:color="auto" w:fill="FFFFFF"/>
          <w:lang w:eastAsia="zh-CN"/>
        </w:rPr>
        <w:t>T</w:t>
      </w:r>
      <w:r w:rsidRPr="00FD49FF">
        <w:rPr>
          <w:rFonts w:eastAsia="Arial Unicode MS" w:cstheme="minorHAnsi"/>
          <w:shd w:val="clear" w:color="auto" w:fill="FFFFFF"/>
          <w:vertAlign w:val="subscript"/>
          <w:lang w:eastAsia="zh-CN"/>
        </w:rPr>
        <w:t>1</w:t>
      </w:r>
      <w:r w:rsidRPr="00FD49FF">
        <w:rPr>
          <w:rFonts w:eastAsia="Calibri" w:cstheme="minorHAnsi"/>
          <w:lang w:eastAsia="en-US"/>
        </w:rPr>
        <w:t xml:space="preserve"> + </w:t>
      </w:r>
      <w:r w:rsidRPr="00FD49FF">
        <w:rPr>
          <w:rFonts w:eastAsia="Arial Unicode MS" w:cstheme="minorHAnsi"/>
          <w:shd w:val="clear" w:color="auto" w:fill="FFFFFF"/>
          <w:lang w:eastAsia="zh-CN"/>
        </w:rPr>
        <w:t>T</w:t>
      </w:r>
      <w:r w:rsidRPr="00FD49FF">
        <w:rPr>
          <w:rFonts w:eastAsia="Arial Unicode MS" w:cstheme="minorHAnsi"/>
          <w:shd w:val="clear" w:color="auto" w:fill="FFFFFF"/>
          <w:vertAlign w:val="subscript"/>
          <w:lang w:eastAsia="zh-CN"/>
        </w:rPr>
        <w:t>2</w:t>
      </w:r>
    </w:p>
    <w:p w14:paraId="4FC69C57" w14:textId="77777777" w:rsidR="00FD49FF" w:rsidRPr="00FD49FF" w:rsidRDefault="00FD49FF" w:rsidP="00FD49FF">
      <w:pPr>
        <w:numPr>
          <w:ilvl w:val="0"/>
          <w:numId w:val="50"/>
        </w:numPr>
        <w:spacing w:after="200"/>
        <w:contextualSpacing/>
        <w:jc w:val="center"/>
        <w:rPr>
          <w:rFonts w:eastAsia="Calibri" w:cstheme="minorHAnsi"/>
          <w:lang w:eastAsia="en-US"/>
        </w:rPr>
      </w:pPr>
    </w:p>
    <w:p w14:paraId="11689451" w14:textId="77777777" w:rsidR="00FD49FF" w:rsidRPr="00FD49FF" w:rsidRDefault="00FD49FF" w:rsidP="00FD49FF">
      <w:pPr>
        <w:numPr>
          <w:ilvl w:val="0"/>
          <w:numId w:val="50"/>
        </w:numPr>
        <w:spacing w:after="200"/>
        <w:ind w:left="0" w:firstLine="0"/>
        <w:contextualSpacing/>
        <w:jc w:val="both"/>
        <w:rPr>
          <w:rFonts w:eastAsia="Calibri" w:cstheme="minorHAnsi"/>
          <w:lang w:eastAsia="en-US"/>
        </w:rPr>
      </w:pPr>
      <w:r w:rsidRPr="00FD49FF">
        <w:rPr>
          <w:rFonts w:eastAsia="Calibri" w:cstheme="minorHAnsi"/>
          <w:lang w:eastAsia="en-US"/>
        </w:rPr>
        <w:t>Pasiūlymo kainos (C) balai apskaičiuojami mažiausios pasiūlytos kainos (</w:t>
      </w:r>
      <w:proofErr w:type="spellStart"/>
      <w:r w:rsidRPr="00FD49FF">
        <w:rPr>
          <w:rFonts w:eastAsia="Calibri" w:cstheme="minorHAnsi"/>
          <w:lang w:eastAsia="en-US"/>
        </w:rPr>
        <w:t>C</w:t>
      </w:r>
      <w:r w:rsidRPr="00FD49FF">
        <w:rPr>
          <w:rFonts w:eastAsia="Calibri" w:cstheme="minorHAnsi"/>
          <w:vertAlign w:val="subscript"/>
          <w:lang w:eastAsia="en-US"/>
        </w:rPr>
        <w:t>min</w:t>
      </w:r>
      <w:proofErr w:type="spellEnd"/>
      <w:r w:rsidRPr="00FD49FF">
        <w:rPr>
          <w:rFonts w:eastAsia="Calibri" w:cstheme="minorHAnsi"/>
          <w:lang w:eastAsia="en-US"/>
        </w:rPr>
        <w:t>) ir vertinamo pasiūlymo kainos (</w:t>
      </w:r>
      <w:proofErr w:type="spellStart"/>
      <w:r w:rsidRPr="00FD49FF">
        <w:rPr>
          <w:rFonts w:eastAsia="Calibri" w:cstheme="minorHAnsi"/>
          <w:lang w:eastAsia="en-US"/>
        </w:rPr>
        <w:t>C</w:t>
      </w:r>
      <w:r w:rsidRPr="00FD49FF">
        <w:rPr>
          <w:rFonts w:eastAsia="Calibri" w:cstheme="minorHAnsi"/>
          <w:vertAlign w:val="subscript"/>
          <w:lang w:eastAsia="en-US"/>
        </w:rPr>
        <w:t>p</w:t>
      </w:r>
      <w:proofErr w:type="spellEnd"/>
      <w:r w:rsidRPr="00FD49FF">
        <w:rPr>
          <w:rFonts w:eastAsia="Calibri" w:cstheme="minorHAnsi"/>
          <w:lang w:eastAsia="en-US"/>
        </w:rPr>
        <w:t xml:space="preserve">) santykį padauginant iš kainos lyginamojo svorio (X): </w:t>
      </w:r>
    </w:p>
    <w:p w14:paraId="740EB1AD" w14:textId="77777777" w:rsidR="00FD49FF" w:rsidRPr="00FD49FF" w:rsidRDefault="00FD49FF" w:rsidP="00FD49FF">
      <w:pPr>
        <w:numPr>
          <w:ilvl w:val="0"/>
          <w:numId w:val="50"/>
        </w:numPr>
        <w:spacing w:after="200"/>
        <w:contextualSpacing/>
        <w:jc w:val="center"/>
        <w:rPr>
          <w:rFonts w:eastAsia="Calibri" w:cstheme="minorHAnsi"/>
          <w:lang w:eastAsia="en-US"/>
        </w:rPr>
      </w:pPr>
    </w:p>
    <w:p w14:paraId="72C33A46" w14:textId="77777777" w:rsidR="00FD49FF" w:rsidRPr="00FD49FF" w:rsidRDefault="00FD49FF" w:rsidP="00FD49FF">
      <w:pPr>
        <w:spacing w:after="0" w:line="240" w:lineRule="auto"/>
        <w:jc w:val="center"/>
        <w:rPr>
          <w:rFonts w:eastAsia="Calibri" w:cstheme="minorHAnsi"/>
          <w:lang w:eastAsia="en-US"/>
        </w:rPr>
      </w:pPr>
      <w:r w:rsidRPr="00FD49FF">
        <w:rPr>
          <w:rFonts w:eastAsia="Calibri" w:cstheme="minorHAnsi"/>
          <w:lang w:eastAsia="en-US"/>
        </w:rPr>
        <w:t>C = (</w:t>
      </w:r>
      <w:proofErr w:type="spellStart"/>
      <w:r w:rsidRPr="00FD49FF">
        <w:rPr>
          <w:rFonts w:eastAsia="Calibri" w:cstheme="minorHAnsi"/>
          <w:lang w:eastAsia="en-US"/>
        </w:rPr>
        <w:t>C</w:t>
      </w:r>
      <w:r w:rsidRPr="00FD49FF">
        <w:rPr>
          <w:rFonts w:eastAsia="Calibri" w:cstheme="minorHAnsi"/>
          <w:vertAlign w:val="subscript"/>
          <w:lang w:eastAsia="en-US"/>
        </w:rPr>
        <w:t>min</w:t>
      </w:r>
      <w:proofErr w:type="spellEnd"/>
      <w:r w:rsidRPr="00FD49FF">
        <w:rPr>
          <w:rFonts w:eastAsia="Calibri" w:cstheme="minorHAnsi"/>
          <w:lang w:eastAsia="en-US"/>
        </w:rPr>
        <w:t xml:space="preserve"> / </w:t>
      </w:r>
      <w:proofErr w:type="spellStart"/>
      <w:r w:rsidRPr="00FD49FF">
        <w:rPr>
          <w:rFonts w:eastAsia="Calibri" w:cstheme="minorHAnsi"/>
          <w:lang w:eastAsia="en-US"/>
        </w:rPr>
        <w:t>C</w:t>
      </w:r>
      <w:r w:rsidRPr="00FD49FF">
        <w:rPr>
          <w:rFonts w:eastAsia="Calibri" w:cstheme="minorHAnsi"/>
          <w:vertAlign w:val="subscript"/>
          <w:lang w:eastAsia="en-US"/>
        </w:rPr>
        <w:t>p</w:t>
      </w:r>
      <w:proofErr w:type="spellEnd"/>
      <w:r w:rsidRPr="00FD49FF">
        <w:rPr>
          <w:rFonts w:eastAsia="Calibri" w:cstheme="minorHAnsi"/>
          <w:lang w:eastAsia="en-US"/>
        </w:rPr>
        <w:t>) * X</w:t>
      </w:r>
    </w:p>
    <w:p w14:paraId="469F7628" w14:textId="77777777" w:rsidR="00FD49FF" w:rsidRPr="00FD49FF" w:rsidRDefault="00FD49FF" w:rsidP="00FD49FF">
      <w:pPr>
        <w:spacing w:after="0" w:line="240" w:lineRule="auto"/>
        <w:jc w:val="right"/>
        <w:rPr>
          <w:rFonts w:eastAsia="Calibri" w:cstheme="minorHAnsi"/>
          <w:lang w:eastAsia="en-US"/>
        </w:rPr>
      </w:pPr>
    </w:p>
    <w:p w14:paraId="6E84B791" w14:textId="77777777" w:rsidR="00FD49FF" w:rsidRPr="00FD49FF" w:rsidRDefault="00FD49FF" w:rsidP="00FD49FF">
      <w:pPr>
        <w:spacing w:after="0" w:line="240" w:lineRule="auto"/>
        <w:rPr>
          <w:rFonts w:eastAsia="Calibri" w:cstheme="minorHAnsi"/>
          <w:lang w:eastAsia="en-US"/>
        </w:rPr>
      </w:pPr>
    </w:p>
    <w:p w14:paraId="74832A1D" w14:textId="77777777" w:rsidR="00FD49FF" w:rsidRPr="00FD49FF" w:rsidRDefault="00FD49FF" w:rsidP="00FD49FF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FD49FF">
        <w:rPr>
          <w:rFonts w:eastAsia="Times New Roman" w:cstheme="minorHAnsi"/>
          <w:b/>
          <w:bCs/>
          <w:lang w:eastAsia="en-US"/>
        </w:rPr>
        <w:t>Kriterijus T</w:t>
      </w:r>
      <w:r w:rsidRPr="00FD49FF">
        <w:rPr>
          <w:rFonts w:eastAsia="Times New Roman" w:cstheme="minorHAnsi"/>
          <w:b/>
          <w:bCs/>
          <w:vertAlign w:val="subscript"/>
          <w:lang w:eastAsia="en-US"/>
        </w:rPr>
        <w:t>1</w:t>
      </w:r>
      <w:r w:rsidRPr="00FD49FF">
        <w:rPr>
          <w:rFonts w:eastAsia="Times New Roman" w:cstheme="minorHAnsi"/>
          <w:lang w:eastAsia="en-US"/>
        </w:rPr>
        <w:t xml:space="preserve"> apskaičiuojamas tokia tvarka:</w:t>
      </w:r>
    </w:p>
    <w:p w14:paraId="66F37EDD" w14:textId="77777777" w:rsidR="00FD49FF" w:rsidRPr="00FD49FF" w:rsidRDefault="00FD49FF" w:rsidP="00FD49FF">
      <w:pPr>
        <w:spacing w:after="0" w:line="240" w:lineRule="auto"/>
        <w:rPr>
          <w:rFonts w:eastAsia="Calibri" w:cstheme="minorHAnsi"/>
          <w:b/>
          <w:bCs/>
          <w:lang w:eastAsia="en-US"/>
        </w:rPr>
      </w:pPr>
    </w:p>
    <w:tbl>
      <w:tblPr>
        <w:tblW w:w="9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"/>
        <w:gridCol w:w="1902"/>
        <w:gridCol w:w="1701"/>
        <w:gridCol w:w="3119"/>
        <w:gridCol w:w="2400"/>
      </w:tblGrid>
      <w:tr w:rsidR="00FD49FF" w:rsidRPr="00FD49FF" w14:paraId="15C6BE28" w14:textId="77777777" w:rsidTr="00FF7DBF">
        <w:trPr>
          <w:trHeight w:val="1249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C685" w14:textId="77777777" w:rsidR="00FD49FF" w:rsidRPr="00FD49FF" w:rsidRDefault="00FD49FF" w:rsidP="00FD49FF">
            <w:pPr>
              <w:autoSpaceDE w:val="0"/>
              <w:snapToGrid w:val="0"/>
              <w:spacing w:after="200"/>
              <w:ind w:firstLine="116"/>
              <w:jc w:val="center"/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</w:pPr>
            <w:r w:rsidRPr="00FD49FF">
              <w:rPr>
                <w:rFonts w:eastAsia="Calibri" w:cstheme="minorHAnsi"/>
                <w:b/>
                <w:bCs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94CF" w14:textId="77777777" w:rsidR="00FD49FF" w:rsidRPr="00FD49FF" w:rsidRDefault="00FD49FF" w:rsidP="00FD49FF">
            <w:pPr>
              <w:autoSpaceDE w:val="0"/>
              <w:snapToGrid w:val="0"/>
              <w:spacing w:after="200"/>
              <w:jc w:val="center"/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</w:pPr>
            <w:r w:rsidRPr="00FD49FF"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C7C1" w14:textId="77777777" w:rsidR="00FD49FF" w:rsidRPr="00FD49FF" w:rsidRDefault="00FD49FF" w:rsidP="00FD49FF">
            <w:pPr>
              <w:autoSpaceDE w:val="0"/>
              <w:snapToGrid w:val="0"/>
              <w:spacing w:after="200"/>
              <w:jc w:val="center"/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</w:pPr>
            <w:r w:rsidRPr="00FD49FF"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08F0" w14:textId="77777777" w:rsidR="00FD49FF" w:rsidRPr="00FD49FF" w:rsidRDefault="00FD49FF" w:rsidP="00FD49FF">
            <w:pPr>
              <w:autoSpaceDE w:val="0"/>
              <w:snapToGrid w:val="0"/>
              <w:spacing w:after="200"/>
              <w:jc w:val="center"/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</w:pPr>
            <w:r w:rsidRPr="00FD49FF"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  <w:t>Lyginamasis svoris ekonominio naudingumo įvertinime</w:t>
            </w:r>
          </w:p>
          <w:p w14:paraId="0E02A027" w14:textId="77777777" w:rsidR="00FD49FF" w:rsidRPr="00FD49FF" w:rsidRDefault="00FD49FF" w:rsidP="00FD49FF">
            <w:pPr>
              <w:autoSpaceDE w:val="0"/>
              <w:snapToGrid w:val="0"/>
              <w:spacing w:after="200"/>
              <w:jc w:val="center"/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</w:pPr>
            <w:r w:rsidRPr="00FD49FF">
              <w:rPr>
                <w:rFonts w:eastAsia="TimesNewRomanPSMT" w:cstheme="minorHAnsi"/>
                <w:b/>
                <w:bCs/>
                <w:shd w:val="clear" w:color="auto" w:fill="FFFFFF"/>
                <w:lang w:eastAsia="en-US"/>
              </w:rPr>
              <w:t>balais</w:t>
            </w:r>
          </w:p>
        </w:tc>
      </w:tr>
      <w:tr w:rsidR="00FD49FF" w:rsidRPr="00FD49FF" w14:paraId="379B592A" w14:textId="77777777" w:rsidTr="00FF7DBF">
        <w:trPr>
          <w:trHeight w:val="22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9B90B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T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C7C9F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Prekių pristatymo 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lastRenderedPageBreak/>
              <w:t>terminas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5B07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lastRenderedPageBreak/>
              <w:t xml:space="preserve">Ne daugiau 90 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lastRenderedPageBreak/>
              <w:t>kalendorinių dienų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272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val="en-US" w:eastAsia="zh-CN"/>
              </w:rPr>
              <w:lastRenderedPageBreak/>
              <w:t>81 - 90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9FB3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=0</w:t>
            </w:r>
          </w:p>
        </w:tc>
      </w:tr>
      <w:tr w:rsidR="00FD49FF" w:rsidRPr="00FD49FF" w14:paraId="3DABE633" w14:textId="77777777" w:rsidTr="00FF7DBF">
        <w:trPr>
          <w:trHeight w:val="22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87081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0F35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color w:val="000000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2ED8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bCs/>
                <w:color w:val="000000"/>
                <w:lang w:val="en-US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C22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val="en-US"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val="en-US" w:eastAsia="zh-CN"/>
              </w:rPr>
              <w:t xml:space="preserve">61 - 80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CE1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=4</w:t>
            </w:r>
          </w:p>
        </w:tc>
      </w:tr>
      <w:tr w:rsidR="00FD49FF" w:rsidRPr="00FD49FF" w14:paraId="1C40DBA9" w14:textId="77777777" w:rsidTr="00FF7DBF">
        <w:trPr>
          <w:trHeight w:val="22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B10CA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FDC3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color w:val="000000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103A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bCs/>
                <w:color w:val="000000"/>
                <w:lang w:val="en-US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565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val="en-US" w:eastAsia="zh-CN"/>
              </w:rPr>
            </w:pPr>
            <w:r w:rsidRPr="00FD49FF">
              <w:rPr>
                <w:rFonts w:eastAsia="Arial Unicode MS" w:cstheme="minorHAnsi"/>
                <w:color w:val="000000"/>
                <w:shd w:val="clear" w:color="auto" w:fill="FFFFFF"/>
                <w:lang w:val="en-US" w:eastAsia="zh-CN"/>
              </w:rPr>
              <w:t xml:space="preserve">41 - 60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DC35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=8</w:t>
            </w:r>
          </w:p>
        </w:tc>
      </w:tr>
      <w:tr w:rsidR="00FD49FF" w:rsidRPr="00FD49FF" w14:paraId="30ED9847" w14:textId="77777777" w:rsidTr="00FF7DBF">
        <w:trPr>
          <w:trHeight w:val="17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A65A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5C13C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DC0F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0D4F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21 - 40 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4BB7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=12  </w:t>
            </w:r>
          </w:p>
        </w:tc>
      </w:tr>
      <w:tr w:rsidR="00FD49FF" w:rsidRPr="00FD49FF" w14:paraId="2E739455" w14:textId="77777777" w:rsidTr="00FF7DBF">
        <w:trPr>
          <w:trHeight w:val="1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ABBE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6A99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both"/>
              <w:rPr>
                <w:rFonts w:eastAsia="Arial Unicode MS" w:cstheme="minorHAns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A298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D0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20 ir mažiau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940" w14:textId="77777777" w:rsidR="00FD49FF" w:rsidRPr="00FD49FF" w:rsidRDefault="00FD49FF" w:rsidP="00FD49FF">
            <w:pPr>
              <w:widowControl w:val="0"/>
              <w:suppressLineNumbers/>
              <w:suppressAutoHyphens/>
              <w:snapToGrid w:val="0"/>
              <w:spacing w:after="20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FD49FF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FD49FF">
              <w:rPr>
                <w:rFonts w:eastAsia="Arial Unicode MS" w:cstheme="minorHAnsi"/>
                <w:shd w:val="clear" w:color="auto" w:fill="FFFFFF"/>
                <w:lang w:eastAsia="zh-CN"/>
              </w:rPr>
              <w:t>=15</w:t>
            </w:r>
          </w:p>
        </w:tc>
      </w:tr>
    </w:tbl>
    <w:p w14:paraId="3F0A00F1" w14:textId="77777777" w:rsidR="00FD49FF" w:rsidRPr="00FD49FF" w:rsidRDefault="00FD49FF" w:rsidP="00FD49FF">
      <w:pPr>
        <w:numPr>
          <w:ilvl w:val="0"/>
          <w:numId w:val="50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lang w:eastAsia="en-US"/>
        </w:rPr>
      </w:pPr>
    </w:p>
    <w:p w14:paraId="7739E7D8" w14:textId="5CDA555F" w:rsidR="00FD49FF" w:rsidRPr="00FD49FF" w:rsidRDefault="00FD49FF" w:rsidP="00FD49FF">
      <w:pPr>
        <w:numPr>
          <w:ilvl w:val="0"/>
          <w:numId w:val="50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lang w:eastAsia="en-US"/>
        </w:rPr>
      </w:pPr>
      <w:r w:rsidRPr="00FD49FF">
        <w:rPr>
          <w:rFonts w:eastAsia="Times New Roman" w:cstheme="minorHAnsi"/>
          <w:b/>
          <w:bCs/>
          <w:lang w:eastAsia="en-US"/>
        </w:rPr>
        <w:t>Kriterijus T</w:t>
      </w:r>
      <w:r w:rsidRPr="00FD49FF">
        <w:rPr>
          <w:rFonts w:eastAsia="Times New Roman" w:cstheme="minorHAnsi"/>
          <w:b/>
          <w:bCs/>
          <w:vertAlign w:val="subscript"/>
          <w:lang w:eastAsia="en-US"/>
        </w:rPr>
        <w:t>2</w:t>
      </w:r>
      <w:r w:rsidRPr="00FD49FF">
        <w:rPr>
          <w:rFonts w:eastAsia="Times New Roman" w:cstheme="minorHAnsi"/>
          <w:vertAlign w:val="subscript"/>
          <w:lang w:eastAsia="en-US"/>
        </w:rPr>
        <w:t xml:space="preserve">   </w:t>
      </w:r>
      <w:r w:rsidRPr="00FD49FF">
        <w:rPr>
          <w:rFonts w:eastAsia="Times New Roman" w:cstheme="minorHAnsi"/>
          <w:lang w:eastAsia="en-US"/>
        </w:rPr>
        <w:t xml:space="preserve">apskaičiuojamas tokia tvarka: </w:t>
      </w:r>
    </w:p>
    <w:p w14:paraId="038031FF" w14:textId="77777777" w:rsidR="00FD49FF" w:rsidRPr="00FD49FF" w:rsidRDefault="00FD49FF" w:rsidP="00FD49FF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vertAlign w:val="subscript"/>
          <w:lang w:eastAsia="en-US"/>
        </w:rPr>
      </w:pPr>
      <w:r w:rsidRPr="00FD49FF">
        <w:rPr>
          <w:rFonts w:eastAsia="Times New Roman" w:cstheme="minorHAnsi"/>
          <w:lang w:eastAsia="en-US"/>
        </w:rPr>
        <w:t xml:space="preserve">Jeigu Tiekėjas siūlo geriausią nustatytą reikšmę (arba dar geresnę, nei nustatyta geriausia reikšmė) – Tiekėjui skiriamas maksimalus atitinkamas balų skaičius – </w:t>
      </w:r>
      <w:proofErr w:type="spellStart"/>
      <w:r w:rsidRPr="00FD49FF">
        <w:rPr>
          <w:rFonts w:eastAsia="Times New Roman" w:cstheme="minorHAnsi"/>
          <w:lang w:eastAsia="en-US"/>
        </w:rPr>
        <w:t>Yi</w:t>
      </w:r>
      <w:proofErr w:type="spellEnd"/>
      <w:r w:rsidRPr="00FD49FF">
        <w:rPr>
          <w:rFonts w:eastAsia="Times New Roman" w:cstheme="minorHAnsi"/>
          <w:lang w:eastAsia="en-US"/>
        </w:rPr>
        <w:t>.</w:t>
      </w:r>
    </w:p>
    <w:p w14:paraId="680AC619" w14:textId="77777777" w:rsidR="00FD49FF" w:rsidRPr="00FD49FF" w:rsidRDefault="00FD49FF" w:rsidP="00FD49FF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FD49FF">
        <w:rPr>
          <w:rFonts w:eastAsia="Times New Roman" w:cstheme="minorHAnsi"/>
          <w:lang w:eastAsia="en-US"/>
        </w:rPr>
        <w:t>Jeigu Tiekėjo siūloma reikšmė atitinka tik minimalų nustatytą techninį reikalavimą – balai už atitinkama kriterijų neskiriami.</w:t>
      </w:r>
    </w:p>
    <w:p w14:paraId="005E8B59" w14:textId="77777777" w:rsidR="00FD49FF" w:rsidRPr="00FD49FF" w:rsidRDefault="00FD49FF" w:rsidP="00FD49FF">
      <w:pPr>
        <w:numPr>
          <w:ilvl w:val="0"/>
          <w:numId w:val="50"/>
        </w:numPr>
        <w:spacing w:after="0" w:line="240" w:lineRule="auto"/>
        <w:contextualSpacing/>
        <w:jc w:val="center"/>
        <w:rPr>
          <w:rFonts w:eastAsia="Times New Roman" w:cstheme="minorHAnsi"/>
          <w:lang w:eastAsia="en-US"/>
        </w:rPr>
      </w:pPr>
    </w:p>
    <w:p w14:paraId="461475C7" w14:textId="77777777" w:rsidR="00FD49FF" w:rsidRPr="00FD49FF" w:rsidRDefault="00FD49FF" w:rsidP="00FD49FF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FD49FF">
        <w:rPr>
          <w:rFonts w:eastAsia="Times New Roman" w:cstheme="minorHAnsi"/>
          <w:lang w:eastAsia="en-US"/>
        </w:rPr>
        <w:t>Ekonomiškai naudingiausiu laikomas pasiūlymas, kurio balų suma yra didžiausia.</w:t>
      </w:r>
    </w:p>
    <w:p w14:paraId="19F71FB9" w14:textId="77777777" w:rsidR="00FD49FF" w:rsidRPr="00FD49FF" w:rsidRDefault="00FD49FF" w:rsidP="00FD49FF">
      <w:pPr>
        <w:spacing w:after="200"/>
        <w:rPr>
          <w:rFonts w:eastAsia="Times New Roman" w:cstheme="minorHAnsi"/>
          <w:lang w:eastAsia="ar-SA"/>
        </w:rPr>
      </w:pPr>
    </w:p>
    <w:p w14:paraId="355B3DA1" w14:textId="77777777" w:rsidR="003E3C4F" w:rsidRPr="00FD49F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30E0A31B" w14:textId="77777777" w:rsidR="003E3C4F" w:rsidRPr="00FD49F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Pr="00FD49F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RPr="00FD49F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8F8A1" w14:textId="77777777" w:rsidR="00232E55" w:rsidRDefault="00232E55" w:rsidP="00D05666">
      <w:r>
        <w:separator/>
      </w:r>
    </w:p>
  </w:endnote>
  <w:endnote w:type="continuationSeparator" w:id="0">
    <w:p w14:paraId="0B7374D6" w14:textId="77777777" w:rsidR="00232E55" w:rsidRDefault="00232E55" w:rsidP="00D05666">
      <w:r>
        <w:continuationSeparator/>
      </w:r>
    </w:p>
  </w:endnote>
  <w:endnote w:type="continuationNotice" w:id="1">
    <w:p w14:paraId="63995544" w14:textId="77777777" w:rsidR="00232E55" w:rsidRDefault="00232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69D46" w14:textId="77777777" w:rsidR="00232E55" w:rsidRDefault="00232E55" w:rsidP="00D05666">
      <w:r>
        <w:separator/>
      </w:r>
    </w:p>
  </w:footnote>
  <w:footnote w:type="continuationSeparator" w:id="0">
    <w:p w14:paraId="61137FE3" w14:textId="77777777" w:rsidR="00232E55" w:rsidRDefault="00232E55" w:rsidP="00D05666">
      <w:r>
        <w:continuationSeparator/>
      </w:r>
    </w:p>
  </w:footnote>
  <w:footnote w:type="continuationNotice" w:id="1">
    <w:p w14:paraId="4F63F0A7" w14:textId="77777777" w:rsidR="00232E55" w:rsidRDefault="00232E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7"/>
  </w:num>
  <w:num w:numId="2" w16cid:durableId="207184103">
    <w:abstractNumId w:val="8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8"/>
  </w:num>
  <w:num w:numId="8" w16cid:durableId="993795571">
    <w:abstractNumId w:val="1"/>
  </w:num>
  <w:num w:numId="9" w16cid:durableId="921140231">
    <w:abstractNumId w:val="33"/>
  </w:num>
  <w:num w:numId="10" w16cid:durableId="1353803007">
    <w:abstractNumId w:val="46"/>
  </w:num>
  <w:num w:numId="11" w16cid:durableId="1086531805">
    <w:abstractNumId w:val="18"/>
  </w:num>
  <w:num w:numId="12" w16cid:durableId="1531457440">
    <w:abstractNumId w:val="25"/>
  </w:num>
  <w:num w:numId="13" w16cid:durableId="1403799489">
    <w:abstractNumId w:val="10"/>
  </w:num>
  <w:num w:numId="14" w16cid:durableId="253325730">
    <w:abstractNumId w:val="15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4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7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2"/>
  </w:num>
  <w:num w:numId="33" w16cid:durableId="12269543">
    <w:abstractNumId w:val="43"/>
  </w:num>
  <w:num w:numId="34" w16cid:durableId="167406444">
    <w:abstractNumId w:val="16"/>
  </w:num>
  <w:num w:numId="35" w16cid:durableId="1791781955">
    <w:abstractNumId w:val="21"/>
  </w:num>
  <w:num w:numId="36" w16cid:durableId="103771324">
    <w:abstractNumId w:val="9"/>
  </w:num>
  <w:num w:numId="37" w16cid:durableId="1036151849">
    <w:abstractNumId w:val="37"/>
  </w:num>
  <w:num w:numId="38" w16cid:durableId="121655619">
    <w:abstractNumId w:val="45"/>
  </w:num>
  <w:num w:numId="39" w16cid:durableId="1826389827">
    <w:abstractNumId w:val="24"/>
  </w:num>
  <w:num w:numId="40" w16cid:durableId="2125923423">
    <w:abstractNumId w:val="49"/>
  </w:num>
  <w:num w:numId="41" w16cid:durableId="331296763">
    <w:abstractNumId w:val="27"/>
  </w:num>
  <w:num w:numId="42" w16cid:durableId="256712412">
    <w:abstractNumId w:val="5"/>
  </w:num>
  <w:num w:numId="43" w16cid:durableId="1473134445">
    <w:abstractNumId w:val="38"/>
  </w:num>
  <w:num w:numId="44" w16cid:durableId="1837113429">
    <w:abstractNumId w:val="3"/>
  </w:num>
  <w:num w:numId="45" w16cid:durableId="554002450">
    <w:abstractNumId w:val="12"/>
  </w:num>
  <w:num w:numId="46" w16cid:durableId="1416978522">
    <w:abstractNumId w:val="20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4"/>
  </w:num>
  <w:num w:numId="50" w16cid:durableId="2044747617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3587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2E55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A43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9FF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53B2422C5E40958672204A4A7893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D8631E-5258-4F8A-9AA4-ED9A9D1638EA}"/>
      </w:docPartPr>
      <w:docPartBody>
        <w:p w:rsidR="00000000" w:rsidRDefault="000A6C44" w:rsidP="000A6C44">
          <w:pPr>
            <w:pStyle w:val="0A53B2422C5E40958672204A4A789399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44"/>
    <w:rsid w:val="000A6C44"/>
    <w:rsid w:val="00B24FC1"/>
    <w:rsid w:val="00B7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A6C44"/>
    <w:rPr>
      <w:color w:val="808080"/>
    </w:rPr>
  </w:style>
  <w:style w:type="paragraph" w:customStyle="1" w:styleId="0A53B2422C5E40958672204A4A789399">
    <w:name w:val="0A53B2422C5E40958672204A4A789399"/>
    <w:rsid w:val="000A6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3</cp:revision>
  <dcterms:created xsi:type="dcterms:W3CDTF">2024-02-08T08:40:00Z</dcterms:created>
  <dcterms:modified xsi:type="dcterms:W3CDTF">2024-10-14T07:14:00Z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