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F5A4" w14:textId="77777777" w:rsidR="004139CC" w:rsidRPr="003C595D" w:rsidRDefault="004139CC" w:rsidP="00156533">
      <w:pPr>
        <w:rPr>
          <w:rFonts w:cstheme="minorHAnsi"/>
          <w:highlight w:val="yellow"/>
        </w:rPr>
      </w:pPr>
      <w:bookmarkStart w:id="0" w:name="_Toc48310722"/>
    </w:p>
    <w:tbl>
      <w:tblPr>
        <w:tblW w:w="9828" w:type="dxa"/>
        <w:tblLayout w:type="fixed"/>
        <w:tblLook w:val="04A0" w:firstRow="1" w:lastRow="0" w:firstColumn="1" w:lastColumn="0" w:noHBand="0" w:noVBand="1"/>
      </w:tblPr>
      <w:tblGrid>
        <w:gridCol w:w="9828"/>
      </w:tblGrid>
      <w:tr w:rsidR="007F6E2E" w:rsidRPr="006427BD" w14:paraId="6DCB9769" w14:textId="77777777" w:rsidTr="0032751C">
        <w:tc>
          <w:tcPr>
            <w:tcW w:w="9828" w:type="dxa"/>
          </w:tcPr>
          <w:bookmarkEnd w:id="0"/>
          <w:p w14:paraId="7022455B" w14:textId="77777777" w:rsidR="007F6E2E" w:rsidRPr="006427BD" w:rsidRDefault="00BF66D1" w:rsidP="00BF66D1">
            <w:pPr>
              <w:jc w:val="center"/>
              <w:rPr>
                <w:rFonts w:cstheme="minorHAnsi"/>
                <w:b/>
                <w:bCs/>
                <w:sz w:val="22"/>
                <w:szCs w:val="22"/>
              </w:rPr>
            </w:pPr>
            <w:r w:rsidRPr="006427BD">
              <w:rPr>
                <w:rFonts w:cstheme="minorHAnsi"/>
                <w:b/>
                <w:bCs/>
                <w:sz w:val="22"/>
                <w:szCs w:val="22"/>
              </w:rPr>
              <w:t>SĄNAUDOS IR EKSPLOATACIJOS KAŠTAI</w:t>
            </w:r>
          </w:p>
        </w:tc>
      </w:tr>
    </w:tbl>
    <w:p w14:paraId="367C91F4" w14:textId="3FE84794" w:rsidR="003B3203" w:rsidRPr="006427BD" w:rsidRDefault="003B3203" w:rsidP="00A54A37">
      <w:pPr>
        <w:spacing w:after="0"/>
        <w:jc w:val="both"/>
        <w:rPr>
          <w:rFonts w:cstheme="minorHAnsi"/>
          <w:sz w:val="22"/>
          <w:szCs w:val="22"/>
        </w:rPr>
      </w:pPr>
      <w:r w:rsidRPr="006427BD">
        <w:rPr>
          <w:rFonts w:cstheme="minorHAnsi"/>
          <w:sz w:val="22"/>
          <w:szCs w:val="22"/>
        </w:rPr>
        <w:t>Duomenys apie paskaičiuotas sąnaudas turi būti paimti iš detalių skaičiavimų pateikiamų kartu su rangovo techniniu pasiūlymu ir turi būti skirti techninėse specifikacijose / užsakovo reikalavimuose nurodyt</w:t>
      </w:r>
      <w:r w:rsidR="00291E38" w:rsidRPr="006427BD">
        <w:rPr>
          <w:rFonts w:cstheme="minorHAnsi"/>
          <w:sz w:val="22"/>
          <w:szCs w:val="22"/>
        </w:rPr>
        <w:t>o</w:t>
      </w:r>
      <w:r w:rsidR="00E3577F" w:rsidRPr="006427BD">
        <w:rPr>
          <w:rFonts w:cstheme="minorHAnsi"/>
          <w:sz w:val="22"/>
          <w:szCs w:val="22"/>
        </w:rPr>
        <w:t xml:space="preserve"> </w:t>
      </w:r>
      <w:r w:rsidRPr="006427BD">
        <w:rPr>
          <w:rFonts w:cstheme="minorHAnsi"/>
          <w:sz w:val="22"/>
          <w:szCs w:val="22"/>
        </w:rPr>
        <w:t>laikotarpio sąlygom</w:t>
      </w:r>
      <w:r w:rsidR="00291E38" w:rsidRPr="006427BD">
        <w:rPr>
          <w:rFonts w:cstheme="minorHAnsi"/>
          <w:sz w:val="22"/>
          <w:szCs w:val="22"/>
        </w:rPr>
        <w:t>i</w:t>
      </w:r>
      <w:r w:rsidRPr="006427BD">
        <w:rPr>
          <w:rFonts w:cstheme="minorHAnsi"/>
          <w:sz w:val="22"/>
          <w:szCs w:val="22"/>
        </w:rPr>
        <w:t>s</w:t>
      </w:r>
      <w:r w:rsidR="00291E38" w:rsidRPr="006427BD">
        <w:rPr>
          <w:rFonts w:cstheme="minorHAnsi"/>
          <w:sz w:val="22"/>
          <w:szCs w:val="22"/>
        </w:rPr>
        <w:t>.</w:t>
      </w:r>
    </w:p>
    <w:p w14:paraId="63F80C63" w14:textId="77777777" w:rsidR="003B3203" w:rsidRPr="006427BD" w:rsidRDefault="003B3203" w:rsidP="003C595D">
      <w:pPr>
        <w:spacing w:after="0"/>
        <w:jc w:val="center"/>
        <w:rPr>
          <w:rFonts w:cstheme="minorHAnsi"/>
          <w:sz w:val="22"/>
          <w:szCs w:val="22"/>
        </w:rPr>
      </w:pPr>
    </w:p>
    <w:p w14:paraId="3E002E7F" w14:textId="77777777" w:rsidR="003B3203" w:rsidRPr="006427BD" w:rsidRDefault="003B3203" w:rsidP="003B3203">
      <w:pPr>
        <w:spacing w:after="0"/>
        <w:rPr>
          <w:rFonts w:cstheme="minorHAnsi"/>
          <w:b/>
          <w:bCs/>
          <w:sz w:val="22"/>
          <w:szCs w:val="22"/>
        </w:rPr>
      </w:pPr>
      <w:r w:rsidRPr="006427BD">
        <w:rPr>
          <w:rFonts w:cstheme="minorHAnsi"/>
          <w:b/>
          <w:bCs/>
          <w:sz w:val="22"/>
          <w:szCs w:val="22"/>
        </w:rPr>
        <w:t xml:space="preserve">  1 lentelė. Elektros energija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1508"/>
        <w:gridCol w:w="1434"/>
      </w:tblGrid>
      <w:tr w:rsidR="003B3203" w:rsidRPr="006427BD" w14:paraId="70C357B8" w14:textId="77777777" w:rsidTr="00B4350C">
        <w:tc>
          <w:tcPr>
            <w:tcW w:w="6237" w:type="dxa"/>
            <w:tcBorders>
              <w:top w:val="single" w:sz="4" w:space="0" w:color="auto"/>
              <w:left w:val="single" w:sz="4" w:space="0" w:color="auto"/>
              <w:bottom w:val="single" w:sz="4" w:space="0" w:color="auto"/>
              <w:right w:val="single" w:sz="4" w:space="0" w:color="auto"/>
            </w:tcBorders>
          </w:tcPr>
          <w:p w14:paraId="280493A2" w14:textId="77777777" w:rsidR="003B3203" w:rsidRPr="006427BD" w:rsidRDefault="003B3203" w:rsidP="003B3203">
            <w:pPr>
              <w:spacing w:after="0"/>
              <w:rPr>
                <w:rFonts w:cstheme="minorHAnsi"/>
                <w:b/>
                <w:bCs/>
                <w:sz w:val="22"/>
                <w:szCs w:val="22"/>
              </w:rPr>
            </w:pPr>
            <w:r w:rsidRPr="006427BD">
              <w:rPr>
                <w:rFonts w:cstheme="minorHAnsi"/>
                <w:b/>
                <w:bCs/>
                <w:sz w:val="22"/>
                <w:szCs w:val="22"/>
              </w:rPr>
              <w:t>Punkto pavadinimas</w:t>
            </w:r>
          </w:p>
        </w:tc>
        <w:tc>
          <w:tcPr>
            <w:tcW w:w="1508" w:type="dxa"/>
            <w:tcBorders>
              <w:top w:val="single" w:sz="4" w:space="0" w:color="auto"/>
              <w:left w:val="single" w:sz="4" w:space="0" w:color="auto"/>
              <w:bottom w:val="single" w:sz="4" w:space="0" w:color="auto"/>
              <w:right w:val="single" w:sz="4" w:space="0" w:color="auto"/>
            </w:tcBorders>
          </w:tcPr>
          <w:p w14:paraId="52A06AFE" w14:textId="77777777" w:rsidR="003B3203" w:rsidRPr="006427BD" w:rsidRDefault="003B3203" w:rsidP="003B3203">
            <w:pPr>
              <w:spacing w:after="0"/>
              <w:rPr>
                <w:rFonts w:cstheme="minorHAnsi"/>
                <w:b/>
                <w:bCs/>
                <w:sz w:val="22"/>
                <w:szCs w:val="22"/>
              </w:rPr>
            </w:pPr>
            <w:r w:rsidRPr="006427BD">
              <w:rPr>
                <w:rFonts w:cstheme="minorHAnsi"/>
                <w:b/>
                <w:bCs/>
                <w:sz w:val="22"/>
                <w:szCs w:val="22"/>
              </w:rPr>
              <w:t>Kaina</w:t>
            </w:r>
          </w:p>
        </w:tc>
        <w:tc>
          <w:tcPr>
            <w:tcW w:w="1434" w:type="dxa"/>
            <w:tcBorders>
              <w:top w:val="single" w:sz="4" w:space="0" w:color="auto"/>
              <w:left w:val="single" w:sz="4" w:space="0" w:color="auto"/>
              <w:bottom w:val="single" w:sz="4" w:space="0" w:color="auto"/>
              <w:right w:val="single" w:sz="4" w:space="0" w:color="auto"/>
            </w:tcBorders>
          </w:tcPr>
          <w:p w14:paraId="6F357480" w14:textId="77777777" w:rsidR="003B3203" w:rsidRPr="006427BD" w:rsidRDefault="003B3203" w:rsidP="003B3203">
            <w:pPr>
              <w:spacing w:after="0"/>
              <w:rPr>
                <w:rFonts w:cstheme="minorHAnsi"/>
                <w:b/>
                <w:bCs/>
                <w:sz w:val="22"/>
                <w:szCs w:val="22"/>
              </w:rPr>
            </w:pPr>
            <w:r w:rsidRPr="006427BD">
              <w:rPr>
                <w:rFonts w:cstheme="minorHAnsi"/>
                <w:b/>
                <w:bCs/>
                <w:sz w:val="22"/>
                <w:szCs w:val="22"/>
              </w:rPr>
              <w:t>Vienetai</w:t>
            </w:r>
          </w:p>
        </w:tc>
      </w:tr>
      <w:tr w:rsidR="003B3203" w:rsidRPr="006427BD" w14:paraId="0788A7AC" w14:textId="77777777" w:rsidTr="00B4350C">
        <w:tc>
          <w:tcPr>
            <w:tcW w:w="6237" w:type="dxa"/>
            <w:tcBorders>
              <w:top w:val="single" w:sz="4" w:space="0" w:color="auto"/>
              <w:left w:val="single" w:sz="4" w:space="0" w:color="auto"/>
              <w:bottom w:val="single" w:sz="4" w:space="0" w:color="auto"/>
              <w:right w:val="single" w:sz="4" w:space="0" w:color="auto"/>
            </w:tcBorders>
          </w:tcPr>
          <w:p w14:paraId="11092C8D" w14:textId="77777777" w:rsidR="003B3203" w:rsidRPr="006427BD" w:rsidRDefault="003B3203" w:rsidP="003B3203">
            <w:pPr>
              <w:spacing w:after="0"/>
              <w:rPr>
                <w:rFonts w:cstheme="minorHAnsi"/>
                <w:sz w:val="22"/>
                <w:szCs w:val="22"/>
              </w:rPr>
            </w:pPr>
            <w:r w:rsidRPr="006427BD">
              <w:rPr>
                <w:rFonts w:cstheme="minorHAnsi"/>
                <w:sz w:val="22"/>
                <w:szCs w:val="22"/>
              </w:rPr>
              <w:t>Skaičiuotinas metinis vidutinis elektros energijos suvartojimas  [a]</w:t>
            </w:r>
          </w:p>
        </w:tc>
        <w:tc>
          <w:tcPr>
            <w:tcW w:w="1508" w:type="dxa"/>
            <w:tcBorders>
              <w:top w:val="single" w:sz="4" w:space="0" w:color="auto"/>
              <w:left w:val="single" w:sz="4" w:space="0" w:color="auto"/>
              <w:bottom w:val="single" w:sz="4" w:space="0" w:color="auto"/>
              <w:right w:val="single" w:sz="4" w:space="0" w:color="auto"/>
            </w:tcBorders>
          </w:tcPr>
          <w:p w14:paraId="27FED6B2" w14:textId="77777777" w:rsidR="003B3203" w:rsidRPr="006427BD" w:rsidRDefault="003B3203" w:rsidP="003B3203">
            <w:pPr>
              <w:spacing w:after="0"/>
              <w:rPr>
                <w:rFonts w:cstheme="minorHAnsi"/>
                <w:sz w:val="22"/>
                <w:szCs w:val="22"/>
              </w:rPr>
            </w:pPr>
            <w:r w:rsidRPr="006427BD">
              <w:rPr>
                <w:rFonts w:cstheme="minorHAnsi"/>
                <w:sz w:val="22"/>
                <w:szCs w:val="22"/>
              </w:rPr>
              <w:t>[a]</w:t>
            </w:r>
          </w:p>
        </w:tc>
        <w:tc>
          <w:tcPr>
            <w:tcW w:w="1434" w:type="dxa"/>
            <w:tcBorders>
              <w:top w:val="single" w:sz="4" w:space="0" w:color="auto"/>
              <w:left w:val="single" w:sz="4" w:space="0" w:color="auto"/>
              <w:bottom w:val="single" w:sz="4" w:space="0" w:color="auto"/>
              <w:right w:val="single" w:sz="4" w:space="0" w:color="auto"/>
            </w:tcBorders>
          </w:tcPr>
          <w:p w14:paraId="767F2A5A" w14:textId="77777777" w:rsidR="003B3203" w:rsidRPr="006427BD" w:rsidRDefault="003B3203" w:rsidP="003B3203">
            <w:pPr>
              <w:spacing w:after="0"/>
              <w:rPr>
                <w:rFonts w:cstheme="minorHAnsi"/>
                <w:sz w:val="22"/>
                <w:szCs w:val="22"/>
              </w:rPr>
            </w:pPr>
            <w:r w:rsidRPr="006427BD">
              <w:rPr>
                <w:rFonts w:cstheme="minorHAnsi"/>
                <w:sz w:val="22"/>
                <w:szCs w:val="22"/>
              </w:rPr>
              <w:t>kWh/ metus</w:t>
            </w:r>
          </w:p>
        </w:tc>
      </w:tr>
      <w:tr w:rsidR="003B3203" w:rsidRPr="006427BD" w14:paraId="280E364A" w14:textId="77777777" w:rsidTr="00B4350C">
        <w:tc>
          <w:tcPr>
            <w:tcW w:w="6237" w:type="dxa"/>
            <w:tcBorders>
              <w:top w:val="single" w:sz="4" w:space="0" w:color="auto"/>
              <w:left w:val="single" w:sz="4" w:space="0" w:color="auto"/>
              <w:bottom w:val="single" w:sz="4" w:space="0" w:color="auto"/>
              <w:right w:val="single" w:sz="4" w:space="0" w:color="auto"/>
            </w:tcBorders>
          </w:tcPr>
          <w:p w14:paraId="20953765" w14:textId="77777777" w:rsidR="003B3203" w:rsidRPr="006427BD" w:rsidRDefault="003B3203" w:rsidP="003B3203">
            <w:pPr>
              <w:spacing w:after="0"/>
              <w:rPr>
                <w:rFonts w:cstheme="minorHAnsi"/>
                <w:sz w:val="22"/>
                <w:szCs w:val="22"/>
              </w:rPr>
            </w:pPr>
            <w:r w:rsidRPr="006427BD">
              <w:rPr>
                <w:rFonts w:cstheme="minorHAnsi"/>
                <w:sz w:val="22"/>
                <w:szCs w:val="22"/>
              </w:rPr>
              <w:t xml:space="preserve">Projektinė </w:t>
            </w:r>
            <w:proofErr w:type="spellStart"/>
            <w:r w:rsidRPr="006427BD">
              <w:rPr>
                <w:rFonts w:cstheme="minorHAnsi"/>
                <w:sz w:val="22"/>
                <w:szCs w:val="22"/>
              </w:rPr>
              <w:t>DSP</w:t>
            </w:r>
            <w:r w:rsidRPr="006427BD">
              <w:rPr>
                <w:rFonts w:cstheme="minorHAnsi"/>
                <w:sz w:val="22"/>
                <w:szCs w:val="22"/>
                <w:vertAlign w:val="subscript"/>
              </w:rPr>
              <w:t>p</w:t>
            </w:r>
            <w:proofErr w:type="spellEnd"/>
            <w:r w:rsidRPr="006427BD">
              <w:rPr>
                <w:rFonts w:cstheme="minorHAnsi"/>
                <w:sz w:val="22"/>
                <w:szCs w:val="22"/>
                <w:vertAlign w:val="subscript"/>
              </w:rPr>
              <w:t xml:space="preserve"> </w:t>
            </w:r>
            <w:r w:rsidRPr="006427BD">
              <w:rPr>
                <w:rFonts w:cstheme="minorHAnsi"/>
                <w:sz w:val="22"/>
                <w:szCs w:val="22"/>
              </w:rPr>
              <w:t xml:space="preserve">reikšmė </w:t>
            </w:r>
            <w:r w:rsidRPr="006427BD">
              <w:rPr>
                <w:rFonts w:cstheme="minorHAnsi"/>
                <w:sz w:val="22"/>
                <w:szCs w:val="22"/>
                <w:vertAlign w:val="superscript"/>
              </w:rPr>
              <w:footnoteReference w:id="2"/>
            </w:r>
            <w:r w:rsidRPr="006427BD">
              <w:rPr>
                <w:rFonts w:cstheme="minorHAnsi"/>
                <w:sz w:val="22"/>
                <w:szCs w:val="22"/>
              </w:rPr>
              <w:t xml:space="preserve">   (</w:t>
            </w:r>
            <w:proofErr w:type="spellStart"/>
            <w:r w:rsidRPr="006427BD">
              <w:rPr>
                <w:rFonts w:cstheme="minorHAnsi"/>
                <w:sz w:val="22"/>
                <w:szCs w:val="22"/>
              </w:rPr>
              <w:t>DSP</w:t>
            </w:r>
            <w:r w:rsidRPr="006427BD">
              <w:rPr>
                <w:rFonts w:cstheme="minorHAnsi"/>
                <w:sz w:val="22"/>
                <w:szCs w:val="22"/>
                <w:vertAlign w:val="subscript"/>
              </w:rPr>
              <w:t>p</w:t>
            </w:r>
            <w:proofErr w:type="spellEnd"/>
            <w:r w:rsidRPr="006427BD">
              <w:rPr>
                <w:rFonts w:cstheme="minorHAnsi"/>
                <w:sz w:val="22"/>
                <w:szCs w:val="22"/>
              </w:rPr>
              <w:t>)</w:t>
            </w:r>
          </w:p>
        </w:tc>
        <w:tc>
          <w:tcPr>
            <w:tcW w:w="1508" w:type="dxa"/>
            <w:tcBorders>
              <w:top w:val="single" w:sz="4" w:space="0" w:color="auto"/>
              <w:left w:val="single" w:sz="4" w:space="0" w:color="auto"/>
              <w:bottom w:val="single" w:sz="4" w:space="0" w:color="auto"/>
              <w:right w:val="single" w:sz="4" w:space="0" w:color="auto"/>
            </w:tcBorders>
          </w:tcPr>
          <w:p w14:paraId="177AE33A" w14:textId="39B9577A" w:rsidR="003B3203" w:rsidRPr="006427BD" w:rsidRDefault="001A72CE" w:rsidP="003B3203">
            <w:pPr>
              <w:spacing w:after="0"/>
              <w:rPr>
                <w:rFonts w:cstheme="minorHAnsi"/>
                <w:sz w:val="22"/>
                <w:szCs w:val="22"/>
              </w:rPr>
            </w:pPr>
            <w:r>
              <w:rPr>
                <w:rFonts w:cstheme="minorHAnsi"/>
                <w:sz w:val="22"/>
                <w:szCs w:val="22"/>
              </w:rPr>
              <w:t>27,69</w:t>
            </w:r>
          </w:p>
        </w:tc>
        <w:tc>
          <w:tcPr>
            <w:tcW w:w="1434" w:type="dxa"/>
            <w:tcBorders>
              <w:top w:val="single" w:sz="4" w:space="0" w:color="auto"/>
              <w:left w:val="single" w:sz="4" w:space="0" w:color="auto"/>
              <w:bottom w:val="single" w:sz="4" w:space="0" w:color="auto"/>
              <w:right w:val="single" w:sz="4" w:space="0" w:color="auto"/>
            </w:tcBorders>
          </w:tcPr>
          <w:p w14:paraId="606BF120" w14:textId="77777777" w:rsidR="003B3203" w:rsidRPr="006427BD" w:rsidRDefault="003B3203" w:rsidP="003B3203">
            <w:pPr>
              <w:spacing w:after="0"/>
              <w:rPr>
                <w:rFonts w:cstheme="minorHAnsi"/>
                <w:sz w:val="22"/>
                <w:szCs w:val="22"/>
              </w:rPr>
            </w:pPr>
            <w:proofErr w:type="spellStart"/>
            <w:r w:rsidRPr="006427BD">
              <w:rPr>
                <w:rFonts w:cstheme="minorHAnsi"/>
                <w:sz w:val="22"/>
                <w:szCs w:val="22"/>
              </w:rPr>
              <w:t>DSP</w:t>
            </w:r>
            <w:r w:rsidRPr="006427BD">
              <w:rPr>
                <w:rFonts w:cstheme="minorHAnsi"/>
                <w:sz w:val="22"/>
                <w:szCs w:val="22"/>
                <w:vertAlign w:val="subscript"/>
              </w:rPr>
              <w:t>p</w:t>
            </w:r>
            <w:proofErr w:type="spellEnd"/>
          </w:p>
        </w:tc>
      </w:tr>
      <w:tr w:rsidR="003B3203" w:rsidRPr="006427BD" w14:paraId="0EA44AAC" w14:textId="77777777" w:rsidTr="00B4350C">
        <w:tc>
          <w:tcPr>
            <w:tcW w:w="6237" w:type="dxa"/>
            <w:tcBorders>
              <w:top w:val="single" w:sz="4" w:space="0" w:color="auto"/>
              <w:left w:val="single" w:sz="4" w:space="0" w:color="auto"/>
              <w:bottom w:val="single" w:sz="4" w:space="0" w:color="auto"/>
              <w:right w:val="single" w:sz="4" w:space="0" w:color="auto"/>
            </w:tcBorders>
          </w:tcPr>
          <w:p w14:paraId="44456A4F" w14:textId="77777777" w:rsidR="003B3203" w:rsidRPr="006427BD" w:rsidRDefault="003B3203" w:rsidP="003B3203">
            <w:pPr>
              <w:spacing w:after="0"/>
              <w:rPr>
                <w:rFonts w:cstheme="minorHAnsi"/>
                <w:sz w:val="22"/>
                <w:szCs w:val="22"/>
              </w:rPr>
            </w:pPr>
            <w:r w:rsidRPr="006427BD">
              <w:rPr>
                <w:rFonts w:cstheme="minorHAnsi"/>
                <w:sz w:val="22"/>
                <w:szCs w:val="22"/>
              </w:rPr>
              <w:t xml:space="preserve">Skaičiuotinas specifinis elektros energijos suvartojimas vienam </w:t>
            </w:r>
            <w:proofErr w:type="spellStart"/>
            <w:r w:rsidRPr="006427BD">
              <w:rPr>
                <w:rFonts w:cstheme="minorHAnsi"/>
                <w:sz w:val="22"/>
                <w:szCs w:val="22"/>
              </w:rPr>
              <w:t>DSP</w:t>
            </w:r>
            <w:r w:rsidRPr="006427BD">
              <w:rPr>
                <w:rFonts w:cstheme="minorHAnsi"/>
                <w:sz w:val="22"/>
                <w:szCs w:val="22"/>
                <w:vertAlign w:val="subscript"/>
              </w:rPr>
              <w:t>p</w:t>
            </w:r>
            <w:proofErr w:type="spellEnd"/>
            <w:r w:rsidRPr="006427BD">
              <w:rPr>
                <w:rFonts w:cstheme="minorHAnsi"/>
                <w:sz w:val="22"/>
                <w:szCs w:val="22"/>
                <w:vertAlign w:val="subscript"/>
              </w:rPr>
              <w:t xml:space="preserve"> </w:t>
            </w:r>
            <w:r w:rsidRPr="006427BD">
              <w:rPr>
                <w:rFonts w:cstheme="minorHAnsi"/>
                <w:sz w:val="22"/>
                <w:szCs w:val="22"/>
              </w:rPr>
              <w:t xml:space="preserve"> vienetui                                [b] = [a]/ </w:t>
            </w:r>
            <w:proofErr w:type="spellStart"/>
            <w:r w:rsidRPr="006427BD">
              <w:rPr>
                <w:rFonts w:cstheme="minorHAnsi"/>
                <w:sz w:val="22"/>
                <w:szCs w:val="22"/>
              </w:rPr>
              <w:t>DSP</w:t>
            </w:r>
            <w:r w:rsidRPr="006427BD">
              <w:rPr>
                <w:rFonts w:cstheme="minorHAnsi"/>
                <w:sz w:val="22"/>
                <w:szCs w:val="22"/>
                <w:vertAlign w:val="subscript"/>
              </w:rPr>
              <w:t>p</w:t>
            </w:r>
            <w:proofErr w:type="spellEnd"/>
          </w:p>
        </w:tc>
        <w:tc>
          <w:tcPr>
            <w:tcW w:w="1508" w:type="dxa"/>
            <w:tcBorders>
              <w:top w:val="single" w:sz="4" w:space="0" w:color="auto"/>
              <w:left w:val="single" w:sz="4" w:space="0" w:color="auto"/>
              <w:bottom w:val="single" w:sz="4" w:space="0" w:color="auto"/>
              <w:right w:val="single" w:sz="4" w:space="0" w:color="auto"/>
            </w:tcBorders>
          </w:tcPr>
          <w:p w14:paraId="360C1FBB" w14:textId="77777777" w:rsidR="003B3203" w:rsidRPr="006427BD" w:rsidRDefault="003B3203" w:rsidP="003B3203">
            <w:pPr>
              <w:spacing w:after="0"/>
              <w:rPr>
                <w:rFonts w:cstheme="minorHAnsi"/>
                <w:sz w:val="22"/>
                <w:szCs w:val="22"/>
              </w:rPr>
            </w:pPr>
            <w:r w:rsidRPr="006427BD">
              <w:rPr>
                <w:rFonts w:cstheme="minorHAnsi"/>
                <w:sz w:val="22"/>
                <w:szCs w:val="22"/>
              </w:rPr>
              <w:t xml:space="preserve">[b] = [a]/ </w:t>
            </w:r>
            <w:proofErr w:type="spellStart"/>
            <w:r w:rsidRPr="006427BD">
              <w:rPr>
                <w:rFonts w:cstheme="minorHAnsi"/>
                <w:sz w:val="22"/>
                <w:szCs w:val="22"/>
              </w:rPr>
              <w:t>DSP</w:t>
            </w:r>
            <w:r w:rsidRPr="006427BD">
              <w:rPr>
                <w:rFonts w:cstheme="minorHAnsi"/>
                <w:sz w:val="22"/>
                <w:szCs w:val="22"/>
                <w:vertAlign w:val="subscript"/>
              </w:rPr>
              <w:t>p</w:t>
            </w:r>
            <w:proofErr w:type="spellEnd"/>
          </w:p>
        </w:tc>
        <w:tc>
          <w:tcPr>
            <w:tcW w:w="1434" w:type="dxa"/>
            <w:tcBorders>
              <w:top w:val="single" w:sz="4" w:space="0" w:color="auto"/>
              <w:left w:val="single" w:sz="4" w:space="0" w:color="auto"/>
              <w:bottom w:val="single" w:sz="4" w:space="0" w:color="auto"/>
              <w:right w:val="single" w:sz="4" w:space="0" w:color="auto"/>
            </w:tcBorders>
          </w:tcPr>
          <w:p w14:paraId="0A2A2A45" w14:textId="77777777" w:rsidR="003B3203" w:rsidRPr="006427BD" w:rsidRDefault="003B3203" w:rsidP="003B3203">
            <w:pPr>
              <w:spacing w:after="0"/>
              <w:rPr>
                <w:rFonts w:cstheme="minorHAnsi"/>
                <w:sz w:val="22"/>
                <w:szCs w:val="22"/>
                <w:vertAlign w:val="subscript"/>
              </w:rPr>
            </w:pPr>
            <w:r w:rsidRPr="006427BD">
              <w:rPr>
                <w:rFonts w:cstheme="minorHAnsi"/>
                <w:sz w:val="22"/>
                <w:szCs w:val="22"/>
              </w:rPr>
              <w:t>kWh/</w:t>
            </w:r>
            <w:proofErr w:type="spellStart"/>
            <w:r w:rsidRPr="006427BD">
              <w:rPr>
                <w:rFonts w:cstheme="minorHAnsi"/>
                <w:sz w:val="22"/>
                <w:szCs w:val="22"/>
              </w:rPr>
              <w:t>DSP</w:t>
            </w:r>
            <w:r w:rsidRPr="006427BD">
              <w:rPr>
                <w:rFonts w:cstheme="minorHAnsi"/>
                <w:sz w:val="22"/>
                <w:szCs w:val="22"/>
                <w:vertAlign w:val="subscript"/>
              </w:rPr>
              <w:t>p</w:t>
            </w:r>
            <w:proofErr w:type="spellEnd"/>
          </w:p>
        </w:tc>
      </w:tr>
      <w:tr w:rsidR="003B3203" w:rsidRPr="006427BD" w14:paraId="686DB0F4" w14:textId="77777777" w:rsidTr="00B4350C">
        <w:tc>
          <w:tcPr>
            <w:tcW w:w="6237" w:type="dxa"/>
            <w:tcBorders>
              <w:top w:val="single" w:sz="4" w:space="0" w:color="auto"/>
              <w:left w:val="single" w:sz="4" w:space="0" w:color="auto"/>
              <w:bottom w:val="single" w:sz="4" w:space="0" w:color="auto"/>
              <w:right w:val="single" w:sz="4" w:space="0" w:color="auto"/>
            </w:tcBorders>
          </w:tcPr>
          <w:p w14:paraId="4FD16567" w14:textId="77777777" w:rsidR="003B3203" w:rsidRPr="006427BD" w:rsidRDefault="003B3203" w:rsidP="003B3203">
            <w:pPr>
              <w:spacing w:after="0"/>
              <w:rPr>
                <w:rFonts w:cstheme="minorHAnsi"/>
                <w:b/>
                <w:bCs/>
                <w:sz w:val="22"/>
                <w:szCs w:val="22"/>
              </w:rPr>
            </w:pPr>
            <w:r w:rsidRPr="006427BD">
              <w:rPr>
                <w:rFonts w:cstheme="minorHAnsi"/>
                <w:b/>
                <w:bCs/>
                <w:sz w:val="22"/>
                <w:szCs w:val="22"/>
              </w:rPr>
              <w:t>Dalyvio garantuojamas didžiausias specifinis elektros energijos suvartojimas                                 [c]</w:t>
            </w:r>
          </w:p>
        </w:tc>
        <w:tc>
          <w:tcPr>
            <w:tcW w:w="1508" w:type="dxa"/>
            <w:tcBorders>
              <w:top w:val="single" w:sz="4" w:space="0" w:color="auto"/>
              <w:left w:val="single" w:sz="4" w:space="0" w:color="auto"/>
              <w:bottom w:val="single" w:sz="4" w:space="0" w:color="auto"/>
              <w:right w:val="single" w:sz="4" w:space="0" w:color="auto"/>
            </w:tcBorders>
          </w:tcPr>
          <w:p w14:paraId="2F2BEDBF" w14:textId="77777777" w:rsidR="003B3203" w:rsidRPr="006427BD" w:rsidRDefault="003B3203" w:rsidP="003B3203">
            <w:pPr>
              <w:spacing w:after="0"/>
              <w:rPr>
                <w:rFonts w:cstheme="minorHAnsi"/>
                <w:b/>
                <w:bCs/>
                <w:sz w:val="22"/>
                <w:szCs w:val="22"/>
              </w:rPr>
            </w:pPr>
            <w:r w:rsidRPr="006427BD">
              <w:rPr>
                <w:rFonts w:cstheme="minorHAnsi"/>
                <w:b/>
                <w:bCs/>
                <w:sz w:val="22"/>
                <w:szCs w:val="22"/>
              </w:rPr>
              <w:t>[c]</w:t>
            </w:r>
          </w:p>
        </w:tc>
        <w:tc>
          <w:tcPr>
            <w:tcW w:w="1434" w:type="dxa"/>
            <w:tcBorders>
              <w:top w:val="single" w:sz="4" w:space="0" w:color="auto"/>
              <w:left w:val="single" w:sz="4" w:space="0" w:color="auto"/>
              <w:bottom w:val="single" w:sz="4" w:space="0" w:color="auto"/>
              <w:right w:val="single" w:sz="4" w:space="0" w:color="auto"/>
            </w:tcBorders>
          </w:tcPr>
          <w:p w14:paraId="434C7D3F" w14:textId="77777777" w:rsidR="003B3203" w:rsidRPr="006427BD" w:rsidRDefault="003B3203" w:rsidP="003B3203">
            <w:pPr>
              <w:spacing w:after="0"/>
              <w:rPr>
                <w:rFonts w:cstheme="minorHAnsi"/>
                <w:b/>
                <w:bCs/>
                <w:sz w:val="22"/>
                <w:szCs w:val="22"/>
              </w:rPr>
            </w:pPr>
            <w:r w:rsidRPr="006427BD">
              <w:rPr>
                <w:rFonts w:cstheme="minorHAnsi"/>
                <w:b/>
                <w:bCs/>
                <w:sz w:val="22"/>
                <w:szCs w:val="22"/>
              </w:rPr>
              <w:t>kWh/</w:t>
            </w:r>
            <w:proofErr w:type="spellStart"/>
            <w:r w:rsidRPr="006427BD">
              <w:rPr>
                <w:rFonts w:cstheme="minorHAnsi"/>
                <w:b/>
                <w:bCs/>
                <w:sz w:val="22"/>
                <w:szCs w:val="22"/>
              </w:rPr>
              <w:t>DSP</w:t>
            </w:r>
            <w:r w:rsidRPr="006427BD">
              <w:rPr>
                <w:rFonts w:cstheme="minorHAnsi"/>
                <w:b/>
                <w:bCs/>
                <w:sz w:val="22"/>
                <w:szCs w:val="22"/>
                <w:vertAlign w:val="subscript"/>
              </w:rPr>
              <w:t>p</w:t>
            </w:r>
            <w:proofErr w:type="spellEnd"/>
          </w:p>
        </w:tc>
      </w:tr>
      <w:tr w:rsidR="003B3203" w:rsidRPr="006427BD" w14:paraId="5434BEE5" w14:textId="77777777" w:rsidTr="00B4350C">
        <w:tc>
          <w:tcPr>
            <w:tcW w:w="6237" w:type="dxa"/>
            <w:tcBorders>
              <w:top w:val="single" w:sz="4" w:space="0" w:color="auto"/>
              <w:left w:val="single" w:sz="4" w:space="0" w:color="auto"/>
              <w:bottom w:val="single" w:sz="4" w:space="0" w:color="auto"/>
              <w:right w:val="single" w:sz="4" w:space="0" w:color="auto"/>
            </w:tcBorders>
          </w:tcPr>
          <w:p w14:paraId="532A5D07" w14:textId="77777777" w:rsidR="003B3203" w:rsidRPr="006427BD" w:rsidRDefault="003B3203" w:rsidP="003B3203">
            <w:pPr>
              <w:spacing w:after="0"/>
              <w:rPr>
                <w:rFonts w:cstheme="minorHAnsi"/>
                <w:sz w:val="22"/>
                <w:szCs w:val="22"/>
              </w:rPr>
            </w:pPr>
            <w:r w:rsidRPr="006427BD">
              <w:rPr>
                <w:rFonts w:cstheme="minorHAnsi"/>
                <w:sz w:val="22"/>
                <w:szCs w:val="22"/>
              </w:rPr>
              <w:t xml:space="preserve">Atitinkamas bendras elektros energijos suvartojimas esant garantuotam specifiniam elektros energijos suvartojimui ir projektiniam </w:t>
            </w:r>
            <w:proofErr w:type="spellStart"/>
            <w:r w:rsidRPr="006427BD">
              <w:rPr>
                <w:rFonts w:cstheme="minorHAnsi"/>
                <w:sz w:val="22"/>
                <w:szCs w:val="22"/>
              </w:rPr>
              <w:t>DSP</w:t>
            </w:r>
            <w:r w:rsidRPr="006427BD">
              <w:rPr>
                <w:rFonts w:cstheme="minorHAnsi"/>
                <w:sz w:val="22"/>
                <w:szCs w:val="22"/>
                <w:vertAlign w:val="subscript"/>
              </w:rPr>
              <w:t>p</w:t>
            </w:r>
            <w:proofErr w:type="spellEnd"/>
            <w:r w:rsidRPr="006427BD">
              <w:rPr>
                <w:rFonts w:cstheme="minorHAnsi"/>
                <w:sz w:val="22"/>
                <w:szCs w:val="22"/>
              </w:rPr>
              <w:t xml:space="preserve">                         [d] = [c]x </w:t>
            </w:r>
            <w:proofErr w:type="spellStart"/>
            <w:r w:rsidRPr="006427BD">
              <w:rPr>
                <w:rFonts w:cstheme="minorHAnsi"/>
                <w:sz w:val="22"/>
                <w:szCs w:val="22"/>
              </w:rPr>
              <w:t>DSP</w:t>
            </w:r>
            <w:r w:rsidRPr="006427BD">
              <w:rPr>
                <w:rFonts w:cstheme="minorHAnsi"/>
                <w:sz w:val="22"/>
                <w:szCs w:val="22"/>
                <w:vertAlign w:val="subscript"/>
              </w:rPr>
              <w:t>p</w:t>
            </w:r>
            <w:proofErr w:type="spellEnd"/>
          </w:p>
        </w:tc>
        <w:tc>
          <w:tcPr>
            <w:tcW w:w="1508" w:type="dxa"/>
            <w:tcBorders>
              <w:top w:val="single" w:sz="4" w:space="0" w:color="auto"/>
              <w:left w:val="single" w:sz="4" w:space="0" w:color="auto"/>
              <w:bottom w:val="single" w:sz="4" w:space="0" w:color="auto"/>
              <w:right w:val="single" w:sz="4" w:space="0" w:color="auto"/>
            </w:tcBorders>
          </w:tcPr>
          <w:p w14:paraId="1B3FADF6" w14:textId="77777777" w:rsidR="003B3203" w:rsidRPr="006427BD" w:rsidRDefault="003B3203" w:rsidP="003B3203">
            <w:pPr>
              <w:spacing w:after="0"/>
              <w:rPr>
                <w:rFonts w:cstheme="minorHAnsi"/>
                <w:sz w:val="22"/>
                <w:szCs w:val="22"/>
              </w:rPr>
            </w:pPr>
            <w:r w:rsidRPr="006427BD">
              <w:rPr>
                <w:rFonts w:cstheme="minorHAnsi"/>
                <w:sz w:val="22"/>
                <w:szCs w:val="22"/>
              </w:rPr>
              <w:t>[d] = [c]x DSP</w:t>
            </w:r>
          </w:p>
        </w:tc>
        <w:tc>
          <w:tcPr>
            <w:tcW w:w="1434" w:type="dxa"/>
            <w:tcBorders>
              <w:top w:val="single" w:sz="4" w:space="0" w:color="auto"/>
              <w:left w:val="single" w:sz="4" w:space="0" w:color="auto"/>
              <w:bottom w:val="single" w:sz="4" w:space="0" w:color="auto"/>
              <w:right w:val="single" w:sz="4" w:space="0" w:color="auto"/>
            </w:tcBorders>
          </w:tcPr>
          <w:p w14:paraId="750176BA" w14:textId="77777777" w:rsidR="003B3203" w:rsidRPr="006427BD" w:rsidRDefault="003B3203" w:rsidP="003B3203">
            <w:pPr>
              <w:spacing w:after="0"/>
              <w:rPr>
                <w:rFonts w:cstheme="minorHAnsi"/>
                <w:sz w:val="22"/>
                <w:szCs w:val="22"/>
              </w:rPr>
            </w:pPr>
            <w:r w:rsidRPr="006427BD">
              <w:rPr>
                <w:rFonts w:cstheme="minorHAnsi"/>
                <w:sz w:val="22"/>
                <w:szCs w:val="22"/>
              </w:rPr>
              <w:t>kWh</w:t>
            </w:r>
          </w:p>
        </w:tc>
      </w:tr>
      <w:tr w:rsidR="003B3203" w:rsidRPr="006427BD" w14:paraId="2D83264A" w14:textId="77777777" w:rsidTr="00B4350C">
        <w:tc>
          <w:tcPr>
            <w:tcW w:w="6237" w:type="dxa"/>
            <w:tcBorders>
              <w:top w:val="single" w:sz="4" w:space="0" w:color="auto"/>
              <w:left w:val="single" w:sz="4" w:space="0" w:color="auto"/>
              <w:bottom w:val="single" w:sz="4" w:space="0" w:color="auto"/>
              <w:right w:val="single" w:sz="4" w:space="0" w:color="auto"/>
            </w:tcBorders>
          </w:tcPr>
          <w:p w14:paraId="068C44D1" w14:textId="12FF8486" w:rsidR="003B3203" w:rsidRPr="006427BD" w:rsidRDefault="003B3203" w:rsidP="003B3203">
            <w:pPr>
              <w:spacing w:after="0"/>
              <w:rPr>
                <w:rFonts w:cstheme="minorHAnsi"/>
                <w:sz w:val="22"/>
                <w:szCs w:val="22"/>
              </w:rPr>
            </w:pPr>
            <w:r w:rsidRPr="006427BD">
              <w:rPr>
                <w:rFonts w:cstheme="minorHAnsi"/>
                <w:sz w:val="22"/>
                <w:szCs w:val="22"/>
              </w:rPr>
              <w:t>Elektros energijos vieneto kaina</w:t>
            </w:r>
            <w:r w:rsidR="00B839D1" w:rsidRPr="006427BD">
              <w:rPr>
                <w:rFonts w:cstheme="minorHAnsi"/>
                <w:sz w:val="22"/>
                <w:szCs w:val="22"/>
                <w:vertAlign w:val="superscript"/>
              </w:rPr>
              <w:t>1</w:t>
            </w:r>
            <w:r w:rsidRPr="006427BD">
              <w:rPr>
                <w:rFonts w:cstheme="minorHAnsi"/>
                <w:sz w:val="22"/>
                <w:szCs w:val="22"/>
              </w:rPr>
              <w:t xml:space="preserve">    [e]</w:t>
            </w:r>
          </w:p>
        </w:tc>
        <w:tc>
          <w:tcPr>
            <w:tcW w:w="1508" w:type="dxa"/>
            <w:tcBorders>
              <w:top w:val="single" w:sz="4" w:space="0" w:color="auto"/>
              <w:left w:val="single" w:sz="4" w:space="0" w:color="auto"/>
              <w:bottom w:val="single" w:sz="4" w:space="0" w:color="auto"/>
              <w:right w:val="single" w:sz="4" w:space="0" w:color="auto"/>
            </w:tcBorders>
          </w:tcPr>
          <w:p w14:paraId="4E38AF6F" w14:textId="77777777" w:rsidR="003B3203" w:rsidRPr="006427BD" w:rsidRDefault="003B3203" w:rsidP="003B3203">
            <w:pPr>
              <w:spacing w:after="0"/>
              <w:rPr>
                <w:rFonts w:cstheme="minorHAnsi"/>
                <w:sz w:val="22"/>
                <w:szCs w:val="22"/>
              </w:rPr>
            </w:pPr>
            <w:r w:rsidRPr="006427BD">
              <w:rPr>
                <w:rFonts w:cstheme="minorHAnsi"/>
                <w:sz w:val="22"/>
                <w:szCs w:val="22"/>
                <w:highlight w:val="yellow"/>
              </w:rPr>
              <w:t>0,205</w:t>
            </w:r>
          </w:p>
        </w:tc>
        <w:tc>
          <w:tcPr>
            <w:tcW w:w="1434" w:type="dxa"/>
            <w:tcBorders>
              <w:top w:val="single" w:sz="4" w:space="0" w:color="auto"/>
              <w:left w:val="single" w:sz="4" w:space="0" w:color="auto"/>
              <w:bottom w:val="single" w:sz="4" w:space="0" w:color="auto"/>
              <w:right w:val="single" w:sz="4" w:space="0" w:color="auto"/>
            </w:tcBorders>
          </w:tcPr>
          <w:p w14:paraId="6FAF274A" w14:textId="77777777" w:rsidR="003B3203" w:rsidRPr="006427BD" w:rsidRDefault="003B3203" w:rsidP="003B3203">
            <w:pPr>
              <w:spacing w:after="0"/>
              <w:rPr>
                <w:rFonts w:cstheme="minorHAnsi"/>
                <w:sz w:val="22"/>
                <w:szCs w:val="22"/>
              </w:rPr>
            </w:pPr>
            <w:r w:rsidRPr="006427BD">
              <w:rPr>
                <w:rFonts w:cstheme="minorHAnsi"/>
                <w:sz w:val="22"/>
                <w:szCs w:val="22"/>
              </w:rPr>
              <w:t>Eur/kWh</w:t>
            </w:r>
          </w:p>
        </w:tc>
      </w:tr>
      <w:tr w:rsidR="003B3203" w:rsidRPr="006427BD" w14:paraId="5ABBFEC3" w14:textId="77777777" w:rsidTr="00B4350C">
        <w:tc>
          <w:tcPr>
            <w:tcW w:w="6237" w:type="dxa"/>
            <w:tcBorders>
              <w:top w:val="single" w:sz="4" w:space="0" w:color="auto"/>
              <w:left w:val="single" w:sz="4" w:space="0" w:color="auto"/>
              <w:bottom w:val="single" w:sz="4" w:space="0" w:color="auto"/>
              <w:right w:val="single" w:sz="4" w:space="0" w:color="auto"/>
            </w:tcBorders>
          </w:tcPr>
          <w:p w14:paraId="1B60A7A5" w14:textId="77777777" w:rsidR="003B3203" w:rsidRPr="006427BD" w:rsidRDefault="003B3203" w:rsidP="003B3203">
            <w:pPr>
              <w:spacing w:after="0"/>
              <w:rPr>
                <w:rFonts w:cstheme="minorHAnsi"/>
                <w:b/>
                <w:bCs/>
                <w:sz w:val="22"/>
                <w:szCs w:val="22"/>
              </w:rPr>
            </w:pPr>
            <w:r w:rsidRPr="006427BD">
              <w:rPr>
                <w:rFonts w:cstheme="minorHAnsi"/>
                <w:b/>
                <w:bCs/>
                <w:sz w:val="22"/>
                <w:szCs w:val="22"/>
              </w:rPr>
              <w:t>Metiniai energijos kaštai esant garantuotam specifiniam elektros energijos suvartojimui   [f] = [d] x [e]</w:t>
            </w:r>
          </w:p>
        </w:tc>
        <w:tc>
          <w:tcPr>
            <w:tcW w:w="1508" w:type="dxa"/>
            <w:tcBorders>
              <w:top w:val="single" w:sz="4" w:space="0" w:color="auto"/>
              <w:left w:val="single" w:sz="4" w:space="0" w:color="auto"/>
              <w:bottom w:val="single" w:sz="4" w:space="0" w:color="auto"/>
              <w:right w:val="single" w:sz="4" w:space="0" w:color="auto"/>
            </w:tcBorders>
          </w:tcPr>
          <w:p w14:paraId="660C38B6" w14:textId="77777777" w:rsidR="003B3203" w:rsidRPr="006427BD" w:rsidRDefault="003B3203" w:rsidP="003B3203">
            <w:pPr>
              <w:spacing w:after="0"/>
              <w:rPr>
                <w:rFonts w:cstheme="minorHAnsi"/>
                <w:b/>
                <w:bCs/>
                <w:sz w:val="22"/>
                <w:szCs w:val="22"/>
              </w:rPr>
            </w:pPr>
            <w:r w:rsidRPr="006427BD">
              <w:rPr>
                <w:rFonts w:cstheme="minorHAnsi"/>
                <w:b/>
                <w:bCs/>
                <w:sz w:val="22"/>
                <w:szCs w:val="22"/>
              </w:rPr>
              <w:t>[f]</w:t>
            </w:r>
          </w:p>
        </w:tc>
        <w:tc>
          <w:tcPr>
            <w:tcW w:w="1434" w:type="dxa"/>
            <w:tcBorders>
              <w:top w:val="single" w:sz="4" w:space="0" w:color="auto"/>
              <w:left w:val="single" w:sz="4" w:space="0" w:color="auto"/>
              <w:bottom w:val="single" w:sz="4" w:space="0" w:color="auto"/>
              <w:right w:val="single" w:sz="4" w:space="0" w:color="auto"/>
            </w:tcBorders>
          </w:tcPr>
          <w:p w14:paraId="7DE87ACD" w14:textId="77777777" w:rsidR="003B3203" w:rsidRPr="006427BD" w:rsidRDefault="003B3203" w:rsidP="003B3203">
            <w:pPr>
              <w:spacing w:after="0"/>
              <w:rPr>
                <w:rFonts w:cstheme="minorHAnsi"/>
                <w:b/>
                <w:bCs/>
                <w:sz w:val="22"/>
                <w:szCs w:val="22"/>
              </w:rPr>
            </w:pPr>
            <w:r w:rsidRPr="006427BD">
              <w:rPr>
                <w:rFonts w:cstheme="minorHAnsi"/>
                <w:b/>
                <w:bCs/>
                <w:sz w:val="22"/>
                <w:szCs w:val="22"/>
              </w:rPr>
              <w:t>Eur/metus</w:t>
            </w:r>
          </w:p>
        </w:tc>
      </w:tr>
    </w:tbl>
    <w:p w14:paraId="79295514" w14:textId="77777777" w:rsidR="003B3203" w:rsidRPr="006427BD" w:rsidRDefault="003B3203" w:rsidP="003B3203">
      <w:pPr>
        <w:spacing w:after="0"/>
        <w:rPr>
          <w:rFonts w:cstheme="minorHAnsi"/>
          <w:sz w:val="22"/>
          <w:szCs w:val="22"/>
        </w:rPr>
      </w:pPr>
    </w:p>
    <w:p w14:paraId="41B1E317" w14:textId="77777777" w:rsidR="003B3203" w:rsidRPr="006427BD" w:rsidRDefault="003B3203" w:rsidP="003B3203">
      <w:pPr>
        <w:spacing w:after="0"/>
        <w:rPr>
          <w:rFonts w:cstheme="minorHAnsi"/>
          <w:b/>
          <w:bCs/>
          <w:sz w:val="22"/>
          <w:szCs w:val="22"/>
        </w:rPr>
      </w:pPr>
      <w:r w:rsidRPr="006427BD">
        <w:rPr>
          <w:rFonts w:cstheme="minorHAnsi"/>
          <w:b/>
          <w:bCs/>
          <w:sz w:val="22"/>
          <w:szCs w:val="22"/>
        </w:rPr>
        <w:t>2 lentelė. Reagentų sąnaudos: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1505"/>
        <w:gridCol w:w="1597"/>
        <w:gridCol w:w="1417"/>
      </w:tblGrid>
      <w:tr w:rsidR="003B3203" w:rsidRPr="006427BD" w14:paraId="4CADB890" w14:textId="77777777" w:rsidTr="003B3203">
        <w:tc>
          <w:tcPr>
            <w:tcW w:w="4582" w:type="dxa"/>
            <w:tcBorders>
              <w:top w:val="single" w:sz="4" w:space="0" w:color="auto"/>
              <w:left w:val="single" w:sz="4" w:space="0" w:color="auto"/>
              <w:bottom w:val="single" w:sz="4" w:space="0" w:color="auto"/>
              <w:right w:val="single" w:sz="4" w:space="0" w:color="auto"/>
            </w:tcBorders>
          </w:tcPr>
          <w:p w14:paraId="6061C8E3" w14:textId="77777777" w:rsidR="003B3203" w:rsidRPr="006427BD" w:rsidRDefault="003B3203" w:rsidP="003B3203">
            <w:pPr>
              <w:spacing w:after="0"/>
              <w:rPr>
                <w:rFonts w:cstheme="minorHAnsi"/>
                <w:b/>
                <w:bCs/>
                <w:sz w:val="22"/>
                <w:szCs w:val="22"/>
              </w:rPr>
            </w:pPr>
            <w:r w:rsidRPr="006427BD">
              <w:rPr>
                <w:rFonts w:cstheme="minorHAnsi"/>
                <w:b/>
                <w:bCs/>
                <w:sz w:val="22"/>
                <w:szCs w:val="22"/>
              </w:rPr>
              <w:t>Punkto pavadinimas</w:t>
            </w:r>
          </w:p>
        </w:tc>
        <w:tc>
          <w:tcPr>
            <w:tcW w:w="1505" w:type="dxa"/>
            <w:tcBorders>
              <w:top w:val="single" w:sz="4" w:space="0" w:color="auto"/>
              <w:left w:val="single" w:sz="4" w:space="0" w:color="auto"/>
              <w:bottom w:val="single" w:sz="4" w:space="0" w:color="auto"/>
              <w:right w:val="single" w:sz="4" w:space="0" w:color="auto"/>
            </w:tcBorders>
          </w:tcPr>
          <w:p w14:paraId="22649D02" w14:textId="77777777" w:rsidR="003B3203" w:rsidRPr="006427BD" w:rsidRDefault="003B3203" w:rsidP="003B3203">
            <w:pPr>
              <w:spacing w:after="0"/>
              <w:rPr>
                <w:rFonts w:cstheme="minorHAnsi"/>
                <w:b/>
                <w:bCs/>
                <w:sz w:val="22"/>
                <w:szCs w:val="22"/>
              </w:rPr>
            </w:pPr>
            <w:r w:rsidRPr="006427BD">
              <w:rPr>
                <w:rFonts w:cstheme="minorHAnsi"/>
                <w:b/>
                <w:bCs/>
                <w:sz w:val="22"/>
                <w:szCs w:val="22"/>
              </w:rPr>
              <w:t>Kiekis</w:t>
            </w:r>
          </w:p>
        </w:tc>
        <w:tc>
          <w:tcPr>
            <w:tcW w:w="1597" w:type="dxa"/>
            <w:tcBorders>
              <w:top w:val="single" w:sz="4" w:space="0" w:color="auto"/>
              <w:left w:val="single" w:sz="4" w:space="0" w:color="auto"/>
              <w:bottom w:val="single" w:sz="4" w:space="0" w:color="auto"/>
              <w:right w:val="single" w:sz="4" w:space="0" w:color="auto"/>
            </w:tcBorders>
          </w:tcPr>
          <w:p w14:paraId="08E828D3" w14:textId="77777777" w:rsidR="003B3203" w:rsidRPr="006427BD" w:rsidRDefault="003B3203" w:rsidP="003B3203">
            <w:pPr>
              <w:spacing w:after="0"/>
              <w:rPr>
                <w:rFonts w:cstheme="minorHAnsi"/>
                <w:b/>
                <w:bCs/>
                <w:sz w:val="22"/>
                <w:szCs w:val="22"/>
              </w:rPr>
            </w:pPr>
            <w:r w:rsidRPr="006427BD">
              <w:rPr>
                <w:rFonts w:cstheme="minorHAnsi"/>
                <w:b/>
                <w:bCs/>
                <w:sz w:val="22"/>
                <w:szCs w:val="22"/>
              </w:rPr>
              <w:t xml:space="preserve">Vieneto kaina, </w:t>
            </w:r>
            <w:proofErr w:type="spellStart"/>
            <w:r w:rsidRPr="006427BD">
              <w:rPr>
                <w:rFonts w:cstheme="minorHAnsi"/>
                <w:b/>
                <w:bCs/>
                <w:sz w:val="22"/>
                <w:szCs w:val="22"/>
              </w:rPr>
              <w:t>eur</w:t>
            </w:r>
            <w:proofErr w:type="spellEnd"/>
          </w:p>
        </w:tc>
        <w:tc>
          <w:tcPr>
            <w:tcW w:w="1417" w:type="dxa"/>
            <w:tcBorders>
              <w:top w:val="single" w:sz="4" w:space="0" w:color="auto"/>
              <w:left w:val="single" w:sz="4" w:space="0" w:color="auto"/>
              <w:bottom w:val="single" w:sz="4" w:space="0" w:color="auto"/>
              <w:right w:val="single" w:sz="4" w:space="0" w:color="auto"/>
            </w:tcBorders>
          </w:tcPr>
          <w:p w14:paraId="4D72EAFD" w14:textId="77777777" w:rsidR="003B3203" w:rsidRPr="006427BD" w:rsidRDefault="003B3203" w:rsidP="003B3203">
            <w:pPr>
              <w:spacing w:after="0"/>
              <w:rPr>
                <w:rFonts w:cstheme="minorHAnsi"/>
                <w:b/>
                <w:bCs/>
                <w:sz w:val="22"/>
                <w:szCs w:val="22"/>
              </w:rPr>
            </w:pPr>
            <w:r w:rsidRPr="006427BD">
              <w:rPr>
                <w:rFonts w:cstheme="minorHAnsi"/>
                <w:b/>
                <w:bCs/>
                <w:sz w:val="22"/>
                <w:szCs w:val="22"/>
              </w:rPr>
              <w:t xml:space="preserve">Bendra kaina, </w:t>
            </w:r>
            <w:proofErr w:type="spellStart"/>
            <w:r w:rsidRPr="006427BD">
              <w:rPr>
                <w:rFonts w:cstheme="minorHAnsi"/>
                <w:b/>
                <w:bCs/>
                <w:sz w:val="22"/>
                <w:szCs w:val="22"/>
              </w:rPr>
              <w:t>eur</w:t>
            </w:r>
            <w:proofErr w:type="spellEnd"/>
          </w:p>
        </w:tc>
      </w:tr>
      <w:tr w:rsidR="003B3203" w:rsidRPr="006427BD" w14:paraId="77F33CCF" w14:textId="77777777" w:rsidTr="003B3203">
        <w:tc>
          <w:tcPr>
            <w:tcW w:w="4582" w:type="dxa"/>
            <w:tcBorders>
              <w:top w:val="single" w:sz="4" w:space="0" w:color="auto"/>
              <w:left w:val="single" w:sz="4" w:space="0" w:color="auto"/>
              <w:bottom w:val="single" w:sz="4" w:space="0" w:color="auto"/>
              <w:right w:val="single" w:sz="4" w:space="0" w:color="auto"/>
            </w:tcBorders>
          </w:tcPr>
          <w:p w14:paraId="3F8E3F2F" w14:textId="77777777" w:rsidR="003B3203" w:rsidRPr="006427BD" w:rsidRDefault="003B3203" w:rsidP="003B3203">
            <w:pPr>
              <w:spacing w:after="0"/>
              <w:rPr>
                <w:rFonts w:cstheme="minorHAnsi"/>
                <w:sz w:val="22"/>
                <w:szCs w:val="22"/>
              </w:rPr>
            </w:pPr>
            <w:r w:rsidRPr="006427BD">
              <w:rPr>
                <w:rFonts w:cstheme="minorHAnsi"/>
                <w:sz w:val="22"/>
                <w:szCs w:val="22"/>
              </w:rPr>
              <w:t>Skaičiuotinas metinis aliuminio sulfato 25% tirpalo sunaudojimas, tonomis</w:t>
            </w:r>
          </w:p>
        </w:tc>
        <w:tc>
          <w:tcPr>
            <w:tcW w:w="1505" w:type="dxa"/>
            <w:tcBorders>
              <w:top w:val="single" w:sz="4" w:space="0" w:color="auto"/>
              <w:left w:val="single" w:sz="4" w:space="0" w:color="auto"/>
              <w:bottom w:val="single" w:sz="4" w:space="0" w:color="auto"/>
              <w:right w:val="single" w:sz="4" w:space="0" w:color="auto"/>
            </w:tcBorders>
          </w:tcPr>
          <w:p w14:paraId="4F1AC3DE" w14:textId="77777777" w:rsidR="003B3203" w:rsidRPr="006427BD" w:rsidRDefault="003B3203" w:rsidP="003B3203">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2E2EEF82" w14:textId="4A2A9756" w:rsidR="003B3203" w:rsidRPr="006427BD" w:rsidRDefault="003B3203" w:rsidP="003C595D">
            <w:pPr>
              <w:spacing w:after="0"/>
              <w:rPr>
                <w:rFonts w:cstheme="minorHAnsi"/>
                <w:sz w:val="22"/>
                <w:szCs w:val="22"/>
              </w:rPr>
            </w:pPr>
            <w:r w:rsidRPr="006427BD">
              <w:rPr>
                <w:rFonts w:cstheme="minorHAnsi"/>
                <w:sz w:val="22"/>
                <w:szCs w:val="22"/>
              </w:rPr>
              <w:t>370,0</w:t>
            </w:r>
            <w:r w:rsidR="003C595D" w:rsidRPr="006427BD">
              <w:rPr>
                <w:rFonts w:cstheme="minorHAnsi"/>
                <w:sz w:val="22"/>
                <w:szCs w:val="22"/>
              </w:rPr>
              <w:t xml:space="preserve"> </w:t>
            </w:r>
            <w:r w:rsidRPr="006427BD">
              <w:rPr>
                <w:rFonts w:cstheme="minorHAnsi"/>
                <w:sz w:val="22"/>
                <w:szCs w:val="22"/>
              </w:rPr>
              <w:t>Eur/t</w:t>
            </w:r>
          </w:p>
        </w:tc>
        <w:tc>
          <w:tcPr>
            <w:tcW w:w="1417" w:type="dxa"/>
            <w:tcBorders>
              <w:top w:val="single" w:sz="4" w:space="0" w:color="auto"/>
              <w:left w:val="single" w:sz="4" w:space="0" w:color="auto"/>
              <w:bottom w:val="single" w:sz="4" w:space="0" w:color="auto"/>
              <w:right w:val="single" w:sz="4" w:space="0" w:color="auto"/>
            </w:tcBorders>
          </w:tcPr>
          <w:p w14:paraId="59A70838" w14:textId="77777777" w:rsidR="003B3203" w:rsidRPr="006427BD" w:rsidRDefault="003B3203" w:rsidP="003B3203">
            <w:pPr>
              <w:spacing w:after="0"/>
              <w:rPr>
                <w:rFonts w:cstheme="minorHAnsi"/>
                <w:sz w:val="22"/>
                <w:szCs w:val="22"/>
              </w:rPr>
            </w:pPr>
          </w:p>
        </w:tc>
      </w:tr>
      <w:tr w:rsidR="003B3203" w:rsidRPr="006427BD" w14:paraId="6E7DA17B" w14:textId="77777777" w:rsidTr="003B3203">
        <w:tc>
          <w:tcPr>
            <w:tcW w:w="4582" w:type="dxa"/>
            <w:tcBorders>
              <w:top w:val="single" w:sz="4" w:space="0" w:color="auto"/>
              <w:left w:val="single" w:sz="4" w:space="0" w:color="auto"/>
              <w:bottom w:val="single" w:sz="4" w:space="0" w:color="auto"/>
              <w:right w:val="single" w:sz="4" w:space="0" w:color="auto"/>
            </w:tcBorders>
          </w:tcPr>
          <w:p w14:paraId="4970C3B0" w14:textId="77777777" w:rsidR="003B3203" w:rsidRPr="006427BD" w:rsidRDefault="003B3203" w:rsidP="003B3203">
            <w:pPr>
              <w:spacing w:after="0"/>
              <w:rPr>
                <w:rFonts w:cstheme="minorHAnsi"/>
                <w:sz w:val="22"/>
                <w:szCs w:val="22"/>
              </w:rPr>
            </w:pPr>
            <w:r w:rsidRPr="006427BD">
              <w:rPr>
                <w:rFonts w:cstheme="minorHAnsi"/>
                <w:sz w:val="22"/>
                <w:szCs w:val="22"/>
              </w:rPr>
              <w:t>Skaičiuotinas metinis geležies sulfato 40% tirpalo sunaudojimas, tonomis</w:t>
            </w:r>
          </w:p>
        </w:tc>
        <w:tc>
          <w:tcPr>
            <w:tcW w:w="1505" w:type="dxa"/>
            <w:tcBorders>
              <w:top w:val="single" w:sz="4" w:space="0" w:color="auto"/>
              <w:left w:val="single" w:sz="4" w:space="0" w:color="auto"/>
              <w:bottom w:val="single" w:sz="4" w:space="0" w:color="auto"/>
              <w:right w:val="single" w:sz="4" w:space="0" w:color="auto"/>
            </w:tcBorders>
          </w:tcPr>
          <w:p w14:paraId="061025C3" w14:textId="77777777" w:rsidR="003B3203" w:rsidRPr="006427BD" w:rsidRDefault="003B3203" w:rsidP="003B3203">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79517581" w14:textId="1B1592CC" w:rsidR="003B3203" w:rsidRPr="006427BD" w:rsidRDefault="003B3203" w:rsidP="003C595D">
            <w:pPr>
              <w:spacing w:after="0"/>
              <w:rPr>
                <w:rFonts w:cstheme="minorHAnsi"/>
                <w:sz w:val="22"/>
                <w:szCs w:val="22"/>
              </w:rPr>
            </w:pPr>
            <w:r w:rsidRPr="006427BD">
              <w:rPr>
                <w:rFonts w:cstheme="minorHAnsi"/>
                <w:sz w:val="22"/>
                <w:szCs w:val="22"/>
              </w:rPr>
              <w:t>320,0</w:t>
            </w:r>
            <w:r w:rsidR="003C595D" w:rsidRPr="006427BD">
              <w:rPr>
                <w:rFonts w:cstheme="minorHAnsi"/>
                <w:sz w:val="22"/>
                <w:szCs w:val="22"/>
              </w:rPr>
              <w:t xml:space="preserve"> </w:t>
            </w:r>
            <w:r w:rsidRPr="006427BD">
              <w:rPr>
                <w:rFonts w:cstheme="minorHAnsi"/>
                <w:sz w:val="22"/>
                <w:szCs w:val="22"/>
              </w:rPr>
              <w:t>Eur/t</w:t>
            </w:r>
          </w:p>
        </w:tc>
        <w:tc>
          <w:tcPr>
            <w:tcW w:w="1417" w:type="dxa"/>
            <w:tcBorders>
              <w:top w:val="single" w:sz="4" w:space="0" w:color="auto"/>
              <w:left w:val="single" w:sz="4" w:space="0" w:color="auto"/>
              <w:bottom w:val="single" w:sz="4" w:space="0" w:color="auto"/>
              <w:right w:val="single" w:sz="4" w:space="0" w:color="auto"/>
            </w:tcBorders>
          </w:tcPr>
          <w:p w14:paraId="4515C043" w14:textId="77777777" w:rsidR="003B3203" w:rsidRPr="006427BD" w:rsidRDefault="003B3203" w:rsidP="003B3203">
            <w:pPr>
              <w:spacing w:after="0"/>
              <w:rPr>
                <w:rFonts w:cstheme="minorHAnsi"/>
                <w:sz w:val="22"/>
                <w:szCs w:val="22"/>
              </w:rPr>
            </w:pPr>
          </w:p>
        </w:tc>
      </w:tr>
      <w:tr w:rsidR="003C595D" w:rsidRPr="006427BD" w14:paraId="00B3A2B0" w14:textId="77777777" w:rsidTr="003B3203">
        <w:tc>
          <w:tcPr>
            <w:tcW w:w="4582" w:type="dxa"/>
            <w:tcBorders>
              <w:top w:val="single" w:sz="4" w:space="0" w:color="auto"/>
              <w:left w:val="single" w:sz="4" w:space="0" w:color="auto"/>
              <w:bottom w:val="single" w:sz="4" w:space="0" w:color="auto"/>
              <w:right w:val="single" w:sz="4" w:space="0" w:color="auto"/>
            </w:tcBorders>
          </w:tcPr>
          <w:p w14:paraId="3D368E60" w14:textId="56186AB0" w:rsidR="003C595D" w:rsidRPr="006427BD" w:rsidRDefault="003C595D" w:rsidP="003C595D">
            <w:pPr>
              <w:spacing w:after="0"/>
              <w:rPr>
                <w:rFonts w:cstheme="minorHAnsi"/>
                <w:sz w:val="22"/>
                <w:szCs w:val="22"/>
              </w:rPr>
            </w:pPr>
            <w:r w:rsidRPr="006427BD">
              <w:rPr>
                <w:rFonts w:cstheme="minorHAnsi"/>
                <w:sz w:val="22"/>
                <w:szCs w:val="22"/>
              </w:rPr>
              <w:t>Skaičiuotinas metinis metanolio 99.5% sunaudojimas, tonomis</w:t>
            </w:r>
          </w:p>
        </w:tc>
        <w:tc>
          <w:tcPr>
            <w:tcW w:w="1505" w:type="dxa"/>
            <w:tcBorders>
              <w:top w:val="single" w:sz="4" w:space="0" w:color="auto"/>
              <w:left w:val="single" w:sz="4" w:space="0" w:color="auto"/>
              <w:bottom w:val="single" w:sz="4" w:space="0" w:color="auto"/>
              <w:right w:val="single" w:sz="4" w:space="0" w:color="auto"/>
            </w:tcBorders>
          </w:tcPr>
          <w:p w14:paraId="7100C1A1" w14:textId="77777777" w:rsidR="003C595D" w:rsidRPr="006427BD" w:rsidRDefault="003C595D" w:rsidP="003C595D">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451125A3" w14:textId="042F268A" w:rsidR="003C595D" w:rsidRPr="006427BD" w:rsidRDefault="003C595D" w:rsidP="003C595D">
            <w:pPr>
              <w:spacing w:after="0"/>
              <w:rPr>
                <w:rFonts w:cstheme="minorHAnsi"/>
                <w:sz w:val="22"/>
                <w:szCs w:val="22"/>
              </w:rPr>
            </w:pPr>
            <w:r w:rsidRPr="006427BD">
              <w:rPr>
                <w:rFonts w:cstheme="minorHAnsi"/>
                <w:sz w:val="22"/>
                <w:szCs w:val="22"/>
              </w:rPr>
              <w:t>240,38  Eur/t</w:t>
            </w:r>
          </w:p>
        </w:tc>
        <w:tc>
          <w:tcPr>
            <w:tcW w:w="1417" w:type="dxa"/>
            <w:tcBorders>
              <w:top w:val="single" w:sz="4" w:space="0" w:color="auto"/>
              <w:left w:val="single" w:sz="4" w:space="0" w:color="auto"/>
              <w:bottom w:val="single" w:sz="4" w:space="0" w:color="auto"/>
              <w:right w:val="single" w:sz="4" w:space="0" w:color="auto"/>
            </w:tcBorders>
          </w:tcPr>
          <w:p w14:paraId="3DDDCAA3" w14:textId="77777777" w:rsidR="003C595D" w:rsidRPr="006427BD" w:rsidRDefault="003C595D" w:rsidP="003C595D">
            <w:pPr>
              <w:spacing w:after="0"/>
              <w:rPr>
                <w:rFonts w:cstheme="minorHAnsi"/>
                <w:sz w:val="22"/>
                <w:szCs w:val="22"/>
              </w:rPr>
            </w:pPr>
          </w:p>
        </w:tc>
      </w:tr>
      <w:tr w:rsidR="003C595D" w:rsidRPr="006427BD" w14:paraId="6AD6DCE5" w14:textId="77777777" w:rsidTr="003B3203">
        <w:tc>
          <w:tcPr>
            <w:tcW w:w="4582" w:type="dxa"/>
            <w:tcBorders>
              <w:top w:val="single" w:sz="4" w:space="0" w:color="auto"/>
              <w:left w:val="single" w:sz="4" w:space="0" w:color="auto"/>
              <w:bottom w:val="single" w:sz="4" w:space="0" w:color="auto"/>
              <w:right w:val="single" w:sz="4" w:space="0" w:color="auto"/>
            </w:tcBorders>
          </w:tcPr>
          <w:p w14:paraId="4000D4CD" w14:textId="54BE64CF" w:rsidR="003C595D" w:rsidRPr="006427BD" w:rsidRDefault="003C595D" w:rsidP="003C595D">
            <w:pPr>
              <w:spacing w:after="0"/>
              <w:rPr>
                <w:rFonts w:cstheme="minorHAnsi"/>
                <w:sz w:val="22"/>
                <w:szCs w:val="22"/>
              </w:rPr>
            </w:pPr>
            <w:r w:rsidRPr="006427BD">
              <w:rPr>
                <w:rFonts w:cstheme="minorHAnsi"/>
                <w:sz w:val="22"/>
                <w:szCs w:val="22"/>
              </w:rPr>
              <w:t>Skaičiuotinas metinis etanolio 99.5% sunaudojimas, tonomis</w:t>
            </w:r>
          </w:p>
        </w:tc>
        <w:tc>
          <w:tcPr>
            <w:tcW w:w="1505" w:type="dxa"/>
            <w:tcBorders>
              <w:top w:val="single" w:sz="4" w:space="0" w:color="auto"/>
              <w:left w:val="single" w:sz="4" w:space="0" w:color="auto"/>
              <w:bottom w:val="single" w:sz="4" w:space="0" w:color="auto"/>
              <w:right w:val="single" w:sz="4" w:space="0" w:color="auto"/>
            </w:tcBorders>
          </w:tcPr>
          <w:p w14:paraId="7AF08B25" w14:textId="77777777" w:rsidR="003C595D" w:rsidRPr="006427BD" w:rsidRDefault="003C595D" w:rsidP="003C595D">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79170000" w14:textId="71C7AE20" w:rsidR="003C595D" w:rsidRPr="006427BD" w:rsidRDefault="003C595D" w:rsidP="003C595D">
            <w:pPr>
              <w:spacing w:after="0"/>
              <w:rPr>
                <w:rFonts w:cstheme="minorHAnsi"/>
                <w:sz w:val="22"/>
                <w:szCs w:val="22"/>
              </w:rPr>
            </w:pPr>
            <w:r w:rsidRPr="006427BD">
              <w:rPr>
                <w:rFonts w:cstheme="minorHAnsi"/>
                <w:sz w:val="22"/>
                <w:szCs w:val="22"/>
              </w:rPr>
              <w:t>579,24 Eur/t</w:t>
            </w:r>
          </w:p>
        </w:tc>
        <w:tc>
          <w:tcPr>
            <w:tcW w:w="1417" w:type="dxa"/>
            <w:tcBorders>
              <w:top w:val="single" w:sz="4" w:space="0" w:color="auto"/>
              <w:left w:val="single" w:sz="4" w:space="0" w:color="auto"/>
              <w:bottom w:val="single" w:sz="4" w:space="0" w:color="auto"/>
              <w:right w:val="single" w:sz="4" w:space="0" w:color="auto"/>
            </w:tcBorders>
          </w:tcPr>
          <w:p w14:paraId="0268000E" w14:textId="77777777" w:rsidR="003C595D" w:rsidRPr="006427BD" w:rsidRDefault="003C595D" w:rsidP="003C595D">
            <w:pPr>
              <w:spacing w:after="0"/>
              <w:rPr>
                <w:rFonts w:cstheme="minorHAnsi"/>
                <w:sz w:val="22"/>
                <w:szCs w:val="22"/>
              </w:rPr>
            </w:pPr>
          </w:p>
        </w:tc>
      </w:tr>
      <w:tr w:rsidR="003C595D" w:rsidRPr="006427BD" w14:paraId="3111D98F" w14:textId="77777777" w:rsidTr="003B3203">
        <w:tc>
          <w:tcPr>
            <w:tcW w:w="4582" w:type="dxa"/>
            <w:tcBorders>
              <w:top w:val="single" w:sz="4" w:space="0" w:color="auto"/>
              <w:left w:val="single" w:sz="4" w:space="0" w:color="auto"/>
              <w:bottom w:val="single" w:sz="4" w:space="0" w:color="auto"/>
              <w:right w:val="single" w:sz="4" w:space="0" w:color="auto"/>
            </w:tcBorders>
          </w:tcPr>
          <w:p w14:paraId="1CC33932" w14:textId="31326646" w:rsidR="003C595D" w:rsidRPr="006427BD" w:rsidRDefault="003C595D" w:rsidP="003C595D">
            <w:pPr>
              <w:spacing w:after="0"/>
              <w:rPr>
                <w:rFonts w:cstheme="minorHAnsi"/>
                <w:sz w:val="22"/>
                <w:szCs w:val="22"/>
              </w:rPr>
            </w:pPr>
            <w:r w:rsidRPr="006427BD">
              <w:rPr>
                <w:rFonts w:cstheme="minorHAnsi"/>
                <w:sz w:val="22"/>
                <w:szCs w:val="22"/>
              </w:rPr>
              <w:t xml:space="preserve">Skaičiuotinas metinis </w:t>
            </w:r>
            <w:proofErr w:type="spellStart"/>
            <w:r w:rsidRPr="006427BD">
              <w:rPr>
                <w:rFonts w:cstheme="minorHAnsi"/>
                <w:sz w:val="22"/>
                <w:szCs w:val="22"/>
              </w:rPr>
              <w:t>polielektrolito</w:t>
            </w:r>
            <w:proofErr w:type="spellEnd"/>
            <w:r w:rsidRPr="006427BD">
              <w:rPr>
                <w:rFonts w:cstheme="minorHAnsi"/>
                <w:sz w:val="22"/>
                <w:szCs w:val="22"/>
              </w:rPr>
              <w:t xml:space="preserve"> sunaudojimas dumblo tankinimui, kg</w:t>
            </w:r>
          </w:p>
        </w:tc>
        <w:tc>
          <w:tcPr>
            <w:tcW w:w="1505" w:type="dxa"/>
            <w:tcBorders>
              <w:top w:val="single" w:sz="4" w:space="0" w:color="auto"/>
              <w:left w:val="single" w:sz="4" w:space="0" w:color="auto"/>
              <w:bottom w:val="single" w:sz="4" w:space="0" w:color="auto"/>
              <w:right w:val="single" w:sz="4" w:space="0" w:color="auto"/>
            </w:tcBorders>
          </w:tcPr>
          <w:p w14:paraId="0875E572" w14:textId="77777777" w:rsidR="003C595D" w:rsidRPr="006427BD" w:rsidRDefault="003C595D" w:rsidP="003C595D">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2DEFF552" w14:textId="23B8E52B" w:rsidR="003C595D" w:rsidRPr="006427BD" w:rsidRDefault="003C595D" w:rsidP="003C595D">
            <w:pPr>
              <w:spacing w:after="0"/>
              <w:rPr>
                <w:rFonts w:cstheme="minorHAnsi"/>
                <w:sz w:val="22"/>
                <w:szCs w:val="22"/>
              </w:rPr>
            </w:pPr>
            <w:r w:rsidRPr="006427BD">
              <w:rPr>
                <w:rFonts w:cstheme="minorHAnsi"/>
                <w:sz w:val="22"/>
                <w:szCs w:val="22"/>
              </w:rPr>
              <w:t xml:space="preserve">4,92  </w:t>
            </w:r>
            <w:proofErr w:type="spellStart"/>
            <w:r w:rsidRPr="006427BD">
              <w:rPr>
                <w:rFonts w:cstheme="minorHAnsi"/>
                <w:sz w:val="22"/>
                <w:szCs w:val="22"/>
              </w:rPr>
              <w:t>eur</w:t>
            </w:r>
            <w:proofErr w:type="spellEnd"/>
            <w:r w:rsidRPr="006427BD">
              <w:rPr>
                <w:rFonts w:cstheme="minorHAnsi"/>
                <w:sz w:val="22"/>
                <w:szCs w:val="22"/>
              </w:rPr>
              <w:t>/kg</w:t>
            </w:r>
          </w:p>
        </w:tc>
        <w:tc>
          <w:tcPr>
            <w:tcW w:w="1417" w:type="dxa"/>
            <w:tcBorders>
              <w:top w:val="single" w:sz="4" w:space="0" w:color="auto"/>
              <w:left w:val="single" w:sz="4" w:space="0" w:color="auto"/>
              <w:bottom w:val="single" w:sz="4" w:space="0" w:color="auto"/>
              <w:right w:val="single" w:sz="4" w:space="0" w:color="auto"/>
            </w:tcBorders>
          </w:tcPr>
          <w:p w14:paraId="69A31963" w14:textId="77777777" w:rsidR="003C595D" w:rsidRPr="006427BD" w:rsidRDefault="003C595D" w:rsidP="003C595D">
            <w:pPr>
              <w:spacing w:after="0"/>
              <w:rPr>
                <w:rFonts w:cstheme="minorHAnsi"/>
                <w:sz w:val="22"/>
                <w:szCs w:val="22"/>
              </w:rPr>
            </w:pPr>
          </w:p>
        </w:tc>
      </w:tr>
      <w:tr w:rsidR="003C595D" w:rsidRPr="006427BD" w14:paraId="0FF1BBBF" w14:textId="77777777" w:rsidTr="003B3203">
        <w:tc>
          <w:tcPr>
            <w:tcW w:w="4582" w:type="dxa"/>
            <w:tcBorders>
              <w:top w:val="single" w:sz="4" w:space="0" w:color="auto"/>
              <w:left w:val="single" w:sz="4" w:space="0" w:color="auto"/>
              <w:bottom w:val="single" w:sz="4" w:space="0" w:color="auto"/>
              <w:right w:val="single" w:sz="4" w:space="0" w:color="auto"/>
            </w:tcBorders>
          </w:tcPr>
          <w:p w14:paraId="7AB9802B" w14:textId="3DFA2403" w:rsidR="003C595D" w:rsidRPr="006427BD" w:rsidRDefault="003C595D" w:rsidP="003C595D">
            <w:pPr>
              <w:spacing w:after="0"/>
              <w:rPr>
                <w:rFonts w:cstheme="minorHAnsi"/>
                <w:sz w:val="22"/>
                <w:szCs w:val="22"/>
              </w:rPr>
            </w:pPr>
            <w:r w:rsidRPr="006427BD">
              <w:rPr>
                <w:rFonts w:cstheme="minorHAnsi"/>
                <w:sz w:val="22"/>
                <w:szCs w:val="22"/>
              </w:rPr>
              <w:t xml:space="preserve">Skaičiuotinas metinis </w:t>
            </w:r>
            <w:proofErr w:type="spellStart"/>
            <w:r w:rsidRPr="006427BD">
              <w:rPr>
                <w:rFonts w:cstheme="minorHAnsi"/>
                <w:sz w:val="22"/>
                <w:szCs w:val="22"/>
              </w:rPr>
              <w:t>polielektrolito</w:t>
            </w:r>
            <w:proofErr w:type="spellEnd"/>
            <w:r w:rsidRPr="006427BD">
              <w:rPr>
                <w:rFonts w:cstheme="minorHAnsi"/>
                <w:sz w:val="22"/>
                <w:szCs w:val="22"/>
              </w:rPr>
              <w:t xml:space="preserve"> sunaudojimas dumblo sausinimui, kg</w:t>
            </w:r>
          </w:p>
        </w:tc>
        <w:tc>
          <w:tcPr>
            <w:tcW w:w="1505" w:type="dxa"/>
            <w:tcBorders>
              <w:top w:val="single" w:sz="4" w:space="0" w:color="auto"/>
              <w:left w:val="single" w:sz="4" w:space="0" w:color="auto"/>
              <w:bottom w:val="single" w:sz="4" w:space="0" w:color="auto"/>
              <w:right w:val="single" w:sz="4" w:space="0" w:color="auto"/>
            </w:tcBorders>
          </w:tcPr>
          <w:p w14:paraId="3976FD4A" w14:textId="77777777" w:rsidR="003C595D" w:rsidRPr="006427BD" w:rsidRDefault="003C595D" w:rsidP="003C595D">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24DFC98A" w14:textId="31EDA12D" w:rsidR="003C595D" w:rsidRPr="006427BD" w:rsidRDefault="003C595D" w:rsidP="003C595D">
            <w:pPr>
              <w:spacing w:after="0"/>
              <w:rPr>
                <w:rFonts w:cstheme="minorHAnsi"/>
                <w:sz w:val="22"/>
                <w:szCs w:val="22"/>
              </w:rPr>
            </w:pPr>
            <w:r w:rsidRPr="006427BD">
              <w:rPr>
                <w:rFonts w:cstheme="minorHAnsi"/>
                <w:sz w:val="22"/>
                <w:szCs w:val="22"/>
              </w:rPr>
              <w:t xml:space="preserve">3,48  </w:t>
            </w:r>
            <w:proofErr w:type="spellStart"/>
            <w:r w:rsidRPr="006427BD">
              <w:rPr>
                <w:rFonts w:cstheme="minorHAnsi"/>
                <w:sz w:val="22"/>
                <w:szCs w:val="22"/>
              </w:rPr>
              <w:t>eur</w:t>
            </w:r>
            <w:proofErr w:type="spellEnd"/>
            <w:r w:rsidRPr="006427BD">
              <w:rPr>
                <w:rFonts w:cstheme="minorHAnsi"/>
                <w:sz w:val="22"/>
                <w:szCs w:val="22"/>
              </w:rPr>
              <w:t>/kg</w:t>
            </w:r>
          </w:p>
        </w:tc>
        <w:tc>
          <w:tcPr>
            <w:tcW w:w="1417" w:type="dxa"/>
            <w:tcBorders>
              <w:top w:val="single" w:sz="4" w:space="0" w:color="auto"/>
              <w:left w:val="single" w:sz="4" w:space="0" w:color="auto"/>
              <w:bottom w:val="single" w:sz="4" w:space="0" w:color="auto"/>
              <w:right w:val="single" w:sz="4" w:space="0" w:color="auto"/>
            </w:tcBorders>
          </w:tcPr>
          <w:p w14:paraId="38437BD0" w14:textId="77777777" w:rsidR="003C595D" w:rsidRPr="006427BD" w:rsidRDefault="003C595D" w:rsidP="003C595D">
            <w:pPr>
              <w:spacing w:after="0"/>
              <w:rPr>
                <w:rFonts w:cstheme="minorHAnsi"/>
                <w:sz w:val="22"/>
                <w:szCs w:val="22"/>
              </w:rPr>
            </w:pPr>
          </w:p>
        </w:tc>
      </w:tr>
      <w:tr w:rsidR="003C595D" w:rsidRPr="006427BD" w14:paraId="6E21D679" w14:textId="77777777" w:rsidTr="003B3203">
        <w:tc>
          <w:tcPr>
            <w:tcW w:w="4582" w:type="dxa"/>
            <w:tcBorders>
              <w:top w:val="single" w:sz="4" w:space="0" w:color="auto"/>
              <w:left w:val="single" w:sz="4" w:space="0" w:color="auto"/>
              <w:bottom w:val="single" w:sz="4" w:space="0" w:color="auto"/>
              <w:right w:val="single" w:sz="4" w:space="0" w:color="auto"/>
            </w:tcBorders>
          </w:tcPr>
          <w:p w14:paraId="3D185494" w14:textId="46DD7F88" w:rsidR="003C595D" w:rsidRPr="006427BD" w:rsidRDefault="003C595D" w:rsidP="003C595D">
            <w:pPr>
              <w:spacing w:after="0"/>
              <w:rPr>
                <w:rFonts w:cstheme="minorHAnsi"/>
                <w:sz w:val="22"/>
                <w:szCs w:val="22"/>
              </w:rPr>
            </w:pPr>
            <w:r w:rsidRPr="006427BD">
              <w:rPr>
                <w:rFonts w:cstheme="minorHAnsi"/>
                <w:sz w:val="22"/>
                <w:szCs w:val="22"/>
              </w:rPr>
              <w:t>Skaičiuotinas metinis kitų negu nurodyta aukščiau reagentų  sunaudojimas, kg</w:t>
            </w:r>
          </w:p>
        </w:tc>
        <w:tc>
          <w:tcPr>
            <w:tcW w:w="1505" w:type="dxa"/>
            <w:tcBorders>
              <w:top w:val="single" w:sz="4" w:space="0" w:color="auto"/>
              <w:left w:val="single" w:sz="4" w:space="0" w:color="auto"/>
              <w:bottom w:val="single" w:sz="4" w:space="0" w:color="auto"/>
              <w:right w:val="single" w:sz="4" w:space="0" w:color="auto"/>
            </w:tcBorders>
          </w:tcPr>
          <w:p w14:paraId="69717739" w14:textId="77777777" w:rsidR="003C595D" w:rsidRPr="006427BD" w:rsidRDefault="003C595D" w:rsidP="003C595D">
            <w:pPr>
              <w:spacing w:after="0"/>
              <w:rPr>
                <w:rFonts w:cstheme="minorHAnsi"/>
                <w:sz w:val="22"/>
                <w:szCs w:val="22"/>
              </w:rPr>
            </w:pPr>
          </w:p>
        </w:tc>
        <w:tc>
          <w:tcPr>
            <w:tcW w:w="1597" w:type="dxa"/>
            <w:tcBorders>
              <w:top w:val="single" w:sz="4" w:space="0" w:color="auto"/>
              <w:left w:val="single" w:sz="4" w:space="0" w:color="auto"/>
              <w:bottom w:val="single" w:sz="4" w:space="0" w:color="auto"/>
              <w:right w:val="single" w:sz="4" w:space="0" w:color="auto"/>
            </w:tcBorders>
          </w:tcPr>
          <w:p w14:paraId="40F7AE28" w14:textId="3A725B8C" w:rsidR="003C595D" w:rsidRPr="006427BD" w:rsidRDefault="003C595D" w:rsidP="003C595D">
            <w:pPr>
              <w:spacing w:after="0"/>
              <w:rPr>
                <w:rFonts w:cstheme="minorHAnsi"/>
                <w:sz w:val="22"/>
                <w:szCs w:val="22"/>
              </w:rPr>
            </w:pPr>
            <w:r w:rsidRPr="006427BD">
              <w:rPr>
                <w:rFonts w:cstheme="minorHAnsi"/>
                <w:sz w:val="22"/>
                <w:szCs w:val="22"/>
              </w:rPr>
              <w:t>turi nurodyti dalyvis</w:t>
            </w:r>
          </w:p>
        </w:tc>
        <w:tc>
          <w:tcPr>
            <w:tcW w:w="1417" w:type="dxa"/>
            <w:tcBorders>
              <w:top w:val="single" w:sz="4" w:space="0" w:color="auto"/>
              <w:left w:val="single" w:sz="4" w:space="0" w:color="auto"/>
              <w:bottom w:val="single" w:sz="4" w:space="0" w:color="auto"/>
              <w:right w:val="single" w:sz="4" w:space="0" w:color="auto"/>
            </w:tcBorders>
          </w:tcPr>
          <w:p w14:paraId="78E1164F" w14:textId="77777777" w:rsidR="003C595D" w:rsidRPr="006427BD" w:rsidRDefault="003C595D" w:rsidP="003C595D">
            <w:pPr>
              <w:spacing w:after="0"/>
              <w:rPr>
                <w:rFonts w:cstheme="minorHAnsi"/>
                <w:sz w:val="22"/>
                <w:szCs w:val="22"/>
              </w:rPr>
            </w:pPr>
          </w:p>
        </w:tc>
      </w:tr>
      <w:tr w:rsidR="003B3203" w:rsidRPr="006427BD" w14:paraId="2A19D8F1" w14:textId="77777777" w:rsidTr="003B3203">
        <w:trPr>
          <w:cantSplit/>
        </w:trPr>
        <w:tc>
          <w:tcPr>
            <w:tcW w:w="7684" w:type="dxa"/>
            <w:gridSpan w:val="3"/>
            <w:tcBorders>
              <w:top w:val="single" w:sz="4" w:space="0" w:color="auto"/>
              <w:left w:val="single" w:sz="4" w:space="0" w:color="auto"/>
              <w:bottom w:val="single" w:sz="4" w:space="0" w:color="auto"/>
              <w:right w:val="single" w:sz="4" w:space="0" w:color="auto"/>
            </w:tcBorders>
          </w:tcPr>
          <w:p w14:paraId="64A8CF09" w14:textId="77777777" w:rsidR="003B3203" w:rsidRPr="006427BD" w:rsidRDefault="003B3203" w:rsidP="003B3203">
            <w:pPr>
              <w:spacing w:after="0"/>
              <w:rPr>
                <w:rFonts w:cstheme="minorHAnsi"/>
                <w:sz w:val="22"/>
                <w:szCs w:val="22"/>
              </w:rPr>
            </w:pPr>
            <w:r w:rsidRPr="006427BD">
              <w:rPr>
                <w:rFonts w:cstheme="minorHAnsi"/>
                <w:sz w:val="22"/>
                <w:szCs w:val="22"/>
              </w:rPr>
              <w:t>Viso skaičiuotina reagentų kaina, Eur        [g]</w:t>
            </w:r>
          </w:p>
        </w:tc>
        <w:tc>
          <w:tcPr>
            <w:tcW w:w="1417" w:type="dxa"/>
            <w:tcBorders>
              <w:top w:val="single" w:sz="4" w:space="0" w:color="auto"/>
              <w:left w:val="single" w:sz="4" w:space="0" w:color="auto"/>
              <w:bottom w:val="single" w:sz="4" w:space="0" w:color="auto"/>
              <w:right w:val="single" w:sz="4" w:space="0" w:color="auto"/>
            </w:tcBorders>
          </w:tcPr>
          <w:p w14:paraId="3B1B8714" w14:textId="77777777" w:rsidR="003B3203" w:rsidRPr="006427BD" w:rsidRDefault="003B3203" w:rsidP="003B3203">
            <w:pPr>
              <w:spacing w:after="0"/>
              <w:rPr>
                <w:rFonts w:cstheme="minorHAnsi"/>
                <w:sz w:val="22"/>
                <w:szCs w:val="22"/>
                <w:vertAlign w:val="subscript"/>
              </w:rPr>
            </w:pPr>
          </w:p>
        </w:tc>
      </w:tr>
      <w:tr w:rsidR="003B3203" w:rsidRPr="006427BD" w14:paraId="3DBA19EA" w14:textId="77777777" w:rsidTr="003B3203">
        <w:trPr>
          <w:cantSplit/>
        </w:trPr>
        <w:tc>
          <w:tcPr>
            <w:tcW w:w="7684" w:type="dxa"/>
            <w:gridSpan w:val="3"/>
            <w:tcBorders>
              <w:top w:val="single" w:sz="4" w:space="0" w:color="auto"/>
              <w:left w:val="single" w:sz="4" w:space="0" w:color="auto"/>
              <w:bottom w:val="single" w:sz="4" w:space="0" w:color="auto"/>
              <w:right w:val="single" w:sz="4" w:space="0" w:color="auto"/>
            </w:tcBorders>
          </w:tcPr>
          <w:p w14:paraId="3CA464C0" w14:textId="77777777" w:rsidR="003B3203" w:rsidRPr="006427BD" w:rsidRDefault="003B3203" w:rsidP="003B3203">
            <w:pPr>
              <w:spacing w:after="0"/>
              <w:rPr>
                <w:rFonts w:cstheme="minorHAnsi"/>
                <w:sz w:val="22"/>
                <w:szCs w:val="22"/>
              </w:rPr>
            </w:pPr>
            <w:r w:rsidRPr="006427BD">
              <w:rPr>
                <w:rFonts w:cstheme="minorHAnsi"/>
                <w:sz w:val="22"/>
                <w:szCs w:val="22"/>
              </w:rPr>
              <w:t xml:space="preserve">Skaičiuotina specifinė reagentų kaina, Eur / </w:t>
            </w:r>
            <w:proofErr w:type="spellStart"/>
            <w:r w:rsidRPr="006427BD">
              <w:rPr>
                <w:rFonts w:cstheme="minorHAnsi"/>
                <w:sz w:val="22"/>
                <w:szCs w:val="22"/>
              </w:rPr>
              <w:t>DSP</w:t>
            </w:r>
            <w:r w:rsidRPr="006427BD">
              <w:rPr>
                <w:rFonts w:cstheme="minorHAnsi"/>
                <w:sz w:val="22"/>
                <w:szCs w:val="22"/>
                <w:vertAlign w:val="subscript"/>
              </w:rPr>
              <w:t>p</w:t>
            </w:r>
            <w:proofErr w:type="spellEnd"/>
            <w:r w:rsidRPr="006427BD">
              <w:rPr>
                <w:rFonts w:cstheme="minorHAnsi"/>
                <w:sz w:val="22"/>
                <w:szCs w:val="22"/>
                <w:vertAlign w:val="subscript"/>
              </w:rPr>
              <w:t xml:space="preserve"> </w:t>
            </w:r>
            <w:r w:rsidRPr="006427BD">
              <w:rPr>
                <w:rFonts w:cstheme="minorHAnsi"/>
                <w:sz w:val="22"/>
                <w:szCs w:val="22"/>
              </w:rPr>
              <w:t xml:space="preserve">vienetui         [h] = [g]/ </w:t>
            </w:r>
            <w:proofErr w:type="spellStart"/>
            <w:r w:rsidRPr="006427BD">
              <w:rPr>
                <w:rFonts w:cstheme="minorHAnsi"/>
                <w:sz w:val="22"/>
                <w:szCs w:val="22"/>
              </w:rPr>
              <w:t>DSP</w:t>
            </w:r>
            <w:r w:rsidRPr="006427BD">
              <w:rPr>
                <w:rFonts w:cstheme="minorHAnsi"/>
                <w:sz w:val="22"/>
                <w:szCs w:val="22"/>
                <w:vertAlign w:val="subscript"/>
              </w:rPr>
              <w:t>p</w:t>
            </w:r>
            <w:proofErr w:type="spellEnd"/>
          </w:p>
        </w:tc>
        <w:tc>
          <w:tcPr>
            <w:tcW w:w="1417" w:type="dxa"/>
            <w:tcBorders>
              <w:top w:val="single" w:sz="4" w:space="0" w:color="auto"/>
              <w:left w:val="single" w:sz="4" w:space="0" w:color="auto"/>
              <w:bottom w:val="single" w:sz="4" w:space="0" w:color="auto"/>
              <w:right w:val="single" w:sz="4" w:space="0" w:color="auto"/>
            </w:tcBorders>
          </w:tcPr>
          <w:p w14:paraId="09B9F35E" w14:textId="77777777" w:rsidR="003B3203" w:rsidRPr="006427BD" w:rsidRDefault="003B3203" w:rsidP="003B3203">
            <w:pPr>
              <w:spacing w:after="0"/>
              <w:rPr>
                <w:rFonts w:cstheme="minorHAnsi"/>
                <w:sz w:val="22"/>
                <w:szCs w:val="22"/>
                <w:vertAlign w:val="subscript"/>
              </w:rPr>
            </w:pPr>
          </w:p>
        </w:tc>
      </w:tr>
      <w:tr w:rsidR="003B3203" w:rsidRPr="006427BD" w14:paraId="34A367DF" w14:textId="77777777" w:rsidTr="003B3203">
        <w:trPr>
          <w:cantSplit/>
        </w:trPr>
        <w:tc>
          <w:tcPr>
            <w:tcW w:w="7684" w:type="dxa"/>
            <w:gridSpan w:val="3"/>
            <w:tcBorders>
              <w:top w:val="single" w:sz="4" w:space="0" w:color="auto"/>
              <w:left w:val="single" w:sz="4" w:space="0" w:color="auto"/>
              <w:bottom w:val="single" w:sz="4" w:space="0" w:color="auto"/>
              <w:right w:val="single" w:sz="4" w:space="0" w:color="auto"/>
            </w:tcBorders>
          </w:tcPr>
          <w:p w14:paraId="27810BC3" w14:textId="77777777" w:rsidR="003B3203" w:rsidRPr="006427BD" w:rsidRDefault="003B3203" w:rsidP="003B3203">
            <w:pPr>
              <w:spacing w:after="0"/>
              <w:rPr>
                <w:rFonts w:cstheme="minorHAnsi"/>
                <w:b/>
                <w:bCs/>
                <w:sz w:val="22"/>
                <w:szCs w:val="22"/>
              </w:rPr>
            </w:pPr>
            <w:r w:rsidRPr="006427BD">
              <w:rPr>
                <w:rFonts w:cstheme="minorHAnsi"/>
                <w:b/>
                <w:bCs/>
                <w:sz w:val="22"/>
                <w:szCs w:val="22"/>
              </w:rPr>
              <w:t>Dalyvio garantuojama didžiausia specifinė reagentų kaina Eur/</w:t>
            </w:r>
            <w:proofErr w:type="spellStart"/>
            <w:r w:rsidRPr="006427BD">
              <w:rPr>
                <w:rFonts w:cstheme="minorHAnsi"/>
                <w:b/>
                <w:sz w:val="22"/>
                <w:szCs w:val="22"/>
              </w:rPr>
              <w:t>DSP</w:t>
            </w:r>
            <w:r w:rsidRPr="006427BD">
              <w:rPr>
                <w:rFonts w:cstheme="minorHAnsi"/>
                <w:b/>
                <w:sz w:val="22"/>
                <w:szCs w:val="22"/>
                <w:vertAlign w:val="subscript"/>
              </w:rPr>
              <w:t>p</w:t>
            </w:r>
            <w:proofErr w:type="spellEnd"/>
            <w:r w:rsidRPr="006427BD">
              <w:rPr>
                <w:rFonts w:cstheme="minorHAnsi"/>
                <w:b/>
                <w:sz w:val="22"/>
                <w:szCs w:val="22"/>
              </w:rPr>
              <w:t xml:space="preserve"> vienetui      [j]</w:t>
            </w:r>
          </w:p>
        </w:tc>
        <w:tc>
          <w:tcPr>
            <w:tcW w:w="1417" w:type="dxa"/>
            <w:tcBorders>
              <w:top w:val="single" w:sz="4" w:space="0" w:color="auto"/>
              <w:left w:val="single" w:sz="4" w:space="0" w:color="auto"/>
              <w:bottom w:val="single" w:sz="4" w:space="0" w:color="auto"/>
              <w:right w:val="single" w:sz="4" w:space="0" w:color="auto"/>
            </w:tcBorders>
          </w:tcPr>
          <w:p w14:paraId="1CAD04F2" w14:textId="77777777" w:rsidR="003B3203" w:rsidRPr="006427BD" w:rsidRDefault="003B3203" w:rsidP="003B3203">
            <w:pPr>
              <w:spacing w:after="0"/>
              <w:rPr>
                <w:rFonts w:cstheme="minorHAnsi"/>
                <w:b/>
                <w:bCs/>
                <w:sz w:val="22"/>
                <w:szCs w:val="22"/>
              </w:rPr>
            </w:pPr>
          </w:p>
        </w:tc>
      </w:tr>
      <w:tr w:rsidR="003B3203" w:rsidRPr="006427BD" w14:paraId="21ADBB2D" w14:textId="77777777" w:rsidTr="003B3203">
        <w:trPr>
          <w:cantSplit/>
          <w:trHeight w:val="53"/>
        </w:trPr>
        <w:tc>
          <w:tcPr>
            <w:tcW w:w="7684" w:type="dxa"/>
            <w:gridSpan w:val="3"/>
            <w:tcBorders>
              <w:top w:val="single" w:sz="4" w:space="0" w:color="auto"/>
              <w:left w:val="single" w:sz="4" w:space="0" w:color="auto"/>
              <w:bottom w:val="single" w:sz="4" w:space="0" w:color="auto"/>
              <w:right w:val="single" w:sz="4" w:space="0" w:color="auto"/>
            </w:tcBorders>
          </w:tcPr>
          <w:p w14:paraId="7BD49313" w14:textId="77777777" w:rsidR="003B3203" w:rsidRPr="006427BD" w:rsidRDefault="003B3203" w:rsidP="003B3203">
            <w:pPr>
              <w:spacing w:after="0"/>
              <w:rPr>
                <w:rFonts w:cstheme="minorHAnsi"/>
                <w:b/>
                <w:bCs/>
                <w:sz w:val="22"/>
                <w:szCs w:val="22"/>
              </w:rPr>
            </w:pPr>
            <w:r w:rsidRPr="006427BD">
              <w:rPr>
                <w:rFonts w:cstheme="minorHAnsi"/>
                <w:b/>
                <w:bCs/>
                <w:sz w:val="22"/>
                <w:szCs w:val="22"/>
              </w:rPr>
              <w:t>Metiniai reagentų kaštai esant garantuotai specifinei kainai      [k] = [g] x [j]/[h]</w:t>
            </w:r>
          </w:p>
        </w:tc>
        <w:tc>
          <w:tcPr>
            <w:tcW w:w="1417" w:type="dxa"/>
            <w:tcBorders>
              <w:top w:val="single" w:sz="4" w:space="0" w:color="auto"/>
              <w:left w:val="single" w:sz="4" w:space="0" w:color="auto"/>
              <w:bottom w:val="single" w:sz="4" w:space="0" w:color="auto"/>
              <w:right w:val="single" w:sz="4" w:space="0" w:color="auto"/>
            </w:tcBorders>
          </w:tcPr>
          <w:p w14:paraId="251B4188" w14:textId="77777777" w:rsidR="003B3203" w:rsidRPr="006427BD" w:rsidRDefault="003B3203" w:rsidP="003B3203">
            <w:pPr>
              <w:spacing w:after="0"/>
              <w:rPr>
                <w:rFonts w:cstheme="minorHAnsi"/>
                <w:b/>
                <w:bCs/>
                <w:sz w:val="22"/>
                <w:szCs w:val="22"/>
              </w:rPr>
            </w:pPr>
          </w:p>
        </w:tc>
      </w:tr>
    </w:tbl>
    <w:p w14:paraId="0F425BC4" w14:textId="3B82CF7F" w:rsidR="003B3203" w:rsidRPr="006427BD" w:rsidRDefault="003B3203" w:rsidP="003B3203">
      <w:pPr>
        <w:spacing w:after="0"/>
        <w:rPr>
          <w:rFonts w:cstheme="minorHAnsi"/>
          <w:b/>
          <w:bCs/>
          <w:sz w:val="22"/>
          <w:szCs w:val="22"/>
        </w:rPr>
      </w:pPr>
    </w:p>
    <w:p w14:paraId="7FC71E27" w14:textId="77777777" w:rsidR="003B3203" w:rsidRPr="006427BD" w:rsidRDefault="003B3203" w:rsidP="003B3203">
      <w:pPr>
        <w:spacing w:after="0"/>
        <w:rPr>
          <w:rFonts w:cstheme="minorHAnsi"/>
          <w:b/>
          <w:bCs/>
          <w:sz w:val="22"/>
          <w:szCs w:val="22"/>
        </w:rPr>
      </w:pPr>
      <w:r w:rsidRPr="006427BD">
        <w:rPr>
          <w:rFonts w:cstheme="minorHAnsi"/>
          <w:b/>
          <w:bCs/>
          <w:sz w:val="22"/>
          <w:szCs w:val="22"/>
        </w:rPr>
        <w:t xml:space="preserve">    3 lentelė. Eksploatavimo išlaidos, taikant dalyvio garantuotus parametrus: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9"/>
        <w:gridCol w:w="1929"/>
      </w:tblGrid>
      <w:tr w:rsidR="003B3203" w:rsidRPr="006427BD" w14:paraId="36CAFA57" w14:textId="77777777" w:rsidTr="00B4350C">
        <w:tc>
          <w:tcPr>
            <w:tcW w:w="6889" w:type="dxa"/>
            <w:tcBorders>
              <w:top w:val="single" w:sz="4" w:space="0" w:color="auto"/>
              <w:left w:val="single" w:sz="4" w:space="0" w:color="auto"/>
              <w:bottom w:val="single" w:sz="4" w:space="0" w:color="auto"/>
              <w:right w:val="single" w:sz="4" w:space="0" w:color="auto"/>
            </w:tcBorders>
          </w:tcPr>
          <w:p w14:paraId="14DCC7F7" w14:textId="77777777" w:rsidR="003B3203" w:rsidRPr="006427BD" w:rsidRDefault="003B3203" w:rsidP="003B3203">
            <w:pPr>
              <w:spacing w:after="0"/>
              <w:rPr>
                <w:rFonts w:cstheme="minorHAnsi"/>
                <w:b/>
                <w:bCs/>
                <w:sz w:val="22"/>
                <w:szCs w:val="22"/>
              </w:rPr>
            </w:pPr>
            <w:r w:rsidRPr="006427BD">
              <w:rPr>
                <w:rFonts w:cstheme="minorHAnsi"/>
                <w:b/>
                <w:bCs/>
                <w:sz w:val="22"/>
                <w:szCs w:val="22"/>
              </w:rPr>
              <w:t>Punkto pavadinimas</w:t>
            </w:r>
          </w:p>
        </w:tc>
        <w:tc>
          <w:tcPr>
            <w:tcW w:w="1929" w:type="dxa"/>
            <w:tcBorders>
              <w:top w:val="single" w:sz="4" w:space="0" w:color="auto"/>
              <w:left w:val="single" w:sz="4" w:space="0" w:color="auto"/>
              <w:bottom w:val="single" w:sz="4" w:space="0" w:color="auto"/>
              <w:right w:val="single" w:sz="4" w:space="0" w:color="auto"/>
            </w:tcBorders>
          </w:tcPr>
          <w:p w14:paraId="74F003B4" w14:textId="77777777" w:rsidR="003B3203" w:rsidRPr="006427BD" w:rsidRDefault="003B3203" w:rsidP="003B3203">
            <w:pPr>
              <w:spacing w:after="0"/>
              <w:rPr>
                <w:rFonts w:cstheme="minorHAnsi"/>
                <w:b/>
                <w:bCs/>
                <w:sz w:val="22"/>
                <w:szCs w:val="22"/>
              </w:rPr>
            </w:pPr>
            <w:r w:rsidRPr="006427BD">
              <w:rPr>
                <w:rFonts w:cstheme="minorHAnsi"/>
                <w:b/>
                <w:bCs/>
                <w:sz w:val="22"/>
                <w:szCs w:val="22"/>
              </w:rPr>
              <w:t>Suma, Eur</w:t>
            </w:r>
          </w:p>
        </w:tc>
      </w:tr>
      <w:tr w:rsidR="003B3203" w:rsidRPr="006427BD" w14:paraId="63671620" w14:textId="77777777" w:rsidTr="00B4350C">
        <w:tc>
          <w:tcPr>
            <w:tcW w:w="6889" w:type="dxa"/>
            <w:tcBorders>
              <w:top w:val="single" w:sz="4" w:space="0" w:color="auto"/>
              <w:left w:val="single" w:sz="4" w:space="0" w:color="auto"/>
              <w:bottom w:val="single" w:sz="4" w:space="0" w:color="auto"/>
              <w:right w:val="single" w:sz="4" w:space="0" w:color="auto"/>
            </w:tcBorders>
          </w:tcPr>
          <w:p w14:paraId="23F2AF74" w14:textId="77777777" w:rsidR="003B3203" w:rsidRPr="006427BD" w:rsidRDefault="003B3203" w:rsidP="003B3203">
            <w:pPr>
              <w:spacing w:after="0"/>
              <w:rPr>
                <w:rFonts w:cstheme="minorHAnsi"/>
                <w:sz w:val="22"/>
                <w:szCs w:val="22"/>
              </w:rPr>
            </w:pPr>
            <w:r w:rsidRPr="006427BD">
              <w:rPr>
                <w:rFonts w:cstheme="minorHAnsi"/>
                <w:sz w:val="22"/>
                <w:szCs w:val="22"/>
              </w:rPr>
              <w:t>Garantuoti maksimalūs metiniai elektros energijos kaštai                [f]</w:t>
            </w:r>
          </w:p>
        </w:tc>
        <w:tc>
          <w:tcPr>
            <w:tcW w:w="1929" w:type="dxa"/>
            <w:tcBorders>
              <w:top w:val="single" w:sz="4" w:space="0" w:color="auto"/>
              <w:left w:val="single" w:sz="4" w:space="0" w:color="auto"/>
              <w:bottom w:val="single" w:sz="4" w:space="0" w:color="auto"/>
              <w:right w:val="single" w:sz="4" w:space="0" w:color="auto"/>
            </w:tcBorders>
          </w:tcPr>
          <w:p w14:paraId="3041B26F" w14:textId="77777777" w:rsidR="003B3203" w:rsidRPr="006427BD" w:rsidRDefault="003B3203" w:rsidP="003B3203">
            <w:pPr>
              <w:spacing w:after="0"/>
              <w:rPr>
                <w:rFonts w:cstheme="minorHAnsi"/>
                <w:sz w:val="22"/>
                <w:szCs w:val="22"/>
              </w:rPr>
            </w:pPr>
          </w:p>
        </w:tc>
      </w:tr>
      <w:tr w:rsidR="003B3203" w:rsidRPr="006427BD" w14:paraId="07D4BF08" w14:textId="77777777" w:rsidTr="00B4350C">
        <w:tc>
          <w:tcPr>
            <w:tcW w:w="6889" w:type="dxa"/>
            <w:tcBorders>
              <w:top w:val="single" w:sz="4" w:space="0" w:color="auto"/>
              <w:left w:val="single" w:sz="4" w:space="0" w:color="auto"/>
              <w:bottom w:val="single" w:sz="4" w:space="0" w:color="auto"/>
              <w:right w:val="single" w:sz="4" w:space="0" w:color="auto"/>
            </w:tcBorders>
          </w:tcPr>
          <w:p w14:paraId="04C8C69C" w14:textId="77777777" w:rsidR="003B3203" w:rsidRPr="006427BD" w:rsidRDefault="003B3203" w:rsidP="003B3203">
            <w:pPr>
              <w:spacing w:after="0"/>
              <w:rPr>
                <w:rFonts w:cstheme="minorHAnsi"/>
                <w:sz w:val="22"/>
                <w:szCs w:val="22"/>
              </w:rPr>
            </w:pPr>
            <w:r w:rsidRPr="006427BD">
              <w:rPr>
                <w:rFonts w:cstheme="minorHAnsi"/>
                <w:sz w:val="22"/>
                <w:szCs w:val="22"/>
              </w:rPr>
              <w:t>Garantuoti maksimalūs metiniai reagentų kaštai                              [k]</w:t>
            </w:r>
          </w:p>
        </w:tc>
        <w:tc>
          <w:tcPr>
            <w:tcW w:w="1929" w:type="dxa"/>
            <w:tcBorders>
              <w:top w:val="single" w:sz="4" w:space="0" w:color="auto"/>
              <w:left w:val="single" w:sz="4" w:space="0" w:color="auto"/>
              <w:bottom w:val="single" w:sz="4" w:space="0" w:color="auto"/>
              <w:right w:val="single" w:sz="4" w:space="0" w:color="auto"/>
            </w:tcBorders>
          </w:tcPr>
          <w:p w14:paraId="25780140" w14:textId="77777777" w:rsidR="003B3203" w:rsidRPr="006427BD" w:rsidRDefault="003B3203" w:rsidP="003B3203">
            <w:pPr>
              <w:spacing w:after="0"/>
              <w:rPr>
                <w:rFonts w:cstheme="minorHAnsi"/>
                <w:sz w:val="22"/>
                <w:szCs w:val="22"/>
              </w:rPr>
            </w:pPr>
          </w:p>
        </w:tc>
      </w:tr>
      <w:tr w:rsidR="003B3203" w:rsidRPr="006427BD" w14:paraId="1861414C" w14:textId="77777777" w:rsidTr="00B4350C">
        <w:tc>
          <w:tcPr>
            <w:tcW w:w="6889" w:type="dxa"/>
            <w:tcBorders>
              <w:top w:val="single" w:sz="4" w:space="0" w:color="auto"/>
              <w:left w:val="single" w:sz="4" w:space="0" w:color="auto"/>
              <w:bottom w:val="single" w:sz="4" w:space="0" w:color="auto"/>
              <w:right w:val="single" w:sz="4" w:space="0" w:color="auto"/>
            </w:tcBorders>
          </w:tcPr>
          <w:p w14:paraId="07B15407" w14:textId="77777777" w:rsidR="003B3203" w:rsidRPr="006427BD" w:rsidRDefault="003B3203" w:rsidP="003B3203">
            <w:pPr>
              <w:spacing w:after="0"/>
              <w:rPr>
                <w:rFonts w:cstheme="minorHAnsi"/>
                <w:b/>
                <w:sz w:val="22"/>
                <w:szCs w:val="22"/>
              </w:rPr>
            </w:pPr>
            <w:r w:rsidRPr="006427BD">
              <w:rPr>
                <w:rFonts w:cstheme="minorHAnsi"/>
                <w:b/>
                <w:sz w:val="22"/>
                <w:szCs w:val="22"/>
              </w:rPr>
              <w:t>Bendros metinės eksploatavimo išlaidos, taikant dalyvio garantuotus didžiausius parametrus                           [s] = [f] + [k]</w:t>
            </w:r>
          </w:p>
        </w:tc>
        <w:tc>
          <w:tcPr>
            <w:tcW w:w="1929" w:type="dxa"/>
            <w:tcBorders>
              <w:top w:val="single" w:sz="4" w:space="0" w:color="auto"/>
              <w:left w:val="single" w:sz="4" w:space="0" w:color="auto"/>
              <w:bottom w:val="single" w:sz="4" w:space="0" w:color="auto"/>
              <w:right w:val="single" w:sz="4" w:space="0" w:color="auto"/>
            </w:tcBorders>
          </w:tcPr>
          <w:p w14:paraId="38F133E9" w14:textId="77777777" w:rsidR="003B3203" w:rsidRPr="006427BD" w:rsidRDefault="003B3203" w:rsidP="003B3203">
            <w:pPr>
              <w:spacing w:after="0"/>
              <w:rPr>
                <w:rFonts w:cstheme="minorHAnsi"/>
                <w:sz w:val="22"/>
                <w:szCs w:val="22"/>
              </w:rPr>
            </w:pPr>
          </w:p>
        </w:tc>
      </w:tr>
      <w:tr w:rsidR="003B3203" w:rsidRPr="006427BD" w14:paraId="19B5F973" w14:textId="77777777" w:rsidTr="00B4350C">
        <w:tc>
          <w:tcPr>
            <w:tcW w:w="6889" w:type="dxa"/>
            <w:tcBorders>
              <w:top w:val="single" w:sz="4" w:space="0" w:color="auto"/>
              <w:left w:val="single" w:sz="4" w:space="0" w:color="auto"/>
              <w:bottom w:val="single" w:sz="4" w:space="0" w:color="auto"/>
              <w:right w:val="single" w:sz="4" w:space="0" w:color="auto"/>
            </w:tcBorders>
          </w:tcPr>
          <w:p w14:paraId="6612B74E" w14:textId="77777777" w:rsidR="003B3203" w:rsidRPr="006427BD" w:rsidRDefault="003B3203" w:rsidP="003B3203">
            <w:pPr>
              <w:spacing w:after="0"/>
              <w:rPr>
                <w:rFonts w:cstheme="minorHAnsi"/>
                <w:sz w:val="22"/>
                <w:szCs w:val="22"/>
              </w:rPr>
            </w:pPr>
            <w:r w:rsidRPr="006427BD">
              <w:rPr>
                <w:rFonts w:cstheme="minorHAnsi"/>
                <w:sz w:val="22"/>
                <w:szCs w:val="22"/>
              </w:rPr>
              <w:t>Kapitalizacijos koeficientas (KK)</w:t>
            </w:r>
          </w:p>
        </w:tc>
        <w:tc>
          <w:tcPr>
            <w:tcW w:w="1929" w:type="dxa"/>
            <w:tcBorders>
              <w:top w:val="single" w:sz="4" w:space="0" w:color="auto"/>
              <w:left w:val="single" w:sz="4" w:space="0" w:color="auto"/>
              <w:bottom w:val="single" w:sz="4" w:space="0" w:color="auto"/>
              <w:right w:val="single" w:sz="4" w:space="0" w:color="auto"/>
            </w:tcBorders>
          </w:tcPr>
          <w:p w14:paraId="770F1C1A" w14:textId="77777777" w:rsidR="003B3203" w:rsidRPr="006427BD" w:rsidRDefault="003B3203" w:rsidP="003B3203">
            <w:pPr>
              <w:spacing w:after="0"/>
              <w:rPr>
                <w:rFonts w:cstheme="minorHAnsi"/>
                <w:b/>
                <w:bCs/>
                <w:sz w:val="22"/>
                <w:szCs w:val="22"/>
              </w:rPr>
            </w:pPr>
            <w:r w:rsidRPr="006427BD">
              <w:rPr>
                <w:rFonts w:cstheme="minorHAnsi"/>
                <w:b/>
                <w:bCs/>
                <w:sz w:val="22"/>
                <w:szCs w:val="22"/>
              </w:rPr>
              <w:t>12.0</w:t>
            </w:r>
          </w:p>
        </w:tc>
      </w:tr>
      <w:tr w:rsidR="003B3203" w:rsidRPr="006427BD" w14:paraId="3F0E1280" w14:textId="77777777" w:rsidTr="00B4350C">
        <w:tc>
          <w:tcPr>
            <w:tcW w:w="6889" w:type="dxa"/>
            <w:tcBorders>
              <w:top w:val="single" w:sz="4" w:space="0" w:color="auto"/>
              <w:left w:val="single" w:sz="4" w:space="0" w:color="auto"/>
              <w:bottom w:val="single" w:sz="4" w:space="0" w:color="auto"/>
              <w:right w:val="single" w:sz="4" w:space="0" w:color="auto"/>
            </w:tcBorders>
          </w:tcPr>
          <w:p w14:paraId="752F68BF" w14:textId="77777777" w:rsidR="003B3203" w:rsidRPr="006427BD" w:rsidRDefault="003B3203" w:rsidP="003B3203">
            <w:pPr>
              <w:spacing w:after="0"/>
              <w:rPr>
                <w:rFonts w:cstheme="minorHAnsi"/>
                <w:b/>
                <w:bCs/>
                <w:sz w:val="22"/>
                <w:szCs w:val="22"/>
              </w:rPr>
            </w:pPr>
            <w:r w:rsidRPr="006427BD">
              <w:rPr>
                <w:rFonts w:cstheme="minorHAnsi"/>
                <w:b/>
                <w:bCs/>
                <w:sz w:val="22"/>
                <w:szCs w:val="22"/>
              </w:rPr>
              <w:t>Kapitalizuotos eksploatavimo išlaidos T = KK x [s]</w:t>
            </w:r>
          </w:p>
        </w:tc>
        <w:tc>
          <w:tcPr>
            <w:tcW w:w="1929" w:type="dxa"/>
            <w:tcBorders>
              <w:top w:val="single" w:sz="4" w:space="0" w:color="auto"/>
              <w:left w:val="single" w:sz="4" w:space="0" w:color="auto"/>
              <w:bottom w:val="single" w:sz="4" w:space="0" w:color="auto"/>
              <w:right w:val="single" w:sz="4" w:space="0" w:color="auto"/>
            </w:tcBorders>
          </w:tcPr>
          <w:p w14:paraId="36D25B87" w14:textId="77777777" w:rsidR="003B3203" w:rsidRPr="006427BD" w:rsidRDefault="003B3203" w:rsidP="003B3203">
            <w:pPr>
              <w:spacing w:after="0"/>
              <w:rPr>
                <w:rFonts w:cstheme="minorHAnsi"/>
                <w:b/>
                <w:bCs/>
                <w:sz w:val="22"/>
                <w:szCs w:val="22"/>
              </w:rPr>
            </w:pPr>
          </w:p>
        </w:tc>
      </w:tr>
    </w:tbl>
    <w:p w14:paraId="19E884C8" w14:textId="77777777" w:rsidR="003B3203" w:rsidRPr="006427BD" w:rsidRDefault="003B3203" w:rsidP="003B3203">
      <w:pPr>
        <w:spacing w:after="0"/>
        <w:rPr>
          <w:rFonts w:cstheme="minorHAnsi"/>
          <w:b/>
          <w:bCs/>
          <w:sz w:val="22"/>
          <w:szCs w:val="22"/>
        </w:rPr>
      </w:pPr>
    </w:p>
    <w:p w14:paraId="2EBF463E" w14:textId="5BE330DE" w:rsidR="00744E34" w:rsidRPr="006427BD" w:rsidRDefault="003B3203" w:rsidP="00C944E5">
      <w:pPr>
        <w:spacing w:after="0"/>
        <w:rPr>
          <w:rFonts w:cstheme="minorHAnsi"/>
          <w:i/>
          <w:sz w:val="22"/>
          <w:szCs w:val="22"/>
        </w:rPr>
      </w:pPr>
      <w:r w:rsidRPr="006427BD">
        <w:rPr>
          <w:rFonts w:cstheme="minorHAnsi"/>
          <w:i/>
          <w:sz w:val="22"/>
          <w:szCs w:val="22"/>
        </w:rPr>
        <w:t>Jeigu siūlomi naudoti kiti reagentai, kurių kainos nėra pirkimo dokumentuose, dalyvis privalo pateikti jo nurodyto tiekėjo kainą statomam objektui, kai perkama didmeniniais kiekiais, atsižvelgiant į dalyvio pasiūlytų reagentų saugojimo talpų tūrius. Perkančioji organizacija turi teisę kreiptis į nurodytus ir kitus reagentų tiekėjus, kad įsitikintų ar pasiūlyta kaina yra palyginama su nurodytomis.</w:t>
      </w:r>
    </w:p>
    <w:sectPr w:rsidR="00744E34" w:rsidRPr="006427BD" w:rsidSect="003C595D">
      <w:headerReference w:type="default" r:id="rId11"/>
      <w:headerReference w:type="first" r:id="rId12"/>
      <w:footerReference w:type="first" r:id="rId13"/>
      <w:pgSz w:w="11906" w:h="16838" w:code="9"/>
      <w:pgMar w:top="568" w:right="567" w:bottom="1134" w:left="1701" w:header="14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5BF9" w14:textId="77777777" w:rsidR="00660690" w:rsidRDefault="00660690" w:rsidP="00D05666">
      <w:r>
        <w:separator/>
      </w:r>
    </w:p>
  </w:endnote>
  <w:endnote w:type="continuationSeparator" w:id="0">
    <w:p w14:paraId="4558B049" w14:textId="77777777" w:rsidR="00660690" w:rsidRDefault="00660690" w:rsidP="00D05666">
      <w:r>
        <w:continuationSeparator/>
      </w:r>
    </w:p>
  </w:endnote>
  <w:endnote w:type="continuationNotice" w:id="1">
    <w:p w14:paraId="3994B2D7" w14:textId="77777777" w:rsidR="00660690" w:rsidRDefault="00660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Footer"/>
      <w:jc w:val="right"/>
    </w:pPr>
  </w:p>
  <w:p w14:paraId="693FDB0C"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9A50" w14:textId="77777777" w:rsidR="00660690" w:rsidRDefault="00660690" w:rsidP="00D05666">
      <w:r>
        <w:separator/>
      </w:r>
    </w:p>
  </w:footnote>
  <w:footnote w:type="continuationSeparator" w:id="0">
    <w:p w14:paraId="3AC2309C" w14:textId="77777777" w:rsidR="00660690" w:rsidRDefault="00660690" w:rsidP="00D05666">
      <w:r>
        <w:continuationSeparator/>
      </w:r>
    </w:p>
  </w:footnote>
  <w:footnote w:type="continuationNotice" w:id="1">
    <w:p w14:paraId="263DA73D" w14:textId="77777777" w:rsidR="00660690" w:rsidRDefault="00660690">
      <w:pPr>
        <w:spacing w:after="0" w:line="240" w:lineRule="auto"/>
      </w:pPr>
    </w:p>
  </w:footnote>
  <w:footnote w:id="2">
    <w:p w14:paraId="153B4CAD" w14:textId="642639FB" w:rsidR="003B3203" w:rsidRDefault="003B3203" w:rsidP="003B3203">
      <w:pPr>
        <w:pStyle w:val="FootnoteText"/>
      </w:pPr>
      <w:r>
        <w:rPr>
          <w:rStyle w:val="FootnoteReference"/>
        </w:rPr>
        <w:footnoteRef/>
      </w:r>
      <w:r>
        <w:t xml:space="preserve"> </w:t>
      </w:r>
      <w:r w:rsidR="00B839D1">
        <w:t>Skaičiuojant sąnaudas ir eksploatacijos kaštus konstanta nekeičiama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73853"/>
      <w:docPartObj>
        <w:docPartGallery w:val="Page Numbers (Top of Page)"/>
        <w:docPartUnique/>
      </w:docPartObj>
    </w:sdtPr>
    <w:sdtEndPr/>
    <w:sdtContent>
      <w:p w14:paraId="238A4CD2" w14:textId="0643F2D6" w:rsidR="00C76CFC" w:rsidRDefault="00C76CFC">
        <w:pPr>
          <w:pStyle w:val="Header"/>
          <w:jc w:val="center"/>
        </w:pPr>
        <w:r>
          <w:fldChar w:fldCharType="begin"/>
        </w:r>
        <w:r>
          <w:instrText>PAGE   \* MERGEFORMAT</w:instrText>
        </w:r>
        <w:r>
          <w:fldChar w:fldCharType="separate"/>
        </w:r>
        <w:r w:rsidR="00B839D1">
          <w:rPr>
            <w:noProof/>
          </w:rPr>
          <w:t>2</w:t>
        </w:r>
        <w:r>
          <w:fldChar w:fldCharType="end"/>
        </w:r>
      </w:p>
    </w:sdtContent>
  </w:sdt>
  <w:p w14:paraId="7117D6D7" w14:textId="77777777" w:rsidR="00C76CFC" w:rsidRDefault="00C7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02D4" w14:textId="699B8508" w:rsidR="00C76CFC" w:rsidRDefault="00C76CFC" w:rsidP="00C76C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0"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5"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918103155">
    <w:abstractNumId w:val="12"/>
  </w:num>
  <w:num w:numId="2" w16cid:durableId="1073047345">
    <w:abstractNumId w:val="7"/>
  </w:num>
  <w:num w:numId="3" w16cid:durableId="1449197994">
    <w:abstractNumId w:val="24"/>
  </w:num>
  <w:num w:numId="4" w16cid:durableId="1871794749">
    <w:abstractNumId w:val="22"/>
  </w:num>
  <w:num w:numId="5" w16cid:durableId="279647388">
    <w:abstractNumId w:val="33"/>
  </w:num>
  <w:num w:numId="6" w16cid:durableId="667635204">
    <w:abstractNumId w:val="29"/>
  </w:num>
  <w:num w:numId="7" w16cid:durableId="1059091092">
    <w:abstractNumId w:val="6"/>
  </w:num>
  <w:num w:numId="8" w16cid:durableId="253588516">
    <w:abstractNumId w:val="30"/>
  </w:num>
  <w:num w:numId="9" w16cid:durableId="758987762">
    <w:abstractNumId w:val="27"/>
  </w:num>
  <w:num w:numId="10" w16cid:durableId="487013406">
    <w:abstractNumId w:val="19"/>
  </w:num>
  <w:num w:numId="11" w16cid:durableId="954092720">
    <w:abstractNumId w:val="25"/>
  </w:num>
  <w:num w:numId="12" w16cid:durableId="443621180">
    <w:abstractNumId w:val="10"/>
  </w:num>
  <w:num w:numId="13" w16cid:durableId="360477169">
    <w:abstractNumId w:val="4"/>
  </w:num>
  <w:num w:numId="14" w16cid:durableId="886070159">
    <w:abstractNumId w:val="5"/>
  </w:num>
  <w:num w:numId="15" w16cid:durableId="269162241">
    <w:abstractNumId w:val="31"/>
  </w:num>
  <w:num w:numId="16" w16cid:durableId="899831381">
    <w:abstractNumId w:val="11"/>
  </w:num>
  <w:num w:numId="17" w16cid:durableId="464592090">
    <w:abstractNumId w:val="8"/>
  </w:num>
  <w:num w:numId="18" w16cid:durableId="325324204">
    <w:abstractNumId w:val="35"/>
  </w:num>
  <w:num w:numId="19" w16cid:durableId="300156566">
    <w:abstractNumId w:val="21"/>
  </w:num>
  <w:num w:numId="20" w16cid:durableId="1781679270">
    <w:abstractNumId w:val="34"/>
  </w:num>
  <w:num w:numId="21" w16cid:durableId="87964676">
    <w:abstractNumId w:val="18"/>
  </w:num>
  <w:num w:numId="22" w16cid:durableId="1378310054">
    <w:abstractNumId w:val="3"/>
  </w:num>
  <w:num w:numId="23" w16cid:durableId="2381001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988289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2514184">
    <w:abstractNumId w:val="20"/>
  </w:num>
  <w:num w:numId="26" w16cid:durableId="355539833">
    <w:abstractNumId w:val="23"/>
  </w:num>
  <w:num w:numId="27" w16cid:durableId="1408382587">
    <w:abstractNumId w:val="26"/>
  </w:num>
  <w:num w:numId="28" w16cid:durableId="2241556">
    <w:abstractNumId w:val="17"/>
  </w:num>
  <w:num w:numId="29" w16cid:durableId="461967615">
    <w:abstractNumId w:val="32"/>
  </w:num>
  <w:num w:numId="30" w16cid:durableId="276254980">
    <w:abstractNumId w:val="16"/>
  </w:num>
  <w:num w:numId="31" w16cid:durableId="769667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5517045">
    <w:abstractNumId w:val="28"/>
  </w:num>
  <w:num w:numId="33" w16cid:durableId="115923152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2CE"/>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DB2"/>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95D"/>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5CC"/>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7BD"/>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690"/>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5EAF"/>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7F77F5"/>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B50"/>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759"/>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A37"/>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16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46"/>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0C"/>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9D1"/>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5D94"/>
    <w:rsid w:val="00C75E83"/>
    <w:rsid w:val="00C76CFC"/>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E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1D7D"/>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3B3C"/>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D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BodyTextIndent">
    <w:name w:val="Body Text Indent"/>
    <w:basedOn w:val="Normal"/>
    <w:link w:val="BodyTextIndentChar"/>
    <w:uiPriority w:val="99"/>
    <w:semiHidden/>
    <w:unhideWhenUsed/>
    <w:rsid w:val="00F66A0D"/>
    <w:pPr>
      <w:spacing w:after="120"/>
      <w:ind w:left="283"/>
    </w:pPr>
  </w:style>
  <w:style w:type="character" w:customStyle="1" w:styleId="BodyTextIndentChar">
    <w:name w:val="Body Text Indent Char"/>
    <w:basedOn w:val="DefaultParagraphFont"/>
    <w:link w:val="BodyTextIndent"/>
    <w:uiPriority w:val="99"/>
    <w:semiHidden/>
    <w:rsid w:val="00F66A0D"/>
  </w:style>
  <w:style w:type="paragraph" w:customStyle="1" w:styleId="Bodytxt">
    <w:name w:val="Bodytxt"/>
    <w:basedOn w:val="Normal"/>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A1C57-7882-40D9-9609-AD127A1A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1929</Words>
  <Characters>1100</Characters>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2025-07-25T08:13:00Z</cp:lastPrinted>
  <dcterms:created xsi:type="dcterms:W3CDTF">2025-07-24T13:43:00Z</dcterms:created>
  <dcterms:modified xsi:type="dcterms:W3CDTF">2025-12-15T08:34:00Z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