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8426B" w14:textId="005066A1" w:rsidR="00A82117" w:rsidRPr="00A82117" w:rsidRDefault="00A82117" w:rsidP="00A82117">
      <w:pPr>
        <w:widowControl w:val="0"/>
        <w:pBdr>
          <w:top w:val="nil"/>
          <w:left w:val="nil"/>
          <w:bottom w:val="nil"/>
          <w:right w:val="nil"/>
          <w:between w:val="nil"/>
        </w:pBdr>
        <w:tabs>
          <w:tab w:val="left" w:pos="567"/>
          <w:tab w:val="left" w:pos="851"/>
        </w:tabs>
        <w:jc w:val="right"/>
        <w:rPr>
          <w:i/>
          <w:caps/>
          <w:sz w:val="20"/>
        </w:rPr>
      </w:pPr>
      <w:r w:rsidRPr="00A82117">
        <w:rPr>
          <w:i/>
          <w:sz w:val="20"/>
        </w:rPr>
        <w:t>SPS 2 priedas</w:t>
      </w:r>
    </w:p>
    <w:p w14:paraId="0D3E2E1A" w14:textId="3DE174BD" w:rsidR="0068231C" w:rsidRPr="00E5166C" w:rsidRDefault="00FA5AA6"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A5AA6">
            <w:pPr>
              <w:jc w:val="both"/>
              <w:rPr>
                <w:b/>
                <w:bCs/>
                <w:kern w:val="2"/>
                <w:szCs w:val="24"/>
              </w:rPr>
            </w:pPr>
            <w:r>
              <w:rPr>
                <w:b/>
                <w:bCs/>
                <w:kern w:val="2"/>
                <w:szCs w:val="24"/>
              </w:rPr>
              <w:t>Sutarties pavadinimas</w:t>
            </w:r>
          </w:p>
        </w:tc>
        <w:tc>
          <w:tcPr>
            <w:tcW w:w="7110" w:type="dxa"/>
            <w:gridSpan w:val="3"/>
          </w:tcPr>
          <w:p w14:paraId="60A43B83" w14:textId="65FFCEA5" w:rsidR="0068231C" w:rsidRPr="000949F5" w:rsidRDefault="006528D7" w:rsidP="00DF4E40">
            <w:pPr>
              <w:pStyle w:val="Body2"/>
              <w:jc w:val="center"/>
              <w:rPr>
                <w:kern w:val="2"/>
                <w:sz w:val="24"/>
                <w:szCs w:val="24"/>
              </w:rPr>
            </w:pPr>
            <w:r w:rsidRPr="000949F5">
              <w:rPr>
                <w:sz w:val="24"/>
                <w:szCs w:val="24"/>
                <w:lang w:val="lt-LT"/>
              </w:rPr>
              <w:t xml:space="preserve"> </w:t>
            </w:r>
            <w:r w:rsidR="00881B17" w:rsidRPr="00881B17">
              <w:rPr>
                <w:sz w:val="24"/>
                <w:szCs w:val="24"/>
                <w:lang w:val="lt-LT"/>
              </w:rPr>
              <w:t xml:space="preserve">„Smulkaus virtuvės inventoriaus pirkimas, 10013” </w:t>
            </w:r>
          </w:p>
        </w:tc>
      </w:tr>
      <w:tr w:rsidR="0068231C" w14:paraId="2167E9C9" w14:textId="77777777">
        <w:tc>
          <w:tcPr>
            <w:tcW w:w="2448" w:type="dxa"/>
          </w:tcPr>
          <w:p w14:paraId="7205BD95" w14:textId="77777777" w:rsidR="0068231C" w:rsidRDefault="00FA5AA6">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A5AA6">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084123">
        <w:tc>
          <w:tcPr>
            <w:tcW w:w="9558" w:type="dxa"/>
            <w:gridSpan w:val="3"/>
          </w:tcPr>
          <w:p w14:paraId="4DEE2697" w14:textId="77777777" w:rsidR="00E5166C" w:rsidRPr="004C6076" w:rsidRDefault="00E5166C" w:rsidP="00084123">
            <w:pPr>
              <w:jc w:val="center"/>
              <w:rPr>
                <w:b/>
                <w:bCs/>
                <w:kern w:val="2"/>
                <w:szCs w:val="24"/>
              </w:rPr>
            </w:pPr>
            <w:r w:rsidRPr="004C6076">
              <w:rPr>
                <w:b/>
                <w:bCs/>
                <w:kern w:val="2"/>
                <w:szCs w:val="24"/>
              </w:rPr>
              <w:t>1. SUTARTIES ŠALYS</w:t>
            </w:r>
          </w:p>
        </w:tc>
      </w:tr>
      <w:tr w:rsidR="00E5166C" w:rsidRPr="004C6076" w14:paraId="1E86561A" w14:textId="77777777" w:rsidTr="00084123">
        <w:tc>
          <w:tcPr>
            <w:tcW w:w="2808" w:type="dxa"/>
            <w:vMerge w:val="restart"/>
          </w:tcPr>
          <w:p w14:paraId="19D427F2" w14:textId="77777777" w:rsidR="00E5166C" w:rsidRPr="004C6076" w:rsidRDefault="00E5166C" w:rsidP="00084123">
            <w:pPr>
              <w:jc w:val="center"/>
              <w:rPr>
                <w:b/>
                <w:bCs/>
                <w:kern w:val="2"/>
                <w:szCs w:val="24"/>
              </w:rPr>
            </w:pPr>
          </w:p>
          <w:p w14:paraId="7B0D3EEF" w14:textId="77777777" w:rsidR="00E5166C" w:rsidRPr="004C6076" w:rsidRDefault="00E5166C" w:rsidP="00084123">
            <w:pPr>
              <w:jc w:val="center"/>
              <w:rPr>
                <w:b/>
                <w:bCs/>
                <w:kern w:val="2"/>
                <w:szCs w:val="24"/>
              </w:rPr>
            </w:pPr>
          </w:p>
          <w:p w14:paraId="463456BA" w14:textId="77777777" w:rsidR="00E5166C" w:rsidRPr="004C6076" w:rsidRDefault="00E5166C" w:rsidP="00084123">
            <w:pPr>
              <w:jc w:val="center"/>
              <w:rPr>
                <w:b/>
                <w:bCs/>
                <w:kern w:val="2"/>
                <w:szCs w:val="24"/>
              </w:rPr>
            </w:pPr>
          </w:p>
          <w:p w14:paraId="60EFF9CE" w14:textId="77777777" w:rsidR="00E5166C" w:rsidRPr="004C6076" w:rsidRDefault="00E5166C" w:rsidP="00084123">
            <w:pPr>
              <w:rPr>
                <w:b/>
                <w:bCs/>
                <w:kern w:val="2"/>
                <w:szCs w:val="24"/>
              </w:rPr>
            </w:pPr>
          </w:p>
          <w:p w14:paraId="714F44AD" w14:textId="77777777" w:rsidR="00E5166C" w:rsidRPr="004C6076" w:rsidRDefault="00E5166C" w:rsidP="00084123">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084123">
            <w:pPr>
              <w:rPr>
                <w:kern w:val="2"/>
                <w:szCs w:val="24"/>
              </w:rPr>
            </w:pPr>
            <w:r w:rsidRPr="004C6076">
              <w:rPr>
                <w:kern w:val="2"/>
                <w:szCs w:val="24"/>
              </w:rPr>
              <w:t>1.1.1. Pavadinimas</w:t>
            </w:r>
          </w:p>
        </w:tc>
        <w:tc>
          <w:tcPr>
            <w:tcW w:w="3510" w:type="dxa"/>
          </w:tcPr>
          <w:p w14:paraId="753C1F36" w14:textId="77777777" w:rsidR="00E5166C" w:rsidRPr="004C6076" w:rsidRDefault="00E5166C" w:rsidP="00084123">
            <w:pPr>
              <w:jc w:val="center"/>
              <w:rPr>
                <w:kern w:val="2"/>
                <w:szCs w:val="24"/>
              </w:rPr>
            </w:pPr>
            <w:r w:rsidRPr="004C6076">
              <w:rPr>
                <w:szCs w:val="24"/>
              </w:rPr>
              <w:t>Viešoji įstaiga Vilniaus universiteto ligoninė Santaros klinikos</w:t>
            </w:r>
          </w:p>
        </w:tc>
      </w:tr>
      <w:tr w:rsidR="00E5166C" w:rsidRPr="004C6076" w14:paraId="6C39F1E5" w14:textId="77777777" w:rsidTr="00084123">
        <w:tc>
          <w:tcPr>
            <w:tcW w:w="2808" w:type="dxa"/>
            <w:vMerge/>
          </w:tcPr>
          <w:p w14:paraId="22A1E41C" w14:textId="77777777" w:rsidR="00E5166C" w:rsidRPr="004C6076" w:rsidRDefault="00E5166C" w:rsidP="00084123">
            <w:pPr>
              <w:rPr>
                <w:kern w:val="2"/>
                <w:szCs w:val="24"/>
              </w:rPr>
            </w:pPr>
          </w:p>
        </w:tc>
        <w:tc>
          <w:tcPr>
            <w:tcW w:w="3240" w:type="dxa"/>
          </w:tcPr>
          <w:p w14:paraId="37B8D6A5" w14:textId="77777777" w:rsidR="00E5166C" w:rsidRPr="004C6076" w:rsidRDefault="00E5166C" w:rsidP="00084123">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084123">
            <w:pPr>
              <w:jc w:val="center"/>
              <w:rPr>
                <w:kern w:val="2"/>
                <w:szCs w:val="24"/>
              </w:rPr>
            </w:pPr>
            <w:r w:rsidRPr="004C6076">
              <w:rPr>
                <w:szCs w:val="24"/>
              </w:rPr>
              <w:t>124364561</w:t>
            </w:r>
          </w:p>
        </w:tc>
      </w:tr>
      <w:tr w:rsidR="00E5166C" w:rsidRPr="004C6076" w14:paraId="6D96EF1F" w14:textId="77777777" w:rsidTr="00084123">
        <w:tc>
          <w:tcPr>
            <w:tcW w:w="2808" w:type="dxa"/>
            <w:vMerge/>
          </w:tcPr>
          <w:p w14:paraId="0601CA51" w14:textId="77777777" w:rsidR="00E5166C" w:rsidRPr="004C6076" w:rsidRDefault="00E5166C" w:rsidP="00084123">
            <w:pPr>
              <w:rPr>
                <w:kern w:val="2"/>
                <w:szCs w:val="24"/>
              </w:rPr>
            </w:pPr>
          </w:p>
        </w:tc>
        <w:tc>
          <w:tcPr>
            <w:tcW w:w="3240" w:type="dxa"/>
          </w:tcPr>
          <w:p w14:paraId="0DBB3D1A" w14:textId="77777777" w:rsidR="00E5166C" w:rsidRPr="004C6076" w:rsidRDefault="00E5166C" w:rsidP="00084123">
            <w:pPr>
              <w:rPr>
                <w:kern w:val="2"/>
                <w:szCs w:val="24"/>
              </w:rPr>
            </w:pPr>
            <w:r w:rsidRPr="004C6076">
              <w:rPr>
                <w:kern w:val="2"/>
                <w:szCs w:val="24"/>
              </w:rPr>
              <w:t>1.1.3. Adresas</w:t>
            </w:r>
          </w:p>
        </w:tc>
        <w:tc>
          <w:tcPr>
            <w:tcW w:w="3510" w:type="dxa"/>
          </w:tcPr>
          <w:p w14:paraId="6323C059" w14:textId="77777777" w:rsidR="00E5166C" w:rsidRPr="004C6076" w:rsidRDefault="00E5166C" w:rsidP="00084123">
            <w:pPr>
              <w:jc w:val="center"/>
              <w:rPr>
                <w:kern w:val="2"/>
                <w:szCs w:val="24"/>
              </w:rPr>
            </w:pPr>
            <w:r w:rsidRPr="004C6076">
              <w:rPr>
                <w:szCs w:val="24"/>
              </w:rPr>
              <w:t>Santariškių g. 2, LT-08406 Vilnius</w:t>
            </w:r>
          </w:p>
        </w:tc>
      </w:tr>
      <w:tr w:rsidR="00E5166C" w:rsidRPr="004C6076" w14:paraId="31E44F74" w14:textId="77777777" w:rsidTr="00084123">
        <w:tc>
          <w:tcPr>
            <w:tcW w:w="2808" w:type="dxa"/>
            <w:vMerge/>
          </w:tcPr>
          <w:p w14:paraId="52605B77" w14:textId="77777777" w:rsidR="00E5166C" w:rsidRPr="004C6076" w:rsidRDefault="00E5166C" w:rsidP="00084123">
            <w:pPr>
              <w:rPr>
                <w:kern w:val="2"/>
                <w:szCs w:val="24"/>
              </w:rPr>
            </w:pPr>
          </w:p>
        </w:tc>
        <w:tc>
          <w:tcPr>
            <w:tcW w:w="3240" w:type="dxa"/>
          </w:tcPr>
          <w:p w14:paraId="55A1D0F3" w14:textId="77777777" w:rsidR="00E5166C" w:rsidRPr="004C6076" w:rsidRDefault="00E5166C" w:rsidP="00084123">
            <w:pPr>
              <w:rPr>
                <w:kern w:val="2"/>
                <w:szCs w:val="24"/>
              </w:rPr>
            </w:pPr>
            <w:r w:rsidRPr="004C6076">
              <w:rPr>
                <w:kern w:val="2"/>
                <w:szCs w:val="24"/>
              </w:rPr>
              <w:t>1.1.4. PVM mokėtojo kodas</w:t>
            </w:r>
          </w:p>
        </w:tc>
        <w:tc>
          <w:tcPr>
            <w:tcW w:w="3510" w:type="dxa"/>
          </w:tcPr>
          <w:p w14:paraId="3BD9E99F" w14:textId="77777777" w:rsidR="00E5166C" w:rsidRPr="004C6076" w:rsidRDefault="00E5166C" w:rsidP="00084123">
            <w:pPr>
              <w:jc w:val="center"/>
              <w:rPr>
                <w:kern w:val="2"/>
                <w:szCs w:val="24"/>
              </w:rPr>
            </w:pPr>
            <w:r w:rsidRPr="004C6076">
              <w:rPr>
                <w:szCs w:val="24"/>
              </w:rPr>
              <w:t>LT243645610</w:t>
            </w:r>
          </w:p>
        </w:tc>
      </w:tr>
      <w:tr w:rsidR="00E5166C" w:rsidRPr="004C6076" w14:paraId="32D45EED" w14:textId="77777777" w:rsidTr="00084123">
        <w:tc>
          <w:tcPr>
            <w:tcW w:w="2808" w:type="dxa"/>
            <w:vMerge/>
          </w:tcPr>
          <w:p w14:paraId="1EC8F50D" w14:textId="77777777" w:rsidR="00E5166C" w:rsidRPr="004C6076" w:rsidRDefault="00E5166C" w:rsidP="00084123">
            <w:pPr>
              <w:rPr>
                <w:kern w:val="2"/>
                <w:szCs w:val="24"/>
              </w:rPr>
            </w:pPr>
          </w:p>
        </w:tc>
        <w:tc>
          <w:tcPr>
            <w:tcW w:w="3240" w:type="dxa"/>
          </w:tcPr>
          <w:p w14:paraId="1E6DBA62" w14:textId="77777777" w:rsidR="00E5166C" w:rsidRPr="004C6076" w:rsidRDefault="00E5166C" w:rsidP="00084123">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084123">
            <w:pPr>
              <w:jc w:val="center"/>
              <w:rPr>
                <w:kern w:val="2"/>
                <w:szCs w:val="24"/>
              </w:rPr>
            </w:pPr>
            <w:r w:rsidRPr="004C6076">
              <w:rPr>
                <w:szCs w:val="24"/>
              </w:rPr>
              <w:t>LT71 7300 0100 0249 2260</w:t>
            </w:r>
          </w:p>
        </w:tc>
      </w:tr>
      <w:tr w:rsidR="00E5166C" w:rsidRPr="004C6076" w14:paraId="55ED440B" w14:textId="77777777" w:rsidTr="00084123">
        <w:tc>
          <w:tcPr>
            <w:tcW w:w="2808" w:type="dxa"/>
            <w:vMerge/>
          </w:tcPr>
          <w:p w14:paraId="184A8B95" w14:textId="77777777" w:rsidR="00E5166C" w:rsidRPr="004C6076" w:rsidRDefault="00E5166C" w:rsidP="00084123">
            <w:pPr>
              <w:rPr>
                <w:kern w:val="2"/>
                <w:szCs w:val="24"/>
              </w:rPr>
            </w:pPr>
          </w:p>
        </w:tc>
        <w:tc>
          <w:tcPr>
            <w:tcW w:w="3240" w:type="dxa"/>
          </w:tcPr>
          <w:p w14:paraId="7ED992AA" w14:textId="77777777" w:rsidR="00E5166C" w:rsidRPr="004C6076" w:rsidRDefault="00E5166C" w:rsidP="00084123">
            <w:pPr>
              <w:rPr>
                <w:kern w:val="2"/>
                <w:szCs w:val="24"/>
              </w:rPr>
            </w:pPr>
            <w:r w:rsidRPr="004C6076">
              <w:rPr>
                <w:kern w:val="2"/>
                <w:szCs w:val="24"/>
              </w:rPr>
              <w:t>1.1.6. Bankas, banko kodas</w:t>
            </w:r>
          </w:p>
        </w:tc>
        <w:tc>
          <w:tcPr>
            <w:tcW w:w="3510" w:type="dxa"/>
          </w:tcPr>
          <w:p w14:paraId="7BDC8528" w14:textId="77777777" w:rsidR="00E5166C" w:rsidRPr="004C6076" w:rsidRDefault="00E5166C" w:rsidP="00084123">
            <w:pPr>
              <w:jc w:val="center"/>
              <w:rPr>
                <w:kern w:val="2"/>
                <w:szCs w:val="24"/>
              </w:rPr>
            </w:pPr>
            <w:r w:rsidRPr="004C6076">
              <w:rPr>
                <w:szCs w:val="24"/>
              </w:rPr>
              <w:t>AB „Swedbank“, b. k. 73000</w:t>
            </w:r>
          </w:p>
        </w:tc>
      </w:tr>
      <w:tr w:rsidR="00E5166C" w:rsidRPr="004C6076" w14:paraId="30F01DE6" w14:textId="77777777" w:rsidTr="00084123">
        <w:tc>
          <w:tcPr>
            <w:tcW w:w="2808" w:type="dxa"/>
            <w:vMerge/>
          </w:tcPr>
          <w:p w14:paraId="0A584539" w14:textId="77777777" w:rsidR="00E5166C" w:rsidRPr="004C6076" w:rsidRDefault="00E5166C" w:rsidP="00084123">
            <w:pPr>
              <w:rPr>
                <w:kern w:val="2"/>
                <w:szCs w:val="24"/>
              </w:rPr>
            </w:pPr>
          </w:p>
        </w:tc>
        <w:tc>
          <w:tcPr>
            <w:tcW w:w="3240" w:type="dxa"/>
          </w:tcPr>
          <w:p w14:paraId="77644C68" w14:textId="77777777" w:rsidR="00E5166C" w:rsidRPr="004C6076" w:rsidRDefault="00E5166C" w:rsidP="00084123">
            <w:pPr>
              <w:rPr>
                <w:kern w:val="2"/>
                <w:szCs w:val="24"/>
              </w:rPr>
            </w:pPr>
            <w:r w:rsidRPr="004C6076">
              <w:rPr>
                <w:kern w:val="2"/>
                <w:szCs w:val="24"/>
              </w:rPr>
              <w:t>1.1.7. Telefonas</w:t>
            </w:r>
          </w:p>
        </w:tc>
        <w:tc>
          <w:tcPr>
            <w:tcW w:w="3510" w:type="dxa"/>
          </w:tcPr>
          <w:p w14:paraId="5DD43488" w14:textId="77777777" w:rsidR="00E5166C" w:rsidRPr="004C6076" w:rsidRDefault="00E5166C" w:rsidP="00084123">
            <w:pPr>
              <w:jc w:val="center"/>
              <w:rPr>
                <w:kern w:val="2"/>
                <w:szCs w:val="24"/>
              </w:rPr>
            </w:pPr>
            <w:r w:rsidRPr="004C6076">
              <w:rPr>
                <w:szCs w:val="24"/>
              </w:rPr>
              <w:t>(+370 5) 236 5000</w:t>
            </w:r>
          </w:p>
        </w:tc>
      </w:tr>
      <w:tr w:rsidR="00E5166C" w:rsidRPr="004C6076" w14:paraId="2901057E" w14:textId="77777777" w:rsidTr="00084123">
        <w:tc>
          <w:tcPr>
            <w:tcW w:w="2808" w:type="dxa"/>
            <w:vMerge/>
          </w:tcPr>
          <w:p w14:paraId="06B7C7E4" w14:textId="77777777" w:rsidR="00E5166C" w:rsidRPr="004C6076" w:rsidRDefault="00E5166C" w:rsidP="00084123">
            <w:pPr>
              <w:rPr>
                <w:kern w:val="2"/>
                <w:szCs w:val="24"/>
              </w:rPr>
            </w:pPr>
          </w:p>
        </w:tc>
        <w:tc>
          <w:tcPr>
            <w:tcW w:w="3240" w:type="dxa"/>
          </w:tcPr>
          <w:p w14:paraId="537C264E" w14:textId="77777777" w:rsidR="00E5166C" w:rsidRPr="004C6076" w:rsidRDefault="00E5166C" w:rsidP="00084123">
            <w:pPr>
              <w:rPr>
                <w:kern w:val="2"/>
                <w:szCs w:val="24"/>
              </w:rPr>
            </w:pPr>
            <w:r w:rsidRPr="004C6076">
              <w:rPr>
                <w:kern w:val="2"/>
                <w:szCs w:val="24"/>
              </w:rPr>
              <w:t>1.1.8. El. paštas</w:t>
            </w:r>
          </w:p>
        </w:tc>
        <w:tc>
          <w:tcPr>
            <w:tcW w:w="3510" w:type="dxa"/>
          </w:tcPr>
          <w:p w14:paraId="5CD66C2E" w14:textId="77777777" w:rsidR="00E5166C" w:rsidRPr="004C6076" w:rsidRDefault="00E5166C" w:rsidP="00084123">
            <w:pPr>
              <w:jc w:val="center"/>
              <w:rPr>
                <w:kern w:val="2"/>
                <w:szCs w:val="24"/>
              </w:rPr>
            </w:pPr>
            <w:r w:rsidRPr="004C6076">
              <w:rPr>
                <w:szCs w:val="24"/>
              </w:rPr>
              <w:t>info@santa.lt</w:t>
            </w:r>
          </w:p>
        </w:tc>
      </w:tr>
      <w:tr w:rsidR="00E5166C" w:rsidRPr="004C6076" w14:paraId="16CA6AB0" w14:textId="77777777" w:rsidTr="00084123">
        <w:tc>
          <w:tcPr>
            <w:tcW w:w="2808" w:type="dxa"/>
            <w:vMerge/>
          </w:tcPr>
          <w:p w14:paraId="273C7204" w14:textId="77777777" w:rsidR="00E5166C" w:rsidRPr="004C6076" w:rsidRDefault="00E5166C" w:rsidP="00084123">
            <w:pPr>
              <w:rPr>
                <w:kern w:val="2"/>
                <w:szCs w:val="24"/>
              </w:rPr>
            </w:pPr>
          </w:p>
        </w:tc>
        <w:tc>
          <w:tcPr>
            <w:tcW w:w="3240" w:type="dxa"/>
          </w:tcPr>
          <w:p w14:paraId="54EEC29E" w14:textId="77777777" w:rsidR="00E5166C" w:rsidRPr="004C6076" w:rsidRDefault="00E5166C" w:rsidP="00084123">
            <w:pPr>
              <w:rPr>
                <w:kern w:val="2"/>
                <w:szCs w:val="24"/>
              </w:rPr>
            </w:pPr>
            <w:r w:rsidRPr="004C6076">
              <w:rPr>
                <w:kern w:val="2"/>
                <w:szCs w:val="24"/>
              </w:rPr>
              <w:t>1.1.9. Šalies atstovas</w:t>
            </w:r>
          </w:p>
        </w:tc>
        <w:tc>
          <w:tcPr>
            <w:tcW w:w="3510" w:type="dxa"/>
          </w:tcPr>
          <w:p w14:paraId="66AD05F5" w14:textId="77777777" w:rsidR="00E5166C" w:rsidRPr="004C6076" w:rsidRDefault="00E5166C" w:rsidP="00084123">
            <w:pPr>
              <w:jc w:val="center"/>
              <w:rPr>
                <w:kern w:val="2"/>
                <w:szCs w:val="24"/>
              </w:rPr>
            </w:pPr>
            <w:r w:rsidRPr="004C6076">
              <w:rPr>
                <w:szCs w:val="24"/>
              </w:rPr>
              <w:t>Generalinis direktorius Tomas Jovaiša</w:t>
            </w:r>
          </w:p>
        </w:tc>
      </w:tr>
      <w:tr w:rsidR="00E5166C" w:rsidRPr="004C6076" w14:paraId="1E123D75" w14:textId="77777777" w:rsidTr="00084123">
        <w:tc>
          <w:tcPr>
            <w:tcW w:w="2808" w:type="dxa"/>
            <w:vMerge/>
          </w:tcPr>
          <w:p w14:paraId="6E6B9DE1" w14:textId="77777777" w:rsidR="00E5166C" w:rsidRPr="004C6076" w:rsidRDefault="00E5166C" w:rsidP="00084123">
            <w:pPr>
              <w:rPr>
                <w:kern w:val="2"/>
                <w:szCs w:val="24"/>
              </w:rPr>
            </w:pPr>
          </w:p>
        </w:tc>
        <w:tc>
          <w:tcPr>
            <w:tcW w:w="3240" w:type="dxa"/>
          </w:tcPr>
          <w:p w14:paraId="3194A691" w14:textId="77777777" w:rsidR="00E5166C" w:rsidRPr="004C6076" w:rsidRDefault="00E5166C" w:rsidP="00084123">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084123">
            <w:pPr>
              <w:jc w:val="center"/>
              <w:rPr>
                <w:kern w:val="2"/>
                <w:szCs w:val="24"/>
              </w:rPr>
            </w:pPr>
            <w:r w:rsidRPr="004C6076">
              <w:rPr>
                <w:szCs w:val="24"/>
              </w:rPr>
              <w:t>VšĮ Vilniaus universiteto ligoninės Santaros klinikos įstatai</w:t>
            </w:r>
          </w:p>
        </w:tc>
      </w:tr>
      <w:tr w:rsidR="00E5166C" w:rsidRPr="004C6076" w14:paraId="79249AFF" w14:textId="77777777" w:rsidTr="00084123">
        <w:tc>
          <w:tcPr>
            <w:tcW w:w="2808" w:type="dxa"/>
            <w:vMerge w:val="restart"/>
          </w:tcPr>
          <w:p w14:paraId="3CCC6AD3" w14:textId="77777777" w:rsidR="00E5166C" w:rsidRPr="004C6076" w:rsidRDefault="00E5166C" w:rsidP="00084123">
            <w:pPr>
              <w:rPr>
                <w:b/>
                <w:bCs/>
                <w:kern w:val="2"/>
                <w:szCs w:val="24"/>
              </w:rPr>
            </w:pPr>
          </w:p>
          <w:p w14:paraId="092AF8C6" w14:textId="77777777" w:rsidR="00E5166C" w:rsidRPr="004C6076" w:rsidRDefault="00E5166C" w:rsidP="00084123">
            <w:pPr>
              <w:rPr>
                <w:b/>
                <w:bCs/>
                <w:kern w:val="2"/>
                <w:szCs w:val="24"/>
              </w:rPr>
            </w:pPr>
          </w:p>
          <w:p w14:paraId="5096686B" w14:textId="77777777" w:rsidR="00E5166C" w:rsidRPr="004C6076" w:rsidRDefault="00E5166C" w:rsidP="00084123">
            <w:pPr>
              <w:rPr>
                <w:b/>
                <w:bCs/>
                <w:kern w:val="2"/>
                <w:szCs w:val="24"/>
              </w:rPr>
            </w:pPr>
          </w:p>
          <w:p w14:paraId="3530BC52" w14:textId="77777777" w:rsidR="00E5166C" w:rsidRPr="004C6076" w:rsidRDefault="00E5166C" w:rsidP="00084123">
            <w:pPr>
              <w:rPr>
                <w:b/>
                <w:bCs/>
                <w:kern w:val="2"/>
                <w:szCs w:val="24"/>
              </w:rPr>
            </w:pPr>
            <w:r w:rsidRPr="004C6076">
              <w:rPr>
                <w:b/>
                <w:bCs/>
                <w:kern w:val="2"/>
                <w:szCs w:val="24"/>
              </w:rPr>
              <w:t>1.2. Tiekėjas</w:t>
            </w:r>
          </w:p>
          <w:p w14:paraId="29B55B66" w14:textId="77777777" w:rsidR="00E5166C" w:rsidRPr="004C6076" w:rsidRDefault="00E5166C" w:rsidP="00084123">
            <w:pPr>
              <w:rPr>
                <w:b/>
                <w:bCs/>
                <w:kern w:val="2"/>
                <w:szCs w:val="24"/>
              </w:rPr>
            </w:pPr>
          </w:p>
        </w:tc>
        <w:tc>
          <w:tcPr>
            <w:tcW w:w="3240" w:type="dxa"/>
          </w:tcPr>
          <w:p w14:paraId="2D802814" w14:textId="77777777" w:rsidR="00E5166C" w:rsidRPr="004C6076" w:rsidRDefault="00E5166C" w:rsidP="00084123">
            <w:pPr>
              <w:rPr>
                <w:kern w:val="2"/>
                <w:szCs w:val="24"/>
              </w:rPr>
            </w:pPr>
            <w:r w:rsidRPr="004C6076">
              <w:rPr>
                <w:kern w:val="2"/>
                <w:szCs w:val="24"/>
              </w:rPr>
              <w:t>1.2.1. Pavadinimas</w:t>
            </w:r>
          </w:p>
        </w:tc>
        <w:tc>
          <w:tcPr>
            <w:tcW w:w="3510" w:type="dxa"/>
          </w:tcPr>
          <w:p w14:paraId="288E60CF"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084123">
        <w:tc>
          <w:tcPr>
            <w:tcW w:w="2808" w:type="dxa"/>
            <w:vMerge/>
          </w:tcPr>
          <w:p w14:paraId="0C5B1284" w14:textId="77777777" w:rsidR="00E5166C" w:rsidRPr="004C6076" w:rsidRDefault="00E5166C" w:rsidP="00084123">
            <w:pPr>
              <w:rPr>
                <w:b/>
                <w:bCs/>
                <w:kern w:val="2"/>
                <w:szCs w:val="24"/>
              </w:rPr>
            </w:pPr>
          </w:p>
        </w:tc>
        <w:tc>
          <w:tcPr>
            <w:tcW w:w="3240" w:type="dxa"/>
          </w:tcPr>
          <w:p w14:paraId="1CE1F865" w14:textId="77777777" w:rsidR="00E5166C" w:rsidRPr="004C6076" w:rsidRDefault="00E5166C" w:rsidP="00084123">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084123">
        <w:tc>
          <w:tcPr>
            <w:tcW w:w="2808" w:type="dxa"/>
            <w:vMerge/>
          </w:tcPr>
          <w:p w14:paraId="5EA0C377" w14:textId="77777777" w:rsidR="00E5166C" w:rsidRPr="004C6076" w:rsidRDefault="00E5166C" w:rsidP="00084123">
            <w:pPr>
              <w:rPr>
                <w:b/>
                <w:bCs/>
                <w:kern w:val="2"/>
                <w:szCs w:val="24"/>
              </w:rPr>
            </w:pPr>
          </w:p>
        </w:tc>
        <w:tc>
          <w:tcPr>
            <w:tcW w:w="3240" w:type="dxa"/>
          </w:tcPr>
          <w:p w14:paraId="58779D4C" w14:textId="77777777" w:rsidR="00E5166C" w:rsidRPr="004C6076" w:rsidRDefault="00E5166C" w:rsidP="00084123">
            <w:pPr>
              <w:rPr>
                <w:kern w:val="2"/>
                <w:szCs w:val="24"/>
              </w:rPr>
            </w:pPr>
            <w:r w:rsidRPr="004C6076">
              <w:rPr>
                <w:kern w:val="2"/>
                <w:szCs w:val="24"/>
              </w:rPr>
              <w:t>1.2.3. Adresas</w:t>
            </w:r>
          </w:p>
        </w:tc>
        <w:tc>
          <w:tcPr>
            <w:tcW w:w="3510" w:type="dxa"/>
          </w:tcPr>
          <w:p w14:paraId="7FDA4A1E"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084123">
        <w:tc>
          <w:tcPr>
            <w:tcW w:w="2808" w:type="dxa"/>
            <w:vMerge/>
          </w:tcPr>
          <w:p w14:paraId="488008E2" w14:textId="77777777" w:rsidR="00E5166C" w:rsidRPr="004C6076" w:rsidRDefault="00E5166C" w:rsidP="00084123">
            <w:pPr>
              <w:rPr>
                <w:b/>
                <w:bCs/>
                <w:kern w:val="2"/>
                <w:szCs w:val="24"/>
              </w:rPr>
            </w:pPr>
          </w:p>
        </w:tc>
        <w:tc>
          <w:tcPr>
            <w:tcW w:w="3240" w:type="dxa"/>
          </w:tcPr>
          <w:p w14:paraId="72E1ADB9" w14:textId="77777777" w:rsidR="00E5166C" w:rsidRPr="004C6076" w:rsidRDefault="00E5166C" w:rsidP="00084123">
            <w:pPr>
              <w:rPr>
                <w:kern w:val="2"/>
                <w:szCs w:val="24"/>
              </w:rPr>
            </w:pPr>
            <w:r w:rsidRPr="004C6076">
              <w:rPr>
                <w:kern w:val="2"/>
                <w:szCs w:val="24"/>
              </w:rPr>
              <w:t>1.2.4. PVM mokėtojo kodas</w:t>
            </w:r>
          </w:p>
        </w:tc>
        <w:tc>
          <w:tcPr>
            <w:tcW w:w="3510" w:type="dxa"/>
          </w:tcPr>
          <w:p w14:paraId="56D29A6D"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084123">
        <w:tc>
          <w:tcPr>
            <w:tcW w:w="2808" w:type="dxa"/>
            <w:vMerge/>
          </w:tcPr>
          <w:p w14:paraId="580C085B" w14:textId="77777777" w:rsidR="00E5166C" w:rsidRPr="004C6076" w:rsidRDefault="00E5166C" w:rsidP="00084123">
            <w:pPr>
              <w:rPr>
                <w:b/>
                <w:bCs/>
                <w:kern w:val="2"/>
                <w:szCs w:val="24"/>
              </w:rPr>
            </w:pPr>
          </w:p>
        </w:tc>
        <w:tc>
          <w:tcPr>
            <w:tcW w:w="3240" w:type="dxa"/>
          </w:tcPr>
          <w:p w14:paraId="60A97920" w14:textId="77777777" w:rsidR="00E5166C" w:rsidRPr="004C6076" w:rsidRDefault="00E5166C" w:rsidP="00084123">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084123">
        <w:tc>
          <w:tcPr>
            <w:tcW w:w="2808" w:type="dxa"/>
            <w:vMerge/>
          </w:tcPr>
          <w:p w14:paraId="7C5E7AD6" w14:textId="77777777" w:rsidR="00E5166C" w:rsidRPr="004C6076" w:rsidRDefault="00E5166C" w:rsidP="00084123">
            <w:pPr>
              <w:rPr>
                <w:b/>
                <w:bCs/>
                <w:kern w:val="2"/>
                <w:szCs w:val="24"/>
              </w:rPr>
            </w:pPr>
          </w:p>
        </w:tc>
        <w:tc>
          <w:tcPr>
            <w:tcW w:w="3240" w:type="dxa"/>
          </w:tcPr>
          <w:p w14:paraId="4F9B5E19" w14:textId="77777777" w:rsidR="00E5166C" w:rsidRPr="004C6076" w:rsidRDefault="00E5166C" w:rsidP="00084123">
            <w:pPr>
              <w:rPr>
                <w:kern w:val="2"/>
                <w:szCs w:val="24"/>
              </w:rPr>
            </w:pPr>
            <w:r w:rsidRPr="004C6076">
              <w:rPr>
                <w:kern w:val="2"/>
                <w:szCs w:val="24"/>
              </w:rPr>
              <w:t>1.2.6. Bankas, banko kodas</w:t>
            </w:r>
          </w:p>
        </w:tc>
        <w:tc>
          <w:tcPr>
            <w:tcW w:w="3510" w:type="dxa"/>
          </w:tcPr>
          <w:p w14:paraId="1675D6C0"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084123">
        <w:tc>
          <w:tcPr>
            <w:tcW w:w="2808" w:type="dxa"/>
            <w:vMerge/>
          </w:tcPr>
          <w:p w14:paraId="6FC73966" w14:textId="77777777" w:rsidR="00E5166C" w:rsidRPr="004C6076" w:rsidRDefault="00E5166C" w:rsidP="00084123">
            <w:pPr>
              <w:rPr>
                <w:b/>
                <w:bCs/>
                <w:kern w:val="2"/>
                <w:szCs w:val="24"/>
              </w:rPr>
            </w:pPr>
          </w:p>
        </w:tc>
        <w:tc>
          <w:tcPr>
            <w:tcW w:w="3240" w:type="dxa"/>
          </w:tcPr>
          <w:p w14:paraId="48F1F6B0" w14:textId="77777777" w:rsidR="00E5166C" w:rsidRPr="004C6076" w:rsidRDefault="00E5166C" w:rsidP="00084123">
            <w:pPr>
              <w:rPr>
                <w:kern w:val="2"/>
                <w:szCs w:val="24"/>
              </w:rPr>
            </w:pPr>
            <w:r w:rsidRPr="004C6076">
              <w:rPr>
                <w:kern w:val="2"/>
                <w:szCs w:val="24"/>
              </w:rPr>
              <w:t>1.2.7. Telefonas</w:t>
            </w:r>
          </w:p>
        </w:tc>
        <w:tc>
          <w:tcPr>
            <w:tcW w:w="3510" w:type="dxa"/>
          </w:tcPr>
          <w:p w14:paraId="0591A8DD"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084123">
        <w:tc>
          <w:tcPr>
            <w:tcW w:w="2808" w:type="dxa"/>
            <w:vMerge/>
          </w:tcPr>
          <w:p w14:paraId="0961F232" w14:textId="77777777" w:rsidR="00E5166C" w:rsidRPr="004C6076" w:rsidRDefault="00E5166C" w:rsidP="00084123">
            <w:pPr>
              <w:rPr>
                <w:b/>
                <w:bCs/>
                <w:kern w:val="2"/>
                <w:szCs w:val="24"/>
              </w:rPr>
            </w:pPr>
          </w:p>
        </w:tc>
        <w:tc>
          <w:tcPr>
            <w:tcW w:w="3240" w:type="dxa"/>
          </w:tcPr>
          <w:p w14:paraId="0D9518B9" w14:textId="77777777" w:rsidR="00E5166C" w:rsidRPr="004C6076" w:rsidRDefault="00E5166C" w:rsidP="00084123">
            <w:pPr>
              <w:rPr>
                <w:kern w:val="2"/>
                <w:szCs w:val="24"/>
              </w:rPr>
            </w:pPr>
            <w:r w:rsidRPr="004C6076">
              <w:rPr>
                <w:kern w:val="2"/>
                <w:szCs w:val="24"/>
              </w:rPr>
              <w:t>1.2.8. El. paštas</w:t>
            </w:r>
          </w:p>
        </w:tc>
        <w:tc>
          <w:tcPr>
            <w:tcW w:w="3510" w:type="dxa"/>
          </w:tcPr>
          <w:p w14:paraId="2BE2194C"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084123">
        <w:tc>
          <w:tcPr>
            <w:tcW w:w="2808" w:type="dxa"/>
            <w:vMerge/>
          </w:tcPr>
          <w:p w14:paraId="0F3AADE6" w14:textId="77777777" w:rsidR="00E5166C" w:rsidRPr="004C6076" w:rsidRDefault="00E5166C" w:rsidP="00084123">
            <w:pPr>
              <w:rPr>
                <w:b/>
                <w:bCs/>
                <w:kern w:val="2"/>
                <w:szCs w:val="24"/>
              </w:rPr>
            </w:pPr>
          </w:p>
        </w:tc>
        <w:tc>
          <w:tcPr>
            <w:tcW w:w="3240" w:type="dxa"/>
          </w:tcPr>
          <w:p w14:paraId="592E0C32" w14:textId="77777777" w:rsidR="00E5166C" w:rsidRPr="004C6076" w:rsidRDefault="00E5166C" w:rsidP="00084123">
            <w:pPr>
              <w:rPr>
                <w:kern w:val="2"/>
                <w:szCs w:val="24"/>
              </w:rPr>
            </w:pPr>
            <w:r w:rsidRPr="004C6076">
              <w:rPr>
                <w:kern w:val="2"/>
                <w:szCs w:val="24"/>
              </w:rPr>
              <w:t>1.2.9. Šalies atstovas</w:t>
            </w:r>
          </w:p>
        </w:tc>
        <w:tc>
          <w:tcPr>
            <w:tcW w:w="3510" w:type="dxa"/>
          </w:tcPr>
          <w:p w14:paraId="5696CA7B"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084123">
        <w:tc>
          <w:tcPr>
            <w:tcW w:w="2808" w:type="dxa"/>
            <w:vMerge/>
          </w:tcPr>
          <w:p w14:paraId="214FB5DC" w14:textId="77777777" w:rsidR="00E5166C" w:rsidRPr="004C6076" w:rsidRDefault="00E5166C" w:rsidP="00084123">
            <w:pPr>
              <w:rPr>
                <w:b/>
                <w:bCs/>
                <w:kern w:val="2"/>
                <w:szCs w:val="24"/>
              </w:rPr>
            </w:pPr>
          </w:p>
        </w:tc>
        <w:tc>
          <w:tcPr>
            <w:tcW w:w="3240" w:type="dxa"/>
          </w:tcPr>
          <w:p w14:paraId="0A008487" w14:textId="77777777" w:rsidR="00E5166C" w:rsidRPr="004C6076" w:rsidRDefault="00E5166C" w:rsidP="00084123">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084123">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FA5AA6">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A5AA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42B2B" w14:textId="77777777" w:rsidR="004359BC" w:rsidRDefault="00E5166C" w:rsidP="00E5166C">
            <w:pPr>
              <w:jc w:val="both"/>
            </w:pPr>
            <w:r w:rsidRPr="004C6076">
              <w:rPr>
                <w:kern w:val="2"/>
                <w:szCs w:val="24"/>
              </w:rPr>
              <w:t xml:space="preserve">2.1.1. Už Sutarties vykdymą ir prekių priėmimą atsakingas: </w:t>
            </w:r>
            <w:r w:rsidRPr="004C6076">
              <w:t xml:space="preserve"> </w:t>
            </w:r>
          </w:p>
          <w:p w14:paraId="446C7841" w14:textId="4BEDF50E" w:rsidR="00E5166C" w:rsidRPr="004C6076" w:rsidRDefault="00E5166C" w:rsidP="00E5166C">
            <w:pPr>
              <w:jc w:val="both"/>
              <w:rPr>
                <w:color w:val="4472C4"/>
                <w:kern w:val="2"/>
                <w:szCs w:val="24"/>
              </w:rPr>
            </w:pPr>
            <w:r w:rsidRPr="004C6076">
              <w:rPr>
                <w:color w:val="4472C4"/>
                <w:kern w:val="2"/>
                <w:szCs w:val="24"/>
              </w:rPr>
              <w:t xml:space="preserve">(nurodyti </w:t>
            </w:r>
            <w:r w:rsidR="00EF0023">
              <w:rPr>
                <w:color w:val="4472C4"/>
                <w:kern w:val="2"/>
                <w:szCs w:val="24"/>
              </w:rPr>
              <w:t xml:space="preserve">padalinį, </w:t>
            </w:r>
            <w:r w:rsidRPr="004C6076">
              <w:rPr>
                <w:color w:val="4472C4"/>
                <w:kern w:val="2"/>
                <w:szCs w:val="24"/>
              </w:rPr>
              <w:t xml:space="preserve">pareigas, vardą, pavardę, tel., el. paštą); </w:t>
            </w:r>
          </w:p>
          <w:p w14:paraId="104E2976" w14:textId="77777777" w:rsidR="00E5166C" w:rsidRPr="004C6076"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A5AA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A5AA6">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A5AA6">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A5AA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7ED3E8C" w:rsidR="00811AEB" w:rsidRPr="006E2B88" w:rsidRDefault="00811AEB" w:rsidP="00811AEB">
            <w:pPr>
              <w:jc w:val="both"/>
              <w:rPr>
                <w:kern w:val="2"/>
                <w:szCs w:val="24"/>
              </w:rPr>
            </w:pPr>
            <w:r w:rsidRPr="004C6076">
              <w:rPr>
                <w:kern w:val="2"/>
                <w:szCs w:val="24"/>
              </w:rPr>
              <w:t xml:space="preserve">Tiekėjas įsipareigoja Sutartyje numatytomis sąlygomis </w:t>
            </w:r>
            <w:r w:rsidR="00E473A5" w:rsidRPr="00E473A5">
              <w:rPr>
                <w:kern w:val="2"/>
                <w:szCs w:val="24"/>
              </w:rPr>
              <w:t>perduoti Pirkėjui ................ [įrašoma pagal pirkimo dalį] (toliau – Prekės).</w:t>
            </w:r>
            <w:r w:rsidRPr="00DF4E40">
              <w:rPr>
                <w:kern w:val="2"/>
                <w:szCs w:val="24"/>
              </w:rPr>
              <w:t xml:space="preserve"> </w:t>
            </w:r>
            <w:r w:rsidRPr="004C6076">
              <w:rPr>
                <w:color w:val="000000"/>
                <w:kern w:val="2"/>
                <w:szCs w:val="24"/>
              </w:rPr>
              <w:t xml:space="preserve">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A5AA6">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DA7B3E3" w:rsidR="0068231C" w:rsidRPr="004B2763" w:rsidRDefault="006752CB" w:rsidP="0033481E">
            <w:pPr>
              <w:jc w:val="both"/>
              <w:rPr>
                <w:kern w:val="2"/>
                <w:szCs w:val="24"/>
              </w:rPr>
            </w:pPr>
            <w:r w:rsidRPr="006752CB">
              <w:rPr>
                <w:kern w:val="2"/>
                <w:szCs w:val="24"/>
              </w:rPr>
              <w:t>„Virtuvės įrangos pirkimas - papildymas, 10012”</w:t>
            </w:r>
            <w:r w:rsidR="008B3224" w:rsidRPr="006752CB">
              <w:rPr>
                <w:kern w:val="2"/>
                <w:szCs w:val="24"/>
              </w:rPr>
              <w:t xml:space="preserve">, </w:t>
            </w:r>
            <w:r w:rsidR="00811AEB" w:rsidRPr="006752CB">
              <w:rPr>
                <w:kern w:val="2"/>
                <w:szCs w:val="24"/>
              </w:rPr>
              <w:t xml:space="preserve">CVP IS Nr. </w:t>
            </w:r>
            <w:r w:rsidR="00811AEB" w:rsidRPr="006752CB">
              <w:rPr>
                <w:color w:val="5B9BD5" w:themeColor="accent1"/>
                <w:szCs w:val="24"/>
              </w:rPr>
              <w:t>[įrašyti]</w:t>
            </w:r>
            <w:r w:rsidR="000F30AA">
              <w:rPr>
                <w:color w:val="5B9BD5" w:themeColor="accent1"/>
                <w:szCs w:val="24"/>
              </w:rPr>
              <w:t xml:space="preserve"> </w:t>
            </w:r>
            <w:r w:rsidR="00E83D6C">
              <w:rPr>
                <w:color w:val="5B9BD5" w:themeColor="accent1"/>
                <w:szCs w:val="24"/>
              </w:rPr>
              <w:t xml:space="preserve"> </w:t>
            </w:r>
            <w:r w:rsidR="006528D7">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A5AA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FA5AA6">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95FF8E9" w14:textId="2519FF82" w:rsidR="004467BD" w:rsidRPr="000949F5" w:rsidRDefault="00D4692A" w:rsidP="00D4692A">
            <w:pPr>
              <w:jc w:val="both"/>
              <w:textAlignment w:val="baseline"/>
              <w:rPr>
                <w:szCs w:val="24"/>
              </w:rPr>
            </w:pPr>
            <w:r w:rsidRPr="000949F5">
              <w:rPr>
                <w:kern w:val="2"/>
                <w:szCs w:val="24"/>
              </w:rPr>
              <w:t xml:space="preserve">Tiekėjas pagal atskirą užsakymą įsipareigoja pristatyti Prekes ne </w:t>
            </w:r>
            <w:r w:rsidRPr="000949F5">
              <w:rPr>
                <w:bCs/>
                <w:kern w:val="2"/>
                <w:szCs w:val="24"/>
              </w:rPr>
              <w:t xml:space="preserve">vėliau kaip per </w:t>
            </w:r>
            <w:r w:rsidR="00881B17">
              <w:rPr>
                <w:bCs/>
                <w:kern w:val="2"/>
                <w:szCs w:val="24"/>
              </w:rPr>
              <w:t>14</w:t>
            </w:r>
            <w:r w:rsidR="00881B17" w:rsidRPr="000949F5">
              <w:rPr>
                <w:bCs/>
                <w:kern w:val="2"/>
                <w:szCs w:val="24"/>
              </w:rPr>
              <w:t xml:space="preserve"> </w:t>
            </w:r>
            <w:r w:rsidRPr="000949F5">
              <w:rPr>
                <w:bCs/>
                <w:kern w:val="2"/>
                <w:szCs w:val="24"/>
              </w:rPr>
              <w:t>(</w:t>
            </w:r>
            <w:r w:rsidR="00881B17">
              <w:rPr>
                <w:bCs/>
                <w:kern w:val="2"/>
                <w:szCs w:val="24"/>
              </w:rPr>
              <w:t>keturiolika</w:t>
            </w:r>
            <w:r w:rsidRPr="000949F5">
              <w:rPr>
                <w:bCs/>
                <w:kern w:val="2"/>
                <w:szCs w:val="24"/>
              </w:rPr>
              <w:t>) dien</w:t>
            </w:r>
            <w:r w:rsidR="002B6C54" w:rsidRPr="000949F5">
              <w:rPr>
                <w:bCs/>
                <w:kern w:val="2"/>
                <w:szCs w:val="24"/>
              </w:rPr>
              <w:t>ų</w:t>
            </w:r>
            <w:r w:rsidR="005D4F11" w:rsidRPr="000949F5">
              <w:rPr>
                <w:bCs/>
                <w:kern w:val="2"/>
                <w:szCs w:val="24"/>
              </w:rPr>
              <w:t xml:space="preserve"> </w:t>
            </w:r>
            <w:r w:rsidRPr="000949F5">
              <w:rPr>
                <w:kern w:val="2"/>
                <w:szCs w:val="24"/>
              </w:rPr>
              <w:t>nuo užsakymo pateikimo dienos ši</w:t>
            </w:r>
            <w:r w:rsidR="006774C6" w:rsidRPr="000949F5">
              <w:rPr>
                <w:kern w:val="2"/>
                <w:szCs w:val="24"/>
              </w:rPr>
              <w:t>uo</w:t>
            </w:r>
            <w:r w:rsidRPr="000949F5">
              <w:rPr>
                <w:kern w:val="2"/>
                <w:szCs w:val="24"/>
              </w:rPr>
              <w:t xml:space="preserve"> adres</w:t>
            </w:r>
            <w:r w:rsidR="006774C6" w:rsidRPr="000949F5">
              <w:rPr>
                <w:kern w:val="2"/>
                <w:szCs w:val="24"/>
              </w:rPr>
              <w:t>u</w:t>
            </w:r>
            <w:r w:rsidRPr="000949F5">
              <w:rPr>
                <w:kern w:val="2"/>
                <w:szCs w:val="24"/>
              </w:rPr>
              <w:t>:</w:t>
            </w:r>
            <w:r w:rsidR="006774C6" w:rsidRPr="000949F5">
              <w:rPr>
                <w:szCs w:val="24"/>
              </w:rPr>
              <w:t xml:space="preserve"> </w:t>
            </w:r>
          </w:p>
          <w:p w14:paraId="27935A16" w14:textId="3C46285D" w:rsidR="00995C47" w:rsidRPr="000949F5" w:rsidRDefault="00B7765F" w:rsidP="00D4692A">
            <w:pPr>
              <w:jc w:val="both"/>
              <w:textAlignment w:val="baseline"/>
              <w:rPr>
                <w:szCs w:val="24"/>
              </w:rPr>
            </w:pPr>
            <w:r w:rsidRPr="000949F5">
              <w:rPr>
                <w:kern w:val="2"/>
                <w:szCs w:val="24"/>
              </w:rPr>
              <w:t>Santariškių g. 2,</w:t>
            </w:r>
            <w:r w:rsidR="006774C6" w:rsidRPr="000949F5">
              <w:rPr>
                <w:kern w:val="2"/>
                <w:szCs w:val="24"/>
              </w:rPr>
              <w:t xml:space="preserve"> Vilnius.</w:t>
            </w:r>
          </w:p>
        </w:tc>
      </w:tr>
      <w:tr w:rsidR="00B179E1" w14:paraId="215F2278" w14:textId="77777777" w:rsidTr="000841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B179E1" w:rsidRDefault="00B179E1" w:rsidP="00B179E1">
            <w:pPr>
              <w:rPr>
                <w:b/>
                <w:bCs/>
                <w:kern w:val="2"/>
                <w:szCs w:val="24"/>
              </w:rPr>
            </w:pPr>
            <w:r>
              <w:rPr>
                <w:b/>
                <w:bCs/>
                <w:kern w:val="2"/>
                <w:szCs w:val="24"/>
              </w:rPr>
              <w:t>4.2. Prekių (ar jų dalies) pristatymo termino pratęsimas</w:t>
            </w:r>
          </w:p>
        </w:tc>
        <w:tc>
          <w:tcPr>
            <w:tcW w:w="6828" w:type="dxa"/>
            <w:gridSpan w:val="2"/>
            <w:vAlign w:val="center"/>
          </w:tcPr>
          <w:p w14:paraId="1447CBB9" w14:textId="2096A17F" w:rsidR="00B179E1" w:rsidRPr="000949F5" w:rsidRDefault="00B179E1" w:rsidP="00B179E1">
            <w:pPr>
              <w:jc w:val="both"/>
              <w:rPr>
                <w:kern w:val="2"/>
                <w:szCs w:val="24"/>
              </w:rPr>
            </w:pPr>
            <w:r w:rsidRPr="000949F5">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B179E1"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B179E1" w:rsidRDefault="00B179E1" w:rsidP="00B179E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B179E1" w:rsidRPr="000949F5" w:rsidRDefault="00B179E1" w:rsidP="00B179E1">
            <w:pPr>
              <w:jc w:val="both"/>
              <w:rPr>
                <w:kern w:val="2"/>
                <w:szCs w:val="24"/>
              </w:rPr>
            </w:pPr>
            <w:r w:rsidRPr="000949F5">
              <w:rPr>
                <w:kern w:val="2"/>
                <w:szCs w:val="24"/>
              </w:rPr>
              <w:t>Užsakymai teikiami Tiekėjo nurodytu elektroniniu paštu ir laikomi gautais po 24 (dvidešimt keturių) valandų nuo užsakymo pateikimo.</w:t>
            </w:r>
          </w:p>
          <w:p w14:paraId="448F2956" w14:textId="09DB986F" w:rsidR="00B179E1" w:rsidRPr="000949F5" w:rsidRDefault="00B179E1" w:rsidP="00B179E1">
            <w:pPr>
              <w:rPr>
                <w:kern w:val="2"/>
                <w:szCs w:val="24"/>
              </w:rPr>
            </w:pPr>
            <w:r w:rsidRPr="000949F5">
              <w:rPr>
                <w:kern w:val="2"/>
                <w:szCs w:val="24"/>
              </w:rPr>
              <w:t xml:space="preserve">Elektroninis paštas užsakymams: </w:t>
            </w:r>
            <w:r w:rsidRPr="000949F5">
              <w:rPr>
                <w:color w:val="5B9BD5" w:themeColor="accent1"/>
                <w:szCs w:val="24"/>
              </w:rPr>
              <w:t>[įrašyti]</w:t>
            </w:r>
          </w:p>
        </w:tc>
      </w:tr>
      <w:tr w:rsidR="00B179E1"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B179E1" w:rsidRDefault="00B179E1" w:rsidP="00B179E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B179E1" w:rsidRPr="000949F5" w:rsidRDefault="00B179E1" w:rsidP="00B179E1">
            <w:pPr>
              <w:rPr>
                <w:kern w:val="2"/>
                <w:szCs w:val="24"/>
              </w:rPr>
            </w:pPr>
            <w:r w:rsidRPr="000949F5">
              <w:rPr>
                <w:kern w:val="2"/>
                <w:szCs w:val="24"/>
              </w:rPr>
              <w:t>Netaikoma</w:t>
            </w:r>
          </w:p>
          <w:p w14:paraId="1CF82F44" w14:textId="77777777" w:rsidR="00B179E1" w:rsidRPr="000949F5" w:rsidRDefault="00B179E1" w:rsidP="00B179E1">
            <w:pPr>
              <w:rPr>
                <w:kern w:val="2"/>
                <w:szCs w:val="24"/>
              </w:rPr>
            </w:pPr>
          </w:p>
          <w:p w14:paraId="72776831" w14:textId="431B4E67" w:rsidR="00B179E1" w:rsidRPr="000949F5" w:rsidRDefault="00B179E1" w:rsidP="00B179E1">
            <w:pPr>
              <w:rPr>
                <w:kern w:val="2"/>
                <w:szCs w:val="24"/>
              </w:rPr>
            </w:pPr>
          </w:p>
        </w:tc>
      </w:tr>
      <w:tr w:rsidR="00B179E1"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B179E1" w:rsidRDefault="00B179E1" w:rsidP="00B179E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B179E1" w:rsidRPr="000949F5" w:rsidRDefault="00B179E1" w:rsidP="00B179E1">
            <w:pPr>
              <w:jc w:val="both"/>
              <w:rPr>
                <w:kern w:val="2"/>
                <w:szCs w:val="24"/>
              </w:rPr>
            </w:pPr>
            <w:r w:rsidRPr="000949F5">
              <w:rPr>
                <w:kern w:val="2"/>
                <w:szCs w:val="24"/>
              </w:rPr>
              <w:t xml:space="preserve">Kartu su Prekėmis pateikiami šie dokumentai: </w:t>
            </w:r>
          </w:p>
          <w:p w14:paraId="330B7CE6" w14:textId="4858EF36" w:rsidR="00B179E1" w:rsidRPr="000949F5" w:rsidRDefault="00B179E1" w:rsidP="00B179E1">
            <w:pPr>
              <w:jc w:val="both"/>
              <w:rPr>
                <w:kern w:val="2"/>
                <w:szCs w:val="24"/>
              </w:rPr>
            </w:pPr>
            <w:r w:rsidRPr="000949F5">
              <w:rPr>
                <w:kern w:val="2"/>
                <w:szCs w:val="24"/>
              </w:rPr>
              <w:t xml:space="preserve">4.5.1. Prekių perdavimo–priėmimo aktas ar kitas Prekių pristatymą patvirtinantis dokumentas (krovinio važtaraštis, sąskaita faktūra); </w:t>
            </w:r>
          </w:p>
          <w:p w14:paraId="028E5FE9" w14:textId="6785EC7A" w:rsidR="00B179E1" w:rsidRPr="000949F5" w:rsidRDefault="00B179E1" w:rsidP="00B179E1">
            <w:pPr>
              <w:jc w:val="both"/>
              <w:rPr>
                <w:kern w:val="2"/>
                <w:szCs w:val="24"/>
              </w:rPr>
            </w:pPr>
            <w:r w:rsidRPr="000949F5">
              <w:rPr>
                <w:kern w:val="2"/>
                <w:szCs w:val="24"/>
              </w:rPr>
              <w:t xml:space="preserve">4.5.2. </w:t>
            </w:r>
            <w:r w:rsidRPr="000949F5">
              <w:rPr>
                <w:color w:val="000000"/>
                <w:kern w:val="2"/>
                <w:szCs w:val="24"/>
              </w:rPr>
              <w:t>Techninėje specifikacijoje nurodyti dokumentai;</w:t>
            </w:r>
          </w:p>
          <w:p w14:paraId="40116558" w14:textId="5AD01B6D" w:rsidR="00B179E1" w:rsidRPr="000949F5" w:rsidRDefault="00B179E1" w:rsidP="00B179E1">
            <w:pPr>
              <w:jc w:val="both"/>
              <w:rPr>
                <w:kern w:val="2"/>
                <w:szCs w:val="24"/>
              </w:rPr>
            </w:pPr>
            <w:r w:rsidRPr="000949F5">
              <w:rPr>
                <w:kern w:val="2"/>
                <w:szCs w:val="24"/>
              </w:rPr>
              <w:t>4.5.3. Prekių vartotojo instrukcijos lietuvių kalba (arba/ir anglų kalba, jei tai nustatyta pirkimo sąlygose). Prekių žymėjimas ant pakuotės turi būti lietuvių kalba (jei prekės gamintojo nėra žymimos valstybine kalba – pasitelkiant lipdukus ar kt. priemones);</w:t>
            </w:r>
          </w:p>
          <w:p w14:paraId="013F5D90" w14:textId="2FD30D4E" w:rsidR="00B179E1" w:rsidRPr="000949F5" w:rsidRDefault="00B179E1" w:rsidP="00B179E1">
            <w:pPr>
              <w:jc w:val="both"/>
              <w:rPr>
                <w:kern w:val="2"/>
                <w:szCs w:val="24"/>
              </w:rPr>
            </w:pPr>
            <w:r w:rsidRPr="000949F5">
              <w:rPr>
                <w:kern w:val="2"/>
                <w:szCs w:val="24"/>
              </w:rPr>
              <w:t>4.5.4. Dokumentai, patvirtinantys aplinkosauginių reikalavimų,  nustatytų 13.1.1 papunktyje,  laikymąsi.</w:t>
            </w:r>
          </w:p>
          <w:p w14:paraId="6085B884" w14:textId="32E15CC6" w:rsidR="00B179E1" w:rsidRPr="000949F5" w:rsidRDefault="00B179E1" w:rsidP="00B179E1">
            <w:pPr>
              <w:jc w:val="both"/>
              <w:rPr>
                <w:kern w:val="2"/>
                <w:szCs w:val="24"/>
                <w:highlight w:val="yellow"/>
              </w:rPr>
            </w:pPr>
            <w:r w:rsidRPr="000949F5">
              <w:rPr>
                <w:kern w:val="2"/>
                <w:szCs w:val="24"/>
              </w:rPr>
              <w:t>Tiekėjui nepateikus nurodytų dokumentų, laikoma, kad Prekės neatitinka Sutartyje nustatytų reikalavimų.</w:t>
            </w:r>
          </w:p>
        </w:tc>
      </w:tr>
      <w:tr w:rsidR="00B179E1" w14:paraId="0D0C1B60" w14:textId="77777777">
        <w:trPr>
          <w:trHeight w:val="300"/>
        </w:trPr>
        <w:tc>
          <w:tcPr>
            <w:tcW w:w="9535" w:type="dxa"/>
            <w:gridSpan w:val="5"/>
          </w:tcPr>
          <w:p w14:paraId="18764A46" w14:textId="77777777" w:rsidR="00B179E1" w:rsidRDefault="00B179E1" w:rsidP="00B179E1">
            <w:pPr>
              <w:jc w:val="center"/>
              <w:rPr>
                <w:b/>
                <w:bCs/>
                <w:kern w:val="2"/>
                <w:szCs w:val="24"/>
              </w:rPr>
            </w:pPr>
            <w:r>
              <w:rPr>
                <w:b/>
                <w:bCs/>
                <w:kern w:val="2"/>
                <w:szCs w:val="24"/>
              </w:rPr>
              <w:t>5. SUTARTIES KAINA IR ATSISKAITYMO TVARKA</w:t>
            </w:r>
          </w:p>
        </w:tc>
      </w:tr>
      <w:tr w:rsidR="00B179E1"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B179E1" w:rsidRDefault="00B179E1" w:rsidP="00B179E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B179E1" w:rsidRPr="00AA6BC1" w:rsidRDefault="00B179E1" w:rsidP="00B179E1">
            <w:pPr>
              <w:rPr>
                <w:kern w:val="2"/>
                <w:szCs w:val="24"/>
              </w:rPr>
            </w:pPr>
            <w:r w:rsidRPr="00AA6BC1">
              <w:rPr>
                <w:kern w:val="2"/>
                <w:szCs w:val="24"/>
              </w:rPr>
              <w:t>Fiksuoto įkainio kainodara</w:t>
            </w:r>
          </w:p>
          <w:p w14:paraId="62271DF5" w14:textId="4C4439CC" w:rsidR="00B179E1" w:rsidRPr="00AA6BC1" w:rsidRDefault="00B179E1" w:rsidP="00B179E1">
            <w:pPr>
              <w:rPr>
                <w:color w:val="4472C4"/>
                <w:kern w:val="2"/>
                <w:szCs w:val="24"/>
              </w:rPr>
            </w:pPr>
          </w:p>
        </w:tc>
      </w:tr>
      <w:tr w:rsidR="00B179E1"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B179E1" w:rsidRDefault="00B179E1" w:rsidP="00B179E1">
            <w:pPr>
              <w:jc w:val="both"/>
              <w:rPr>
                <w:b/>
                <w:bCs/>
                <w:kern w:val="2"/>
                <w:szCs w:val="24"/>
              </w:rPr>
            </w:pPr>
            <w:r w:rsidRPr="003D63F7">
              <w:rPr>
                <w:b/>
                <w:bCs/>
                <w:kern w:val="2"/>
                <w:szCs w:val="24"/>
              </w:rPr>
              <w:t>5.2. Pradinės Sutarties vertė ir Sutarties kaina, kai taikoma fiksuoto įkainio kainodara</w:t>
            </w:r>
          </w:p>
          <w:p w14:paraId="311AFFB7" w14:textId="77777777" w:rsidR="00B179E1" w:rsidRDefault="00B179E1" w:rsidP="00B179E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B179E1" w:rsidRPr="00AA6BC1" w:rsidRDefault="00B179E1" w:rsidP="00B179E1">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B179E1" w:rsidRPr="00AA6BC1" w:rsidRDefault="00B179E1" w:rsidP="00B179E1">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B179E1" w:rsidRDefault="00B179E1" w:rsidP="00B179E1">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B179E1" w:rsidRDefault="00B179E1" w:rsidP="00B179E1">
            <w:pPr>
              <w:rPr>
                <w:color w:val="000000"/>
                <w:kern w:val="2"/>
                <w:szCs w:val="24"/>
              </w:rPr>
            </w:pPr>
          </w:p>
          <w:p w14:paraId="16A8DCDC" w14:textId="7DAC2A19" w:rsidR="00B179E1" w:rsidRPr="00D025B5" w:rsidRDefault="00B179E1" w:rsidP="00B179E1">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B179E1"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B179E1" w:rsidRDefault="00B179E1" w:rsidP="00B179E1">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B179E1" w:rsidRPr="004C6076" w:rsidRDefault="00B179E1" w:rsidP="00B179E1">
            <w:pPr>
              <w:rPr>
                <w:kern w:val="2"/>
                <w:szCs w:val="24"/>
              </w:rPr>
            </w:pPr>
            <w:r w:rsidRPr="004C6076">
              <w:rPr>
                <w:kern w:val="2"/>
                <w:szCs w:val="24"/>
              </w:rPr>
              <w:t>Sutarties įkainiai bus perskaičiuojami:</w:t>
            </w:r>
          </w:p>
          <w:p w14:paraId="67840EFC" w14:textId="0AC323F4" w:rsidR="00B179E1" w:rsidRDefault="00B179E1" w:rsidP="00B179E1">
            <w:pPr>
              <w:rPr>
                <w:kern w:val="2"/>
                <w:szCs w:val="24"/>
              </w:rPr>
            </w:pPr>
            <w:r w:rsidRPr="004C6076">
              <w:rPr>
                <w:kern w:val="2"/>
                <w:szCs w:val="24"/>
              </w:rPr>
              <w:t>5.3.1. dėl PVM tarifo pasikeitimo</w:t>
            </w:r>
            <w:r>
              <w:rPr>
                <w:kern w:val="2"/>
                <w:szCs w:val="24"/>
              </w:rPr>
              <w:t xml:space="preserve">; </w:t>
            </w:r>
          </w:p>
          <w:p w14:paraId="54F51DEF" w14:textId="640D6BA7" w:rsidR="00B179E1" w:rsidRPr="004C6076" w:rsidRDefault="00B179E1" w:rsidP="00B179E1">
            <w:pPr>
              <w:rPr>
                <w:kern w:val="2"/>
                <w:szCs w:val="24"/>
              </w:rPr>
            </w:pPr>
            <w:r w:rsidRPr="00EA1151">
              <w:rPr>
                <w:kern w:val="2"/>
                <w:szCs w:val="24"/>
              </w:rPr>
              <w:t>5.3.2. dėl kainų lygio pokyčio.</w:t>
            </w:r>
          </w:p>
          <w:p w14:paraId="0CA4B605" w14:textId="2C690887" w:rsidR="00B179E1" w:rsidRDefault="00B179E1" w:rsidP="00B179E1">
            <w:pPr>
              <w:rPr>
                <w:color w:val="FF0000"/>
                <w:kern w:val="2"/>
              </w:rPr>
            </w:pPr>
          </w:p>
        </w:tc>
      </w:tr>
      <w:tr w:rsidR="00B179E1"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B179E1" w:rsidRDefault="00B179E1" w:rsidP="00B179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B179E1" w:rsidRPr="0072381E" w:rsidRDefault="00B179E1" w:rsidP="00B179E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nurodytiems įkainiams</w:t>
            </w:r>
            <w:r w:rsidRPr="00A735FB">
              <w:rPr>
                <w:color w:val="000000"/>
                <w:szCs w:val="24"/>
              </w:rPr>
              <w:t>,</w:t>
            </w:r>
            <w:r>
              <w:rPr>
                <w:color w:val="000000"/>
                <w:szCs w:val="24"/>
              </w:rPr>
              <w:t xml:space="preserve"> </w:t>
            </w:r>
            <w:r w:rsidRPr="00A735FB">
              <w:rPr>
                <w:color w:val="000000"/>
                <w:szCs w:val="24"/>
              </w:rPr>
              <w:t xml:space="preserve">Sutarties </w:t>
            </w:r>
            <w:r>
              <w:rPr>
                <w:color w:val="000000"/>
                <w:szCs w:val="24"/>
              </w:rPr>
              <w:t>įkainiai</w:t>
            </w:r>
            <w:r w:rsidRPr="00A735FB">
              <w:rPr>
                <w:color w:val="000000"/>
                <w:szCs w:val="24"/>
              </w:rPr>
              <w:t xml:space="preserve"> perskaičiuojam</w:t>
            </w:r>
            <w:r>
              <w:rPr>
                <w:color w:val="000000"/>
                <w:szCs w:val="24"/>
              </w:rPr>
              <w:t>i</w:t>
            </w:r>
            <w:r w:rsidRPr="00A735FB">
              <w:rPr>
                <w:color w:val="000000"/>
                <w:szCs w:val="24"/>
              </w:rPr>
              <w:t xml:space="preserve"> nekeičiant Prekių </w:t>
            </w:r>
            <w:r>
              <w:rPr>
                <w:color w:val="000000"/>
                <w:szCs w:val="24"/>
              </w:rPr>
              <w:t>įkainio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B179E1"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B179E1" w:rsidRDefault="00B179E1" w:rsidP="00B179E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B179E1" w:rsidRDefault="00B179E1" w:rsidP="00B179E1">
            <w:pPr>
              <w:rPr>
                <w:kern w:val="2"/>
                <w:szCs w:val="24"/>
              </w:rPr>
            </w:pPr>
            <w:r>
              <w:rPr>
                <w:kern w:val="2"/>
                <w:szCs w:val="24"/>
              </w:rPr>
              <w:t>Netaikoma</w:t>
            </w:r>
          </w:p>
          <w:p w14:paraId="5A6CCE75" w14:textId="77777777" w:rsidR="00B179E1" w:rsidRDefault="00B179E1" w:rsidP="00B179E1">
            <w:pPr>
              <w:rPr>
                <w:kern w:val="2"/>
                <w:szCs w:val="24"/>
              </w:rPr>
            </w:pPr>
          </w:p>
          <w:p w14:paraId="5DEC59CB" w14:textId="232C1E07" w:rsidR="00B179E1" w:rsidRDefault="00B179E1" w:rsidP="00B179E1"/>
        </w:tc>
      </w:tr>
      <w:tr w:rsidR="00CE7F49" w14:paraId="07C99155" w14:textId="77777777" w:rsidTr="00084123">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CE7F49" w:rsidRDefault="00CE7F49" w:rsidP="00CE7F49">
            <w:pPr>
              <w:rPr>
                <w:b/>
                <w:bCs/>
                <w:kern w:val="2"/>
                <w:szCs w:val="24"/>
              </w:rPr>
            </w:pPr>
            <w:r>
              <w:rPr>
                <w:b/>
                <w:bCs/>
                <w:kern w:val="2"/>
                <w:szCs w:val="24"/>
              </w:rPr>
              <w:t>5.3.3. Sutarties kainos / įkainių peržiūra dėl kainų lygio pokyčio</w:t>
            </w:r>
          </w:p>
          <w:p w14:paraId="61297759" w14:textId="77777777" w:rsidR="00CE7F49" w:rsidRDefault="00CE7F49" w:rsidP="00CE7F49">
            <w:pPr>
              <w:rPr>
                <w:color w:val="4472C4"/>
                <w:kern w:val="2"/>
                <w:szCs w:val="24"/>
              </w:rPr>
            </w:pPr>
          </w:p>
          <w:p w14:paraId="0ED480D4" w14:textId="7951DB72" w:rsidR="00CE7F49" w:rsidRDefault="00CE7F49" w:rsidP="00CE7F49">
            <w:pPr>
              <w:rPr>
                <w:b/>
                <w:bCs/>
                <w:kern w:val="2"/>
                <w:szCs w:val="24"/>
              </w:rPr>
            </w:pPr>
          </w:p>
        </w:tc>
        <w:tc>
          <w:tcPr>
            <w:tcW w:w="6828" w:type="dxa"/>
            <w:gridSpan w:val="2"/>
          </w:tcPr>
          <w:p w14:paraId="685ECABC" w14:textId="77777777" w:rsidR="00CE7F49" w:rsidRPr="000949F5" w:rsidRDefault="00CE7F49" w:rsidP="00CE7F49">
            <w:pPr>
              <w:ind w:left="56"/>
              <w:jc w:val="both"/>
              <w:rPr>
                <w:szCs w:val="24"/>
              </w:rPr>
            </w:pPr>
            <w:r w:rsidRPr="000949F5">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D822F73FD31B48E88AE11848CE6186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49F5">
                  <w:rPr>
                    <w:szCs w:val="24"/>
                  </w:rPr>
                  <w:t>Sutarties sudarymo dienos</w:t>
                </w:r>
              </w:sdtContent>
            </w:sdt>
            <w:r w:rsidRPr="000949F5">
              <w:rPr>
                <w:szCs w:val="24"/>
              </w:rPr>
              <w:t xml:space="preserve"> (</w:t>
            </w:r>
            <w:r w:rsidRPr="000949F5">
              <w:rPr>
                <w:iCs/>
                <w:szCs w:val="24"/>
              </w:rPr>
              <w:t>jeigu perskaičiavimas jau buvo atliktas – nuo paskutinio perskaičiavimo pagal šį punktą dienos</w:t>
            </w:r>
            <w:r w:rsidRPr="000949F5">
              <w:rPr>
                <w:szCs w:val="24"/>
              </w:rPr>
              <w:t xml:space="preserve">), jeigu Vartojimo prekių ir paslaugų kainų pokytis (k), apskaičiuotas kaip nustatyta 5.3.3.4 punkte, viršija 10 %. </w:t>
            </w:r>
          </w:p>
          <w:p w14:paraId="17946CDC" w14:textId="77777777" w:rsidR="00CE7F49" w:rsidRPr="000949F5" w:rsidRDefault="00CE7F49" w:rsidP="00CE7F49">
            <w:pPr>
              <w:pStyle w:val="ListParagraph"/>
              <w:ind w:left="56"/>
              <w:jc w:val="both"/>
              <w:rPr>
                <w:szCs w:val="24"/>
                <w:bdr w:val="none" w:sz="0" w:space="0" w:color="auto" w:frame="1"/>
              </w:rPr>
            </w:pPr>
            <w:r w:rsidRPr="000949F5">
              <w:rPr>
                <w:szCs w:val="24"/>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3420F03D" w14:textId="77777777" w:rsidR="00CE7F49" w:rsidRPr="000949F5" w:rsidRDefault="00CE7F49" w:rsidP="00CE7F49">
            <w:pPr>
              <w:pStyle w:val="ListParagraph"/>
              <w:ind w:left="56"/>
              <w:jc w:val="both"/>
              <w:rPr>
                <w:szCs w:val="24"/>
                <w:bdr w:val="none" w:sz="0" w:space="0" w:color="auto" w:frame="1"/>
              </w:rPr>
            </w:pPr>
            <w:r w:rsidRPr="000949F5">
              <w:rPr>
                <w:szCs w:val="24"/>
                <w:bdr w:val="none" w:sz="0" w:space="0" w:color="auto" w:frame="1"/>
              </w:rPr>
              <w:t>5.3.3.3. Jeigu Prekių tiekimas vėluoja dėl Tiekėjo kaltės, uždelstų pristatyti Prekių įkainiai nėra perskaičiuojami dėl kainų lygio kilimo (negali būti didinami).</w:t>
            </w:r>
          </w:p>
          <w:p w14:paraId="6EAD3677" w14:textId="77777777" w:rsidR="00CE7F49" w:rsidRPr="000949F5" w:rsidRDefault="00CE7F49" w:rsidP="00CE7F49">
            <w:pPr>
              <w:pStyle w:val="ListParagraph"/>
              <w:ind w:left="56"/>
              <w:jc w:val="both"/>
              <w:rPr>
                <w:szCs w:val="24"/>
                <w:bdr w:val="none" w:sz="0" w:space="0" w:color="auto" w:frame="1"/>
              </w:rPr>
            </w:pPr>
            <w:r w:rsidRPr="000949F5">
              <w:rPr>
                <w:szCs w:val="24"/>
              </w:rPr>
              <w:t xml:space="preserve">5.3.3.4. </w:t>
            </w:r>
            <w:r w:rsidRPr="000949F5">
              <w:rPr>
                <w:szCs w:val="24"/>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0F5910" w14:textId="77777777" w:rsidR="00CE7F49" w:rsidRPr="000949F5" w:rsidRDefault="00CE7F49" w:rsidP="00CE7F49">
            <w:pPr>
              <w:pStyle w:val="ListParagraph"/>
              <w:ind w:left="56"/>
              <w:jc w:val="both"/>
              <w:rPr>
                <w:szCs w:val="24"/>
                <w:bdr w:val="none" w:sz="0" w:space="0" w:color="auto" w:frame="1"/>
              </w:rPr>
            </w:pPr>
            <w:r w:rsidRPr="000949F5">
              <w:rPr>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5D86899" w14:textId="77777777" w:rsidR="00CE7F49" w:rsidRPr="000949F5" w:rsidRDefault="00CE7F49" w:rsidP="00CE7F49">
            <w:pPr>
              <w:pStyle w:val="ListParagraph"/>
              <w:ind w:left="56"/>
              <w:jc w:val="both"/>
              <w:rPr>
                <w:noProof/>
                <w:szCs w:val="24"/>
                <w:bdr w:val="none" w:sz="0" w:space="0" w:color="auto" w:frame="1"/>
              </w:rPr>
            </w:pPr>
            <w:r w:rsidRPr="000949F5">
              <w:rPr>
                <w:kern w:val="2"/>
                <w:szCs w:val="24"/>
                <w:shd w:val="clear" w:color="auto" w:fill="FFFFFF"/>
              </w:rPr>
              <w:t xml:space="preserve">5.3.3.6 Nauja </w:t>
            </w:r>
            <w:r w:rsidRPr="000949F5">
              <w:rPr>
                <w:noProof/>
                <w:kern w:val="2"/>
                <w:szCs w:val="24"/>
                <w:shd w:val="clear" w:color="auto" w:fill="FFFFFF"/>
              </w:rPr>
              <w:t xml:space="preserve">Sutarties įkainiai apskaičiuojami </w:t>
            </w:r>
            <w:r w:rsidRPr="000949F5">
              <w:rPr>
                <w:noProof/>
                <w:color w:val="000000"/>
                <w:kern w:val="2"/>
                <w:szCs w:val="24"/>
                <w:shd w:val="clear" w:color="auto" w:fill="FFFFFF"/>
              </w:rPr>
              <w:t>pagal žemiau pateiktą formulę:</w:t>
            </w:r>
          </w:p>
          <w:p w14:paraId="2A316863" w14:textId="77777777" w:rsidR="00CE7F49" w:rsidRPr="000949F5" w:rsidRDefault="00B03FA0" w:rsidP="00CE7F4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7F49" w:rsidRPr="000949F5">
              <w:rPr>
                <w:kern w:val="2"/>
                <w:szCs w:val="24"/>
              </w:rPr>
              <w:t>, kur a – kaina / įkainis (Eur be PVM)) (jei peržiūra jau buvo atlikta, tai po paskutinio perskaičiavimo) </w:t>
            </w:r>
          </w:p>
          <w:p w14:paraId="447E5749" w14:textId="77777777" w:rsidR="00CE7F49" w:rsidRPr="000949F5" w:rsidRDefault="00CE7F49" w:rsidP="00CE7F49">
            <w:pPr>
              <w:jc w:val="both"/>
              <w:textAlignment w:val="baseline"/>
              <w:rPr>
                <w:kern w:val="2"/>
                <w:szCs w:val="24"/>
              </w:rPr>
            </w:pPr>
            <w:r w:rsidRPr="000949F5">
              <w:rPr>
                <w:kern w:val="2"/>
                <w:szCs w:val="24"/>
              </w:rPr>
              <w:t>a</w:t>
            </w:r>
            <w:r w:rsidRPr="000949F5">
              <w:rPr>
                <w:kern w:val="2"/>
                <w:szCs w:val="24"/>
                <w:vertAlign w:val="subscript"/>
              </w:rPr>
              <w:t>1</w:t>
            </w:r>
            <w:r w:rsidRPr="000949F5">
              <w:rPr>
                <w:kern w:val="2"/>
                <w:szCs w:val="24"/>
              </w:rPr>
              <w:t xml:space="preserve"> – perskaičiuota (pakeista) kaina / įkainis (Eur be PVM) </w:t>
            </w:r>
          </w:p>
          <w:p w14:paraId="3DE763A3" w14:textId="437E3421" w:rsidR="00CE7F49" w:rsidRPr="000949F5" w:rsidRDefault="00CE7F49" w:rsidP="00CE7F49">
            <w:pPr>
              <w:jc w:val="both"/>
              <w:textAlignment w:val="baseline"/>
              <w:rPr>
                <w:kern w:val="2"/>
                <w:szCs w:val="24"/>
              </w:rPr>
            </w:pPr>
            <w:r w:rsidRPr="000949F5">
              <w:rPr>
                <w:kern w:val="2"/>
                <w:szCs w:val="24"/>
              </w:rPr>
              <w:t xml:space="preserve">k – pagal vartotojų kainų indeksą </w:t>
            </w:r>
            <w:r w:rsidRPr="000949F5">
              <w:rPr>
                <w:szCs w:val="24"/>
              </w:rPr>
              <w:t>(</w:t>
            </w:r>
            <w:sdt>
              <w:sdtPr>
                <w:rPr>
                  <w:color w:val="5B9BD5" w:themeColor="accent1"/>
                  <w:szCs w:val="24"/>
                </w:rPr>
                <w:id w:val="-1011140752"/>
                <w:placeholder>
                  <w:docPart w:val="A7D54FAB629C4584B52FAC1CC86A96B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84123" w:rsidRPr="000949F5">
                  <w:rPr>
                    <w:color w:val="5B9BD5" w:themeColor="accent1"/>
                    <w:szCs w:val="24"/>
                  </w:rPr>
                  <w:t>0531 ELEKTRINIAI ARBA NEELKTRINIAI PAGRINDINIAI NAMŲ ŪKIO PRIETAISAI</w:t>
                </w:r>
              </w:sdtContent>
            </w:sdt>
            <w:r w:rsidRPr="000949F5">
              <w:rPr>
                <w:szCs w:val="24"/>
              </w:rPr>
              <w:t xml:space="preserve">) </w:t>
            </w:r>
            <w:r w:rsidRPr="000949F5">
              <w:rPr>
                <w:kern w:val="2"/>
                <w:szCs w:val="24"/>
              </w:rPr>
              <w:t>apskaičiuotas Vartojimo prekių ir paslaugų kainų pokytis (padidėjimas arba sumažėjimas) (%). „k“ reikšmė skaičiuojama pagal formulę:</w:t>
            </w:r>
          </w:p>
          <w:p w14:paraId="70E62F11" w14:textId="77777777" w:rsidR="00CE7F49" w:rsidRPr="000949F5" w:rsidRDefault="00CE7F49" w:rsidP="00CE7F4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949F5">
              <w:rPr>
                <w:kern w:val="2"/>
                <w:szCs w:val="24"/>
              </w:rPr>
              <w:t>, (proc.) kur</w:t>
            </w:r>
          </w:p>
          <w:p w14:paraId="49A88A9F" w14:textId="0C935A6E" w:rsidR="00CE7F49" w:rsidRPr="000949F5" w:rsidRDefault="00CE7F49" w:rsidP="00CE7F49">
            <w:pPr>
              <w:jc w:val="both"/>
              <w:textAlignment w:val="baseline"/>
              <w:rPr>
                <w:kern w:val="2"/>
                <w:szCs w:val="24"/>
              </w:rPr>
            </w:pPr>
            <w:r w:rsidRPr="000949F5">
              <w:rPr>
                <w:noProof/>
                <w:kern w:val="2"/>
                <w:szCs w:val="24"/>
              </w:rPr>
              <w:t>Ind</w:t>
            </w:r>
            <w:r w:rsidRPr="000949F5">
              <w:rPr>
                <w:noProof/>
                <w:kern w:val="2"/>
                <w:szCs w:val="24"/>
                <w:vertAlign w:val="subscript"/>
              </w:rPr>
              <w:t>naujausias</w:t>
            </w:r>
            <w:r w:rsidRPr="000949F5">
              <w:rPr>
                <w:noProof/>
                <w:kern w:val="2"/>
                <w:szCs w:val="24"/>
              </w:rPr>
              <w:t xml:space="preserve"> –</w:t>
            </w:r>
            <w:r w:rsidRPr="000949F5">
              <w:rPr>
                <w:kern w:val="2"/>
                <w:szCs w:val="24"/>
              </w:rPr>
              <w:t xml:space="preserve"> kreipimosi dėl kainos / įkainių peržiūros išsiuntimo kitai šaliai dieną paskelbtas naujausias vartojimo prekių ir paslaugų indeksas </w:t>
            </w:r>
            <w:r w:rsidRPr="000949F5">
              <w:rPr>
                <w:szCs w:val="24"/>
              </w:rPr>
              <w:t>(</w:t>
            </w:r>
            <w:sdt>
              <w:sdtPr>
                <w:rPr>
                  <w:color w:val="5B9BD5" w:themeColor="accent1"/>
                  <w:szCs w:val="24"/>
                </w:rPr>
                <w:id w:val="-1697380861"/>
                <w:placeholder>
                  <w:docPart w:val="68066028E90844CE9D43CF7824F3715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84123" w:rsidRPr="000949F5">
                  <w:rPr>
                    <w:color w:val="5B9BD5" w:themeColor="accent1"/>
                    <w:szCs w:val="24"/>
                  </w:rPr>
                  <w:t>0531 ELEKTRINIAI ARBA NEELKTRINIAI PAGRINDINIAI NAMŲ ŪKIO PRIETAISAI</w:t>
                </w:r>
              </w:sdtContent>
            </w:sdt>
            <w:r w:rsidRPr="000949F5">
              <w:rPr>
                <w:szCs w:val="24"/>
              </w:rPr>
              <w:t>)</w:t>
            </w:r>
            <w:r w:rsidRPr="000949F5">
              <w:rPr>
                <w:kern w:val="2"/>
                <w:szCs w:val="24"/>
              </w:rPr>
              <w:t>.</w:t>
            </w:r>
          </w:p>
          <w:p w14:paraId="61DAE1E2" w14:textId="1AA142AB" w:rsidR="00CE7F49" w:rsidRPr="000949F5" w:rsidRDefault="00CE7F49" w:rsidP="00CE7F49">
            <w:pPr>
              <w:jc w:val="both"/>
              <w:rPr>
                <w:kern w:val="2"/>
                <w:szCs w:val="24"/>
              </w:rPr>
            </w:pPr>
            <w:r w:rsidRPr="000949F5">
              <w:rPr>
                <w:noProof/>
                <w:kern w:val="2"/>
                <w:szCs w:val="24"/>
              </w:rPr>
              <w:t>Ind</w:t>
            </w:r>
            <w:r w:rsidRPr="000949F5">
              <w:rPr>
                <w:noProof/>
                <w:kern w:val="2"/>
                <w:szCs w:val="24"/>
                <w:vertAlign w:val="subscript"/>
              </w:rPr>
              <w:t>pradžia</w:t>
            </w:r>
            <w:r w:rsidRPr="000949F5">
              <w:rPr>
                <w:noProof/>
                <w:kern w:val="2"/>
                <w:szCs w:val="24"/>
              </w:rPr>
              <w:t xml:space="preserve"> – laikotarpio</w:t>
            </w:r>
            <w:r w:rsidRPr="000949F5">
              <w:rPr>
                <w:kern w:val="2"/>
                <w:szCs w:val="24"/>
              </w:rPr>
              <w:t xml:space="preserve"> pradžios datos (mėnesio) vartojimo prekių ir paslaugų indeksas </w:t>
            </w:r>
            <w:r w:rsidRPr="000949F5">
              <w:rPr>
                <w:szCs w:val="24"/>
              </w:rPr>
              <w:t>(</w:t>
            </w:r>
            <w:sdt>
              <w:sdtPr>
                <w:rPr>
                  <w:color w:val="5B9BD5" w:themeColor="accent1"/>
                  <w:szCs w:val="24"/>
                </w:rPr>
                <w:id w:val="1506483494"/>
                <w:placeholder>
                  <w:docPart w:val="8C803315B2F14A96AA2B7520559C17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84123" w:rsidRPr="000949F5">
                  <w:rPr>
                    <w:color w:val="5B9BD5" w:themeColor="accent1"/>
                    <w:szCs w:val="24"/>
                  </w:rPr>
                  <w:t>0531 ELEKTRINIAI ARBA NEELKTRINIAI PAGRINDINIAI NAMŲ ŪKIO PRIETAISAI</w:t>
                </w:r>
              </w:sdtContent>
            </w:sdt>
            <w:r w:rsidRPr="000949F5">
              <w:rPr>
                <w:szCs w:val="24"/>
              </w:rPr>
              <w:t>)</w:t>
            </w:r>
            <w:r w:rsidRPr="000949F5">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187910" w14:textId="77777777" w:rsidR="00CE7F49" w:rsidRPr="000949F5" w:rsidRDefault="00CE7F49" w:rsidP="00CE7F49">
            <w:pPr>
              <w:jc w:val="both"/>
              <w:rPr>
                <w:color w:val="000000"/>
                <w:kern w:val="2"/>
                <w:szCs w:val="24"/>
                <w:shd w:val="clear" w:color="auto" w:fill="FFFFFF"/>
              </w:rPr>
            </w:pPr>
            <w:r w:rsidRPr="000949F5">
              <w:rPr>
                <w:color w:val="000000"/>
                <w:kern w:val="2"/>
                <w:szCs w:val="24"/>
                <w:shd w:val="clear" w:color="auto" w:fill="FFFFFF"/>
              </w:rPr>
              <w:t xml:space="preserve">3.3.3.7. Skaičiavimams indeksų reikšmės </w:t>
            </w:r>
            <w:r w:rsidRPr="000949F5">
              <w:rPr>
                <w:kern w:val="2"/>
                <w:szCs w:val="24"/>
                <w:shd w:val="clear" w:color="auto" w:fill="FFFFFF"/>
              </w:rPr>
              <w:t xml:space="preserve">imamos </w:t>
            </w:r>
            <w:r w:rsidRPr="000949F5">
              <w:rPr>
                <w:b/>
                <w:bCs/>
                <w:kern w:val="2"/>
                <w:szCs w:val="24"/>
                <w:shd w:val="clear" w:color="auto" w:fill="FFFFFF"/>
              </w:rPr>
              <w:t>keturių</w:t>
            </w:r>
            <w:r w:rsidRPr="000949F5">
              <w:rPr>
                <w:kern w:val="2"/>
                <w:szCs w:val="24"/>
                <w:shd w:val="clear" w:color="auto" w:fill="FFFFFF"/>
              </w:rPr>
              <w:t xml:space="preserve"> skaitmenų po kablelio tikslumu. Apskaičiuotas pokytis (k) tolimesniems skaičiavimams naudojamas suapvalinus iki </w:t>
            </w:r>
            <w:r w:rsidRPr="000949F5">
              <w:rPr>
                <w:b/>
                <w:bCs/>
                <w:kern w:val="2"/>
                <w:szCs w:val="24"/>
                <w:shd w:val="clear" w:color="auto" w:fill="FFFFFF"/>
              </w:rPr>
              <w:t>vieno</w:t>
            </w:r>
            <w:r w:rsidRPr="000949F5">
              <w:rPr>
                <w:kern w:val="2"/>
                <w:szCs w:val="24"/>
                <w:shd w:val="clear" w:color="auto" w:fill="FFFFFF"/>
              </w:rPr>
              <w:t xml:space="preserve"> </w:t>
            </w:r>
            <w:r w:rsidRPr="000949F5">
              <w:rPr>
                <w:color w:val="000000"/>
                <w:kern w:val="2"/>
                <w:szCs w:val="24"/>
                <w:shd w:val="clear" w:color="auto" w:fill="FFFFFF"/>
              </w:rPr>
              <w:t>skaitmens po kablelio, o apskaičiuotas įkainis „a</w:t>
            </w:r>
            <w:r w:rsidRPr="000949F5">
              <w:rPr>
                <w:color w:val="000000"/>
                <w:kern w:val="2"/>
                <w:szCs w:val="24"/>
                <w:shd w:val="clear" w:color="auto" w:fill="FFFFFF"/>
                <w:vertAlign w:val="subscript"/>
              </w:rPr>
              <w:t>1</w:t>
            </w:r>
            <w:r w:rsidRPr="000949F5">
              <w:rPr>
                <w:color w:val="000000"/>
                <w:kern w:val="2"/>
                <w:szCs w:val="24"/>
                <w:shd w:val="clear" w:color="auto" w:fill="FFFFFF"/>
              </w:rPr>
              <w:t xml:space="preserve">“ suapvalinamas </w:t>
            </w:r>
            <w:r w:rsidRPr="000949F5">
              <w:rPr>
                <w:kern w:val="2"/>
                <w:szCs w:val="24"/>
                <w:shd w:val="clear" w:color="auto" w:fill="FFFFFF"/>
              </w:rPr>
              <w:t xml:space="preserve">iki </w:t>
            </w:r>
            <w:r w:rsidRPr="000949F5">
              <w:rPr>
                <w:b/>
                <w:bCs/>
                <w:kern w:val="2"/>
                <w:szCs w:val="24"/>
                <w:shd w:val="clear" w:color="auto" w:fill="FFFFFF"/>
              </w:rPr>
              <w:t xml:space="preserve">dviejų </w:t>
            </w:r>
            <w:r w:rsidRPr="000949F5">
              <w:rPr>
                <w:color w:val="000000"/>
                <w:kern w:val="2"/>
                <w:szCs w:val="24"/>
                <w:shd w:val="clear" w:color="auto" w:fill="FFFFFF"/>
              </w:rPr>
              <w:t>skaitmenų po kablelio.</w:t>
            </w:r>
          </w:p>
          <w:p w14:paraId="36E92C1C" w14:textId="77777777" w:rsidR="00CE7F49" w:rsidRPr="000949F5" w:rsidRDefault="00CE7F49" w:rsidP="00CE7F49">
            <w:pPr>
              <w:jc w:val="both"/>
              <w:rPr>
                <w:color w:val="000000"/>
                <w:kern w:val="2"/>
                <w:szCs w:val="24"/>
                <w:shd w:val="clear" w:color="auto" w:fill="FFFFFF"/>
              </w:rPr>
            </w:pPr>
            <w:r w:rsidRPr="000949F5">
              <w:rPr>
                <w:color w:val="000000"/>
                <w:kern w:val="2"/>
                <w:szCs w:val="24"/>
                <w:shd w:val="clear" w:color="auto" w:fill="FFFFFF"/>
              </w:rPr>
              <w:t xml:space="preserve">5.3.3.8. Šalis, siekianti </w:t>
            </w:r>
            <w:r w:rsidRPr="000949F5">
              <w:rPr>
                <w:kern w:val="2"/>
                <w:szCs w:val="24"/>
                <w:shd w:val="clear" w:color="auto" w:fill="FFFFFF"/>
              </w:rPr>
              <w:t>Sutarties kainos / įkainių perži</w:t>
            </w:r>
            <w:r w:rsidRPr="000949F5">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0949F5">
              <w:rPr>
                <w:kern w:val="2"/>
                <w:szCs w:val="24"/>
                <w:shd w:val="clear" w:color="auto" w:fill="FFFFFF"/>
              </w:rPr>
              <w:t>Pr</w:t>
            </w:r>
            <w:r w:rsidRPr="000949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0949F5">
              <w:rPr>
                <w:kern w:val="2"/>
                <w:szCs w:val="24"/>
                <w:bdr w:val="none" w:sz="0" w:space="0" w:color="auto" w:frame="1"/>
              </w:rPr>
              <w:t>kitus oficialius šaltinių duomenis</w:t>
            </w:r>
            <w:r w:rsidRPr="000949F5">
              <w:rPr>
                <w:color w:val="000000"/>
                <w:kern w:val="2"/>
                <w:szCs w:val="24"/>
                <w:shd w:val="clear" w:color="auto" w:fill="FFFFFF"/>
              </w:rPr>
              <w:t>, kita svarbi informacija. Prašyme Šalis neturi teisės nurodyti kito Indekso ar prašyti perskaičiavimo pagal kitą Indeksą nei nurodytas šioje procedūroje.</w:t>
            </w:r>
          </w:p>
          <w:p w14:paraId="2A4E0B16" w14:textId="77777777" w:rsidR="00CE7F49" w:rsidRPr="000949F5" w:rsidRDefault="00CE7F49" w:rsidP="00CE7F49">
            <w:pPr>
              <w:jc w:val="both"/>
              <w:rPr>
                <w:color w:val="000000"/>
                <w:kern w:val="2"/>
                <w:szCs w:val="24"/>
                <w:shd w:val="clear" w:color="auto" w:fill="FFFFFF"/>
              </w:rPr>
            </w:pPr>
            <w:r w:rsidRPr="000949F5">
              <w:rPr>
                <w:color w:val="000000"/>
                <w:kern w:val="2"/>
                <w:szCs w:val="24"/>
                <w:shd w:val="clear" w:color="auto" w:fill="FFFFFF"/>
              </w:rPr>
              <w:t>5</w:t>
            </w:r>
            <w:r w:rsidRPr="000949F5">
              <w:rPr>
                <w:kern w:val="2"/>
                <w:szCs w:val="24"/>
              </w:rPr>
              <w:t xml:space="preserve">.3.3.9. </w:t>
            </w:r>
            <w:r w:rsidRPr="000949F5">
              <w:rPr>
                <w:color w:val="000000"/>
                <w:kern w:val="2"/>
                <w:szCs w:val="24"/>
                <w:shd w:val="clear" w:color="auto" w:fill="FFFFFF"/>
              </w:rPr>
              <w:t xml:space="preserve">Susitarimas turi būti sudarytas per 14 (keturiolika) dienų nuo Šalies pateikto tinkamo prašymo perskaičiuoti </w:t>
            </w:r>
            <w:r w:rsidRPr="000949F5">
              <w:rPr>
                <w:kern w:val="2"/>
                <w:szCs w:val="24"/>
                <w:shd w:val="clear" w:color="auto" w:fill="FFFFFF"/>
              </w:rPr>
              <w:t>S</w:t>
            </w:r>
            <w:r w:rsidRPr="000949F5">
              <w:rPr>
                <w:kern w:val="2"/>
                <w:szCs w:val="24"/>
              </w:rPr>
              <w:t xml:space="preserve">utarties </w:t>
            </w:r>
            <w:r w:rsidRPr="000949F5">
              <w:rPr>
                <w:kern w:val="2"/>
                <w:szCs w:val="24"/>
                <w:shd w:val="clear" w:color="auto" w:fill="FFFFFF"/>
              </w:rPr>
              <w:t xml:space="preserve">kainą / įkainius </w:t>
            </w:r>
            <w:r w:rsidRPr="000949F5">
              <w:rPr>
                <w:color w:val="000000"/>
                <w:kern w:val="2"/>
                <w:szCs w:val="24"/>
                <w:shd w:val="clear" w:color="auto" w:fill="FFFFFF"/>
              </w:rPr>
              <w:t>gavimo dienos.</w:t>
            </w:r>
          </w:p>
          <w:p w14:paraId="54F9A206" w14:textId="0F0C0776" w:rsidR="00CE7F49" w:rsidRPr="000949F5" w:rsidRDefault="00CE7F49" w:rsidP="00CE7F49">
            <w:pPr>
              <w:pStyle w:val="NormalWeb"/>
              <w:shd w:val="clear" w:color="auto" w:fill="FFFFFF"/>
              <w:spacing w:before="0" w:beforeAutospacing="0" w:after="0" w:afterAutospacing="0"/>
              <w:jc w:val="both"/>
              <w:rPr>
                <w:color w:val="242424"/>
              </w:rPr>
            </w:pPr>
            <w:r w:rsidRPr="000949F5">
              <w:rPr>
                <w:color w:val="000000"/>
                <w:kern w:val="2"/>
                <w:shd w:val="clear" w:color="auto" w:fill="FFFFFF"/>
              </w:rPr>
              <w:t xml:space="preserve">5.3.3.10. </w:t>
            </w:r>
            <w:r w:rsidRPr="000949F5">
              <w:rPr>
                <w:color w:val="000000"/>
                <w:kern w:val="2"/>
                <w:bdr w:val="none" w:sz="0" w:space="0" w:color="auto" w:frame="1"/>
              </w:rPr>
              <w:t>Susitarimu Šalys neturi teisės keisti procedūroje nurodytos tvarkos ar kitų Sutarties nuostatų, išskyrus, jei keitimas atliekamas pagal VPĮ nuostatas.</w:t>
            </w:r>
          </w:p>
        </w:tc>
      </w:tr>
      <w:tr w:rsidR="00CE7F49"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CE7F49" w:rsidRDefault="00CE7F49" w:rsidP="00CE7F4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CE7F49" w:rsidRDefault="00CE7F49" w:rsidP="00CE7F49">
            <w:pPr>
              <w:rPr>
                <w:kern w:val="2"/>
                <w:szCs w:val="24"/>
              </w:rPr>
            </w:pPr>
            <w:r>
              <w:rPr>
                <w:kern w:val="2"/>
                <w:szCs w:val="24"/>
              </w:rPr>
              <w:t>Netaikoma</w:t>
            </w:r>
          </w:p>
          <w:p w14:paraId="2CFBCE2E" w14:textId="77777777" w:rsidR="00CE7F49" w:rsidRDefault="00CE7F49" w:rsidP="00CE7F49">
            <w:pPr>
              <w:rPr>
                <w:kern w:val="2"/>
                <w:szCs w:val="24"/>
              </w:rPr>
            </w:pPr>
          </w:p>
          <w:p w14:paraId="76D910D0" w14:textId="44380518" w:rsidR="00CE7F49" w:rsidRDefault="00CE7F49" w:rsidP="00CE7F49">
            <w:pPr>
              <w:rPr>
                <w:kern w:val="2"/>
                <w:szCs w:val="24"/>
              </w:rPr>
            </w:pPr>
          </w:p>
        </w:tc>
      </w:tr>
      <w:tr w:rsidR="00CE7F49"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CE7F49" w:rsidRDefault="00CE7F49" w:rsidP="00CE7F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CE7F49" w:rsidRDefault="00CE7F49" w:rsidP="00CE7F49">
            <w:pPr>
              <w:rPr>
                <w:kern w:val="2"/>
                <w:szCs w:val="24"/>
              </w:rPr>
            </w:pPr>
            <w:r>
              <w:rPr>
                <w:kern w:val="2"/>
                <w:szCs w:val="24"/>
              </w:rPr>
              <w:t>Netaikoma</w:t>
            </w:r>
          </w:p>
          <w:p w14:paraId="2E39EF8E" w14:textId="77777777" w:rsidR="00CE7F49" w:rsidRDefault="00CE7F49" w:rsidP="00CE7F49">
            <w:pPr>
              <w:rPr>
                <w:kern w:val="2"/>
                <w:szCs w:val="24"/>
              </w:rPr>
            </w:pPr>
          </w:p>
          <w:p w14:paraId="1D38C384" w14:textId="0A2CFA2C" w:rsidR="00CE7F49" w:rsidRDefault="00CE7F49" w:rsidP="00CE7F49">
            <w:pPr>
              <w:rPr>
                <w:kern w:val="2"/>
                <w:szCs w:val="24"/>
              </w:rPr>
            </w:pPr>
          </w:p>
        </w:tc>
      </w:tr>
      <w:tr w:rsidR="00CE7F49"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CE7F49" w:rsidRDefault="00CE7F49" w:rsidP="00CE7F4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CE7F49" w:rsidRPr="00134044" w:rsidRDefault="00CE7F49" w:rsidP="00CE7F49">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CE7F49" w:rsidRPr="00134044" w:rsidRDefault="00CE7F49" w:rsidP="00CE7F49">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CE7F49" w:rsidRPr="002C70F8" w:rsidRDefault="00CE7F49" w:rsidP="00CE7F49">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CE7F49"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CE7F49" w:rsidRDefault="00CE7F49" w:rsidP="00CE7F4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CE7F49" w:rsidRPr="00743FC2" w:rsidRDefault="00CE7F49" w:rsidP="00CE7F49">
            <w:pPr>
              <w:rPr>
                <w:kern w:val="2"/>
                <w:szCs w:val="24"/>
              </w:rPr>
            </w:pPr>
            <w:r>
              <w:rPr>
                <w:kern w:val="2"/>
                <w:szCs w:val="24"/>
              </w:rPr>
              <w:t>Netaikoma</w:t>
            </w:r>
          </w:p>
        </w:tc>
      </w:tr>
      <w:tr w:rsidR="00CE7F49"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CE7F49" w:rsidRDefault="00CE7F49" w:rsidP="00CE7F4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CE7F49" w:rsidRPr="00B837FD" w:rsidRDefault="00CE7F49" w:rsidP="00CE7F49">
            <w:pPr>
              <w:rPr>
                <w:kern w:val="2"/>
                <w:szCs w:val="24"/>
              </w:rPr>
            </w:pPr>
            <w:r w:rsidRPr="00B837FD">
              <w:rPr>
                <w:kern w:val="2"/>
                <w:szCs w:val="24"/>
              </w:rPr>
              <w:t>Netaikoma</w:t>
            </w:r>
          </w:p>
          <w:p w14:paraId="5B77AAB4" w14:textId="5E66E509" w:rsidR="00CE7F49" w:rsidRPr="00B837FD" w:rsidRDefault="00CE7F49" w:rsidP="00CE7F49">
            <w:pPr>
              <w:rPr>
                <w:kern w:val="2"/>
                <w:szCs w:val="24"/>
              </w:rPr>
            </w:pPr>
            <w:r w:rsidRPr="00B837FD">
              <w:rPr>
                <w:kern w:val="2"/>
                <w:szCs w:val="24"/>
                <w:shd w:val="clear" w:color="auto" w:fill="FFFFFF"/>
              </w:rPr>
              <w:t xml:space="preserve"> </w:t>
            </w:r>
          </w:p>
        </w:tc>
      </w:tr>
      <w:tr w:rsidR="00CE7F49" w14:paraId="4FFCDE5F" w14:textId="77777777">
        <w:trPr>
          <w:trHeight w:val="300"/>
        </w:trPr>
        <w:tc>
          <w:tcPr>
            <w:tcW w:w="9535" w:type="dxa"/>
            <w:gridSpan w:val="5"/>
          </w:tcPr>
          <w:p w14:paraId="65F05514" w14:textId="77777777" w:rsidR="00CE7F49" w:rsidRPr="00B837FD" w:rsidRDefault="00CE7F49" w:rsidP="00CE7F49">
            <w:pPr>
              <w:jc w:val="center"/>
              <w:rPr>
                <w:b/>
                <w:bCs/>
                <w:kern w:val="2"/>
                <w:szCs w:val="24"/>
              </w:rPr>
            </w:pPr>
            <w:r w:rsidRPr="00B837FD">
              <w:rPr>
                <w:b/>
                <w:bCs/>
                <w:kern w:val="2"/>
                <w:szCs w:val="24"/>
              </w:rPr>
              <w:t>6. PREKIŲ KOKYBĖ IR GARANTINIAI ĮSIPAREIGOJIMAI</w:t>
            </w:r>
          </w:p>
        </w:tc>
      </w:tr>
      <w:tr w:rsidR="00CE7F49"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CE7F49" w:rsidRDefault="00CE7F49" w:rsidP="00CE7F4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5EB1FB7" w:rsidR="003D0232" w:rsidRPr="00B837FD" w:rsidRDefault="00B837FD" w:rsidP="00B837FD">
            <w:pPr>
              <w:jc w:val="both"/>
              <w:rPr>
                <w:kern w:val="2"/>
                <w:szCs w:val="24"/>
              </w:rPr>
            </w:pPr>
            <w:r w:rsidRPr="00B837FD">
              <w:rPr>
                <w:shd w:val="clear" w:color="auto" w:fill="FFFFFF"/>
              </w:rPr>
              <w:t>Prekėms nustatomas Tiekėjo pasiūlytas arba Prekių gamintojo taikomas Garantinis terminas, tačiau bet kokiu atveju ne trumpesnis kaip 12 (dvylika) mėnesių. Garantinis terminas, skaičiuojamas nuo Prekių perdavimo–priėmimo akto ar Sąskaitos (kai Prekių perdavimo–priėmimo aktas nėra pasirašomas) pasirašymo dienos.</w:t>
            </w:r>
          </w:p>
        </w:tc>
      </w:tr>
      <w:tr w:rsidR="00CE7F49"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CE7F49" w:rsidRDefault="00CE7F49" w:rsidP="00CE7F4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CE7F49" w:rsidRPr="00B837FD" w:rsidRDefault="00CE7F49" w:rsidP="00CE7F49">
            <w:pPr>
              <w:jc w:val="both"/>
              <w:rPr>
                <w:kern w:val="2"/>
                <w:szCs w:val="24"/>
              </w:rPr>
            </w:pPr>
            <w:r w:rsidRPr="00B837FD">
              <w:rPr>
                <w:kern w:val="2"/>
                <w:szCs w:val="24"/>
              </w:rPr>
              <w:t>Prekių trūkumų nustatymo bei šalinimo tvarka nustatyta Bendrųjų sąlygų 7 skyriuje ir Techninėje specifikacijoje.</w:t>
            </w:r>
          </w:p>
        </w:tc>
      </w:tr>
      <w:tr w:rsidR="00CE7F49"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CE7F49" w:rsidRDefault="00CE7F49" w:rsidP="00CE7F4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E7F49" w:rsidRDefault="00CE7F49" w:rsidP="00CE7F49">
            <w:pPr>
              <w:rPr>
                <w:kern w:val="2"/>
                <w:szCs w:val="24"/>
              </w:rPr>
            </w:pPr>
            <w:r>
              <w:rPr>
                <w:kern w:val="2"/>
                <w:szCs w:val="24"/>
              </w:rPr>
              <w:t xml:space="preserve">Netaikoma </w:t>
            </w:r>
          </w:p>
          <w:p w14:paraId="2D5EAB4E" w14:textId="0214E3FE" w:rsidR="00CE7F49" w:rsidRDefault="00CE7F49" w:rsidP="00CE7F49">
            <w:pPr>
              <w:rPr>
                <w:kern w:val="2"/>
                <w:szCs w:val="24"/>
              </w:rPr>
            </w:pPr>
          </w:p>
        </w:tc>
      </w:tr>
      <w:tr w:rsidR="00CE7F49" w14:paraId="650FAF39" w14:textId="77777777">
        <w:trPr>
          <w:trHeight w:val="300"/>
        </w:trPr>
        <w:tc>
          <w:tcPr>
            <w:tcW w:w="9535" w:type="dxa"/>
            <w:gridSpan w:val="5"/>
          </w:tcPr>
          <w:p w14:paraId="2CA8DC14" w14:textId="77777777" w:rsidR="00CE7F49" w:rsidRDefault="00CE7F49" w:rsidP="00CE7F49">
            <w:pPr>
              <w:jc w:val="center"/>
              <w:rPr>
                <w:b/>
                <w:bCs/>
                <w:kern w:val="2"/>
                <w:szCs w:val="24"/>
              </w:rPr>
            </w:pPr>
            <w:r>
              <w:rPr>
                <w:b/>
                <w:bCs/>
                <w:kern w:val="2"/>
                <w:szCs w:val="24"/>
              </w:rPr>
              <w:t>7. SUTARTIES VYKDYMUI PASITELKIAMI SUBTIEKĖJAI</w:t>
            </w:r>
          </w:p>
        </w:tc>
      </w:tr>
      <w:tr w:rsidR="00CE7F49"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CE7F49" w:rsidRDefault="00CE7F49" w:rsidP="00CE7F4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CE7F49" w:rsidRPr="004C6076" w:rsidRDefault="00CE7F49" w:rsidP="00CE7F49">
            <w:pPr>
              <w:jc w:val="both"/>
              <w:rPr>
                <w:kern w:val="2"/>
                <w:szCs w:val="24"/>
              </w:rPr>
            </w:pPr>
            <w:r w:rsidRPr="004C6076">
              <w:rPr>
                <w:kern w:val="2"/>
                <w:szCs w:val="24"/>
              </w:rPr>
              <w:t>Sutarties vykdymui subtiekėjai ir (ar) specialistai nepasitelkiami.</w:t>
            </w:r>
          </w:p>
          <w:p w14:paraId="04B3EA48" w14:textId="77777777" w:rsidR="00CE7F49" w:rsidRPr="004C6076" w:rsidRDefault="00CE7F49" w:rsidP="00CE7F49">
            <w:pPr>
              <w:jc w:val="both"/>
              <w:rPr>
                <w:color w:val="FF0000"/>
                <w:kern w:val="2"/>
                <w:szCs w:val="24"/>
              </w:rPr>
            </w:pPr>
            <w:r w:rsidRPr="004C6076">
              <w:rPr>
                <w:color w:val="FF0000"/>
                <w:kern w:val="2"/>
                <w:szCs w:val="24"/>
              </w:rPr>
              <w:t>arba</w:t>
            </w:r>
          </w:p>
          <w:p w14:paraId="61DF0AC7" w14:textId="6D424285" w:rsidR="00CE7F49" w:rsidRDefault="00CE7F49" w:rsidP="00CE7F49">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CE7F49" w14:paraId="4C8D600A" w14:textId="77777777">
        <w:trPr>
          <w:trHeight w:val="300"/>
        </w:trPr>
        <w:tc>
          <w:tcPr>
            <w:tcW w:w="9535" w:type="dxa"/>
            <w:gridSpan w:val="5"/>
          </w:tcPr>
          <w:p w14:paraId="4CB16570" w14:textId="77777777" w:rsidR="00CE7F49" w:rsidRDefault="00CE7F49" w:rsidP="00CE7F49">
            <w:pPr>
              <w:jc w:val="center"/>
              <w:rPr>
                <w:b/>
                <w:bCs/>
                <w:kern w:val="2"/>
                <w:szCs w:val="24"/>
              </w:rPr>
            </w:pPr>
            <w:r>
              <w:rPr>
                <w:b/>
                <w:bCs/>
                <w:kern w:val="2"/>
                <w:szCs w:val="24"/>
              </w:rPr>
              <w:t>8. PRIEVOLIŲ PAGAL SUTARTĮ ĮVYKDYMO UŽTIKRINIMAS</w:t>
            </w:r>
          </w:p>
        </w:tc>
      </w:tr>
      <w:tr w:rsidR="00CE7F49"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CE7F49" w:rsidRDefault="00CE7F49" w:rsidP="00CE7F4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CE7F49" w:rsidRPr="004C6076" w:rsidRDefault="00CE7F49" w:rsidP="00CE7F49">
            <w:pPr>
              <w:rPr>
                <w:kern w:val="2"/>
                <w:szCs w:val="24"/>
              </w:rPr>
            </w:pPr>
            <w:r w:rsidRPr="004C6076">
              <w:rPr>
                <w:kern w:val="2"/>
                <w:szCs w:val="24"/>
              </w:rPr>
              <w:t>Prievolių pagal Sutartį įvykdymas užtikrinamas:</w:t>
            </w:r>
          </w:p>
          <w:p w14:paraId="49C90695" w14:textId="77777777" w:rsidR="00CE7F49" w:rsidRPr="004C6076" w:rsidRDefault="00CE7F49" w:rsidP="00CE7F49">
            <w:pPr>
              <w:rPr>
                <w:kern w:val="2"/>
                <w:szCs w:val="24"/>
              </w:rPr>
            </w:pPr>
            <w:r w:rsidRPr="004C6076">
              <w:rPr>
                <w:kern w:val="2"/>
                <w:szCs w:val="24"/>
              </w:rPr>
              <w:t>Netesybomis (delspinigiais, bauda).</w:t>
            </w:r>
          </w:p>
          <w:p w14:paraId="3D2A3A39" w14:textId="44A954C4" w:rsidR="00CE7F49" w:rsidRDefault="00CE7F49" w:rsidP="00CE7F49">
            <w:pPr>
              <w:rPr>
                <w:kern w:val="2"/>
                <w:szCs w:val="24"/>
              </w:rPr>
            </w:pPr>
          </w:p>
        </w:tc>
      </w:tr>
      <w:tr w:rsidR="00CE7F49"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CE7F49" w:rsidRDefault="00CE7F49" w:rsidP="00CE7F4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CE7F49" w:rsidRDefault="00CE7F49" w:rsidP="00CE7F49">
            <w:pPr>
              <w:rPr>
                <w:kern w:val="2"/>
                <w:szCs w:val="24"/>
              </w:rPr>
            </w:pPr>
            <w:r>
              <w:rPr>
                <w:kern w:val="2"/>
                <w:szCs w:val="24"/>
              </w:rPr>
              <w:t>Netaikoma</w:t>
            </w:r>
          </w:p>
          <w:p w14:paraId="148AC23C" w14:textId="77777777" w:rsidR="00CE7F49" w:rsidRDefault="00CE7F49" w:rsidP="00CE7F49">
            <w:pPr>
              <w:rPr>
                <w:kern w:val="2"/>
                <w:szCs w:val="24"/>
              </w:rPr>
            </w:pPr>
          </w:p>
          <w:p w14:paraId="32FF1504" w14:textId="2F25BE8B" w:rsidR="00CE7F49" w:rsidRDefault="00CE7F49" w:rsidP="00CE7F49">
            <w:pPr>
              <w:rPr>
                <w:kern w:val="2"/>
                <w:szCs w:val="24"/>
              </w:rPr>
            </w:pPr>
          </w:p>
        </w:tc>
      </w:tr>
      <w:tr w:rsidR="00CE7F49"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CE7F49" w:rsidRDefault="00CE7F49" w:rsidP="00CE7F4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CE7F49" w:rsidRDefault="00CE7F49" w:rsidP="00CE7F49">
            <w:pPr>
              <w:rPr>
                <w:kern w:val="2"/>
                <w:szCs w:val="24"/>
              </w:rPr>
            </w:pPr>
            <w:r>
              <w:rPr>
                <w:kern w:val="2"/>
                <w:szCs w:val="24"/>
              </w:rPr>
              <w:t>Netaikoma</w:t>
            </w:r>
          </w:p>
          <w:p w14:paraId="17D7511B" w14:textId="1CFDE610" w:rsidR="00CE7F49" w:rsidRDefault="00CE7F49" w:rsidP="00CE7F49">
            <w:pPr>
              <w:rPr>
                <w:kern w:val="2"/>
                <w:szCs w:val="24"/>
              </w:rPr>
            </w:pPr>
          </w:p>
        </w:tc>
      </w:tr>
      <w:tr w:rsidR="00CE7F49" w14:paraId="2E814779" w14:textId="77777777">
        <w:trPr>
          <w:trHeight w:val="300"/>
        </w:trPr>
        <w:tc>
          <w:tcPr>
            <w:tcW w:w="9535" w:type="dxa"/>
            <w:gridSpan w:val="5"/>
          </w:tcPr>
          <w:p w14:paraId="0AC479CC" w14:textId="77777777" w:rsidR="00CE7F49" w:rsidRDefault="00CE7F49" w:rsidP="00CE7F49">
            <w:pPr>
              <w:jc w:val="center"/>
              <w:rPr>
                <w:b/>
                <w:bCs/>
                <w:kern w:val="2"/>
                <w:szCs w:val="24"/>
              </w:rPr>
            </w:pPr>
            <w:r>
              <w:rPr>
                <w:b/>
                <w:bCs/>
                <w:kern w:val="2"/>
                <w:szCs w:val="24"/>
              </w:rPr>
              <w:t>9. ŠALIŲ ATSAKOMYBĖ</w:t>
            </w:r>
            <w:r>
              <w:rPr>
                <w:b/>
                <w:bCs/>
                <w:kern w:val="2"/>
                <w:szCs w:val="24"/>
              </w:rPr>
              <w:tab/>
            </w:r>
          </w:p>
        </w:tc>
      </w:tr>
      <w:tr w:rsidR="00CE7F49"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CE7F49" w:rsidRDefault="00CE7F49" w:rsidP="00CE7F4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CE7F49" w:rsidRDefault="00CE7F49" w:rsidP="00CE7F49">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E7F49"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CE7F49" w:rsidRDefault="00CE7F49" w:rsidP="00CE7F4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CE7F49" w:rsidRPr="00D16091" w:rsidRDefault="00CE7F49" w:rsidP="00CE7F49">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CE7F49" w:rsidRPr="00D16091" w:rsidRDefault="00CE7F49" w:rsidP="00CE7F49">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CE7F49" w:rsidRPr="00D16091" w:rsidRDefault="00CE7F49" w:rsidP="00CE7F49">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CE7F49"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CE7F49" w:rsidRDefault="00CE7F49" w:rsidP="00CE7F4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CE7F49" w:rsidRPr="008E05F2" w:rsidRDefault="00CE7F49" w:rsidP="00CE7F49">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CE7F49" w:rsidRDefault="00CE7F49" w:rsidP="00CE7F49">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CE7F4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CE7F49" w:rsidRDefault="00CE7F49" w:rsidP="00CE7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CE7F49" w:rsidRPr="00436D09" w:rsidRDefault="00CE7F49" w:rsidP="00CE7F4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CE7F4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CE7F49" w:rsidRDefault="00CE7F49" w:rsidP="00CE7F4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CE7F49" w:rsidRPr="00436D09" w:rsidRDefault="00CE7F49" w:rsidP="00CE7F4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CE7F4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CE7F49" w:rsidRDefault="00CE7F49" w:rsidP="00CE7F4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CE7F49" w:rsidRPr="00436D09" w:rsidRDefault="00CE7F49" w:rsidP="00CE7F49">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CE7F4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CE7F49" w:rsidRDefault="00CE7F49" w:rsidP="00CE7F4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CE7F49" w:rsidRPr="00436D09" w:rsidRDefault="00CE7F49" w:rsidP="00CE7F49">
            <w:pPr>
              <w:rPr>
                <w:color w:val="4472C4"/>
                <w:kern w:val="2"/>
                <w:szCs w:val="24"/>
              </w:rPr>
            </w:pPr>
            <w:r w:rsidRPr="007A7607">
              <w:rPr>
                <w:kern w:val="2"/>
                <w:szCs w:val="24"/>
              </w:rPr>
              <w:t>Netaikoma</w:t>
            </w:r>
          </w:p>
        </w:tc>
      </w:tr>
      <w:tr w:rsidR="00CE7F4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CE7F49" w:rsidRDefault="00CE7F49" w:rsidP="00CE7F4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CE7F49" w:rsidRPr="00436D09" w:rsidRDefault="00CE7F49" w:rsidP="00CE7F49">
            <w:pPr>
              <w:rPr>
                <w:color w:val="4472C4"/>
                <w:kern w:val="2"/>
                <w:szCs w:val="24"/>
              </w:rPr>
            </w:pPr>
            <w:r w:rsidRPr="007A7607">
              <w:rPr>
                <w:kern w:val="2"/>
                <w:szCs w:val="24"/>
              </w:rPr>
              <w:lastRenderedPageBreak/>
              <w:t>Netaikoma</w:t>
            </w:r>
          </w:p>
        </w:tc>
      </w:tr>
      <w:tr w:rsidR="00CE7F4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CE7F49" w:rsidRDefault="00CE7F49" w:rsidP="00CE7F4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CE7F49" w:rsidRPr="00436D09" w:rsidRDefault="00CE7F49" w:rsidP="00CE7F49">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CE7F49"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CE7F49" w:rsidRDefault="00CE7F49" w:rsidP="00CE7F4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CE7F49" w:rsidRDefault="00CE7F49" w:rsidP="00CE7F49">
            <w:pPr>
              <w:jc w:val="both"/>
              <w:rPr>
                <w:color w:val="4472C4"/>
                <w:kern w:val="2"/>
                <w:szCs w:val="24"/>
              </w:rPr>
            </w:pPr>
            <w:r>
              <w:rPr>
                <w:kern w:val="2"/>
                <w:szCs w:val="24"/>
              </w:rPr>
              <w:t xml:space="preserve">Netaikoma. </w:t>
            </w:r>
          </w:p>
        </w:tc>
      </w:tr>
      <w:tr w:rsidR="00CE7F49" w14:paraId="58BEE386" w14:textId="77777777">
        <w:trPr>
          <w:trHeight w:val="300"/>
        </w:trPr>
        <w:tc>
          <w:tcPr>
            <w:tcW w:w="9535" w:type="dxa"/>
            <w:gridSpan w:val="5"/>
          </w:tcPr>
          <w:p w14:paraId="54B256F5" w14:textId="77777777" w:rsidR="00CE7F49" w:rsidRDefault="00CE7F49" w:rsidP="00CE7F49">
            <w:pPr>
              <w:jc w:val="center"/>
              <w:rPr>
                <w:b/>
                <w:bCs/>
                <w:kern w:val="2"/>
                <w:szCs w:val="24"/>
              </w:rPr>
            </w:pPr>
            <w:r>
              <w:rPr>
                <w:b/>
                <w:kern w:val="2"/>
                <w:szCs w:val="24"/>
              </w:rPr>
              <w:t>10. ESMINĖS SUTARTIES SĄLYGOS</w:t>
            </w:r>
          </w:p>
        </w:tc>
      </w:tr>
      <w:tr w:rsidR="00CE7F49" w14:paraId="74523BE6" w14:textId="77777777">
        <w:trPr>
          <w:trHeight w:val="300"/>
        </w:trPr>
        <w:tc>
          <w:tcPr>
            <w:tcW w:w="2707" w:type="dxa"/>
            <w:gridSpan w:val="3"/>
          </w:tcPr>
          <w:p w14:paraId="2E2B6273" w14:textId="77777777" w:rsidR="00CE7F49" w:rsidRPr="00012098" w:rsidRDefault="00CE7F49" w:rsidP="00CE7F49">
            <w:pPr>
              <w:rPr>
                <w:b/>
                <w:bCs/>
                <w:kern w:val="2"/>
              </w:rPr>
            </w:pPr>
            <w:r w:rsidRPr="00012098">
              <w:rPr>
                <w:b/>
                <w:bCs/>
              </w:rPr>
              <w:t>10.1. Esminės Sutarties sąlygos</w:t>
            </w:r>
          </w:p>
        </w:tc>
        <w:tc>
          <w:tcPr>
            <w:tcW w:w="6828" w:type="dxa"/>
            <w:gridSpan w:val="2"/>
          </w:tcPr>
          <w:p w14:paraId="71140015" w14:textId="77777777" w:rsidR="00CE7F49" w:rsidRPr="001021F9" w:rsidRDefault="00CE7F49" w:rsidP="00CE7F49">
            <w:pPr>
              <w:jc w:val="both"/>
              <w:rPr>
                <w:kern w:val="2"/>
                <w:szCs w:val="24"/>
              </w:rPr>
            </w:pPr>
            <w:r w:rsidRPr="001021F9">
              <w:rPr>
                <w:kern w:val="2"/>
                <w:szCs w:val="24"/>
              </w:rPr>
              <w:t>10.1.1 Tiekėjo prisiimtų įsipareigojimų už Sutartyje nustatytą Sutarties kainą / įkainius vykdymas;</w:t>
            </w:r>
          </w:p>
          <w:p w14:paraId="27541CD7" w14:textId="77777777" w:rsidR="00CE7F49" w:rsidRPr="001021F9" w:rsidRDefault="00CE7F49" w:rsidP="00CE7F49">
            <w:pPr>
              <w:jc w:val="both"/>
              <w:rPr>
                <w:kern w:val="2"/>
                <w:szCs w:val="24"/>
              </w:rPr>
            </w:pPr>
            <w:r w:rsidRPr="001021F9">
              <w:rPr>
                <w:kern w:val="2"/>
                <w:szCs w:val="24"/>
              </w:rPr>
              <w:t>10.1.2. Sutartyje nustatytų Prekių tiekimo terminų laikymasis;</w:t>
            </w:r>
          </w:p>
          <w:p w14:paraId="60E33DA5" w14:textId="466DCEFF" w:rsidR="00CE7F49" w:rsidRPr="001021F9" w:rsidRDefault="00CE7F49" w:rsidP="00CE7F49">
            <w:pPr>
              <w:jc w:val="both"/>
              <w:rPr>
                <w:kern w:val="2"/>
                <w:szCs w:val="24"/>
              </w:rPr>
            </w:pPr>
            <w:r w:rsidRPr="001021F9">
              <w:rPr>
                <w:kern w:val="2"/>
                <w:szCs w:val="24"/>
              </w:rPr>
              <w:t>10.1.3. Priskaičiuotų netesybų už tiekiamų Prekių vėlavimą mokėjimas;</w:t>
            </w:r>
          </w:p>
          <w:p w14:paraId="08C0BF1B" w14:textId="77777777" w:rsidR="00CE7F49" w:rsidRPr="001021F9" w:rsidRDefault="00CE7F49" w:rsidP="00CE7F49">
            <w:pPr>
              <w:jc w:val="both"/>
              <w:rPr>
                <w:kern w:val="2"/>
                <w:szCs w:val="24"/>
              </w:rPr>
            </w:pPr>
            <w:r w:rsidRPr="001021F9">
              <w:rPr>
                <w:kern w:val="2"/>
                <w:szCs w:val="24"/>
              </w:rPr>
              <w:t>10.1.4. Sutartyje ir (ar) Įstatymuose nustatytus reikalavimus atitinkančių Prekių pristatymas;</w:t>
            </w:r>
          </w:p>
          <w:p w14:paraId="65703251" w14:textId="77777777" w:rsidR="00CE7F49" w:rsidRPr="001021F9" w:rsidRDefault="00CE7F49" w:rsidP="00CE7F4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CE7F49" w:rsidRPr="001021F9" w:rsidRDefault="00CE7F49" w:rsidP="00CE7F4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CE7F49" w:rsidRPr="001021F9" w:rsidRDefault="00CE7F49" w:rsidP="00CE7F49">
            <w:pPr>
              <w:jc w:val="both"/>
              <w:rPr>
                <w:kern w:val="2"/>
                <w:szCs w:val="24"/>
              </w:rPr>
            </w:pPr>
            <w:r w:rsidRPr="001021F9">
              <w:rPr>
                <w:kern w:val="2"/>
                <w:szCs w:val="24"/>
              </w:rPr>
              <w:t>10.1.7. Sutarties nuostatų, reglamentuojančių konkurenciją, intelektinės nuosavybės ar konfidencialios informacijos valdymą, laikymasis;</w:t>
            </w:r>
          </w:p>
          <w:p w14:paraId="07E753B8" w14:textId="77777777" w:rsidR="00CE7F49" w:rsidRDefault="00CE7F49" w:rsidP="00CE7F49">
            <w:pPr>
              <w:jc w:val="both"/>
              <w:rPr>
                <w:kern w:val="2"/>
                <w:szCs w:val="24"/>
              </w:rPr>
            </w:pPr>
            <w:r w:rsidRPr="001021F9">
              <w:rPr>
                <w:kern w:val="2"/>
                <w:szCs w:val="24"/>
              </w:rPr>
              <w:t xml:space="preserve">10.1.8. Bendrųjų sąlygų nuostatų dėl Sutarties vykdymui pasitelkiamų naujų subtiekėjų ir (ar specialistų) / esamų subtiekėjų ir (ar) specialistų keitimo, laikymasis. </w:t>
            </w:r>
          </w:p>
          <w:p w14:paraId="271BE5F9" w14:textId="75E02996" w:rsidR="00CE7F49" w:rsidRPr="001021F9" w:rsidRDefault="00CE7F49" w:rsidP="00CE7F49">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CE7F49" w14:paraId="4C1E0A83" w14:textId="77777777">
        <w:trPr>
          <w:trHeight w:val="300"/>
        </w:trPr>
        <w:tc>
          <w:tcPr>
            <w:tcW w:w="2700" w:type="dxa"/>
            <w:gridSpan w:val="2"/>
          </w:tcPr>
          <w:p w14:paraId="11D0DA79" w14:textId="77777777" w:rsidR="00CE7F49" w:rsidRPr="00012098" w:rsidRDefault="00CE7F49" w:rsidP="00CE7F49">
            <w:pPr>
              <w:rPr>
                <w:b/>
                <w:bCs/>
                <w:kern w:val="2"/>
                <w:szCs w:val="24"/>
              </w:rPr>
            </w:pPr>
            <w:r w:rsidRPr="00012098">
              <w:rPr>
                <w:b/>
                <w:bCs/>
                <w:kern w:val="2"/>
                <w:szCs w:val="24"/>
              </w:rPr>
              <w:t>10.2. Dideli arba nuolatiniai esminės Sutarties sąlygos vykdymo trūkumai</w:t>
            </w:r>
          </w:p>
        </w:tc>
        <w:tc>
          <w:tcPr>
            <w:tcW w:w="6835" w:type="dxa"/>
            <w:gridSpan w:val="3"/>
          </w:tcPr>
          <w:p w14:paraId="5A7974A0" w14:textId="6D60E22A" w:rsidR="003F3C7F" w:rsidRPr="00881B17" w:rsidRDefault="003F3C7F" w:rsidP="003F3C7F">
            <w:pPr>
              <w:spacing w:line="256" w:lineRule="auto"/>
              <w:jc w:val="both"/>
              <w:rPr>
                <w:rFonts w:eastAsia="Arial"/>
                <w:color w:val="000000" w:themeColor="text1"/>
                <w:kern w:val="2"/>
                <w:szCs w:val="24"/>
              </w:rPr>
            </w:pPr>
            <w:r w:rsidRPr="00881B17">
              <w:rPr>
                <w:kern w:val="2"/>
                <w:szCs w:val="24"/>
              </w:rPr>
              <w:t>10.2.1.</w:t>
            </w:r>
            <w:r w:rsidRPr="00881B17">
              <w:rPr>
                <w:rFonts w:eastAsia="Arial"/>
                <w:color w:val="000000" w:themeColor="text1"/>
                <w:kern w:val="2"/>
                <w:szCs w:val="24"/>
              </w:rPr>
              <w:t xml:space="preserve"> Tiekėjas vėluoja pristatyti Prekes daugiau nei 15 (penkiolika) dienų;</w:t>
            </w:r>
          </w:p>
          <w:p w14:paraId="007BF4AC" w14:textId="77777777" w:rsidR="003F3C7F" w:rsidRPr="00881B17" w:rsidRDefault="003F3C7F" w:rsidP="003F3C7F">
            <w:pPr>
              <w:tabs>
                <w:tab w:val="left" w:pos="567"/>
                <w:tab w:val="left" w:pos="851"/>
                <w:tab w:val="left" w:pos="992"/>
                <w:tab w:val="left" w:pos="1134"/>
              </w:tabs>
              <w:spacing w:line="256" w:lineRule="auto"/>
              <w:jc w:val="both"/>
              <w:rPr>
                <w:rFonts w:eastAsia="Arial"/>
                <w:color w:val="000000" w:themeColor="text1"/>
                <w:kern w:val="2"/>
                <w:szCs w:val="24"/>
              </w:rPr>
            </w:pPr>
            <w:r w:rsidRPr="00881B17">
              <w:rPr>
                <w:rFonts w:eastAsia="Arial"/>
                <w:color w:val="000000" w:themeColor="text1"/>
                <w:kern w:val="2"/>
                <w:szCs w:val="24"/>
              </w:rPr>
              <w:t xml:space="preserve">10.2.2.  Tiekėjas pristato Prekes, kurios neatitinka Sutartyje ir (ar) Įstatymuose nustatytų reikalavimų Prekėms ir per 10 (dešimt) </w:t>
            </w:r>
            <w:r w:rsidRPr="00881B17">
              <w:rPr>
                <w:color w:val="000000" w:themeColor="text1"/>
                <w:kern w:val="2"/>
                <w:szCs w:val="24"/>
              </w:rPr>
              <w:t>dienų neištaiso pažeidimo</w:t>
            </w:r>
            <w:r w:rsidRPr="00881B17">
              <w:rPr>
                <w:rFonts w:eastAsia="Arial"/>
                <w:color w:val="000000" w:themeColor="text1"/>
                <w:kern w:val="2"/>
                <w:szCs w:val="24"/>
              </w:rPr>
              <w:t>;</w:t>
            </w:r>
          </w:p>
          <w:p w14:paraId="2E661618" w14:textId="77777777" w:rsidR="003F3C7F" w:rsidRPr="00881B17" w:rsidRDefault="003F3C7F" w:rsidP="003F3C7F">
            <w:pPr>
              <w:jc w:val="both"/>
              <w:rPr>
                <w:kern w:val="2"/>
                <w:szCs w:val="24"/>
              </w:rPr>
            </w:pPr>
            <w:r w:rsidRPr="00881B17">
              <w:rPr>
                <w:kern w:val="2"/>
                <w:szCs w:val="24"/>
              </w:rPr>
              <w:t>10.2.3. Tiekėjas pažeidžia Bendrųjų sąlygų nuostatas, reglamentuojančias konkurenciją, intelektinės nuosavybės ar konfidencialios informacijos valdymą;</w:t>
            </w:r>
          </w:p>
          <w:p w14:paraId="1F52F216" w14:textId="46DC39EB" w:rsidR="00CE7F49" w:rsidRPr="001021F9" w:rsidRDefault="003F3C7F">
            <w:pPr>
              <w:jc w:val="both"/>
              <w:rPr>
                <w:kern w:val="2"/>
                <w:szCs w:val="24"/>
              </w:rPr>
            </w:pPr>
            <w:r w:rsidRPr="00881B17">
              <w:rPr>
                <w:kern w:val="2"/>
                <w:szCs w:val="24"/>
              </w:rPr>
              <w:t>10.2.4. Tiekėjas pažeidžia Bendrųjų sąlygų nuostatas dėl Sutarties vykdymui pasitelkiamų naujų subtiekėjų ir (ar specialistų) / esamų subtiekėjų ir (ar) specialistų keitimo.</w:t>
            </w:r>
            <w:r w:rsidRPr="003F3C7F" w:rsidDel="003F3C7F">
              <w:rPr>
                <w:kern w:val="2"/>
                <w:szCs w:val="24"/>
              </w:rPr>
              <w:t xml:space="preserve"> </w:t>
            </w:r>
          </w:p>
        </w:tc>
      </w:tr>
      <w:tr w:rsidR="00CE7F49" w14:paraId="2E82DDE0" w14:textId="77777777">
        <w:trPr>
          <w:trHeight w:val="300"/>
        </w:trPr>
        <w:tc>
          <w:tcPr>
            <w:tcW w:w="9535" w:type="dxa"/>
            <w:gridSpan w:val="5"/>
          </w:tcPr>
          <w:p w14:paraId="3786193C" w14:textId="77777777" w:rsidR="00CE7F49" w:rsidRPr="00012098" w:rsidRDefault="00CE7F49" w:rsidP="00CE7F49">
            <w:pPr>
              <w:jc w:val="center"/>
              <w:rPr>
                <w:b/>
                <w:bCs/>
                <w:kern w:val="2"/>
                <w:szCs w:val="24"/>
              </w:rPr>
            </w:pPr>
            <w:r w:rsidRPr="00012098">
              <w:rPr>
                <w:b/>
                <w:bCs/>
                <w:kern w:val="2"/>
                <w:szCs w:val="24"/>
              </w:rPr>
              <w:t>11. SUTARTIES GALIOJIMAS IR KEITIMAS</w:t>
            </w:r>
          </w:p>
        </w:tc>
      </w:tr>
      <w:tr w:rsidR="00CE7F49"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CE7F49" w:rsidRDefault="00CE7F49" w:rsidP="00CE7F4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CE7F49" w:rsidRPr="00032E68" w:rsidRDefault="00CE7F49" w:rsidP="00CE7F49">
            <w:pPr>
              <w:jc w:val="both"/>
              <w:rPr>
                <w:kern w:val="2"/>
                <w:szCs w:val="24"/>
              </w:rPr>
            </w:pPr>
            <w:r w:rsidRPr="00032E68">
              <w:rPr>
                <w:kern w:val="2"/>
                <w:szCs w:val="24"/>
              </w:rPr>
              <w:t>Ši Sutartis laikoma sudaryta ir įsigalioja nuo Sutarties pasirašymo dienos (antrosios Šalies pasirašymo dieną).</w:t>
            </w:r>
          </w:p>
          <w:p w14:paraId="116DF74D" w14:textId="4BF8C92D" w:rsidR="00CE7F49" w:rsidRPr="00032E68" w:rsidRDefault="00CE7F49" w:rsidP="00CE7F49">
            <w:pPr>
              <w:jc w:val="both"/>
              <w:rPr>
                <w:kern w:val="2"/>
                <w:szCs w:val="24"/>
              </w:rPr>
            </w:pPr>
            <w:r w:rsidRPr="00032E68">
              <w:rPr>
                <w:kern w:val="2"/>
                <w:szCs w:val="24"/>
              </w:rPr>
              <w:t xml:space="preserve">Sutartis galioja iki visiško prievolių įvykdymo (kol bus išnaudota Pradinės Sutarties vertė, bet jos terminas negali būti ilgesnis kaip </w:t>
            </w:r>
            <w:r w:rsidR="00DE412E" w:rsidRPr="00032E68">
              <w:rPr>
                <w:kern w:val="2"/>
                <w:szCs w:val="24"/>
              </w:rPr>
              <w:t>14</w:t>
            </w:r>
            <w:r w:rsidRPr="00032E68">
              <w:rPr>
                <w:kern w:val="2"/>
                <w:szCs w:val="24"/>
              </w:rPr>
              <w:t xml:space="preserve"> </w:t>
            </w:r>
            <w:r w:rsidRPr="00032E68">
              <w:rPr>
                <w:kern w:val="2"/>
                <w:szCs w:val="24"/>
              </w:rPr>
              <w:lastRenderedPageBreak/>
              <w:t>(</w:t>
            </w:r>
            <w:r w:rsidR="00DE412E" w:rsidRPr="00032E68">
              <w:rPr>
                <w:kern w:val="2"/>
                <w:szCs w:val="24"/>
              </w:rPr>
              <w:t>keturiolika</w:t>
            </w:r>
            <w:r w:rsidRPr="00032E68">
              <w:rPr>
                <w:kern w:val="2"/>
                <w:szCs w:val="24"/>
              </w:rPr>
              <w:t>) mėnesi</w:t>
            </w:r>
            <w:r w:rsidR="00DE412E" w:rsidRPr="00032E68">
              <w:rPr>
                <w:kern w:val="2"/>
                <w:szCs w:val="24"/>
              </w:rPr>
              <w:t>ų</w:t>
            </w:r>
            <w:r w:rsidRPr="00032E68">
              <w:rPr>
                <w:kern w:val="2"/>
                <w:szCs w:val="24"/>
              </w:rPr>
              <w:t xml:space="preserve"> (</w:t>
            </w:r>
            <w:r w:rsidRPr="00032E68">
              <w:rPr>
                <w:szCs w:val="24"/>
              </w:rPr>
              <w:t xml:space="preserve">įskaičiuotas atsiskaitymas tarp šalių pagal Sutarties 5.5 p. (2 (du) mėnesiai); Prekių tiekimo terminas </w:t>
            </w:r>
            <w:r w:rsidRPr="00032E68">
              <w:rPr>
                <w:kern w:val="2"/>
                <w:szCs w:val="24"/>
              </w:rPr>
              <w:t xml:space="preserve">negali būti ilgesnis kaip </w:t>
            </w:r>
            <w:r w:rsidR="00DE412E" w:rsidRPr="00032E68">
              <w:rPr>
                <w:kern w:val="2"/>
                <w:szCs w:val="24"/>
              </w:rPr>
              <w:t>12</w:t>
            </w:r>
            <w:r w:rsidRPr="00032E68">
              <w:rPr>
                <w:kern w:val="2"/>
                <w:szCs w:val="24"/>
              </w:rPr>
              <w:t xml:space="preserve"> (</w:t>
            </w:r>
            <w:r w:rsidR="00DE412E" w:rsidRPr="00032E68">
              <w:rPr>
                <w:kern w:val="2"/>
                <w:szCs w:val="24"/>
              </w:rPr>
              <w:t>dvylika</w:t>
            </w:r>
            <w:r w:rsidRPr="00032E68">
              <w:rPr>
                <w:kern w:val="2"/>
                <w:szCs w:val="24"/>
              </w:rPr>
              <w:t>) mėnesi</w:t>
            </w:r>
            <w:r w:rsidR="00DE412E" w:rsidRPr="00032E68">
              <w:rPr>
                <w:kern w:val="2"/>
                <w:szCs w:val="24"/>
              </w:rPr>
              <w:t>ų</w:t>
            </w:r>
            <w:r w:rsidRPr="00032E68">
              <w:rPr>
                <w:szCs w:val="24"/>
              </w:rPr>
              <w:t xml:space="preserve">).  </w:t>
            </w:r>
          </w:p>
        </w:tc>
      </w:tr>
      <w:tr w:rsidR="00CE7F49"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CE7F49" w:rsidRDefault="00CE7F49" w:rsidP="00CE7F4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CE7F49" w:rsidRPr="00032E68" w:rsidRDefault="00CE7F49" w:rsidP="00CE7F49">
            <w:pPr>
              <w:rPr>
                <w:kern w:val="2"/>
                <w:szCs w:val="24"/>
              </w:rPr>
            </w:pPr>
            <w:r w:rsidRPr="00032E68">
              <w:rPr>
                <w:kern w:val="2"/>
                <w:szCs w:val="24"/>
              </w:rPr>
              <w:t>Netaikoma</w:t>
            </w:r>
          </w:p>
          <w:p w14:paraId="26D42D4B" w14:textId="102B8653" w:rsidR="00CE7F49" w:rsidRPr="00032E68" w:rsidRDefault="00CE7F49" w:rsidP="00CE7F49">
            <w:pPr>
              <w:rPr>
                <w:kern w:val="2"/>
                <w:szCs w:val="24"/>
              </w:rPr>
            </w:pPr>
          </w:p>
        </w:tc>
      </w:tr>
      <w:tr w:rsidR="00CE7F49" w14:paraId="737326EC" w14:textId="77777777">
        <w:trPr>
          <w:trHeight w:val="300"/>
        </w:trPr>
        <w:tc>
          <w:tcPr>
            <w:tcW w:w="9535" w:type="dxa"/>
            <w:gridSpan w:val="5"/>
          </w:tcPr>
          <w:p w14:paraId="3A5895AF" w14:textId="77777777" w:rsidR="00CE7F49" w:rsidRDefault="00CE7F49" w:rsidP="00CE7F49">
            <w:pPr>
              <w:jc w:val="center"/>
              <w:rPr>
                <w:b/>
                <w:bCs/>
                <w:kern w:val="2"/>
                <w:szCs w:val="24"/>
              </w:rPr>
            </w:pPr>
            <w:r>
              <w:rPr>
                <w:b/>
                <w:bCs/>
                <w:kern w:val="2"/>
                <w:szCs w:val="24"/>
              </w:rPr>
              <w:t>12. SUTARTIES NUTRAUKIMAS</w:t>
            </w:r>
          </w:p>
        </w:tc>
      </w:tr>
      <w:tr w:rsidR="00CE7F49" w14:paraId="0832C060" w14:textId="77777777" w:rsidTr="009A0679">
        <w:trPr>
          <w:trHeight w:val="300"/>
        </w:trPr>
        <w:tc>
          <w:tcPr>
            <w:tcW w:w="2689" w:type="dxa"/>
          </w:tcPr>
          <w:p w14:paraId="23A92F76" w14:textId="77777777" w:rsidR="00CE7F49" w:rsidRDefault="00CE7F49" w:rsidP="00CE7F49">
            <w:pPr>
              <w:rPr>
                <w:b/>
                <w:bCs/>
                <w:kern w:val="2"/>
                <w:szCs w:val="24"/>
              </w:rPr>
            </w:pPr>
            <w:r>
              <w:rPr>
                <w:b/>
                <w:bCs/>
                <w:kern w:val="2"/>
                <w:szCs w:val="24"/>
              </w:rPr>
              <w:t>12.1. Sutarties nutraukimo pagrindai</w:t>
            </w:r>
          </w:p>
        </w:tc>
        <w:tc>
          <w:tcPr>
            <w:tcW w:w="6846" w:type="dxa"/>
            <w:gridSpan w:val="4"/>
          </w:tcPr>
          <w:p w14:paraId="24B67EFF" w14:textId="7F4A7FDC" w:rsidR="00CE7F49" w:rsidRPr="000740DD" w:rsidRDefault="00CE7F49" w:rsidP="00CE7F49">
            <w:pPr>
              <w:jc w:val="both"/>
              <w:rPr>
                <w:kern w:val="2"/>
                <w:szCs w:val="24"/>
              </w:rPr>
            </w:pPr>
            <w:r>
              <w:rPr>
                <w:kern w:val="2"/>
                <w:szCs w:val="24"/>
              </w:rPr>
              <w:t>Sutartis gali būti nutraukiama rašytiniu Šalių susitarimu arba vienašališkai, Bendrosiose sąlygose nustatyta tvarka.</w:t>
            </w:r>
          </w:p>
        </w:tc>
      </w:tr>
      <w:tr w:rsidR="00CE7F49" w14:paraId="2B75BFD6" w14:textId="77777777" w:rsidTr="009A0679">
        <w:trPr>
          <w:trHeight w:val="300"/>
        </w:trPr>
        <w:tc>
          <w:tcPr>
            <w:tcW w:w="2689" w:type="dxa"/>
          </w:tcPr>
          <w:p w14:paraId="1E0ADE25" w14:textId="77777777" w:rsidR="00CE7F49" w:rsidRDefault="00CE7F49" w:rsidP="00CE7F49">
            <w:pPr>
              <w:rPr>
                <w:b/>
                <w:bCs/>
                <w:kern w:val="2"/>
                <w:szCs w:val="24"/>
              </w:rPr>
            </w:pPr>
            <w:r>
              <w:rPr>
                <w:b/>
                <w:bCs/>
                <w:kern w:val="2"/>
                <w:szCs w:val="24"/>
              </w:rPr>
              <w:t>12.2. Esminiai Sutarties pažeidimai</w:t>
            </w:r>
          </w:p>
          <w:p w14:paraId="21F8FEEB" w14:textId="77777777" w:rsidR="00CE7F49" w:rsidRDefault="00CE7F49" w:rsidP="00CE7F49">
            <w:pPr>
              <w:rPr>
                <w:b/>
                <w:bCs/>
                <w:kern w:val="2"/>
                <w:szCs w:val="24"/>
              </w:rPr>
            </w:pPr>
          </w:p>
        </w:tc>
        <w:tc>
          <w:tcPr>
            <w:tcW w:w="6846" w:type="dxa"/>
            <w:gridSpan w:val="4"/>
          </w:tcPr>
          <w:p w14:paraId="017C2FE3" w14:textId="6EEBF43F" w:rsidR="00CE7F49" w:rsidRDefault="00CE7F49" w:rsidP="00CE7F49">
            <w:pPr>
              <w:jc w:val="both"/>
              <w:rPr>
                <w:kern w:val="2"/>
                <w:szCs w:val="24"/>
              </w:rPr>
            </w:pPr>
            <w:r w:rsidRPr="004E136D">
              <w:rPr>
                <w:kern w:val="2"/>
                <w:szCs w:val="24"/>
              </w:rPr>
              <w:t>12.2.1. jeigu Tiekėjas nevykdo prisiimtų įsipareigojimų tiekti Prekes už Sutartyje nustatytą Sutarties kainą / įkainius;</w:t>
            </w:r>
          </w:p>
          <w:p w14:paraId="5D534552" w14:textId="4CCF63DA" w:rsidR="003F3C7F" w:rsidRPr="00881B17" w:rsidRDefault="003F3C7F" w:rsidP="003F3C7F">
            <w:pPr>
              <w:spacing w:line="256" w:lineRule="auto"/>
              <w:jc w:val="both"/>
              <w:rPr>
                <w:kern w:val="2"/>
                <w:szCs w:val="24"/>
              </w:rPr>
            </w:pPr>
            <w:r w:rsidRPr="00881B17">
              <w:rPr>
                <w:kern w:val="2"/>
                <w:szCs w:val="24"/>
              </w:rPr>
              <w:t>12.2.2. Tiekėjas vėluoja pristatyti Prekes daugiau nei 30 (trisdešimt) dienų;</w:t>
            </w:r>
          </w:p>
          <w:p w14:paraId="5E973214" w14:textId="77777777" w:rsidR="003F3C7F" w:rsidRPr="00881B17" w:rsidRDefault="003F3C7F" w:rsidP="003F3C7F">
            <w:pPr>
              <w:tabs>
                <w:tab w:val="left" w:pos="567"/>
                <w:tab w:val="left" w:pos="851"/>
                <w:tab w:val="left" w:pos="992"/>
                <w:tab w:val="left" w:pos="1134"/>
              </w:tabs>
              <w:spacing w:line="256" w:lineRule="auto"/>
              <w:jc w:val="both"/>
              <w:rPr>
                <w:kern w:val="2"/>
                <w:szCs w:val="24"/>
              </w:rPr>
            </w:pPr>
            <w:r w:rsidRPr="00881B17">
              <w:rPr>
                <w:kern w:val="2"/>
                <w:szCs w:val="24"/>
              </w:rPr>
              <w:t>12.2.3.  Tiekėjas pažeidžia Prekių pristatymo terminus ir priskaičiuotų netesybų už vėlavimą suma viršija 10 (dešimt) proc. Pradinės sutarties vertės;</w:t>
            </w:r>
          </w:p>
          <w:p w14:paraId="7141F193" w14:textId="002CAC01" w:rsidR="003F3C7F" w:rsidRPr="003F3C7F" w:rsidRDefault="003F3C7F" w:rsidP="00CE7F49">
            <w:pPr>
              <w:jc w:val="both"/>
              <w:rPr>
                <w:kern w:val="2"/>
                <w:szCs w:val="24"/>
              </w:rPr>
            </w:pPr>
            <w:r w:rsidRPr="00881B17">
              <w:rPr>
                <w:kern w:val="2"/>
                <w:szCs w:val="24"/>
              </w:rPr>
              <w:t>12.2.4.  Tiekėjas pristato Prekes, kurios neatitinka Sutartyje ir (ar) Įstatymuose nustatytų reikalavimų Prekėms ir per 20 (dvidešimt) dienų neištaiso pažeidimo;</w:t>
            </w:r>
          </w:p>
          <w:p w14:paraId="6D91B141" w14:textId="22DD6F6F" w:rsidR="00CE7F49" w:rsidRPr="004E136D" w:rsidRDefault="00CE7F49" w:rsidP="00CE7F49">
            <w:pPr>
              <w:jc w:val="both"/>
              <w:rPr>
                <w:kern w:val="2"/>
                <w:szCs w:val="24"/>
              </w:rPr>
            </w:pPr>
            <w:r w:rsidRPr="004E136D">
              <w:rPr>
                <w:kern w:val="2"/>
                <w:szCs w:val="24"/>
              </w:rPr>
              <w:t>12.2.</w:t>
            </w:r>
            <w:r w:rsidR="003F3C7F">
              <w:rPr>
                <w:kern w:val="2"/>
                <w:szCs w:val="24"/>
              </w:rPr>
              <w:t>5</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2408B5C4" w:rsidR="00CE7F49" w:rsidRPr="004E136D" w:rsidRDefault="00CE7F49" w:rsidP="00CE7F49">
            <w:pPr>
              <w:jc w:val="both"/>
              <w:rPr>
                <w:kern w:val="2"/>
                <w:szCs w:val="24"/>
              </w:rPr>
            </w:pPr>
            <w:r w:rsidRPr="004E136D">
              <w:rPr>
                <w:kern w:val="2"/>
                <w:szCs w:val="24"/>
              </w:rPr>
              <w:t>12.2.</w:t>
            </w:r>
            <w:r w:rsidR="003F3C7F">
              <w:rPr>
                <w:kern w:val="2"/>
                <w:szCs w:val="24"/>
              </w:rPr>
              <w:t>6</w:t>
            </w:r>
            <w:r w:rsidRPr="004E136D">
              <w:rPr>
                <w:kern w:val="2"/>
                <w:szCs w:val="24"/>
              </w:rPr>
              <w:t>. Tiekėjas 4 (keturis) ir daugiau kartų per Sutarties vykdymo laikotarpį pažeidžia šios Sutarties nuostatas, reglamentuojančias aplinkosauginių reikalavimų, laikymąsi;</w:t>
            </w:r>
          </w:p>
          <w:p w14:paraId="73AB5DDA" w14:textId="7D31DBC5" w:rsidR="00CE7F49" w:rsidRPr="004E136D" w:rsidRDefault="00CE7F49" w:rsidP="00CE7F49">
            <w:pPr>
              <w:jc w:val="both"/>
              <w:rPr>
                <w:kern w:val="2"/>
                <w:szCs w:val="24"/>
              </w:rPr>
            </w:pPr>
            <w:r w:rsidRPr="004E136D">
              <w:rPr>
                <w:kern w:val="2"/>
                <w:szCs w:val="24"/>
              </w:rPr>
              <w:t>12.2.</w:t>
            </w:r>
            <w:r w:rsidR="003F3C7F">
              <w:rPr>
                <w:kern w:val="2"/>
                <w:szCs w:val="24"/>
              </w:rPr>
              <w:t>7</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7CC8FDEA" w:rsidR="00CE7F49" w:rsidRPr="004E136D" w:rsidRDefault="00CE7F49" w:rsidP="00CE7F49">
            <w:pPr>
              <w:spacing w:line="257" w:lineRule="auto"/>
              <w:jc w:val="both"/>
              <w:rPr>
                <w:rFonts w:eastAsia="Arial"/>
                <w:color w:val="FF0000"/>
                <w:kern w:val="2"/>
                <w:szCs w:val="24"/>
              </w:rPr>
            </w:pPr>
            <w:r w:rsidRPr="004E136D">
              <w:rPr>
                <w:kern w:val="2"/>
                <w:szCs w:val="24"/>
              </w:rPr>
              <w:t>12.2.</w:t>
            </w:r>
            <w:r w:rsidR="003F3C7F">
              <w:rPr>
                <w:kern w:val="2"/>
                <w:szCs w:val="24"/>
              </w:rPr>
              <w:t>8</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Pr="004E136D">
              <w:rPr>
                <w:rFonts w:eastAsia="Arial"/>
                <w:color w:val="FF0000"/>
                <w:kern w:val="2"/>
                <w:szCs w:val="24"/>
              </w:rPr>
              <w:t>.</w:t>
            </w:r>
          </w:p>
        </w:tc>
      </w:tr>
      <w:tr w:rsidR="00CE7F49" w14:paraId="3066FE6D" w14:textId="77777777">
        <w:trPr>
          <w:trHeight w:val="300"/>
        </w:trPr>
        <w:tc>
          <w:tcPr>
            <w:tcW w:w="9535" w:type="dxa"/>
            <w:gridSpan w:val="5"/>
          </w:tcPr>
          <w:p w14:paraId="5F4D37EA" w14:textId="3A2C0C0B" w:rsidR="00CE7F49" w:rsidRDefault="00CE7F49" w:rsidP="00CE7F49">
            <w:pPr>
              <w:jc w:val="center"/>
              <w:rPr>
                <w:kern w:val="2"/>
                <w:szCs w:val="24"/>
              </w:rPr>
            </w:pPr>
            <w:r>
              <w:rPr>
                <w:b/>
                <w:bCs/>
                <w:kern w:val="2"/>
                <w:szCs w:val="24"/>
              </w:rPr>
              <w:t xml:space="preserve">13. APLINKOSAUGINIAI IR SOCIALINIAI KRITERIJAI </w:t>
            </w:r>
          </w:p>
        </w:tc>
      </w:tr>
      <w:tr w:rsidR="000949F5" w14:paraId="699B23B8" w14:textId="77777777" w:rsidTr="009A0679">
        <w:trPr>
          <w:trHeight w:val="300"/>
        </w:trPr>
        <w:tc>
          <w:tcPr>
            <w:tcW w:w="2689" w:type="dxa"/>
          </w:tcPr>
          <w:p w14:paraId="7A3B5D15" w14:textId="77777777" w:rsidR="000949F5" w:rsidRDefault="000949F5" w:rsidP="000949F5">
            <w:pPr>
              <w:rPr>
                <w:b/>
                <w:bCs/>
                <w:kern w:val="2"/>
                <w:szCs w:val="24"/>
              </w:rPr>
            </w:pPr>
            <w:r w:rsidRPr="00ED6956">
              <w:rPr>
                <w:b/>
                <w:bCs/>
                <w:kern w:val="2"/>
                <w:szCs w:val="24"/>
              </w:rPr>
              <w:t>13.1. Aplinkosauginių kriterijų nustatymo teisinis pagrindas</w:t>
            </w:r>
          </w:p>
        </w:tc>
        <w:tc>
          <w:tcPr>
            <w:tcW w:w="6846" w:type="dxa"/>
            <w:gridSpan w:val="4"/>
          </w:tcPr>
          <w:p w14:paraId="533FB315" w14:textId="77777777" w:rsidR="000949F5" w:rsidRPr="000949F5" w:rsidRDefault="000949F5" w:rsidP="000949F5">
            <w:pPr>
              <w:jc w:val="both"/>
              <w:rPr>
                <w:color w:val="000000"/>
                <w:kern w:val="2"/>
                <w:szCs w:val="24"/>
                <w:shd w:val="clear" w:color="auto" w:fill="FFFFFF"/>
              </w:rPr>
            </w:pPr>
            <w:r w:rsidRPr="000949F5">
              <w:rPr>
                <w:color w:val="000000"/>
                <w:kern w:val="2"/>
                <w:szCs w:val="24"/>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4DC60EDC" w14:textId="33B30A34" w:rsidR="000949F5" w:rsidRPr="000949F5" w:rsidRDefault="000949F5" w:rsidP="000949F5">
            <w:pPr>
              <w:jc w:val="both"/>
              <w:rPr>
                <w:color w:val="000000"/>
                <w:kern w:val="2"/>
                <w:szCs w:val="24"/>
                <w:shd w:val="clear" w:color="auto" w:fill="FFFFFF"/>
              </w:rPr>
            </w:pPr>
            <w:r w:rsidRPr="000949F5">
              <w:rPr>
                <w:color w:val="000000"/>
                <w:kern w:val="2"/>
                <w:szCs w:val="24"/>
                <w:shd w:val="clear" w:color="auto" w:fill="FFFFFF"/>
              </w:rPr>
              <w:t xml:space="preserve">13.1.2. Sutarties vykdymo metu Tiekėjas turi laikytis Sutarties 13.1.3 </w:t>
            </w:r>
            <w:bookmarkStart w:id="0" w:name="_GoBack"/>
            <w:bookmarkEnd w:id="0"/>
            <w:r w:rsidRPr="000949F5">
              <w:rPr>
                <w:kern w:val="2"/>
                <w:szCs w:val="24"/>
                <w:shd w:val="clear" w:color="auto" w:fill="FFFFFF"/>
              </w:rPr>
              <w:t xml:space="preserve"> </w:t>
            </w:r>
            <w:r w:rsidRPr="000949F5">
              <w:rPr>
                <w:color w:val="000000"/>
                <w:kern w:val="2"/>
                <w:szCs w:val="24"/>
                <w:shd w:val="clear" w:color="auto" w:fill="FFFFFF"/>
              </w:rPr>
              <w:t xml:space="preserve">punkte nurodytų aplinkosauginių kriterijų, sutarties vykdymo metu perkančioji organizacija turi teisę reikalauti tiekėjo pateikti dokumentus*, įrodančius atitikimą aplinkos apsaugos kriterijams. </w:t>
            </w:r>
          </w:p>
          <w:p w14:paraId="4234ECC8" w14:textId="77777777" w:rsidR="000949F5" w:rsidRPr="00C523A8" w:rsidRDefault="000949F5" w:rsidP="000949F5">
            <w:pPr>
              <w:jc w:val="both"/>
              <w:rPr>
                <w:kern w:val="2"/>
                <w:szCs w:val="24"/>
                <w:shd w:val="clear" w:color="auto" w:fill="FFFFFF"/>
              </w:rPr>
            </w:pPr>
            <w:r w:rsidRPr="000949F5">
              <w:rPr>
                <w:color w:val="000000"/>
                <w:kern w:val="2"/>
                <w:szCs w:val="24"/>
                <w:shd w:val="clear" w:color="auto" w:fill="FFFFFF"/>
              </w:rPr>
              <w:t xml:space="preserve">13.1.3.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w:t>
            </w:r>
            <w:r w:rsidRPr="000949F5">
              <w:rPr>
                <w:color w:val="000000"/>
                <w:kern w:val="2"/>
                <w:szCs w:val="24"/>
                <w:shd w:val="clear" w:color="auto" w:fill="FFFFFF"/>
              </w:rPr>
              <w:lastRenderedPageBreak/>
              <w:t xml:space="preserve">popierius, (naudoto popieriaus ir (ar) gamybos atliekų) plaušų arba ne mažiau kaip 30 proc. pirminės medienos plaušų, gautų iš miškų, sertifikuotų naudojant Forest Stewardship Council (toliau – FSC) ar Miškų sertifikavimo sistemų pripažinimo programą (toliau – PEFC) arba lygiavertes </w:t>
            </w:r>
            <w:r w:rsidRPr="00C523A8">
              <w:rPr>
                <w:kern w:val="2"/>
                <w:szCs w:val="24"/>
                <w:shd w:val="clear" w:color="auto" w:fill="FFFFFF"/>
              </w:rPr>
              <w:t>miškų sertifikavimo sistemas, kita dalis – iš perdirbto popieriaus plaušų. Gaminys turi būti nebalintas arba balintas nenaudojant chloro dujų.</w:t>
            </w:r>
          </w:p>
          <w:p w14:paraId="5F8E1A7D" w14:textId="7282AD84" w:rsidR="000949F5" w:rsidRPr="000949F5" w:rsidRDefault="000949F5" w:rsidP="00C523A8">
            <w:pPr>
              <w:jc w:val="both"/>
              <w:rPr>
                <w:color w:val="000000"/>
                <w:kern w:val="2"/>
                <w:szCs w:val="24"/>
                <w:shd w:val="clear" w:color="auto" w:fill="FFFFFF"/>
              </w:rPr>
            </w:pPr>
            <w:r w:rsidRPr="00C523A8">
              <w:rPr>
                <w:kern w:val="2"/>
                <w:szCs w:val="24"/>
                <w:shd w:val="clear" w:color="auto" w:fill="FFFFFF"/>
              </w:rPr>
              <w:t>13.1.</w:t>
            </w:r>
            <w:r w:rsidR="00881B17">
              <w:rPr>
                <w:kern w:val="2"/>
                <w:szCs w:val="24"/>
                <w:shd w:val="clear" w:color="auto" w:fill="FFFFFF"/>
              </w:rPr>
              <w:t>4</w:t>
            </w:r>
            <w:r w:rsidRPr="00C523A8">
              <w:rPr>
                <w:kern w:val="2"/>
                <w:szCs w:val="24"/>
                <w:shd w:val="clear" w:color="auto" w:fill="FFFFFF"/>
              </w:rPr>
              <w:t xml:space="preserve">. Nustačius, kad Tiekėjas </w:t>
            </w:r>
            <w:r w:rsidRPr="000949F5">
              <w:rPr>
                <w:color w:val="000000"/>
                <w:kern w:val="2"/>
                <w:szCs w:val="24"/>
                <w:shd w:val="clear" w:color="auto" w:fill="FFFFFF"/>
              </w:rPr>
              <w:t xml:space="preserve">nesilaiko bent vieno </w:t>
            </w:r>
            <w:r w:rsidR="00C523A8" w:rsidRPr="00C523A8">
              <w:rPr>
                <w:color w:val="000000"/>
                <w:kern w:val="2"/>
                <w:szCs w:val="24"/>
                <w:shd w:val="clear" w:color="auto" w:fill="FFFFFF"/>
              </w:rPr>
              <w:t>13.1.</w:t>
            </w:r>
            <w:r w:rsidR="00C523A8">
              <w:rPr>
                <w:color w:val="000000"/>
                <w:kern w:val="2"/>
                <w:szCs w:val="24"/>
                <w:shd w:val="clear" w:color="auto" w:fill="FFFFFF"/>
              </w:rPr>
              <w:t>3</w:t>
            </w:r>
            <w:r w:rsidR="00881B17">
              <w:rPr>
                <w:color w:val="000000"/>
                <w:kern w:val="2"/>
                <w:szCs w:val="24"/>
                <w:shd w:val="clear" w:color="auto" w:fill="FFFFFF"/>
              </w:rPr>
              <w:t xml:space="preserve"> </w:t>
            </w:r>
            <w:r w:rsidRPr="000949F5">
              <w:rPr>
                <w:color w:val="000000"/>
                <w:kern w:val="2"/>
                <w:szCs w:val="24"/>
                <w:shd w:val="clear" w:color="auto" w:fill="FFFFFF"/>
              </w:rPr>
              <w:t>punkte nustatyto kriterijaus (-jų), Tiekėjui taikoma Specialiųjų sąlygų 9.5 punkte nurodyto dydžio bauda.</w:t>
            </w:r>
          </w:p>
        </w:tc>
      </w:tr>
      <w:tr w:rsidR="000949F5" w14:paraId="003A039C" w14:textId="77777777" w:rsidTr="009A0679">
        <w:trPr>
          <w:trHeight w:val="300"/>
        </w:trPr>
        <w:tc>
          <w:tcPr>
            <w:tcW w:w="2689" w:type="dxa"/>
          </w:tcPr>
          <w:p w14:paraId="7FB642C6" w14:textId="77777777" w:rsidR="000949F5" w:rsidRDefault="000949F5" w:rsidP="000949F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0949F5" w:rsidRDefault="000949F5" w:rsidP="000949F5">
            <w:pPr>
              <w:rPr>
                <w:color w:val="000000"/>
                <w:kern w:val="2"/>
                <w:szCs w:val="24"/>
                <w:shd w:val="clear" w:color="auto" w:fill="FFFFFF"/>
              </w:rPr>
            </w:pPr>
            <w:r>
              <w:rPr>
                <w:color w:val="000000"/>
                <w:kern w:val="2"/>
                <w:szCs w:val="24"/>
                <w:shd w:val="clear" w:color="auto" w:fill="FFFFFF"/>
              </w:rPr>
              <w:t>Netaikoma</w:t>
            </w:r>
          </w:p>
          <w:p w14:paraId="62E56CF9" w14:textId="77777777" w:rsidR="000949F5" w:rsidRDefault="000949F5" w:rsidP="000949F5">
            <w:pPr>
              <w:rPr>
                <w:color w:val="000000"/>
                <w:kern w:val="2"/>
                <w:szCs w:val="24"/>
                <w:shd w:val="clear" w:color="auto" w:fill="FFFFFF"/>
              </w:rPr>
            </w:pPr>
          </w:p>
          <w:p w14:paraId="5E33B1D4" w14:textId="2315E359" w:rsidR="000949F5" w:rsidRDefault="000949F5" w:rsidP="000949F5">
            <w:pPr>
              <w:rPr>
                <w:color w:val="0070C0"/>
                <w:kern w:val="2"/>
                <w:szCs w:val="24"/>
              </w:rPr>
            </w:pPr>
          </w:p>
        </w:tc>
      </w:tr>
      <w:tr w:rsidR="000949F5" w14:paraId="56924D8A" w14:textId="77777777">
        <w:trPr>
          <w:trHeight w:val="300"/>
        </w:trPr>
        <w:tc>
          <w:tcPr>
            <w:tcW w:w="9535" w:type="dxa"/>
            <w:gridSpan w:val="5"/>
          </w:tcPr>
          <w:p w14:paraId="4CA9393C" w14:textId="77777777" w:rsidR="000949F5" w:rsidRDefault="000949F5" w:rsidP="000949F5">
            <w:pPr>
              <w:jc w:val="center"/>
              <w:rPr>
                <w:b/>
                <w:bCs/>
                <w:kern w:val="2"/>
                <w:szCs w:val="24"/>
              </w:rPr>
            </w:pPr>
            <w:r>
              <w:rPr>
                <w:b/>
                <w:bCs/>
                <w:kern w:val="2"/>
                <w:szCs w:val="24"/>
              </w:rPr>
              <w:t xml:space="preserve">14. BENDRŲJŲ SĄLYGŲ PAKEITIMAI IR PAPILDYMAI </w:t>
            </w:r>
          </w:p>
          <w:p w14:paraId="13058A2B" w14:textId="77777777" w:rsidR="000949F5" w:rsidRDefault="000949F5" w:rsidP="000949F5">
            <w:pPr>
              <w:jc w:val="center"/>
              <w:rPr>
                <w:kern w:val="2"/>
                <w:szCs w:val="24"/>
              </w:rPr>
            </w:pPr>
            <w:r>
              <w:rPr>
                <w:kern w:val="2"/>
                <w:szCs w:val="24"/>
              </w:rPr>
              <w:t xml:space="preserve">(jeigu būtina dėl konkretaus Sutarties dalyko specifikos) </w:t>
            </w:r>
          </w:p>
        </w:tc>
      </w:tr>
      <w:tr w:rsidR="000949F5" w14:paraId="2A03C2D8" w14:textId="77777777" w:rsidTr="009A0679">
        <w:trPr>
          <w:trHeight w:val="300"/>
        </w:trPr>
        <w:tc>
          <w:tcPr>
            <w:tcW w:w="2689" w:type="dxa"/>
          </w:tcPr>
          <w:p w14:paraId="45B590A2" w14:textId="77777777" w:rsidR="000949F5" w:rsidRDefault="000949F5" w:rsidP="000949F5">
            <w:pPr>
              <w:rPr>
                <w:b/>
                <w:bCs/>
                <w:kern w:val="2"/>
                <w:szCs w:val="24"/>
              </w:rPr>
            </w:pPr>
            <w:r>
              <w:rPr>
                <w:b/>
                <w:bCs/>
                <w:kern w:val="2"/>
                <w:szCs w:val="24"/>
              </w:rPr>
              <w:t xml:space="preserve">14.1. </w:t>
            </w:r>
          </w:p>
        </w:tc>
        <w:tc>
          <w:tcPr>
            <w:tcW w:w="6846" w:type="dxa"/>
            <w:gridSpan w:val="4"/>
          </w:tcPr>
          <w:p w14:paraId="2FD21887" w14:textId="211133C6" w:rsidR="000949F5" w:rsidRPr="00E81FED" w:rsidRDefault="000949F5" w:rsidP="000949F5">
            <w:pPr>
              <w:jc w:val="both"/>
              <w:rPr>
                <w:kern w:val="2"/>
                <w:szCs w:val="24"/>
              </w:rPr>
            </w:pPr>
            <w:r w:rsidRPr="00E81FED">
              <w:rPr>
                <w:kern w:val="2"/>
                <w:szCs w:val="24"/>
              </w:rPr>
              <w:t>Netaikoma</w:t>
            </w:r>
          </w:p>
        </w:tc>
      </w:tr>
      <w:tr w:rsidR="000949F5" w14:paraId="39EFA5A2" w14:textId="77777777" w:rsidTr="009A0679">
        <w:trPr>
          <w:trHeight w:val="300"/>
        </w:trPr>
        <w:tc>
          <w:tcPr>
            <w:tcW w:w="2689" w:type="dxa"/>
          </w:tcPr>
          <w:p w14:paraId="6D569D1A" w14:textId="77777777" w:rsidR="000949F5" w:rsidRDefault="000949F5" w:rsidP="000949F5">
            <w:pPr>
              <w:rPr>
                <w:b/>
                <w:bCs/>
                <w:kern w:val="2"/>
                <w:szCs w:val="24"/>
              </w:rPr>
            </w:pPr>
            <w:r>
              <w:rPr>
                <w:b/>
                <w:bCs/>
                <w:kern w:val="2"/>
                <w:szCs w:val="24"/>
              </w:rPr>
              <w:t>14.2.</w:t>
            </w:r>
          </w:p>
        </w:tc>
        <w:tc>
          <w:tcPr>
            <w:tcW w:w="6846" w:type="dxa"/>
            <w:gridSpan w:val="4"/>
          </w:tcPr>
          <w:p w14:paraId="5CA4D0EB" w14:textId="0E0E8333" w:rsidR="000949F5" w:rsidRPr="00E81FED" w:rsidRDefault="000949F5" w:rsidP="000949F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0949F5" w14:paraId="2FA548A1" w14:textId="77777777" w:rsidTr="009A0679">
        <w:trPr>
          <w:trHeight w:val="300"/>
        </w:trPr>
        <w:tc>
          <w:tcPr>
            <w:tcW w:w="2689" w:type="dxa"/>
          </w:tcPr>
          <w:p w14:paraId="39B1FEA9" w14:textId="77777777" w:rsidR="000949F5" w:rsidRDefault="000949F5" w:rsidP="000949F5">
            <w:pPr>
              <w:rPr>
                <w:b/>
                <w:bCs/>
                <w:kern w:val="2"/>
                <w:szCs w:val="24"/>
              </w:rPr>
            </w:pPr>
            <w:r>
              <w:rPr>
                <w:b/>
                <w:bCs/>
                <w:kern w:val="2"/>
                <w:szCs w:val="24"/>
              </w:rPr>
              <w:t>14.3.</w:t>
            </w:r>
          </w:p>
        </w:tc>
        <w:tc>
          <w:tcPr>
            <w:tcW w:w="6846" w:type="dxa"/>
            <w:gridSpan w:val="4"/>
          </w:tcPr>
          <w:p w14:paraId="57E60D9E" w14:textId="33E31183" w:rsidR="000949F5" w:rsidRDefault="000949F5" w:rsidP="000949F5">
            <w:pPr>
              <w:rPr>
                <w:kern w:val="2"/>
                <w:szCs w:val="24"/>
              </w:rPr>
            </w:pPr>
            <w:r>
              <w:rPr>
                <w:kern w:val="2"/>
                <w:szCs w:val="24"/>
              </w:rPr>
              <w:t>Netaikoma</w:t>
            </w:r>
          </w:p>
        </w:tc>
      </w:tr>
      <w:tr w:rsidR="000949F5" w14:paraId="479764B2" w14:textId="77777777" w:rsidTr="009A0679">
        <w:trPr>
          <w:trHeight w:val="300"/>
        </w:trPr>
        <w:tc>
          <w:tcPr>
            <w:tcW w:w="2689" w:type="dxa"/>
          </w:tcPr>
          <w:p w14:paraId="72E02758" w14:textId="77777777" w:rsidR="000949F5" w:rsidRDefault="000949F5" w:rsidP="000949F5">
            <w:pPr>
              <w:rPr>
                <w:b/>
                <w:bCs/>
                <w:kern w:val="2"/>
                <w:szCs w:val="24"/>
              </w:rPr>
            </w:pPr>
            <w:r>
              <w:rPr>
                <w:b/>
                <w:bCs/>
                <w:kern w:val="2"/>
                <w:szCs w:val="24"/>
              </w:rPr>
              <w:t>14.4.</w:t>
            </w:r>
          </w:p>
        </w:tc>
        <w:tc>
          <w:tcPr>
            <w:tcW w:w="6846" w:type="dxa"/>
            <w:gridSpan w:val="4"/>
          </w:tcPr>
          <w:p w14:paraId="1E413B94" w14:textId="29238E0E" w:rsidR="000949F5" w:rsidRDefault="000949F5" w:rsidP="000949F5">
            <w:pPr>
              <w:rPr>
                <w:color w:val="0070C0"/>
                <w:kern w:val="2"/>
                <w:szCs w:val="24"/>
              </w:rPr>
            </w:pPr>
            <w:r>
              <w:rPr>
                <w:kern w:val="2"/>
                <w:szCs w:val="24"/>
              </w:rPr>
              <w:t>Netaikoma</w:t>
            </w:r>
          </w:p>
        </w:tc>
      </w:tr>
      <w:tr w:rsidR="000949F5" w14:paraId="024DC42C" w14:textId="77777777" w:rsidTr="009A0679">
        <w:trPr>
          <w:trHeight w:val="300"/>
        </w:trPr>
        <w:tc>
          <w:tcPr>
            <w:tcW w:w="2689" w:type="dxa"/>
          </w:tcPr>
          <w:p w14:paraId="15FEE8E4" w14:textId="77777777" w:rsidR="000949F5" w:rsidRDefault="000949F5" w:rsidP="000949F5">
            <w:pPr>
              <w:rPr>
                <w:b/>
                <w:bCs/>
                <w:kern w:val="2"/>
                <w:szCs w:val="24"/>
              </w:rPr>
            </w:pPr>
            <w:r>
              <w:rPr>
                <w:b/>
                <w:bCs/>
                <w:kern w:val="2"/>
                <w:szCs w:val="24"/>
              </w:rPr>
              <w:t>14.5.</w:t>
            </w:r>
          </w:p>
        </w:tc>
        <w:tc>
          <w:tcPr>
            <w:tcW w:w="6846" w:type="dxa"/>
            <w:gridSpan w:val="4"/>
          </w:tcPr>
          <w:p w14:paraId="6F393FB4" w14:textId="77777777" w:rsidR="000949F5" w:rsidRDefault="000949F5" w:rsidP="000949F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949F5" w14:paraId="4092FFBC" w14:textId="77777777">
        <w:trPr>
          <w:trHeight w:val="300"/>
        </w:trPr>
        <w:tc>
          <w:tcPr>
            <w:tcW w:w="9535" w:type="dxa"/>
            <w:gridSpan w:val="5"/>
          </w:tcPr>
          <w:p w14:paraId="7C6B6F1F" w14:textId="77777777" w:rsidR="000949F5" w:rsidRDefault="000949F5" w:rsidP="000949F5">
            <w:pPr>
              <w:jc w:val="center"/>
              <w:rPr>
                <w:b/>
                <w:bCs/>
                <w:kern w:val="2"/>
                <w:szCs w:val="24"/>
              </w:rPr>
            </w:pPr>
            <w:r>
              <w:rPr>
                <w:b/>
                <w:bCs/>
                <w:kern w:val="2"/>
                <w:szCs w:val="24"/>
              </w:rPr>
              <w:t>15. SUTARTIES PRIEDAI</w:t>
            </w:r>
          </w:p>
        </w:tc>
      </w:tr>
      <w:tr w:rsidR="000949F5" w14:paraId="35DFD7EB" w14:textId="77777777" w:rsidTr="009A0679">
        <w:trPr>
          <w:trHeight w:val="300"/>
        </w:trPr>
        <w:tc>
          <w:tcPr>
            <w:tcW w:w="2689" w:type="dxa"/>
          </w:tcPr>
          <w:p w14:paraId="6269A96F" w14:textId="77777777" w:rsidR="000949F5" w:rsidRDefault="000949F5" w:rsidP="000949F5">
            <w:pPr>
              <w:jc w:val="center"/>
              <w:rPr>
                <w:b/>
                <w:bCs/>
                <w:kern w:val="2"/>
                <w:szCs w:val="24"/>
              </w:rPr>
            </w:pPr>
            <w:r>
              <w:rPr>
                <w:b/>
                <w:bCs/>
                <w:kern w:val="2"/>
                <w:szCs w:val="24"/>
              </w:rPr>
              <w:t>15.1. Priedas Nr. 1</w:t>
            </w:r>
          </w:p>
        </w:tc>
        <w:tc>
          <w:tcPr>
            <w:tcW w:w="6846" w:type="dxa"/>
            <w:gridSpan w:val="4"/>
          </w:tcPr>
          <w:p w14:paraId="0A95F4DF" w14:textId="54E463D6" w:rsidR="000949F5" w:rsidRPr="00CD7D26" w:rsidRDefault="000949F5" w:rsidP="000949F5">
            <w:pPr>
              <w:rPr>
                <w:b/>
                <w:bCs/>
                <w:kern w:val="2"/>
                <w:szCs w:val="24"/>
              </w:rPr>
            </w:pPr>
            <w:r w:rsidRPr="00CD7D26">
              <w:rPr>
                <w:b/>
                <w:bCs/>
              </w:rPr>
              <w:t xml:space="preserve">Techninė specifikacija ir </w:t>
            </w:r>
            <w:r>
              <w:rPr>
                <w:b/>
                <w:bCs/>
              </w:rPr>
              <w:t>įkainiai</w:t>
            </w:r>
          </w:p>
        </w:tc>
      </w:tr>
      <w:tr w:rsidR="000949F5" w14:paraId="0BC64A09" w14:textId="77777777" w:rsidTr="009A0679">
        <w:trPr>
          <w:trHeight w:val="300"/>
        </w:trPr>
        <w:tc>
          <w:tcPr>
            <w:tcW w:w="2689" w:type="dxa"/>
          </w:tcPr>
          <w:p w14:paraId="676B2218" w14:textId="77777777" w:rsidR="000949F5" w:rsidRDefault="000949F5" w:rsidP="000949F5">
            <w:pPr>
              <w:jc w:val="center"/>
              <w:rPr>
                <w:b/>
                <w:bCs/>
                <w:kern w:val="2"/>
                <w:szCs w:val="24"/>
              </w:rPr>
            </w:pPr>
            <w:r>
              <w:rPr>
                <w:b/>
                <w:bCs/>
                <w:kern w:val="2"/>
                <w:szCs w:val="24"/>
              </w:rPr>
              <w:t>15.2. Priedas Nr. 2</w:t>
            </w:r>
          </w:p>
        </w:tc>
        <w:tc>
          <w:tcPr>
            <w:tcW w:w="6846" w:type="dxa"/>
            <w:gridSpan w:val="4"/>
          </w:tcPr>
          <w:p w14:paraId="1407D6C0" w14:textId="4BEC79B0" w:rsidR="000949F5" w:rsidRPr="00C6056B" w:rsidRDefault="000949F5" w:rsidP="000949F5">
            <w:pPr>
              <w:rPr>
                <w:b/>
                <w:bCs/>
              </w:rPr>
            </w:pPr>
          </w:p>
        </w:tc>
      </w:tr>
      <w:tr w:rsidR="000949F5" w14:paraId="64D242A0" w14:textId="77777777" w:rsidTr="009A0679">
        <w:trPr>
          <w:trHeight w:val="300"/>
        </w:trPr>
        <w:tc>
          <w:tcPr>
            <w:tcW w:w="2689" w:type="dxa"/>
          </w:tcPr>
          <w:p w14:paraId="5112FD48" w14:textId="77777777" w:rsidR="000949F5" w:rsidRDefault="000949F5" w:rsidP="000949F5">
            <w:pPr>
              <w:jc w:val="center"/>
              <w:rPr>
                <w:b/>
                <w:bCs/>
                <w:kern w:val="2"/>
                <w:szCs w:val="24"/>
              </w:rPr>
            </w:pPr>
            <w:r>
              <w:rPr>
                <w:b/>
                <w:bCs/>
                <w:kern w:val="2"/>
                <w:szCs w:val="24"/>
              </w:rPr>
              <w:t>15.3. Priedas Nr. 3</w:t>
            </w:r>
          </w:p>
        </w:tc>
        <w:tc>
          <w:tcPr>
            <w:tcW w:w="6846" w:type="dxa"/>
            <w:gridSpan w:val="4"/>
          </w:tcPr>
          <w:p w14:paraId="608B8DF8" w14:textId="4A052F9A" w:rsidR="000949F5" w:rsidRPr="00C6056B" w:rsidRDefault="000949F5" w:rsidP="000949F5">
            <w:pPr>
              <w:rPr>
                <w:b/>
                <w:bCs/>
              </w:rPr>
            </w:pPr>
          </w:p>
        </w:tc>
      </w:tr>
      <w:tr w:rsidR="000949F5" w14:paraId="7587F3C0" w14:textId="77777777" w:rsidTr="009A0679">
        <w:trPr>
          <w:trHeight w:val="300"/>
        </w:trPr>
        <w:tc>
          <w:tcPr>
            <w:tcW w:w="2689" w:type="dxa"/>
          </w:tcPr>
          <w:p w14:paraId="7152E4AA" w14:textId="77777777" w:rsidR="000949F5" w:rsidRDefault="000949F5" w:rsidP="000949F5">
            <w:pPr>
              <w:jc w:val="center"/>
              <w:rPr>
                <w:b/>
                <w:bCs/>
                <w:kern w:val="2"/>
                <w:szCs w:val="24"/>
              </w:rPr>
            </w:pPr>
            <w:r>
              <w:rPr>
                <w:b/>
                <w:bCs/>
                <w:kern w:val="2"/>
                <w:szCs w:val="24"/>
              </w:rPr>
              <w:t>15.4. Priedas Nr. 4</w:t>
            </w:r>
          </w:p>
        </w:tc>
        <w:tc>
          <w:tcPr>
            <w:tcW w:w="6846" w:type="dxa"/>
            <w:gridSpan w:val="4"/>
          </w:tcPr>
          <w:p w14:paraId="141B4738" w14:textId="77777777" w:rsidR="000949F5" w:rsidRDefault="000949F5" w:rsidP="000949F5">
            <w:pPr>
              <w:jc w:val="center"/>
              <w:rPr>
                <w:b/>
                <w:bCs/>
                <w:kern w:val="2"/>
                <w:szCs w:val="24"/>
              </w:rPr>
            </w:pPr>
          </w:p>
        </w:tc>
      </w:tr>
      <w:tr w:rsidR="000949F5" w14:paraId="7F7D8799" w14:textId="77777777" w:rsidTr="009A0679">
        <w:trPr>
          <w:trHeight w:val="300"/>
        </w:trPr>
        <w:tc>
          <w:tcPr>
            <w:tcW w:w="2689" w:type="dxa"/>
          </w:tcPr>
          <w:p w14:paraId="7B9F06BB" w14:textId="77777777" w:rsidR="000949F5" w:rsidRDefault="000949F5" w:rsidP="000949F5">
            <w:pPr>
              <w:jc w:val="center"/>
              <w:rPr>
                <w:b/>
                <w:bCs/>
                <w:kern w:val="2"/>
                <w:szCs w:val="24"/>
              </w:rPr>
            </w:pPr>
            <w:r>
              <w:rPr>
                <w:b/>
                <w:bCs/>
                <w:kern w:val="2"/>
                <w:szCs w:val="24"/>
              </w:rPr>
              <w:t>15.5. Priedas Nr. 5</w:t>
            </w:r>
          </w:p>
        </w:tc>
        <w:tc>
          <w:tcPr>
            <w:tcW w:w="6846" w:type="dxa"/>
            <w:gridSpan w:val="4"/>
          </w:tcPr>
          <w:p w14:paraId="1ED2290D" w14:textId="77777777" w:rsidR="000949F5" w:rsidRDefault="000949F5" w:rsidP="000949F5">
            <w:pPr>
              <w:jc w:val="center"/>
              <w:rPr>
                <w:b/>
                <w:bCs/>
                <w:kern w:val="2"/>
                <w:szCs w:val="24"/>
              </w:rPr>
            </w:pPr>
          </w:p>
        </w:tc>
      </w:tr>
      <w:tr w:rsidR="000949F5" w14:paraId="4C04A450" w14:textId="77777777">
        <w:tc>
          <w:tcPr>
            <w:tcW w:w="9535" w:type="dxa"/>
            <w:gridSpan w:val="5"/>
          </w:tcPr>
          <w:p w14:paraId="0DC7FB69" w14:textId="77777777" w:rsidR="000949F5" w:rsidRDefault="000949F5" w:rsidP="000949F5">
            <w:pPr>
              <w:jc w:val="center"/>
              <w:rPr>
                <w:b/>
                <w:bCs/>
                <w:kern w:val="2"/>
                <w:szCs w:val="24"/>
              </w:rPr>
            </w:pPr>
            <w:r>
              <w:rPr>
                <w:b/>
                <w:bCs/>
                <w:kern w:val="2"/>
                <w:szCs w:val="24"/>
              </w:rPr>
              <w:t>16. ŠALIŲ ATSTOVŲ PARAŠAI</w:t>
            </w:r>
          </w:p>
        </w:tc>
      </w:tr>
      <w:tr w:rsidR="000949F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0949F5" w:rsidRDefault="000949F5" w:rsidP="000949F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0949F5" w:rsidRDefault="000949F5" w:rsidP="000949F5">
            <w:pPr>
              <w:jc w:val="center"/>
              <w:rPr>
                <w:b/>
                <w:bCs/>
                <w:kern w:val="2"/>
                <w:szCs w:val="24"/>
              </w:rPr>
            </w:pPr>
            <w:r>
              <w:rPr>
                <w:b/>
                <w:bCs/>
                <w:kern w:val="2"/>
                <w:szCs w:val="24"/>
              </w:rPr>
              <w:t>TIEKĖJAS</w:t>
            </w:r>
          </w:p>
        </w:tc>
      </w:tr>
      <w:tr w:rsidR="000949F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0949F5" w:rsidRPr="004C6076" w:rsidRDefault="000949F5" w:rsidP="000949F5">
            <w:pPr>
              <w:jc w:val="center"/>
              <w:rPr>
                <w:szCs w:val="24"/>
              </w:rPr>
            </w:pPr>
            <w:r w:rsidRPr="004C6076">
              <w:rPr>
                <w:szCs w:val="24"/>
              </w:rPr>
              <w:t>Generalinis direktorius</w:t>
            </w:r>
          </w:p>
          <w:p w14:paraId="0F0BB78E" w14:textId="18C86492" w:rsidR="000949F5" w:rsidRDefault="000949F5" w:rsidP="000949F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0949F5" w:rsidRDefault="000949F5" w:rsidP="000949F5">
            <w:pPr>
              <w:jc w:val="center"/>
              <w:rPr>
                <w:b/>
                <w:bCs/>
                <w:kern w:val="2"/>
                <w:szCs w:val="24"/>
              </w:rPr>
            </w:pPr>
            <w:r>
              <w:rPr>
                <w:color w:val="4472C4"/>
                <w:kern w:val="2"/>
                <w:szCs w:val="24"/>
              </w:rPr>
              <w:t>(nurodomos atstovo pareigos, vardas, pavardė)</w:t>
            </w:r>
          </w:p>
        </w:tc>
      </w:tr>
      <w:tr w:rsidR="000949F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0949F5" w:rsidRDefault="000949F5" w:rsidP="000949F5">
            <w:pPr>
              <w:jc w:val="center"/>
              <w:rPr>
                <w:b/>
                <w:bCs/>
                <w:color w:val="4472C4"/>
                <w:kern w:val="2"/>
                <w:szCs w:val="24"/>
              </w:rPr>
            </w:pPr>
          </w:p>
          <w:p w14:paraId="44A3E70E" w14:textId="77777777" w:rsidR="000949F5" w:rsidRDefault="000949F5" w:rsidP="000949F5">
            <w:pPr>
              <w:jc w:val="center"/>
              <w:rPr>
                <w:b/>
                <w:bCs/>
                <w:color w:val="4472C4"/>
                <w:kern w:val="2"/>
                <w:szCs w:val="24"/>
              </w:rPr>
            </w:pPr>
            <w:r>
              <w:rPr>
                <w:b/>
                <w:bCs/>
                <w:color w:val="4472C4"/>
                <w:kern w:val="2"/>
                <w:szCs w:val="24"/>
              </w:rPr>
              <w:t>(parašas)</w:t>
            </w:r>
          </w:p>
          <w:p w14:paraId="5EE3E471" w14:textId="77777777" w:rsidR="000949F5" w:rsidRDefault="000949F5" w:rsidP="000949F5">
            <w:pPr>
              <w:rPr>
                <w:b/>
                <w:bCs/>
                <w:color w:val="4472C4"/>
                <w:kern w:val="2"/>
                <w:szCs w:val="24"/>
              </w:rPr>
            </w:pPr>
          </w:p>
          <w:p w14:paraId="67BFB384" w14:textId="77777777" w:rsidR="000949F5" w:rsidRDefault="000949F5" w:rsidP="000949F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0949F5" w:rsidRDefault="000949F5" w:rsidP="000949F5">
            <w:pPr>
              <w:jc w:val="center"/>
              <w:rPr>
                <w:b/>
                <w:bCs/>
                <w:color w:val="4472C4"/>
                <w:kern w:val="2"/>
                <w:szCs w:val="24"/>
              </w:rPr>
            </w:pPr>
          </w:p>
          <w:p w14:paraId="5B47FADE" w14:textId="77777777" w:rsidR="000949F5" w:rsidRDefault="000949F5" w:rsidP="000949F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FA5AA6"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rsidSect="00206D1D">
          <w:headerReference w:type="even" r:id="rId11"/>
          <w:footerReference w:type="even" r:id="rId12"/>
          <w:footerReference w:type="default" r:id="rId13"/>
          <w:headerReference w:type="first" r:id="rId14"/>
          <w:footerReference w:type="first" r:id="rId15"/>
          <w:pgSz w:w="11906" w:h="16838" w:code="9"/>
          <w:pgMar w:top="851" w:right="567" w:bottom="851"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4180F1B4" w14:textId="77777777" w:rsidR="00F234DB" w:rsidRDefault="00F234DB" w:rsidP="00E26FDB">
      <w:pPr>
        <w:jc w:val="both"/>
        <w:rPr>
          <w:rFonts w:eastAsiaTheme="minorHAnsi" w:cstheme="minorBidi"/>
          <w:kern w:val="2"/>
          <w:sz w:val="22"/>
          <w:szCs w:val="22"/>
          <w14:ligatures w14:val="standardContextual"/>
        </w:rPr>
      </w:pPr>
    </w:p>
    <w:p w14:paraId="38034104" w14:textId="0F296128" w:rsidR="00E26FDB" w:rsidRPr="004C6076" w:rsidRDefault="00E26FDB" w:rsidP="00E26FDB">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įkainiai)</w:t>
      </w:r>
    </w:p>
    <w:p w14:paraId="48D7FFFC" w14:textId="77777777" w:rsidR="00B551A3" w:rsidRDefault="00B551A3" w:rsidP="006E6543">
      <w:pPr>
        <w:jc w:val="both"/>
        <w:rPr>
          <w:rFonts w:eastAsiaTheme="minorHAnsi" w:cstheme="minorBidi"/>
          <w:b/>
          <w:bCs/>
          <w:kern w:val="2"/>
          <w:sz w:val="20"/>
          <w14:ligatures w14:val="standardContextual"/>
        </w:rPr>
      </w:pPr>
    </w:p>
    <w:p w14:paraId="52E99382" w14:textId="77777777" w:rsidR="00F234DB" w:rsidRDefault="00F234DB" w:rsidP="006E6543">
      <w:pPr>
        <w:jc w:val="both"/>
        <w:rPr>
          <w:rFonts w:eastAsiaTheme="minorHAnsi" w:cstheme="minorBidi"/>
          <w:b/>
          <w:bCs/>
          <w:kern w:val="2"/>
          <w:sz w:val="20"/>
          <w14:ligatures w14:val="standardContextual"/>
        </w:rPr>
      </w:pPr>
    </w:p>
    <w:p w14:paraId="7A9F869C" w14:textId="77777777" w:rsidR="00F234DB" w:rsidRDefault="00F234DB" w:rsidP="006E6543">
      <w:pPr>
        <w:jc w:val="both"/>
        <w:rPr>
          <w:rFonts w:eastAsiaTheme="minorHAnsi" w:cstheme="minorBidi"/>
          <w:b/>
          <w:bCs/>
          <w:kern w:val="2"/>
          <w:sz w:val="20"/>
          <w14:ligatures w14:val="standardContextual"/>
        </w:rPr>
      </w:pPr>
    </w:p>
    <w:p w14:paraId="66910526" w14:textId="77777777" w:rsidR="00F234DB" w:rsidRDefault="00F234DB" w:rsidP="006E6543">
      <w:pPr>
        <w:jc w:val="both"/>
        <w:rPr>
          <w:rFonts w:eastAsiaTheme="minorHAnsi" w:cstheme="minorBidi"/>
          <w:b/>
          <w:bCs/>
          <w:kern w:val="2"/>
          <w:sz w:val="20"/>
          <w14:ligatures w14:val="standardContextual"/>
        </w:rPr>
      </w:pPr>
    </w:p>
    <w:p w14:paraId="0919E930" w14:textId="77777777" w:rsidR="00F234DB" w:rsidRDefault="00F234DB" w:rsidP="006E6543">
      <w:pPr>
        <w:jc w:val="both"/>
        <w:rPr>
          <w:rFonts w:eastAsiaTheme="minorHAnsi" w:cstheme="minorBidi"/>
          <w:b/>
          <w:bCs/>
          <w:kern w:val="2"/>
          <w:sz w:val="20"/>
          <w14:ligatures w14:val="standardContextual"/>
        </w:rPr>
      </w:pPr>
    </w:p>
    <w:p w14:paraId="050E6B9F" w14:textId="77777777" w:rsidR="00F234DB" w:rsidRDefault="00F234DB" w:rsidP="006E6543">
      <w:pPr>
        <w:jc w:val="both"/>
        <w:rPr>
          <w:rFonts w:eastAsiaTheme="minorHAnsi" w:cstheme="minorBidi"/>
          <w:b/>
          <w:bCs/>
          <w:kern w:val="2"/>
          <w:sz w:val="20"/>
          <w14:ligatures w14:val="standardContextual"/>
        </w:rPr>
      </w:pPr>
    </w:p>
    <w:p w14:paraId="53DBB92B" w14:textId="77777777" w:rsidR="00F234DB" w:rsidRDefault="00F234DB" w:rsidP="006E6543">
      <w:pPr>
        <w:jc w:val="both"/>
        <w:rPr>
          <w:rFonts w:eastAsiaTheme="minorHAnsi" w:cstheme="minorBidi"/>
          <w:b/>
          <w:bCs/>
          <w:kern w:val="2"/>
          <w:sz w:val="20"/>
          <w14:ligatures w14:val="standardContextual"/>
        </w:rPr>
      </w:pPr>
    </w:p>
    <w:p w14:paraId="68753155" w14:textId="77777777" w:rsidR="00F234DB" w:rsidRDefault="00F234DB" w:rsidP="006E6543">
      <w:pPr>
        <w:jc w:val="both"/>
        <w:rPr>
          <w:rFonts w:eastAsiaTheme="minorHAnsi" w:cstheme="minorBidi"/>
          <w:b/>
          <w:bCs/>
          <w:kern w:val="2"/>
          <w:sz w:val="20"/>
          <w14:ligatures w14:val="standardContextual"/>
        </w:rPr>
      </w:pPr>
    </w:p>
    <w:p w14:paraId="5C6347EA" w14:textId="77777777" w:rsidR="00F234DB" w:rsidRDefault="00F234DB" w:rsidP="006E6543">
      <w:pPr>
        <w:jc w:val="both"/>
        <w:rPr>
          <w:rFonts w:eastAsiaTheme="minorHAnsi" w:cstheme="minorBidi"/>
          <w:b/>
          <w:bCs/>
          <w:kern w:val="2"/>
          <w:sz w:val="20"/>
          <w14:ligatures w14:val="standardContextual"/>
        </w:rPr>
      </w:pPr>
    </w:p>
    <w:p w14:paraId="676CCEF7" w14:textId="77777777" w:rsidR="00F234DB" w:rsidRDefault="00F234DB" w:rsidP="006E6543">
      <w:pPr>
        <w:jc w:val="both"/>
        <w:rPr>
          <w:rFonts w:eastAsiaTheme="minorHAnsi" w:cstheme="minorBidi"/>
          <w:b/>
          <w:bCs/>
          <w:kern w:val="2"/>
          <w:sz w:val="20"/>
          <w14:ligatures w14:val="standardContextual"/>
        </w:rPr>
      </w:pPr>
    </w:p>
    <w:p w14:paraId="22BBFE39" w14:textId="77777777" w:rsidR="00F234DB" w:rsidRDefault="00F234DB" w:rsidP="006E6543">
      <w:pPr>
        <w:jc w:val="both"/>
        <w:rPr>
          <w:rFonts w:eastAsiaTheme="minorHAnsi" w:cstheme="minorBidi"/>
          <w:b/>
          <w:bCs/>
          <w:kern w:val="2"/>
          <w:sz w:val="20"/>
          <w14:ligatures w14:val="standardContextual"/>
        </w:rPr>
      </w:pPr>
    </w:p>
    <w:p w14:paraId="2E6CEABA" w14:textId="77777777" w:rsidR="00F234DB" w:rsidRDefault="00F234DB" w:rsidP="006E6543">
      <w:pPr>
        <w:jc w:val="both"/>
        <w:rPr>
          <w:rFonts w:eastAsiaTheme="minorHAnsi" w:cstheme="minorBidi"/>
          <w:b/>
          <w:bCs/>
          <w:kern w:val="2"/>
          <w:sz w:val="20"/>
          <w14:ligatures w14:val="standardContextual"/>
        </w:rPr>
      </w:pPr>
    </w:p>
    <w:p w14:paraId="7339A421" w14:textId="77777777" w:rsidR="00F234DB" w:rsidRDefault="00F234DB" w:rsidP="006E6543">
      <w:pPr>
        <w:jc w:val="both"/>
        <w:rPr>
          <w:rFonts w:eastAsiaTheme="minorHAnsi" w:cstheme="minorBidi"/>
          <w:b/>
          <w:bCs/>
          <w:kern w:val="2"/>
          <w:sz w:val="20"/>
          <w14:ligatures w14:val="standardContextual"/>
        </w:rPr>
      </w:pPr>
    </w:p>
    <w:p w14:paraId="7ACFAF15" w14:textId="77777777" w:rsidR="00F234DB" w:rsidRDefault="00F234DB" w:rsidP="006E6543">
      <w:pPr>
        <w:jc w:val="both"/>
        <w:rPr>
          <w:rFonts w:eastAsiaTheme="minorHAnsi" w:cstheme="minorBidi"/>
          <w:b/>
          <w:bCs/>
          <w:kern w:val="2"/>
          <w:sz w:val="20"/>
          <w14:ligatures w14:val="standardContextual"/>
        </w:rPr>
      </w:pPr>
    </w:p>
    <w:p w14:paraId="2630878C" w14:textId="77777777" w:rsidR="00F234DB" w:rsidRDefault="00F234DB" w:rsidP="006E6543">
      <w:pPr>
        <w:jc w:val="both"/>
        <w:rPr>
          <w:rFonts w:eastAsiaTheme="minorHAnsi" w:cstheme="minorBidi"/>
          <w:b/>
          <w:bCs/>
          <w:kern w:val="2"/>
          <w:sz w:val="20"/>
          <w14:ligatures w14:val="standardContextual"/>
        </w:rPr>
      </w:pPr>
    </w:p>
    <w:p w14:paraId="00F172C5" w14:textId="77777777" w:rsidR="00F234DB" w:rsidRDefault="00F234DB" w:rsidP="006E6543">
      <w:pPr>
        <w:jc w:val="both"/>
        <w:rPr>
          <w:rFonts w:eastAsiaTheme="minorHAnsi" w:cstheme="minorBidi"/>
          <w:b/>
          <w:bCs/>
          <w:kern w:val="2"/>
          <w:sz w:val="20"/>
          <w14:ligatures w14:val="standardContextual"/>
        </w:rPr>
      </w:pPr>
    </w:p>
    <w:p w14:paraId="49361E93" w14:textId="77777777" w:rsidR="00F234DB" w:rsidRDefault="00F234DB" w:rsidP="006E6543">
      <w:pPr>
        <w:jc w:val="both"/>
        <w:rPr>
          <w:rFonts w:eastAsiaTheme="minorHAnsi" w:cstheme="minorBidi"/>
          <w:b/>
          <w:bCs/>
          <w:kern w:val="2"/>
          <w:sz w:val="20"/>
          <w14:ligatures w14:val="standardContextual"/>
        </w:rPr>
      </w:pPr>
    </w:p>
    <w:p w14:paraId="78AB4616" w14:textId="77777777" w:rsidR="00F234DB" w:rsidRDefault="00F234DB" w:rsidP="006E6543">
      <w:pPr>
        <w:jc w:val="both"/>
        <w:rPr>
          <w:rFonts w:eastAsiaTheme="minorHAnsi" w:cstheme="minorBidi"/>
          <w:b/>
          <w:bCs/>
          <w:kern w:val="2"/>
          <w:sz w:val="20"/>
          <w14:ligatures w14:val="standardContextual"/>
        </w:rPr>
      </w:pPr>
    </w:p>
    <w:p w14:paraId="437EC3CB" w14:textId="77777777" w:rsidR="00F234DB" w:rsidRDefault="00F234DB" w:rsidP="006E6543">
      <w:pPr>
        <w:jc w:val="both"/>
        <w:rPr>
          <w:rFonts w:eastAsiaTheme="minorHAnsi" w:cstheme="minorBidi"/>
          <w:b/>
          <w:bCs/>
          <w:kern w:val="2"/>
          <w:sz w:val="20"/>
          <w14:ligatures w14:val="standardContextual"/>
        </w:rPr>
      </w:pPr>
    </w:p>
    <w:p w14:paraId="79664357" w14:textId="77777777" w:rsidR="00F234DB" w:rsidRDefault="00F234DB" w:rsidP="006E6543">
      <w:pPr>
        <w:jc w:val="both"/>
        <w:rPr>
          <w:rFonts w:eastAsiaTheme="minorHAnsi" w:cstheme="minorBidi"/>
          <w:b/>
          <w:bCs/>
          <w:kern w:val="2"/>
          <w:sz w:val="20"/>
          <w14:ligatures w14:val="standardContextual"/>
        </w:rPr>
      </w:pPr>
    </w:p>
    <w:p w14:paraId="1CF84B20" w14:textId="77777777" w:rsidR="00F234DB" w:rsidRDefault="00F234DB" w:rsidP="006E6543">
      <w:pPr>
        <w:jc w:val="both"/>
        <w:rPr>
          <w:rFonts w:eastAsiaTheme="minorHAnsi" w:cstheme="minorBidi"/>
          <w:b/>
          <w:bCs/>
          <w:kern w:val="2"/>
          <w:sz w:val="20"/>
          <w14:ligatures w14:val="standardContextual"/>
        </w:rPr>
      </w:pPr>
    </w:p>
    <w:p w14:paraId="0C2D61E8" w14:textId="77777777" w:rsidR="00F234DB" w:rsidRDefault="00F234DB" w:rsidP="006E6543">
      <w:pPr>
        <w:jc w:val="both"/>
        <w:rPr>
          <w:rFonts w:eastAsiaTheme="minorHAnsi" w:cstheme="minorBidi"/>
          <w:b/>
          <w:bCs/>
          <w:kern w:val="2"/>
          <w:sz w:val="20"/>
          <w14:ligatures w14:val="standardContextual"/>
        </w:rPr>
      </w:pPr>
    </w:p>
    <w:p w14:paraId="761C8A79" w14:textId="77777777" w:rsidR="00F234DB" w:rsidRDefault="00F234DB" w:rsidP="006E6543">
      <w:pPr>
        <w:jc w:val="both"/>
        <w:rPr>
          <w:rFonts w:eastAsiaTheme="minorHAnsi" w:cstheme="minorBidi"/>
          <w:b/>
          <w:bCs/>
          <w:kern w:val="2"/>
          <w:sz w:val="20"/>
          <w14:ligatures w14:val="standardContextual"/>
        </w:rPr>
      </w:pPr>
    </w:p>
    <w:p w14:paraId="5845AFD0" w14:textId="77777777" w:rsidR="00F234DB" w:rsidRDefault="00F234DB" w:rsidP="006E6543">
      <w:pPr>
        <w:jc w:val="both"/>
        <w:rPr>
          <w:rFonts w:eastAsiaTheme="minorHAnsi" w:cstheme="minorBidi"/>
          <w:b/>
          <w:bCs/>
          <w:kern w:val="2"/>
          <w:sz w:val="20"/>
          <w14:ligatures w14:val="standardContextual"/>
        </w:rPr>
      </w:pPr>
    </w:p>
    <w:p w14:paraId="57707A2E" w14:textId="77777777" w:rsidR="00F234DB" w:rsidRDefault="00F234DB" w:rsidP="006E6543">
      <w:pPr>
        <w:jc w:val="both"/>
        <w:rPr>
          <w:rFonts w:eastAsiaTheme="minorHAnsi" w:cstheme="minorBidi"/>
          <w:b/>
          <w:bCs/>
          <w:kern w:val="2"/>
          <w:sz w:val="20"/>
          <w14:ligatures w14:val="standardContextual"/>
        </w:rPr>
      </w:pPr>
    </w:p>
    <w:p w14:paraId="18B28E13" w14:textId="77777777" w:rsidR="00F234DB" w:rsidRDefault="00F234DB" w:rsidP="006E6543">
      <w:pPr>
        <w:jc w:val="both"/>
        <w:rPr>
          <w:rFonts w:eastAsiaTheme="minorHAnsi" w:cstheme="minorBidi"/>
          <w:b/>
          <w:bCs/>
          <w:kern w:val="2"/>
          <w:sz w:val="20"/>
          <w14:ligatures w14:val="standardContextual"/>
        </w:rPr>
      </w:pPr>
    </w:p>
    <w:p w14:paraId="6B8D26FF" w14:textId="77777777" w:rsidR="00F234DB" w:rsidRDefault="00F234DB" w:rsidP="006E6543">
      <w:pPr>
        <w:jc w:val="both"/>
        <w:rPr>
          <w:rFonts w:eastAsiaTheme="minorHAnsi" w:cstheme="minorBidi"/>
          <w:b/>
          <w:bCs/>
          <w:kern w:val="2"/>
          <w:sz w:val="20"/>
          <w14:ligatures w14:val="standardContextual"/>
        </w:rPr>
      </w:pPr>
    </w:p>
    <w:p w14:paraId="16D4E77B" w14:textId="77777777" w:rsidR="00F234DB" w:rsidRDefault="00F234DB" w:rsidP="006E6543">
      <w:pPr>
        <w:jc w:val="both"/>
        <w:rPr>
          <w:rFonts w:eastAsiaTheme="minorHAnsi" w:cstheme="minorBidi"/>
          <w:b/>
          <w:bCs/>
          <w:kern w:val="2"/>
          <w:sz w:val="20"/>
          <w14:ligatures w14:val="standardContextual"/>
        </w:rPr>
      </w:pPr>
    </w:p>
    <w:p w14:paraId="0964CC98" w14:textId="77777777" w:rsidR="00F234DB" w:rsidRDefault="00F234DB" w:rsidP="006E6543">
      <w:pPr>
        <w:jc w:val="both"/>
        <w:rPr>
          <w:rFonts w:eastAsiaTheme="minorHAnsi" w:cstheme="minorBidi"/>
          <w:b/>
          <w:bCs/>
          <w:kern w:val="2"/>
          <w:sz w:val="20"/>
          <w14:ligatures w14:val="standardContextual"/>
        </w:rPr>
      </w:pPr>
    </w:p>
    <w:p w14:paraId="3CE0C591" w14:textId="77777777" w:rsidR="00F234DB" w:rsidRDefault="00F234DB" w:rsidP="006E6543">
      <w:pPr>
        <w:jc w:val="both"/>
        <w:rPr>
          <w:rFonts w:eastAsiaTheme="minorHAnsi" w:cstheme="minorBidi"/>
          <w:b/>
          <w:bCs/>
          <w:kern w:val="2"/>
          <w:sz w:val="20"/>
          <w14:ligatures w14:val="standardContextual"/>
        </w:rPr>
      </w:pPr>
    </w:p>
    <w:p w14:paraId="510A10D5" w14:textId="77777777" w:rsidR="00F234DB" w:rsidRDefault="00F234DB" w:rsidP="006E6543">
      <w:pPr>
        <w:jc w:val="both"/>
        <w:rPr>
          <w:rFonts w:eastAsiaTheme="minorHAnsi" w:cstheme="minorBidi"/>
          <w:b/>
          <w:bCs/>
          <w:kern w:val="2"/>
          <w:sz w:val="20"/>
          <w14:ligatures w14:val="standardContextual"/>
        </w:rPr>
      </w:pPr>
    </w:p>
    <w:p w14:paraId="1F220D73" w14:textId="77777777" w:rsidR="00F234DB" w:rsidRDefault="00F234DB" w:rsidP="006E6543">
      <w:pPr>
        <w:jc w:val="both"/>
        <w:rPr>
          <w:rFonts w:eastAsiaTheme="minorHAnsi" w:cstheme="minorBidi"/>
          <w:b/>
          <w:bCs/>
          <w:kern w:val="2"/>
          <w:sz w:val="20"/>
          <w14:ligatures w14:val="standardContextual"/>
        </w:rPr>
      </w:pPr>
    </w:p>
    <w:p w14:paraId="2EFF14B3" w14:textId="77777777" w:rsidR="00F234DB" w:rsidRDefault="00F234DB" w:rsidP="006E6543">
      <w:pPr>
        <w:jc w:val="both"/>
        <w:rPr>
          <w:rFonts w:eastAsiaTheme="minorHAnsi" w:cstheme="minorBidi"/>
          <w:b/>
          <w:bCs/>
          <w:kern w:val="2"/>
          <w:sz w:val="20"/>
          <w14:ligatures w14:val="standardContextual"/>
        </w:rPr>
      </w:pPr>
    </w:p>
    <w:p w14:paraId="7F4450AA" w14:textId="77777777" w:rsidR="00F234DB" w:rsidRDefault="00F234DB" w:rsidP="006E6543">
      <w:pPr>
        <w:jc w:val="both"/>
        <w:rPr>
          <w:rFonts w:eastAsiaTheme="minorHAnsi" w:cstheme="minorBidi"/>
          <w:b/>
          <w:bCs/>
          <w:kern w:val="2"/>
          <w:sz w:val="20"/>
          <w14:ligatures w14:val="standardContextual"/>
        </w:rPr>
      </w:pPr>
    </w:p>
    <w:p w14:paraId="376D4FCA" w14:textId="77777777" w:rsidR="00F234DB" w:rsidRDefault="00F234DB" w:rsidP="006E6543">
      <w:pPr>
        <w:jc w:val="both"/>
        <w:rPr>
          <w:rFonts w:eastAsiaTheme="minorHAnsi" w:cstheme="minorBidi"/>
          <w:b/>
          <w:bCs/>
          <w:kern w:val="2"/>
          <w:sz w:val="20"/>
          <w14:ligatures w14:val="standardContextual"/>
        </w:rPr>
      </w:pPr>
    </w:p>
    <w:p w14:paraId="0A6B5BC7" w14:textId="77777777" w:rsidR="00F234DB" w:rsidRDefault="00F234DB" w:rsidP="006E6543">
      <w:pPr>
        <w:jc w:val="both"/>
        <w:rPr>
          <w:rFonts w:eastAsiaTheme="minorHAnsi" w:cstheme="minorBidi"/>
          <w:b/>
          <w:bCs/>
          <w:kern w:val="2"/>
          <w:sz w:val="20"/>
          <w14:ligatures w14:val="standardContextual"/>
        </w:rPr>
      </w:pPr>
    </w:p>
    <w:p w14:paraId="6B73DA7D" w14:textId="77777777" w:rsidR="00F234DB" w:rsidRDefault="00F234DB" w:rsidP="006E6543">
      <w:pPr>
        <w:jc w:val="both"/>
        <w:rPr>
          <w:rFonts w:eastAsiaTheme="minorHAnsi" w:cstheme="minorBidi"/>
          <w:b/>
          <w:bCs/>
          <w:kern w:val="2"/>
          <w:sz w:val="20"/>
          <w14:ligatures w14:val="standardContextual"/>
        </w:rPr>
        <w:sectPr w:rsidR="00F234DB" w:rsidSect="007B1063">
          <w:pgSz w:w="15840" w:h="12240" w:orient="landscape"/>
          <w:pgMar w:top="1701" w:right="1134" w:bottom="567" w:left="1134" w:header="720" w:footer="720" w:gutter="0"/>
          <w:pgNumType w:start="1"/>
          <w:cols w:space="720"/>
          <w:titlePg/>
          <w:docGrid w:linePitch="360"/>
        </w:sectPr>
      </w:pPr>
    </w:p>
    <w:p w14:paraId="27D29F74" w14:textId="77777777" w:rsidR="00F234DB" w:rsidRDefault="00F234DB" w:rsidP="00F234DB">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63BF8AF" w14:textId="77777777" w:rsidR="00F234DB" w:rsidRDefault="00F234DB" w:rsidP="00F234DB">
      <w:pPr>
        <w:spacing w:line="257" w:lineRule="atLeast"/>
        <w:ind w:firstLine="62"/>
        <w:jc w:val="center"/>
        <w:rPr>
          <w:color w:val="000000"/>
          <w:szCs w:val="24"/>
        </w:rPr>
      </w:pPr>
    </w:p>
    <w:p w14:paraId="55C03FB8" w14:textId="77777777" w:rsidR="00F234DB" w:rsidRDefault="00F234DB" w:rsidP="00F234DB">
      <w:pPr>
        <w:spacing w:line="257" w:lineRule="atLeast"/>
        <w:jc w:val="center"/>
        <w:rPr>
          <w:color w:val="000000"/>
          <w:szCs w:val="24"/>
        </w:rPr>
      </w:pPr>
      <w:r>
        <w:rPr>
          <w:b/>
          <w:bCs/>
          <w:caps/>
          <w:color w:val="000000"/>
          <w:szCs w:val="24"/>
        </w:rPr>
        <w:t>1.  PAGRINDINĖS SĄVOKOS IR SUTARTIES AIŠKINIMAS</w:t>
      </w:r>
    </w:p>
    <w:p w14:paraId="4B595022" w14:textId="77777777" w:rsidR="00F234DB" w:rsidRDefault="00F234DB" w:rsidP="00F234DB">
      <w:pPr>
        <w:spacing w:line="257" w:lineRule="atLeast"/>
        <w:ind w:firstLine="62"/>
        <w:jc w:val="both"/>
        <w:rPr>
          <w:color w:val="000000"/>
          <w:szCs w:val="24"/>
        </w:rPr>
      </w:pPr>
    </w:p>
    <w:p w14:paraId="3C63FD78" w14:textId="77777777" w:rsidR="00F234DB" w:rsidRDefault="00F234DB" w:rsidP="00F234DB">
      <w:pPr>
        <w:spacing w:line="257" w:lineRule="atLeast"/>
        <w:jc w:val="center"/>
        <w:rPr>
          <w:color w:val="000000"/>
          <w:szCs w:val="24"/>
        </w:rPr>
      </w:pPr>
      <w:r>
        <w:rPr>
          <w:b/>
          <w:bCs/>
          <w:color w:val="000000"/>
          <w:szCs w:val="24"/>
        </w:rPr>
        <w:t>1.1. Sąvokos</w:t>
      </w:r>
    </w:p>
    <w:p w14:paraId="62FFCB9E" w14:textId="77777777" w:rsidR="00F234DB" w:rsidRDefault="00F234DB" w:rsidP="00F234DB">
      <w:pPr>
        <w:spacing w:line="257" w:lineRule="atLeast"/>
        <w:ind w:firstLine="62"/>
        <w:jc w:val="both"/>
        <w:rPr>
          <w:color w:val="000000"/>
          <w:szCs w:val="24"/>
        </w:rPr>
      </w:pPr>
    </w:p>
    <w:p w14:paraId="0A33633D" w14:textId="77777777" w:rsidR="00F234DB" w:rsidRDefault="00F234DB" w:rsidP="00F234DB">
      <w:pPr>
        <w:spacing w:line="257" w:lineRule="atLeast"/>
        <w:jc w:val="both"/>
        <w:rPr>
          <w:color w:val="000000"/>
          <w:szCs w:val="24"/>
        </w:rPr>
      </w:pPr>
      <w:r>
        <w:rPr>
          <w:color w:val="000000"/>
          <w:szCs w:val="24"/>
        </w:rPr>
        <w:t>1.1.1. Šioje Sutartyje didžiąja raide rašomos sąvokos turi paskiau nurodytas reikšmes:</w:t>
      </w:r>
    </w:p>
    <w:p w14:paraId="7072D1C8" w14:textId="77777777" w:rsidR="00F234DB" w:rsidRDefault="00F234DB" w:rsidP="00F234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FE6CF74" w14:textId="77777777" w:rsidR="00F234DB" w:rsidRDefault="00F234DB" w:rsidP="00F234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B18143" w14:textId="77777777" w:rsidR="00F234DB" w:rsidRDefault="00F234DB" w:rsidP="00F234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B8C560" w14:textId="77777777" w:rsidR="00F234DB" w:rsidRDefault="00F234DB" w:rsidP="00F234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78CC25" w14:textId="77777777" w:rsidR="00F234DB" w:rsidRDefault="00F234DB" w:rsidP="00F234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3C59DE" w14:textId="77777777" w:rsidR="00F234DB" w:rsidRDefault="00F234DB" w:rsidP="00F234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507CDA" w14:textId="77777777" w:rsidR="00F234DB" w:rsidRDefault="00F234DB" w:rsidP="00F234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D2A3EB" w14:textId="77777777" w:rsidR="00F234DB" w:rsidRDefault="00F234DB" w:rsidP="00F234D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E7375A" w14:textId="77777777" w:rsidR="00F234DB" w:rsidRDefault="00F234DB" w:rsidP="00F234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4434E63" w14:textId="77777777" w:rsidR="00F234DB" w:rsidRDefault="00F234DB" w:rsidP="00F234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230BDF" w14:textId="77777777" w:rsidR="00F234DB" w:rsidRDefault="00F234DB" w:rsidP="00F234D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C8B5709" w14:textId="77777777" w:rsidR="00F234DB" w:rsidRDefault="00F234DB" w:rsidP="00F234D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896B2C2" w14:textId="77777777" w:rsidR="00F234DB" w:rsidRDefault="00F234DB" w:rsidP="00F234DB">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2854A90D" w14:textId="77777777" w:rsidR="00F234DB" w:rsidRDefault="00F234DB" w:rsidP="00F234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E612C4" w14:textId="77777777" w:rsidR="00F234DB" w:rsidRDefault="00F234DB" w:rsidP="00F234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F6AC823" w14:textId="77777777" w:rsidR="00F234DB" w:rsidRDefault="00F234DB" w:rsidP="00F234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8CC5E0" w14:textId="77777777" w:rsidR="00F234DB" w:rsidRDefault="00F234DB" w:rsidP="00F234DB">
      <w:pPr>
        <w:spacing w:line="257" w:lineRule="atLeast"/>
        <w:jc w:val="both"/>
        <w:rPr>
          <w:color w:val="000000"/>
          <w:szCs w:val="24"/>
        </w:rPr>
      </w:pPr>
      <w:r>
        <w:rPr>
          <w:color w:val="000000"/>
          <w:szCs w:val="24"/>
        </w:rPr>
        <w:t>1.1.1.17. Kitų Sutartyje didžiąja raide rašomų sąvokų reikšmės yra nurodytos Sutarties tekste.</w:t>
      </w:r>
    </w:p>
    <w:p w14:paraId="198FF014" w14:textId="77777777" w:rsidR="00F234DB" w:rsidRDefault="00F234DB" w:rsidP="00F234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1F9F09A" w14:textId="77777777" w:rsidR="00F234DB" w:rsidRDefault="00F234DB" w:rsidP="00F234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C902CC6" w14:textId="77777777" w:rsidR="00F234DB" w:rsidRDefault="00F234DB" w:rsidP="00F234DB">
      <w:pPr>
        <w:spacing w:line="257" w:lineRule="atLeast"/>
        <w:ind w:firstLine="62"/>
        <w:jc w:val="both"/>
        <w:rPr>
          <w:color w:val="000000"/>
          <w:szCs w:val="24"/>
        </w:rPr>
      </w:pPr>
    </w:p>
    <w:p w14:paraId="32125FD4" w14:textId="77777777" w:rsidR="00F234DB" w:rsidRDefault="00F234DB" w:rsidP="00F234DB">
      <w:pPr>
        <w:spacing w:line="257" w:lineRule="atLeast"/>
        <w:jc w:val="center"/>
        <w:rPr>
          <w:color w:val="000000"/>
          <w:szCs w:val="24"/>
        </w:rPr>
      </w:pPr>
      <w:r>
        <w:rPr>
          <w:b/>
          <w:bCs/>
          <w:color w:val="000000"/>
          <w:szCs w:val="24"/>
        </w:rPr>
        <w:t>1.2.  Sutarties aiškinimas</w:t>
      </w:r>
    </w:p>
    <w:p w14:paraId="05F30ED4" w14:textId="77777777" w:rsidR="00F234DB" w:rsidRDefault="00F234DB" w:rsidP="00F234DB">
      <w:pPr>
        <w:spacing w:line="257" w:lineRule="atLeast"/>
        <w:ind w:left="792" w:firstLine="62"/>
        <w:jc w:val="both"/>
        <w:rPr>
          <w:color w:val="000000"/>
          <w:szCs w:val="24"/>
        </w:rPr>
      </w:pPr>
    </w:p>
    <w:p w14:paraId="588C8114" w14:textId="77777777" w:rsidR="00F234DB" w:rsidRDefault="00F234DB" w:rsidP="00F234DB">
      <w:pPr>
        <w:spacing w:line="257" w:lineRule="atLeast"/>
        <w:jc w:val="both"/>
        <w:rPr>
          <w:color w:val="000000"/>
          <w:szCs w:val="24"/>
        </w:rPr>
      </w:pPr>
      <w:r>
        <w:rPr>
          <w:color w:val="000000"/>
          <w:szCs w:val="24"/>
        </w:rPr>
        <w:t>1.2.1. Sutartis yra sudaryta ir turi būti aiškinama pagal Lietuvos Respublikos teisės aktus.</w:t>
      </w:r>
    </w:p>
    <w:p w14:paraId="2140C099" w14:textId="77777777" w:rsidR="00F234DB" w:rsidRDefault="00F234DB" w:rsidP="00F234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C296960" w14:textId="77777777" w:rsidR="00F234DB" w:rsidRDefault="00F234DB" w:rsidP="00F234DB">
      <w:pPr>
        <w:spacing w:line="257" w:lineRule="atLeast"/>
        <w:jc w:val="both"/>
        <w:rPr>
          <w:color w:val="000000"/>
          <w:szCs w:val="24"/>
        </w:rPr>
      </w:pPr>
      <w:r>
        <w:rPr>
          <w:color w:val="000000"/>
          <w:szCs w:val="24"/>
        </w:rPr>
        <w:t>1.2.3. Diena Sutartyje reiškia kalendorinę dieną.</w:t>
      </w:r>
    </w:p>
    <w:p w14:paraId="6BBC5FC3" w14:textId="77777777" w:rsidR="00F234DB" w:rsidRDefault="00F234DB" w:rsidP="00F234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B2BE84" w14:textId="77777777" w:rsidR="00F234DB" w:rsidRDefault="00F234DB" w:rsidP="00F234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439F66" w14:textId="77777777" w:rsidR="00F234DB" w:rsidRDefault="00F234DB" w:rsidP="00F234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46F6E7" w14:textId="77777777" w:rsidR="00F234DB" w:rsidRDefault="00F234DB" w:rsidP="00F234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7AD681" w14:textId="77777777" w:rsidR="00F234DB" w:rsidRDefault="00F234DB" w:rsidP="00F234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98403DA" w14:textId="77777777" w:rsidR="00F234DB" w:rsidRDefault="00F234DB" w:rsidP="00F234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894BF19" w14:textId="77777777" w:rsidR="00F234DB" w:rsidRDefault="00F234DB" w:rsidP="00F234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41A7E" w14:textId="77777777" w:rsidR="00F234DB" w:rsidRDefault="00F234DB" w:rsidP="00F234D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A2929A4" w14:textId="77777777" w:rsidR="00F234DB" w:rsidRDefault="00F234DB" w:rsidP="00F234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82F5890" w14:textId="77777777" w:rsidR="00F234DB" w:rsidRDefault="00F234DB" w:rsidP="00F234DB">
      <w:pPr>
        <w:spacing w:line="257" w:lineRule="atLeast"/>
        <w:ind w:firstLine="62"/>
        <w:jc w:val="both"/>
        <w:rPr>
          <w:color w:val="000000"/>
          <w:szCs w:val="24"/>
        </w:rPr>
      </w:pPr>
    </w:p>
    <w:p w14:paraId="3B6559F0" w14:textId="77777777" w:rsidR="00F234DB" w:rsidRDefault="00F234DB" w:rsidP="00F234DB">
      <w:pPr>
        <w:spacing w:line="257" w:lineRule="atLeast"/>
        <w:jc w:val="center"/>
        <w:rPr>
          <w:color w:val="000000"/>
          <w:szCs w:val="24"/>
        </w:rPr>
      </w:pPr>
      <w:r>
        <w:rPr>
          <w:b/>
          <w:bCs/>
          <w:color w:val="000000"/>
          <w:szCs w:val="24"/>
        </w:rPr>
        <w:t>1.3. Dokumentų viršenybė</w:t>
      </w:r>
    </w:p>
    <w:p w14:paraId="3A382CEC" w14:textId="77777777" w:rsidR="00F234DB" w:rsidRDefault="00F234DB" w:rsidP="00F234DB">
      <w:pPr>
        <w:spacing w:line="257" w:lineRule="atLeast"/>
        <w:ind w:firstLine="62"/>
        <w:jc w:val="both"/>
        <w:rPr>
          <w:color w:val="000000"/>
          <w:szCs w:val="24"/>
        </w:rPr>
      </w:pPr>
    </w:p>
    <w:p w14:paraId="18202052" w14:textId="77777777" w:rsidR="00F234DB" w:rsidRDefault="00F234DB" w:rsidP="00F234D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84A150" w14:textId="77777777" w:rsidR="00F234DB" w:rsidRDefault="00F234DB" w:rsidP="00F234DB">
      <w:pPr>
        <w:spacing w:line="276" w:lineRule="atLeast"/>
        <w:jc w:val="both"/>
        <w:rPr>
          <w:color w:val="000000"/>
          <w:szCs w:val="24"/>
        </w:rPr>
      </w:pPr>
      <w:r>
        <w:rPr>
          <w:color w:val="000000"/>
          <w:szCs w:val="24"/>
        </w:rPr>
        <w:lastRenderedPageBreak/>
        <w:t>1.3.1.1. Techninė specifikacija;</w:t>
      </w:r>
    </w:p>
    <w:p w14:paraId="322D4464" w14:textId="77777777" w:rsidR="00F234DB" w:rsidRDefault="00F234DB" w:rsidP="00F234DB">
      <w:pPr>
        <w:spacing w:line="276" w:lineRule="atLeast"/>
        <w:jc w:val="both"/>
        <w:rPr>
          <w:color w:val="000000"/>
          <w:szCs w:val="24"/>
        </w:rPr>
      </w:pPr>
      <w:r>
        <w:rPr>
          <w:color w:val="000000"/>
          <w:szCs w:val="24"/>
        </w:rPr>
        <w:t>1.3.1.2. Specialiosios sąlygos;</w:t>
      </w:r>
    </w:p>
    <w:p w14:paraId="0DA5915D" w14:textId="77777777" w:rsidR="00F234DB" w:rsidRDefault="00F234DB" w:rsidP="00F234DB">
      <w:pPr>
        <w:spacing w:line="276" w:lineRule="atLeast"/>
        <w:jc w:val="both"/>
        <w:rPr>
          <w:color w:val="000000"/>
          <w:szCs w:val="24"/>
        </w:rPr>
      </w:pPr>
      <w:r>
        <w:rPr>
          <w:color w:val="000000"/>
          <w:szCs w:val="24"/>
        </w:rPr>
        <w:t>1.3.1.3. Bendrosios sąlygos;</w:t>
      </w:r>
    </w:p>
    <w:p w14:paraId="23C658E1" w14:textId="77777777" w:rsidR="00F234DB" w:rsidRDefault="00F234DB" w:rsidP="00F234DB">
      <w:pPr>
        <w:spacing w:line="276" w:lineRule="atLeast"/>
        <w:jc w:val="both"/>
        <w:rPr>
          <w:color w:val="000000"/>
          <w:szCs w:val="24"/>
        </w:rPr>
      </w:pPr>
      <w:r>
        <w:rPr>
          <w:color w:val="000000"/>
          <w:szCs w:val="24"/>
        </w:rPr>
        <w:t>1.3.1.4. Pirkimo dokumentai (išskyrus techninę specifikaciją);</w:t>
      </w:r>
    </w:p>
    <w:p w14:paraId="0B4C7D25" w14:textId="77777777" w:rsidR="00F234DB" w:rsidRDefault="00F234DB" w:rsidP="00F234DB">
      <w:pPr>
        <w:spacing w:line="276" w:lineRule="atLeast"/>
        <w:jc w:val="both"/>
        <w:rPr>
          <w:color w:val="000000"/>
          <w:szCs w:val="24"/>
        </w:rPr>
      </w:pPr>
      <w:r>
        <w:rPr>
          <w:color w:val="000000"/>
          <w:szCs w:val="24"/>
        </w:rPr>
        <w:t>1.3.1.5. Pasiūlymas;</w:t>
      </w:r>
    </w:p>
    <w:p w14:paraId="106999E9" w14:textId="77777777" w:rsidR="00F234DB" w:rsidRDefault="00F234DB" w:rsidP="00F234DB">
      <w:pPr>
        <w:spacing w:line="276" w:lineRule="atLeast"/>
        <w:jc w:val="both"/>
        <w:rPr>
          <w:color w:val="000000"/>
          <w:szCs w:val="24"/>
        </w:rPr>
      </w:pPr>
      <w:r>
        <w:rPr>
          <w:color w:val="000000"/>
          <w:szCs w:val="24"/>
        </w:rPr>
        <w:t>1.3.1.6. Kiti Specialiosiose sąlygose išvardinti priedai.</w:t>
      </w:r>
    </w:p>
    <w:p w14:paraId="3E422C3A" w14:textId="77777777" w:rsidR="00F234DB" w:rsidRDefault="00F234DB" w:rsidP="00F234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BA789D6" w14:textId="77777777" w:rsidR="00F234DB" w:rsidRDefault="00F234DB" w:rsidP="00F234D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5F8546" w14:textId="77777777" w:rsidR="00F234DB" w:rsidRDefault="00F234DB" w:rsidP="00F234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C88A08D" w14:textId="77777777" w:rsidR="00F234DB" w:rsidRDefault="00F234DB" w:rsidP="00F234DB">
      <w:pPr>
        <w:spacing w:line="257" w:lineRule="atLeast"/>
        <w:ind w:firstLine="62"/>
        <w:jc w:val="both"/>
        <w:rPr>
          <w:color w:val="000000"/>
          <w:szCs w:val="24"/>
        </w:rPr>
      </w:pPr>
    </w:p>
    <w:p w14:paraId="10841E10" w14:textId="77777777" w:rsidR="00F234DB" w:rsidRDefault="00F234DB" w:rsidP="00F234DB">
      <w:pPr>
        <w:spacing w:line="257" w:lineRule="atLeast"/>
        <w:jc w:val="center"/>
        <w:rPr>
          <w:color w:val="000000"/>
          <w:szCs w:val="24"/>
        </w:rPr>
      </w:pPr>
      <w:r>
        <w:rPr>
          <w:b/>
          <w:bCs/>
          <w:caps/>
          <w:color w:val="000000"/>
          <w:szCs w:val="24"/>
        </w:rPr>
        <w:t>2.  SUTARTIES DALYKAS</w:t>
      </w:r>
    </w:p>
    <w:p w14:paraId="37820150" w14:textId="77777777" w:rsidR="00F234DB" w:rsidRDefault="00F234DB" w:rsidP="00F234DB">
      <w:pPr>
        <w:spacing w:line="257" w:lineRule="atLeast"/>
        <w:ind w:firstLine="62"/>
        <w:jc w:val="both"/>
        <w:rPr>
          <w:color w:val="000000"/>
          <w:szCs w:val="24"/>
        </w:rPr>
      </w:pPr>
    </w:p>
    <w:p w14:paraId="11792811" w14:textId="77777777" w:rsidR="00F234DB" w:rsidRDefault="00F234DB" w:rsidP="00F234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02CB05" w14:textId="77777777" w:rsidR="00F234DB" w:rsidRDefault="00F234DB" w:rsidP="00F234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337D85" w14:textId="77777777" w:rsidR="00F234DB" w:rsidRDefault="00F234DB" w:rsidP="00F234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633726" w14:textId="77777777" w:rsidR="00F234DB" w:rsidRDefault="00F234DB" w:rsidP="00F234DB">
      <w:pPr>
        <w:spacing w:line="257" w:lineRule="atLeast"/>
        <w:ind w:firstLine="62"/>
        <w:jc w:val="both"/>
        <w:rPr>
          <w:color w:val="000000"/>
          <w:szCs w:val="24"/>
        </w:rPr>
      </w:pPr>
    </w:p>
    <w:p w14:paraId="294792DC" w14:textId="77777777" w:rsidR="00F234DB" w:rsidRDefault="00F234DB" w:rsidP="00F234DB">
      <w:pPr>
        <w:spacing w:line="257" w:lineRule="atLeast"/>
        <w:jc w:val="center"/>
        <w:rPr>
          <w:color w:val="000000"/>
          <w:szCs w:val="24"/>
        </w:rPr>
      </w:pPr>
      <w:r>
        <w:rPr>
          <w:b/>
          <w:bCs/>
          <w:caps/>
          <w:color w:val="000000"/>
          <w:szCs w:val="24"/>
        </w:rPr>
        <w:t>3.  TIEKĖJAS IR KITI SUTARTIES VYKDYMUI PASITELKIAMI ASMENYS</w:t>
      </w:r>
    </w:p>
    <w:p w14:paraId="39D9C4AF" w14:textId="77777777" w:rsidR="00F234DB" w:rsidRDefault="00F234DB" w:rsidP="00F234DB">
      <w:pPr>
        <w:spacing w:line="257" w:lineRule="atLeast"/>
        <w:ind w:firstLine="62"/>
        <w:rPr>
          <w:color w:val="000000"/>
          <w:szCs w:val="24"/>
        </w:rPr>
      </w:pPr>
    </w:p>
    <w:p w14:paraId="725B4157" w14:textId="77777777" w:rsidR="00F234DB" w:rsidRDefault="00F234DB" w:rsidP="00F234DB">
      <w:pPr>
        <w:spacing w:line="257" w:lineRule="atLeast"/>
        <w:jc w:val="center"/>
        <w:rPr>
          <w:color w:val="000000"/>
          <w:szCs w:val="24"/>
        </w:rPr>
      </w:pPr>
      <w:r>
        <w:rPr>
          <w:b/>
          <w:bCs/>
          <w:color w:val="000000"/>
          <w:szCs w:val="24"/>
        </w:rPr>
        <w:t>3.1.  Kvalifikacija ir kiti Tiekėjo pasiūlymu prisiimti įsipareigojimai</w:t>
      </w:r>
    </w:p>
    <w:p w14:paraId="31E6A9A8" w14:textId="77777777" w:rsidR="00F234DB" w:rsidRDefault="00F234DB" w:rsidP="00F234DB">
      <w:pPr>
        <w:spacing w:line="257" w:lineRule="atLeast"/>
        <w:ind w:firstLine="62"/>
        <w:jc w:val="both"/>
        <w:rPr>
          <w:color w:val="000000"/>
          <w:szCs w:val="24"/>
        </w:rPr>
      </w:pPr>
    </w:p>
    <w:p w14:paraId="79076007" w14:textId="77777777" w:rsidR="00F234DB" w:rsidRDefault="00F234DB" w:rsidP="00F234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AFBF01E" w14:textId="77777777" w:rsidR="00F234DB" w:rsidRDefault="00F234DB" w:rsidP="00F234D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37873E" w14:textId="77777777" w:rsidR="00F234DB" w:rsidRDefault="00F234DB" w:rsidP="00F234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4C0EEB" w14:textId="77777777" w:rsidR="00F234DB" w:rsidRDefault="00F234DB" w:rsidP="00F234DB">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E52C75" w14:textId="77777777" w:rsidR="00F234DB" w:rsidRDefault="00F234DB" w:rsidP="00F234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DE74B3D" w14:textId="77777777" w:rsidR="00F234DB" w:rsidRDefault="00F234DB" w:rsidP="00F234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D3E289E" w14:textId="77777777" w:rsidR="00F234DB" w:rsidRDefault="00F234DB" w:rsidP="00F234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4A91DD9" w14:textId="77777777" w:rsidR="00F234DB" w:rsidRDefault="00F234DB" w:rsidP="00F234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EAEF9D" w14:textId="77777777" w:rsidR="00F234DB" w:rsidRDefault="00F234DB" w:rsidP="00F234DB">
      <w:pPr>
        <w:spacing w:line="257" w:lineRule="atLeast"/>
        <w:ind w:firstLine="62"/>
        <w:jc w:val="both"/>
        <w:rPr>
          <w:color w:val="000000"/>
          <w:szCs w:val="24"/>
        </w:rPr>
      </w:pPr>
    </w:p>
    <w:p w14:paraId="3DF73573" w14:textId="77777777" w:rsidR="00F234DB" w:rsidRDefault="00F234DB" w:rsidP="00F234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FCA4755" w14:textId="77777777" w:rsidR="00F234DB" w:rsidRDefault="00F234DB" w:rsidP="00F234DB">
      <w:pPr>
        <w:spacing w:line="257" w:lineRule="atLeast"/>
        <w:ind w:firstLine="62"/>
        <w:jc w:val="both"/>
        <w:rPr>
          <w:color w:val="000000"/>
          <w:szCs w:val="24"/>
        </w:rPr>
      </w:pPr>
    </w:p>
    <w:p w14:paraId="1E1F5775"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6AD33C"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367353"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F2F86A" w14:textId="77777777" w:rsidR="00F234DB" w:rsidRDefault="00F234DB" w:rsidP="00F234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F30DC5E" w14:textId="77777777" w:rsidR="00F234DB" w:rsidRDefault="00F234DB" w:rsidP="00F234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82BE2B" w14:textId="77777777" w:rsidR="00F234DB" w:rsidRDefault="00F234DB" w:rsidP="00F234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2C63E0E" w14:textId="77777777" w:rsidR="00F234DB" w:rsidRDefault="00F234DB" w:rsidP="00F234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2A476F09" w14:textId="77777777" w:rsidR="00F234DB" w:rsidRDefault="00F234DB" w:rsidP="00F234D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17B7ED8" w14:textId="77777777" w:rsidR="00F234DB" w:rsidRDefault="00F234DB" w:rsidP="00F234D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9BDDE63" w14:textId="77777777" w:rsidR="00F234DB" w:rsidRDefault="00F234DB" w:rsidP="00F234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96578"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86567B"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B074C5"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77C5301" w14:textId="77777777" w:rsidR="00F234DB" w:rsidRDefault="00F234DB" w:rsidP="00F234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891200"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844C2A" w14:textId="77777777" w:rsidR="00F234DB" w:rsidRDefault="00F234DB" w:rsidP="00F234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E6AA9A4" w14:textId="77777777" w:rsidR="00F234DB" w:rsidRDefault="00F234DB" w:rsidP="00F234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CFAF63D"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2C53258"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290594"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C7CDAA"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29D6DE"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624A989" w14:textId="77777777" w:rsidR="00F234DB" w:rsidRDefault="00F234DB" w:rsidP="00F234DB">
      <w:pPr>
        <w:spacing w:line="257" w:lineRule="atLeast"/>
        <w:jc w:val="both"/>
        <w:rPr>
          <w:color w:val="000000"/>
          <w:szCs w:val="24"/>
        </w:rPr>
      </w:pPr>
    </w:p>
    <w:p w14:paraId="7788D105" w14:textId="77777777" w:rsidR="00F234DB" w:rsidRDefault="00F234DB" w:rsidP="00F234DB">
      <w:pPr>
        <w:spacing w:line="257" w:lineRule="atLeast"/>
        <w:jc w:val="center"/>
        <w:rPr>
          <w:color w:val="000000"/>
          <w:szCs w:val="24"/>
        </w:rPr>
      </w:pPr>
      <w:r>
        <w:rPr>
          <w:b/>
          <w:bCs/>
          <w:color w:val="000000"/>
          <w:szCs w:val="24"/>
        </w:rPr>
        <w:t>3.3. Jungtinės veiklos partnerių keitimas</w:t>
      </w:r>
    </w:p>
    <w:p w14:paraId="56C7AE84" w14:textId="77777777" w:rsidR="00F234DB" w:rsidRDefault="00F234DB" w:rsidP="00F234DB">
      <w:pPr>
        <w:spacing w:line="257" w:lineRule="atLeast"/>
        <w:ind w:firstLine="62"/>
        <w:jc w:val="both"/>
        <w:rPr>
          <w:color w:val="000000"/>
          <w:szCs w:val="24"/>
        </w:rPr>
      </w:pPr>
    </w:p>
    <w:p w14:paraId="457EE7FA" w14:textId="77777777" w:rsidR="00F234DB" w:rsidRDefault="00F234DB" w:rsidP="00F234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963C7C" w14:textId="77777777" w:rsidR="00F234DB" w:rsidRDefault="00F234DB" w:rsidP="00F234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9B32A6" w14:textId="77777777" w:rsidR="00F234DB" w:rsidRDefault="00F234DB" w:rsidP="00F234D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2F2B65C" w14:textId="77777777" w:rsidR="00F234DB" w:rsidRDefault="00F234DB" w:rsidP="00F234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44AE021" w14:textId="77777777" w:rsidR="00F234DB" w:rsidRDefault="00F234DB" w:rsidP="00F234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78543CE" w14:textId="77777777" w:rsidR="00F234DB" w:rsidRDefault="00F234DB" w:rsidP="00F234D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E870C4E"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EFD756" w14:textId="77777777" w:rsidR="00F234DB" w:rsidRDefault="00F234DB" w:rsidP="00F234DB">
      <w:pPr>
        <w:rPr>
          <w:sz w:val="14"/>
          <w:szCs w:val="14"/>
        </w:rPr>
      </w:pPr>
    </w:p>
    <w:p w14:paraId="5524F7A0" w14:textId="77777777" w:rsidR="00F234DB" w:rsidRDefault="00F234DB" w:rsidP="00F234DB">
      <w:pPr>
        <w:spacing w:line="257" w:lineRule="atLeast"/>
        <w:ind w:firstLine="62"/>
        <w:jc w:val="both"/>
        <w:rPr>
          <w:color w:val="000000"/>
          <w:szCs w:val="24"/>
        </w:rPr>
      </w:pPr>
    </w:p>
    <w:p w14:paraId="063C98DC" w14:textId="77777777" w:rsidR="00F234DB" w:rsidRDefault="00F234DB" w:rsidP="00F234DB">
      <w:pPr>
        <w:spacing w:line="257" w:lineRule="atLeast"/>
        <w:jc w:val="center"/>
        <w:rPr>
          <w:color w:val="000000"/>
          <w:szCs w:val="24"/>
        </w:rPr>
      </w:pPr>
      <w:r>
        <w:rPr>
          <w:b/>
          <w:bCs/>
          <w:color w:val="000000"/>
          <w:szCs w:val="24"/>
        </w:rPr>
        <w:lastRenderedPageBreak/>
        <w:t>3.4.  Susitarimai dėl tiesioginio atsiskaitymo su subtiekėjais</w:t>
      </w:r>
    </w:p>
    <w:p w14:paraId="5DC0DA54" w14:textId="77777777" w:rsidR="00F234DB" w:rsidRDefault="00F234DB" w:rsidP="00F234DB">
      <w:pPr>
        <w:spacing w:line="257" w:lineRule="atLeast"/>
        <w:ind w:firstLine="62"/>
        <w:jc w:val="both"/>
        <w:rPr>
          <w:color w:val="000000"/>
          <w:szCs w:val="24"/>
        </w:rPr>
      </w:pPr>
    </w:p>
    <w:p w14:paraId="4A84C160" w14:textId="77777777" w:rsidR="00F234DB" w:rsidRDefault="00F234DB" w:rsidP="00F234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FB5930" w14:textId="77777777" w:rsidR="00F234DB" w:rsidRDefault="00F234DB" w:rsidP="00F234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2997410" w14:textId="77777777" w:rsidR="00F234DB" w:rsidRDefault="00F234DB" w:rsidP="00F234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4063352" w14:textId="77777777" w:rsidR="00F234DB" w:rsidRDefault="00F234DB" w:rsidP="00F234D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EBC2C3" w14:textId="77777777" w:rsidR="00F234DB" w:rsidRDefault="00F234DB" w:rsidP="00F234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9B6185" w14:textId="77777777" w:rsidR="00F234DB" w:rsidRDefault="00F234DB" w:rsidP="00F234DB">
      <w:pPr>
        <w:spacing w:line="257" w:lineRule="atLeast"/>
        <w:ind w:firstLine="62"/>
        <w:jc w:val="both"/>
        <w:rPr>
          <w:color w:val="000000"/>
          <w:szCs w:val="24"/>
        </w:rPr>
      </w:pPr>
    </w:p>
    <w:p w14:paraId="22F90B60" w14:textId="77777777" w:rsidR="00F234DB" w:rsidRDefault="00F234DB" w:rsidP="00F234DB">
      <w:pPr>
        <w:spacing w:line="257" w:lineRule="atLeast"/>
        <w:ind w:left="360" w:hanging="360"/>
        <w:jc w:val="center"/>
        <w:rPr>
          <w:color w:val="000000"/>
          <w:szCs w:val="24"/>
        </w:rPr>
      </w:pPr>
      <w:r>
        <w:rPr>
          <w:b/>
          <w:bCs/>
          <w:caps/>
          <w:color w:val="000000"/>
          <w:szCs w:val="24"/>
        </w:rPr>
        <w:t>4.  ŠALIŲ BENDRADARBIAVIMAS</w:t>
      </w:r>
    </w:p>
    <w:p w14:paraId="47363678" w14:textId="77777777" w:rsidR="00F234DB" w:rsidRDefault="00F234DB" w:rsidP="00F234DB">
      <w:pPr>
        <w:spacing w:line="257" w:lineRule="atLeast"/>
        <w:ind w:firstLine="62"/>
        <w:jc w:val="both"/>
        <w:rPr>
          <w:color w:val="000000"/>
          <w:szCs w:val="24"/>
        </w:rPr>
      </w:pPr>
    </w:p>
    <w:p w14:paraId="05D47636" w14:textId="77777777" w:rsidR="00F234DB" w:rsidRDefault="00F234DB" w:rsidP="00F234DB">
      <w:pPr>
        <w:spacing w:line="257" w:lineRule="atLeast"/>
        <w:jc w:val="center"/>
        <w:rPr>
          <w:color w:val="000000"/>
          <w:szCs w:val="24"/>
        </w:rPr>
      </w:pPr>
      <w:r>
        <w:rPr>
          <w:b/>
          <w:bCs/>
          <w:color w:val="000000"/>
          <w:szCs w:val="24"/>
        </w:rPr>
        <w:t>4.1.  Šalių bendradarbiavimo pareiga</w:t>
      </w:r>
    </w:p>
    <w:p w14:paraId="42C79636" w14:textId="77777777" w:rsidR="00F234DB" w:rsidRDefault="00F234DB" w:rsidP="00F234DB">
      <w:pPr>
        <w:spacing w:line="257" w:lineRule="atLeast"/>
        <w:ind w:firstLine="62"/>
        <w:rPr>
          <w:color w:val="000000"/>
          <w:szCs w:val="24"/>
        </w:rPr>
      </w:pPr>
    </w:p>
    <w:p w14:paraId="7DDA6FFA" w14:textId="77777777" w:rsidR="00F234DB" w:rsidRDefault="00F234DB" w:rsidP="00F234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06CC45" w14:textId="77777777" w:rsidR="00F234DB" w:rsidRDefault="00F234DB" w:rsidP="00F234D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D7560C" w14:textId="77777777" w:rsidR="00F234DB" w:rsidRDefault="00F234DB" w:rsidP="00F234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0CE22C" w14:textId="77777777" w:rsidR="00F234DB" w:rsidRDefault="00F234DB" w:rsidP="00F234DB">
      <w:pPr>
        <w:spacing w:line="257" w:lineRule="atLeast"/>
        <w:ind w:firstLine="115"/>
        <w:jc w:val="both"/>
        <w:rPr>
          <w:color w:val="000000"/>
          <w:szCs w:val="24"/>
        </w:rPr>
      </w:pPr>
    </w:p>
    <w:p w14:paraId="004DADB2" w14:textId="77777777" w:rsidR="00F234DB" w:rsidRDefault="00F234DB" w:rsidP="00F234DB">
      <w:pPr>
        <w:spacing w:line="257" w:lineRule="atLeast"/>
        <w:jc w:val="center"/>
        <w:rPr>
          <w:color w:val="000000"/>
          <w:szCs w:val="24"/>
        </w:rPr>
      </w:pPr>
      <w:r>
        <w:rPr>
          <w:b/>
          <w:bCs/>
          <w:color w:val="000000"/>
          <w:szCs w:val="24"/>
        </w:rPr>
        <w:t>4.2.  Kontaktiniai asmenys</w:t>
      </w:r>
    </w:p>
    <w:p w14:paraId="3F0D34DF" w14:textId="77777777" w:rsidR="00F234DB" w:rsidRDefault="00F234DB" w:rsidP="00F234DB">
      <w:pPr>
        <w:spacing w:line="257" w:lineRule="atLeast"/>
        <w:ind w:firstLine="62"/>
        <w:jc w:val="both"/>
        <w:rPr>
          <w:color w:val="000000"/>
          <w:szCs w:val="24"/>
        </w:rPr>
      </w:pPr>
    </w:p>
    <w:p w14:paraId="78B2131F" w14:textId="77777777" w:rsidR="00F234DB" w:rsidRDefault="00F234DB" w:rsidP="00F234D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9478C2" w14:textId="77777777" w:rsidR="00F234DB" w:rsidRDefault="00F234DB" w:rsidP="00F234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E984E9" w14:textId="77777777" w:rsidR="00F234DB" w:rsidRDefault="00F234DB" w:rsidP="00F234DB">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3D9CE810" w14:textId="77777777" w:rsidR="00F234DB" w:rsidRDefault="00F234DB" w:rsidP="00F234DB">
      <w:pPr>
        <w:spacing w:line="257" w:lineRule="atLeast"/>
        <w:ind w:firstLine="62"/>
        <w:jc w:val="both"/>
        <w:rPr>
          <w:color w:val="000000"/>
          <w:szCs w:val="24"/>
        </w:rPr>
      </w:pPr>
    </w:p>
    <w:p w14:paraId="477F8CBF" w14:textId="77777777" w:rsidR="00F234DB" w:rsidRDefault="00F234DB" w:rsidP="00F234DB">
      <w:pPr>
        <w:spacing w:line="257" w:lineRule="atLeast"/>
        <w:jc w:val="center"/>
        <w:rPr>
          <w:color w:val="000000"/>
          <w:szCs w:val="24"/>
        </w:rPr>
      </w:pPr>
      <w:r>
        <w:rPr>
          <w:b/>
          <w:bCs/>
          <w:caps/>
          <w:color w:val="000000"/>
          <w:szCs w:val="24"/>
        </w:rPr>
        <w:t>5.  SUTARTIES VYKDYMO METU PATEIKIAMI DOKUMENTAI</w:t>
      </w:r>
    </w:p>
    <w:p w14:paraId="03475A8D" w14:textId="77777777" w:rsidR="00F234DB" w:rsidRDefault="00F234DB" w:rsidP="00F234DB">
      <w:pPr>
        <w:spacing w:line="257" w:lineRule="atLeast"/>
        <w:ind w:firstLine="62"/>
        <w:jc w:val="both"/>
        <w:rPr>
          <w:color w:val="000000"/>
          <w:szCs w:val="24"/>
        </w:rPr>
      </w:pPr>
    </w:p>
    <w:p w14:paraId="63697A8F" w14:textId="77777777" w:rsidR="00F234DB" w:rsidRDefault="00F234DB" w:rsidP="00F234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08FA7A7" w14:textId="77777777" w:rsidR="00F234DB" w:rsidRDefault="00F234DB" w:rsidP="00F234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1F8B23" w14:textId="77777777" w:rsidR="00F234DB" w:rsidRDefault="00F234DB" w:rsidP="00F234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296C8C" w14:textId="77777777" w:rsidR="00F234DB" w:rsidRDefault="00F234DB" w:rsidP="00F234DB">
      <w:pPr>
        <w:spacing w:line="257" w:lineRule="atLeast"/>
        <w:ind w:firstLine="62"/>
        <w:jc w:val="both"/>
        <w:rPr>
          <w:color w:val="000000"/>
          <w:szCs w:val="24"/>
        </w:rPr>
      </w:pPr>
    </w:p>
    <w:p w14:paraId="4335FE7E" w14:textId="77777777" w:rsidR="00F234DB" w:rsidRDefault="00F234DB" w:rsidP="00F234DB">
      <w:pPr>
        <w:spacing w:line="257" w:lineRule="atLeast"/>
        <w:jc w:val="center"/>
        <w:rPr>
          <w:color w:val="000000"/>
          <w:szCs w:val="24"/>
        </w:rPr>
      </w:pPr>
      <w:r>
        <w:rPr>
          <w:b/>
          <w:bCs/>
          <w:caps/>
          <w:color w:val="000000"/>
          <w:szCs w:val="24"/>
        </w:rPr>
        <w:t>6.  PREKIŲ TIEKIMO PABAIGA IR PREKIŲ PRIĖMIMAS</w:t>
      </w:r>
    </w:p>
    <w:p w14:paraId="09710B22" w14:textId="77777777" w:rsidR="00F234DB" w:rsidRDefault="00F234DB" w:rsidP="00F234DB">
      <w:pPr>
        <w:spacing w:line="257" w:lineRule="atLeast"/>
        <w:ind w:firstLine="62"/>
        <w:rPr>
          <w:color w:val="000000"/>
          <w:szCs w:val="24"/>
        </w:rPr>
      </w:pPr>
    </w:p>
    <w:p w14:paraId="50C4C548" w14:textId="77777777" w:rsidR="00F234DB" w:rsidRDefault="00F234DB" w:rsidP="00F234DB">
      <w:pPr>
        <w:spacing w:line="257" w:lineRule="atLeast"/>
        <w:jc w:val="center"/>
        <w:rPr>
          <w:color w:val="000000"/>
          <w:szCs w:val="24"/>
        </w:rPr>
      </w:pPr>
      <w:r>
        <w:rPr>
          <w:b/>
          <w:bCs/>
          <w:color w:val="000000"/>
          <w:szCs w:val="24"/>
        </w:rPr>
        <w:t>6.1.  Prekių tiekimo pabaiga</w:t>
      </w:r>
    </w:p>
    <w:p w14:paraId="27D14242" w14:textId="77777777" w:rsidR="00F234DB" w:rsidRDefault="00F234DB" w:rsidP="00F234DB">
      <w:pPr>
        <w:spacing w:line="257" w:lineRule="atLeast"/>
        <w:ind w:firstLine="62"/>
        <w:rPr>
          <w:color w:val="000000"/>
          <w:szCs w:val="24"/>
        </w:rPr>
      </w:pPr>
    </w:p>
    <w:p w14:paraId="21E7B56C" w14:textId="77777777" w:rsidR="00F234DB" w:rsidRDefault="00F234DB" w:rsidP="00F234DB">
      <w:pPr>
        <w:spacing w:line="257" w:lineRule="atLeast"/>
        <w:jc w:val="both"/>
        <w:rPr>
          <w:color w:val="000000"/>
          <w:szCs w:val="24"/>
        </w:rPr>
      </w:pPr>
      <w:r>
        <w:rPr>
          <w:color w:val="000000"/>
          <w:szCs w:val="24"/>
        </w:rPr>
        <w:t>6.1.1. Prekių tiekimas laikomas užbaigtu, kai yra įvykdytos visos šios sąlygos:</w:t>
      </w:r>
    </w:p>
    <w:p w14:paraId="5127A2BC" w14:textId="77777777" w:rsidR="00F234DB" w:rsidRDefault="00F234DB" w:rsidP="00F234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89AF078" w14:textId="77777777" w:rsidR="00F234DB" w:rsidRDefault="00F234DB" w:rsidP="00F234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B081431" w14:textId="77777777" w:rsidR="00F234DB" w:rsidRDefault="00F234DB" w:rsidP="00F234DB">
      <w:pPr>
        <w:spacing w:line="257" w:lineRule="atLeast"/>
        <w:jc w:val="both"/>
        <w:rPr>
          <w:color w:val="000000"/>
          <w:szCs w:val="24"/>
        </w:rPr>
      </w:pPr>
      <w:r>
        <w:rPr>
          <w:color w:val="000000"/>
          <w:szCs w:val="24"/>
        </w:rPr>
        <w:t>6.1.1.3. Tiekėjas apmokė Pirkėjo personalą, kaip naudoti Prekes (jeigu to reikalaujama);</w:t>
      </w:r>
    </w:p>
    <w:p w14:paraId="2FFB8B85" w14:textId="77777777" w:rsidR="00F234DB" w:rsidRDefault="00F234DB" w:rsidP="00F234D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024408F" w14:textId="77777777" w:rsidR="00F234DB" w:rsidRDefault="00F234DB" w:rsidP="00F234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CDA695" w14:textId="77777777" w:rsidR="00F234DB" w:rsidRDefault="00F234DB" w:rsidP="00F234DB">
      <w:pPr>
        <w:spacing w:line="257" w:lineRule="atLeast"/>
        <w:ind w:firstLine="62"/>
        <w:jc w:val="both"/>
        <w:rPr>
          <w:color w:val="000000"/>
          <w:szCs w:val="24"/>
        </w:rPr>
      </w:pPr>
    </w:p>
    <w:p w14:paraId="117C8CE8" w14:textId="77777777" w:rsidR="00F234DB" w:rsidRDefault="00F234DB" w:rsidP="00F234DB">
      <w:pPr>
        <w:spacing w:line="257" w:lineRule="atLeast"/>
        <w:jc w:val="center"/>
        <w:rPr>
          <w:color w:val="000000"/>
          <w:szCs w:val="24"/>
        </w:rPr>
      </w:pPr>
      <w:r>
        <w:rPr>
          <w:b/>
          <w:bCs/>
          <w:color w:val="000000"/>
          <w:szCs w:val="24"/>
        </w:rPr>
        <w:t>6.2.  Prekių perdavimas–priėmimas</w:t>
      </w:r>
    </w:p>
    <w:p w14:paraId="72364D89" w14:textId="77777777" w:rsidR="00F234DB" w:rsidRDefault="00F234DB" w:rsidP="00F234DB">
      <w:pPr>
        <w:spacing w:line="257" w:lineRule="atLeast"/>
        <w:ind w:firstLine="62"/>
        <w:jc w:val="both"/>
        <w:rPr>
          <w:color w:val="000000"/>
          <w:szCs w:val="24"/>
        </w:rPr>
      </w:pPr>
    </w:p>
    <w:p w14:paraId="284975E2" w14:textId="77777777" w:rsidR="00F234DB" w:rsidRDefault="00F234DB" w:rsidP="00F234D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3C3559" w14:textId="77777777" w:rsidR="00F234DB" w:rsidRDefault="00F234DB" w:rsidP="00F234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D74D6F" w14:textId="77777777" w:rsidR="00F234DB" w:rsidRDefault="00F234DB" w:rsidP="00F234DB">
      <w:pPr>
        <w:spacing w:line="257" w:lineRule="atLeast"/>
        <w:jc w:val="both"/>
        <w:rPr>
          <w:color w:val="000000"/>
          <w:szCs w:val="24"/>
        </w:rPr>
      </w:pPr>
      <w:r>
        <w:rPr>
          <w:color w:val="000000"/>
          <w:szCs w:val="24"/>
        </w:rPr>
        <w:t>6.2.3. Tiekėjui pristačius Prekes, Pirkėjas atlieka jų patikrinimą ir privalo:</w:t>
      </w:r>
    </w:p>
    <w:p w14:paraId="0BC25459" w14:textId="77777777" w:rsidR="00F234DB" w:rsidRDefault="00F234DB" w:rsidP="00F234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2A9693" w14:textId="77777777" w:rsidR="00F234DB" w:rsidRDefault="00F234DB" w:rsidP="00F234DB">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DF60BE" w14:textId="77777777" w:rsidR="00F234DB" w:rsidRDefault="00F234DB" w:rsidP="00F234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18F1C9B" w14:textId="77777777" w:rsidR="00F234DB" w:rsidRDefault="00F234DB" w:rsidP="00F234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49605E" w14:textId="77777777" w:rsidR="00F234DB" w:rsidRDefault="00F234DB" w:rsidP="00F234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02CBDD" w14:textId="77777777" w:rsidR="00F234DB" w:rsidRDefault="00F234DB" w:rsidP="00F234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53D5B3" w14:textId="77777777" w:rsidR="00F234DB" w:rsidRDefault="00F234DB" w:rsidP="00F234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39E39C" w14:textId="77777777" w:rsidR="00F234DB" w:rsidRDefault="00F234DB" w:rsidP="00F234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8DD9844" w14:textId="77777777" w:rsidR="00F234DB" w:rsidRDefault="00F234DB" w:rsidP="00F234DB">
      <w:pPr>
        <w:spacing w:line="257" w:lineRule="atLeast"/>
        <w:jc w:val="both"/>
        <w:rPr>
          <w:color w:val="000000"/>
          <w:szCs w:val="24"/>
        </w:rPr>
      </w:pPr>
      <w:r>
        <w:rPr>
          <w:color w:val="000000"/>
          <w:szCs w:val="24"/>
        </w:rPr>
        <w:t>6.2.9. Pirkėjas turi teisę naudotis Prekėmis tik po Prekių perdavimo-priėmimo akto pasirašymo.</w:t>
      </w:r>
    </w:p>
    <w:p w14:paraId="38270BD8" w14:textId="77777777" w:rsidR="00F234DB" w:rsidRDefault="00F234DB" w:rsidP="00F234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FE3E93" w14:textId="77777777" w:rsidR="00F234DB" w:rsidRDefault="00F234DB" w:rsidP="00F234DB">
      <w:pPr>
        <w:spacing w:line="257" w:lineRule="atLeast"/>
        <w:ind w:firstLine="62"/>
        <w:jc w:val="both"/>
        <w:rPr>
          <w:color w:val="000000"/>
          <w:szCs w:val="24"/>
        </w:rPr>
      </w:pPr>
    </w:p>
    <w:p w14:paraId="50B376D3" w14:textId="77777777" w:rsidR="00F234DB" w:rsidRDefault="00F234DB" w:rsidP="00F234DB">
      <w:pPr>
        <w:spacing w:line="257" w:lineRule="atLeast"/>
        <w:jc w:val="center"/>
        <w:rPr>
          <w:color w:val="000000"/>
          <w:szCs w:val="24"/>
        </w:rPr>
      </w:pPr>
      <w:r>
        <w:rPr>
          <w:b/>
          <w:bCs/>
          <w:caps/>
          <w:color w:val="000000"/>
          <w:szCs w:val="24"/>
        </w:rPr>
        <w:t>7.  TIEKĖJO GARANTINIAI ĮSIPAREIGOJIMAI</w:t>
      </w:r>
    </w:p>
    <w:p w14:paraId="0FE26C4C" w14:textId="77777777" w:rsidR="00F234DB" w:rsidRDefault="00F234DB" w:rsidP="00F234DB">
      <w:pPr>
        <w:spacing w:line="257" w:lineRule="atLeast"/>
        <w:ind w:firstLine="62"/>
        <w:rPr>
          <w:color w:val="000000"/>
          <w:szCs w:val="24"/>
        </w:rPr>
      </w:pPr>
    </w:p>
    <w:p w14:paraId="7C616BCF" w14:textId="77777777" w:rsidR="00F234DB" w:rsidRDefault="00F234DB" w:rsidP="00F234DB">
      <w:pPr>
        <w:spacing w:line="257" w:lineRule="atLeast"/>
        <w:ind w:left="360" w:hanging="360"/>
        <w:jc w:val="center"/>
        <w:rPr>
          <w:color w:val="000000"/>
          <w:szCs w:val="24"/>
        </w:rPr>
      </w:pPr>
      <w:r>
        <w:rPr>
          <w:b/>
          <w:bCs/>
          <w:color w:val="000000"/>
          <w:szCs w:val="24"/>
        </w:rPr>
        <w:t>7.1.  Garantiniai terminai (jei taikoma)</w:t>
      </w:r>
    </w:p>
    <w:p w14:paraId="4071D9FD" w14:textId="77777777" w:rsidR="00F234DB" w:rsidRDefault="00F234DB" w:rsidP="00F234DB">
      <w:pPr>
        <w:spacing w:line="257" w:lineRule="atLeast"/>
        <w:ind w:left="360" w:firstLine="62"/>
        <w:rPr>
          <w:color w:val="000000"/>
          <w:szCs w:val="24"/>
        </w:rPr>
      </w:pPr>
    </w:p>
    <w:p w14:paraId="6AC48710" w14:textId="77777777" w:rsidR="00F234DB" w:rsidRDefault="00F234DB" w:rsidP="00F234D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7E6DF2" w14:textId="77777777" w:rsidR="00F234DB" w:rsidRDefault="00F234DB" w:rsidP="00F234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4C9D6D" w14:textId="77777777" w:rsidR="00F234DB" w:rsidRDefault="00F234DB" w:rsidP="00F234D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40477F" w14:textId="77777777" w:rsidR="00F234DB" w:rsidRDefault="00F234DB" w:rsidP="00F234DB">
      <w:pPr>
        <w:spacing w:line="257" w:lineRule="atLeast"/>
        <w:ind w:firstLine="62"/>
        <w:jc w:val="both"/>
        <w:rPr>
          <w:color w:val="000000"/>
          <w:szCs w:val="24"/>
        </w:rPr>
      </w:pPr>
    </w:p>
    <w:p w14:paraId="4003B85D" w14:textId="77777777" w:rsidR="00F234DB" w:rsidRDefault="00F234DB" w:rsidP="00F234DB">
      <w:pPr>
        <w:spacing w:line="257" w:lineRule="atLeast"/>
        <w:jc w:val="center"/>
        <w:rPr>
          <w:color w:val="000000"/>
          <w:szCs w:val="24"/>
        </w:rPr>
      </w:pPr>
      <w:r>
        <w:rPr>
          <w:b/>
          <w:bCs/>
          <w:color w:val="000000"/>
          <w:szCs w:val="24"/>
        </w:rPr>
        <w:t>7.2.  Pretenzijos dėl Prekių trūkumų</w:t>
      </w:r>
    </w:p>
    <w:p w14:paraId="69C4B0D5" w14:textId="77777777" w:rsidR="00F234DB" w:rsidRDefault="00F234DB" w:rsidP="00F234DB">
      <w:pPr>
        <w:spacing w:line="257" w:lineRule="atLeast"/>
        <w:ind w:firstLine="62"/>
        <w:jc w:val="both"/>
        <w:rPr>
          <w:color w:val="000000"/>
          <w:szCs w:val="24"/>
        </w:rPr>
      </w:pPr>
    </w:p>
    <w:p w14:paraId="39C0CE8B" w14:textId="77777777" w:rsidR="00F234DB" w:rsidRDefault="00F234DB" w:rsidP="00F234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4C08B4E" w14:textId="77777777" w:rsidR="00F234DB" w:rsidRDefault="00F234DB" w:rsidP="00F234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ACFCE3" w14:textId="77777777" w:rsidR="00F234DB" w:rsidRDefault="00F234DB" w:rsidP="00F234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6E6A3A" w14:textId="77777777" w:rsidR="00F234DB" w:rsidRDefault="00F234DB" w:rsidP="00F234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EE2424" w14:textId="77777777" w:rsidR="00F234DB" w:rsidRDefault="00F234DB" w:rsidP="00F234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ED3039" w14:textId="77777777" w:rsidR="00F234DB" w:rsidRDefault="00F234DB" w:rsidP="00F234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A5FEEEC" w14:textId="77777777" w:rsidR="00F234DB" w:rsidRDefault="00F234DB" w:rsidP="00F234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DA302" w14:textId="77777777" w:rsidR="00F234DB" w:rsidRDefault="00F234DB" w:rsidP="00F234DB">
      <w:pPr>
        <w:rPr>
          <w:sz w:val="14"/>
          <w:szCs w:val="14"/>
        </w:rPr>
      </w:pPr>
    </w:p>
    <w:p w14:paraId="4C43644F" w14:textId="77777777" w:rsidR="00F234DB" w:rsidRDefault="00F234DB" w:rsidP="00F234DB">
      <w:pPr>
        <w:spacing w:line="257" w:lineRule="atLeast"/>
        <w:ind w:firstLine="62"/>
        <w:jc w:val="both"/>
        <w:rPr>
          <w:color w:val="000000"/>
          <w:szCs w:val="24"/>
        </w:rPr>
      </w:pPr>
    </w:p>
    <w:p w14:paraId="506C09B5" w14:textId="77777777" w:rsidR="00F234DB" w:rsidRDefault="00F234DB" w:rsidP="00F234DB">
      <w:pPr>
        <w:spacing w:line="257" w:lineRule="atLeast"/>
        <w:jc w:val="center"/>
        <w:rPr>
          <w:color w:val="000000"/>
          <w:szCs w:val="24"/>
        </w:rPr>
      </w:pPr>
      <w:r>
        <w:rPr>
          <w:b/>
          <w:bCs/>
          <w:color w:val="000000"/>
          <w:szCs w:val="24"/>
        </w:rPr>
        <w:t>7.3.  Prekių trūkumų šalinimas</w:t>
      </w:r>
    </w:p>
    <w:p w14:paraId="5BBD4AE1" w14:textId="77777777" w:rsidR="00F234DB" w:rsidRDefault="00F234DB" w:rsidP="00F234DB">
      <w:pPr>
        <w:spacing w:line="257" w:lineRule="atLeast"/>
        <w:ind w:firstLine="62"/>
        <w:jc w:val="both"/>
        <w:rPr>
          <w:color w:val="000000"/>
          <w:szCs w:val="24"/>
        </w:rPr>
      </w:pPr>
    </w:p>
    <w:p w14:paraId="07EE89AF" w14:textId="77777777" w:rsidR="00F234DB" w:rsidRDefault="00F234DB" w:rsidP="00F234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524C049" w14:textId="77777777" w:rsidR="00F234DB" w:rsidRDefault="00F234DB" w:rsidP="00F234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F195D2" w14:textId="77777777" w:rsidR="00F234DB" w:rsidRDefault="00F234DB" w:rsidP="00F234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80D894F" w14:textId="77777777" w:rsidR="00F234DB" w:rsidRDefault="00F234DB" w:rsidP="00F234D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596461" w14:textId="77777777" w:rsidR="00F234DB" w:rsidRDefault="00F234DB" w:rsidP="00F234D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6CBE6B" w14:textId="77777777" w:rsidR="00F234DB" w:rsidRDefault="00F234DB" w:rsidP="00F234DB">
      <w:pPr>
        <w:spacing w:line="257" w:lineRule="atLeast"/>
        <w:jc w:val="both"/>
        <w:rPr>
          <w:color w:val="000000"/>
          <w:szCs w:val="24"/>
        </w:rPr>
      </w:pPr>
      <w:r>
        <w:rPr>
          <w:color w:val="000000"/>
          <w:szCs w:val="24"/>
        </w:rPr>
        <w:t>7.3.6. Tiekėjas, pašalinęs visus Prekių trūkumus, privalo apie tai informuoti Pirkėją.</w:t>
      </w:r>
    </w:p>
    <w:p w14:paraId="00D1FF45" w14:textId="77777777" w:rsidR="00F234DB" w:rsidRDefault="00F234DB" w:rsidP="00F234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3A98DD" w14:textId="77777777" w:rsidR="00F234DB" w:rsidRDefault="00F234DB" w:rsidP="00F234DB">
      <w:pPr>
        <w:spacing w:line="257" w:lineRule="atLeast"/>
        <w:ind w:firstLine="62"/>
        <w:jc w:val="both"/>
        <w:rPr>
          <w:color w:val="000000"/>
          <w:szCs w:val="24"/>
        </w:rPr>
      </w:pPr>
    </w:p>
    <w:p w14:paraId="4A0722DD" w14:textId="77777777" w:rsidR="00F234DB" w:rsidRDefault="00F234DB" w:rsidP="00F234DB">
      <w:pPr>
        <w:spacing w:line="257" w:lineRule="atLeast"/>
        <w:jc w:val="center"/>
        <w:rPr>
          <w:color w:val="000000"/>
          <w:szCs w:val="24"/>
        </w:rPr>
      </w:pPr>
      <w:r>
        <w:rPr>
          <w:b/>
          <w:bCs/>
          <w:color w:val="000000"/>
          <w:szCs w:val="24"/>
        </w:rPr>
        <w:t>7.4.  Pirkėjo teisės, Tiekėjui nepašalinus Prekių trūkumų</w:t>
      </w:r>
    </w:p>
    <w:p w14:paraId="0ED14FB1" w14:textId="77777777" w:rsidR="00F234DB" w:rsidRDefault="00F234DB" w:rsidP="00F234DB">
      <w:pPr>
        <w:spacing w:line="257" w:lineRule="atLeast"/>
        <w:ind w:firstLine="62"/>
        <w:jc w:val="both"/>
        <w:rPr>
          <w:color w:val="000000"/>
          <w:szCs w:val="24"/>
        </w:rPr>
      </w:pPr>
    </w:p>
    <w:p w14:paraId="0EEAFB8A" w14:textId="77777777" w:rsidR="00F234DB" w:rsidRDefault="00F234DB" w:rsidP="00F234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7C0A67C" w14:textId="77777777" w:rsidR="00F234DB" w:rsidRDefault="00F234DB" w:rsidP="00F234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4BFDC94" w14:textId="77777777" w:rsidR="00F234DB" w:rsidRDefault="00F234DB" w:rsidP="00F234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7E0B6F" w14:textId="77777777" w:rsidR="00F234DB" w:rsidRDefault="00F234DB" w:rsidP="00F234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18969DC" w14:textId="77777777" w:rsidR="00F234DB" w:rsidRDefault="00F234DB" w:rsidP="00F234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FAEC9CD" w14:textId="77777777" w:rsidR="00F234DB" w:rsidRDefault="00F234DB" w:rsidP="00F234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80B61B" w14:textId="77777777" w:rsidR="00F234DB" w:rsidRDefault="00F234DB" w:rsidP="00F234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7D71496" w14:textId="77777777" w:rsidR="00F234DB" w:rsidRDefault="00F234DB" w:rsidP="00F234DB">
      <w:pPr>
        <w:spacing w:line="257" w:lineRule="atLeast"/>
        <w:ind w:firstLine="62"/>
        <w:jc w:val="both"/>
        <w:rPr>
          <w:color w:val="000000"/>
          <w:szCs w:val="24"/>
        </w:rPr>
      </w:pPr>
    </w:p>
    <w:p w14:paraId="313D6BC0" w14:textId="77777777" w:rsidR="00F234DB" w:rsidRDefault="00F234DB" w:rsidP="00F234DB">
      <w:pPr>
        <w:spacing w:line="257" w:lineRule="atLeast"/>
        <w:jc w:val="center"/>
        <w:rPr>
          <w:color w:val="000000"/>
          <w:szCs w:val="24"/>
        </w:rPr>
      </w:pPr>
      <w:r>
        <w:rPr>
          <w:b/>
          <w:bCs/>
          <w:caps/>
          <w:color w:val="000000"/>
          <w:szCs w:val="24"/>
        </w:rPr>
        <w:t>8.  PRISTATYMO TERMINAI</w:t>
      </w:r>
    </w:p>
    <w:p w14:paraId="1C5B7381" w14:textId="77777777" w:rsidR="00F234DB" w:rsidRDefault="00F234DB" w:rsidP="00F234DB">
      <w:pPr>
        <w:spacing w:line="257" w:lineRule="atLeast"/>
        <w:ind w:firstLine="62"/>
        <w:rPr>
          <w:color w:val="000000"/>
          <w:szCs w:val="24"/>
        </w:rPr>
      </w:pPr>
    </w:p>
    <w:p w14:paraId="7B6ACBAA" w14:textId="77777777" w:rsidR="00F234DB" w:rsidRDefault="00F234DB" w:rsidP="00F234DB">
      <w:pPr>
        <w:spacing w:line="257" w:lineRule="atLeast"/>
        <w:jc w:val="center"/>
        <w:rPr>
          <w:color w:val="000000"/>
          <w:szCs w:val="24"/>
        </w:rPr>
      </w:pPr>
      <w:r>
        <w:rPr>
          <w:b/>
          <w:bCs/>
          <w:color w:val="000000"/>
          <w:szCs w:val="24"/>
        </w:rPr>
        <w:t>8.1.  Pristatymo terminai ir Prekių tiekimo grafikas</w:t>
      </w:r>
    </w:p>
    <w:p w14:paraId="4B14349D" w14:textId="77777777" w:rsidR="00F234DB" w:rsidRDefault="00F234DB" w:rsidP="00F234DB">
      <w:pPr>
        <w:spacing w:line="257" w:lineRule="atLeast"/>
        <w:ind w:firstLine="62"/>
        <w:jc w:val="both"/>
        <w:rPr>
          <w:color w:val="000000"/>
          <w:szCs w:val="24"/>
        </w:rPr>
      </w:pPr>
    </w:p>
    <w:p w14:paraId="61334E9D" w14:textId="77777777" w:rsidR="00F234DB" w:rsidRDefault="00F234DB" w:rsidP="00F234DB">
      <w:pPr>
        <w:spacing w:line="257" w:lineRule="atLeast"/>
        <w:jc w:val="both"/>
        <w:rPr>
          <w:color w:val="000000"/>
          <w:szCs w:val="24"/>
        </w:rPr>
      </w:pPr>
      <w:r>
        <w:rPr>
          <w:color w:val="000000"/>
          <w:szCs w:val="24"/>
        </w:rPr>
        <w:t>8.1.1. Tiekėjas privalo pristatyti Prekes laikydamasis terminų, nurodytų Specialiosiose sąlygose.</w:t>
      </w:r>
    </w:p>
    <w:p w14:paraId="085BC63D" w14:textId="77777777" w:rsidR="00F234DB" w:rsidRDefault="00F234DB" w:rsidP="00F234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D0C689" w14:textId="77777777" w:rsidR="00F234DB" w:rsidRDefault="00F234DB" w:rsidP="00F234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B5D4E56" w14:textId="77777777" w:rsidR="00F234DB" w:rsidRDefault="00F234DB" w:rsidP="00F234DB">
      <w:pPr>
        <w:spacing w:line="257" w:lineRule="atLeast"/>
        <w:ind w:firstLine="62"/>
        <w:jc w:val="both"/>
        <w:rPr>
          <w:color w:val="000000"/>
          <w:szCs w:val="24"/>
        </w:rPr>
      </w:pPr>
    </w:p>
    <w:p w14:paraId="0593078C" w14:textId="77777777" w:rsidR="00F234DB" w:rsidRDefault="00F234DB" w:rsidP="00F234DB">
      <w:pPr>
        <w:spacing w:line="257" w:lineRule="atLeast"/>
        <w:jc w:val="center"/>
        <w:rPr>
          <w:color w:val="000000"/>
          <w:szCs w:val="24"/>
        </w:rPr>
      </w:pPr>
      <w:r>
        <w:rPr>
          <w:b/>
          <w:bCs/>
          <w:color w:val="000000"/>
          <w:szCs w:val="24"/>
        </w:rPr>
        <w:t>8.2.  Netesybos už Prekių pristatymo vėlavimą</w:t>
      </w:r>
    </w:p>
    <w:p w14:paraId="74953237" w14:textId="77777777" w:rsidR="00F234DB" w:rsidRDefault="00F234DB" w:rsidP="00F234DB">
      <w:pPr>
        <w:spacing w:line="257" w:lineRule="atLeast"/>
        <w:ind w:firstLine="62"/>
        <w:jc w:val="both"/>
        <w:rPr>
          <w:color w:val="000000"/>
          <w:szCs w:val="24"/>
        </w:rPr>
      </w:pPr>
    </w:p>
    <w:p w14:paraId="1AB45634" w14:textId="77777777" w:rsidR="00F234DB" w:rsidRDefault="00F234DB" w:rsidP="00F234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35BC3DD" w14:textId="77777777" w:rsidR="00F234DB" w:rsidRDefault="00F234DB" w:rsidP="00F234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75A6E3" w14:textId="77777777" w:rsidR="00F234DB" w:rsidRDefault="00F234DB" w:rsidP="00F234D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9035BF" w14:textId="77777777" w:rsidR="00F234DB" w:rsidRDefault="00F234DB" w:rsidP="00F234DB">
      <w:pPr>
        <w:spacing w:line="257" w:lineRule="atLeast"/>
        <w:ind w:firstLine="62"/>
        <w:jc w:val="both"/>
        <w:rPr>
          <w:color w:val="000000"/>
          <w:szCs w:val="24"/>
        </w:rPr>
      </w:pPr>
    </w:p>
    <w:p w14:paraId="556AADB6" w14:textId="77777777" w:rsidR="00F234DB" w:rsidRDefault="00F234DB" w:rsidP="00F234DB">
      <w:pPr>
        <w:spacing w:line="257" w:lineRule="atLeast"/>
        <w:jc w:val="center"/>
        <w:rPr>
          <w:color w:val="000000"/>
          <w:szCs w:val="24"/>
        </w:rPr>
      </w:pPr>
      <w:r>
        <w:rPr>
          <w:b/>
          <w:bCs/>
          <w:caps/>
          <w:color w:val="000000"/>
          <w:szCs w:val="24"/>
        </w:rPr>
        <w:t>9.  PRIEVOLIŲ PAGAL SUTARTĮ ĮVYKDYMO UŽTIKRINIMO BŪDAI</w:t>
      </w:r>
    </w:p>
    <w:p w14:paraId="78970A56" w14:textId="77777777" w:rsidR="00F234DB" w:rsidRDefault="00F234DB" w:rsidP="00F234DB">
      <w:pPr>
        <w:spacing w:line="257" w:lineRule="atLeast"/>
        <w:ind w:firstLine="62"/>
        <w:rPr>
          <w:color w:val="000000"/>
          <w:szCs w:val="24"/>
        </w:rPr>
      </w:pPr>
    </w:p>
    <w:p w14:paraId="557482AC" w14:textId="77777777" w:rsidR="00F234DB" w:rsidRDefault="00F234DB" w:rsidP="00F234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C5DD05" w14:textId="77777777" w:rsidR="00F234DB" w:rsidRDefault="00F234DB" w:rsidP="00F234DB">
      <w:pPr>
        <w:spacing w:line="257" w:lineRule="atLeast"/>
        <w:ind w:firstLine="62"/>
        <w:jc w:val="both"/>
        <w:rPr>
          <w:color w:val="000000"/>
          <w:szCs w:val="24"/>
        </w:rPr>
      </w:pPr>
    </w:p>
    <w:p w14:paraId="4EBCEF2B" w14:textId="77777777" w:rsidR="00F234DB" w:rsidRDefault="00F234DB" w:rsidP="00F234DB">
      <w:pPr>
        <w:spacing w:line="257" w:lineRule="atLeast"/>
        <w:jc w:val="center"/>
        <w:rPr>
          <w:color w:val="000000"/>
          <w:szCs w:val="24"/>
        </w:rPr>
      </w:pPr>
      <w:r>
        <w:rPr>
          <w:b/>
          <w:bCs/>
          <w:caps/>
          <w:color w:val="000000"/>
          <w:szCs w:val="24"/>
        </w:rPr>
        <w:t>10.  SUTARTIES ĮVYKDYMO UŽTIKRINIMAS (JEI TAIKOMA)</w:t>
      </w:r>
    </w:p>
    <w:p w14:paraId="41302341" w14:textId="77777777" w:rsidR="00F234DB" w:rsidRDefault="00F234DB" w:rsidP="00F234DB">
      <w:pPr>
        <w:spacing w:line="257" w:lineRule="atLeast"/>
        <w:ind w:firstLine="62"/>
        <w:jc w:val="both"/>
        <w:rPr>
          <w:color w:val="000000"/>
          <w:szCs w:val="24"/>
        </w:rPr>
      </w:pPr>
    </w:p>
    <w:p w14:paraId="6EC55E42" w14:textId="77777777" w:rsidR="00F234DB" w:rsidRDefault="00F234DB" w:rsidP="00F234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BE0E87" w14:textId="77777777" w:rsidR="00F234DB" w:rsidRDefault="00F234DB" w:rsidP="00F234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4010F5" w14:textId="77777777" w:rsidR="00F234DB" w:rsidRDefault="00F234DB" w:rsidP="00F234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6D75E84" w14:textId="77777777" w:rsidR="00F234DB" w:rsidRDefault="00F234DB" w:rsidP="00F234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51F426" w14:textId="77777777" w:rsidR="00F234DB" w:rsidRDefault="00F234DB" w:rsidP="00F234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103BEF" w14:textId="77777777" w:rsidR="00F234DB" w:rsidRDefault="00F234DB" w:rsidP="00F234D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D80967" w14:textId="77777777" w:rsidR="00F234DB" w:rsidRDefault="00F234DB" w:rsidP="00F234D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ED9C7F" w14:textId="77777777" w:rsidR="00F234DB" w:rsidRDefault="00F234DB" w:rsidP="00F234DB">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7997326" w14:textId="77777777" w:rsidR="00F234DB" w:rsidRDefault="00F234DB" w:rsidP="00F234DB">
      <w:pPr>
        <w:spacing w:line="257" w:lineRule="atLeast"/>
        <w:jc w:val="both"/>
        <w:textAlignment w:val="baseline"/>
        <w:rPr>
          <w:color w:val="000000"/>
          <w:szCs w:val="24"/>
        </w:rPr>
      </w:pPr>
      <w:r>
        <w:rPr>
          <w:color w:val="000000"/>
          <w:szCs w:val="24"/>
        </w:rPr>
        <w:t>10.8. Sutarties įvykdymo užtikrinimo suma turi būti nurodoma ir išmokama eurais. </w:t>
      </w:r>
    </w:p>
    <w:p w14:paraId="54E36FCA" w14:textId="77777777" w:rsidR="00F234DB" w:rsidRDefault="00F234DB" w:rsidP="00F234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444834E" w14:textId="77777777" w:rsidR="00F234DB" w:rsidRDefault="00F234DB" w:rsidP="00F234D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36E28E5" w14:textId="77777777" w:rsidR="00F234DB" w:rsidRDefault="00F234DB" w:rsidP="00F234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239FB2" w14:textId="77777777" w:rsidR="00F234DB" w:rsidRDefault="00F234DB" w:rsidP="00F234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26CF2" w14:textId="77777777" w:rsidR="00F234DB" w:rsidRDefault="00F234DB" w:rsidP="00F234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0A4E5C" w14:textId="77777777" w:rsidR="00F234DB" w:rsidRDefault="00F234DB" w:rsidP="00F234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6D2672" w14:textId="77777777" w:rsidR="00F234DB" w:rsidRDefault="00F234DB" w:rsidP="00F234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68A32E" w14:textId="77777777" w:rsidR="00F234DB" w:rsidRDefault="00F234DB" w:rsidP="00F234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A48E54A" w14:textId="77777777" w:rsidR="00F234DB" w:rsidRDefault="00F234DB" w:rsidP="00F234D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9912FF5" w14:textId="77777777" w:rsidR="00F234DB" w:rsidRDefault="00F234DB" w:rsidP="00F234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E9AF4F" w14:textId="77777777" w:rsidR="00F234DB" w:rsidRDefault="00F234DB" w:rsidP="00F234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F7335A" w14:textId="77777777" w:rsidR="00F234DB" w:rsidRDefault="00F234DB" w:rsidP="00F234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79F2BD" w14:textId="77777777" w:rsidR="00F234DB" w:rsidRDefault="00F234DB" w:rsidP="00F234DB">
      <w:pPr>
        <w:spacing w:line="257" w:lineRule="atLeast"/>
        <w:ind w:firstLine="62"/>
        <w:jc w:val="both"/>
        <w:textAlignment w:val="baseline"/>
        <w:rPr>
          <w:color w:val="000000"/>
          <w:szCs w:val="24"/>
        </w:rPr>
      </w:pPr>
    </w:p>
    <w:p w14:paraId="5B621DD7" w14:textId="77777777" w:rsidR="00F234DB" w:rsidRDefault="00F234DB" w:rsidP="00F234DB">
      <w:pPr>
        <w:spacing w:line="257" w:lineRule="atLeast"/>
        <w:jc w:val="center"/>
        <w:rPr>
          <w:color w:val="000000"/>
          <w:szCs w:val="24"/>
        </w:rPr>
      </w:pPr>
      <w:r>
        <w:rPr>
          <w:b/>
          <w:bCs/>
          <w:caps/>
          <w:color w:val="000000"/>
          <w:szCs w:val="24"/>
        </w:rPr>
        <w:t>11.  SUTARTIES KAINA IR JOS PERSKAIČIAVIMAS</w:t>
      </w:r>
    </w:p>
    <w:p w14:paraId="5E1FB17F" w14:textId="77777777" w:rsidR="00F234DB" w:rsidRDefault="00F234DB" w:rsidP="00F234DB">
      <w:pPr>
        <w:spacing w:line="257" w:lineRule="atLeast"/>
        <w:ind w:firstLine="62"/>
        <w:jc w:val="both"/>
        <w:rPr>
          <w:color w:val="000000"/>
          <w:szCs w:val="24"/>
        </w:rPr>
      </w:pPr>
    </w:p>
    <w:p w14:paraId="00E940AA" w14:textId="77777777" w:rsidR="00F234DB" w:rsidRDefault="00F234DB" w:rsidP="00F234DB">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625FF9" w14:textId="77777777" w:rsidR="00F234DB" w:rsidRDefault="00F234DB" w:rsidP="00F234DB">
      <w:pPr>
        <w:spacing w:line="257" w:lineRule="atLeast"/>
        <w:jc w:val="both"/>
        <w:rPr>
          <w:color w:val="000000"/>
          <w:szCs w:val="24"/>
        </w:rPr>
      </w:pPr>
      <w:r>
        <w:rPr>
          <w:color w:val="000000"/>
          <w:szCs w:val="24"/>
        </w:rPr>
        <w:t>11.2. Pradinės sutarties vertė yra nurodyta Specialiosiose sąlygose.</w:t>
      </w:r>
    </w:p>
    <w:p w14:paraId="4C089F5C" w14:textId="77777777" w:rsidR="00F234DB" w:rsidRDefault="00F234DB" w:rsidP="00F234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D671D7" w14:textId="77777777" w:rsidR="00F234DB" w:rsidRDefault="00F234DB" w:rsidP="00F234DB">
      <w:pPr>
        <w:spacing w:line="257" w:lineRule="atLeast"/>
        <w:jc w:val="both"/>
        <w:rPr>
          <w:color w:val="000000"/>
          <w:szCs w:val="24"/>
        </w:rPr>
      </w:pPr>
      <w:r>
        <w:rPr>
          <w:color w:val="000000"/>
          <w:szCs w:val="24"/>
        </w:rPr>
        <w:t>11.4. Sutarties kainos peržiūra atliekama Specialiosiose sąlygose nustatyta tvarka.</w:t>
      </w:r>
    </w:p>
    <w:p w14:paraId="1ADA05FF" w14:textId="77777777" w:rsidR="00F234DB" w:rsidRDefault="00F234DB" w:rsidP="00F234DB">
      <w:pPr>
        <w:spacing w:line="257" w:lineRule="atLeast"/>
        <w:ind w:firstLine="62"/>
        <w:jc w:val="both"/>
        <w:rPr>
          <w:color w:val="000000"/>
          <w:szCs w:val="24"/>
        </w:rPr>
      </w:pPr>
    </w:p>
    <w:p w14:paraId="3924C6A8" w14:textId="77777777" w:rsidR="00F234DB" w:rsidRDefault="00F234DB" w:rsidP="00F234DB">
      <w:pPr>
        <w:spacing w:line="257" w:lineRule="atLeast"/>
        <w:jc w:val="center"/>
        <w:rPr>
          <w:color w:val="000000"/>
          <w:szCs w:val="24"/>
        </w:rPr>
      </w:pPr>
      <w:r>
        <w:rPr>
          <w:b/>
          <w:bCs/>
          <w:caps/>
          <w:color w:val="000000"/>
          <w:szCs w:val="24"/>
        </w:rPr>
        <w:t>12.  ATSISKAITYMO TVARKA</w:t>
      </w:r>
    </w:p>
    <w:p w14:paraId="52E5DC4B" w14:textId="77777777" w:rsidR="00F234DB" w:rsidRDefault="00F234DB" w:rsidP="00F234DB">
      <w:pPr>
        <w:spacing w:line="257" w:lineRule="atLeast"/>
        <w:ind w:firstLine="62"/>
        <w:jc w:val="center"/>
        <w:rPr>
          <w:color w:val="000000"/>
          <w:szCs w:val="24"/>
        </w:rPr>
      </w:pPr>
    </w:p>
    <w:p w14:paraId="57410B1A" w14:textId="77777777" w:rsidR="00F234DB" w:rsidRDefault="00F234DB" w:rsidP="00F234DB">
      <w:pPr>
        <w:spacing w:line="257" w:lineRule="atLeast"/>
        <w:jc w:val="center"/>
        <w:rPr>
          <w:color w:val="000000"/>
          <w:szCs w:val="24"/>
        </w:rPr>
      </w:pPr>
      <w:r>
        <w:rPr>
          <w:b/>
          <w:bCs/>
          <w:color w:val="000000"/>
          <w:szCs w:val="24"/>
        </w:rPr>
        <w:t>12.1.  Išankstinis mokėjimas (avansas) (jei taikoma)</w:t>
      </w:r>
    </w:p>
    <w:p w14:paraId="7553C6D3" w14:textId="77777777" w:rsidR="00F234DB" w:rsidRDefault="00F234DB" w:rsidP="00F234DB">
      <w:pPr>
        <w:spacing w:line="257" w:lineRule="atLeast"/>
        <w:ind w:firstLine="62"/>
        <w:jc w:val="both"/>
        <w:rPr>
          <w:color w:val="000000"/>
          <w:szCs w:val="24"/>
        </w:rPr>
      </w:pPr>
    </w:p>
    <w:p w14:paraId="29FF7973" w14:textId="77777777" w:rsidR="00F234DB" w:rsidRDefault="00F234DB" w:rsidP="00F234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8E300BA" w14:textId="77777777" w:rsidR="00F234DB" w:rsidRDefault="00F234DB" w:rsidP="00F234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79FB224" w14:textId="77777777" w:rsidR="00F234DB" w:rsidRDefault="00F234DB" w:rsidP="00F234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81EF5C" w14:textId="77777777" w:rsidR="00F234DB" w:rsidRDefault="00F234DB" w:rsidP="00F234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C885EC" w14:textId="77777777" w:rsidR="00F234DB" w:rsidRDefault="00F234DB" w:rsidP="00F234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C67EFD" w14:textId="77777777" w:rsidR="00F234DB" w:rsidRDefault="00F234DB" w:rsidP="00F234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51A2" w14:textId="77777777" w:rsidR="00F234DB" w:rsidRDefault="00F234DB" w:rsidP="00F234D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025D4A" w14:textId="77777777" w:rsidR="00F234DB" w:rsidRDefault="00F234DB" w:rsidP="00F234DB">
      <w:pPr>
        <w:spacing w:line="257" w:lineRule="atLeast"/>
        <w:jc w:val="both"/>
        <w:textAlignment w:val="baseline"/>
        <w:rPr>
          <w:color w:val="000000"/>
          <w:szCs w:val="24"/>
        </w:rPr>
      </w:pPr>
      <w:r>
        <w:rPr>
          <w:color w:val="000000"/>
          <w:szCs w:val="24"/>
        </w:rPr>
        <w:t>12.1.7. Avanso užtikrinimo suma turi būti nurodoma ir išmokama eurais. </w:t>
      </w:r>
    </w:p>
    <w:p w14:paraId="4DC1BB85" w14:textId="77777777" w:rsidR="00F234DB" w:rsidRDefault="00F234DB" w:rsidP="00F234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C43BCC7" w14:textId="77777777" w:rsidR="00F234DB" w:rsidRDefault="00F234DB" w:rsidP="00F234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DADE180" w14:textId="77777777" w:rsidR="00F234DB" w:rsidRDefault="00F234DB" w:rsidP="00F234D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B0E914" w14:textId="77777777" w:rsidR="00F234DB" w:rsidRDefault="00F234DB" w:rsidP="00F234DB">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7EA8E97" w14:textId="77777777" w:rsidR="00F234DB" w:rsidRDefault="00F234DB" w:rsidP="00F234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6D0708" w14:textId="77777777" w:rsidR="00F234DB" w:rsidRDefault="00F234DB" w:rsidP="00F234DB">
      <w:pPr>
        <w:spacing w:line="257" w:lineRule="atLeast"/>
        <w:ind w:firstLine="62"/>
        <w:jc w:val="both"/>
        <w:textAlignment w:val="baseline"/>
        <w:rPr>
          <w:color w:val="000000"/>
          <w:szCs w:val="24"/>
        </w:rPr>
      </w:pPr>
    </w:p>
    <w:p w14:paraId="1DB37F05" w14:textId="77777777" w:rsidR="00F234DB" w:rsidRDefault="00F234DB" w:rsidP="00F234DB">
      <w:pPr>
        <w:spacing w:line="257" w:lineRule="atLeast"/>
        <w:jc w:val="center"/>
        <w:rPr>
          <w:color w:val="000000"/>
          <w:szCs w:val="24"/>
        </w:rPr>
      </w:pPr>
      <w:r>
        <w:rPr>
          <w:b/>
          <w:bCs/>
          <w:color w:val="000000"/>
          <w:szCs w:val="24"/>
        </w:rPr>
        <w:t>12.2.  Mokėjimų tvarka</w:t>
      </w:r>
    </w:p>
    <w:p w14:paraId="0A1CB6BD" w14:textId="77777777" w:rsidR="00F234DB" w:rsidRDefault="00F234DB" w:rsidP="00F234DB">
      <w:pPr>
        <w:spacing w:line="257" w:lineRule="atLeast"/>
        <w:ind w:firstLine="62"/>
        <w:jc w:val="both"/>
        <w:rPr>
          <w:color w:val="000000"/>
          <w:szCs w:val="24"/>
        </w:rPr>
      </w:pPr>
    </w:p>
    <w:p w14:paraId="0A9B34EC" w14:textId="77777777" w:rsidR="00F234DB" w:rsidRDefault="00F234DB" w:rsidP="00F234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4A076A" w14:textId="77777777" w:rsidR="00F234DB" w:rsidRDefault="00F234DB" w:rsidP="00F234D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60B6ADD" w14:textId="77777777" w:rsidR="00F234DB" w:rsidRDefault="00F234DB" w:rsidP="00F234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0F75C8" w14:textId="77777777" w:rsidR="00F234DB" w:rsidRDefault="00F234DB" w:rsidP="00F234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2636CC" w14:textId="77777777" w:rsidR="00F234DB" w:rsidRDefault="00F234DB" w:rsidP="00F234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111257" w14:textId="77777777" w:rsidR="00F234DB" w:rsidRDefault="00F234DB" w:rsidP="00F234DB">
      <w:pPr>
        <w:spacing w:line="257" w:lineRule="atLeast"/>
        <w:jc w:val="both"/>
        <w:rPr>
          <w:color w:val="000000"/>
          <w:szCs w:val="24"/>
        </w:rPr>
      </w:pPr>
      <w:r>
        <w:rPr>
          <w:color w:val="000000"/>
          <w:szCs w:val="24"/>
        </w:rPr>
        <w:t>12.2.4. Pirkėjas atlieka mokėjimus už Prekes Specialiosiose sąlygose nustatytais terminais.</w:t>
      </w:r>
    </w:p>
    <w:p w14:paraId="21F97278" w14:textId="77777777" w:rsidR="00F234DB" w:rsidRDefault="00F234DB" w:rsidP="00F234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9A9176B" w14:textId="77777777" w:rsidR="00F234DB" w:rsidRDefault="00F234DB" w:rsidP="00F234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6F45C0E" w14:textId="77777777" w:rsidR="00F234DB" w:rsidRDefault="00F234DB" w:rsidP="00F234D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7C6C69" w14:textId="77777777" w:rsidR="00F234DB" w:rsidRDefault="00F234DB" w:rsidP="00F234DB">
      <w:pPr>
        <w:spacing w:line="257" w:lineRule="atLeast"/>
        <w:ind w:firstLine="62"/>
        <w:jc w:val="both"/>
        <w:rPr>
          <w:color w:val="000000"/>
          <w:szCs w:val="24"/>
        </w:rPr>
      </w:pPr>
    </w:p>
    <w:p w14:paraId="0B57E47F" w14:textId="77777777" w:rsidR="00F234DB" w:rsidRDefault="00F234DB" w:rsidP="00F234DB">
      <w:pPr>
        <w:spacing w:line="257" w:lineRule="atLeast"/>
        <w:jc w:val="center"/>
        <w:rPr>
          <w:color w:val="000000"/>
          <w:szCs w:val="24"/>
        </w:rPr>
      </w:pPr>
      <w:r>
        <w:rPr>
          <w:b/>
          <w:bCs/>
          <w:color w:val="000000"/>
          <w:szCs w:val="24"/>
        </w:rPr>
        <w:t>12.3.  Kiti atsiskaitymo klausimai</w:t>
      </w:r>
    </w:p>
    <w:p w14:paraId="45E58246" w14:textId="77777777" w:rsidR="00F234DB" w:rsidRDefault="00F234DB" w:rsidP="00F234DB">
      <w:pPr>
        <w:spacing w:line="257" w:lineRule="atLeast"/>
        <w:ind w:firstLine="62"/>
        <w:jc w:val="both"/>
        <w:rPr>
          <w:color w:val="000000"/>
          <w:szCs w:val="24"/>
        </w:rPr>
      </w:pPr>
    </w:p>
    <w:p w14:paraId="10C3A2BB" w14:textId="77777777" w:rsidR="00F234DB" w:rsidRDefault="00F234DB" w:rsidP="00F234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46979B" w14:textId="77777777" w:rsidR="00F234DB" w:rsidRDefault="00F234DB" w:rsidP="00F234DB">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7B32ED92" w14:textId="77777777" w:rsidR="00F234DB" w:rsidRDefault="00F234DB" w:rsidP="00F234DB">
      <w:pPr>
        <w:spacing w:line="257" w:lineRule="atLeast"/>
        <w:jc w:val="both"/>
        <w:rPr>
          <w:color w:val="000000"/>
          <w:szCs w:val="24"/>
        </w:rPr>
      </w:pPr>
      <w:r>
        <w:rPr>
          <w:color w:val="000000"/>
          <w:szCs w:val="24"/>
        </w:rPr>
        <w:t>12.3.3. Visi mokėjimai pagal Sutartį atliekami eurais.</w:t>
      </w:r>
    </w:p>
    <w:p w14:paraId="6BD0F931" w14:textId="77777777" w:rsidR="00F234DB" w:rsidRDefault="00F234DB" w:rsidP="00F234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F4B015" w14:textId="77777777" w:rsidR="00F234DB" w:rsidRDefault="00F234DB" w:rsidP="00F234DB">
      <w:pPr>
        <w:spacing w:line="257" w:lineRule="atLeast"/>
        <w:ind w:firstLine="62"/>
        <w:jc w:val="both"/>
        <w:rPr>
          <w:color w:val="000000"/>
          <w:szCs w:val="24"/>
        </w:rPr>
      </w:pPr>
    </w:p>
    <w:p w14:paraId="2813E308" w14:textId="77777777" w:rsidR="00F234DB" w:rsidRDefault="00F234DB" w:rsidP="00F234DB">
      <w:pPr>
        <w:spacing w:line="257" w:lineRule="atLeast"/>
        <w:jc w:val="center"/>
        <w:rPr>
          <w:color w:val="000000"/>
          <w:szCs w:val="24"/>
        </w:rPr>
      </w:pPr>
      <w:r>
        <w:rPr>
          <w:b/>
          <w:bCs/>
          <w:caps/>
          <w:color w:val="000000"/>
          <w:szCs w:val="24"/>
        </w:rPr>
        <w:t>13.  KONFIDENCIALI INFORMACIJA</w:t>
      </w:r>
    </w:p>
    <w:p w14:paraId="1DF975BC" w14:textId="77777777" w:rsidR="00F234DB" w:rsidRDefault="00F234DB" w:rsidP="00F234DB">
      <w:pPr>
        <w:spacing w:line="257" w:lineRule="atLeast"/>
        <w:ind w:firstLine="62"/>
        <w:jc w:val="both"/>
        <w:rPr>
          <w:color w:val="000000"/>
          <w:szCs w:val="24"/>
        </w:rPr>
      </w:pPr>
    </w:p>
    <w:p w14:paraId="0626803F" w14:textId="77777777" w:rsidR="00F234DB" w:rsidRDefault="00F234DB" w:rsidP="00F234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12A74A" w14:textId="77777777" w:rsidR="00F234DB" w:rsidRDefault="00F234DB" w:rsidP="00F234DB">
      <w:pPr>
        <w:spacing w:line="257" w:lineRule="atLeast"/>
        <w:jc w:val="both"/>
        <w:rPr>
          <w:color w:val="000000"/>
          <w:szCs w:val="24"/>
        </w:rPr>
      </w:pPr>
      <w:r>
        <w:rPr>
          <w:color w:val="000000"/>
          <w:szCs w:val="24"/>
        </w:rPr>
        <w:t>13.2.  Šalis turi teisę atskleisti kitos Šalies konfidencialią informaciją šiais atvejais:</w:t>
      </w:r>
    </w:p>
    <w:p w14:paraId="7CA87069" w14:textId="77777777" w:rsidR="00F234DB" w:rsidRDefault="00F234DB" w:rsidP="00F234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ED64A1" w14:textId="77777777" w:rsidR="00F234DB" w:rsidRDefault="00F234DB" w:rsidP="00F234D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3A5154" w14:textId="77777777" w:rsidR="00F234DB" w:rsidRDefault="00F234DB" w:rsidP="00F234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4EB904" w14:textId="77777777" w:rsidR="00F234DB" w:rsidRDefault="00F234DB" w:rsidP="00F234DB">
      <w:pPr>
        <w:spacing w:line="257" w:lineRule="atLeast"/>
        <w:jc w:val="both"/>
        <w:rPr>
          <w:color w:val="000000"/>
          <w:szCs w:val="24"/>
        </w:rPr>
      </w:pPr>
      <w:r>
        <w:rPr>
          <w:color w:val="000000"/>
          <w:szCs w:val="24"/>
        </w:rPr>
        <w:t>13.4. Šalis atsako:</w:t>
      </w:r>
    </w:p>
    <w:p w14:paraId="711C9C74" w14:textId="77777777" w:rsidR="00F234DB" w:rsidRDefault="00F234DB" w:rsidP="00F234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1AB025A" w14:textId="77777777" w:rsidR="00F234DB" w:rsidRDefault="00F234DB" w:rsidP="00F234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862C68" w14:textId="77777777" w:rsidR="00F234DB" w:rsidRDefault="00F234DB" w:rsidP="00F234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627968" w14:textId="77777777" w:rsidR="00F234DB" w:rsidRDefault="00F234DB" w:rsidP="00F234DB">
      <w:pPr>
        <w:spacing w:line="257" w:lineRule="atLeast"/>
        <w:ind w:firstLine="62"/>
        <w:jc w:val="both"/>
        <w:rPr>
          <w:color w:val="000000"/>
          <w:szCs w:val="24"/>
        </w:rPr>
      </w:pPr>
    </w:p>
    <w:p w14:paraId="02D86CA4" w14:textId="77777777" w:rsidR="00F234DB" w:rsidRDefault="00F234DB" w:rsidP="00F234DB">
      <w:pPr>
        <w:spacing w:line="257" w:lineRule="atLeast"/>
        <w:jc w:val="center"/>
        <w:rPr>
          <w:color w:val="000000"/>
          <w:szCs w:val="24"/>
        </w:rPr>
      </w:pPr>
      <w:r>
        <w:rPr>
          <w:b/>
          <w:bCs/>
          <w:caps/>
          <w:color w:val="000000"/>
          <w:szCs w:val="24"/>
        </w:rPr>
        <w:t>14.  ASMENS DUOMENŲ APSAUGA</w:t>
      </w:r>
    </w:p>
    <w:p w14:paraId="43CC8B99" w14:textId="77777777" w:rsidR="00F234DB" w:rsidRDefault="00F234DB" w:rsidP="00F234DB">
      <w:pPr>
        <w:spacing w:line="257" w:lineRule="atLeast"/>
        <w:ind w:firstLine="62"/>
        <w:jc w:val="both"/>
        <w:rPr>
          <w:color w:val="000000"/>
          <w:szCs w:val="24"/>
        </w:rPr>
      </w:pPr>
    </w:p>
    <w:p w14:paraId="19143305" w14:textId="77777777" w:rsidR="00F234DB" w:rsidRDefault="00F234DB" w:rsidP="00F234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F60768" w14:textId="77777777" w:rsidR="00F234DB" w:rsidRDefault="00F234DB" w:rsidP="00F234DB">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1786EA4A" w14:textId="77777777" w:rsidR="00F234DB" w:rsidRDefault="00F234DB" w:rsidP="00F234DB">
      <w:pPr>
        <w:spacing w:line="257" w:lineRule="atLeast"/>
        <w:ind w:left="360" w:firstLine="115"/>
        <w:jc w:val="both"/>
        <w:rPr>
          <w:color w:val="000000"/>
          <w:szCs w:val="24"/>
        </w:rPr>
      </w:pPr>
    </w:p>
    <w:p w14:paraId="2DD6D3A1" w14:textId="77777777" w:rsidR="00F234DB" w:rsidRDefault="00F234DB" w:rsidP="00F234DB">
      <w:pPr>
        <w:spacing w:line="257" w:lineRule="atLeast"/>
        <w:jc w:val="center"/>
        <w:rPr>
          <w:color w:val="000000"/>
          <w:szCs w:val="24"/>
        </w:rPr>
      </w:pPr>
      <w:r>
        <w:rPr>
          <w:b/>
          <w:bCs/>
          <w:caps/>
          <w:color w:val="000000"/>
          <w:szCs w:val="24"/>
        </w:rPr>
        <w:t>15.  INTELEKTINĖ NUOSAVYBĖ</w:t>
      </w:r>
    </w:p>
    <w:p w14:paraId="25818A8D" w14:textId="77777777" w:rsidR="00F234DB" w:rsidRDefault="00F234DB" w:rsidP="00F234DB">
      <w:pPr>
        <w:spacing w:line="257" w:lineRule="atLeast"/>
        <w:ind w:firstLine="62"/>
        <w:jc w:val="both"/>
        <w:rPr>
          <w:color w:val="000000"/>
          <w:szCs w:val="24"/>
        </w:rPr>
      </w:pPr>
    </w:p>
    <w:p w14:paraId="75AD0C80" w14:textId="77777777" w:rsidR="00F234DB" w:rsidRDefault="00F234DB" w:rsidP="00F234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C57D12" w14:textId="77777777" w:rsidR="00F234DB" w:rsidRDefault="00F234DB" w:rsidP="00F234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5BC4AC" w14:textId="77777777" w:rsidR="00F234DB" w:rsidRDefault="00F234DB" w:rsidP="00F234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94EFF9" w14:textId="77777777" w:rsidR="00F234DB" w:rsidRDefault="00F234DB" w:rsidP="00F234DB">
      <w:pPr>
        <w:spacing w:line="257" w:lineRule="atLeast"/>
        <w:ind w:firstLine="62"/>
        <w:jc w:val="both"/>
        <w:textAlignment w:val="baseline"/>
        <w:rPr>
          <w:color w:val="000000"/>
          <w:szCs w:val="24"/>
        </w:rPr>
      </w:pPr>
    </w:p>
    <w:p w14:paraId="38C6F61B" w14:textId="77777777" w:rsidR="00F234DB" w:rsidRDefault="00F234DB" w:rsidP="00F234DB">
      <w:pPr>
        <w:spacing w:line="257" w:lineRule="atLeast"/>
        <w:jc w:val="center"/>
        <w:rPr>
          <w:color w:val="000000"/>
          <w:szCs w:val="24"/>
        </w:rPr>
      </w:pPr>
      <w:r>
        <w:rPr>
          <w:b/>
          <w:bCs/>
          <w:caps/>
          <w:color w:val="000000"/>
          <w:szCs w:val="24"/>
        </w:rPr>
        <w:t>16.  PAREIŠKIMAI IR GARANTIJOS</w:t>
      </w:r>
    </w:p>
    <w:p w14:paraId="43DC2AB2" w14:textId="77777777" w:rsidR="00F234DB" w:rsidRDefault="00F234DB" w:rsidP="00F234DB">
      <w:pPr>
        <w:spacing w:line="257" w:lineRule="atLeast"/>
        <w:ind w:firstLine="62"/>
        <w:jc w:val="both"/>
        <w:rPr>
          <w:color w:val="000000"/>
          <w:szCs w:val="24"/>
        </w:rPr>
      </w:pPr>
    </w:p>
    <w:p w14:paraId="705ED40A" w14:textId="77777777" w:rsidR="00F234DB" w:rsidRDefault="00F234DB" w:rsidP="00F234DB">
      <w:pPr>
        <w:spacing w:line="257" w:lineRule="atLeast"/>
        <w:jc w:val="both"/>
        <w:rPr>
          <w:color w:val="000000"/>
          <w:szCs w:val="24"/>
        </w:rPr>
      </w:pPr>
      <w:r>
        <w:rPr>
          <w:color w:val="000000"/>
          <w:szCs w:val="24"/>
        </w:rPr>
        <w:t>16.1. Kiekviena iš Šalių pareiškia ir garantuoja kitai Šaliai, kad:</w:t>
      </w:r>
    </w:p>
    <w:p w14:paraId="00F97AA0" w14:textId="77777777" w:rsidR="00F234DB" w:rsidRDefault="00F234DB" w:rsidP="00F234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DE1EA51" w14:textId="77777777" w:rsidR="00F234DB" w:rsidRDefault="00F234DB" w:rsidP="00F234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E72D58" w14:textId="77777777" w:rsidR="00F234DB" w:rsidRDefault="00F234DB" w:rsidP="00F234D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C38160" w14:textId="77777777" w:rsidR="00F234DB" w:rsidRDefault="00F234DB" w:rsidP="00F234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73C1C" w14:textId="77777777" w:rsidR="00F234DB" w:rsidRDefault="00F234DB" w:rsidP="00F234D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D9B7CA" w14:textId="77777777" w:rsidR="00F234DB" w:rsidRDefault="00F234DB" w:rsidP="00F234DB">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E6CB45F" w14:textId="77777777" w:rsidR="00F234DB" w:rsidRDefault="00F234DB" w:rsidP="00F234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50813F" w14:textId="77777777" w:rsidR="00F234DB" w:rsidRDefault="00F234DB" w:rsidP="00F234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A7B1479" w14:textId="77777777" w:rsidR="00F234DB" w:rsidRDefault="00F234DB" w:rsidP="00F234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D1D7A" w14:textId="77777777" w:rsidR="00F234DB" w:rsidRDefault="00F234DB" w:rsidP="00F234DB">
      <w:pPr>
        <w:rPr>
          <w:sz w:val="14"/>
          <w:szCs w:val="14"/>
        </w:rPr>
      </w:pPr>
    </w:p>
    <w:p w14:paraId="2DF0C204" w14:textId="77777777" w:rsidR="00F234DB" w:rsidRDefault="00F234DB" w:rsidP="00F234DB">
      <w:pPr>
        <w:spacing w:line="257" w:lineRule="atLeast"/>
        <w:ind w:firstLine="62"/>
        <w:jc w:val="both"/>
        <w:rPr>
          <w:color w:val="000000"/>
          <w:szCs w:val="24"/>
        </w:rPr>
      </w:pPr>
    </w:p>
    <w:p w14:paraId="084FCE20" w14:textId="77777777" w:rsidR="00F234DB" w:rsidRDefault="00F234DB" w:rsidP="00F234DB">
      <w:pPr>
        <w:spacing w:line="257" w:lineRule="atLeast"/>
        <w:jc w:val="center"/>
        <w:rPr>
          <w:color w:val="000000"/>
          <w:szCs w:val="24"/>
        </w:rPr>
      </w:pPr>
      <w:r>
        <w:rPr>
          <w:b/>
          <w:bCs/>
          <w:caps/>
          <w:color w:val="000000"/>
          <w:szCs w:val="24"/>
        </w:rPr>
        <w:t>17.  BENDRIEJI ATSAKOMYBĖS KLAUSIMAI</w:t>
      </w:r>
    </w:p>
    <w:p w14:paraId="78A35DB7" w14:textId="77777777" w:rsidR="00F234DB" w:rsidRDefault="00F234DB" w:rsidP="00F234DB">
      <w:pPr>
        <w:spacing w:line="257" w:lineRule="atLeast"/>
        <w:ind w:firstLine="62"/>
        <w:jc w:val="both"/>
        <w:rPr>
          <w:color w:val="000000"/>
          <w:szCs w:val="24"/>
        </w:rPr>
      </w:pPr>
    </w:p>
    <w:p w14:paraId="2E4F293F" w14:textId="77777777" w:rsidR="00F234DB" w:rsidRDefault="00F234DB" w:rsidP="00F234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DEE21CA" w14:textId="77777777" w:rsidR="00F234DB" w:rsidRDefault="00F234DB" w:rsidP="00F234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931C4C" w14:textId="77777777" w:rsidR="00F234DB" w:rsidRDefault="00F234DB" w:rsidP="00F234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B16840" w14:textId="77777777" w:rsidR="00F234DB" w:rsidRDefault="00F234DB" w:rsidP="00F234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9F93484" w14:textId="77777777" w:rsidR="00F234DB" w:rsidRDefault="00F234DB" w:rsidP="00F234D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60A0EA" w14:textId="77777777" w:rsidR="00F234DB" w:rsidRDefault="00F234DB" w:rsidP="00F234D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0A1FAD" w14:textId="77777777" w:rsidR="00F234DB" w:rsidRDefault="00F234DB" w:rsidP="00F234D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6E148D" w14:textId="77777777" w:rsidR="00F234DB" w:rsidRDefault="00F234DB" w:rsidP="00F234DB">
      <w:pPr>
        <w:spacing w:line="257" w:lineRule="atLeast"/>
        <w:ind w:firstLine="115"/>
        <w:jc w:val="both"/>
        <w:rPr>
          <w:color w:val="000000"/>
          <w:szCs w:val="24"/>
        </w:rPr>
      </w:pPr>
    </w:p>
    <w:p w14:paraId="2B1743DC" w14:textId="77777777" w:rsidR="00F234DB" w:rsidRDefault="00F234DB" w:rsidP="00F234DB">
      <w:pPr>
        <w:spacing w:line="257" w:lineRule="atLeast"/>
        <w:jc w:val="center"/>
        <w:rPr>
          <w:color w:val="000000"/>
          <w:szCs w:val="24"/>
        </w:rPr>
      </w:pPr>
      <w:r>
        <w:rPr>
          <w:b/>
          <w:bCs/>
          <w:caps/>
          <w:color w:val="000000"/>
          <w:szCs w:val="24"/>
        </w:rPr>
        <w:t>18.  NENUGALIMA JĖGA (FORCE MAJEURE)</w:t>
      </w:r>
    </w:p>
    <w:p w14:paraId="36931235" w14:textId="77777777" w:rsidR="00F234DB" w:rsidRDefault="00F234DB" w:rsidP="00F234DB">
      <w:pPr>
        <w:spacing w:line="257" w:lineRule="atLeast"/>
        <w:ind w:firstLine="62"/>
        <w:jc w:val="both"/>
        <w:rPr>
          <w:color w:val="000000"/>
          <w:szCs w:val="24"/>
        </w:rPr>
      </w:pPr>
    </w:p>
    <w:p w14:paraId="432E5970" w14:textId="77777777" w:rsidR="00F234DB" w:rsidRDefault="00F234DB" w:rsidP="00F234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2A03E3" w14:textId="77777777" w:rsidR="00F234DB" w:rsidRDefault="00F234DB" w:rsidP="00F234D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E41260" w14:textId="77777777" w:rsidR="00F234DB" w:rsidRDefault="00F234DB" w:rsidP="00F234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A1D0D4" w14:textId="77777777" w:rsidR="00F234DB" w:rsidRDefault="00F234DB" w:rsidP="00F234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D53AB2" w14:textId="77777777" w:rsidR="00F234DB" w:rsidRDefault="00F234DB" w:rsidP="00F234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3984CB" w14:textId="77777777" w:rsidR="00F234DB" w:rsidRDefault="00F234DB" w:rsidP="00F234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A8608D" w14:textId="77777777" w:rsidR="00F234DB" w:rsidRDefault="00F234DB" w:rsidP="00F234DB">
      <w:pPr>
        <w:spacing w:line="257" w:lineRule="atLeast"/>
        <w:ind w:firstLine="62"/>
        <w:jc w:val="both"/>
        <w:rPr>
          <w:color w:val="000000"/>
          <w:szCs w:val="24"/>
        </w:rPr>
      </w:pPr>
    </w:p>
    <w:p w14:paraId="0E8CBDFE" w14:textId="77777777" w:rsidR="00F234DB" w:rsidRDefault="00F234DB" w:rsidP="00F234DB">
      <w:pPr>
        <w:spacing w:line="257" w:lineRule="atLeast"/>
        <w:jc w:val="center"/>
        <w:rPr>
          <w:color w:val="000000"/>
          <w:szCs w:val="24"/>
        </w:rPr>
      </w:pPr>
      <w:r>
        <w:rPr>
          <w:b/>
          <w:bCs/>
          <w:caps/>
          <w:color w:val="000000"/>
          <w:szCs w:val="24"/>
        </w:rPr>
        <w:t>19.  SUTARTIES NUOSTATŲ NEGALIOJIMAS</w:t>
      </w:r>
    </w:p>
    <w:p w14:paraId="486178AA" w14:textId="77777777" w:rsidR="00F234DB" w:rsidRDefault="00F234DB" w:rsidP="00F234DB">
      <w:pPr>
        <w:spacing w:line="257" w:lineRule="atLeast"/>
        <w:ind w:firstLine="62"/>
        <w:jc w:val="both"/>
        <w:rPr>
          <w:color w:val="000000"/>
          <w:szCs w:val="24"/>
        </w:rPr>
      </w:pPr>
    </w:p>
    <w:p w14:paraId="5E5EDEDC" w14:textId="77777777" w:rsidR="00F234DB" w:rsidRDefault="00F234DB" w:rsidP="00F234D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98743C" w14:textId="77777777" w:rsidR="00F234DB" w:rsidRDefault="00F234DB" w:rsidP="00F234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02B98" w14:textId="77777777" w:rsidR="00F234DB" w:rsidRDefault="00F234DB" w:rsidP="00F234DB">
      <w:pPr>
        <w:spacing w:line="257" w:lineRule="atLeast"/>
        <w:ind w:firstLine="62"/>
        <w:jc w:val="both"/>
        <w:rPr>
          <w:color w:val="000000"/>
          <w:szCs w:val="24"/>
        </w:rPr>
      </w:pPr>
    </w:p>
    <w:p w14:paraId="00851B32" w14:textId="77777777" w:rsidR="00F234DB" w:rsidRDefault="00F234DB" w:rsidP="00F234DB">
      <w:pPr>
        <w:spacing w:line="257" w:lineRule="atLeast"/>
        <w:jc w:val="center"/>
        <w:rPr>
          <w:color w:val="000000"/>
          <w:szCs w:val="24"/>
        </w:rPr>
      </w:pPr>
      <w:r>
        <w:rPr>
          <w:b/>
          <w:bCs/>
          <w:caps/>
          <w:color w:val="000000"/>
          <w:szCs w:val="24"/>
        </w:rPr>
        <w:t>20.  SUTARTIES PAKEITIMAI</w:t>
      </w:r>
    </w:p>
    <w:p w14:paraId="0D7110C1" w14:textId="77777777" w:rsidR="00F234DB" w:rsidRDefault="00F234DB" w:rsidP="00F234DB">
      <w:pPr>
        <w:spacing w:line="257" w:lineRule="atLeast"/>
        <w:ind w:firstLine="62"/>
        <w:jc w:val="both"/>
        <w:rPr>
          <w:color w:val="000000"/>
          <w:szCs w:val="24"/>
        </w:rPr>
      </w:pPr>
    </w:p>
    <w:p w14:paraId="459C6972" w14:textId="77777777" w:rsidR="00F234DB" w:rsidRDefault="00F234DB" w:rsidP="00F234D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861BA3" w14:textId="77777777" w:rsidR="00F234DB" w:rsidRDefault="00F234DB" w:rsidP="00F234DB">
      <w:pPr>
        <w:spacing w:line="257" w:lineRule="atLeast"/>
        <w:jc w:val="both"/>
        <w:rPr>
          <w:color w:val="000000"/>
          <w:szCs w:val="24"/>
        </w:rPr>
      </w:pPr>
      <w:r>
        <w:rPr>
          <w:color w:val="000000"/>
          <w:szCs w:val="24"/>
        </w:rPr>
        <w:t>20.2. Sutarties pakeitimai įforminami Šalims sudarant Susitarimą.</w:t>
      </w:r>
    </w:p>
    <w:p w14:paraId="5FDEF682" w14:textId="77777777" w:rsidR="00F234DB" w:rsidRDefault="00F234DB" w:rsidP="00F234DB">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A3BF35" w14:textId="77777777" w:rsidR="00F234DB" w:rsidRDefault="00F234DB" w:rsidP="00F234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FEB0FE6" w14:textId="77777777" w:rsidR="00F234DB" w:rsidRDefault="00F234DB" w:rsidP="00F234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CDB482" w14:textId="77777777" w:rsidR="00F234DB" w:rsidRDefault="00F234DB" w:rsidP="00F234DB">
      <w:pPr>
        <w:spacing w:line="257" w:lineRule="atLeast"/>
        <w:ind w:firstLine="62"/>
        <w:jc w:val="both"/>
        <w:rPr>
          <w:color w:val="000000"/>
          <w:szCs w:val="24"/>
        </w:rPr>
      </w:pPr>
    </w:p>
    <w:p w14:paraId="5992C3C7" w14:textId="77777777" w:rsidR="00F234DB" w:rsidRDefault="00F234DB" w:rsidP="00F234DB">
      <w:pPr>
        <w:spacing w:line="257" w:lineRule="atLeast"/>
        <w:jc w:val="center"/>
        <w:rPr>
          <w:color w:val="000000"/>
          <w:szCs w:val="24"/>
        </w:rPr>
      </w:pPr>
      <w:r>
        <w:rPr>
          <w:b/>
          <w:bCs/>
          <w:caps/>
          <w:color w:val="000000"/>
          <w:szCs w:val="24"/>
        </w:rPr>
        <w:t>21.  SUTARTIES SUSTABDYMAS</w:t>
      </w:r>
    </w:p>
    <w:p w14:paraId="6E6DA05A" w14:textId="77777777" w:rsidR="00F234DB" w:rsidRDefault="00F234DB" w:rsidP="00F234DB">
      <w:pPr>
        <w:spacing w:line="257" w:lineRule="atLeast"/>
        <w:ind w:firstLine="62"/>
        <w:jc w:val="both"/>
        <w:rPr>
          <w:color w:val="000000"/>
          <w:szCs w:val="24"/>
        </w:rPr>
      </w:pPr>
    </w:p>
    <w:p w14:paraId="7EAD8E95" w14:textId="77777777" w:rsidR="00F234DB" w:rsidRDefault="00F234DB" w:rsidP="00F234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43EDED" w14:textId="77777777" w:rsidR="00F234DB" w:rsidRDefault="00F234DB" w:rsidP="00F234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0B8A6B" w14:textId="77777777" w:rsidR="00F234DB" w:rsidRDefault="00F234DB" w:rsidP="00F234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CA053D" w14:textId="77777777" w:rsidR="00F234DB" w:rsidRDefault="00F234DB" w:rsidP="00F234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237AAE3" w14:textId="77777777" w:rsidR="00F234DB" w:rsidRDefault="00F234DB" w:rsidP="00F234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CA38302" w14:textId="77777777" w:rsidR="00F234DB" w:rsidRDefault="00F234DB" w:rsidP="00F234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7E5B494" w14:textId="77777777" w:rsidR="00F234DB" w:rsidRDefault="00F234DB" w:rsidP="00F234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4D5BDE" w14:textId="77777777" w:rsidR="00F234DB" w:rsidRDefault="00F234DB" w:rsidP="00F234D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CCA4623" w14:textId="77777777" w:rsidR="00F234DB" w:rsidRDefault="00F234DB" w:rsidP="00F234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6F19B8A" w14:textId="77777777" w:rsidR="00F234DB" w:rsidRDefault="00F234DB" w:rsidP="00F234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DE8A30B" w14:textId="77777777" w:rsidR="00F234DB" w:rsidRDefault="00F234DB" w:rsidP="00F234D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0C3D9C0" w14:textId="77777777" w:rsidR="00F234DB" w:rsidRDefault="00F234DB" w:rsidP="00F234D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54858539" w14:textId="77777777" w:rsidR="00F234DB" w:rsidRDefault="00F234DB" w:rsidP="00F234DB">
      <w:pPr>
        <w:jc w:val="both"/>
        <w:textAlignment w:val="baseline"/>
        <w:rPr>
          <w:color w:val="000000"/>
          <w:szCs w:val="24"/>
        </w:rPr>
      </w:pPr>
      <w:r>
        <w:rPr>
          <w:color w:val="000000"/>
          <w:szCs w:val="24"/>
        </w:rPr>
        <w:t>21.5. Sutartinių įsipareigojimų vykdymas gali būti stabdomas tik Sutarties galiojimo laikotarpiu tokia tvarka:</w:t>
      </w:r>
    </w:p>
    <w:p w14:paraId="2154B9D2" w14:textId="77777777" w:rsidR="00F234DB" w:rsidRDefault="00F234DB" w:rsidP="00F234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696629" w14:textId="77777777" w:rsidR="00F234DB" w:rsidRDefault="00F234DB" w:rsidP="00F234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10790" w14:textId="77777777" w:rsidR="00F234DB" w:rsidRDefault="00F234DB" w:rsidP="00F234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0C02E5" w14:textId="77777777" w:rsidR="00F234DB" w:rsidRDefault="00F234DB" w:rsidP="00F234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D7CE06" w14:textId="77777777" w:rsidR="00F234DB" w:rsidRDefault="00F234DB" w:rsidP="00F234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07BD47" w14:textId="77777777" w:rsidR="00F234DB" w:rsidRDefault="00F234DB" w:rsidP="00F234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F54BCD" w14:textId="77777777" w:rsidR="00F234DB" w:rsidRDefault="00F234DB" w:rsidP="00F234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269A674" w14:textId="77777777" w:rsidR="00F234DB" w:rsidRDefault="00F234DB" w:rsidP="00F234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A2385B5" w14:textId="77777777" w:rsidR="00F234DB" w:rsidRDefault="00F234DB" w:rsidP="00F234D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CD5B3A" w14:textId="77777777" w:rsidR="00F234DB" w:rsidRDefault="00F234DB" w:rsidP="00F234DB">
      <w:pPr>
        <w:spacing w:line="257" w:lineRule="atLeast"/>
        <w:ind w:firstLine="62"/>
        <w:jc w:val="both"/>
        <w:textAlignment w:val="baseline"/>
        <w:rPr>
          <w:color w:val="000000"/>
          <w:szCs w:val="24"/>
        </w:rPr>
      </w:pPr>
    </w:p>
    <w:p w14:paraId="14319E2F" w14:textId="77777777" w:rsidR="00F234DB" w:rsidRDefault="00F234DB" w:rsidP="00F234DB">
      <w:pPr>
        <w:spacing w:line="257" w:lineRule="atLeast"/>
        <w:jc w:val="center"/>
        <w:rPr>
          <w:color w:val="000000"/>
          <w:szCs w:val="24"/>
        </w:rPr>
      </w:pPr>
      <w:r>
        <w:rPr>
          <w:b/>
          <w:bCs/>
          <w:caps/>
          <w:color w:val="000000"/>
          <w:szCs w:val="24"/>
        </w:rPr>
        <w:t>22.  SUTARTIES NUTRAUKIMAS</w:t>
      </w:r>
    </w:p>
    <w:p w14:paraId="4E8E29F2" w14:textId="77777777" w:rsidR="00F234DB" w:rsidRDefault="00F234DB" w:rsidP="00F234DB">
      <w:pPr>
        <w:spacing w:line="257" w:lineRule="atLeast"/>
        <w:ind w:firstLine="62"/>
        <w:jc w:val="both"/>
        <w:rPr>
          <w:color w:val="000000"/>
          <w:szCs w:val="24"/>
        </w:rPr>
      </w:pPr>
    </w:p>
    <w:p w14:paraId="3EEBFD95" w14:textId="77777777" w:rsidR="00F234DB" w:rsidRDefault="00F234DB" w:rsidP="00F234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E6C20B5" w14:textId="77777777" w:rsidR="00F234DB" w:rsidRDefault="00F234DB" w:rsidP="00F234DB">
      <w:pPr>
        <w:spacing w:line="257" w:lineRule="atLeast"/>
        <w:ind w:firstLine="62"/>
        <w:jc w:val="both"/>
        <w:rPr>
          <w:color w:val="000000"/>
          <w:szCs w:val="24"/>
        </w:rPr>
      </w:pPr>
    </w:p>
    <w:p w14:paraId="152FA8F5" w14:textId="77777777" w:rsidR="00F234DB" w:rsidRDefault="00F234DB" w:rsidP="00F234DB">
      <w:pPr>
        <w:spacing w:line="257" w:lineRule="atLeast"/>
        <w:jc w:val="center"/>
        <w:rPr>
          <w:color w:val="000000"/>
          <w:szCs w:val="24"/>
        </w:rPr>
      </w:pPr>
      <w:r>
        <w:rPr>
          <w:b/>
          <w:bCs/>
          <w:color w:val="000000"/>
          <w:szCs w:val="24"/>
        </w:rPr>
        <w:t>22.1.  Pretenzijos dėl Sutarties pažeidimų</w:t>
      </w:r>
    </w:p>
    <w:p w14:paraId="60717361" w14:textId="77777777" w:rsidR="00F234DB" w:rsidRDefault="00F234DB" w:rsidP="00F234DB">
      <w:pPr>
        <w:spacing w:line="257" w:lineRule="atLeast"/>
        <w:ind w:firstLine="62"/>
        <w:jc w:val="both"/>
        <w:rPr>
          <w:color w:val="000000"/>
          <w:szCs w:val="24"/>
        </w:rPr>
      </w:pPr>
    </w:p>
    <w:p w14:paraId="7B6428CD" w14:textId="77777777" w:rsidR="00F234DB" w:rsidRDefault="00F234DB" w:rsidP="00F234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7E3523" w14:textId="77777777" w:rsidR="00F234DB" w:rsidRDefault="00F234DB" w:rsidP="00F234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C95283" w14:textId="77777777" w:rsidR="00F234DB" w:rsidRDefault="00F234DB" w:rsidP="00F234DB">
      <w:pPr>
        <w:spacing w:line="257" w:lineRule="atLeast"/>
        <w:ind w:firstLine="62"/>
        <w:jc w:val="both"/>
        <w:textAlignment w:val="baseline"/>
        <w:rPr>
          <w:color w:val="000000"/>
          <w:szCs w:val="24"/>
        </w:rPr>
      </w:pPr>
    </w:p>
    <w:p w14:paraId="666F3A6A" w14:textId="77777777" w:rsidR="00F234DB" w:rsidRDefault="00F234DB" w:rsidP="00F234DB">
      <w:pPr>
        <w:spacing w:line="257" w:lineRule="atLeast"/>
        <w:jc w:val="center"/>
        <w:rPr>
          <w:color w:val="000000"/>
          <w:szCs w:val="24"/>
        </w:rPr>
      </w:pPr>
      <w:r>
        <w:rPr>
          <w:b/>
          <w:bCs/>
          <w:color w:val="000000"/>
          <w:szCs w:val="24"/>
        </w:rPr>
        <w:t>22.2.  Sutarties nutraukimas Pirkėjo iniciatyva</w:t>
      </w:r>
    </w:p>
    <w:p w14:paraId="5420D1A5" w14:textId="77777777" w:rsidR="00F234DB" w:rsidRDefault="00F234DB" w:rsidP="00F234DB">
      <w:pPr>
        <w:spacing w:line="257" w:lineRule="atLeast"/>
        <w:ind w:firstLine="62"/>
        <w:jc w:val="both"/>
        <w:rPr>
          <w:color w:val="000000"/>
          <w:szCs w:val="24"/>
        </w:rPr>
      </w:pPr>
    </w:p>
    <w:p w14:paraId="0A177851" w14:textId="77777777" w:rsidR="00F234DB" w:rsidRDefault="00F234DB" w:rsidP="00F234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6F78F1" w14:textId="77777777" w:rsidR="00F234DB" w:rsidRDefault="00F234DB" w:rsidP="00F234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7F9442" w14:textId="77777777" w:rsidR="00F234DB" w:rsidRDefault="00F234DB" w:rsidP="00F234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679897" w14:textId="77777777" w:rsidR="00F234DB" w:rsidRDefault="00F234DB" w:rsidP="00F234DB">
      <w:pPr>
        <w:spacing w:line="257" w:lineRule="atLeast"/>
        <w:jc w:val="both"/>
        <w:rPr>
          <w:szCs w:val="24"/>
        </w:rPr>
      </w:pPr>
      <w:r>
        <w:rPr>
          <w:szCs w:val="24"/>
        </w:rPr>
        <w:t>22.2.2.2. Tiekėjo padėtis pasikeičia ir jis atitinka pirkimo dokumentuose nustatytą pašalinimo pagrindą;</w:t>
      </w:r>
    </w:p>
    <w:p w14:paraId="2255D95C" w14:textId="77777777" w:rsidR="00F234DB" w:rsidRDefault="00F234DB" w:rsidP="00F234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28065AE" w14:textId="77777777" w:rsidR="00F234DB" w:rsidRDefault="00F234DB" w:rsidP="00F234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2C99416" w14:textId="77777777" w:rsidR="00F234DB" w:rsidRDefault="00F234DB" w:rsidP="00F234D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42DB99" w14:textId="77777777" w:rsidR="00F234DB" w:rsidRDefault="00F234DB" w:rsidP="00F234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1EF3A9F" w14:textId="77777777" w:rsidR="00F234DB" w:rsidRDefault="00F234DB" w:rsidP="00F234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1A8CEE3" w14:textId="77777777" w:rsidR="00F234DB" w:rsidRDefault="00F234DB" w:rsidP="00F234DB">
      <w:pPr>
        <w:spacing w:line="257" w:lineRule="atLeast"/>
        <w:jc w:val="both"/>
        <w:textAlignment w:val="baseline"/>
        <w:rPr>
          <w:color w:val="000000"/>
          <w:szCs w:val="24"/>
        </w:rPr>
      </w:pPr>
      <w:r>
        <w:rPr>
          <w:color w:val="000000"/>
          <w:szCs w:val="24"/>
        </w:rPr>
        <w:t>22.2.2.8. nebelieka perkamų Prekių poreikio; </w:t>
      </w:r>
    </w:p>
    <w:p w14:paraId="3415AE3C" w14:textId="77777777" w:rsidR="00F234DB" w:rsidRDefault="00F234DB" w:rsidP="00F234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ECA107C" w14:textId="77777777" w:rsidR="00F234DB" w:rsidRDefault="00F234DB" w:rsidP="00F234D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E732F8" w14:textId="77777777" w:rsidR="00F234DB" w:rsidRDefault="00F234DB" w:rsidP="00F234DB">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089B50B4" w14:textId="77777777" w:rsidR="00F234DB" w:rsidRDefault="00F234DB" w:rsidP="00F234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973BF7D" w14:textId="77777777" w:rsidR="00F234DB" w:rsidRDefault="00F234DB" w:rsidP="00F234D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85FDCA" w14:textId="77777777" w:rsidR="00F234DB" w:rsidRDefault="00F234DB" w:rsidP="00F234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766375A" w14:textId="77777777" w:rsidR="00F234DB" w:rsidRDefault="00F234DB" w:rsidP="00F234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665309" w14:textId="77777777" w:rsidR="00F234DB" w:rsidRDefault="00F234DB" w:rsidP="00F234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8C43DA" w14:textId="77777777" w:rsidR="00F234DB" w:rsidRDefault="00F234DB" w:rsidP="00F234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13FC40" w14:textId="77777777" w:rsidR="00F234DB" w:rsidRDefault="00F234DB" w:rsidP="00F234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C11F68" w14:textId="77777777" w:rsidR="00F234DB" w:rsidRDefault="00F234DB" w:rsidP="00F234D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7DEB1DF" w14:textId="77777777" w:rsidR="00F234DB" w:rsidRDefault="00F234DB" w:rsidP="00F234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55A90BB" w14:textId="77777777" w:rsidR="00F234DB" w:rsidRDefault="00F234DB" w:rsidP="00F234DB">
      <w:pPr>
        <w:spacing w:line="257" w:lineRule="atLeast"/>
        <w:ind w:firstLine="62"/>
        <w:jc w:val="both"/>
        <w:textAlignment w:val="baseline"/>
        <w:rPr>
          <w:color w:val="000000"/>
          <w:szCs w:val="24"/>
        </w:rPr>
      </w:pPr>
    </w:p>
    <w:p w14:paraId="4E6F0BCE" w14:textId="77777777" w:rsidR="00F234DB" w:rsidRDefault="00F234DB" w:rsidP="00F234DB">
      <w:pPr>
        <w:spacing w:line="257" w:lineRule="atLeast"/>
        <w:jc w:val="center"/>
        <w:rPr>
          <w:color w:val="000000"/>
          <w:szCs w:val="24"/>
        </w:rPr>
      </w:pPr>
      <w:r>
        <w:rPr>
          <w:b/>
          <w:bCs/>
          <w:color w:val="000000"/>
          <w:szCs w:val="24"/>
        </w:rPr>
        <w:t>22.3.  Sutarties nutraukimas Tiekėjo iniciatyva</w:t>
      </w:r>
    </w:p>
    <w:p w14:paraId="1524CEAE" w14:textId="77777777" w:rsidR="00F234DB" w:rsidRDefault="00F234DB" w:rsidP="00F234DB">
      <w:pPr>
        <w:spacing w:line="257" w:lineRule="atLeast"/>
        <w:ind w:firstLine="62"/>
        <w:jc w:val="both"/>
        <w:rPr>
          <w:color w:val="000000"/>
          <w:szCs w:val="24"/>
        </w:rPr>
      </w:pPr>
    </w:p>
    <w:p w14:paraId="4019B1D1" w14:textId="77777777" w:rsidR="00F234DB" w:rsidRDefault="00F234DB" w:rsidP="00F234D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4C77924" w14:textId="77777777" w:rsidR="00F234DB" w:rsidRDefault="00F234DB" w:rsidP="00F234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37F283A" w14:textId="77777777" w:rsidR="00F234DB" w:rsidRDefault="00F234DB" w:rsidP="00F234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372438" w14:textId="77777777" w:rsidR="00F234DB" w:rsidRDefault="00F234DB" w:rsidP="00F234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E754870" w14:textId="77777777" w:rsidR="00F234DB" w:rsidRDefault="00F234DB" w:rsidP="00F234D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68F78E" w14:textId="77777777" w:rsidR="00F234DB" w:rsidRDefault="00F234DB" w:rsidP="00F234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EE00FD" w14:textId="77777777" w:rsidR="00F234DB" w:rsidRDefault="00F234DB" w:rsidP="00F234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A8D43C" w14:textId="77777777" w:rsidR="00F234DB" w:rsidRDefault="00F234DB" w:rsidP="00F234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9E2D20B" w14:textId="77777777" w:rsidR="00F234DB" w:rsidRDefault="00F234DB" w:rsidP="00F234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A0DE72" w14:textId="77777777" w:rsidR="00F234DB" w:rsidRDefault="00F234DB" w:rsidP="00F234DB">
      <w:pPr>
        <w:spacing w:line="257" w:lineRule="atLeast"/>
        <w:ind w:firstLine="62"/>
        <w:jc w:val="both"/>
        <w:textAlignment w:val="baseline"/>
        <w:rPr>
          <w:color w:val="000000"/>
          <w:szCs w:val="24"/>
        </w:rPr>
      </w:pPr>
    </w:p>
    <w:p w14:paraId="6F8264FF" w14:textId="77777777" w:rsidR="00F234DB" w:rsidRDefault="00F234DB" w:rsidP="00F234DB">
      <w:pPr>
        <w:spacing w:line="257" w:lineRule="atLeast"/>
        <w:jc w:val="center"/>
        <w:rPr>
          <w:color w:val="000000"/>
          <w:szCs w:val="24"/>
        </w:rPr>
      </w:pPr>
      <w:r>
        <w:rPr>
          <w:b/>
          <w:bCs/>
          <w:color w:val="000000"/>
          <w:szCs w:val="24"/>
        </w:rPr>
        <w:t>22.4.  Šalių teisės ir pareigos Sutarties nutraukimo atveju</w:t>
      </w:r>
    </w:p>
    <w:p w14:paraId="78698391" w14:textId="77777777" w:rsidR="00F234DB" w:rsidRDefault="00F234DB" w:rsidP="00F234DB">
      <w:pPr>
        <w:spacing w:line="257" w:lineRule="atLeast"/>
        <w:ind w:firstLine="62"/>
        <w:jc w:val="both"/>
        <w:rPr>
          <w:color w:val="000000"/>
          <w:szCs w:val="24"/>
        </w:rPr>
      </w:pPr>
    </w:p>
    <w:p w14:paraId="02E9587A" w14:textId="77777777" w:rsidR="00F234DB" w:rsidRDefault="00F234DB" w:rsidP="00F234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F3EB1B" w14:textId="77777777" w:rsidR="00F234DB" w:rsidRDefault="00F234DB" w:rsidP="00F234DB">
      <w:pPr>
        <w:spacing w:line="257" w:lineRule="atLeast"/>
        <w:jc w:val="both"/>
        <w:textAlignment w:val="baseline"/>
        <w:rPr>
          <w:color w:val="000000"/>
          <w:szCs w:val="24"/>
        </w:rPr>
      </w:pPr>
      <w:r>
        <w:rPr>
          <w:color w:val="000000"/>
          <w:szCs w:val="24"/>
        </w:rPr>
        <w:t>22.4.2. Nutraukus Sutartį, Šalys privalo: </w:t>
      </w:r>
    </w:p>
    <w:p w14:paraId="448F39C9" w14:textId="77777777" w:rsidR="00F234DB" w:rsidRDefault="00F234DB" w:rsidP="00F234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5A8AFBB" w14:textId="77777777" w:rsidR="00F234DB" w:rsidRDefault="00F234DB" w:rsidP="00F234D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6A7F5C" w14:textId="77777777" w:rsidR="00F234DB" w:rsidRDefault="00F234DB" w:rsidP="00F234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7A4D1E0" w14:textId="77777777" w:rsidR="00F234DB" w:rsidRDefault="00F234DB" w:rsidP="00F234DB">
      <w:pPr>
        <w:spacing w:line="257" w:lineRule="atLeast"/>
        <w:ind w:firstLine="62"/>
        <w:jc w:val="both"/>
        <w:textAlignment w:val="baseline"/>
        <w:rPr>
          <w:color w:val="000000"/>
          <w:szCs w:val="24"/>
        </w:rPr>
      </w:pPr>
    </w:p>
    <w:p w14:paraId="6914561D" w14:textId="77777777" w:rsidR="00F234DB" w:rsidRDefault="00F234DB" w:rsidP="00F234DB">
      <w:pPr>
        <w:spacing w:line="257" w:lineRule="atLeast"/>
        <w:jc w:val="center"/>
        <w:rPr>
          <w:color w:val="000000"/>
          <w:szCs w:val="24"/>
        </w:rPr>
      </w:pPr>
      <w:r>
        <w:rPr>
          <w:b/>
          <w:bCs/>
          <w:caps/>
          <w:color w:val="000000"/>
          <w:szCs w:val="24"/>
        </w:rPr>
        <w:t>23.  PREKIŲ MODELIO AR GAMINTOJO KEITIMAS</w:t>
      </w:r>
    </w:p>
    <w:p w14:paraId="4C388B46" w14:textId="77777777" w:rsidR="00F234DB" w:rsidRDefault="00F234DB" w:rsidP="00F234DB">
      <w:pPr>
        <w:spacing w:line="257" w:lineRule="atLeast"/>
        <w:ind w:firstLine="62"/>
        <w:jc w:val="both"/>
        <w:rPr>
          <w:color w:val="000000"/>
          <w:szCs w:val="24"/>
        </w:rPr>
      </w:pPr>
    </w:p>
    <w:p w14:paraId="3043D61F" w14:textId="77777777" w:rsidR="00F234DB" w:rsidRDefault="00F234DB" w:rsidP="00F234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57A26FF" w14:textId="77777777" w:rsidR="00F234DB" w:rsidRDefault="00F234DB" w:rsidP="00F234DB">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36E645" w14:textId="77777777" w:rsidR="00F234DB" w:rsidRDefault="00F234DB" w:rsidP="00F234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2CB28C" w14:textId="77777777" w:rsidR="00F234DB" w:rsidRDefault="00F234DB" w:rsidP="00F234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CA514B" w14:textId="77777777" w:rsidR="00F234DB" w:rsidRDefault="00F234DB" w:rsidP="00F234DB">
      <w:pPr>
        <w:spacing w:line="257" w:lineRule="atLeast"/>
        <w:jc w:val="both"/>
        <w:rPr>
          <w:color w:val="000000"/>
          <w:szCs w:val="24"/>
        </w:rPr>
      </w:pPr>
      <w:r>
        <w:rPr>
          <w:color w:val="000000"/>
          <w:szCs w:val="24"/>
        </w:rPr>
        <w:t>23.1.4. Šalys sudarė rašytinį Susitarimą prie Sutarties dėl Prekių keitimo.</w:t>
      </w:r>
    </w:p>
    <w:p w14:paraId="749D7911" w14:textId="77777777" w:rsidR="00F234DB" w:rsidRDefault="00F234DB" w:rsidP="00F234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3A84AC" w14:textId="77777777" w:rsidR="00F234DB" w:rsidRDefault="00F234DB" w:rsidP="00F234DB">
      <w:pPr>
        <w:spacing w:line="257" w:lineRule="atLeast"/>
        <w:ind w:firstLine="62"/>
        <w:jc w:val="both"/>
        <w:rPr>
          <w:color w:val="000000"/>
          <w:szCs w:val="24"/>
        </w:rPr>
      </w:pPr>
    </w:p>
    <w:p w14:paraId="5800B24B" w14:textId="77777777" w:rsidR="00F234DB" w:rsidRDefault="00F234DB" w:rsidP="00F234DB">
      <w:pPr>
        <w:spacing w:line="257" w:lineRule="atLeast"/>
        <w:ind w:left="360" w:hanging="360"/>
        <w:jc w:val="center"/>
        <w:rPr>
          <w:color w:val="000000"/>
          <w:szCs w:val="24"/>
        </w:rPr>
      </w:pPr>
      <w:r>
        <w:rPr>
          <w:b/>
          <w:bCs/>
          <w:caps/>
          <w:color w:val="000000"/>
          <w:szCs w:val="24"/>
        </w:rPr>
        <w:t>24.  BENDRAVIMO TVARKA IR KALBA</w:t>
      </w:r>
    </w:p>
    <w:p w14:paraId="2DC4D218" w14:textId="77777777" w:rsidR="00F234DB" w:rsidRDefault="00F234DB" w:rsidP="00F234DB">
      <w:pPr>
        <w:spacing w:line="257" w:lineRule="atLeast"/>
        <w:ind w:left="360" w:firstLine="62"/>
        <w:jc w:val="both"/>
        <w:rPr>
          <w:color w:val="000000"/>
          <w:szCs w:val="24"/>
        </w:rPr>
      </w:pPr>
    </w:p>
    <w:p w14:paraId="72BCBD4E" w14:textId="77777777" w:rsidR="00F234DB" w:rsidRDefault="00F234DB" w:rsidP="00F234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B74A54" w14:textId="77777777" w:rsidR="00F234DB" w:rsidRDefault="00F234DB" w:rsidP="00F234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AB4F10" w14:textId="77777777" w:rsidR="00F234DB" w:rsidRDefault="00F234DB" w:rsidP="00F234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604C46C" w14:textId="77777777" w:rsidR="00F234DB" w:rsidRDefault="00F234DB" w:rsidP="00F234DB">
      <w:pPr>
        <w:spacing w:line="257" w:lineRule="atLeast"/>
        <w:jc w:val="both"/>
        <w:rPr>
          <w:color w:val="000000"/>
          <w:szCs w:val="24"/>
        </w:rPr>
      </w:pPr>
      <w:r>
        <w:rPr>
          <w:color w:val="000000"/>
          <w:szCs w:val="24"/>
        </w:rPr>
        <w:t>24.4. Jeigu pranešimas siunčiamas el. paštu, laikoma, kad Šalis jį gavo kitą darbo dieną.</w:t>
      </w:r>
    </w:p>
    <w:p w14:paraId="3FF03222" w14:textId="77777777" w:rsidR="00F234DB" w:rsidRDefault="00F234DB" w:rsidP="00F234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C02674" w14:textId="77777777" w:rsidR="00F234DB" w:rsidRDefault="00F234DB" w:rsidP="00F234DB">
      <w:pPr>
        <w:spacing w:line="257" w:lineRule="atLeast"/>
        <w:ind w:firstLine="62"/>
        <w:jc w:val="both"/>
        <w:rPr>
          <w:color w:val="000000"/>
          <w:szCs w:val="24"/>
        </w:rPr>
      </w:pPr>
    </w:p>
    <w:p w14:paraId="729023C1" w14:textId="77777777" w:rsidR="00F234DB" w:rsidRDefault="00F234DB" w:rsidP="00F234DB">
      <w:pPr>
        <w:spacing w:line="257" w:lineRule="atLeast"/>
        <w:ind w:left="360" w:hanging="360"/>
        <w:jc w:val="center"/>
        <w:rPr>
          <w:color w:val="000000"/>
          <w:szCs w:val="24"/>
        </w:rPr>
      </w:pPr>
      <w:r>
        <w:rPr>
          <w:b/>
          <w:bCs/>
          <w:caps/>
          <w:color w:val="000000"/>
          <w:szCs w:val="24"/>
        </w:rPr>
        <w:t>25.  PRETENZIJOS IR GINČŲ SPRENDIMAS</w:t>
      </w:r>
    </w:p>
    <w:p w14:paraId="1EB88772" w14:textId="77777777" w:rsidR="00F234DB" w:rsidRDefault="00F234DB" w:rsidP="00F234DB">
      <w:pPr>
        <w:spacing w:line="257" w:lineRule="atLeast"/>
        <w:ind w:left="360" w:firstLine="62"/>
        <w:jc w:val="both"/>
        <w:rPr>
          <w:color w:val="000000"/>
          <w:szCs w:val="24"/>
        </w:rPr>
      </w:pPr>
    </w:p>
    <w:p w14:paraId="2830DC49" w14:textId="77777777" w:rsidR="00F234DB" w:rsidRDefault="00F234DB" w:rsidP="00F234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57F9503" w14:textId="77777777" w:rsidR="00F234DB" w:rsidRDefault="00F234DB" w:rsidP="00F234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492A5" w14:textId="77777777" w:rsidR="00F234DB" w:rsidRDefault="00F234DB" w:rsidP="00F234DB">
      <w:pPr>
        <w:spacing w:line="257" w:lineRule="atLeast"/>
        <w:jc w:val="both"/>
        <w:rPr>
          <w:color w:val="000000"/>
          <w:szCs w:val="24"/>
        </w:rPr>
      </w:pPr>
      <w:r>
        <w:rPr>
          <w:color w:val="000000"/>
          <w:szCs w:val="24"/>
        </w:rPr>
        <w:t>25.3. Kilę ginčai nesudaro pagrindo Šalims atsisakyti vykdyti savo prievoles pagal Sutartį.</w:t>
      </w:r>
    </w:p>
    <w:p w14:paraId="0AFA95D7" w14:textId="77777777" w:rsidR="00F234DB" w:rsidRDefault="00F234DB" w:rsidP="00F234DB">
      <w:pPr>
        <w:spacing w:line="257" w:lineRule="atLeast"/>
        <w:textAlignment w:val="center"/>
        <w:rPr>
          <w:color w:val="000000"/>
          <w:szCs w:val="24"/>
        </w:rPr>
      </w:pPr>
    </w:p>
    <w:p w14:paraId="4A532109" w14:textId="77777777" w:rsidR="00F234DB" w:rsidRDefault="00F234DB" w:rsidP="00F234DB">
      <w:pPr>
        <w:jc w:val="center"/>
      </w:pPr>
      <w:r>
        <w:rPr>
          <w:kern w:val="2"/>
          <w:szCs w:val="24"/>
        </w:rPr>
        <w:t>________________</w:t>
      </w:r>
    </w:p>
    <w:p w14:paraId="72273E7E" w14:textId="77777777" w:rsidR="00F234DB" w:rsidRDefault="00F234DB" w:rsidP="00F234DB"/>
    <w:p w14:paraId="1FDC8F58" w14:textId="77777777" w:rsidR="00F234DB" w:rsidRPr="006814C0" w:rsidRDefault="00F234DB" w:rsidP="006E6543">
      <w:pPr>
        <w:jc w:val="both"/>
        <w:rPr>
          <w:rFonts w:eastAsiaTheme="minorHAnsi" w:cstheme="minorBidi"/>
          <w:b/>
          <w:bCs/>
          <w:kern w:val="2"/>
          <w:sz w:val="20"/>
          <w14:ligatures w14:val="standardContextual"/>
        </w:rPr>
      </w:pPr>
    </w:p>
    <w:sectPr w:rsidR="00F234DB" w:rsidRPr="006814C0" w:rsidSect="00F234DB">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15BB7" w14:textId="77777777" w:rsidR="00E473A5" w:rsidRDefault="00E473A5">
      <w:r>
        <w:separator/>
      </w:r>
    </w:p>
  </w:endnote>
  <w:endnote w:type="continuationSeparator" w:id="0">
    <w:p w14:paraId="5CECE298" w14:textId="77777777" w:rsidR="00E473A5" w:rsidRDefault="00E4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7DB3" w14:textId="77777777" w:rsidR="00E473A5" w:rsidRDefault="00E473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8280" w14:textId="77777777" w:rsidR="00E473A5" w:rsidRDefault="00E473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4F77" w14:textId="77777777" w:rsidR="00E473A5" w:rsidRDefault="00E473A5">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475F" w14:textId="77777777" w:rsidR="00E473A5" w:rsidRDefault="00E473A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5F66" w14:textId="77777777" w:rsidR="00E473A5" w:rsidRDefault="00E473A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8984" w14:textId="77777777" w:rsidR="00E473A5" w:rsidRDefault="00E473A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BD01" w14:textId="77777777" w:rsidR="00E473A5" w:rsidRDefault="00E473A5">
      <w:r>
        <w:separator/>
      </w:r>
    </w:p>
  </w:footnote>
  <w:footnote w:type="continuationSeparator" w:id="0">
    <w:p w14:paraId="124807A9" w14:textId="77777777" w:rsidR="00E473A5" w:rsidRDefault="00E4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3CDD" w14:textId="77777777" w:rsidR="00E473A5" w:rsidRDefault="00E473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8995" w14:textId="77777777" w:rsidR="00E473A5" w:rsidRDefault="00E473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5B03" w14:textId="77777777" w:rsidR="00E473A5" w:rsidRDefault="00E473A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F2D2" w14:textId="77777777" w:rsidR="00E473A5" w:rsidRDefault="00E473A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11</w:t>
    </w:r>
    <w:r>
      <w:rPr>
        <w:kern w:val="2"/>
        <w:sz w:val="22"/>
        <w:szCs w:val="22"/>
        <w:lang w:val="en-US"/>
      </w:rPr>
      <w:fldChar w:fldCharType="end"/>
    </w:r>
  </w:p>
  <w:p w14:paraId="1D5C3430" w14:textId="77777777" w:rsidR="00E473A5" w:rsidRDefault="00E473A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774D" w14:textId="77777777" w:rsidR="00E473A5" w:rsidRDefault="00E473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C81F37"/>
    <w:multiLevelType w:val="multilevel"/>
    <w:tmpl w:val="6ED21104"/>
    <w:numStyleLink w:val="Style1"/>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678"/>
    <w:rsid w:val="00004E1D"/>
    <w:rsid w:val="000068D4"/>
    <w:rsid w:val="00006BDB"/>
    <w:rsid w:val="0001025E"/>
    <w:rsid w:val="00012098"/>
    <w:rsid w:val="00013CE5"/>
    <w:rsid w:val="00014D19"/>
    <w:rsid w:val="00020EFC"/>
    <w:rsid w:val="00022BFD"/>
    <w:rsid w:val="00026859"/>
    <w:rsid w:val="00032E68"/>
    <w:rsid w:val="000448A8"/>
    <w:rsid w:val="00047FD4"/>
    <w:rsid w:val="000565AE"/>
    <w:rsid w:val="00067DF0"/>
    <w:rsid w:val="000703CB"/>
    <w:rsid w:val="00071CD9"/>
    <w:rsid w:val="000740DD"/>
    <w:rsid w:val="00084123"/>
    <w:rsid w:val="0008570E"/>
    <w:rsid w:val="000916A4"/>
    <w:rsid w:val="000949F5"/>
    <w:rsid w:val="00097354"/>
    <w:rsid w:val="000B2105"/>
    <w:rsid w:val="000C09BD"/>
    <w:rsid w:val="000C127A"/>
    <w:rsid w:val="000C3472"/>
    <w:rsid w:val="000C3CE2"/>
    <w:rsid w:val="000C5B19"/>
    <w:rsid w:val="000D502D"/>
    <w:rsid w:val="000E3AF8"/>
    <w:rsid w:val="000E5F82"/>
    <w:rsid w:val="000E7958"/>
    <w:rsid w:val="000E79C9"/>
    <w:rsid w:val="000F0301"/>
    <w:rsid w:val="000F176F"/>
    <w:rsid w:val="000F30AA"/>
    <w:rsid w:val="000F4D31"/>
    <w:rsid w:val="000F51CA"/>
    <w:rsid w:val="001021F9"/>
    <w:rsid w:val="0010503A"/>
    <w:rsid w:val="001104F2"/>
    <w:rsid w:val="00110A1B"/>
    <w:rsid w:val="00112416"/>
    <w:rsid w:val="00122C3A"/>
    <w:rsid w:val="0013110F"/>
    <w:rsid w:val="00134044"/>
    <w:rsid w:val="001369E4"/>
    <w:rsid w:val="001517A0"/>
    <w:rsid w:val="001663A7"/>
    <w:rsid w:val="00167052"/>
    <w:rsid w:val="00175784"/>
    <w:rsid w:val="00181D70"/>
    <w:rsid w:val="00193394"/>
    <w:rsid w:val="001934F5"/>
    <w:rsid w:val="001A3986"/>
    <w:rsid w:val="001A5958"/>
    <w:rsid w:val="001B5DDE"/>
    <w:rsid w:val="001B616F"/>
    <w:rsid w:val="001B6D93"/>
    <w:rsid w:val="001C6C51"/>
    <w:rsid w:val="001D2D95"/>
    <w:rsid w:val="001E1893"/>
    <w:rsid w:val="001E2FE0"/>
    <w:rsid w:val="001F007E"/>
    <w:rsid w:val="001F63D7"/>
    <w:rsid w:val="002011CA"/>
    <w:rsid w:val="00204E23"/>
    <w:rsid w:val="00206D1D"/>
    <w:rsid w:val="002102F2"/>
    <w:rsid w:val="00220784"/>
    <w:rsid w:val="0022089A"/>
    <w:rsid w:val="002208A6"/>
    <w:rsid w:val="00227380"/>
    <w:rsid w:val="00231A41"/>
    <w:rsid w:val="00234723"/>
    <w:rsid w:val="00236547"/>
    <w:rsid w:val="00236898"/>
    <w:rsid w:val="00236D39"/>
    <w:rsid w:val="00251DAE"/>
    <w:rsid w:val="0025632A"/>
    <w:rsid w:val="00264463"/>
    <w:rsid w:val="00270F85"/>
    <w:rsid w:val="00274E34"/>
    <w:rsid w:val="00285BB5"/>
    <w:rsid w:val="002865CB"/>
    <w:rsid w:val="00290C73"/>
    <w:rsid w:val="00297A80"/>
    <w:rsid w:val="002A3717"/>
    <w:rsid w:val="002A7511"/>
    <w:rsid w:val="002B5AEE"/>
    <w:rsid w:val="002B6986"/>
    <w:rsid w:val="002B6C54"/>
    <w:rsid w:val="002C06CD"/>
    <w:rsid w:val="002C084C"/>
    <w:rsid w:val="002C0CDF"/>
    <w:rsid w:val="002C4751"/>
    <w:rsid w:val="002C70F8"/>
    <w:rsid w:val="002D279F"/>
    <w:rsid w:val="002D5DE2"/>
    <w:rsid w:val="002E2CBA"/>
    <w:rsid w:val="002F0B5F"/>
    <w:rsid w:val="00305C2D"/>
    <w:rsid w:val="00307192"/>
    <w:rsid w:val="003101EE"/>
    <w:rsid w:val="00310A7F"/>
    <w:rsid w:val="00315A0A"/>
    <w:rsid w:val="00317A46"/>
    <w:rsid w:val="00321250"/>
    <w:rsid w:val="00327348"/>
    <w:rsid w:val="00327A7A"/>
    <w:rsid w:val="0033139D"/>
    <w:rsid w:val="00333E2A"/>
    <w:rsid w:val="0033481E"/>
    <w:rsid w:val="00335E2F"/>
    <w:rsid w:val="0034453E"/>
    <w:rsid w:val="00346A65"/>
    <w:rsid w:val="00361841"/>
    <w:rsid w:val="0036581E"/>
    <w:rsid w:val="00367A89"/>
    <w:rsid w:val="00367CEC"/>
    <w:rsid w:val="003873C2"/>
    <w:rsid w:val="003900BC"/>
    <w:rsid w:val="00397273"/>
    <w:rsid w:val="003A1760"/>
    <w:rsid w:val="003A5338"/>
    <w:rsid w:val="003A5EBB"/>
    <w:rsid w:val="003B2D5F"/>
    <w:rsid w:val="003C2ED5"/>
    <w:rsid w:val="003C43DF"/>
    <w:rsid w:val="003D0232"/>
    <w:rsid w:val="003E0C49"/>
    <w:rsid w:val="003E3B7D"/>
    <w:rsid w:val="003F3C7F"/>
    <w:rsid w:val="003F44E1"/>
    <w:rsid w:val="003F6DD0"/>
    <w:rsid w:val="00400F4E"/>
    <w:rsid w:val="00405299"/>
    <w:rsid w:val="00405C3D"/>
    <w:rsid w:val="00420711"/>
    <w:rsid w:val="0043243C"/>
    <w:rsid w:val="004359BC"/>
    <w:rsid w:val="00436D09"/>
    <w:rsid w:val="004373F3"/>
    <w:rsid w:val="004449A4"/>
    <w:rsid w:val="0044589B"/>
    <w:rsid w:val="004467BD"/>
    <w:rsid w:val="004577C7"/>
    <w:rsid w:val="00461325"/>
    <w:rsid w:val="004646E3"/>
    <w:rsid w:val="00472C9E"/>
    <w:rsid w:val="004734FE"/>
    <w:rsid w:val="0048448F"/>
    <w:rsid w:val="00485E98"/>
    <w:rsid w:val="0049089C"/>
    <w:rsid w:val="004965BE"/>
    <w:rsid w:val="004A24B7"/>
    <w:rsid w:val="004A325F"/>
    <w:rsid w:val="004A4238"/>
    <w:rsid w:val="004B111A"/>
    <w:rsid w:val="004B2763"/>
    <w:rsid w:val="004B62EA"/>
    <w:rsid w:val="004C2EED"/>
    <w:rsid w:val="004C39E7"/>
    <w:rsid w:val="004C4F53"/>
    <w:rsid w:val="004D0C0C"/>
    <w:rsid w:val="004D7E30"/>
    <w:rsid w:val="004E106D"/>
    <w:rsid w:val="004E136D"/>
    <w:rsid w:val="004E791D"/>
    <w:rsid w:val="004F1930"/>
    <w:rsid w:val="004F3524"/>
    <w:rsid w:val="00501665"/>
    <w:rsid w:val="0051120B"/>
    <w:rsid w:val="0051250A"/>
    <w:rsid w:val="00513972"/>
    <w:rsid w:val="00516E79"/>
    <w:rsid w:val="0051711F"/>
    <w:rsid w:val="0052026E"/>
    <w:rsid w:val="00526824"/>
    <w:rsid w:val="00527E6D"/>
    <w:rsid w:val="005348B8"/>
    <w:rsid w:val="00535F59"/>
    <w:rsid w:val="005402C0"/>
    <w:rsid w:val="00546FDA"/>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33F"/>
    <w:rsid w:val="005F2EA8"/>
    <w:rsid w:val="00600644"/>
    <w:rsid w:val="006053D3"/>
    <w:rsid w:val="0061416F"/>
    <w:rsid w:val="006526B4"/>
    <w:rsid w:val="006528D7"/>
    <w:rsid w:val="00653077"/>
    <w:rsid w:val="00656F37"/>
    <w:rsid w:val="00661814"/>
    <w:rsid w:val="00661F81"/>
    <w:rsid w:val="00671F3F"/>
    <w:rsid w:val="006722AC"/>
    <w:rsid w:val="006752CB"/>
    <w:rsid w:val="006774C6"/>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2B92"/>
    <w:rsid w:val="007045E6"/>
    <w:rsid w:val="00706A5F"/>
    <w:rsid w:val="00711CB2"/>
    <w:rsid w:val="00712554"/>
    <w:rsid w:val="00713DC8"/>
    <w:rsid w:val="0072100A"/>
    <w:rsid w:val="0072381E"/>
    <w:rsid w:val="00734A01"/>
    <w:rsid w:val="007356F4"/>
    <w:rsid w:val="0073789A"/>
    <w:rsid w:val="00743FC2"/>
    <w:rsid w:val="00744B05"/>
    <w:rsid w:val="007466AC"/>
    <w:rsid w:val="00757819"/>
    <w:rsid w:val="00760288"/>
    <w:rsid w:val="007619E5"/>
    <w:rsid w:val="00767B8C"/>
    <w:rsid w:val="00767F74"/>
    <w:rsid w:val="00770110"/>
    <w:rsid w:val="007775E2"/>
    <w:rsid w:val="00785D88"/>
    <w:rsid w:val="007A07E4"/>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4EBA"/>
    <w:rsid w:val="00830E4C"/>
    <w:rsid w:val="00833A89"/>
    <w:rsid w:val="008433E8"/>
    <w:rsid w:val="00845986"/>
    <w:rsid w:val="00854B20"/>
    <w:rsid w:val="00854F07"/>
    <w:rsid w:val="0085691E"/>
    <w:rsid w:val="00860019"/>
    <w:rsid w:val="00862EC6"/>
    <w:rsid w:val="00863A85"/>
    <w:rsid w:val="00881B17"/>
    <w:rsid w:val="00883902"/>
    <w:rsid w:val="00885934"/>
    <w:rsid w:val="00894850"/>
    <w:rsid w:val="008B3224"/>
    <w:rsid w:val="008B44C3"/>
    <w:rsid w:val="008E0520"/>
    <w:rsid w:val="008E05F2"/>
    <w:rsid w:val="009026D4"/>
    <w:rsid w:val="00904A91"/>
    <w:rsid w:val="00904BE7"/>
    <w:rsid w:val="00907C6B"/>
    <w:rsid w:val="00914E03"/>
    <w:rsid w:val="00917C09"/>
    <w:rsid w:val="009275D8"/>
    <w:rsid w:val="0092775A"/>
    <w:rsid w:val="009502C9"/>
    <w:rsid w:val="00952559"/>
    <w:rsid w:val="00954478"/>
    <w:rsid w:val="009676B3"/>
    <w:rsid w:val="00986956"/>
    <w:rsid w:val="00995C47"/>
    <w:rsid w:val="00995DBA"/>
    <w:rsid w:val="0099693C"/>
    <w:rsid w:val="009A0679"/>
    <w:rsid w:val="009A1571"/>
    <w:rsid w:val="009A4DF2"/>
    <w:rsid w:val="009B1CE2"/>
    <w:rsid w:val="009B69F8"/>
    <w:rsid w:val="009C1BC4"/>
    <w:rsid w:val="009C251F"/>
    <w:rsid w:val="009D6B69"/>
    <w:rsid w:val="009E057F"/>
    <w:rsid w:val="009E2424"/>
    <w:rsid w:val="009E630A"/>
    <w:rsid w:val="009F3C81"/>
    <w:rsid w:val="009F435E"/>
    <w:rsid w:val="00A038FD"/>
    <w:rsid w:val="00A06710"/>
    <w:rsid w:val="00A156BA"/>
    <w:rsid w:val="00A16932"/>
    <w:rsid w:val="00A30479"/>
    <w:rsid w:val="00A30BBD"/>
    <w:rsid w:val="00A32C31"/>
    <w:rsid w:val="00A37845"/>
    <w:rsid w:val="00A4692A"/>
    <w:rsid w:val="00A47B45"/>
    <w:rsid w:val="00A51215"/>
    <w:rsid w:val="00A5275D"/>
    <w:rsid w:val="00A612C3"/>
    <w:rsid w:val="00A62478"/>
    <w:rsid w:val="00A62E3B"/>
    <w:rsid w:val="00A7016C"/>
    <w:rsid w:val="00A76F2B"/>
    <w:rsid w:val="00A82117"/>
    <w:rsid w:val="00AA0448"/>
    <w:rsid w:val="00AA6242"/>
    <w:rsid w:val="00AA6BC1"/>
    <w:rsid w:val="00AB09FF"/>
    <w:rsid w:val="00AB283E"/>
    <w:rsid w:val="00AB336B"/>
    <w:rsid w:val="00AC148C"/>
    <w:rsid w:val="00AC2768"/>
    <w:rsid w:val="00AC299B"/>
    <w:rsid w:val="00AC2A9F"/>
    <w:rsid w:val="00AD6743"/>
    <w:rsid w:val="00AE25EB"/>
    <w:rsid w:val="00AE51D0"/>
    <w:rsid w:val="00AF098E"/>
    <w:rsid w:val="00AF5920"/>
    <w:rsid w:val="00B00584"/>
    <w:rsid w:val="00B01FF7"/>
    <w:rsid w:val="00B03FA0"/>
    <w:rsid w:val="00B050D8"/>
    <w:rsid w:val="00B0582F"/>
    <w:rsid w:val="00B1053A"/>
    <w:rsid w:val="00B15840"/>
    <w:rsid w:val="00B179E1"/>
    <w:rsid w:val="00B224DD"/>
    <w:rsid w:val="00B246EF"/>
    <w:rsid w:val="00B32430"/>
    <w:rsid w:val="00B33821"/>
    <w:rsid w:val="00B35355"/>
    <w:rsid w:val="00B40B43"/>
    <w:rsid w:val="00B50598"/>
    <w:rsid w:val="00B551A3"/>
    <w:rsid w:val="00B6071A"/>
    <w:rsid w:val="00B6078C"/>
    <w:rsid w:val="00B72C7A"/>
    <w:rsid w:val="00B7765F"/>
    <w:rsid w:val="00B80697"/>
    <w:rsid w:val="00B837FD"/>
    <w:rsid w:val="00BB16F5"/>
    <w:rsid w:val="00BB64DB"/>
    <w:rsid w:val="00BB6C6C"/>
    <w:rsid w:val="00BC0017"/>
    <w:rsid w:val="00BC0FDE"/>
    <w:rsid w:val="00BC6020"/>
    <w:rsid w:val="00BC7AA9"/>
    <w:rsid w:val="00BD18CC"/>
    <w:rsid w:val="00BE03EB"/>
    <w:rsid w:val="00BE5726"/>
    <w:rsid w:val="00BE6E5C"/>
    <w:rsid w:val="00C00D22"/>
    <w:rsid w:val="00C05FD0"/>
    <w:rsid w:val="00C06FD6"/>
    <w:rsid w:val="00C10354"/>
    <w:rsid w:val="00C11983"/>
    <w:rsid w:val="00C157A6"/>
    <w:rsid w:val="00C36740"/>
    <w:rsid w:val="00C4039B"/>
    <w:rsid w:val="00C42959"/>
    <w:rsid w:val="00C523A8"/>
    <w:rsid w:val="00C6056B"/>
    <w:rsid w:val="00C74669"/>
    <w:rsid w:val="00C9266C"/>
    <w:rsid w:val="00C926F1"/>
    <w:rsid w:val="00C92BAB"/>
    <w:rsid w:val="00C948D4"/>
    <w:rsid w:val="00CA18DA"/>
    <w:rsid w:val="00CA461D"/>
    <w:rsid w:val="00CA5563"/>
    <w:rsid w:val="00CC2EC0"/>
    <w:rsid w:val="00CD27A0"/>
    <w:rsid w:val="00CD6A68"/>
    <w:rsid w:val="00CD7D26"/>
    <w:rsid w:val="00CE7870"/>
    <w:rsid w:val="00CE7F49"/>
    <w:rsid w:val="00CF0B97"/>
    <w:rsid w:val="00CF0EDC"/>
    <w:rsid w:val="00CF3A71"/>
    <w:rsid w:val="00CF4783"/>
    <w:rsid w:val="00D00C25"/>
    <w:rsid w:val="00D00C68"/>
    <w:rsid w:val="00D01B2F"/>
    <w:rsid w:val="00D025B5"/>
    <w:rsid w:val="00D03A55"/>
    <w:rsid w:val="00D071C4"/>
    <w:rsid w:val="00D12FFF"/>
    <w:rsid w:val="00D13DC8"/>
    <w:rsid w:val="00D14AAA"/>
    <w:rsid w:val="00D16091"/>
    <w:rsid w:val="00D1728F"/>
    <w:rsid w:val="00D3141D"/>
    <w:rsid w:val="00D341A7"/>
    <w:rsid w:val="00D411D3"/>
    <w:rsid w:val="00D427AD"/>
    <w:rsid w:val="00D4692A"/>
    <w:rsid w:val="00D46E2B"/>
    <w:rsid w:val="00D5321E"/>
    <w:rsid w:val="00D60561"/>
    <w:rsid w:val="00D61404"/>
    <w:rsid w:val="00D62916"/>
    <w:rsid w:val="00D7398B"/>
    <w:rsid w:val="00D757AA"/>
    <w:rsid w:val="00D76007"/>
    <w:rsid w:val="00D9400C"/>
    <w:rsid w:val="00DA161F"/>
    <w:rsid w:val="00DA22EE"/>
    <w:rsid w:val="00DC0448"/>
    <w:rsid w:val="00DD7CDA"/>
    <w:rsid w:val="00DE0DA4"/>
    <w:rsid w:val="00DE412E"/>
    <w:rsid w:val="00DF145B"/>
    <w:rsid w:val="00DF38C7"/>
    <w:rsid w:val="00DF4E40"/>
    <w:rsid w:val="00DF64FC"/>
    <w:rsid w:val="00E00AA6"/>
    <w:rsid w:val="00E041A4"/>
    <w:rsid w:val="00E20061"/>
    <w:rsid w:val="00E25FE0"/>
    <w:rsid w:val="00E260B4"/>
    <w:rsid w:val="00E26E6E"/>
    <w:rsid w:val="00E26FDB"/>
    <w:rsid w:val="00E272B9"/>
    <w:rsid w:val="00E32A9A"/>
    <w:rsid w:val="00E37D76"/>
    <w:rsid w:val="00E41B0E"/>
    <w:rsid w:val="00E439BD"/>
    <w:rsid w:val="00E473A5"/>
    <w:rsid w:val="00E50B07"/>
    <w:rsid w:val="00E5166C"/>
    <w:rsid w:val="00E53CDA"/>
    <w:rsid w:val="00E64401"/>
    <w:rsid w:val="00E64AEC"/>
    <w:rsid w:val="00E67282"/>
    <w:rsid w:val="00E81FED"/>
    <w:rsid w:val="00E823C5"/>
    <w:rsid w:val="00E83D6C"/>
    <w:rsid w:val="00E9373C"/>
    <w:rsid w:val="00E964C9"/>
    <w:rsid w:val="00E9715F"/>
    <w:rsid w:val="00EA03D5"/>
    <w:rsid w:val="00EA1151"/>
    <w:rsid w:val="00EA79E0"/>
    <w:rsid w:val="00EA79F5"/>
    <w:rsid w:val="00EB1D27"/>
    <w:rsid w:val="00EB34F6"/>
    <w:rsid w:val="00EC0AE1"/>
    <w:rsid w:val="00EC23F5"/>
    <w:rsid w:val="00EC4F7B"/>
    <w:rsid w:val="00ED24EF"/>
    <w:rsid w:val="00ED6956"/>
    <w:rsid w:val="00EE0B27"/>
    <w:rsid w:val="00EE3FC8"/>
    <w:rsid w:val="00EE55EE"/>
    <w:rsid w:val="00EE6238"/>
    <w:rsid w:val="00EE65BC"/>
    <w:rsid w:val="00EF0023"/>
    <w:rsid w:val="00EF0392"/>
    <w:rsid w:val="00EF3DE0"/>
    <w:rsid w:val="00F0786C"/>
    <w:rsid w:val="00F1574B"/>
    <w:rsid w:val="00F17210"/>
    <w:rsid w:val="00F22B56"/>
    <w:rsid w:val="00F234DB"/>
    <w:rsid w:val="00F33810"/>
    <w:rsid w:val="00F542DF"/>
    <w:rsid w:val="00F6256B"/>
    <w:rsid w:val="00F628FE"/>
    <w:rsid w:val="00F653EE"/>
    <w:rsid w:val="00F677F6"/>
    <w:rsid w:val="00F8555E"/>
    <w:rsid w:val="00F87570"/>
    <w:rsid w:val="00F9157D"/>
    <w:rsid w:val="00F92D6A"/>
    <w:rsid w:val="00FA14C6"/>
    <w:rsid w:val="00FA52DA"/>
    <w:rsid w:val="00FA5AA6"/>
    <w:rsid w:val="00FB060D"/>
    <w:rsid w:val="00FB12A8"/>
    <w:rsid w:val="00FB2728"/>
    <w:rsid w:val="00FB72BC"/>
    <w:rsid w:val="00FC0685"/>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 w:type="paragraph" w:customStyle="1" w:styleId="Body2">
    <w:name w:val="Body 2"/>
    <w:rsid w:val="006528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CE7F49"/>
  </w:style>
  <w:style w:type="paragraph" w:styleId="BalloonText">
    <w:name w:val="Balloon Text"/>
    <w:basedOn w:val="Normal"/>
    <w:link w:val="BalloonTextChar"/>
    <w:semiHidden/>
    <w:unhideWhenUsed/>
    <w:rsid w:val="003F3C7F"/>
    <w:rPr>
      <w:rFonts w:ascii="Segoe UI" w:hAnsi="Segoe UI" w:cs="Segoe UI"/>
      <w:sz w:val="18"/>
      <w:szCs w:val="18"/>
    </w:rPr>
  </w:style>
  <w:style w:type="character" w:customStyle="1" w:styleId="BalloonTextChar">
    <w:name w:val="Balloon Text Char"/>
    <w:basedOn w:val="DefaultParagraphFont"/>
    <w:link w:val="BalloonText"/>
    <w:semiHidden/>
    <w:rsid w:val="003F3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624577477">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905917998">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22F73FD31B48E88AE11848CE61861C"/>
        <w:category>
          <w:name w:val="General"/>
          <w:gallery w:val="placeholder"/>
        </w:category>
        <w:types>
          <w:type w:val="bbPlcHdr"/>
        </w:types>
        <w:behaviors>
          <w:behavior w:val="content"/>
        </w:behaviors>
        <w:guid w:val="{F2D0CB65-6DD9-4A22-B74C-4FBD1086ECD8}"/>
      </w:docPartPr>
      <w:docPartBody>
        <w:p w:rsidR="006A127E" w:rsidRDefault="006A127E" w:rsidP="006A127E">
          <w:pPr>
            <w:pStyle w:val="D822F73FD31B48E88AE11848CE61861C"/>
          </w:pPr>
          <w:r w:rsidRPr="003158C8">
            <w:rPr>
              <w:rStyle w:val="PlaceholderText"/>
            </w:rPr>
            <w:t>Choose an item.</w:t>
          </w:r>
        </w:p>
      </w:docPartBody>
    </w:docPart>
    <w:docPart>
      <w:docPartPr>
        <w:name w:val="A7D54FAB629C4584B52FAC1CC86A96B5"/>
        <w:category>
          <w:name w:val="General"/>
          <w:gallery w:val="placeholder"/>
        </w:category>
        <w:types>
          <w:type w:val="bbPlcHdr"/>
        </w:types>
        <w:behaviors>
          <w:behavior w:val="content"/>
        </w:behaviors>
        <w:guid w:val="{3D1E4DF3-97BD-4893-AB02-B8392FFBCCA8}"/>
      </w:docPartPr>
      <w:docPartBody>
        <w:p w:rsidR="006A127E" w:rsidRDefault="006A127E" w:rsidP="006A127E">
          <w:pPr>
            <w:pStyle w:val="A7D54FAB629C4584B52FAC1CC86A96B5"/>
          </w:pPr>
          <w:r w:rsidRPr="003158C8">
            <w:rPr>
              <w:rStyle w:val="PlaceholderText"/>
            </w:rPr>
            <w:t>Choose an item.</w:t>
          </w:r>
        </w:p>
      </w:docPartBody>
    </w:docPart>
    <w:docPart>
      <w:docPartPr>
        <w:name w:val="68066028E90844CE9D43CF7824F3715D"/>
        <w:category>
          <w:name w:val="General"/>
          <w:gallery w:val="placeholder"/>
        </w:category>
        <w:types>
          <w:type w:val="bbPlcHdr"/>
        </w:types>
        <w:behaviors>
          <w:behavior w:val="content"/>
        </w:behaviors>
        <w:guid w:val="{67B9FE64-D9E9-41B2-9234-C76DE8BFBAD5}"/>
      </w:docPartPr>
      <w:docPartBody>
        <w:p w:rsidR="006A127E" w:rsidRDefault="006A127E" w:rsidP="006A127E">
          <w:pPr>
            <w:pStyle w:val="68066028E90844CE9D43CF7824F3715D"/>
          </w:pPr>
          <w:r w:rsidRPr="003158C8">
            <w:rPr>
              <w:rStyle w:val="PlaceholderText"/>
            </w:rPr>
            <w:t>Choose an item.</w:t>
          </w:r>
        </w:p>
      </w:docPartBody>
    </w:docPart>
    <w:docPart>
      <w:docPartPr>
        <w:name w:val="8C803315B2F14A96AA2B7520559C179B"/>
        <w:category>
          <w:name w:val="General"/>
          <w:gallery w:val="placeholder"/>
        </w:category>
        <w:types>
          <w:type w:val="bbPlcHdr"/>
        </w:types>
        <w:behaviors>
          <w:behavior w:val="content"/>
        </w:behaviors>
        <w:guid w:val="{B0E40370-F50D-4941-A91D-C25AE9974A47}"/>
      </w:docPartPr>
      <w:docPartBody>
        <w:p w:rsidR="006A127E" w:rsidRDefault="006A127E" w:rsidP="006A127E">
          <w:pPr>
            <w:pStyle w:val="8C803315B2F14A96AA2B7520559C179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7E"/>
    <w:rsid w:val="00316D46"/>
    <w:rsid w:val="006A127E"/>
    <w:rsid w:val="00A33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27E"/>
    <w:rPr>
      <w:color w:val="808080"/>
    </w:rPr>
  </w:style>
  <w:style w:type="paragraph" w:customStyle="1" w:styleId="D822F73FD31B48E88AE11848CE61861C">
    <w:name w:val="D822F73FD31B48E88AE11848CE61861C"/>
    <w:rsid w:val="006A127E"/>
  </w:style>
  <w:style w:type="paragraph" w:customStyle="1" w:styleId="A7D54FAB629C4584B52FAC1CC86A96B5">
    <w:name w:val="A7D54FAB629C4584B52FAC1CC86A96B5"/>
    <w:rsid w:val="006A127E"/>
  </w:style>
  <w:style w:type="paragraph" w:customStyle="1" w:styleId="68066028E90844CE9D43CF7824F3715D">
    <w:name w:val="68066028E90844CE9D43CF7824F3715D"/>
    <w:rsid w:val="006A127E"/>
  </w:style>
  <w:style w:type="paragraph" w:customStyle="1" w:styleId="8C803315B2F14A96AA2B7520559C179B">
    <w:name w:val="8C803315B2F14A96AA2B7520559C179B"/>
    <w:rsid w:val="006A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c75f8733783fefc515b05722e602d464">
  <xsd:schema xmlns:xsd="http://www.w3.org/2001/XMLSchema" xmlns:xs="http://www.w3.org/2001/XMLSchema" xmlns:p="http://schemas.microsoft.com/office/2006/metadata/properties" xmlns:ns3="5bae7d12-13eb-4134-a1d8-2ddc8d2534e1" targetNamespace="http://schemas.microsoft.com/office/2006/metadata/properties" ma:root="true" ma:fieldsID="78cb12881e3909f2ac136b9cf42fa088"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1239-F634-4742-8016-59EA6ADEEFC7}">
  <ds:schemaRefs>
    <ds:schemaRef ds:uri="http://purl.org/dc/dcmitype/"/>
    <ds:schemaRef ds:uri="http://schemas.microsoft.com/office/2006/metadata/properties"/>
    <ds:schemaRef ds:uri="http://purl.org/dc/terms/"/>
    <ds:schemaRef ds:uri="http://schemas.openxmlformats.org/package/2006/metadata/core-properties"/>
    <ds:schemaRef ds:uri="5bae7d12-13eb-4134-a1d8-2ddc8d2534e1"/>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298723E-1577-43C9-8A02-B0D71C15ED7E}">
  <ds:schemaRefs>
    <ds:schemaRef ds:uri="http://schemas.microsoft.com/sharepoint/v3/contenttype/forms"/>
  </ds:schemaRefs>
</ds:datastoreItem>
</file>

<file path=customXml/itemProps3.xml><?xml version="1.0" encoding="utf-8"?>
<ds:datastoreItem xmlns:ds="http://schemas.openxmlformats.org/officeDocument/2006/customXml" ds:itemID="{FEB35D2B-6C72-4C75-99A0-2F36A5F52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8C831-134F-43DC-83AC-0ED57829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68122</Words>
  <Characters>38830</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Rasa Sidaravičienė</cp:lastModifiedBy>
  <cp:revision>5</cp:revision>
  <dcterms:created xsi:type="dcterms:W3CDTF">2025-12-16T06:33:00Z</dcterms:created>
  <dcterms:modified xsi:type="dcterms:W3CDTF">2025-12-17T11:47:00Z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