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FDEA" w14:textId="77777777" w:rsidR="00B57137" w:rsidRDefault="00DB11A9" w:rsidP="00B57137">
      <w:pPr>
        <w:pStyle w:val="Antrat1"/>
        <w:spacing w:before="0" w:after="0"/>
        <w:ind w:firstLine="709"/>
        <w:rPr>
          <w:rFonts w:ascii="Calibri Light" w:hAnsi="Calibri Light" w:cs="Calibri Light"/>
          <w:sz w:val="22"/>
          <w:szCs w:val="22"/>
        </w:rPr>
      </w:pPr>
      <w:bookmarkStart w:id="0" w:name="_Toc144198636"/>
      <w:r w:rsidRPr="00B57137">
        <w:rPr>
          <w:rFonts w:ascii="Calibri Light" w:hAnsi="Calibri Light" w:cs="Calibri Light"/>
          <w:sz w:val="22"/>
          <w:szCs w:val="22"/>
        </w:rPr>
        <w:t xml:space="preserve">Pirkimo sąlygų 2 priedas „Tiekėjų kvalifikacijos reikalavimai ir </w:t>
      </w:r>
    </w:p>
    <w:p w14:paraId="6073ECE4" w14:textId="77777777" w:rsidR="00B57137" w:rsidRDefault="00DB11A9" w:rsidP="00B57137">
      <w:pPr>
        <w:pStyle w:val="Antrat1"/>
        <w:spacing w:before="0" w:after="0"/>
        <w:ind w:firstLine="709"/>
        <w:rPr>
          <w:rFonts w:ascii="Calibri Light" w:hAnsi="Calibri Light" w:cs="Calibri Light"/>
          <w:sz w:val="22"/>
          <w:szCs w:val="22"/>
        </w:rPr>
      </w:pPr>
      <w:r w:rsidRPr="00B57137">
        <w:rPr>
          <w:rFonts w:ascii="Calibri Light" w:hAnsi="Calibri Light" w:cs="Calibri Light"/>
          <w:sz w:val="22"/>
          <w:szCs w:val="22"/>
        </w:rPr>
        <w:t xml:space="preserve">reikalaujami kokybės bei aplinkos </w:t>
      </w:r>
    </w:p>
    <w:p w14:paraId="7A9A4E8A" w14:textId="1716CAEF" w:rsidR="00DB11A9" w:rsidRPr="00B57137" w:rsidRDefault="00DB11A9" w:rsidP="00B57137">
      <w:pPr>
        <w:pStyle w:val="Antrat1"/>
        <w:spacing w:before="0" w:after="0"/>
        <w:ind w:firstLine="709"/>
        <w:rPr>
          <w:rFonts w:ascii="Calibri Light" w:hAnsi="Calibri Light" w:cs="Calibri Light"/>
          <w:sz w:val="22"/>
          <w:szCs w:val="22"/>
        </w:rPr>
      </w:pPr>
      <w:r w:rsidRPr="00B57137">
        <w:rPr>
          <w:rFonts w:ascii="Calibri Light" w:hAnsi="Calibri Light" w:cs="Calibri Light"/>
          <w:sz w:val="22"/>
          <w:szCs w:val="22"/>
        </w:rPr>
        <w:t>apsaugos vadybos sistemų standartai“</w:t>
      </w:r>
      <w:bookmarkEnd w:id="0"/>
    </w:p>
    <w:p w14:paraId="5E829EB5" w14:textId="77777777" w:rsidR="00B57137" w:rsidRDefault="00B57137" w:rsidP="00B57137">
      <w:pPr>
        <w:spacing w:after="0" w:line="240" w:lineRule="auto"/>
        <w:jc w:val="center"/>
        <w:rPr>
          <w:rFonts w:ascii="Calibri Light" w:eastAsia="Arial" w:hAnsi="Calibri Light" w:cs="Calibri Light"/>
          <w:b/>
          <w:bCs/>
          <w:smallCaps/>
          <w:color w:val="404040"/>
        </w:rPr>
      </w:pPr>
    </w:p>
    <w:p w14:paraId="5FBD5F9C" w14:textId="5A53DE43" w:rsidR="00B57137" w:rsidRDefault="00B57137" w:rsidP="00B57137">
      <w:pPr>
        <w:spacing w:after="0" w:line="240" w:lineRule="auto"/>
        <w:jc w:val="center"/>
        <w:rPr>
          <w:rFonts w:ascii="Calibri Light" w:eastAsia="Arial" w:hAnsi="Calibri Light" w:cs="Calibri Light"/>
          <w:b/>
          <w:bCs/>
          <w:smallCaps/>
          <w:color w:val="404040"/>
        </w:rPr>
      </w:pPr>
      <w:r w:rsidRPr="00B57137">
        <w:rPr>
          <w:rFonts w:ascii="Calibri Light" w:eastAsia="Arial" w:hAnsi="Calibri Light" w:cs="Calibri Light"/>
          <w:b/>
          <w:bCs/>
          <w:smallCaps/>
          <w:color w:val="404040"/>
        </w:rPr>
        <w:t>TIEKĖJŲ KVALIFIKACIJOS REIKALAVIMAI IR REIKALAVIMAI LAIKYTIS KOKYBĖS VADYBOS SISTEMOS IR (ARBA) APLINKOS APSAUGOS VADYBOS SISTEMOS STANDARTŲ</w:t>
      </w:r>
    </w:p>
    <w:p w14:paraId="70065708" w14:textId="77777777" w:rsidR="00B57137" w:rsidRPr="00B57137" w:rsidRDefault="00B57137" w:rsidP="00B57137">
      <w:pPr>
        <w:spacing w:after="0" w:line="240" w:lineRule="auto"/>
        <w:jc w:val="center"/>
        <w:rPr>
          <w:rFonts w:ascii="Calibri Light" w:eastAsia="Arial" w:hAnsi="Calibri Light" w:cs="Calibri Light"/>
          <w:b/>
          <w:bCs/>
          <w:smallCaps/>
          <w:color w:val="404040"/>
        </w:rPr>
      </w:pPr>
    </w:p>
    <w:p w14:paraId="7F09C3E0" w14:textId="5214FE56" w:rsidR="00B57137" w:rsidRPr="00B57137" w:rsidRDefault="00B57137" w:rsidP="004A7B76">
      <w:pPr>
        <w:spacing w:after="0" w:line="240" w:lineRule="auto"/>
        <w:ind w:firstLine="709"/>
        <w:jc w:val="both"/>
        <w:rPr>
          <w:rFonts w:ascii="Calibri Light" w:eastAsia="Arial" w:hAnsi="Calibri Light" w:cs="Calibri Light"/>
        </w:rPr>
      </w:pPr>
    </w:p>
    <w:p w14:paraId="34AC7145" w14:textId="6D6E7D03" w:rsidR="00B57137" w:rsidRPr="00B57137" w:rsidRDefault="00B57137" w:rsidP="004A7B76">
      <w:pPr>
        <w:spacing w:after="0" w:line="240" w:lineRule="auto"/>
        <w:ind w:firstLine="709"/>
        <w:jc w:val="both"/>
        <w:rPr>
          <w:rFonts w:ascii="Calibri Light" w:eastAsia="Arial" w:hAnsi="Calibri Light" w:cs="Calibri Light"/>
        </w:rPr>
      </w:pPr>
      <w:r w:rsidRPr="00B57137">
        <w:rPr>
          <w:rFonts w:ascii="Calibri Light" w:eastAsia="Arial" w:hAnsi="Calibri Light" w:cs="Calibri Light"/>
        </w:rPr>
        <w:t>1.</w:t>
      </w:r>
      <w:r w:rsidR="004A59E9">
        <w:rPr>
          <w:rFonts w:ascii="Calibri Light" w:eastAsia="Arial" w:hAnsi="Calibri Light" w:cs="Calibri Light"/>
        </w:rPr>
        <w:t xml:space="preserve"> </w:t>
      </w:r>
      <w:r w:rsidRPr="00B57137">
        <w:rPr>
          <w:rFonts w:ascii="Calibri Light" w:eastAsia="Arial" w:hAnsi="Calibri Light" w:cs="Calibri Light"/>
        </w:rPr>
        <w:t>Reikalavimai tiekėjo kvalifikacijai nėra nustatomi.</w:t>
      </w:r>
    </w:p>
    <w:p w14:paraId="2B367CD3" w14:textId="7FE0C83B" w:rsidR="00B57137" w:rsidRPr="00B57137" w:rsidRDefault="004A59E9" w:rsidP="004A7B76">
      <w:pPr>
        <w:spacing w:after="0" w:line="240" w:lineRule="auto"/>
        <w:ind w:firstLine="709"/>
        <w:jc w:val="both"/>
        <w:rPr>
          <w:rFonts w:ascii="Calibri Light" w:eastAsia="Arial" w:hAnsi="Calibri Light" w:cs="Calibri Light"/>
        </w:rPr>
      </w:pPr>
      <w:r>
        <w:rPr>
          <w:rFonts w:ascii="Calibri Light" w:eastAsia="Arial" w:hAnsi="Calibri Light" w:cs="Calibri Light"/>
        </w:rPr>
        <w:t>2</w:t>
      </w:r>
      <w:r w:rsidR="00B57137" w:rsidRPr="00B57137">
        <w:rPr>
          <w:rFonts w:ascii="Calibri Light" w:eastAsia="Arial" w:hAnsi="Calibri Light" w:cs="Calibri Light"/>
        </w:rPr>
        <w:t xml:space="preserve">. Perkantysis subjektas nereikalauja, kad tiekėjai laikytųsi </w:t>
      </w:r>
      <w:r w:rsidR="00B57137" w:rsidRPr="004A59E9">
        <w:rPr>
          <w:rFonts w:ascii="Calibri Light" w:eastAsia="Arial" w:hAnsi="Calibri Light" w:cs="Calibri Light"/>
        </w:rPr>
        <w:t>kokybės vadybos sistemos ir (arba) aplinkos apsaugos vadybos sistemos standartų.</w:t>
      </w:r>
    </w:p>
    <w:sectPr w:rsidR="00B57137" w:rsidRPr="00B57137" w:rsidSect="00C456A9">
      <w:headerReference w:type="first" r:id="rId7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E3971" w14:textId="77777777" w:rsidR="00DB11A9" w:rsidRDefault="00DB11A9" w:rsidP="00DB11A9">
      <w:pPr>
        <w:spacing w:after="0" w:line="240" w:lineRule="auto"/>
      </w:pPr>
      <w:r>
        <w:separator/>
      </w:r>
    </w:p>
  </w:endnote>
  <w:endnote w:type="continuationSeparator" w:id="0">
    <w:p w14:paraId="7DA4A0DD" w14:textId="77777777" w:rsidR="00DB11A9" w:rsidRDefault="00DB11A9" w:rsidP="00DB1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C01A0" w14:textId="77777777" w:rsidR="00DB11A9" w:rsidRDefault="00DB11A9" w:rsidP="00DB11A9">
      <w:pPr>
        <w:spacing w:after="0" w:line="240" w:lineRule="auto"/>
      </w:pPr>
      <w:r>
        <w:separator/>
      </w:r>
    </w:p>
  </w:footnote>
  <w:footnote w:type="continuationSeparator" w:id="0">
    <w:p w14:paraId="06DC2BAC" w14:textId="77777777" w:rsidR="00DB11A9" w:rsidRDefault="00DB11A9" w:rsidP="00DB1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4A60" w14:textId="77777777" w:rsidR="00DB11A9" w:rsidRPr="003062D6" w:rsidRDefault="00DB11A9" w:rsidP="00AD53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hAnsi="Arial" w:cs="Arial"/>
        <w:color w:val="000000"/>
      </w:rPr>
    </w:pPr>
    <w:r w:rsidRPr="003062D6">
      <w:rPr>
        <w:rFonts w:ascii="Arial" w:hAnsi="Arial" w:cs="Arial"/>
        <w:color w:val="00B050"/>
      </w:rPr>
      <w:t xml:space="preserve">Žalia </w:t>
    </w:r>
    <w:r w:rsidRPr="003062D6">
      <w:rPr>
        <w:rFonts w:ascii="Arial" w:hAnsi="Arial" w:cs="Arial"/>
        <w:color w:val="000000"/>
      </w:rPr>
      <w:t>spalva parašytas tekstas privalo arba gali būti keičiamas</w:t>
    </w:r>
    <w:r>
      <w:rPr>
        <w:rFonts w:ascii="Arial" w:hAnsi="Arial" w:cs="Arial"/>
        <w:color w:val="000000"/>
      </w:rPr>
      <w:t>.</w:t>
    </w:r>
  </w:p>
  <w:p w14:paraId="1DE51487" w14:textId="77777777" w:rsidR="00DB11A9" w:rsidRPr="003062D6" w:rsidRDefault="00DB11A9" w:rsidP="00AD53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hAnsi="Arial" w:cs="Arial"/>
        <w:color w:val="000000"/>
      </w:rPr>
    </w:pPr>
    <w:r w:rsidRPr="003062D6">
      <w:rPr>
        <w:rFonts w:ascii="Arial" w:hAnsi="Arial" w:cs="Arial"/>
        <w:i/>
        <w:color w:val="FF0000"/>
      </w:rPr>
      <w:t xml:space="preserve">Raudona </w:t>
    </w:r>
    <w:r w:rsidRPr="003062D6">
      <w:rPr>
        <w:rFonts w:ascii="Arial" w:hAnsi="Arial" w:cs="Arial"/>
        <w:color w:val="000000"/>
      </w:rPr>
      <w:t>spalva pažymėtos pasirinkimo galimybės, kurios turi būti ištrintos</w:t>
    </w:r>
    <w:r>
      <w:rPr>
        <w:rFonts w:ascii="Arial" w:hAnsi="Arial" w:cs="Arial"/>
        <w:color w:val="000000"/>
      </w:rPr>
      <w:t>.</w:t>
    </w:r>
  </w:p>
  <w:p w14:paraId="785135BD" w14:textId="77777777" w:rsidR="00DB11A9" w:rsidRPr="003062D6" w:rsidRDefault="00DB11A9" w:rsidP="00AD53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hAnsi="Arial" w:cs="Arial"/>
        <w:color w:val="000000"/>
      </w:rPr>
    </w:pPr>
    <w:r w:rsidRPr="003062D6">
      <w:rPr>
        <w:rFonts w:ascii="Arial" w:hAnsi="Arial" w:cs="Arial"/>
        <w:i/>
        <w:color w:val="7030A0"/>
      </w:rPr>
      <w:t>Violetine</w:t>
    </w:r>
    <w:r w:rsidRPr="003062D6">
      <w:rPr>
        <w:rFonts w:ascii="Arial" w:hAnsi="Arial" w:cs="Arial"/>
        <w:color w:val="000000"/>
      </w:rPr>
      <w:t xml:space="preserve"> spalva pateikiami paaiškinimai, kurie turi būti ištrinti. </w:t>
    </w:r>
  </w:p>
  <w:p w14:paraId="5E87846D" w14:textId="77777777" w:rsidR="00DB11A9" w:rsidRDefault="00DB11A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05A5436"/>
    <w:multiLevelType w:val="hybridMultilevel"/>
    <w:tmpl w:val="AC526608"/>
    <w:lvl w:ilvl="0" w:tplc="CEE0DCA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5200B8C"/>
    <w:multiLevelType w:val="hybridMultilevel"/>
    <w:tmpl w:val="46DE1A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655032">
    <w:abstractNumId w:val="0"/>
  </w:num>
  <w:num w:numId="2" w16cid:durableId="1504125236">
    <w:abstractNumId w:val="2"/>
  </w:num>
  <w:num w:numId="3" w16cid:durableId="1154565183">
    <w:abstractNumId w:val="1"/>
  </w:num>
  <w:num w:numId="4" w16cid:durableId="1085883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A9"/>
    <w:rsid w:val="004A59E9"/>
    <w:rsid w:val="004A7B76"/>
    <w:rsid w:val="004D2140"/>
    <w:rsid w:val="004E0407"/>
    <w:rsid w:val="006E05C4"/>
    <w:rsid w:val="008F3938"/>
    <w:rsid w:val="00B060D0"/>
    <w:rsid w:val="00B57137"/>
    <w:rsid w:val="00C24618"/>
    <w:rsid w:val="00C456A9"/>
    <w:rsid w:val="00C50014"/>
    <w:rsid w:val="00C663B5"/>
    <w:rsid w:val="00D7539B"/>
    <w:rsid w:val="00DB11A9"/>
    <w:rsid w:val="00EA2375"/>
    <w:rsid w:val="00F25D6D"/>
    <w:rsid w:val="00FA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5300"/>
  <w15:chartTrackingRefBased/>
  <w15:docId w15:val="{A8163222-9A1B-4425-A318-C79F8299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B11A9"/>
    <w:pPr>
      <w:keepNext/>
      <w:keepLines/>
      <w:pBdr>
        <w:bottom w:val="single" w:sz="4" w:space="2" w:color="4472C4" w:themeColor="accent1"/>
      </w:pBdr>
      <w:spacing w:before="360" w:after="120" w:line="240" w:lineRule="auto"/>
      <w:ind w:firstLine="697"/>
      <w:jc w:val="right"/>
      <w:outlineLvl w:val="0"/>
    </w:pPr>
    <w:rPr>
      <w:rFonts w:asciiTheme="majorHAnsi" w:eastAsiaTheme="majorEastAsia" w:hAnsiTheme="majorHAnsi" w:cstheme="majorBidi"/>
      <w:color w:val="4472C4" w:themeColor="accent1"/>
      <w:kern w:val="0"/>
      <w:sz w:val="24"/>
      <w:szCs w:val="4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11A9"/>
    <w:rPr>
      <w:rFonts w:asciiTheme="majorHAnsi" w:eastAsiaTheme="majorEastAsia" w:hAnsiTheme="majorHAnsi" w:cstheme="majorBidi"/>
      <w:color w:val="4472C4" w:themeColor="accent1"/>
      <w:kern w:val="0"/>
      <w:sz w:val="24"/>
      <w:szCs w:val="40"/>
      <w:lang w:eastAsia="lt-LT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B11A9"/>
    <w:pPr>
      <w:spacing w:after="0" w:line="300" w:lineRule="auto"/>
      <w:ind w:firstLine="697"/>
      <w:jc w:val="both"/>
    </w:pPr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B11A9"/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DB11A9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99"/>
    <w:qFormat/>
    <w:rsid w:val="00DB11A9"/>
    <w:pPr>
      <w:spacing w:after="0" w:line="300" w:lineRule="auto"/>
      <w:ind w:left="720" w:firstLine="697"/>
      <w:contextualSpacing/>
      <w:jc w:val="both"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B11A9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DB11A9"/>
    <w:pPr>
      <w:tabs>
        <w:tab w:val="center" w:pos="4513"/>
        <w:tab w:val="right" w:pos="9026"/>
      </w:tabs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B11A9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TableGrid3">
    <w:name w:val="Table Grid3"/>
    <w:basedOn w:val="prastojilentel"/>
    <w:next w:val="Lentelstinklelis"/>
    <w:uiPriority w:val="39"/>
    <w:rsid w:val="00DB11A9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DB1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6E0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E0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305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Brusokienė</dc:creator>
  <cp:keywords/>
  <dc:description/>
  <cp:lastModifiedBy>Danguolė Budrienė</cp:lastModifiedBy>
  <cp:revision>11</cp:revision>
  <dcterms:created xsi:type="dcterms:W3CDTF">2023-09-17T19:16:00Z</dcterms:created>
  <dcterms:modified xsi:type="dcterms:W3CDTF">2025-10-29T09:20:00Z</dcterms:modified>
</cp:coreProperties>
</file>