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8B773" w14:textId="7EBDFA05" w:rsidR="00F5219F" w:rsidRPr="0088603D" w:rsidRDefault="00F5219F" w:rsidP="00CD63AB">
      <w:pPr>
        <w:pStyle w:val="Antrat1"/>
        <w:rPr>
          <w:rFonts w:ascii="Times New Roman" w:hAnsi="Times New Roman" w:cs="Times New Roman"/>
          <w:color w:val="auto"/>
          <w:sz w:val="24"/>
          <w:szCs w:val="24"/>
        </w:rPr>
      </w:pPr>
    </w:p>
    <w:tbl>
      <w:tblPr>
        <w:tblW w:w="9781" w:type="dxa"/>
        <w:tblInd w:w="142" w:type="dxa"/>
        <w:tblLayout w:type="fixed"/>
        <w:tblLook w:val="01E0" w:firstRow="1" w:lastRow="1" w:firstColumn="1" w:lastColumn="1" w:noHBand="0" w:noVBand="0"/>
      </w:tblPr>
      <w:tblGrid>
        <w:gridCol w:w="9781"/>
      </w:tblGrid>
      <w:tr w:rsidR="0088603D" w:rsidRPr="00C9244F" w14:paraId="42840AFB" w14:textId="77777777" w:rsidTr="00B71932">
        <w:trPr>
          <w:trHeight w:val="2177"/>
        </w:trPr>
        <w:tc>
          <w:tcPr>
            <w:tcW w:w="9781" w:type="dxa"/>
          </w:tcPr>
          <w:p w14:paraId="7B0E5630" w14:textId="43D96520" w:rsidR="00CB3552" w:rsidRPr="00C9244F" w:rsidRDefault="001E530C" w:rsidP="0085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r w:rsidRPr="00C9244F">
              <w:rPr>
                <w:b/>
                <w:bCs/>
                <w:color w:val="000000"/>
                <w:szCs w:val="24"/>
                <w:lang w:eastAsia="lt-LT"/>
              </w:rPr>
              <w:t>KRANTO G., DUBINGIŲ MSTL., MOLĖTŲ R. SAV. KAPITALINIS REMONTAS IR POILSIO INFRASTRUKTŪROS ĮRENGIMAS (ASVEJOS EŽERO PRITAIKYMAS LANKYMUI). PROJEKTAVIMO IR PROJEKTO VYKDYMO PRIEŽIŪROS</w:t>
            </w:r>
            <w:r w:rsidR="0085143E" w:rsidRPr="00C9244F">
              <w:rPr>
                <w:b/>
                <w:bCs/>
                <w:color w:val="000000"/>
                <w:szCs w:val="24"/>
                <w:lang w:eastAsia="lt-LT"/>
              </w:rPr>
              <w:t xml:space="preserve"> </w:t>
            </w:r>
            <w:r w:rsidR="00CB3552" w:rsidRPr="00C9244F">
              <w:rPr>
                <w:b/>
                <w:szCs w:val="24"/>
              </w:rPr>
              <w:t xml:space="preserve">PASLAUGŲ PIRKIMO-PARDAVIMO       </w:t>
            </w:r>
          </w:p>
          <w:p w14:paraId="700D5CC1" w14:textId="77777777" w:rsidR="00CB3552" w:rsidRPr="00C9244F" w:rsidRDefault="00CB3552" w:rsidP="00CB3552">
            <w:pPr>
              <w:jc w:val="center"/>
              <w:rPr>
                <w:b/>
                <w:szCs w:val="24"/>
              </w:rPr>
            </w:pPr>
            <w:r w:rsidRPr="00C9244F">
              <w:rPr>
                <w:b/>
                <w:szCs w:val="24"/>
              </w:rPr>
              <w:t xml:space="preserve">SUTARTIS </w:t>
            </w:r>
          </w:p>
          <w:p w14:paraId="4BAC58EA" w14:textId="77777777" w:rsidR="00CB3552" w:rsidRPr="00C9244F" w:rsidRDefault="00CB3552" w:rsidP="00CB3552">
            <w:pPr>
              <w:jc w:val="center"/>
              <w:rPr>
                <w:szCs w:val="24"/>
              </w:rPr>
            </w:pPr>
          </w:p>
          <w:p w14:paraId="2DDBEC24" w14:textId="5C014D66" w:rsidR="00CB3552" w:rsidRPr="00C9244F" w:rsidRDefault="00C03912" w:rsidP="00CB3552">
            <w:pPr>
              <w:jc w:val="center"/>
              <w:rPr>
                <w:szCs w:val="24"/>
              </w:rPr>
            </w:pPr>
            <w:r w:rsidRPr="00C9244F">
              <w:rPr>
                <w:szCs w:val="24"/>
              </w:rPr>
              <w:t>202</w:t>
            </w:r>
            <w:r w:rsidR="00620384" w:rsidRPr="00C9244F">
              <w:rPr>
                <w:szCs w:val="24"/>
              </w:rPr>
              <w:t>4</w:t>
            </w:r>
            <w:r w:rsidR="007B32A4" w:rsidRPr="00C9244F">
              <w:rPr>
                <w:szCs w:val="24"/>
              </w:rPr>
              <w:t xml:space="preserve"> </w:t>
            </w:r>
            <w:r w:rsidR="00D4000C" w:rsidRPr="00C9244F">
              <w:rPr>
                <w:szCs w:val="24"/>
              </w:rPr>
              <w:t xml:space="preserve"> </w:t>
            </w:r>
            <w:r w:rsidR="00CB3552" w:rsidRPr="00C9244F">
              <w:rPr>
                <w:szCs w:val="24"/>
              </w:rPr>
              <w:t>m.   __________________ d. Nr. _______</w:t>
            </w:r>
          </w:p>
          <w:p w14:paraId="68FEE077" w14:textId="59A0F314" w:rsidR="00CB3552" w:rsidRPr="00C9244F" w:rsidRDefault="009B2AF6" w:rsidP="00CB3552">
            <w:pPr>
              <w:jc w:val="center"/>
              <w:rPr>
                <w:szCs w:val="24"/>
              </w:rPr>
            </w:pPr>
            <w:r w:rsidRPr="00C9244F">
              <w:rPr>
                <w:szCs w:val="24"/>
              </w:rPr>
              <w:t>Molėtai</w:t>
            </w:r>
          </w:p>
          <w:p w14:paraId="3A47C449" w14:textId="77777777" w:rsidR="00911EDB" w:rsidRPr="00C9244F" w:rsidRDefault="00911EDB" w:rsidP="001E530C">
            <w:pPr>
              <w:rPr>
                <w:szCs w:val="24"/>
              </w:rPr>
            </w:pPr>
          </w:p>
          <w:p w14:paraId="2A2F5591" w14:textId="77777777" w:rsidR="0071770E" w:rsidRPr="00C9244F" w:rsidRDefault="0071770E" w:rsidP="00911EDB">
            <w:pPr>
              <w:ind w:firstLine="600"/>
              <w:jc w:val="both"/>
              <w:rPr>
                <w:bCs/>
                <w:i/>
                <w:szCs w:val="24"/>
              </w:rPr>
            </w:pPr>
            <w:r w:rsidRPr="00C9244F">
              <w:rPr>
                <w:bCs/>
                <w:szCs w:val="24"/>
              </w:rPr>
              <w:t>Molėtų rajono savivaldybės administracija, juridinio asmens kodas 188712799, kurios registruota buveinė yra Molėtuose, LT-33140, Vilniaus g. 44  (toliau – Pirkėjas), atstovaujama administracijos direktoriaus Sigito Žvinio</w:t>
            </w:r>
            <w:r w:rsidRPr="00C9244F">
              <w:rPr>
                <w:bCs/>
                <w:i/>
                <w:szCs w:val="24"/>
              </w:rPr>
              <w:t xml:space="preserve">, </w:t>
            </w:r>
            <w:r w:rsidRPr="00C9244F">
              <w:rPr>
                <w:bCs/>
                <w:szCs w:val="24"/>
              </w:rPr>
              <w:t>veikiančio pagal Molėtų rajono savivaldybės administracijos nuostatus ir</w:t>
            </w:r>
            <w:r w:rsidRPr="00C9244F">
              <w:rPr>
                <w:bCs/>
                <w:i/>
                <w:szCs w:val="24"/>
              </w:rPr>
              <w:t xml:space="preserve"> </w:t>
            </w:r>
          </w:p>
          <w:p w14:paraId="213B5E96" w14:textId="59B2E427" w:rsidR="0071770E" w:rsidRPr="00C9244F" w:rsidRDefault="0071770E" w:rsidP="0071770E">
            <w:pPr>
              <w:ind w:firstLine="601"/>
              <w:jc w:val="both"/>
              <w:rPr>
                <w:sz w:val="22"/>
                <w:szCs w:val="22"/>
              </w:rPr>
            </w:pPr>
            <w:r w:rsidRPr="00C9244F">
              <w:rPr>
                <w:b/>
                <w:i/>
                <w:sz w:val="22"/>
                <w:szCs w:val="22"/>
              </w:rPr>
              <w:t>(Paslaugų teikėjas)</w:t>
            </w:r>
            <w:r w:rsidRPr="00C9244F">
              <w:rPr>
                <w:sz w:val="22"/>
                <w:szCs w:val="22"/>
              </w:rPr>
              <w:t xml:space="preserve">, atstovaujamas </w:t>
            </w:r>
            <w:r w:rsidRPr="00C9244F">
              <w:rPr>
                <w:i/>
                <w:sz w:val="22"/>
                <w:szCs w:val="22"/>
              </w:rPr>
              <w:t>(pareigos, vardas, pavardė)</w:t>
            </w:r>
            <w:r w:rsidRPr="00C9244F">
              <w:rPr>
                <w:sz w:val="22"/>
                <w:szCs w:val="22"/>
              </w:rPr>
              <w:t xml:space="preserve">, veikiančio (-ios) pagal </w:t>
            </w:r>
            <w:r w:rsidRPr="00C9244F">
              <w:rPr>
                <w:i/>
                <w:sz w:val="22"/>
                <w:szCs w:val="22"/>
              </w:rPr>
              <w:t>(dokumentas, kurio pagrindu veikia asmuo)</w:t>
            </w:r>
            <w:r w:rsidRPr="00C9244F">
              <w:rPr>
                <w:sz w:val="22"/>
                <w:szCs w:val="22"/>
              </w:rPr>
              <w:t xml:space="preserve"> (toliau – Paslaugų teikėjas), </w:t>
            </w:r>
            <w:r w:rsidRPr="00C9244F">
              <w:rPr>
                <w:i/>
                <w:sz w:val="22"/>
                <w:szCs w:val="22"/>
              </w:rPr>
              <w:t>(jei tai tiekėjų grupė – atitinkami duomenys apie kiekvieną partnerį)</w:t>
            </w:r>
            <w:r w:rsidRPr="00C9244F">
              <w:rPr>
                <w:sz w:val="22"/>
                <w:szCs w:val="22"/>
              </w:rPr>
              <w:t xml:space="preserve"> </w:t>
            </w:r>
            <w:r w:rsidRPr="00C9244F">
              <w:rPr>
                <w:szCs w:val="24"/>
              </w:rPr>
              <w:t>toliau kartu šioje sutartyje vadinami Šalimis, o kiekvienas atskirai – Šalimi, sudarėme šią sutartį (toliau – Sutartis), ir susitarėme dėl toliau išvardintų sąlygų</w:t>
            </w:r>
          </w:p>
          <w:p w14:paraId="14F628B3" w14:textId="473C53A9" w:rsidR="001E530C" w:rsidRPr="00C9244F" w:rsidRDefault="001E530C" w:rsidP="00911EDB">
            <w:pPr>
              <w:ind w:firstLine="600"/>
              <w:jc w:val="both"/>
              <w:rPr>
                <w:szCs w:val="24"/>
              </w:rPr>
            </w:pPr>
          </w:p>
        </w:tc>
      </w:tr>
      <w:tr w:rsidR="0088603D" w:rsidRPr="00C9244F" w14:paraId="172965AB" w14:textId="77777777" w:rsidTr="00B71932">
        <w:tblPrEx>
          <w:tblLook w:val="04A0" w:firstRow="1" w:lastRow="0" w:firstColumn="1" w:lastColumn="0" w:noHBand="0" w:noVBand="1"/>
        </w:tblPrEx>
        <w:tc>
          <w:tcPr>
            <w:tcW w:w="9781" w:type="dxa"/>
            <w:shd w:val="clear" w:color="auto" w:fill="auto"/>
          </w:tcPr>
          <w:p w14:paraId="67382ED0" w14:textId="77777777" w:rsidR="00911EDB" w:rsidRPr="00C9244F" w:rsidRDefault="00911EDB" w:rsidP="00D776BC">
            <w:pPr>
              <w:jc w:val="center"/>
              <w:outlineLvl w:val="0"/>
              <w:rPr>
                <w:b/>
                <w:szCs w:val="24"/>
              </w:rPr>
            </w:pPr>
          </w:p>
          <w:p w14:paraId="22D4A3EA" w14:textId="2A786144" w:rsidR="00CB3552" w:rsidRPr="00C9244F" w:rsidRDefault="007A74CA" w:rsidP="00D776BC">
            <w:pPr>
              <w:jc w:val="center"/>
              <w:outlineLvl w:val="0"/>
              <w:rPr>
                <w:b/>
                <w:szCs w:val="24"/>
              </w:rPr>
            </w:pPr>
            <w:r w:rsidRPr="00C9244F">
              <w:rPr>
                <w:b/>
                <w:szCs w:val="24"/>
              </w:rPr>
              <w:t>I</w:t>
            </w:r>
            <w:r w:rsidR="00CB3552" w:rsidRPr="00C9244F">
              <w:rPr>
                <w:b/>
                <w:szCs w:val="24"/>
              </w:rPr>
              <w:t>. SUTARTIES DALYKAS</w:t>
            </w:r>
          </w:p>
          <w:p w14:paraId="52A11A94" w14:textId="77777777" w:rsidR="00CB3552" w:rsidRPr="00C9244F" w:rsidRDefault="00CB3552" w:rsidP="00D776BC">
            <w:pPr>
              <w:jc w:val="both"/>
              <w:rPr>
                <w:szCs w:val="24"/>
              </w:rPr>
            </w:pPr>
          </w:p>
          <w:p w14:paraId="0985800D" w14:textId="677957D8" w:rsidR="00CB3552" w:rsidRPr="00AD761C" w:rsidRDefault="007A74CA" w:rsidP="00721A74">
            <w:pPr>
              <w:ind w:firstLine="601"/>
              <w:jc w:val="both"/>
              <w:rPr>
                <w:color w:val="000000"/>
              </w:rPr>
            </w:pPr>
            <w:r w:rsidRPr="00C9244F">
              <w:rPr>
                <w:szCs w:val="24"/>
              </w:rPr>
              <w:t>1</w:t>
            </w:r>
            <w:r w:rsidR="00CB3552" w:rsidRPr="00C9244F">
              <w:rPr>
                <w:szCs w:val="24"/>
              </w:rPr>
              <w:t xml:space="preserve">.1. Sutarties dalykas yra </w:t>
            </w:r>
            <w:r w:rsidR="00620384" w:rsidRPr="00C9244F">
              <w:rPr>
                <w:szCs w:val="24"/>
              </w:rPr>
              <w:t>„</w:t>
            </w:r>
            <w:r w:rsidR="00721A74" w:rsidRPr="00C9244F">
              <w:rPr>
                <w:color w:val="000000"/>
              </w:rPr>
              <w:t>Kranto g., Dubingių mstl., Molėtų r. sav. kapitalinis remontas ir poilsio infrastruktūros įrengimas (Asvejos ežero pritaikymas lankymui). Projektavimo ir projekto vykdymo priežiūros paslaugos</w:t>
            </w:r>
            <w:r w:rsidR="00620384" w:rsidRPr="00C9244F">
              <w:rPr>
                <w:szCs w:val="24"/>
              </w:rPr>
              <w:t xml:space="preserve">“ </w:t>
            </w:r>
            <w:r w:rsidR="00CB3552" w:rsidRPr="00C9244F">
              <w:rPr>
                <w:szCs w:val="24"/>
              </w:rPr>
              <w:t>(toliau –</w:t>
            </w:r>
            <w:r w:rsidR="006C32CA" w:rsidRPr="00C9244F">
              <w:rPr>
                <w:szCs w:val="24"/>
              </w:rPr>
              <w:t xml:space="preserve"> Paslaugos).</w:t>
            </w:r>
            <w:r w:rsidR="00CB3552" w:rsidRPr="00C9244F">
              <w:rPr>
                <w:szCs w:val="24"/>
              </w:rPr>
              <w:t xml:space="preserve"> </w:t>
            </w:r>
            <w:r w:rsidR="00504F7A" w:rsidRPr="00C9244F">
              <w:rPr>
                <w:szCs w:val="24"/>
              </w:rPr>
              <w:t>T</w:t>
            </w:r>
            <w:r w:rsidR="00D1644F" w:rsidRPr="00C9244F">
              <w:rPr>
                <w:szCs w:val="24"/>
              </w:rPr>
              <w:t xml:space="preserve">eikiamų </w:t>
            </w:r>
            <w:r w:rsidR="00EC346E" w:rsidRPr="00C9244F">
              <w:rPr>
                <w:szCs w:val="24"/>
              </w:rPr>
              <w:t>P</w:t>
            </w:r>
            <w:r w:rsidR="00CB3552" w:rsidRPr="00C9244F">
              <w:rPr>
                <w:szCs w:val="24"/>
              </w:rPr>
              <w:t xml:space="preserve">aslaugų </w:t>
            </w:r>
            <w:r w:rsidR="00D1644F" w:rsidRPr="00C9244F">
              <w:rPr>
                <w:szCs w:val="24"/>
              </w:rPr>
              <w:t>apim</w:t>
            </w:r>
            <w:r w:rsidR="00504F7A" w:rsidRPr="00C9244F">
              <w:rPr>
                <w:szCs w:val="24"/>
              </w:rPr>
              <w:t>tis</w:t>
            </w:r>
            <w:r w:rsidR="00AA1453" w:rsidRPr="00C9244F">
              <w:rPr>
                <w:szCs w:val="24"/>
              </w:rPr>
              <w:t>, kokyb</w:t>
            </w:r>
            <w:r w:rsidR="00504F7A" w:rsidRPr="00C9244F">
              <w:rPr>
                <w:szCs w:val="24"/>
              </w:rPr>
              <w:t>ė</w:t>
            </w:r>
            <w:r w:rsidR="00267D47" w:rsidRPr="00C9244F">
              <w:rPr>
                <w:szCs w:val="24"/>
              </w:rPr>
              <w:t xml:space="preserve"> </w:t>
            </w:r>
            <w:r w:rsidR="00AA1453" w:rsidRPr="00C9244F">
              <w:rPr>
                <w:szCs w:val="24"/>
              </w:rPr>
              <w:t xml:space="preserve">bei </w:t>
            </w:r>
            <w:r w:rsidR="00D1644F" w:rsidRPr="00C9244F">
              <w:rPr>
                <w:szCs w:val="24"/>
              </w:rPr>
              <w:t xml:space="preserve">kiti </w:t>
            </w:r>
            <w:r w:rsidR="00EC346E" w:rsidRPr="00C9244F">
              <w:rPr>
                <w:szCs w:val="24"/>
              </w:rPr>
              <w:t>P</w:t>
            </w:r>
            <w:r w:rsidR="00504F7A" w:rsidRPr="00C9244F">
              <w:rPr>
                <w:szCs w:val="24"/>
              </w:rPr>
              <w:t xml:space="preserve">aslaugoms keliami </w:t>
            </w:r>
            <w:r w:rsidR="00D1644F" w:rsidRPr="00C9244F">
              <w:rPr>
                <w:szCs w:val="24"/>
              </w:rPr>
              <w:t>reikalavimai apibrėžti</w:t>
            </w:r>
            <w:r w:rsidR="00CB3552" w:rsidRPr="00C9244F">
              <w:rPr>
                <w:szCs w:val="24"/>
              </w:rPr>
              <w:t xml:space="preserve"> </w:t>
            </w:r>
            <w:r w:rsidR="00620384" w:rsidRPr="00C9244F">
              <w:rPr>
                <w:szCs w:val="24"/>
              </w:rPr>
              <w:t xml:space="preserve">techninėje </w:t>
            </w:r>
            <w:r w:rsidR="00D25BDA" w:rsidRPr="00C9244F">
              <w:rPr>
                <w:szCs w:val="24"/>
              </w:rPr>
              <w:t xml:space="preserve"> užduotyje</w:t>
            </w:r>
            <w:r w:rsidR="00CB3552" w:rsidRPr="00C9244F">
              <w:rPr>
                <w:szCs w:val="24"/>
              </w:rPr>
              <w:t xml:space="preserve"> (Sutarties </w:t>
            </w:r>
            <w:r w:rsidR="00721A74" w:rsidRPr="00C9244F">
              <w:rPr>
                <w:szCs w:val="24"/>
              </w:rPr>
              <w:t>2</w:t>
            </w:r>
            <w:r w:rsidR="00CB3552" w:rsidRPr="00C9244F">
              <w:rPr>
                <w:szCs w:val="24"/>
              </w:rPr>
              <w:t xml:space="preserve"> priedas)</w:t>
            </w:r>
            <w:r w:rsidR="00620384" w:rsidRPr="00C9244F">
              <w:rPr>
                <w:szCs w:val="24"/>
              </w:rPr>
              <w:t xml:space="preserve"> bei techninėje specifikacijoje (Sutarties </w:t>
            </w:r>
            <w:r w:rsidR="00721A74" w:rsidRPr="00C9244F">
              <w:rPr>
                <w:szCs w:val="24"/>
              </w:rPr>
              <w:t>1</w:t>
            </w:r>
            <w:r w:rsidR="00620384" w:rsidRPr="00C9244F">
              <w:rPr>
                <w:szCs w:val="24"/>
              </w:rPr>
              <w:t xml:space="preserve"> priedas)</w:t>
            </w:r>
            <w:r w:rsidR="00CB3552" w:rsidRPr="00C9244F">
              <w:rPr>
                <w:szCs w:val="24"/>
              </w:rPr>
              <w:t xml:space="preserve">. </w:t>
            </w:r>
          </w:p>
          <w:p w14:paraId="618E35DB" w14:textId="027CC4BB" w:rsidR="00CB3552" w:rsidRPr="00C9244F" w:rsidRDefault="007A74CA" w:rsidP="00446885">
            <w:pPr>
              <w:ind w:firstLine="601"/>
              <w:jc w:val="both"/>
              <w:rPr>
                <w:szCs w:val="24"/>
              </w:rPr>
            </w:pPr>
            <w:r w:rsidRPr="00C9244F">
              <w:rPr>
                <w:szCs w:val="24"/>
              </w:rPr>
              <w:t>1</w:t>
            </w:r>
            <w:r w:rsidR="00CB3552" w:rsidRPr="00C9244F">
              <w:rPr>
                <w:szCs w:val="24"/>
              </w:rPr>
              <w:t>.2.</w:t>
            </w:r>
            <w:r w:rsidR="00F03125" w:rsidRPr="00C9244F">
              <w:rPr>
                <w:szCs w:val="24"/>
              </w:rPr>
              <w:t xml:space="preserve"> Šioje Sutartyje nustatytomis sąlygomis Paslaugos teikėjas savo jėgomis įsipareigoja suteikti </w:t>
            </w:r>
            <w:r w:rsidR="008C5906" w:rsidRPr="00C9244F">
              <w:rPr>
                <w:szCs w:val="24"/>
              </w:rPr>
              <w:t>P</w:t>
            </w:r>
            <w:r w:rsidR="00F03125" w:rsidRPr="00C9244F">
              <w:rPr>
                <w:szCs w:val="24"/>
              </w:rPr>
              <w:t xml:space="preserve">aslaugas, o Pirkėjas įsipareigoja sumokėti šioje Sutartyje nustatytą kainą už tinkamai ir kokybiškai suteiktas </w:t>
            </w:r>
            <w:r w:rsidR="008C5906" w:rsidRPr="00C9244F">
              <w:rPr>
                <w:szCs w:val="24"/>
              </w:rPr>
              <w:t>P</w:t>
            </w:r>
            <w:r w:rsidR="00F03125" w:rsidRPr="00C9244F">
              <w:rPr>
                <w:szCs w:val="24"/>
              </w:rPr>
              <w:t>aslaugas pagal šią Sutartį.</w:t>
            </w:r>
          </w:p>
          <w:p w14:paraId="27B5092C" w14:textId="051AC658" w:rsidR="00CB3552" w:rsidRPr="00C9244F" w:rsidRDefault="00F321D7" w:rsidP="000A6562">
            <w:pPr>
              <w:jc w:val="both"/>
              <w:rPr>
                <w:szCs w:val="24"/>
              </w:rPr>
            </w:pPr>
            <w:r w:rsidRPr="00C9244F">
              <w:rPr>
                <w:szCs w:val="24"/>
              </w:rPr>
              <w:t xml:space="preserve">          </w:t>
            </w:r>
            <w:r w:rsidR="007A74CA" w:rsidRPr="00C9244F">
              <w:rPr>
                <w:szCs w:val="24"/>
              </w:rPr>
              <w:t>1</w:t>
            </w:r>
            <w:r w:rsidR="00CB3552" w:rsidRPr="00C9244F">
              <w:rPr>
                <w:szCs w:val="24"/>
              </w:rPr>
              <w:t>.3. Paslaugų teikimo vieta –</w:t>
            </w:r>
            <w:r w:rsidR="00E2525E" w:rsidRPr="00C9244F">
              <w:rPr>
                <w:szCs w:val="24"/>
              </w:rPr>
              <w:t xml:space="preserve"> nurodyta projektavimo užduotyje</w:t>
            </w:r>
            <w:r w:rsidR="009A34C4" w:rsidRPr="00C9244F">
              <w:rPr>
                <w:szCs w:val="24"/>
              </w:rPr>
              <w:t>.</w:t>
            </w:r>
          </w:p>
          <w:p w14:paraId="2C40D243" w14:textId="77777777" w:rsidR="005317E2" w:rsidRPr="00C9244F" w:rsidRDefault="007A74CA" w:rsidP="000A6562">
            <w:pPr>
              <w:tabs>
                <w:tab w:val="left" w:pos="596"/>
              </w:tabs>
              <w:ind w:firstLine="601"/>
              <w:jc w:val="both"/>
              <w:rPr>
                <w:szCs w:val="24"/>
              </w:rPr>
            </w:pPr>
            <w:r w:rsidRPr="00C9244F">
              <w:rPr>
                <w:szCs w:val="24"/>
              </w:rPr>
              <w:t>1</w:t>
            </w:r>
            <w:r w:rsidR="00CB3552" w:rsidRPr="00C9244F">
              <w:rPr>
                <w:szCs w:val="24"/>
              </w:rPr>
              <w:t>.4. Paslaugų suteikimo terminas</w:t>
            </w:r>
            <w:r w:rsidR="005317E2" w:rsidRPr="00C9244F">
              <w:rPr>
                <w:szCs w:val="24"/>
              </w:rPr>
              <w:t>:</w:t>
            </w:r>
          </w:p>
          <w:p w14:paraId="02426DDC" w14:textId="556E4F8D" w:rsidR="005317E2" w:rsidRPr="00C9244F" w:rsidRDefault="005317E2" w:rsidP="00343B10">
            <w:pPr>
              <w:tabs>
                <w:tab w:val="left" w:pos="596"/>
              </w:tabs>
              <w:ind w:firstLine="601"/>
              <w:jc w:val="both"/>
              <w:rPr>
                <w:szCs w:val="24"/>
              </w:rPr>
            </w:pPr>
            <w:r w:rsidRPr="00C9244F">
              <w:rPr>
                <w:szCs w:val="24"/>
              </w:rPr>
              <w:t>1.4.1. projektavimo paslaugoms</w:t>
            </w:r>
            <w:r w:rsidR="0001599A" w:rsidRPr="00C9244F">
              <w:rPr>
                <w:szCs w:val="24"/>
              </w:rPr>
              <w:t xml:space="preserve"> –</w:t>
            </w:r>
            <w:r w:rsidRPr="00C9244F">
              <w:rPr>
                <w:szCs w:val="24"/>
              </w:rPr>
              <w:t xml:space="preserve"> </w:t>
            </w:r>
            <w:r w:rsidR="00721A74" w:rsidRPr="00C9244F">
              <w:rPr>
                <w:b/>
                <w:bCs/>
                <w:szCs w:val="24"/>
              </w:rPr>
              <w:t>7</w:t>
            </w:r>
            <w:r w:rsidR="00620384" w:rsidRPr="00C9244F">
              <w:rPr>
                <w:b/>
                <w:bCs/>
                <w:szCs w:val="24"/>
              </w:rPr>
              <w:t xml:space="preserve"> (</w:t>
            </w:r>
            <w:r w:rsidR="00EB6FE8" w:rsidRPr="00C9244F">
              <w:rPr>
                <w:b/>
                <w:bCs/>
                <w:szCs w:val="24"/>
              </w:rPr>
              <w:t>septyni</w:t>
            </w:r>
            <w:r w:rsidR="00620384" w:rsidRPr="00C9244F">
              <w:rPr>
                <w:b/>
                <w:bCs/>
                <w:szCs w:val="24"/>
              </w:rPr>
              <w:t>)</w:t>
            </w:r>
            <w:r w:rsidR="00532775" w:rsidRPr="00C9244F">
              <w:rPr>
                <w:iCs/>
                <w:szCs w:val="24"/>
              </w:rPr>
              <w:t xml:space="preserve"> mėnesi</w:t>
            </w:r>
            <w:r w:rsidR="00701973" w:rsidRPr="00C9244F">
              <w:rPr>
                <w:iCs/>
                <w:szCs w:val="24"/>
              </w:rPr>
              <w:t>ai</w:t>
            </w:r>
            <w:r w:rsidR="00532775" w:rsidRPr="00C9244F">
              <w:rPr>
                <w:iCs/>
                <w:szCs w:val="24"/>
              </w:rPr>
              <w:t xml:space="preserve"> </w:t>
            </w:r>
            <w:r w:rsidR="00CB3552" w:rsidRPr="00C9244F">
              <w:rPr>
                <w:szCs w:val="24"/>
              </w:rPr>
              <w:t xml:space="preserve">nuo </w:t>
            </w:r>
            <w:r w:rsidR="00701973" w:rsidRPr="00C9244F">
              <w:rPr>
                <w:szCs w:val="24"/>
              </w:rPr>
              <w:t xml:space="preserve">Sutarties </w:t>
            </w:r>
            <w:r w:rsidRPr="00C9244F">
              <w:rPr>
                <w:szCs w:val="24"/>
              </w:rPr>
              <w:t>sudarymo dienos</w:t>
            </w:r>
            <w:r w:rsidR="00041F44" w:rsidRPr="00C9244F">
              <w:rPr>
                <w:szCs w:val="24"/>
              </w:rPr>
              <w:t>.</w:t>
            </w:r>
          </w:p>
          <w:p w14:paraId="419E59CE" w14:textId="77777777" w:rsidR="00116606" w:rsidRPr="00C9244F" w:rsidRDefault="005317E2" w:rsidP="00343B10">
            <w:pPr>
              <w:tabs>
                <w:tab w:val="left" w:pos="596"/>
              </w:tabs>
              <w:ind w:firstLine="601"/>
              <w:jc w:val="both"/>
              <w:rPr>
                <w:szCs w:val="24"/>
              </w:rPr>
            </w:pPr>
            <w:r w:rsidRPr="00C9244F">
              <w:rPr>
                <w:szCs w:val="24"/>
              </w:rPr>
              <w:t>1.4.2. statinio projekto vykdymo priežiūros paslaugos – nuo statinio statybos darbų pradžios iki statybos darbų užbaigimo dokumento pasirašymo dienos.</w:t>
            </w:r>
          </w:p>
          <w:p w14:paraId="07EFD775" w14:textId="5B1D03E8" w:rsidR="00CB3552" w:rsidRPr="00C9244F" w:rsidRDefault="00116606" w:rsidP="00343B10">
            <w:pPr>
              <w:tabs>
                <w:tab w:val="left" w:pos="596"/>
              </w:tabs>
              <w:ind w:firstLine="601"/>
              <w:jc w:val="both"/>
              <w:rPr>
                <w:b/>
                <w:szCs w:val="24"/>
              </w:rPr>
            </w:pPr>
            <w:r w:rsidRPr="00C9244F">
              <w:rPr>
                <w:szCs w:val="24"/>
              </w:rPr>
              <w:t xml:space="preserve">1.5. </w:t>
            </w:r>
            <w:r w:rsidR="005317E2" w:rsidRPr="00C9244F">
              <w:rPr>
                <w:szCs w:val="24"/>
              </w:rPr>
              <w:t xml:space="preserve"> </w:t>
            </w:r>
            <w:r w:rsidRPr="00C9244F">
              <w:rPr>
                <w:szCs w:val="24"/>
              </w:rPr>
              <w:t>Šios Sutarties sudarymo diena laikoma diena, kai Sutartį pasirašo abi Šalys ir Paslaugos teikėjas pateikia sutarties įvykdymo užtikrinimą</w:t>
            </w:r>
            <w:r w:rsidR="004E1C9A" w:rsidRPr="00C9244F">
              <w:rPr>
                <w:szCs w:val="24"/>
              </w:rPr>
              <w:t xml:space="preserve"> (jei taikoma)</w:t>
            </w:r>
            <w:r w:rsidRPr="00C9244F">
              <w:rPr>
                <w:szCs w:val="24"/>
              </w:rPr>
              <w:t>.</w:t>
            </w:r>
          </w:p>
        </w:tc>
      </w:tr>
      <w:tr w:rsidR="0088603D" w:rsidRPr="00C9244F" w14:paraId="051F6BA8" w14:textId="77777777" w:rsidTr="00B71932">
        <w:tblPrEx>
          <w:tblLook w:val="04A0" w:firstRow="1" w:lastRow="0" w:firstColumn="1" w:lastColumn="0" w:noHBand="0" w:noVBand="1"/>
        </w:tblPrEx>
        <w:tc>
          <w:tcPr>
            <w:tcW w:w="9781" w:type="dxa"/>
            <w:shd w:val="clear" w:color="auto" w:fill="auto"/>
          </w:tcPr>
          <w:p w14:paraId="3AA9668A" w14:textId="77777777" w:rsidR="00F5219F" w:rsidRPr="00C9244F" w:rsidRDefault="00F5219F" w:rsidP="00D776BC">
            <w:pPr>
              <w:jc w:val="center"/>
              <w:outlineLvl w:val="0"/>
              <w:rPr>
                <w:b/>
                <w:szCs w:val="24"/>
              </w:rPr>
            </w:pPr>
          </w:p>
          <w:p w14:paraId="2A2E1382" w14:textId="2572A825" w:rsidR="00CB3552" w:rsidRPr="00C9244F" w:rsidRDefault="00D805DF" w:rsidP="00D776BC">
            <w:pPr>
              <w:jc w:val="center"/>
              <w:outlineLvl w:val="0"/>
              <w:rPr>
                <w:b/>
                <w:szCs w:val="24"/>
              </w:rPr>
            </w:pPr>
            <w:r w:rsidRPr="00C9244F">
              <w:rPr>
                <w:b/>
                <w:szCs w:val="24"/>
              </w:rPr>
              <w:t>II</w:t>
            </w:r>
            <w:r w:rsidR="00CB3552" w:rsidRPr="00C9244F">
              <w:rPr>
                <w:b/>
                <w:szCs w:val="24"/>
              </w:rPr>
              <w:t xml:space="preserve">. SUTARTIES KAINODAROS TAISYKLĖS IR MOKĖJIMO SĄLYGOS </w:t>
            </w:r>
          </w:p>
          <w:p w14:paraId="0DE06AD7" w14:textId="77777777" w:rsidR="006E7CB1" w:rsidRPr="00C9244F" w:rsidRDefault="006E7CB1" w:rsidP="006E7CB1">
            <w:pPr>
              <w:rPr>
                <w:szCs w:val="24"/>
              </w:rPr>
            </w:pPr>
          </w:p>
          <w:p w14:paraId="7032F267" w14:textId="799A2020" w:rsidR="00DC2E84" w:rsidRPr="00C9244F" w:rsidRDefault="00F42545" w:rsidP="00446885">
            <w:pPr>
              <w:ind w:firstLine="601"/>
              <w:jc w:val="both"/>
              <w:rPr>
                <w:szCs w:val="24"/>
              </w:rPr>
            </w:pPr>
            <w:r w:rsidRPr="00C9244F">
              <w:rPr>
                <w:szCs w:val="24"/>
              </w:rPr>
              <w:t>2</w:t>
            </w:r>
            <w:r w:rsidR="00C03912" w:rsidRPr="00C9244F">
              <w:rPr>
                <w:szCs w:val="24"/>
              </w:rPr>
              <w:t>.</w:t>
            </w:r>
            <w:r w:rsidR="00DC2E84" w:rsidRPr="00C9244F">
              <w:rPr>
                <w:szCs w:val="24"/>
              </w:rPr>
              <w:t xml:space="preserve">1. </w:t>
            </w:r>
            <w:r w:rsidR="00D17EBE" w:rsidRPr="00C9244F">
              <w:rPr>
                <w:szCs w:val="24"/>
              </w:rPr>
              <w:t xml:space="preserve">  </w:t>
            </w:r>
            <w:r w:rsidR="00DC2E84" w:rsidRPr="00C9244F">
              <w:rPr>
                <w:szCs w:val="24"/>
              </w:rPr>
              <w:t>Ši Sutartis yra fiksuoto</w:t>
            </w:r>
            <w:r w:rsidR="00116606" w:rsidRPr="00C9244F">
              <w:rPr>
                <w:szCs w:val="24"/>
              </w:rPr>
              <w:t>s kainos</w:t>
            </w:r>
            <w:r w:rsidR="00DC2E84" w:rsidRPr="00C9244F">
              <w:rPr>
                <w:szCs w:val="24"/>
              </w:rPr>
              <w:t xml:space="preserve"> sutartis.</w:t>
            </w:r>
          </w:p>
          <w:p w14:paraId="6D8A3D25" w14:textId="0A4C7365" w:rsidR="00DC2E84" w:rsidRPr="00C9244F" w:rsidRDefault="00DC2E84" w:rsidP="00F84EC6">
            <w:pPr>
              <w:ind w:firstLine="601"/>
              <w:jc w:val="both"/>
              <w:rPr>
                <w:szCs w:val="24"/>
              </w:rPr>
            </w:pPr>
            <w:r w:rsidRPr="00C9244F">
              <w:rPr>
                <w:szCs w:val="24"/>
              </w:rPr>
              <w:t>2.2</w:t>
            </w:r>
            <w:r w:rsidR="00BB2D1A" w:rsidRPr="00C9244F">
              <w:rPr>
                <w:szCs w:val="24"/>
              </w:rPr>
              <w:t xml:space="preserve">. </w:t>
            </w:r>
            <w:r w:rsidRPr="00C9244F">
              <w:rPr>
                <w:szCs w:val="24"/>
              </w:rPr>
              <w:t xml:space="preserve"> </w:t>
            </w:r>
            <w:r w:rsidR="00B51AFC" w:rsidRPr="00C9244F">
              <w:rPr>
                <w:szCs w:val="24"/>
              </w:rPr>
              <w:t>S</w:t>
            </w:r>
            <w:r w:rsidRPr="00C9244F">
              <w:rPr>
                <w:szCs w:val="24"/>
              </w:rPr>
              <w:t xml:space="preserve">utarties kaina </w:t>
            </w:r>
            <w:r w:rsidR="001E530C" w:rsidRPr="00C9244F">
              <w:rPr>
                <w:szCs w:val="24"/>
              </w:rPr>
              <w:t>„</w:t>
            </w:r>
            <w:r w:rsidR="001E530C" w:rsidRPr="00C9244F">
              <w:rPr>
                <w:i/>
                <w:iCs/>
                <w:szCs w:val="24"/>
              </w:rPr>
              <w:t>įrašoma kaina“</w:t>
            </w:r>
            <w:r w:rsidR="00116606" w:rsidRPr="00C9244F">
              <w:rPr>
                <w:i/>
                <w:iCs/>
                <w:szCs w:val="24"/>
              </w:rPr>
              <w:t xml:space="preserve"> </w:t>
            </w:r>
            <w:r w:rsidR="00FC2AEE" w:rsidRPr="00C9244F">
              <w:rPr>
                <w:szCs w:val="24"/>
              </w:rPr>
              <w:t>eurų</w:t>
            </w:r>
            <w:r w:rsidRPr="00C9244F">
              <w:rPr>
                <w:szCs w:val="24"/>
              </w:rPr>
              <w:t xml:space="preserve"> </w:t>
            </w:r>
            <w:r w:rsidRPr="00C9244F">
              <w:rPr>
                <w:b/>
                <w:bCs/>
                <w:szCs w:val="24"/>
              </w:rPr>
              <w:t xml:space="preserve">su </w:t>
            </w:r>
            <w:r w:rsidR="001E530C" w:rsidRPr="00C9244F">
              <w:rPr>
                <w:b/>
                <w:bCs/>
                <w:szCs w:val="24"/>
              </w:rPr>
              <w:t>PVM</w:t>
            </w:r>
            <w:r w:rsidRPr="00C9244F">
              <w:rPr>
                <w:szCs w:val="24"/>
              </w:rPr>
              <w:t>.</w:t>
            </w:r>
            <w:r w:rsidR="0030190B" w:rsidRPr="00C9244F">
              <w:rPr>
                <w:szCs w:val="24"/>
              </w:rPr>
              <w:t xml:space="preserve"> </w:t>
            </w:r>
            <w:r w:rsidR="000D0030" w:rsidRPr="00C9244F">
              <w:rPr>
                <w:szCs w:val="24"/>
              </w:rPr>
              <w:t xml:space="preserve">Pradinė Sutarties vertė, tai Sutarties kaina, kuri yra lygi Paslaugų teikėjo pasiūlymo kainai, nurodytai už visas perkamas Paslaugas, yra </w:t>
            </w:r>
            <w:r w:rsidR="001E530C" w:rsidRPr="00C9244F">
              <w:rPr>
                <w:szCs w:val="24"/>
              </w:rPr>
              <w:t>„</w:t>
            </w:r>
            <w:r w:rsidR="001E530C" w:rsidRPr="00C9244F">
              <w:rPr>
                <w:i/>
                <w:iCs/>
                <w:szCs w:val="24"/>
              </w:rPr>
              <w:t>įrašoma kaina“</w:t>
            </w:r>
            <w:r w:rsidR="001E530C" w:rsidRPr="00C9244F">
              <w:rPr>
                <w:b/>
                <w:bCs/>
                <w:szCs w:val="24"/>
              </w:rPr>
              <w:t xml:space="preserve"> </w:t>
            </w:r>
            <w:r w:rsidR="000D0030" w:rsidRPr="00C9244F">
              <w:rPr>
                <w:szCs w:val="24"/>
              </w:rPr>
              <w:t xml:space="preserve">eurų </w:t>
            </w:r>
            <w:r w:rsidR="001E530C" w:rsidRPr="00C9244F">
              <w:rPr>
                <w:b/>
                <w:bCs/>
                <w:szCs w:val="24"/>
              </w:rPr>
              <w:t>be PVM</w:t>
            </w:r>
            <w:r w:rsidR="000D0030" w:rsidRPr="00C9244F">
              <w:rPr>
                <w:szCs w:val="24"/>
              </w:rPr>
              <w:t>.</w:t>
            </w:r>
          </w:p>
          <w:p w14:paraId="079B90C8" w14:textId="74602A78" w:rsidR="00343B10" w:rsidRPr="00C9244F" w:rsidRDefault="00DC2E84" w:rsidP="00446885">
            <w:pPr>
              <w:ind w:firstLine="601"/>
              <w:jc w:val="both"/>
              <w:rPr>
                <w:szCs w:val="24"/>
              </w:rPr>
            </w:pPr>
            <w:r w:rsidRPr="00C9244F">
              <w:rPr>
                <w:szCs w:val="24"/>
              </w:rPr>
              <w:t xml:space="preserve">2.3. </w:t>
            </w:r>
            <w:r w:rsidR="00B51AFC" w:rsidRPr="00C9244F">
              <w:rPr>
                <w:iCs/>
                <w:szCs w:val="24"/>
              </w:rPr>
              <w:t>S</w:t>
            </w:r>
            <w:r w:rsidRPr="00C9244F">
              <w:rPr>
                <w:iCs/>
                <w:szCs w:val="24"/>
              </w:rPr>
              <w:t>utarties</w:t>
            </w:r>
            <w:r w:rsidRPr="00C9244F">
              <w:rPr>
                <w:szCs w:val="24"/>
              </w:rPr>
              <w:t xml:space="preserve"> kain</w:t>
            </w:r>
            <w:r w:rsidR="00006157" w:rsidRPr="00C9244F">
              <w:rPr>
                <w:szCs w:val="24"/>
              </w:rPr>
              <w:t>ą</w:t>
            </w:r>
            <w:r w:rsidR="005801F4" w:rsidRPr="00C9244F">
              <w:rPr>
                <w:szCs w:val="24"/>
              </w:rPr>
              <w:t xml:space="preserve"> </w:t>
            </w:r>
            <w:r w:rsidRPr="00C9244F">
              <w:rPr>
                <w:szCs w:val="24"/>
              </w:rPr>
              <w:t>sudar</w:t>
            </w:r>
            <w:r w:rsidR="00006157" w:rsidRPr="00C9244F">
              <w:rPr>
                <w:szCs w:val="24"/>
              </w:rPr>
              <w:t>o</w:t>
            </w:r>
            <w:r w:rsidRPr="00C9244F">
              <w:rPr>
                <w:szCs w:val="24"/>
              </w:rPr>
              <w:t>:</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4"/>
              <w:gridCol w:w="1420"/>
            </w:tblGrid>
            <w:tr w:rsidR="00B71932" w:rsidRPr="00C9244F" w14:paraId="3FD15693" w14:textId="77777777" w:rsidTr="002E38C7">
              <w:trPr>
                <w:trHeight w:val="608"/>
              </w:trPr>
              <w:tc>
                <w:tcPr>
                  <w:tcW w:w="649" w:type="dxa"/>
                  <w:tcBorders>
                    <w:top w:val="single" w:sz="4" w:space="0" w:color="auto"/>
                    <w:left w:val="single" w:sz="4" w:space="0" w:color="auto"/>
                    <w:bottom w:val="single" w:sz="4" w:space="0" w:color="auto"/>
                    <w:right w:val="single" w:sz="4" w:space="0" w:color="auto"/>
                  </w:tcBorders>
                  <w:vAlign w:val="center"/>
                </w:tcPr>
                <w:p w14:paraId="28BA5170" w14:textId="77777777" w:rsidR="00B71932" w:rsidRPr="00C9244F" w:rsidRDefault="00B71932" w:rsidP="00006157">
                  <w:pPr>
                    <w:widowControl w:val="0"/>
                    <w:suppressAutoHyphens/>
                    <w:autoSpaceDE w:val="0"/>
                    <w:jc w:val="center"/>
                    <w:rPr>
                      <w:szCs w:val="24"/>
                      <w:lang w:eastAsia="ar-SA"/>
                    </w:rPr>
                  </w:pPr>
                  <w:r w:rsidRPr="00C9244F">
                    <w:rPr>
                      <w:szCs w:val="24"/>
                      <w:lang w:eastAsia="ar-SA"/>
                    </w:rPr>
                    <w:t>Eil. Nr.</w:t>
                  </w:r>
                </w:p>
              </w:tc>
              <w:tc>
                <w:tcPr>
                  <w:tcW w:w="7374" w:type="dxa"/>
                  <w:tcBorders>
                    <w:top w:val="single" w:sz="4" w:space="0" w:color="auto"/>
                    <w:left w:val="single" w:sz="4" w:space="0" w:color="auto"/>
                    <w:bottom w:val="single" w:sz="4" w:space="0" w:color="auto"/>
                    <w:right w:val="single" w:sz="4" w:space="0" w:color="auto"/>
                  </w:tcBorders>
                  <w:vAlign w:val="center"/>
                </w:tcPr>
                <w:p w14:paraId="38A81B1E" w14:textId="7B9FECA5" w:rsidR="00B71932" w:rsidRPr="00C9244F" w:rsidRDefault="00FE445D" w:rsidP="00D41EF3">
                  <w:pPr>
                    <w:widowControl w:val="0"/>
                    <w:suppressAutoHyphens/>
                    <w:autoSpaceDE w:val="0"/>
                    <w:jc w:val="center"/>
                    <w:rPr>
                      <w:szCs w:val="24"/>
                      <w:lang w:eastAsia="ar-SA"/>
                    </w:rPr>
                  </w:pPr>
                  <w:r w:rsidRPr="00C9244F">
                    <w:rPr>
                      <w:color w:val="000000"/>
                    </w:rPr>
                    <w:t>Kranto g., Dubingių mstl., Molėtų r. sav. kapitalinis remontas ir poilsio infrastruktūros įrengimas (Asvejos ežero pritaikymas lankymui). Projektavimo ir projekto vykdymo priežiūros paslaugos</w:t>
                  </w:r>
                </w:p>
              </w:tc>
              <w:tc>
                <w:tcPr>
                  <w:tcW w:w="1420" w:type="dxa"/>
                  <w:tcBorders>
                    <w:top w:val="single" w:sz="4" w:space="0" w:color="auto"/>
                    <w:left w:val="single" w:sz="4" w:space="0" w:color="auto"/>
                    <w:bottom w:val="single" w:sz="4" w:space="0" w:color="auto"/>
                    <w:right w:val="single" w:sz="4" w:space="0" w:color="auto"/>
                  </w:tcBorders>
                  <w:vAlign w:val="center"/>
                </w:tcPr>
                <w:p w14:paraId="2425238B" w14:textId="01F17CC2" w:rsidR="00B71932" w:rsidRPr="00C9244F" w:rsidRDefault="00B71932" w:rsidP="00006157">
                  <w:pPr>
                    <w:widowControl w:val="0"/>
                    <w:suppressAutoHyphens/>
                    <w:autoSpaceDE w:val="0"/>
                    <w:jc w:val="center"/>
                    <w:rPr>
                      <w:szCs w:val="24"/>
                      <w:lang w:eastAsia="ar-SA"/>
                    </w:rPr>
                  </w:pPr>
                  <w:r w:rsidRPr="00C9244F">
                    <w:rPr>
                      <w:szCs w:val="24"/>
                      <w:lang w:eastAsia="ar-SA"/>
                    </w:rPr>
                    <w:t>Kaina be PVM</w:t>
                  </w:r>
                </w:p>
              </w:tc>
            </w:tr>
            <w:tr w:rsidR="00B71932" w:rsidRPr="00C9244F" w14:paraId="6E98591B" w14:textId="77777777" w:rsidTr="00C473C3">
              <w:trPr>
                <w:trHeight w:val="321"/>
              </w:trPr>
              <w:tc>
                <w:tcPr>
                  <w:tcW w:w="649" w:type="dxa"/>
                  <w:tcBorders>
                    <w:top w:val="single" w:sz="4" w:space="0" w:color="auto"/>
                    <w:left w:val="single" w:sz="4" w:space="0" w:color="auto"/>
                    <w:bottom w:val="single" w:sz="4" w:space="0" w:color="auto"/>
                    <w:right w:val="single" w:sz="4" w:space="0" w:color="auto"/>
                  </w:tcBorders>
                </w:tcPr>
                <w:p w14:paraId="5CF31F64" w14:textId="77777777" w:rsidR="00B71932" w:rsidRPr="00C9244F" w:rsidRDefault="00B71932" w:rsidP="00006157">
                  <w:pPr>
                    <w:widowControl w:val="0"/>
                    <w:suppressAutoHyphens/>
                    <w:autoSpaceDE w:val="0"/>
                    <w:jc w:val="center"/>
                    <w:rPr>
                      <w:i/>
                      <w:szCs w:val="24"/>
                      <w:lang w:eastAsia="ar-SA"/>
                    </w:rPr>
                  </w:pPr>
                  <w:r w:rsidRPr="00C9244F">
                    <w:rPr>
                      <w:i/>
                      <w:szCs w:val="24"/>
                      <w:lang w:eastAsia="ar-SA"/>
                    </w:rPr>
                    <w:t>1</w:t>
                  </w:r>
                </w:p>
              </w:tc>
              <w:tc>
                <w:tcPr>
                  <w:tcW w:w="7374" w:type="dxa"/>
                  <w:tcBorders>
                    <w:top w:val="single" w:sz="4" w:space="0" w:color="auto"/>
                    <w:left w:val="single" w:sz="4" w:space="0" w:color="auto"/>
                    <w:bottom w:val="single" w:sz="4" w:space="0" w:color="auto"/>
                    <w:right w:val="single" w:sz="4" w:space="0" w:color="auto"/>
                  </w:tcBorders>
                </w:tcPr>
                <w:p w14:paraId="4607E84B" w14:textId="5044F25C" w:rsidR="00B71932" w:rsidRPr="00C9244F" w:rsidRDefault="00B71932" w:rsidP="00006157">
                  <w:pPr>
                    <w:widowControl w:val="0"/>
                    <w:suppressAutoHyphens/>
                    <w:autoSpaceDE w:val="0"/>
                    <w:jc w:val="center"/>
                    <w:rPr>
                      <w:i/>
                      <w:szCs w:val="24"/>
                      <w:lang w:eastAsia="ar-SA"/>
                    </w:rPr>
                  </w:pPr>
                  <w:r w:rsidRPr="00C9244F">
                    <w:rPr>
                      <w:i/>
                      <w:szCs w:val="24"/>
                      <w:lang w:eastAsia="ar-SA"/>
                    </w:rPr>
                    <w:t xml:space="preserve">2 </w:t>
                  </w:r>
                </w:p>
              </w:tc>
              <w:tc>
                <w:tcPr>
                  <w:tcW w:w="1420" w:type="dxa"/>
                  <w:tcBorders>
                    <w:top w:val="single" w:sz="4" w:space="0" w:color="auto"/>
                    <w:left w:val="single" w:sz="4" w:space="0" w:color="auto"/>
                    <w:bottom w:val="single" w:sz="4" w:space="0" w:color="auto"/>
                    <w:right w:val="single" w:sz="4" w:space="0" w:color="auto"/>
                  </w:tcBorders>
                </w:tcPr>
                <w:p w14:paraId="386750ED" w14:textId="1ACE282E" w:rsidR="00B71932" w:rsidRPr="00C9244F" w:rsidRDefault="00B71932" w:rsidP="00006157">
                  <w:pPr>
                    <w:widowControl w:val="0"/>
                    <w:suppressAutoHyphens/>
                    <w:autoSpaceDE w:val="0"/>
                    <w:jc w:val="center"/>
                    <w:rPr>
                      <w:i/>
                      <w:szCs w:val="24"/>
                      <w:lang w:eastAsia="ar-SA"/>
                    </w:rPr>
                  </w:pPr>
                  <w:r w:rsidRPr="00C9244F">
                    <w:rPr>
                      <w:i/>
                      <w:szCs w:val="24"/>
                      <w:lang w:eastAsia="ar-SA"/>
                    </w:rPr>
                    <w:t>3</w:t>
                  </w:r>
                </w:p>
              </w:tc>
            </w:tr>
            <w:tr w:rsidR="00B71932" w:rsidRPr="00C9244F" w14:paraId="22A8EACC" w14:textId="77777777" w:rsidTr="00EB7435">
              <w:trPr>
                <w:trHeight w:val="304"/>
              </w:trPr>
              <w:tc>
                <w:tcPr>
                  <w:tcW w:w="649" w:type="dxa"/>
                  <w:tcBorders>
                    <w:top w:val="single" w:sz="4" w:space="0" w:color="auto"/>
                    <w:left w:val="single" w:sz="4" w:space="0" w:color="auto"/>
                    <w:bottom w:val="single" w:sz="4" w:space="0" w:color="auto"/>
                    <w:right w:val="single" w:sz="4" w:space="0" w:color="auto"/>
                  </w:tcBorders>
                </w:tcPr>
                <w:p w14:paraId="2E408A91" w14:textId="77777777" w:rsidR="00B71932" w:rsidRPr="00C9244F" w:rsidRDefault="00B71932" w:rsidP="00006157">
                  <w:pPr>
                    <w:widowControl w:val="0"/>
                    <w:suppressAutoHyphens/>
                    <w:autoSpaceDE w:val="0"/>
                    <w:jc w:val="center"/>
                    <w:rPr>
                      <w:szCs w:val="24"/>
                      <w:lang w:eastAsia="ar-SA"/>
                    </w:rPr>
                  </w:pPr>
                  <w:r w:rsidRPr="00C9244F">
                    <w:rPr>
                      <w:szCs w:val="24"/>
                      <w:lang w:eastAsia="ar-SA"/>
                    </w:rPr>
                    <w:t>1.1.</w:t>
                  </w:r>
                </w:p>
              </w:tc>
              <w:tc>
                <w:tcPr>
                  <w:tcW w:w="7374" w:type="dxa"/>
                  <w:tcBorders>
                    <w:top w:val="single" w:sz="4" w:space="0" w:color="auto"/>
                    <w:left w:val="single" w:sz="4" w:space="0" w:color="auto"/>
                    <w:bottom w:val="single" w:sz="4" w:space="0" w:color="auto"/>
                    <w:right w:val="single" w:sz="4" w:space="0" w:color="auto"/>
                  </w:tcBorders>
                </w:tcPr>
                <w:p w14:paraId="79B62132" w14:textId="19D71980" w:rsidR="00B71932" w:rsidRPr="00C9244F" w:rsidRDefault="00B71932" w:rsidP="00006157">
                  <w:pPr>
                    <w:widowControl w:val="0"/>
                    <w:suppressAutoHyphens/>
                    <w:autoSpaceDE w:val="0"/>
                    <w:jc w:val="both"/>
                    <w:rPr>
                      <w:szCs w:val="24"/>
                      <w:lang w:eastAsia="ar-SA"/>
                    </w:rPr>
                  </w:pPr>
                  <w:r w:rsidRPr="00C9244F">
                    <w:rPr>
                      <w:szCs w:val="24"/>
                      <w:lang w:eastAsia="ar-SA"/>
                    </w:rPr>
                    <w:t xml:space="preserve">Projektavimo paslaugos   </w:t>
                  </w:r>
                </w:p>
              </w:tc>
              <w:tc>
                <w:tcPr>
                  <w:tcW w:w="1420" w:type="dxa"/>
                  <w:tcBorders>
                    <w:top w:val="single" w:sz="4" w:space="0" w:color="auto"/>
                    <w:left w:val="single" w:sz="4" w:space="0" w:color="auto"/>
                    <w:bottom w:val="single" w:sz="4" w:space="0" w:color="auto"/>
                    <w:right w:val="single" w:sz="4" w:space="0" w:color="auto"/>
                  </w:tcBorders>
                </w:tcPr>
                <w:p w14:paraId="5B248255" w14:textId="31F3A64F" w:rsidR="00B71932" w:rsidRPr="00C9244F" w:rsidRDefault="00B71932" w:rsidP="00006157">
                  <w:pPr>
                    <w:widowControl w:val="0"/>
                    <w:suppressAutoHyphens/>
                    <w:autoSpaceDE w:val="0"/>
                    <w:jc w:val="both"/>
                    <w:rPr>
                      <w:szCs w:val="24"/>
                      <w:lang w:eastAsia="ar-SA"/>
                    </w:rPr>
                  </w:pPr>
                </w:p>
              </w:tc>
            </w:tr>
            <w:tr w:rsidR="00B71932" w:rsidRPr="00C9244F" w14:paraId="17B21FF8" w14:textId="77777777" w:rsidTr="00C15824">
              <w:trPr>
                <w:trHeight w:val="287"/>
              </w:trPr>
              <w:tc>
                <w:tcPr>
                  <w:tcW w:w="649" w:type="dxa"/>
                  <w:tcBorders>
                    <w:top w:val="single" w:sz="4" w:space="0" w:color="auto"/>
                    <w:left w:val="single" w:sz="4" w:space="0" w:color="auto"/>
                    <w:bottom w:val="single" w:sz="4" w:space="0" w:color="auto"/>
                    <w:right w:val="single" w:sz="4" w:space="0" w:color="auto"/>
                  </w:tcBorders>
                </w:tcPr>
                <w:p w14:paraId="45444783" w14:textId="77777777" w:rsidR="00B71932" w:rsidRPr="00C9244F" w:rsidRDefault="00B71932" w:rsidP="00006157">
                  <w:pPr>
                    <w:widowControl w:val="0"/>
                    <w:suppressAutoHyphens/>
                    <w:autoSpaceDE w:val="0"/>
                    <w:jc w:val="center"/>
                    <w:rPr>
                      <w:szCs w:val="24"/>
                      <w:lang w:eastAsia="ar-SA"/>
                    </w:rPr>
                  </w:pPr>
                  <w:r w:rsidRPr="00C9244F">
                    <w:rPr>
                      <w:szCs w:val="24"/>
                      <w:lang w:eastAsia="ar-SA"/>
                    </w:rPr>
                    <w:t>1.2.</w:t>
                  </w:r>
                </w:p>
              </w:tc>
              <w:tc>
                <w:tcPr>
                  <w:tcW w:w="7374" w:type="dxa"/>
                  <w:tcBorders>
                    <w:top w:val="single" w:sz="4" w:space="0" w:color="auto"/>
                    <w:left w:val="single" w:sz="4" w:space="0" w:color="auto"/>
                    <w:bottom w:val="single" w:sz="4" w:space="0" w:color="auto"/>
                    <w:right w:val="single" w:sz="4" w:space="0" w:color="auto"/>
                  </w:tcBorders>
                </w:tcPr>
                <w:p w14:paraId="0DC58155" w14:textId="26A644B9" w:rsidR="00B71932" w:rsidRPr="00C9244F" w:rsidRDefault="00B71932" w:rsidP="00006157">
                  <w:pPr>
                    <w:widowControl w:val="0"/>
                    <w:suppressAutoHyphens/>
                    <w:autoSpaceDE w:val="0"/>
                    <w:jc w:val="both"/>
                    <w:rPr>
                      <w:szCs w:val="24"/>
                      <w:lang w:eastAsia="ar-SA"/>
                    </w:rPr>
                  </w:pPr>
                  <w:r w:rsidRPr="00C9244F">
                    <w:rPr>
                      <w:szCs w:val="24"/>
                      <w:lang w:eastAsia="ar-SA"/>
                    </w:rPr>
                    <w:t xml:space="preserve">Statinio projekto vykdymo priežiūros paslaugos  </w:t>
                  </w:r>
                </w:p>
              </w:tc>
              <w:tc>
                <w:tcPr>
                  <w:tcW w:w="1420" w:type="dxa"/>
                  <w:tcBorders>
                    <w:top w:val="single" w:sz="4" w:space="0" w:color="auto"/>
                    <w:left w:val="single" w:sz="4" w:space="0" w:color="auto"/>
                    <w:bottom w:val="single" w:sz="4" w:space="0" w:color="auto"/>
                    <w:right w:val="single" w:sz="4" w:space="0" w:color="auto"/>
                  </w:tcBorders>
                </w:tcPr>
                <w:p w14:paraId="6CFF42CA" w14:textId="6B3FFC83" w:rsidR="00B71932" w:rsidRPr="00C9244F" w:rsidRDefault="00B71932" w:rsidP="00006157">
                  <w:pPr>
                    <w:widowControl w:val="0"/>
                    <w:suppressAutoHyphens/>
                    <w:autoSpaceDE w:val="0"/>
                    <w:jc w:val="both"/>
                    <w:rPr>
                      <w:szCs w:val="24"/>
                      <w:lang w:eastAsia="ar-SA"/>
                    </w:rPr>
                  </w:pPr>
                </w:p>
              </w:tc>
            </w:tr>
            <w:tr w:rsidR="00B71932" w:rsidRPr="00C9244F" w14:paraId="2A4C4C04" w14:textId="77777777" w:rsidTr="00B71932">
              <w:trPr>
                <w:trHeight w:val="287"/>
              </w:trPr>
              <w:tc>
                <w:tcPr>
                  <w:tcW w:w="8023" w:type="dxa"/>
                  <w:gridSpan w:val="2"/>
                  <w:tcBorders>
                    <w:top w:val="single" w:sz="4" w:space="0" w:color="auto"/>
                    <w:left w:val="single" w:sz="4" w:space="0" w:color="auto"/>
                    <w:bottom w:val="single" w:sz="4" w:space="0" w:color="auto"/>
                    <w:right w:val="single" w:sz="4" w:space="0" w:color="auto"/>
                  </w:tcBorders>
                  <w:vAlign w:val="center"/>
                </w:tcPr>
                <w:p w14:paraId="7B13A451" w14:textId="1768F782" w:rsidR="00B71932" w:rsidRPr="00C9244F" w:rsidRDefault="00B71932" w:rsidP="00B71932">
                  <w:pPr>
                    <w:widowControl w:val="0"/>
                    <w:suppressAutoHyphens/>
                    <w:autoSpaceDE w:val="0"/>
                    <w:jc w:val="right"/>
                    <w:rPr>
                      <w:szCs w:val="24"/>
                      <w:lang w:eastAsia="ar-SA"/>
                    </w:rPr>
                  </w:pPr>
                  <w:r w:rsidRPr="00C9244F">
                    <w:rPr>
                      <w:szCs w:val="24"/>
                      <w:lang w:eastAsia="ar-SA"/>
                    </w:rPr>
                    <w:t xml:space="preserve"> Iš viso kaina be PVM</w:t>
                  </w:r>
                </w:p>
              </w:tc>
              <w:tc>
                <w:tcPr>
                  <w:tcW w:w="1420" w:type="dxa"/>
                  <w:tcBorders>
                    <w:top w:val="single" w:sz="4" w:space="0" w:color="auto"/>
                    <w:left w:val="single" w:sz="4" w:space="0" w:color="auto"/>
                    <w:bottom w:val="single" w:sz="4" w:space="0" w:color="auto"/>
                    <w:right w:val="single" w:sz="4" w:space="0" w:color="auto"/>
                  </w:tcBorders>
                </w:tcPr>
                <w:p w14:paraId="3B93A5CC" w14:textId="227BAAB6" w:rsidR="00B71932" w:rsidRPr="00C9244F" w:rsidRDefault="00B71932" w:rsidP="00006157">
                  <w:pPr>
                    <w:widowControl w:val="0"/>
                    <w:suppressAutoHyphens/>
                    <w:autoSpaceDE w:val="0"/>
                    <w:jc w:val="both"/>
                    <w:rPr>
                      <w:szCs w:val="24"/>
                      <w:lang w:eastAsia="ar-SA"/>
                    </w:rPr>
                  </w:pPr>
                </w:p>
              </w:tc>
            </w:tr>
            <w:tr w:rsidR="00B71932" w:rsidRPr="00C9244F" w14:paraId="4C5A8574" w14:textId="77777777" w:rsidTr="00B71932">
              <w:trPr>
                <w:trHeight w:val="287"/>
              </w:trPr>
              <w:tc>
                <w:tcPr>
                  <w:tcW w:w="8023" w:type="dxa"/>
                  <w:gridSpan w:val="2"/>
                  <w:tcBorders>
                    <w:top w:val="single" w:sz="4" w:space="0" w:color="auto"/>
                    <w:left w:val="single" w:sz="4" w:space="0" w:color="auto"/>
                    <w:bottom w:val="single" w:sz="4" w:space="0" w:color="auto"/>
                    <w:right w:val="single" w:sz="4" w:space="0" w:color="auto"/>
                  </w:tcBorders>
                  <w:vAlign w:val="center"/>
                </w:tcPr>
                <w:p w14:paraId="229078B8" w14:textId="24ECF3C1" w:rsidR="00B71932" w:rsidRPr="00C9244F" w:rsidRDefault="00B71932" w:rsidP="00B71932">
                  <w:pPr>
                    <w:widowControl w:val="0"/>
                    <w:suppressAutoHyphens/>
                    <w:autoSpaceDE w:val="0"/>
                    <w:jc w:val="right"/>
                    <w:rPr>
                      <w:szCs w:val="24"/>
                      <w:lang w:eastAsia="ar-SA"/>
                    </w:rPr>
                  </w:pPr>
                  <w:r w:rsidRPr="00C9244F">
                    <w:rPr>
                      <w:szCs w:val="24"/>
                      <w:lang w:eastAsia="ar-SA"/>
                    </w:rPr>
                    <w:lastRenderedPageBreak/>
                    <w:t>PVM</w:t>
                  </w:r>
                  <w:r w:rsidR="00236B5A">
                    <w:rPr>
                      <w:szCs w:val="24"/>
                      <w:lang w:eastAsia="ar-SA"/>
                    </w:rPr>
                    <w:t xml:space="preserve"> 21</w:t>
                  </w:r>
                  <w:r w:rsidR="00236B5A">
                    <w:rPr>
                      <w:szCs w:val="24"/>
                      <w:lang w:val="en-US" w:eastAsia="ar-SA"/>
                    </w:rPr>
                    <w:t>% arba</w:t>
                  </w:r>
                  <w:r w:rsidRPr="00C9244F">
                    <w:rPr>
                      <w:szCs w:val="24"/>
                      <w:lang w:eastAsia="ar-SA"/>
                    </w:rPr>
                    <w:t xml:space="preserve"> </w:t>
                  </w:r>
                  <w:r w:rsidR="00911EDB" w:rsidRPr="00C9244F">
                    <w:rPr>
                      <w:szCs w:val="24"/>
                      <w:lang w:eastAsia="ar-SA"/>
                    </w:rPr>
                    <w:t>0</w:t>
                  </w:r>
                  <w:r w:rsidRPr="00C9244F">
                    <w:rPr>
                      <w:szCs w:val="24"/>
                      <w:lang w:eastAsia="ar-SA"/>
                    </w:rPr>
                    <w:t xml:space="preserve"> %</w:t>
                  </w:r>
                  <w:r w:rsidR="00911EDB" w:rsidRPr="00C9244F">
                    <w:rPr>
                      <w:szCs w:val="24"/>
                      <w:lang w:eastAsia="ar-SA"/>
                    </w:rPr>
                    <w:t xml:space="preserve"> (ne PVM mokėtojas)</w:t>
                  </w:r>
                </w:p>
              </w:tc>
              <w:tc>
                <w:tcPr>
                  <w:tcW w:w="1420" w:type="dxa"/>
                  <w:tcBorders>
                    <w:top w:val="single" w:sz="4" w:space="0" w:color="auto"/>
                    <w:left w:val="single" w:sz="4" w:space="0" w:color="auto"/>
                    <w:bottom w:val="single" w:sz="4" w:space="0" w:color="auto"/>
                    <w:right w:val="single" w:sz="4" w:space="0" w:color="auto"/>
                  </w:tcBorders>
                </w:tcPr>
                <w:p w14:paraId="1B740117" w14:textId="7D50CCD3" w:rsidR="00B71932" w:rsidRPr="00C9244F" w:rsidRDefault="00B71932" w:rsidP="00006157">
                  <w:pPr>
                    <w:widowControl w:val="0"/>
                    <w:suppressAutoHyphens/>
                    <w:autoSpaceDE w:val="0"/>
                    <w:jc w:val="both"/>
                    <w:rPr>
                      <w:szCs w:val="24"/>
                      <w:lang w:eastAsia="ar-SA"/>
                    </w:rPr>
                  </w:pPr>
                </w:p>
              </w:tc>
            </w:tr>
            <w:tr w:rsidR="00B71932" w:rsidRPr="00C9244F" w14:paraId="4DCBFE91" w14:textId="77777777" w:rsidTr="00B71932">
              <w:trPr>
                <w:trHeight w:val="287"/>
              </w:trPr>
              <w:tc>
                <w:tcPr>
                  <w:tcW w:w="8023" w:type="dxa"/>
                  <w:gridSpan w:val="2"/>
                  <w:tcBorders>
                    <w:top w:val="single" w:sz="4" w:space="0" w:color="auto"/>
                    <w:left w:val="single" w:sz="4" w:space="0" w:color="auto"/>
                    <w:bottom w:val="single" w:sz="4" w:space="0" w:color="auto"/>
                    <w:right w:val="single" w:sz="4" w:space="0" w:color="auto"/>
                  </w:tcBorders>
                  <w:vAlign w:val="center"/>
                </w:tcPr>
                <w:p w14:paraId="72307D7A" w14:textId="7F441065" w:rsidR="00B71932" w:rsidRPr="00C9244F" w:rsidRDefault="00B71932" w:rsidP="00B71932">
                  <w:pPr>
                    <w:widowControl w:val="0"/>
                    <w:suppressAutoHyphens/>
                    <w:autoSpaceDE w:val="0"/>
                    <w:jc w:val="right"/>
                    <w:rPr>
                      <w:szCs w:val="24"/>
                      <w:lang w:eastAsia="ar-SA"/>
                    </w:rPr>
                  </w:pPr>
                  <w:r w:rsidRPr="00C9244F">
                    <w:rPr>
                      <w:szCs w:val="24"/>
                      <w:lang w:eastAsia="ar-SA"/>
                    </w:rPr>
                    <w:t>Iš viso kaina su PVM</w:t>
                  </w:r>
                </w:p>
              </w:tc>
              <w:tc>
                <w:tcPr>
                  <w:tcW w:w="1420" w:type="dxa"/>
                  <w:tcBorders>
                    <w:top w:val="single" w:sz="4" w:space="0" w:color="auto"/>
                    <w:left w:val="single" w:sz="4" w:space="0" w:color="auto"/>
                    <w:bottom w:val="single" w:sz="4" w:space="0" w:color="auto"/>
                    <w:right w:val="single" w:sz="4" w:space="0" w:color="auto"/>
                  </w:tcBorders>
                </w:tcPr>
                <w:p w14:paraId="494A9892" w14:textId="1F88D531" w:rsidR="00B71932" w:rsidRPr="00C9244F" w:rsidRDefault="00B71932" w:rsidP="00006157">
                  <w:pPr>
                    <w:widowControl w:val="0"/>
                    <w:suppressAutoHyphens/>
                    <w:autoSpaceDE w:val="0"/>
                    <w:jc w:val="both"/>
                    <w:rPr>
                      <w:szCs w:val="24"/>
                      <w:lang w:eastAsia="ar-SA"/>
                    </w:rPr>
                  </w:pPr>
                </w:p>
              </w:tc>
            </w:tr>
          </w:tbl>
          <w:p w14:paraId="284A43F1" w14:textId="441D4240" w:rsidR="00006157" w:rsidRPr="00C9244F" w:rsidRDefault="00006157" w:rsidP="00446885">
            <w:pPr>
              <w:ind w:firstLine="601"/>
              <w:jc w:val="both"/>
              <w:rPr>
                <w:szCs w:val="24"/>
              </w:rPr>
            </w:pPr>
          </w:p>
          <w:p w14:paraId="318378F4" w14:textId="77777777" w:rsidR="00006157" w:rsidRPr="00C9244F" w:rsidRDefault="00006157" w:rsidP="00446885">
            <w:pPr>
              <w:ind w:firstLine="601"/>
              <w:jc w:val="both"/>
              <w:rPr>
                <w:szCs w:val="24"/>
              </w:rPr>
            </w:pPr>
          </w:p>
          <w:p w14:paraId="00483EA3" w14:textId="77777777" w:rsidR="00CF2297" w:rsidRPr="00C9244F" w:rsidRDefault="00CF2297" w:rsidP="00446885">
            <w:pPr>
              <w:ind w:firstLine="601"/>
              <w:jc w:val="both"/>
              <w:rPr>
                <w:szCs w:val="24"/>
              </w:rPr>
            </w:pPr>
          </w:p>
          <w:p w14:paraId="503F7E13" w14:textId="78905B7F" w:rsidR="00DC2E84" w:rsidRPr="00C9244F" w:rsidRDefault="0013246D" w:rsidP="00446885">
            <w:pPr>
              <w:ind w:firstLine="601"/>
              <w:jc w:val="both"/>
              <w:rPr>
                <w:szCs w:val="24"/>
              </w:rPr>
            </w:pPr>
            <w:r w:rsidRPr="00C9244F">
              <w:rPr>
                <w:szCs w:val="24"/>
              </w:rPr>
              <w:t>2.</w:t>
            </w:r>
            <w:r w:rsidR="004A5EE1" w:rsidRPr="00C9244F">
              <w:rPr>
                <w:szCs w:val="24"/>
              </w:rPr>
              <w:t>4</w:t>
            </w:r>
            <w:r w:rsidRPr="00C9244F">
              <w:rPr>
                <w:szCs w:val="24"/>
              </w:rPr>
              <w:t xml:space="preserve">. </w:t>
            </w:r>
            <w:r w:rsidR="00DC2E84" w:rsidRPr="00C9244F">
              <w:rPr>
                <w:szCs w:val="24"/>
              </w:rPr>
              <w:t xml:space="preserve">Į Sutarties </w:t>
            </w:r>
            <w:r w:rsidR="009C619D" w:rsidRPr="00C9244F">
              <w:rPr>
                <w:szCs w:val="24"/>
              </w:rPr>
              <w:t>kainą</w:t>
            </w:r>
            <w:r w:rsidR="00DD70DC" w:rsidRPr="00C9244F">
              <w:rPr>
                <w:szCs w:val="24"/>
              </w:rPr>
              <w:t xml:space="preserve"> yra įskaičiuot</w:t>
            </w:r>
            <w:r w:rsidR="009C619D" w:rsidRPr="00C9244F">
              <w:rPr>
                <w:szCs w:val="24"/>
              </w:rPr>
              <w:t>a</w:t>
            </w:r>
            <w:r w:rsidR="00DD70DC" w:rsidRPr="00C9244F">
              <w:rPr>
                <w:szCs w:val="24"/>
              </w:rPr>
              <w:t xml:space="preserve"> vis</w:t>
            </w:r>
            <w:r w:rsidR="009C619D" w:rsidRPr="00C9244F">
              <w:rPr>
                <w:szCs w:val="24"/>
              </w:rPr>
              <w:t>ų</w:t>
            </w:r>
            <w:r w:rsidR="00DD70DC" w:rsidRPr="00C9244F">
              <w:rPr>
                <w:szCs w:val="24"/>
              </w:rPr>
              <w:t xml:space="preserve"> </w:t>
            </w:r>
            <w:r w:rsidR="00DC2E84" w:rsidRPr="00C9244F">
              <w:rPr>
                <w:szCs w:val="24"/>
              </w:rPr>
              <w:t xml:space="preserve">Paslaugų </w:t>
            </w:r>
            <w:r w:rsidR="009C619D" w:rsidRPr="00C9244F">
              <w:rPr>
                <w:szCs w:val="24"/>
              </w:rPr>
              <w:t>kaina</w:t>
            </w:r>
            <w:r w:rsidR="00DC2E84" w:rsidRPr="00C9244F">
              <w:rPr>
                <w:szCs w:val="24"/>
              </w:rPr>
              <w:t xml:space="preserve">, visos Paslaugų teikėjo patiriamos išlaidos ir mokesčiai. </w:t>
            </w:r>
            <w:r w:rsidR="00DD70DC" w:rsidRPr="00C9244F">
              <w:rPr>
                <w:szCs w:val="24"/>
              </w:rPr>
              <w:t>Jokios papildomos Paslaugų teikėjo išlaidos nebus apmokamos ar kompensuojamos</w:t>
            </w:r>
            <w:r w:rsidR="00DC2E84" w:rsidRPr="00C9244F">
              <w:rPr>
                <w:szCs w:val="24"/>
              </w:rPr>
              <w:t xml:space="preserve">. </w:t>
            </w:r>
          </w:p>
          <w:p w14:paraId="1A087053" w14:textId="4B72B4B9" w:rsidR="00DC2E84" w:rsidRPr="00C9244F" w:rsidRDefault="00DC2E84" w:rsidP="00C03912">
            <w:pPr>
              <w:autoSpaceDE w:val="0"/>
              <w:autoSpaceDN w:val="0"/>
              <w:adjustRightInd w:val="0"/>
              <w:ind w:firstLine="601"/>
              <w:jc w:val="both"/>
              <w:rPr>
                <w:szCs w:val="24"/>
              </w:rPr>
            </w:pPr>
            <w:r w:rsidRPr="00C9244F">
              <w:rPr>
                <w:szCs w:val="24"/>
              </w:rPr>
              <w:t>2.</w:t>
            </w:r>
            <w:r w:rsidR="004A5EE1" w:rsidRPr="00C9244F">
              <w:rPr>
                <w:szCs w:val="24"/>
              </w:rPr>
              <w:t>5</w:t>
            </w:r>
            <w:r w:rsidRPr="00C9244F">
              <w:rPr>
                <w:szCs w:val="24"/>
              </w:rPr>
              <w:t xml:space="preserve">. Mokėjimai atliekami eurais tokia tvarka: </w:t>
            </w:r>
          </w:p>
          <w:p w14:paraId="666142BB" w14:textId="714DF032" w:rsidR="003B4D2B" w:rsidRPr="00C9244F" w:rsidRDefault="00DC2E84" w:rsidP="00446885">
            <w:pPr>
              <w:ind w:firstLine="601"/>
              <w:jc w:val="both"/>
              <w:rPr>
                <w:szCs w:val="24"/>
              </w:rPr>
            </w:pPr>
            <w:r w:rsidRPr="00C9244F">
              <w:rPr>
                <w:szCs w:val="24"/>
              </w:rPr>
              <w:t>2.</w:t>
            </w:r>
            <w:r w:rsidR="004A5EE1" w:rsidRPr="00C9244F">
              <w:rPr>
                <w:szCs w:val="24"/>
              </w:rPr>
              <w:t>5</w:t>
            </w:r>
            <w:r w:rsidRPr="00C9244F">
              <w:rPr>
                <w:szCs w:val="24"/>
              </w:rPr>
              <w:t>.</w:t>
            </w:r>
            <w:r w:rsidR="00C03912" w:rsidRPr="00C9244F">
              <w:rPr>
                <w:szCs w:val="24"/>
              </w:rPr>
              <w:t>1</w:t>
            </w:r>
            <w:r w:rsidRPr="00C9244F">
              <w:rPr>
                <w:szCs w:val="24"/>
              </w:rPr>
              <w:t xml:space="preserve">. </w:t>
            </w:r>
            <w:r w:rsidR="00A319A6" w:rsidRPr="00C9244F">
              <w:rPr>
                <w:szCs w:val="24"/>
              </w:rPr>
              <w:t>Išankstinis</w:t>
            </w:r>
            <w:r w:rsidR="003B4D2B" w:rsidRPr="00C9244F">
              <w:rPr>
                <w:szCs w:val="24"/>
              </w:rPr>
              <w:t xml:space="preserve"> mokėjimas šiai </w:t>
            </w:r>
            <w:r w:rsidR="00A319A6" w:rsidRPr="00C9244F">
              <w:rPr>
                <w:szCs w:val="24"/>
              </w:rPr>
              <w:t>S</w:t>
            </w:r>
            <w:r w:rsidR="003B4D2B" w:rsidRPr="00C9244F">
              <w:rPr>
                <w:szCs w:val="24"/>
              </w:rPr>
              <w:t>utarčiai netaikomas;</w:t>
            </w:r>
          </w:p>
          <w:p w14:paraId="7EEE8E39" w14:textId="3B6FA51D" w:rsidR="002A7544" w:rsidRPr="00C9244F" w:rsidRDefault="003B4D2B" w:rsidP="00446885">
            <w:pPr>
              <w:ind w:firstLine="601"/>
              <w:jc w:val="both"/>
              <w:rPr>
                <w:szCs w:val="24"/>
              </w:rPr>
            </w:pPr>
            <w:r w:rsidRPr="00C9244F">
              <w:rPr>
                <w:szCs w:val="24"/>
              </w:rPr>
              <w:t xml:space="preserve">2.5.2. </w:t>
            </w:r>
            <w:r w:rsidR="00A70D9C" w:rsidRPr="00C9244F">
              <w:rPr>
                <w:szCs w:val="24"/>
              </w:rPr>
              <w:t xml:space="preserve">Už projektavimo paslaugas bus sumokama </w:t>
            </w:r>
            <w:r w:rsidR="0001599A" w:rsidRPr="00C9244F">
              <w:rPr>
                <w:szCs w:val="24"/>
              </w:rPr>
              <w:t>šia tvarka:</w:t>
            </w:r>
          </w:p>
          <w:p w14:paraId="46EB5F4F" w14:textId="7BEDBAE1" w:rsidR="00920A49" w:rsidRPr="00C9244F" w:rsidRDefault="00920A49" w:rsidP="00920A49">
            <w:pPr>
              <w:ind w:firstLine="601"/>
              <w:jc w:val="both"/>
              <w:rPr>
                <w:szCs w:val="24"/>
              </w:rPr>
            </w:pPr>
            <w:r w:rsidRPr="00C9244F">
              <w:rPr>
                <w:szCs w:val="24"/>
              </w:rPr>
              <w:t xml:space="preserve">2.5.2.1. </w:t>
            </w:r>
            <w:r w:rsidR="0085143E" w:rsidRPr="00C9244F">
              <w:rPr>
                <w:szCs w:val="24"/>
              </w:rPr>
              <w:t>a</w:t>
            </w:r>
            <w:r w:rsidR="00F65579" w:rsidRPr="00C9244F">
              <w:rPr>
                <w:szCs w:val="24"/>
              </w:rPr>
              <w:t xml:space="preserve">tlikus statybinius inžinerinius geodezinius ir geologinius tyrinėjimus bei pateikus tai įrodančius dokumentus </w:t>
            </w:r>
            <w:r w:rsidRPr="00C9244F">
              <w:rPr>
                <w:szCs w:val="24"/>
              </w:rPr>
              <w:t xml:space="preserve">- </w:t>
            </w:r>
            <w:r w:rsidR="00CC76B6" w:rsidRPr="00C9244F">
              <w:rPr>
                <w:szCs w:val="24"/>
              </w:rPr>
              <w:t>30</w:t>
            </w:r>
            <w:r w:rsidRPr="00C9244F">
              <w:rPr>
                <w:szCs w:val="24"/>
              </w:rPr>
              <w:t xml:space="preserve"> proc. </w:t>
            </w:r>
            <w:r w:rsidR="0071125F" w:rsidRPr="00C9244F">
              <w:rPr>
                <w:szCs w:val="24"/>
              </w:rPr>
              <w:t>nuo projektavimo paslaugos</w:t>
            </w:r>
            <w:r w:rsidRPr="00C9244F">
              <w:rPr>
                <w:szCs w:val="24"/>
              </w:rPr>
              <w:t xml:space="preserve"> kainos</w:t>
            </w:r>
            <w:r w:rsidR="0071125F" w:rsidRPr="00C9244F">
              <w:rPr>
                <w:szCs w:val="24"/>
              </w:rPr>
              <w:t>;</w:t>
            </w:r>
          </w:p>
          <w:p w14:paraId="1F89F090" w14:textId="321974C6" w:rsidR="00920A49" w:rsidRPr="00C9244F" w:rsidRDefault="00920A49" w:rsidP="00920A49">
            <w:pPr>
              <w:ind w:firstLine="601"/>
              <w:jc w:val="both"/>
              <w:rPr>
                <w:szCs w:val="24"/>
              </w:rPr>
            </w:pPr>
            <w:r w:rsidRPr="00C9244F">
              <w:rPr>
                <w:szCs w:val="24"/>
              </w:rPr>
              <w:t>2.5.2.2. gavus teigiam</w:t>
            </w:r>
            <w:r w:rsidR="00FE445D" w:rsidRPr="00C9244F">
              <w:rPr>
                <w:szCs w:val="24"/>
              </w:rPr>
              <w:t>ą</w:t>
            </w:r>
            <w:r w:rsidRPr="00C9244F">
              <w:rPr>
                <w:szCs w:val="24"/>
              </w:rPr>
              <w:t xml:space="preserve"> ekspertizės</w:t>
            </w:r>
            <w:r w:rsidR="00FE445D" w:rsidRPr="00C9244F">
              <w:rPr>
                <w:szCs w:val="24"/>
              </w:rPr>
              <w:t xml:space="preserve"> akto</w:t>
            </w:r>
            <w:r w:rsidRPr="00C9244F">
              <w:rPr>
                <w:szCs w:val="24"/>
              </w:rPr>
              <w:t xml:space="preserve"> išvad</w:t>
            </w:r>
            <w:r w:rsidR="00FE445D" w:rsidRPr="00C9244F">
              <w:rPr>
                <w:szCs w:val="24"/>
              </w:rPr>
              <w:t>ą</w:t>
            </w:r>
            <w:r w:rsidRPr="00C9244F">
              <w:rPr>
                <w:szCs w:val="24"/>
              </w:rPr>
              <w:t xml:space="preserve"> –</w:t>
            </w:r>
            <w:r w:rsidR="00FE445D" w:rsidRPr="00C9244F">
              <w:rPr>
                <w:szCs w:val="24"/>
              </w:rPr>
              <w:t xml:space="preserve"> likusi</w:t>
            </w:r>
            <w:r w:rsidRPr="00C9244F">
              <w:rPr>
                <w:szCs w:val="24"/>
              </w:rPr>
              <w:t xml:space="preserve"> </w:t>
            </w:r>
            <w:r w:rsidR="0071125F" w:rsidRPr="00C9244F">
              <w:rPr>
                <w:szCs w:val="24"/>
              </w:rPr>
              <w:t>projektavimo paslaug</w:t>
            </w:r>
            <w:r w:rsidR="00FE445D" w:rsidRPr="00C9244F">
              <w:rPr>
                <w:szCs w:val="24"/>
              </w:rPr>
              <w:t>ų</w:t>
            </w:r>
            <w:r w:rsidRPr="00C9244F">
              <w:rPr>
                <w:szCs w:val="24"/>
              </w:rPr>
              <w:t xml:space="preserve"> kain</w:t>
            </w:r>
            <w:r w:rsidR="0085143E" w:rsidRPr="00C9244F">
              <w:rPr>
                <w:szCs w:val="24"/>
              </w:rPr>
              <w:t>os dalis</w:t>
            </w:r>
            <w:r w:rsidRPr="00C9244F">
              <w:rPr>
                <w:szCs w:val="24"/>
              </w:rPr>
              <w:t>.</w:t>
            </w:r>
          </w:p>
          <w:p w14:paraId="6D4B06B1" w14:textId="72BC80B4" w:rsidR="008F624C" w:rsidRPr="00C9244F" w:rsidRDefault="00A70D9C" w:rsidP="008F624C">
            <w:pPr>
              <w:ind w:firstLine="601"/>
              <w:jc w:val="both"/>
              <w:rPr>
                <w:szCs w:val="24"/>
              </w:rPr>
            </w:pPr>
            <w:r w:rsidRPr="00C9244F">
              <w:rPr>
                <w:szCs w:val="24"/>
              </w:rPr>
              <w:t xml:space="preserve">2.5.3. </w:t>
            </w:r>
            <w:r w:rsidR="008F624C" w:rsidRPr="00C9244F">
              <w:rPr>
                <w:szCs w:val="24"/>
              </w:rPr>
              <w:t xml:space="preserve">Už  atliktas statinio projekto vykdymo priežiūros paslaugas </w:t>
            </w:r>
            <w:r w:rsidR="0020642B" w:rsidRPr="00C9244F">
              <w:rPr>
                <w:szCs w:val="24"/>
              </w:rPr>
              <w:t>bus sumokama</w:t>
            </w:r>
            <w:r w:rsidR="0001599A" w:rsidRPr="00C9244F">
              <w:rPr>
                <w:szCs w:val="24"/>
              </w:rPr>
              <w:t xml:space="preserve"> </w:t>
            </w:r>
            <w:r w:rsidR="008F624C" w:rsidRPr="00C9244F">
              <w:rPr>
                <w:szCs w:val="24"/>
              </w:rPr>
              <w:t xml:space="preserve">proporcingai atliktų rangos darbų vertei.  </w:t>
            </w:r>
          </w:p>
          <w:p w14:paraId="27637D44" w14:textId="0D820EB1" w:rsidR="0020642B" w:rsidRPr="00C9244F" w:rsidRDefault="002A7544" w:rsidP="00446885">
            <w:pPr>
              <w:ind w:firstLine="601"/>
              <w:jc w:val="both"/>
              <w:rPr>
                <w:szCs w:val="24"/>
              </w:rPr>
            </w:pPr>
            <w:r w:rsidRPr="00C9244F">
              <w:rPr>
                <w:szCs w:val="24"/>
              </w:rPr>
              <w:t>2.5.</w:t>
            </w:r>
            <w:r w:rsidR="0020642B" w:rsidRPr="00C9244F">
              <w:rPr>
                <w:szCs w:val="24"/>
              </w:rPr>
              <w:t>4</w:t>
            </w:r>
            <w:r w:rsidRPr="00C9244F">
              <w:rPr>
                <w:szCs w:val="24"/>
              </w:rPr>
              <w:t xml:space="preserve">. </w:t>
            </w:r>
            <w:r w:rsidR="0020642B" w:rsidRPr="00C9244F">
              <w:rPr>
                <w:szCs w:val="24"/>
              </w:rPr>
              <w:t xml:space="preserve">Paslaugų perdavimas ir priėmimas įforminamas </w:t>
            </w:r>
            <w:r w:rsidR="00715E1C" w:rsidRPr="00C9244F">
              <w:rPr>
                <w:szCs w:val="24"/>
              </w:rPr>
              <w:t xml:space="preserve">abiejų Šalių </w:t>
            </w:r>
            <w:r w:rsidR="003A6336" w:rsidRPr="00C9244F">
              <w:rPr>
                <w:szCs w:val="24"/>
              </w:rPr>
              <w:t xml:space="preserve">įgaliotų atstovų </w:t>
            </w:r>
            <w:r w:rsidR="00715E1C" w:rsidRPr="00C9244F">
              <w:rPr>
                <w:szCs w:val="24"/>
              </w:rPr>
              <w:t>pasirašyt</w:t>
            </w:r>
            <w:r w:rsidR="003A6336" w:rsidRPr="00C9244F">
              <w:rPr>
                <w:szCs w:val="24"/>
              </w:rPr>
              <w:t>u</w:t>
            </w:r>
            <w:r w:rsidR="00715E1C" w:rsidRPr="00C9244F">
              <w:rPr>
                <w:szCs w:val="24"/>
              </w:rPr>
              <w:t xml:space="preserve"> </w:t>
            </w:r>
            <w:r w:rsidR="0020642B" w:rsidRPr="00C9244F">
              <w:rPr>
                <w:szCs w:val="24"/>
              </w:rPr>
              <w:t>Paslaugų perdavimo-priėmimo aktu</w:t>
            </w:r>
            <w:r w:rsidR="00EE0962" w:rsidRPr="00C9244F">
              <w:rPr>
                <w:szCs w:val="24"/>
              </w:rPr>
              <w:t>.</w:t>
            </w:r>
            <w:r w:rsidR="0020642B" w:rsidRPr="00C9244F">
              <w:rPr>
                <w:szCs w:val="24"/>
              </w:rPr>
              <w:t xml:space="preserve"> </w:t>
            </w:r>
            <w:r w:rsidR="003A6336" w:rsidRPr="00C9244F">
              <w:rPr>
                <w:szCs w:val="24"/>
              </w:rPr>
              <w:t>D</w:t>
            </w:r>
            <w:r w:rsidR="0020642B" w:rsidRPr="00C9244F">
              <w:rPr>
                <w:szCs w:val="24"/>
              </w:rPr>
              <w:t>etali Paslaugų priėmimo – perdavimo tvarka aprašyta šios Sutarties III skyriuje.</w:t>
            </w:r>
          </w:p>
          <w:p w14:paraId="6D0A33A7" w14:textId="51D8C813" w:rsidR="00CB3552" w:rsidRPr="00C9244F" w:rsidRDefault="00D0014C" w:rsidP="00446885">
            <w:pPr>
              <w:ind w:firstLine="601"/>
              <w:jc w:val="both"/>
              <w:rPr>
                <w:szCs w:val="24"/>
              </w:rPr>
            </w:pPr>
            <w:r w:rsidRPr="00C9244F">
              <w:rPr>
                <w:szCs w:val="24"/>
              </w:rPr>
              <w:t>2.</w:t>
            </w:r>
            <w:r w:rsidR="004A5EE1" w:rsidRPr="00C9244F">
              <w:rPr>
                <w:szCs w:val="24"/>
              </w:rPr>
              <w:t>5</w:t>
            </w:r>
            <w:r w:rsidRPr="00C9244F">
              <w:rPr>
                <w:szCs w:val="24"/>
              </w:rPr>
              <w:t>.</w:t>
            </w:r>
            <w:r w:rsidR="003A6336" w:rsidRPr="00C9244F">
              <w:rPr>
                <w:szCs w:val="24"/>
              </w:rPr>
              <w:t>5</w:t>
            </w:r>
            <w:r w:rsidRPr="00C9244F">
              <w:rPr>
                <w:szCs w:val="24"/>
              </w:rPr>
              <w:t xml:space="preserve">. </w:t>
            </w:r>
            <w:r w:rsidR="003A6336" w:rsidRPr="00C9244F">
              <w:rPr>
                <w:szCs w:val="24"/>
              </w:rPr>
              <w:t>Su Paslaugų teikėju už  laiku ir kokybiškai suteiktas Paslaugas bus atsiskaitoma ne vėliau kaip per 30 (trisdešimt) dienų nuo ir PVM sąskaitos faktūros pateikimo dienos.</w:t>
            </w:r>
          </w:p>
          <w:p w14:paraId="10F34E09" w14:textId="77777777" w:rsidR="00CB3552" w:rsidRPr="00C9244F" w:rsidRDefault="00F42545" w:rsidP="00D41EF3">
            <w:pPr>
              <w:keepNext/>
              <w:ind w:firstLine="601"/>
              <w:jc w:val="both"/>
              <w:rPr>
                <w:szCs w:val="24"/>
              </w:rPr>
            </w:pPr>
            <w:r w:rsidRPr="00C9244F">
              <w:rPr>
                <w:szCs w:val="24"/>
              </w:rPr>
              <w:t>2</w:t>
            </w:r>
            <w:r w:rsidR="00CB3552" w:rsidRPr="00C9244F">
              <w:rPr>
                <w:szCs w:val="24"/>
              </w:rPr>
              <w:t>.</w:t>
            </w:r>
            <w:r w:rsidR="004A5EE1" w:rsidRPr="00C9244F">
              <w:rPr>
                <w:szCs w:val="24"/>
              </w:rPr>
              <w:t>5</w:t>
            </w:r>
            <w:r w:rsidR="00CB3552" w:rsidRPr="00C9244F">
              <w:rPr>
                <w:szCs w:val="24"/>
              </w:rPr>
              <w:t>.</w:t>
            </w:r>
            <w:r w:rsidR="003A6336" w:rsidRPr="00C9244F">
              <w:rPr>
                <w:szCs w:val="24"/>
              </w:rPr>
              <w:t>6</w:t>
            </w:r>
            <w:r w:rsidR="004B1087" w:rsidRPr="00C9244F">
              <w:rPr>
                <w:szCs w:val="24"/>
              </w:rPr>
              <w:t>.</w:t>
            </w:r>
            <w:r w:rsidR="003A6336" w:rsidRPr="00C9244F">
              <w:rPr>
                <w:szCs w:val="24"/>
              </w:rPr>
              <w:t xml:space="preserve"> </w:t>
            </w:r>
            <w:r w:rsidR="00727FAB" w:rsidRPr="00C9244F">
              <w:rPr>
                <w:szCs w:val="24"/>
              </w:rPr>
              <w:t>Pirkėjas</w:t>
            </w:r>
            <w:r w:rsidR="00CB3552" w:rsidRPr="00C9244F">
              <w:rPr>
                <w:szCs w:val="24"/>
              </w:rPr>
              <w:t xml:space="preserve"> už suteiktas Paslaugas Paslaugų teikėjui atsiskaito mokėjimo pavedimu į Paslaugų teikėjo nurodytą banko sąskaitą.</w:t>
            </w:r>
          </w:p>
          <w:p w14:paraId="61056E0F" w14:textId="73108090" w:rsidR="00C44E69" w:rsidRPr="00C9244F" w:rsidRDefault="00C44E69" w:rsidP="00C44E69">
            <w:pPr>
              <w:ind w:firstLine="596"/>
              <w:jc w:val="both"/>
              <w:rPr>
                <w:rFonts w:cs="Tahoma"/>
                <w:szCs w:val="16"/>
              </w:rPr>
            </w:pPr>
            <w:r w:rsidRPr="00C9244F">
              <w:rPr>
                <w:rFonts w:cs="Tahoma"/>
                <w:szCs w:val="16"/>
              </w:rPr>
              <w:t>2.6.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w:t>
            </w:r>
          </w:p>
          <w:p w14:paraId="285C2309" w14:textId="77777777" w:rsidR="00C44E69" w:rsidRPr="00C9244F" w:rsidRDefault="00C44E69" w:rsidP="00C44E69">
            <w:pPr>
              <w:ind w:firstLine="596"/>
              <w:jc w:val="both"/>
              <w:rPr>
                <w:rFonts w:cs="Tahoma"/>
                <w:szCs w:val="16"/>
              </w:rPr>
            </w:pPr>
            <w:r w:rsidRPr="00C9244F">
              <w:rPr>
                <w:rFonts w:cs="Tahoma"/>
                <w:szCs w:val="16"/>
              </w:rPr>
              <w:t>2.7. Pirkimo sutarties kainos perskaičiavimas dėl kitų mokesčių pasikeitimo nebus atliekamas.</w:t>
            </w:r>
          </w:p>
          <w:p w14:paraId="71B8C983" w14:textId="77777777" w:rsidR="00C44E69" w:rsidRPr="00C9244F" w:rsidRDefault="00C44E69" w:rsidP="00C44E69">
            <w:pPr>
              <w:ind w:firstLine="596"/>
              <w:jc w:val="both"/>
              <w:rPr>
                <w:rFonts w:cs="Tahoma"/>
                <w:szCs w:val="16"/>
              </w:rPr>
            </w:pPr>
            <w:r w:rsidRPr="00C9244F">
              <w:rPr>
                <w:rFonts w:cs="Tahoma"/>
                <w:szCs w:val="16"/>
              </w:rPr>
              <w:t xml:space="preserve">2.8. Pirkimo sutarties vykdymo laikotarpiu, pradinė Pirkimo sutarties kaina ir </w:t>
            </w:r>
            <w:r w:rsidRPr="00C9244F">
              <w:t xml:space="preserve">Pirkimo sutarties mėnesio įkainis </w:t>
            </w:r>
            <w:r w:rsidRPr="00C9244F">
              <w:rPr>
                <w:rFonts w:cs="Tahoma"/>
                <w:szCs w:val="16"/>
              </w:rPr>
              <w:t>peržiūrimi (didinami ar mažinami) šiais atvejais ir tokia tvarka:</w:t>
            </w:r>
          </w:p>
          <w:p w14:paraId="59179E19" w14:textId="77777777" w:rsidR="00C44E69" w:rsidRPr="00C9244F" w:rsidRDefault="00C44E69" w:rsidP="00C44E69">
            <w:pPr>
              <w:tabs>
                <w:tab w:val="left" w:pos="4140"/>
              </w:tabs>
              <w:ind w:firstLine="596"/>
              <w:jc w:val="both"/>
              <w:rPr>
                <w:rFonts w:eastAsiaTheme="minorHAnsi" w:cs="Tahoma"/>
                <w:szCs w:val="16"/>
              </w:rPr>
            </w:pPr>
            <w:r w:rsidRPr="00C9244F">
              <w:rPr>
                <w:rFonts w:eastAsiaTheme="minorHAnsi" w:cs="Tahoma"/>
                <w:szCs w:val="16"/>
              </w:rPr>
              <w:t xml:space="preserve">2.8.1. Bet kuri Sutarties šalis Sutarties galiojimo metu turi teisę inicijuoti Sutartyje numatytos Pirkimo sutarties kainos (perskaičiuojama tik ta Pirkimo sutarties kainos dalis, kuri neapmokėta Tiekėjui) perskaičiavimą (keitimą) ne anksčiau kaip po 6 (šešių) mėnesių nuo </w:t>
            </w:r>
            <w:sdt>
              <w:sdtPr>
                <w:rPr>
                  <w:rFonts w:eastAsiaTheme="minorHAnsi" w:cs="Tahoma"/>
                  <w:szCs w:val="16"/>
                </w:rPr>
                <w:alias w:val="Pasirinkite"/>
                <w:tag w:val="Pasirinkite"/>
                <w:id w:val="-1461952951"/>
                <w:placeholder>
                  <w:docPart w:val="7593DF09185E4B84B8B9A2A196742A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9244F">
                  <w:rPr>
                    <w:rFonts w:eastAsiaTheme="minorHAnsi" w:cs="Tahoma"/>
                    <w:szCs w:val="16"/>
                  </w:rPr>
                  <w:t>Sutarties sudarymo dienos</w:t>
                </w:r>
              </w:sdtContent>
            </w:sdt>
            <w:r w:rsidRPr="00C9244F">
              <w:rPr>
                <w:rFonts w:eastAsiaTheme="minorHAnsi" w:cs="Tahoma"/>
                <w:szCs w:val="16"/>
              </w:rPr>
              <w:t xml:space="preserve"> (</w:t>
            </w:r>
            <w:r w:rsidRPr="00C9244F">
              <w:rPr>
                <w:rFonts w:eastAsiaTheme="minorHAnsi" w:cs="Tahoma"/>
                <w:i/>
                <w:iCs/>
                <w:szCs w:val="16"/>
              </w:rPr>
              <w:t>jeigu perskaičiavimas jau buvo atliktas – nuo paskutinio perskaičiavimo pagal šį punktą dienos</w:t>
            </w:r>
            <w:r w:rsidRPr="00C9244F">
              <w:rPr>
                <w:rFonts w:eastAsiaTheme="minorHAnsi" w:cs="Tahoma"/>
                <w:szCs w:val="16"/>
              </w:rPr>
              <w:t xml:space="preserve">). </w:t>
            </w:r>
            <w:r w:rsidRPr="00C9244F">
              <w:t>Pirkimo sutarties kaina privalo būti perskaičiuota gavus bet kurios sutarties šalies prašymą</w:t>
            </w:r>
            <w:r w:rsidRPr="00C9244F">
              <w:rPr>
                <w:rFonts w:eastAsiaTheme="minorHAnsi" w:cs="Tahoma"/>
                <w:szCs w:val="16"/>
              </w:rPr>
              <w:t xml:space="preserve">, jeigu </w:t>
            </w:r>
            <w:r w:rsidRPr="00C9244F">
              <w:rPr>
                <w:rFonts w:cs="Tahoma"/>
                <w:szCs w:val="16"/>
              </w:rPr>
              <w:t xml:space="preserve"> </w:t>
            </w:r>
            <w:r w:rsidRPr="00C9244F">
              <w:rPr>
                <w:rFonts w:eastAsiaTheme="minorHAnsi" w:cs="Tahoma"/>
                <w:szCs w:val="16"/>
              </w:rPr>
              <w:t>kainų pokytis (k), apskaičiuotas kaip nustatyta 3.8.4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w:t>
            </w:r>
          </w:p>
          <w:p w14:paraId="7A191A7E"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szCs w:val="16"/>
              </w:rPr>
              <w:t xml:space="preserve">2.8.2.  </w:t>
            </w:r>
            <w:r w:rsidRPr="00C9244F">
              <w:rPr>
                <w:rFonts w:eastAsiaTheme="minorHAnsi" w:cs="Tahoma"/>
                <w:szCs w:val="16"/>
              </w:rPr>
              <w:tab/>
            </w:r>
            <w:r w:rsidRPr="00C9244F">
              <w:t xml:space="preserve">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w:t>
            </w:r>
            <w:r w:rsidRPr="00C9244F">
              <w:rPr>
                <w:color w:val="000000" w:themeColor="text1"/>
              </w:rPr>
              <w:t xml:space="preserve">prašymo perskaičiuoti kainą gavimo dienos. </w:t>
            </w:r>
            <w:r w:rsidRPr="00C9244F">
              <w:rPr>
                <w:rFonts w:eastAsiaTheme="minorHAnsi" w:cs="Tahoma"/>
                <w:color w:val="000000" w:themeColor="text1"/>
                <w:szCs w:val="16"/>
              </w:rPr>
              <w:t>Šalys privalo Susitarime nurodyti indekso reikšmę laikotarpio pradžioje ir jos nustatymo datą, indekso reikšmę laikotarpio pabaigoje ir jos nustatymo datą, kainų pokytį (k), perskaičiuotą pradinės sutarties vertę.</w:t>
            </w:r>
          </w:p>
          <w:p w14:paraId="301A45D1" w14:textId="38432EE6" w:rsidR="00C44E69" w:rsidRPr="00C9244F" w:rsidRDefault="00C44E69" w:rsidP="00C44E69">
            <w:pPr>
              <w:ind w:firstLine="360"/>
              <w:jc w:val="both"/>
              <w:rPr>
                <w:rFonts w:eastAsiaTheme="minorHAnsi" w:cs="Tahoma"/>
                <w:color w:val="000000" w:themeColor="text1"/>
                <w:szCs w:val="16"/>
              </w:rPr>
            </w:pPr>
            <w:r w:rsidRPr="00C9244F">
              <w:rPr>
                <w:rFonts w:eastAsiaTheme="minorHAnsi" w:cs="Tahoma"/>
                <w:color w:val="000000" w:themeColor="text1"/>
                <w:szCs w:val="16"/>
              </w:rPr>
              <w:t xml:space="preserve">    2.8.3. Perskaičiuota kaina taikoma </w:t>
            </w:r>
            <w:r w:rsidRPr="00C9244F">
              <w:rPr>
                <w:color w:val="000000" w:themeColor="text1"/>
              </w:rPr>
              <w:t xml:space="preserve">neapmokėtai Pirkimo sutarties kainos daliai ir </w:t>
            </w:r>
            <w:r w:rsidRPr="00C9244F">
              <w:rPr>
                <w:rFonts w:eastAsiaTheme="minorHAnsi" w:cs="Tahoma"/>
                <w:color w:val="000000" w:themeColor="text1"/>
                <w:szCs w:val="16"/>
              </w:rPr>
              <w:t>užsakymams, pateiktiems po to, kai Šalys sudaro susitarimą dėl kainos perskaičiavimo.</w:t>
            </w:r>
          </w:p>
          <w:p w14:paraId="7AF52815" w14:textId="081567FE" w:rsidR="00C44E69" w:rsidRPr="00C9244F" w:rsidRDefault="00C44E69" w:rsidP="00C44E69">
            <w:pPr>
              <w:ind w:firstLine="360"/>
              <w:jc w:val="both"/>
              <w:rPr>
                <w:rFonts w:eastAsiaTheme="minorHAnsi" w:cs="Tahoma"/>
                <w:color w:val="000000" w:themeColor="text1"/>
                <w:szCs w:val="16"/>
              </w:rPr>
            </w:pPr>
            <w:r w:rsidRPr="00C9244F">
              <w:rPr>
                <w:rFonts w:eastAsiaTheme="minorHAnsi" w:cs="Tahoma"/>
                <w:color w:val="000000" w:themeColor="text1"/>
                <w:szCs w:val="16"/>
              </w:rPr>
              <w:t xml:space="preserve">    2.8.4. Nauja kaina apskaičiuojama pagal formulę:</w:t>
            </w:r>
          </w:p>
          <w:p w14:paraId="2A0FA092" w14:textId="77777777" w:rsidR="00C44E69" w:rsidRPr="00C9244F" w:rsidRDefault="00236B5A" w:rsidP="00C44E69">
            <w:pPr>
              <w:ind w:firstLine="596"/>
              <w:jc w:val="both"/>
              <w:rPr>
                <w:rFonts w:eastAsiaTheme="minorHAnsi" w:cs="Tahoma"/>
                <w:i/>
                <w:color w:val="000000" w:themeColor="text1"/>
                <w:szCs w:val="16"/>
              </w:rPr>
            </w:pPr>
            <m:oMath>
              <m:sSub>
                <m:sSubPr>
                  <m:ctrlPr>
                    <w:rPr>
                      <w:rFonts w:ascii="Cambria Math" w:eastAsiaTheme="minorHAnsi" w:hAnsi="Cambria Math" w:cs="Tahoma"/>
                      <w:i/>
                      <w:color w:val="000000" w:themeColor="text1"/>
                      <w:szCs w:val="16"/>
                    </w:rPr>
                  </m:ctrlPr>
                </m:sSubPr>
                <m:e>
                  <m:r>
                    <w:rPr>
                      <w:rFonts w:ascii="Cambria Math" w:eastAsiaTheme="minorHAnsi" w:hAnsi="Cambria Math" w:cs="Tahoma"/>
                      <w:color w:val="000000" w:themeColor="text1"/>
                      <w:szCs w:val="16"/>
                    </w:rPr>
                    <m:t>a</m:t>
                  </m:r>
                </m:e>
                <m:sub>
                  <m:r>
                    <w:rPr>
                      <w:rFonts w:ascii="Cambria Math" w:eastAsiaTheme="minorHAnsi" w:hAnsi="Cambria Math" w:cs="Tahoma"/>
                      <w:color w:val="000000" w:themeColor="text1"/>
                      <w:szCs w:val="16"/>
                    </w:rPr>
                    <m:t>1</m:t>
                  </m:r>
                </m:sub>
              </m:sSub>
              <m:r>
                <w:rPr>
                  <w:rFonts w:ascii="Cambria Math" w:eastAsiaTheme="minorHAnsi" w:hAnsi="Cambria Math" w:cs="Tahoma"/>
                  <w:color w:val="000000" w:themeColor="text1"/>
                  <w:szCs w:val="16"/>
                </w:rPr>
                <m:t>=</m:t>
              </m:r>
              <m:r>
                <w:rPr>
                  <w:rFonts w:ascii="Cambria Math" w:eastAsiaTheme="minorEastAsia" w:hAnsi="Cambria Math" w:cs="Tahoma"/>
                  <w:color w:val="000000" w:themeColor="text1"/>
                  <w:szCs w:val="16"/>
                </w:rPr>
                <m:t>a+</m:t>
              </m:r>
              <m:d>
                <m:dPr>
                  <m:ctrlPr>
                    <w:rPr>
                      <w:rFonts w:ascii="Cambria Math" w:eastAsiaTheme="minorEastAsia" w:hAnsi="Cambria Math" w:cs="Tahoma"/>
                      <w:i/>
                      <w:color w:val="000000" w:themeColor="text1"/>
                      <w:szCs w:val="16"/>
                    </w:rPr>
                  </m:ctrlPr>
                </m:dPr>
                <m:e>
                  <m:f>
                    <m:fPr>
                      <m:ctrlPr>
                        <w:rPr>
                          <w:rFonts w:ascii="Cambria Math" w:eastAsiaTheme="minorEastAsia" w:hAnsi="Cambria Math" w:cs="Tahoma"/>
                          <w:i/>
                          <w:color w:val="000000" w:themeColor="text1"/>
                          <w:szCs w:val="16"/>
                        </w:rPr>
                      </m:ctrlPr>
                    </m:fPr>
                    <m:num>
                      <m:r>
                        <w:rPr>
                          <w:rFonts w:ascii="Cambria Math" w:eastAsiaTheme="minorEastAsia" w:hAnsi="Cambria Math" w:cs="Tahoma"/>
                          <w:color w:val="000000" w:themeColor="text1"/>
                          <w:szCs w:val="16"/>
                        </w:rPr>
                        <m:t>k</m:t>
                      </m:r>
                    </m:num>
                    <m:den>
                      <m:r>
                        <w:rPr>
                          <w:rFonts w:ascii="Cambria Math" w:eastAsiaTheme="minorEastAsia" w:hAnsi="Cambria Math" w:cs="Tahoma"/>
                          <w:color w:val="000000" w:themeColor="text1"/>
                          <w:szCs w:val="16"/>
                        </w:rPr>
                        <m:t>100</m:t>
                      </m:r>
                    </m:den>
                  </m:f>
                  <m:r>
                    <w:rPr>
                      <w:rFonts w:ascii="Cambria Math" w:eastAsiaTheme="minorEastAsia" w:hAnsi="Cambria Math" w:cs="Tahoma"/>
                      <w:color w:val="000000" w:themeColor="text1"/>
                      <w:szCs w:val="16"/>
                    </w:rPr>
                    <m:t>×a</m:t>
                  </m:r>
                </m:e>
              </m:d>
            </m:oMath>
            <w:r w:rsidR="00C44E69" w:rsidRPr="00C9244F">
              <w:rPr>
                <w:rFonts w:eastAsiaTheme="minorEastAsia" w:cs="Tahoma"/>
                <w:i/>
                <w:color w:val="000000" w:themeColor="text1"/>
                <w:szCs w:val="16"/>
              </w:rPr>
              <w:t>, kur</w:t>
            </w:r>
          </w:p>
          <w:p w14:paraId="348FCD18"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a – kaina (Eur be PVM)) (jei ji jau buvo perskaičiuotas, tai po paskutinio perskaičiavimo).</w:t>
            </w:r>
          </w:p>
          <w:p w14:paraId="0BBBD336"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a</w:t>
            </w:r>
            <w:r w:rsidRPr="00C9244F">
              <w:rPr>
                <w:rFonts w:eastAsiaTheme="minorHAnsi" w:cs="Tahoma"/>
                <w:color w:val="000000" w:themeColor="text1"/>
                <w:szCs w:val="16"/>
                <w:vertAlign w:val="subscript"/>
              </w:rPr>
              <w:t>1</w:t>
            </w:r>
            <w:r w:rsidRPr="00C9244F">
              <w:rPr>
                <w:rFonts w:eastAsiaTheme="minorHAnsi" w:cs="Tahoma"/>
                <w:color w:val="000000" w:themeColor="text1"/>
                <w:szCs w:val="16"/>
              </w:rPr>
              <w:t xml:space="preserve"> – perskaičiuota (pakeista) kaina (Eur be PVM)</w:t>
            </w:r>
          </w:p>
          <w:p w14:paraId="3FA268A7"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lastRenderedPageBreak/>
              <w:t>k – Pagal paslaugų įmonėse dirbančių asmenų algų ir atlyginimų kainų</w:t>
            </w:r>
            <w:r w:rsidRPr="00C9244F" w:rsidDel="00727B5D">
              <w:rPr>
                <w:rFonts w:eastAsiaTheme="minorHAnsi" w:cs="Tahoma"/>
                <w:color w:val="000000" w:themeColor="text1"/>
                <w:szCs w:val="16"/>
              </w:rPr>
              <w:t xml:space="preserve"> </w:t>
            </w:r>
            <w:r w:rsidRPr="00C9244F">
              <w:rPr>
                <w:rFonts w:eastAsiaTheme="minorHAnsi" w:cs="Tahoma"/>
                <w:color w:val="000000" w:themeColor="text1"/>
                <w:szCs w:val="16"/>
              </w:rPr>
              <w:t xml:space="preserve">grupės „M71 Architektūros ir inžinerijos veikla; techninis tikrinimas ir analizė“  indeksą apskaičiuotas kainų pokytis (padidėjimas arba sumažėjimas) (%). „k“ reikšmė skaičiuojama pagal formulę: </w:t>
            </w:r>
          </w:p>
          <w:p w14:paraId="5495A4AF"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 xml:space="preserve"> </w:t>
            </w:r>
            <m:oMath>
              <m:r>
                <w:rPr>
                  <w:rFonts w:ascii="Cambria Math" w:eastAsiaTheme="minorHAnsi" w:hAnsi="Cambria Math" w:cs="Tahoma"/>
                  <w:color w:val="000000" w:themeColor="text1"/>
                  <w:szCs w:val="16"/>
                </w:rPr>
                <m:t>k =</m:t>
              </m:r>
              <m:f>
                <m:fPr>
                  <m:ctrlPr>
                    <w:rPr>
                      <w:rFonts w:ascii="Cambria Math" w:eastAsiaTheme="minorEastAsia" w:hAnsi="Cambria Math" w:cs="Tahoma"/>
                      <w:i/>
                      <w:color w:val="000000" w:themeColor="text1"/>
                      <w:szCs w:val="16"/>
                    </w:rPr>
                  </m:ctrlPr>
                </m:fPr>
                <m:num>
                  <m:sSub>
                    <m:sSubPr>
                      <m:ctrlPr>
                        <w:rPr>
                          <w:rFonts w:ascii="Cambria Math" w:eastAsiaTheme="minorEastAsia" w:hAnsi="Cambria Math" w:cs="Tahoma"/>
                          <w:i/>
                          <w:color w:val="000000" w:themeColor="text1"/>
                          <w:szCs w:val="16"/>
                        </w:rPr>
                      </m:ctrlPr>
                    </m:sSubPr>
                    <m:e>
                      <m:r>
                        <w:rPr>
                          <w:rFonts w:ascii="Cambria Math" w:eastAsiaTheme="minorEastAsia" w:hAnsi="Cambria Math" w:cs="Tahoma"/>
                          <w:color w:val="000000" w:themeColor="text1"/>
                          <w:szCs w:val="16"/>
                        </w:rPr>
                        <m:t>Ind</m:t>
                      </m:r>
                    </m:e>
                    <m:sub>
                      <m:r>
                        <w:rPr>
                          <w:rFonts w:ascii="Cambria Math" w:eastAsiaTheme="minorEastAsia" w:hAnsi="Cambria Math" w:cs="Tahoma"/>
                          <w:color w:val="000000" w:themeColor="text1"/>
                          <w:szCs w:val="16"/>
                        </w:rPr>
                        <m:t>naujausias</m:t>
                      </m:r>
                    </m:sub>
                  </m:sSub>
                </m:num>
                <m:den>
                  <m:sSub>
                    <m:sSubPr>
                      <m:ctrlPr>
                        <w:rPr>
                          <w:rFonts w:ascii="Cambria Math" w:eastAsiaTheme="minorEastAsia" w:hAnsi="Cambria Math" w:cs="Tahoma"/>
                          <w:i/>
                          <w:color w:val="000000" w:themeColor="text1"/>
                          <w:szCs w:val="16"/>
                        </w:rPr>
                      </m:ctrlPr>
                    </m:sSubPr>
                    <m:e>
                      <m:r>
                        <w:rPr>
                          <w:rFonts w:ascii="Cambria Math" w:eastAsiaTheme="minorEastAsia" w:hAnsi="Cambria Math" w:cs="Tahoma"/>
                          <w:color w:val="000000" w:themeColor="text1"/>
                          <w:szCs w:val="16"/>
                        </w:rPr>
                        <m:t>Ind</m:t>
                      </m:r>
                    </m:e>
                    <m:sub>
                      <m:r>
                        <w:rPr>
                          <w:rFonts w:ascii="Cambria Math" w:eastAsiaTheme="minorEastAsia" w:hAnsi="Cambria Math" w:cs="Tahoma"/>
                          <w:color w:val="000000" w:themeColor="text1"/>
                          <w:szCs w:val="16"/>
                        </w:rPr>
                        <m:t>pradžia</m:t>
                      </m:r>
                    </m:sub>
                  </m:sSub>
                </m:den>
              </m:f>
              <m:r>
                <w:rPr>
                  <w:rFonts w:ascii="Cambria Math" w:eastAsiaTheme="minorEastAsia" w:hAnsi="Cambria Math" w:cs="Tahoma"/>
                  <w:color w:val="000000" w:themeColor="text1"/>
                  <w:szCs w:val="16"/>
                </w:rPr>
                <m:t>×100-100</m:t>
              </m:r>
            </m:oMath>
            <w:r w:rsidRPr="00C9244F">
              <w:rPr>
                <w:rFonts w:eastAsiaTheme="minorEastAsia" w:cs="Tahoma"/>
                <w:color w:val="000000" w:themeColor="text1"/>
                <w:szCs w:val="16"/>
              </w:rPr>
              <w:t>, (proc.) kur</w:t>
            </w:r>
          </w:p>
          <w:p w14:paraId="0BDBBB7F"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Ind</w:t>
            </w:r>
            <w:r w:rsidRPr="00C9244F">
              <w:rPr>
                <w:rFonts w:eastAsiaTheme="minorHAnsi" w:cs="Tahoma"/>
                <w:color w:val="000000" w:themeColor="text1"/>
                <w:szCs w:val="16"/>
                <w:vertAlign w:val="subscript"/>
              </w:rPr>
              <w:t>naujausias</w:t>
            </w:r>
            <w:r w:rsidRPr="00C9244F">
              <w:rPr>
                <w:rFonts w:eastAsiaTheme="minorHAnsi" w:cs="Tahoma"/>
                <w:color w:val="000000" w:themeColor="text1"/>
                <w:szCs w:val="16"/>
              </w:rPr>
              <w:t xml:space="preserve"> – kreipimosi dėl kainos perskaičiavimo išsiuntimo kitai šaliai datai naujausias paskelbtas paslaugų įmonėse dirbančių asmenų algų ir atlyginimų grupės „M71 Architektūros ir inžinerijos veikla; techninis tikrinimas ir analizė“ kainų indeksas.</w:t>
            </w:r>
          </w:p>
          <w:p w14:paraId="07B4BC86"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Ind</w:t>
            </w:r>
            <w:r w:rsidRPr="00C9244F">
              <w:rPr>
                <w:rFonts w:eastAsiaTheme="minorHAnsi" w:cs="Tahoma"/>
                <w:color w:val="000000" w:themeColor="text1"/>
                <w:szCs w:val="16"/>
                <w:vertAlign w:val="subscript"/>
              </w:rPr>
              <w:t>pradžia</w:t>
            </w:r>
            <w:r w:rsidRPr="00C9244F">
              <w:rPr>
                <w:rFonts w:eastAsiaTheme="minorHAnsi" w:cs="Tahoma"/>
                <w:color w:val="000000" w:themeColor="text1"/>
                <w:szCs w:val="16"/>
              </w:rPr>
              <w:t xml:space="preserve"> – laikotarpio pradžios datos (mėnesio) paslaugų įmonėse dirbančių asmenų algų ir atlyginimų grupės</w:t>
            </w:r>
            <w:r w:rsidRPr="00C9244F" w:rsidDel="00084FF0">
              <w:rPr>
                <w:rFonts w:eastAsiaTheme="minorHAnsi" w:cs="Tahoma"/>
                <w:color w:val="000000" w:themeColor="text1"/>
                <w:szCs w:val="16"/>
              </w:rPr>
              <w:t xml:space="preserve"> </w:t>
            </w:r>
            <w:r w:rsidRPr="00C9244F">
              <w:rPr>
                <w:rFonts w:eastAsiaTheme="minorHAnsi" w:cs="Tahoma"/>
                <w:color w:val="000000" w:themeColor="text1"/>
                <w:szCs w:val="16"/>
              </w:rPr>
              <w:t xml:space="preserve">„M71 Architektūros ir inžinerijos veikla; techninis tikrinimas ir analizė“ kainų indeksas. Pirmojo perskaičiavimo atveju laikotarpio pradžia (mėnuo) yra </w:t>
            </w:r>
            <w:sdt>
              <w:sdtPr>
                <w:rPr>
                  <w:rFonts w:eastAsiaTheme="minorHAnsi" w:cs="Tahoma"/>
                  <w:color w:val="000000" w:themeColor="text1"/>
                  <w:szCs w:val="16"/>
                </w:rPr>
                <w:alias w:val="Pasirinkite"/>
                <w:tag w:val="Pasirinkite"/>
                <w:id w:val="-603956337"/>
                <w:placeholder>
                  <w:docPart w:val="335428DB6C1E4E87A891FCE101D09D7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9244F">
                  <w:rPr>
                    <w:rFonts w:eastAsiaTheme="minorHAnsi" w:cs="Tahoma"/>
                    <w:color w:val="000000" w:themeColor="text1"/>
                    <w:szCs w:val="16"/>
                  </w:rPr>
                  <w:t>Sutarties sudarymo dienos</w:t>
                </w:r>
              </w:sdtContent>
            </w:sdt>
            <w:r w:rsidRPr="00C9244F">
              <w:rPr>
                <w:rFonts w:eastAsiaTheme="minorHAnsi" w:cs="Tahoma"/>
                <w:color w:val="000000" w:themeColor="text1"/>
                <w:szCs w:val="16"/>
              </w:rPr>
              <w:t xml:space="preserve"> mėnuo. Antrojo ir vėlesnių perskaičiavimų atveju laikotarpio pradžia (mėnuo) yra paskutinio perskaičiavimo metu naudotos paskelbto atitinkamo indekso reikšmės mėnuo. </w:t>
            </w:r>
          </w:p>
          <w:p w14:paraId="3BB11BCC" w14:textId="77777777" w:rsidR="00C44E69" w:rsidRPr="00C9244F" w:rsidRDefault="00C44E69" w:rsidP="00C44E69">
            <w:pPr>
              <w:ind w:firstLine="596"/>
              <w:jc w:val="both"/>
              <w:rPr>
                <w:rFonts w:eastAsiaTheme="minorHAnsi" w:cs="Tahoma"/>
                <w:color w:val="000000" w:themeColor="text1"/>
                <w:szCs w:val="16"/>
              </w:rPr>
            </w:pPr>
            <w:r w:rsidRPr="00C9244F">
              <w:rPr>
                <w:rFonts w:eastAsiaTheme="minorHAnsi" w:cs="Tahoma"/>
                <w:color w:val="000000" w:themeColor="text1"/>
                <w:szCs w:val="16"/>
              </w:rPr>
              <w:t xml:space="preserve">2.8.5.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3A0FA450" w14:textId="14844704" w:rsidR="00C44E69" w:rsidRPr="00C9244F" w:rsidRDefault="00C44E69" w:rsidP="00C44E69">
            <w:pPr>
              <w:keepNext/>
              <w:ind w:firstLine="601"/>
              <w:jc w:val="both"/>
              <w:rPr>
                <w:szCs w:val="24"/>
              </w:rPr>
            </w:pPr>
            <w:r w:rsidRPr="00C9244F">
              <w:rPr>
                <w:rFonts w:eastAsiaTheme="minorHAnsi" w:cs="Tahoma"/>
                <w:color w:val="000000" w:themeColor="text1"/>
                <w:szCs w:val="16"/>
              </w:rPr>
              <w:t>2.8.6. Vėlesnis kainų perskaičiavimas negali apimti laikotarpio, už kurį jau buvo atliktas perskaičiavimas</w:t>
            </w:r>
          </w:p>
        </w:tc>
      </w:tr>
      <w:tr w:rsidR="00B71932" w:rsidRPr="00C9244F" w14:paraId="6EEA4192" w14:textId="77777777" w:rsidTr="00B71932">
        <w:tblPrEx>
          <w:tblLook w:val="04A0" w:firstRow="1" w:lastRow="0" w:firstColumn="1" w:lastColumn="0" w:noHBand="0" w:noVBand="1"/>
        </w:tblPrEx>
        <w:tc>
          <w:tcPr>
            <w:tcW w:w="9781" w:type="dxa"/>
            <w:shd w:val="clear" w:color="auto" w:fill="auto"/>
          </w:tcPr>
          <w:p w14:paraId="709DC061" w14:textId="77777777" w:rsidR="00B71932" w:rsidRPr="00C9244F" w:rsidRDefault="00B71932" w:rsidP="00D41EF3">
            <w:pPr>
              <w:outlineLvl w:val="0"/>
              <w:rPr>
                <w:b/>
                <w:szCs w:val="24"/>
              </w:rPr>
            </w:pPr>
          </w:p>
        </w:tc>
      </w:tr>
      <w:tr w:rsidR="0088603D" w:rsidRPr="00C9244F" w14:paraId="335B9475" w14:textId="77777777" w:rsidTr="00B71932">
        <w:tblPrEx>
          <w:tblLook w:val="04A0" w:firstRow="1" w:lastRow="0" w:firstColumn="1" w:lastColumn="0" w:noHBand="0" w:noVBand="1"/>
        </w:tblPrEx>
        <w:tc>
          <w:tcPr>
            <w:tcW w:w="9781" w:type="dxa"/>
            <w:shd w:val="clear" w:color="auto" w:fill="auto"/>
          </w:tcPr>
          <w:p w14:paraId="2171B04C" w14:textId="77777777" w:rsidR="000B0D3A" w:rsidRPr="00C9244F" w:rsidRDefault="008522CB" w:rsidP="00D776BC">
            <w:pPr>
              <w:jc w:val="center"/>
              <w:outlineLvl w:val="0"/>
              <w:rPr>
                <w:b/>
                <w:szCs w:val="24"/>
              </w:rPr>
            </w:pPr>
            <w:r w:rsidRPr="00C9244F">
              <w:rPr>
                <w:b/>
                <w:szCs w:val="24"/>
              </w:rPr>
              <w:t xml:space="preserve">III. PASLAUGŲ PRIĖMIMAS – PERDAVIMAS </w:t>
            </w:r>
          </w:p>
          <w:p w14:paraId="21852A27" w14:textId="77777777" w:rsidR="000B0D3A" w:rsidRPr="00C9244F" w:rsidRDefault="000B0D3A" w:rsidP="00D776BC">
            <w:pPr>
              <w:jc w:val="center"/>
              <w:outlineLvl w:val="0"/>
              <w:rPr>
                <w:szCs w:val="24"/>
              </w:rPr>
            </w:pPr>
          </w:p>
          <w:p w14:paraId="0CAEEC25" w14:textId="684104E2" w:rsidR="001E332F" w:rsidRPr="00C9244F" w:rsidRDefault="00C3225C" w:rsidP="001E332F">
            <w:pPr>
              <w:ind w:firstLine="601"/>
              <w:jc w:val="both"/>
              <w:rPr>
                <w:szCs w:val="24"/>
              </w:rPr>
            </w:pPr>
            <w:r w:rsidRPr="00C9244F">
              <w:rPr>
                <w:szCs w:val="24"/>
              </w:rPr>
              <w:t>3</w:t>
            </w:r>
            <w:r w:rsidR="001E332F" w:rsidRPr="00C9244F">
              <w:rPr>
                <w:szCs w:val="24"/>
              </w:rPr>
              <w:t xml:space="preserve">.1. </w:t>
            </w:r>
            <w:r w:rsidR="0011000E" w:rsidRPr="00C9244F">
              <w:rPr>
                <w:szCs w:val="24"/>
              </w:rPr>
              <w:t xml:space="preserve">Suteiktų </w:t>
            </w:r>
            <w:r w:rsidR="00682960" w:rsidRPr="00C9244F">
              <w:rPr>
                <w:szCs w:val="24"/>
              </w:rPr>
              <w:t>P</w:t>
            </w:r>
            <w:r w:rsidR="0011000E" w:rsidRPr="00C9244F">
              <w:rPr>
                <w:szCs w:val="24"/>
              </w:rPr>
              <w:t xml:space="preserve">aslaugų kokybė patikrinama priėmimo-perdavimo metu, </w:t>
            </w:r>
            <w:r w:rsidR="00682960" w:rsidRPr="00C9244F">
              <w:rPr>
                <w:szCs w:val="24"/>
              </w:rPr>
              <w:t>Š</w:t>
            </w:r>
            <w:r w:rsidR="0011000E" w:rsidRPr="00C9244F">
              <w:rPr>
                <w:szCs w:val="24"/>
              </w:rPr>
              <w:t xml:space="preserve">alims pasirašant </w:t>
            </w:r>
            <w:r w:rsidR="00682960" w:rsidRPr="00C9244F">
              <w:rPr>
                <w:szCs w:val="24"/>
              </w:rPr>
              <w:t>P</w:t>
            </w:r>
            <w:r w:rsidR="0011000E" w:rsidRPr="00C9244F">
              <w:rPr>
                <w:szCs w:val="24"/>
              </w:rPr>
              <w:t xml:space="preserve">aslaugų priėmimo-perdavimo aktą, kurį rengia </w:t>
            </w:r>
            <w:r w:rsidR="003919FC" w:rsidRPr="00C9244F">
              <w:rPr>
                <w:szCs w:val="24"/>
              </w:rPr>
              <w:t>Paslaugos teikėjas</w:t>
            </w:r>
            <w:r w:rsidR="00B44F99" w:rsidRPr="00C9244F">
              <w:rPr>
                <w:szCs w:val="24"/>
              </w:rPr>
              <w:t>.</w:t>
            </w:r>
            <w:r w:rsidR="00087554" w:rsidRPr="00C9244F">
              <w:rPr>
                <w:szCs w:val="24"/>
              </w:rPr>
              <w:t xml:space="preserve"> </w:t>
            </w:r>
          </w:p>
          <w:p w14:paraId="2DA5EFFB" w14:textId="739CC7B9" w:rsidR="0011000E" w:rsidRPr="00C9244F" w:rsidRDefault="00C3225C" w:rsidP="001E332F">
            <w:pPr>
              <w:ind w:firstLine="601"/>
              <w:jc w:val="both"/>
              <w:rPr>
                <w:szCs w:val="24"/>
              </w:rPr>
            </w:pPr>
            <w:r w:rsidRPr="00C9244F">
              <w:rPr>
                <w:szCs w:val="24"/>
              </w:rPr>
              <w:t>3</w:t>
            </w:r>
            <w:r w:rsidR="001E332F" w:rsidRPr="00C9244F">
              <w:rPr>
                <w:szCs w:val="24"/>
              </w:rPr>
              <w:t xml:space="preserve">.2. </w:t>
            </w:r>
            <w:r w:rsidR="0011000E" w:rsidRPr="00C9244F">
              <w:rPr>
                <w:szCs w:val="24"/>
              </w:rPr>
              <w:t>Pirkėjas, patikrinęs ir įsitikinęs, k</w:t>
            </w:r>
            <w:r w:rsidR="004C039B" w:rsidRPr="00C9244F">
              <w:rPr>
                <w:szCs w:val="24"/>
              </w:rPr>
              <w:t xml:space="preserve">ad Paslaugos atitinka Sutartyje ir jos prieduose </w:t>
            </w:r>
            <w:r w:rsidR="0011000E" w:rsidRPr="00C9244F">
              <w:rPr>
                <w:szCs w:val="24"/>
              </w:rPr>
              <w:t>nustatytus reikalavimus ir kad yra įvykdyti visi kiti Paslaugų teikėjo įsipareigojimai pagal Sutartį, ne vėliau kaip per</w:t>
            </w:r>
            <w:r w:rsidR="004B1087" w:rsidRPr="00C9244F">
              <w:rPr>
                <w:szCs w:val="24"/>
              </w:rPr>
              <w:t xml:space="preserve"> 3</w:t>
            </w:r>
            <w:r w:rsidR="0011000E" w:rsidRPr="00C9244F">
              <w:rPr>
                <w:szCs w:val="24"/>
              </w:rPr>
              <w:t xml:space="preserve"> </w:t>
            </w:r>
            <w:r w:rsidR="006759E3" w:rsidRPr="00C9244F">
              <w:rPr>
                <w:szCs w:val="24"/>
              </w:rPr>
              <w:t xml:space="preserve">darbo dienas  </w:t>
            </w:r>
            <w:r w:rsidR="0011000E" w:rsidRPr="00C9244F">
              <w:rPr>
                <w:szCs w:val="24"/>
              </w:rPr>
              <w:t xml:space="preserve"> nuo Paslaugų priėmimo-perdavimo akto gavimo dienos privalo priimti suteiktas Paslaugas ir pasirašyti Paslaugų priėmimo-perdavimo aktą.</w:t>
            </w:r>
          </w:p>
          <w:p w14:paraId="51F42DEC" w14:textId="55DEC66E" w:rsidR="003919FC" w:rsidRPr="00C9244F" w:rsidRDefault="0011000E" w:rsidP="001E332F">
            <w:pPr>
              <w:ind w:firstLine="601"/>
              <w:jc w:val="both"/>
              <w:rPr>
                <w:szCs w:val="24"/>
              </w:rPr>
            </w:pPr>
            <w:r w:rsidRPr="00C9244F">
              <w:rPr>
                <w:szCs w:val="24"/>
              </w:rPr>
              <w:t xml:space="preserve">3.3. </w:t>
            </w:r>
            <w:r w:rsidR="003919FC" w:rsidRPr="00C9244F">
              <w:rPr>
                <w:szCs w:val="24"/>
              </w:rPr>
              <w:t xml:space="preserve">Jeigu Pirkėjas priėmimo perdavimo metu turi pastabų dėl </w:t>
            </w:r>
            <w:r w:rsidRPr="00C9244F">
              <w:rPr>
                <w:szCs w:val="24"/>
              </w:rPr>
              <w:t xml:space="preserve">suteiktų </w:t>
            </w:r>
            <w:r w:rsidR="00682960" w:rsidRPr="00C9244F">
              <w:rPr>
                <w:szCs w:val="24"/>
              </w:rPr>
              <w:t>P</w:t>
            </w:r>
            <w:r w:rsidRPr="00C9244F">
              <w:rPr>
                <w:szCs w:val="24"/>
              </w:rPr>
              <w:t>aslaugų</w:t>
            </w:r>
            <w:r w:rsidR="003919FC" w:rsidRPr="00C9244F">
              <w:rPr>
                <w:szCs w:val="24"/>
              </w:rPr>
              <w:t xml:space="preserve"> kiekio ir</w:t>
            </w:r>
            <w:r w:rsidRPr="00C9244F">
              <w:rPr>
                <w:szCs w:val="24"/>
              </w:rPr>
              <w:t>/</w:t>
            </w:r>
            <w:r w:rsidR="003919FC" w:rsidRPr="00C9244F">
              <w:rPr>
                <w:szCs w:val="24"/>
              </w:rPr>
              <w:t>arba kokybės</w:t>
            </w:r>
            <w:r w:rsidRPr="00C9244F">
              <w:rPr>
                <w:szCs w:val="24"/>
              </w:rPr>
              <w:t xml:space="preserve"> ir/arba nustatomi suteiktų </w:t>
            </w:r>
            <w:r w:rsidR="00682960" w:rsidRPr="00C9244F">
              <w:rPr>
                <w:szCs w:val="24"/>
              </w:rPr>
              <w:t>P</w:t>
            </w:r>
            <w:r w:rsidRPr="00C9244F">
              <w:rPr>
                <w:szCs w:val="24"/>
              </w:rPr>
              <w:t xml:space="preserve">aslaugų kokybės trūkumai ir/arba neatitikimai </w:t>
            </w:r>
            <w:r w:rsidR="00B44F99" w:rsidRPr="00C9244F">
              <w:rPr>
                <w:szCs w:val="24"/>
              </w:rPr>
              <w:t>projektavimo užduoties</w:t>
            </w:r>
            <w:r w:rsidRPr="00C9244F">
              <w:rPr>
                <w:szCs w:val="24"/>
              </w:rPr>
              <w:t xml:space="preserve"> reikalavimams</w:t>
            </w:r>
            <w:r w:rsidR="003919FC" w:rsidRPr="00C9244F">
              <w:rPr>
                <w:szCs w:val="24"/>
              </w:rPr>
              <w:t xml:space="preserve">, </w:t>
            </w:r>
            <w:r w:rsidRPr="00C9244F">
              <w:rPr>
                <w:szCs w:val="24"/>
              </w:rPr>
              <w:t xml:space="preserve">visi neatitikimai/trūkumai </w:t>
            </w:r>
            <w:r w:rsidR="003919FC" w:rsidRPr="00C9244F">
              <w:rPr>
                <w:szCs w:val="24"/>
              </w:rPr>
              <w:t xml:space="preserve">raštu </w:t>
            </w:r>
            <w:r w:rsidR="00920A49" w:rsidRPr="00C9244F">
              <w:rPr>
                <w:szCs w:val="24"/>
              </w:rPr>
              <w:t xml:space="preserve"> el. pašto laišku </w:t>
            </w:r>
            <w:r w:rsidR="003919FC" w:rsidRPr="00C9244F">
              <w:rPr>
                <w:szCs w:val="24"/>
              </w:rPr>
              <w:t>nurodom</w:t>
            </w:r>
            <w:r w:rsidRPr="00C9244F">
              <w:rPr>
                <w:szCs w:val="24"/>
              </w:rPr>
              <w:t>i</w:t>
            </w:r>
            <w:r w:rsidR="003919FC" w:rsidRPr="00C9244F">
              <w:rPr>
                <w:szCs w:val="24"/>
              </w:rPr>
              <w:t xml:space="preserve"> </w:t>
            </w:r>
            <w:r w:rsidR="00682960" w:rsidRPr="00C9244F">
              <w:rPr>
                <w:szCs w:val="24"/>
              </w:rPr>
              <w:t>P</w:t>
            </w:r>
            <w:r w:rsidR="003919FC" w:rsidRPr="00C9244F">
              <w:rPr>
                <w:szCs w:val="24"/>
              </w:rPr>
              <w:t xml:space="preserve">aslaugų </w:t>
            </w:r>
            <w:r w:rsidR="00B44F99" w:rsidRPr="00C9244F">
              <w:rPr>
                <w:szCs w:val="24"/>
              </w:rPr>
              <w:t>teikėjui</w:t>
            </w:r>
            <w:r w:rsidR="003919FC" w:rsidRPr="00C9244F">
              <w:rPr>
                <w:szCs w:val="24"/>
              </w:rPr>
              <w:t>.</w:t>
            </w:r>
          </w:p>
          <w:p w14:paraId="764C2AE6" w14:textId="26C753D8" w:rsidR="00534368" w:rsidRPr="00C9244F" w:rsidRDefault="0011000E" w:rsidP="001E332F">
            <w:pPr>
              <w:ind w:firstLine="601"/>
              <w:jc w:val="both"/>
              <w:rPr>
                <w:szCs w:val="24"/>
              </w:rPr>
            </w:pPr>
            <w:r w:rsidRPr="00C9244F">
              <w:rPr>
                <w:szCs w:val="24"/>
              </w:rPr>
              <w:t xml:space="preserve">3.4. Pirkėjas, atsižvelgdamas į trūkumų pobūdį, kiekį bei sudėtingumą, nurodo Paslaugos teikėjui protingą terminą pašalinti Paslaugų trūkumus nuo raštiškų pastabų </w:t>
            </w:r>
            <w:r w:rsidR="00087554" w:rsidRPr="00C9244F">
              <w:rPr>
                <w:szCs w:val="24"/>
              </w:rPr>
              <w:t>pateikimo</w:t>
            </w:r>
            <w:r w:rsidRPr="00C9244F">
              <w:rPr>
                <w:szCs w:val="24"/>
              </w:rPr>
              <w:t xml:space="preserve"> dienos.</w:t>
            </w:r>
            <w:r w:rsidR="00534368" w:rsidRPr="00C9244F">
              <w:rPr>
                <w:szCs w:val="24"/>
              </w:rPr>
              <w:t xml:space="preserve"> </w:t>
            </w:r>
            <w:r w:rsidR="00783B62" w:rsidRPr="00C9244F">
              <w:rPr>
                <w:szCs w:val="24"/>
              </w:rPr>
              <w:t>Paslaugų teikėjui p</w:t>
            </w:r>
            <w:r w:rsidR="00AB3579" w:rsidRPr="00C9244F">
              <w:rPr>
                <w:szCs w:val="24"/>
              </w:rPr>
              <w:t xml:space="preserve">ašalinus </w:t>
            </w:r>
            <w:r w:rsidR="00783B62" w:rsidRPr="00C9244F">
              <w:rPr>
                <w:szCs w:val="24"/>
              </w:rPr>
              <w:t xml:space="preserve">per Pirkėjo nurodytą protingą terminą </w:t>
            </w:r>
            <w:r w:rsidR="00682960" w:rsidRPr="00C9244F">
              <w:rPr>
                <w:szCs w:val="24"/>
              </w:rPr>
              <w:t>P</w:t>
            </w:r>
            <w:r w:rsidR="00AB3579" w:rsidRPr="00C9244F">
              <w:rPr>
                <w:szCs w:val="24"/>
              </w:rPr>
              <w:t>aslaugų trūkumus</w:t>
            </w:r>
            <w:r w:rsidR="00783B62" w:rsidRPr="00C9244F">
              <w:rPr>
                <w:szCs w:val="24"/>
              </w:rPr>
              <w:t>/neatitikimus Š</w:t>
            </w:r>
            <w:r w:rsidR="00AB3579" w:rsidRPr="00C9244F">
              <w:rPr>
                <w:szCs w:val="24"/>
              </w:rPr>
              <w:t>alys pasirašo priėmimo-perdavimo aktą.</w:t>
            </w:r>
          </w:p>
          <w:p w14:paraId="589DFC96" w14:textId="4F8A042E" w:rsidR="00D46DCB" w:rsidRPr="00C9244F" w:rsidRDefault="00534368" w:rsidP="001E332F">
            <w:pPr>
              <w:ind w:firstLine="601"/>
              <w:jc w:val="both"/>
              <w:rPr>
                <w:szCs w:val="24"/>
              </w:rPr>
            </w:pPr>
            <w:r w:rsidRPr="00C9244F">
              <w:rPr>
                <w:szCs w:val="24"/>
              </w:rPr>
              <w:t xml:space="preserve">3.5. </w:t>
            </w:r>
            <w:r w:rsidR="00D46DCB" w:rsidRPr="00C9244F">
              <w:rPr>
                <w:szCs w:val="24"/>
              </w:rPr>
              <w:t xml:space="preserve">Pirkėjui pareikalavus, Paslaugų teikėjas pateikia visą informaciją apie </w:t>
            </w:r>
            <w:r w:rsidR="0012335D" w:rsidRPr="00C9244F">
              <w:rPr>
                <w:szCs w:val="24"/>
              </w:rPr>
              <w:t>teiktinų</w:t>
            </w:r>
            <w:r w:rsidR="00FA648E" w:rsidRPr="00C9244F">
              <w:rPr>
                <w:szCs w:val="24"/>
              </w:rPr>
              <w:t xml:space="preserve"> </w:t>
            </w:r>
            <w:r w:rsidR="00D46DCB" w:rsidRPr="00C9244F">
              <w:rPr>
                <w:szCs w:val="24"/>
              </w:rPr>
              <w:t>Paslaugų eigą ir apimtis.</w:t>
            </w:r>
          </w:p>
          <w:p w14:paraId="70B1AC38" w14:textId="74321FAE" w:rsidR="001E332F" w:rsidRPr="00C9244F" w:rsidRDefault="00C3225C" w:rsidP="001E332F">
            <w:pPr>
              <w:ind w:firstLine="601"/>
              <w:jc w:val="both"/>
              <w:rPr>
                <w:szCs w:val="24"/>
              </w:rPr>
            </w:pPr>
            <w:r w:rsidRPr="00C9244F">
              <w:rPr>
                <w:szCs w:val="24"/>
              </w:rPr>
              <w:t>3</w:t>
            </w:r>
            <w:r w:rsidR="001E332F" w:rsidRPr="00C9244F">
              <w:rPr>
                <w:szCs w:val="24"/>
              </w:rPr>
              <w:t>.</w:t>
            </w:r>
            <w:r w:rsidR="0012194E" w:rsidRPr="00C9244F">
              <w:rPr>
                <w:szCs w:val="24"/>
              </w:rPr>
              <w:t>6</w:t>
            </w:r>
            <w:r w:rsidR="001E332F" w:rsidRPr="00C9244F">
              <w:rPr>
                <w:szCs w:val="24"/>
              </w:rPr>
              <w:t xml:space="preserve">.  Paslaugų priėmimo-perdavimo aktas pasirašomas </w:t>
            </w:r>
            <w:r w:rsidR="00AD6374" w:rsidRPr="00C9244F">
              <w:rPr>
                <w:szCs w:val="24"/>
              </w:rPr>
              <w:t>kvalifikuotais elektroniniais parašais</w:t>
            </w:r>
            <w:r w:rsidR="001E332F" w:rsidRPr="00C9244F">
              <w:rPr>
                <w:szCs w:val="24"/>
              </w:rPr>
              <w:t xml:space="preserve">. </w:t>
            </w:r>
          </w:p>
          <w:p w14:paraId="6B28E2A4" w14:textId="77777777" w:rsidR="00C3225C" w:rsidRPr="00C9244F" w:rsidRDefault="00C3225C" w:rsidP="0011000E">
            <w:pPr>
              <w:pStyle w:val="sutartis"/>
              <w:tabs>
                <w:tab w:val="left" w:pos="851"/>
                <w:tab w:val="left" w:pos="993"/>
              </w:tabs>
              <w:spacing w:after="0" w:line="20" w:lineRule="atLeast"/>
              <w:ind w:left="567" w:firstLine="0"/>
              <w:rPr>
                <w:rFonts w:ascii="Times New Roman" w:hAnsi="Times New Roman"/>
                <w:sz w:val="24"/>
                <w:szCs w:val="24"/>
                <w:lang w:val="lt-LT"/>
              </w:rPr>
            </w:pPr>
          </w:p>
          <w:p w14:paraId="1A8BA8FD" w14:textId="77777777" w:rsidR="00CB3552" w:rsidRPr="00C9244F" w:rsidRDefault="008522CB" w:rsidP="00D776BC">
            <w:pPr>
              <w:jc w:val="center"/>
              <w:outlineLvl w:val="0"/>
              <w:rPr>
                <w:b/>
                <w:szCs w:val="24"/>
              </w:rPr>
            </w:pPr>
            <w:r w:rsidRPr="00C9244F">
              <w:rPr>
                <w:b/>
                <w:szCs w:val="24"/>
              </w:rPr>
              <w:t>IV</w:t>
            </w:r>
            <w:r w:rsidR="00CB3552" w:rsidRPr="00C9244F">
              <w:rPr>
                <w:b/>
                <w:szCs w:val="24"/>
              </w:rPr>
              <w:t>. PIRKIMO SUTARTIES ŠALIŲ TEISĖS IR PAREIGOS</w:t>
            </w:r>
          </w:p>
          <w:p w14:paraId="7ADEABAD" w14:textId="77777777" w:rsidR="00CB3552" w:rsidRPr="00C9244F" w:rsidRDefault="00CB3552" w:rsidP="00D776BC">
            <w:pPr>
              <w:jc w:val="center"/>
              <w:outlineLvl w:val="0"/>
              <w:rPr>
                <w:szCs w:val="24"/>
              </w:rPr>
            </w:pPr>
          </w:p>
          <w:p w14:paraId="4B6D0DC6" w14:textId="77777777" w:rsidR="00CB3552"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4.1. Paslaugų teikėjas įsipareigoja:</w:t>
            </w:r>
          </w:p>
          <w:p w14:paraId="31B63D92" w14:textId="1A0A8A20"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4.1.1. </w:t>
            </w:r>
            <w:r w:rsidR="00A53C5F" w:rsidRPr="00C9244F">
              <w:rPr>
                <w:rFonts w:ascii="Times New Roman" w:hAnsi="Times New Roman"/>
                <w:sz w:val="24"/>
                <w:szCs w:val="24"/>
                <w:lang w:val="lt-LT" w:eastAsia="en-US"/>
              </w:rPr>
              <w:t xml:space="preserve">kokybiškai </w:t>
            </w:r>
            <w:r w:rsidR="00951672" w:rsidRPr="00C9244F">
              <w:rPr>
                <w:rFonts w:ascii="Times New Roman" w:hAnsi="Times New Roman"/>
                <w:sz w:val="24"/>
                <w:szCs w:val="24"/>
                <w:lang w:val="lt-LT" w:eastAsia="en-US"/>
              </w:rPr>
              <w:t xml:space="preserve">suteikti visas šioje </w:t>
            </w:r>
            <w:r w:rsidR="00682960" w:rsidRPr="00C9244F">
              <w:rPr>
                <w:rFonts w:ascii="Times New Roman" w:hAnsi="Times New Roman"/>
                <w:sz w:val="24"/>
                <w:szCs w:val="24"/>
                <w:lang w:val="lt-LT" w:eastAsia="en-US"/>
              </w:rPr>
              <w:t>S</w:t>
            </w:r>
            <w:r w:rsidR="00951672" w:rsidRPr="00C9244F">
              <w:rPr>
                <w:rFonts w:ascii="Times New Roman" w:hAnsi="Times New Roman"/>
                <w:sz w:val="24"/>
                <w:szCs w:val="24"/>
                <w:lang w:val="lt-LT" w:eastAsia="en-US"/>
              </w:rPr>
              <w:t xml:space="preserve">utartyje ir jos prieduose numatytas </w:t>
            </w:r>
            <w:r w:rsidRPr="00C9244F">
              <w:rPr>
                <w:rFonts w:ascii="Times New Roman" w:hAnsi="Times New Roman"/>
                <w:sz w:val="24"/>
                <w:szCs w:val="24"/>
                <w:lang w:val="lt-LT" w:eastAsia="en-US"/>
              </w:rPr>
              <w:t xml:space="preserve">Paslaugas </w:t>
            </w:r>
            <w:r w:rsidR="00951672" w:rsidRPr="00C9244F">
              <w:rPr>
                <w:rFonts w:ascii="Times New Roman" w:hAnsi="Times New Roman"/>
                <w:sz w:val="24"/>
                <w:szCs w:val="24"/>
                <w:lang w:val="lt-LT" w:eastAsia="en-US"/>
              </w:rPr>
              <w:t xml:space="preserve">nustatytais terminais ir tvarka </w:t>
            </w:r>
            <w:r w:rsidRPr="00C9244F">
              <w:rPr>
                <w:rFonts w:ascii="Times New Roman" w:hAnsi="Times New Roman"/>
                <w:sz w:val="24"/>
                <w:szCs w:val="24"/>
                <w:lang w:val="lt-LT" w:eastAsia="en-US"/>
              </w:rPr>
              <w:t>savo rizika bei sąskaita kaip įmanoma rūpestingai bei efektyviai</w:t>
            </w:r>
            <w:r w:rsidR="00266423" w:rsidRPr="00C9244F">
              <w:rPr>
                <w:rFonts w:ascii="Times New Roman" w:hAnsi="Times New Roman"/>
                <w:sz w:val="24"/>
                <w:szCs w:val="24"/>
                <w:lang w:val="lt-LT" w:eastAsia="en-US"/>
              </w:rPr>
              <w:t>,</w:t>
            </w:r>
            <w:r w:rsidR="00266423" w:rsidRPr="00C9244F">
              <w:rPr>
                <w:rFonts w:ascii="Times New Roman" w:eastAsia="Calibri" w:hAnsi="Times New Roman"/>
                <w:sz w:val="24"/>
                <w:szCs w:val="24"/>
                <w:lang w:val="lt-LT" w:eastAsia="en-US"/>
              </w:rPr>
              <w:t xml:space="preserve"> </w:t>
            </w:r>
            <w:r w:rsidRPr="00C9244F">
              <w:rPr>
                <w:rFonts w:ascii="Times New Roman" w:hAnsi="Times New Roman"/>
                <w:sz w:val="24"/>
                <w:szCs w:val="24"/>
                <w:lang w:val="lt-LT" w:eastAsia="en-US"/>
              </w:rPr>
              <w:t xml:space="preserve">įskaitant, bet neapsiribojant, Paslaugų teikimą pagal geriausius visuotinai pripažįstamus profesinius, techninius standartus ir praktiką, panaudodamas visus reikiamus įgūdžius, žinias; </w:t>
            </w:r>
          </w:p>
          <w:p w14:paraId="3764DF4F" w14:textId="77777777"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4.1.2. </w:t>
            </w:r>
            <w:r w:rsidR="00714953" w:rsidRPr="00C9244F">
              <w:rPr>
                <w:rFonts w:ascii="Times New Roman" w:hAnsi="Times New Roman"/>
                <w:sz w:val="24"/>
                <w:szCs w:val="24"/>
                <w:lang w:val="lt-LT" w:eastAsia="en-US"/>
              </w:rPr>
              <w:t xml:space="preserve">bendradarbiauti su Pirkėju visos Sutarties vykdymo metu ir </w:t>
            </w:r>
            <w:r w:rsidRPr="00C9244F">
              <w:rPr>
                <w:rFonts w:ascii="Times New Roman" w:hAnsi="Times New Roman"/>
                <w:sz w:val="24"/>
                <w:szCs w:val="24"/>
                <w:lang w:val="lt-LT" w:eastAsia="en-US"/>
              </w:rPr>
              <w:t xml:space="preserve">nedelsdamas raštu informuoti </w:t>
            </w:r>
            <w:r w:rsidR="00951672" w:rsidRPr="00C9244F">
              <w:rPr>
                <w:rFonts w:ascii="Times New Roman" w:hAnsi="Times New Roman"/>
                <w:sz w:val="24"/>
                <w:szCs w:val="24"/>
                <w:lang w:val="lt-LT" w:eastAsia="en-US"/>
              </w:rPr>
              <w:t>Pirkėją</w:t>
            </w:r>
            <w:r w:rsidRPr="00C9244F">
              <w:rPr>
                <w:rFonts w:ascii="Times New Roman" w:hAnsi="Times New Roman"/>
                <w:sz w:val="24"/>
                <w:szCs w:val="24"/>
                <w:lang w:val="lt-LT" w:eastAsia="en-US"/>
              </w:rPr>
              <w:t xml:space="preserve"> apie bet </w:t>
            </w:r>
            <w:r w:rsidR="00951672" w:rsidRPr="00C9244F">
              <w:rPr>
                <w:rFonts w:ascii="Times New Roman" w:hAnsi="Times New Roman"/>
                <w:sz w:val="24"/>
                <w:szCs w:val="24"/>
                <w:lang w:val="lt-LT" w:eastAsia="en-US"/>
              </w:rPr>
              <w:t>kokias</w:t>
            </w:r>
            <w:r w:rsidRPr="00C9244F">
              <w:rPr>
                <w:rFonts w:ascii="Times New Roman" w:hAnsi="Times New Roman"/>
                <w:sz w:val="24"/>
                <w:szCs w:val="24"/>
                <w:lang w:val="lt-LT" w:eastAsia="en-US"/>
              </w:rPr>
              <w:t xml:space="preserve"> aplinkybes, kurios trukdo ar gali sutrukdyti Paslaugų teikėjui užbaigti Paslaugų teikimą nustatytais terminais</w:t>
            </w:r>
            <w:r w:rsidR="00951672" w:rsidRPr="00C9244F">
              <w:rPr>
                <w:rFonts w:ascii="Times New Roman" w:hAnsi="Times New Roman"/>
                <w:sz w:val="24"/>
                <w:szCs w:val="24"/>
                <w:lang w:val="lt-LT" w:eastAsia="en-US"/>
              </w:rPr>
              <w:t xml:space="preserve"> arba gali turėti įtakos teikiamų Paslaugų apimčiai ir/ar kokybei</w:t>
            </w:r>
            <w:r w:rsidRPr="00C9244F">
              <w:rPr>
                <w:rFonts w:ascii="Times New Roman" w:hAnsi="Times New Roman"/>
                <w:sz w:val="24"/>
                <w:szCs w:val="24"/>
                <w:lang w:val="lt-LT" w:eastAsia="en-US"/>
              </w:rPr>
              <w:t>;</w:t>
            </w:r>
          </w:p>
          <w:p w14:paraId="0DACC6EF" w14:textId="04D2F602" w:rsidR="00E71AD4" w:rsidRPr="00C9244F" w:rsidRDefault="00E71AD4"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4.1.3. </w:t>
            </w:r>
            <w:r w:rsidR="00030D23" w:rsidRPr="00C9244F">
              <w:rPr>
                <w:rFonts w:ascii="Times New Roman" w:hAnsi="Times New Roman"/>
                <w:sz w:val="24"/>
                <w:szCs w:val="24"/>
                <w:lang w:val="lt-LT" w:eastAsia="en-US"/>
              </w:rPr>
              <w:t xml:space="preserve">Per 7 (septynias) kalendorines dienas po Sutarties įsigaliojimo dienos pateikti projektavimo paslaugų teikimo grafiką ir suderinti jį su Užsakovu. Abiejų šalių pasirašytas paslaugų </w:t>
            </w:r>
            <w:r w:rsidR="00AB03AB" w:rsidRPr="00C9244F">
              <w:rPr>
                <w:rFonts w:ascii="Times New Roman" w:hAnsi="Times New Roman"/>
                <w:sz w:val="24"/>
                <w:szCs w:val="24"/>
                <w:lang w:val="lt-LT" w:eastAsia="en-US"/>
              </w:rPr>
              <w:t>teikimo</w:t>
            </w:r>
            <w:r w:rsidR="00030D23" w:rsidRPr="00C9244F">
              <w:rPr>
                <w:rFonts w:ascii="Times New Roman" w:hAnsi="Times New Roman"/>
                <w:sz w:val="24"/>
                <w:szCs w:val="24"/>
                <w:lang w:val="lt-LT" w:eastAsia="en-US"/>
              </w:rPr>
              <w:t xml:space="preserve"> grafikas yra laikomas Sutarties priedu. </w:t>
            </w:r>
          </w:p>
          <w:p w14:paraId="0841FBEB" w14:textId="124609FA" w:rsidR="00850C09" w:rsidRPr="00C9244F" w:rsidRDefault="00850C09"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lastRenderedPageBreak/>
              <w:t>4.1.4. po Paslaugų suteikimo ir atsiskaitymo už suteiktas Paslaugas nedelsdamas perleisti nuosavybės teises į Paslaugų teikimo rezultatą, jeigu toks sukuriamas;</w:t>
            </w:r>
          </w:p>
          <w:p w14:paraId="73605A33" w14:textId="06186C76"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5</w:t>
            </w:r>
            <w:r w:rsidRPr="00C9244F">
              <w:rPr>
                <w:rFonts w:ascii="Times New Roman" w:hAnsi="Times New Roman"/>
                <w:sz w:val="24"/>
                <w:szCs w:val="24"/>
                <w:lang w:val="lt-LT" w:eastAsia="en-US"/>
              </w:rPr>
              <w:t xml:space="preserve">. užtikrinti iš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Sutarties vykdymo metu gautos ir su Sutarties vykdymu susijusios informacijos konfidencialumą bei apsaugą;</w:t>
            </w:r>
          </w:p>
          <w:p w14:paraId="52715AA0" w14:textId="5CF183A1"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6</w:t>
            </w:r>
            <w:r w:rsidR="004B1087"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nenaudoti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Paslaugų ženklų ar pavadinimo jokioje reklamoje, leidiniuose ar kitur be išankstinio raštiško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sutikimo;</w:t>
            </w:r>
          </w:p>
          <w:p w14:paraId="61AE8EF4" w14:textId="7CC6A979"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7</w:t>
            </w:r>
            <w:r w:rsidR="004B1087" w:rsidRPr="00C9244F">
              <w:rPr>
                <w:rFonts w:ascii="Times New Roman" w:hAnsi="Times New Roman"/>
                <w:sz w:val="24"/>
                <w:szCs w:val="24"/>
                <w:lang w:val="lt-LT" w:eastAsia="en-US"/>
              </w:rPr>
              <w:t xml:space="preserve">. </w:t>
            </w:r>
            <w:r w:rsidRPr="00C9244F">
              <w:rPr>
                <w:rFonts w:ascii="Times New Roman" w:hAnsi="Times New Roman"/>
                <w:sz w:val="24"/>
                <w:szCs w:val="24"/>
                <w:lang w:val="lt-LT" w:eastAsia="en-US"/>
              </w:rPr>
              <w:t xml:space="preserve">užtikrinti, kad Sutarties sudarymo momentu ir visą jos galiojimo laikotarpį </w:t>
            </w:r>
            <w:r w:rsidR="00A53C5F" w:rsidRPr="00C9244F">
              <w:rPr>
                <w:rFonts w:ascii="Times New Roman" w:hAnsi="Times New Roman"/>
                <w:sz w:val="24"/>
                <w:szCs w:val="24"/>
                <w:lang w:val="lt-LT" w:eastAsia="en-US"/>
              </w:rPr>
              <w:t xml:space="preserve">Paslaugas teiktų reikiamas ir optimalus specialistų skaičius ir </w:t>
            </w:r>
            <w:r w:rsidRPr="00C9244F">
              <w:rPr>
                <w:rFonts w:ascii="Times New Roman" w:hAnsi="Times New Roman"/>
                <w:sz w:val="24"/>
                <w:szCs w:val="24"/>
                <w:lang w:val="lt-LT" w:eastAsia="en-US"/>
              </w:rPr>
              <w:t xml:space="preserve">Paslaugų teikėjo specialistai turėtų reikiamą kvalifikaciją ir patirtį, </w:t>
            </w:r>
            <w:r w:rsidR="00BD3A51" w:rsidRPr="00C9244F">
              <w:rPr>
                <w:rFonts w:ascii="Times New Roman" w:hAnsi="Times New Roman"/>
                <w:sz w:val="24"/>
                <w:szCs w:val="24"/>
                <w:lang w:val="lt-LT" w:eastAsia="en-US"/>
              </w:rPr>
              <w:t>nepriklausomai</w:t>
            </w:r>
            <w:r w:rsidR="00682960" w:rsidRPr="00C9244F">
              <w:rPr>
                <w:rFonts w:ascii="Times New Roman" w:hAnsi="Times New Roman"/>
                <w:sz w:val="24"/>
                <w:szCs w:val="24"/>
                <w:lang w:val="lt-LT" w:eastAsia="en-US"/>
              </w:rPr>
              <w:t>,</w:t>
            </w:r>
            <w:r w:rsidR="00BD3A51" w:rsidRPr="00C9244F">
              <w:rPr>
                <w:rFonts w:ascii="Times New Roman" w:hAnsi="Times New Roman"/>
                <w:sz w:val="24"/>
                <w:szCs w:val="24"/>
                <w:lang w:val="lt-LT" w:eastAsia="en-US"/>
              </w:rPr>
              <w:t xml:space="preserve"> ar buvo keliami kvalifikacijos reikalavimai pirkimo dokumentuose, </w:t>
            </w:r>
            <w:r w:rsidRPr="00C9244F">
              <w:rPr>
                <w:rFonts w:ascii="Times New Roman" w:hAnsi="Times New Roman"/>
                <w:sz w:val="24"/>
                <w:szCs w:val="24"/>
                <w:lang w:val="lt-LT" w:eastAsia="en-US"/>
              </w:rPr>
              <w:t>reikalingas norint</w:t>
            </w:r>
            <w:r w:rsidR="00A53C5F" w:rsidRPr="00C9244F">
              <w:rPr>
                <w:rFonts w:ascii="Times New Roman" w:hAnsi="Times New Roman"/>
                <w:sz w:val="24"/>
                <w:szCs w:val="24"/>
                <w:lang w:val="lt-LT" w:eastAsia="en-US"/>
              </w:rPr>
              <w:t xml:space="preserve"> kokybiškai ir laiku </w:t>
            </w:r>
            <w:r w:rsidRPr="00C9244F">
              <w:rPr>
                <w:rFonts w:ascii="Times New Roman" w:hAnsi="Times New Roman"/>
                <w:sz w:val="24"/>
                <w:szCs w:val="24"/>
                <w:lang w:val="lt-LT" w:eastAsia="en-US"/>
              </w:rPr>
              <w:t>teikti Paslaugas;</w:t>
            </w:r>
          </w:p>
          <w:p w14:paraId="00AF16E3" w14:textId="4C5696DA"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8</w:t>
            </w:r>
            <w:r w:rsidRPr="00C9244F">
              <w:rPr>
                <w:rFonts w:ascii="Times New Roman" w:hAnsi="Times New Roman"/>
                <w:sz w:val="24"/>
                <w:szCs w:val="24"/>
                <w:lang w:val="lt-LT" w:eastAsia="en-US"/>
              </w:rPr>
              <w:t xml:space="preserve">. </w:t>
            </w:r>
            <w:r w:rsidR="008B77F3" w:rsidRPr="00C9244F">
              <w:rPr>
                <w:rFonts w:ascii="Times New Roman" w:hAnsi="Times New Roman"/>
                <w:sz w:val="24"/>
                <w:szCs w:val="24"/>
                <w:lang w:val="lt-LT" w:eastAsia="en-US"/>
              </w:rPr>
              <w:t>Pirkėjui</w:t>
            </w:r>
            <w:r w:rsidRPr="00C9244F">
              <w:rPr>
                <w:rFonts w:ascii="Times New Roman" w:hAnsi="Times New Roman"/>
                <w:sz w:val="24"/>
                <w:szCs w:val="24"/>
                <w:lang w:val="lt-LT" w:eastAsia="en-US"/>
              </w:rPr>
              <w:t xml:space="preserve"> raštu paprašius</w:t>
            </w:r>
            <w:r w:rsidR="00763FE4"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grąžinti visus iš </w:t>
            </w:r>
            <w:r w:rsidR="008B77F3" w:rsidRPr="00C9244F">
              <w:rPr>
                <w:rFonts w:ascii="Times New Roman" w:hAnsi="Times New Roman"/>
                <w:sz w:val="24"/>
                <w:szCs w:val="24"/>
                <w:lang w:val="lt-LT" w:eastAsia="en-US"/>
              </w:rPr>
              <w:t>Pirkėjo</w:t>
            </w:r>
            <w:r w:rsidRPr="00C9244F">
              <w:rPr>
                <w:rFonts w:ascii="Times New Roman" w:hAnsi="Times New Roman"/>
                <w:sz w:val="24"/>
                <w:szCs w:val="24"/>
                <w:lang w:val="lt-LT" w:eastAsia="en-US"/>
              </w:rPr>
              <w:t xml:space="preserve"> gautus, Sutarčiai vykdyti reikalingus dokumentus;</w:t>
            </w:r>
          </w:p>
          <w:p w14:paraId="580DB9B0" w14:textId="75ACE7BF"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9</w:t>
            </w:r>
            <w:r w:rsidRPr="00C9244F">
              <w:rPr>
                <w:rFonts w:ascii="Times New Roman" w:hAnsi="Times New Roman"/>
                <w:sz w:val="24"/>
                <w:szCs w:val="24"/>
                <w:lang w:val="lt-LT" w:eastAsia="en-US"/>
              </w:rPr>
              <w:t xml:space="preserve">. remtis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ubteikėjais, kurie nurodyti </w:t>
            </w:r>
            <w:r w:rsidR="00682960" w:rsidRPr="00C9244F">
              <w:rPr>
                <w:rFonts w:ascii="Times New Roman" w:hAnsi="Times New Roman"/>
                <w:sz w:val="24"/>
                <w:szCs w:val="24"/>
                <w:lang w:val="lt-LT" w:eastAsia="en-US"/>
              </w:rPr>
              <w:t>p</w:t>
            </w:r>
            <w:r w:rsidRPr="00C9244F">
              <w:rPr>
                <w:rFonts w:ascii="Times New Roman" w:hAnsi="Times New Roman"/>
                <w:sz w:val="24"/>
                <w:szCs w:val="24"/>
                <w:lang w:val="lt-LT" w:eastAsia="en-US"/>
              </w:rPr>
              <w:t>asiūlyme, jeigu vykdant Sutartį jie pasitelkiami</w:t>
            </w:r>
            <w:r w:rsidR="00DB203F" w:rsidRPr="00C9244F">
              <w:rPr>
                <w:rFonts w:ascii="Times New Roman" w:hAnsi="Times New Roman"/>
                <w:sz w:val="24"/>
                <w:szCs w:val="24"/>
                <w:lang w:val="lt-LT" w:eastAsia="en-US"/>
              </w:rPr>
              <w:t>,</w:t>
            </w:r>
            <w:r w:rsidR="00763FE4" w:rsidRPr="00C9244F">
              <w:rPr>
                <w:rFonts w:ascii="Times New Roman" w:hAnsi="Times New Roman"/>
                <w:i/>
                <w:sz w:val="24"/>
                <w:szCs w:val="24"/>
                <w:lang w:val="lt-LT" w:eastAsia="en-US"/>
              </w:rPr>
              <w:t xml:space="preserve"> </w:t>
            </w:r>
            <w:r w:rsidR="00763FE4" w:rsidRPr="00C9244F">
              <w:rPr>
                <w:rFonts w:ascii="Times New Roman" w:hAnsi="Times New Roman"/>
                <w:sz w:val="24"/>
                <w:szCs w:val="24"/>
                <w:lang w:val="lt-LT" w:eastAsia="en-US"/>
              </w:rPr>
              <w:t>taip pat tais subteikėjais, kurie pakeisti ar pasitelkti naujai Sutarties vykdymo metu, laikantis šios Sutarties reikalavimų;</w:t>
            </w:r>
          </w:p>
          <w:p w14:paraId="05437CE2" w14:textId="5B3FD501" w:rsidR="00850C09" w:rsidRPr="00C9244F" w:rsidRDefault="00850C09"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4.1.10. remtis specialistais, kurie nurodyti pasiūlyme bei tais, kurie papildomai įtraukti Sutarties vykdymo metu arba yra pakeisti, laikantis šios Sutarties reikalavimų;</w:t>
            </w:r>
          </w:p>
          <w:p w14:paraId="157B0E19" w14:textId="42FD794B"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850C09" w:rsidRPr="00C9244F">
              <w:rPr>
                <w:rFonts w:ascii="Times New Roman" w:hAnsi="Times New Roman"/>
                <w:sz w:val="24"/>
                <w:szCs w:val="24"/>
                <w:lang w:val="lt-LT" w:eastAsia="en-US"/>
              </w:rPr>
              <w:t>11</w:t>
            </w:r>
            <w:r w:rsidR="00D104F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Sudarius Sutartį, tačiau ne vėliau negu Sutartis pradedama vykdyti, Paslaugų teikėjas įsipareigoja </w:t>
            </w:r>
            <w:r w:rsidR="008B77F3" w:rsidRPr="00C9244F">
              <w:rPr>
                <w:rFonts w:ascii="Times New Roman" w:hAnsi="Times New Roman"/>
                <w:sz w:val="24"/>
                <w:szCs w:val="24"/>
                <w:lang w:val="lt-LT" w:eastAsia="en-US"/>
              </w:rPr>
              <w:t>Pirkėjui</w:t>
            </w:r>
            <w:r w:rsidRPr="00C9244F">
              <w:rPr>
                <w:rFonts w:ascii="Times New Roman" w:hAnsi="Times New Roman"/>
                <w:sz w:val="24"/>
                <w:szCs w:val="24"/>
                <w:lang w:val="lt-LT" w:eastAsia="en-US"/>
              </w:rPr>
              <w:t xml:space="preserve"> pranešti tuo metu žinomų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ubteikėjų pavadinimus, kontaktinius duomenis ir jų atstovus. </w:t>
            </w:r>
            <w:r w:rsidR="008B77F3" w:rsidRPr="00C9244F">
              <w:rPr>
                <w:rFonts w:ascii="Times New Roman" w:hAnsi="Times New Roman"/>
                <w:sz w:val="24"/>
                <w:szCs w:val="24"/>
                <w:lang w:val="lt-LT" w:eastAsia="en-US"/>
              </w:rPr>
              <w:t>Pirkėjas</w:t>
            </w:r>
            <w:r w:rsidRPr="00C9244F">
              <w:rPr>
                <w:rFonts w:ascii="Times New Roman" w:hAnsi="Times New Roman"/>
                <w:sz w:val="24"/>
                <w:szCs w:val="24"/>
                <w:lang w:val="lt-LT" w:eastAsia="en-US"/>
              </w:rPr>
              <w:t xml:space="preserve"> taip pat reikalauja, kad Paslaugų teikėjas informuotų apie minėtos informacijos pasikeitimus visu Sutarties vykdymo metu, taip pat apie naujus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ubteikėjus, kuriuos jis ketina pasitelkti vėliau, kartu su informacija apie naujus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 xml:space="preserve">ubteikėjus pateikiami ir </w:t>
            </w:r>
            <w:r w:rsidR="00A9578D" w:rsidRPr="00C9244F">
              <w:rPr>
                <w:rFonts w:ascii="Times New Roman" w:hAnsi="Times New Roman"/>
                <w:sz w:val="24"/>
                <w:szCs w:val="24"/>
                <w:lang w:val="lt-LT" w:eastAsia="en-US"/>
              </w:rPr>
              <w:t>s</w:t>
            </w:r>
            <w:r w:rsidRPr="00C9244F">
              <w:rPr>
                <w:rFonts w:ascii="Times New Roman" w:hAnsi="Times New Roman"/>
                <w:sz w:val="24"/>
                <w:szCs w:val="24"/>
                <w:lang w:val="lt-LT" w:eastAsia="en-US"/>
              </w:rPr>
              <w:t>ubteikėjo pašalinimo pagrindų nebuvimą</w:t>
            </w:r>
            <w:r w:rsidR="004E6CC2" w:rsidRPr="00C9244F">
              <w:rPr>
                <w:rFonts w:ascii="Times New Roman" w:hAnsi="Times New Roman"/>
                <w:sz w:val="24"/>
                <w:szCs w:val="24"/>
                <w:lang w:val="lt-LT" w:eastAsia="en-US"/>
              </w:rPr>
              <w:t xml:space="preserve">. </w:t>
            </w:r>
            <w:r w:rsidR="008A622C" w:rsidRPr="00C9244F">
              <w:rPr>
                <w:rFonts w:ascii="Times New Roman" w:hAnsi="Times New Roman"/>
                <w:sz w:val="24"/>
                <w:szCs w:val="24"/>
                <w:lang w:val="lt-LT" w:eastAsia="en-US"/>
              </w:rPr>
              <w:t xml:space="preserve"> Nauji subteikėjai pasitelkiami arba esami subteikėjai keičiami šios Sutarties </w:t>
            </w:r>
            <w:r w:rsidR="007963EB" w:rsidRPr="00C9244F">
              <w:rPr>
                <w:rFonts w:ascii="Times New Roman" w:hAnsi="Times New Roman"/>
                <w:sz w:val="24"/>
                <w:szCs w:val="24"/>
                <w:lang w:val="lt-LT" w:eastAsia="en-US"/>
              </w:rPr>
              <w:t>V</w:t>
            </w:r>
            <w:r w:rsidR="00BA7305" w:rsidRPr="00C9244F">
              <w:rPr>
                <w:rFonts w:ascii="Times New Roman" w:hAnsi="Times New Roman"/>
                <w:sz w:val="24"/>
                <w:szCs w:val="24"/>
                <w:lang w:val="lt-LT" w:eastAsia="en-US"/>
              </w:rPr>
              <w:t>I</w:t>
            </w:r>
            <w:r w:rsidR="00850C09" w:rsidRPr="00C9244F">
              <w:rPr>
                <w:rFonts w:ascii="Times New Roman" w:hAnsi="Times New Roman"/>
                <w:sz w:val="24"/>
                <w:szCs w:val="24"/>
                <w:lang w:val="lt-LT" w:eastAsia="en-US"/>
              </w:rPr>
              <w:t>I</w:t>
            </w:r>
            <w:r w:rsidR="008A622C" w:rsidRPr="00C9244F">
              <w:rPr>
                <w:rFonts w:ascii="Times New Roman" w:hAnsi="Times New Roman"/>
                <w:sz w:val="24"/>
                <w:szCs w:val="24"/>
                <w:lang w:val="lt-LT" w:eastAsia="en-US"/>
              </w:rPr>
              <w:t xml:space="preserve"> skyriuje nustatyta tvarka. </w:t>
            </w:r>
          </w:p>
          <w:p w14:paraId="2CD887A9" w14:textId="198B4C8F" w:rsidR="00CB3552" w:rsidRPr="00C9244F" w:rsidRDefault="00CB3552" w:rsidP="00BB08F4">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2</w:t>
            </w:r>
            <w:r w:rsidRPr="00C9244F">
              <w:rPr>
                <w:rFonts w:ascii="Times New Roman" w:hAnsi="Times New Roman"/>
                <w:sz w:val="24"/>
                <w:szCs w:val="24"/>
                <w:lang w:val="lt-LT" w:eastAsia="en-US"/>
              </w:rPr>
              <w:t>.</w:t>
            </w:r>
            <w:r w:rsidR="00C21212" w:rsidRPr="00C9244F">
              <w:rPr>
                <w:rFonts w:ascii="Times New Roman" w:hAnsi="Times New Roman"/>
                <w:sz w:val="24"/>
                <w:szCs w:val="24"/>
                <w:lang w:val="lt-LT" w:eastAsia="en-US"/>
              </w:rPr>
              <w:t xml:space="preserve"> </w:t>
            </w:r>
            <w:r w:rsidR="008B77F3" w:rsidRPr="00C9244F">
              <w:rPr>
                <w:rFonts w:ascii="Times New Roman" w:hAnsi="Times New Roman"/>
                <w:sz w:val="24"/>
                <w:szCs w:val="24"/>
                <w:lang w:val="lt-LT" w:eastAsia="en-US"/>
              </w:rPr>
              <w:t>Pirkėjui</w:t>
            </w:r>
            <w:r w:rsidRPr="00C9244F">
              <w:rPr>
                <w:rFonts w:ascii="Times New Roman" w:hAnsi="Times New Roman"/>
                <w:sz w:val="24"/>
                <w:szCs w:val="24"/>
                <w:lang w:val="lt-LT" w:eastAsia="en-US"/>
              </w:rPr>
              <w:t xml:space="preserve"> </w:t>
            </w:r>
            <w:r w:rsidR="008B77F3" w:rsidRPr="00C9244F">
              <w:rPr>
                <w:rFonts w:ascii="Times New Roman" w:hAnsi="Times New Roman"/>
                <w:sz w:val="24"/>
                <w:szCs w:val="24"/>
                <w:lang w:val="lt-LT" w:eastAsia="en-US"/>
              </w:rPr>
              <w:t xml:space="preserve">nurodžius </w:t>
            </w:r>
            <w:r w:rsidR="00C21212" w:rsidRPr="00C9244F">
              <w:rPr>
                <w:rFonts w:ascii="Times New Roman" w:hAnsi="Times New Roman"/>
                <w:sz w:val="24"/>
                <w:szCs w:val="24"/>
                <w:lang w:val="lt-LT" w:eastAsia="en-US"/>
              </w:rPr>
              <w:t>raštu</w:t>
            </w:r>
            <w:r w:rsidR="008B77F3" w:rsidRPr="00C9244F">
              <w:rPr>
                <w:rFonts w:ascii="Times New Roman" w:hAnsi="Times New Roman"/>
                <w:sz w:val="24"/>
                <w:szCs w:val="24"/>
                <w:lang w:val="lt-LT" w:eastAsia="en-US"/>
              </w:rPr>
              <w:t xml:space="preserve"> suteiktų </w:t>
            </w:r>
            <w:r w:rsidR="00244CFF" w:rsidRPr="00C9244F">
              <w:rPr>
                <w:rFonts w:ascii="Times New Roman" w:hAnsi="Times New Roman"/>
                <w:sz w:val="24"/>
                <w:szCs w:val="24"/>
                <w:lang w:val="lt-LT" w:eastAsia="en-US"/>
              </w:rPr>
              <w:t>P</w:t>
            </w:r>
            <w:r w:rsidR="008B77F3" w:rsidRPr="00C9244F">
              <w:rPr>
                <w:rFonts w:ascii="Times New Roman" w:hAnsi="Times New Roman"/>
                <w:sz w:val="24"/>
                <w:szCs w:val="24"/>
                <w:lang w:val="lt-LT" w:eastAsia="en-US"/>
              </w:rPr>
              <w:t>aslaugų trūkumus/neatitikimus</w:t>
            </w:r>
            <w:r w:rsidR="0085253D" w:rsidRPr="00C9244F">
              <w:rPr>
                <w:rFonts w:ascii="Times New Roman" w:hAnsi="Times New Roman"/>
                <w:sz w:val="24"/>
                <w:szCs w:val="24"/>
                <w:lang w:val="lt-LT" w:eastAsia="en-US"/>
              </w:rPr>
              <w:t>/pastabas</w:t>
            </w:r>
            <w:r w:rsidR="00F11B58" w:rsidRPr="00C9244F">
              <w:rPr>
                <w:rFonts w:ascii="Times New Roman" w:hAnsi="Times New Roman"/>
                <w:sz w:val="24"/>
                <w:szCs w:val="24"/>
                <w:lang w:val="lt-LT" w:eastAsia="en-US"/>
              </w:rPr>
              <w:t>,</w:t>
            </w:r>
            <w:r w:rsidR="008B77F3" w:rsidRPr="00C9244F">
              <w:rPr>
                <w:rFonts w:ascii="Times New Roman" w:hAnsi="Times New Roman"/>
                <w:sz w:val="24"/>
                <w:szCs w:val="24"/>
                <w:lang w:val="lt-LT" w:eastAsia="en-US"/>
              </w:rPr>
              <w:t xml:space="preserve"> </w:t>
            </w:r>
            <w:r w:rsidR="006353C1" w:rsidRPr="00C9244F">
              <w:rPr>
                <w:rFonts w:ascii="Times New Roman" w:hAnsi="Times New Roman"/>
                <w:sz w:val="24"/>
                <w:szCs w:val="24"/>
                <w:lang w:val="lt-LT" w:eastAsia="en-US"/>
              </w:rPr>
              <w:t xml:space="preserve">ištaisyti juos </w:t>
            </w:r>
            <w:r w:rsidR="00F11B58" w:rsidRPr="00C9244F">
              <w:rPr>
                <w:rFonts w:ascii="Times New Roman" w:hAnsi="Times New Roman"/>
                <w:sz w:val="24"/>
                <w:szCs w:val="24"/>
                <w:lang w:val="lt-LT" w:eastAsia="en-US"/>
              </w:rPr>
              <w:t xml:space="preserve">savo sąskaita </w:t>
            </w:r>
            <w:r w:rsidRPr="00C9244F">
              <w:rPr>
                <w:rFonts w:ascii="Times New Roman" w:hAnsi="Times New Roman"/>
                <w:sz w:val="24"/>
                <w:szCs w:val="24"/>
                <w:lang w:val="lt-LT" w:eastAsia="en-US"/>
              </w:rPr>
              <w:t xml:space="preserve">per </w:t>
            </w:r>
            <w:r w:rsidR="006353C1" w:rsidRPr="00C9244F">
              <w:rPr>
                <w:rFonts w:ascii="Times New Roman" w:hAnsi="Times New Roman"/>
                <w:sz w:val="24"/>
                <w:szCs w:val="24"/>
                <w:lang w:val="lt-LT" w:eastAsia="en-US"/>
              </w:rPr>
              <w:t xml:space="preserve">Pirkėjo nurodytą </w:t>
            </w:r>
            <w:r w:rsidRPr="00C9244F">
              <w:rPr>
                <w:rFonts w:ascii="Times New Roman" w:hAnsi="Times New Roman"/>
                <w:sz w:val="24"/>
                <w:szCs w:val="24"/>
                <w:lang w:val="lt-LT" w:eastAsia="en-US"/>
              </w:rPr>
              <w:t>proti</w:t>
            </w:r>
            <w:r w:rsidR="006353C1" w:rsidRPr="00C9244F">
              <w:rPr>
                <w:rFonts w:ascii="Times New Roman" w:hAnsi="Times New Roman"/>
                <w:sz w:val="24"/>
                <w:szCs w:val="24"/>
                <w:lang w:val="lt-LT" w:eastAsia="en-US"/>
              </w:rPr>
              <w:t>ngą terminą</w:t>
            </w:r>
            <w:r w:rsidRPr="00C9244F">
              <w:rPr>
                <w:rFonts w:ascii="Times New Roman" w:hAnsi="Times New Roman"/>
                <w:sz w:val="24"/>
                <w:szCs w:val="24"/>
                <w:lang w:val="lt-LT" w:eastAsia="en-US"/>
              </w:rPr>
              <w:t>;</w:t>
            </w:r>
          </w:p>
          <w:p w14:paraId="09D9292D" w14:textId="05E9261A" w:rsidR="00EA257B" w:rsidRPr="00C9244F" w:rsidRDefault="00EA257B"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3</w:t>
            </w:r>
            <w:r w:rsidRPr="00C9244F">
              <w:rPr>
                <w:rFonts w:ascii="Times New Roman" w:hAnsi="Times New Roman"/>
                <w:sz w:val="24"/>
                <w:szCs w:val="24"/>
                <w:lang w:val="lt-LT" w:eastAsia="en-US"/>
              </w:rPr>
              <w:t>. vykdant Sutartį, pridėtinės vertės mokesčio sąskaitas faktūras, sąskaitas faktūras, kreditinius ir debetinius dokumentus teikti naudojantis informacinės sistemos „</w:t>
            </w:r>
            <w:r w:rsidR="00CF6B2D" w:rsidRPr="00C9244F">
              <w:rPr>
                <w:rFonts w:ascii="Times New Roman" w:hAnsi="Times New Roman"/>
                <w:sz w:val="24"/>
                <w:szCs w:val="24"/>
                <w:lang w:val="lt-LT" w:eastAsia="en-US"/>
              </w:rPr>
              <w:t>SABIS</w:t>
            </w:r>
            <w:r w:rsidRPr="00C9244F">
              <w:rPr>
                <w:rFonts w:ascii="Times New Roman" w:hAnsi="Times New Roman"/>
                <w:sz w:val="24"/>
                <w:szCs w:val="24"/>
                <w:lang w:val="lt-LT" w:eastAsia="en-US"/>
              </w:rPr>
              <w:t>“ priemonėmis. Jei informacinės sistemos „</w:t>
            </w:r>
            <w:r w:rsidR="00CF6B2D" w:rsidRPr="00C9244F">
              <w:rPr>
                <w:rFonts w:ascii="Times New Roman" w:hAnsi="Times New Roman"/>
                <w:sz w:val="24"/>
                <w:szCs w:val="24"/>
                <w:lang w:val="lt-LT" w:eastAsia="en-US"/>
              </w:rPr>
              <w:t>SABIS</w:t>
            </w:r>
            <w:r w:rsidRPr="00C9244F">
              <w:rPr>
                <w:rFonts w:ascii="Times New Roman" w:hAnsi="Times New Roman"/>
                <w:sz w:val="24"/>
                <w:szCs w:val="24"/>
                <w:lang w:val="lt-LT" w:eastAsia="en-US"/>
              </w:rPr>
              <w:t>“ funkcinės galimybės nepakankamos ar laikinai neužtikrinamos, Paslaugų teikėjas gali pateikti reikalingą informaciją raštu.</w:t>
            </w:r>
          </w:p>
          <w:p w14:paraId="085CB8AF" w14:textId="28D7178F" w:rsidR="00656769" w:rsidRPr="00C9244F" w:rsidRDefault="00656769"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4</w:t>
            </w:r>
            <w:r w:rsidRPr="00C9244F">
              <w:rPr>
                <w:rFonts w:ascii="Times New Roman" w:hAnsi="Times New Roman"/>
                <w:sz w:val="24"/>
                <w:szCs w:val="24"/>
                <w:lang w:val="lt-LT" w:eastAsia="en-US"/>
              </w:rPr>
              <w:t xml:space="preserve">. </w:t>
            </w:r>
            <w:r w:rsidR="0085253D" w:rsidRPr="00C9244F">
              <w:rPr>
                <w:rFonts w:ascii="Times New Roman" w:hAnsi="Times New Roman"/>
                <w:sz w:val="24"/>
                <w:szCs w:val="24"/>
                <w:lang w:val="lt-LT"/>
              </w:rPr>
              <w:t>rūpestingai</w:t>
            </w:r>
            <w:r w:rsidRPr="00C9244F">
              <w:rPr>
                <w:rFonts w:ascii="Times New Roman" w:hAnsi="Times New Roman"/>
                <w:sz w:val="24"/>
                <w:szCs w:val="24"/>
                <w:lang w:val="lt-LT"/>
              </w:rPr>
              <w:t xml:space="preserve"> tvark</w:t>
            </w:r>
            <w:r w:rsidR="0085253D" w:rsidRPr="00C9244F">
              <w:rPr>
                <w:rFonts w:ascii="Times New Roman" w:hAnsi="Times New Roman"/>
                <w:sz w:val="24"/>
                <w:szCs w:val="24"/>
                <w:lang w:val="lt-LT"/>
              </w:rPr>
              <w:t>yti</w:t>
            </w:r>
            <w:r w:rsidRPr="00C9244F">
              <w:rPr>
                <w:rFonts w:ascii="Times New Roman" w:hAnsi="Times New Roman"/>
                <w:sz w:val="24"/>
                <w:szCs w:val="24"/>
                <w:lang w:val="lt-LT"/>
              </w:rPr>
              <w:t xml:space="preserve">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C9244F">
              <w:rPr>
                <w:rFonts w:ascii="Times New Roman" w:hAnsi="Times New Roman"/>
                <w:sz w:val="24"/>
                <w:szCs w:val="24"/>
                <w:lang w:val="lt-LT"/>
              </w:rPr>
              <w:t>;</w:t>
            </w:r>
          </w:p>
          <w:p w14:paraId="6B0D6176" w14:textId="13191027"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w:t>
            </w:r>
            <w:r w:rsidR="00BB08F4" w:rsidRPr="00C9244F">
              <w:rPr>
                <w:rFonts w:ascii="Times New Roman" w:hAnsi="Times New Roman"/>
                <w:sz w:val="24"/>
                <w:szCs w:val="24"/>
                <w:lang w:val="lt-LT" w:eastAsia="en-US"/>
              </w:rPr>
              <w:t>1</w:t>
            </w:r>
            <w:r w:rsidR="00C21212" w:rsidRPr="00C9244F">
              <w:rPr>
                <w:rFonts w:ascii="Times New Roman" w:hAnsi="Times New Roman"/>
                <w:sz w:val="24"/>
                <w:szCs w:val="24"/>
                <w:lang w:val="lt-LT" w:eastAsia="en-US"/>
              </w:rPr>
              <w:t>5</w:t>
            </w:r>
            <w:r w:rsidRPr="00C9244F">
              <w:rPr>
                <w:rFonts w:ascii="Times New Roman" w:hAnsi="Times New Roman"/>
                <w:sz w:val="24"/>
                <w:szCs w:val="24"/>
                <w:lang w:val="lt-LT" w:eastAsia="en-US"/>
              </w:rPr>
              <w:t>. tinkamai vykdyti kitus įsipareigojimus, numatytus Sutartyje ir galiojančiuose Lietuvos Respublikos teisės aktuose.</w:t>
            </w:r>
          </w:p>
          <w:p w14:paraId="121CA1A9" w14:textId="15A19863"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4.1.16.</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visus susitikimus šios Sutarties vykdymo klausimais vykdyti nuotoliniu būdu;</w:t>
            </w:r>
          </w:p>
          <w:p w14:paraId="7AC22C38" w14:textId="735FDA3D"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4.1.17.</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įsipareigoja Sutarties vykdymo dokumentus </w:t>
            </w:r>
            <w:r w:rsidR="00711732" w:rsidRPr="00C9244F">
              <w:rPr>
                <w:rFonts w:ascii="Times New Roman" w:hAnsi="Times New Roman"/>
                <w:sz w:val="24"/>
                <w:szCs w:val="24"/>
                <w:lang w:val="lt-LT" w:eastAsia="en-US"/>
              </w:rPr>
              <w:t xml:space="preserve">Paslaugų </w:t>
            </w:r>
            <w:r w:rsidR="00C62F47" w:rsidRPr="00C9244F">
              <w:rPr>
                <w:rFonts w:ascii="Times New Roman" w:hAnsi="Times New Roman"/>
                <w:sz w:val="24"/>
                <w:szCs w:val="24"/>
                <w:lang w:val="lt-LT" w:eastAsia="en-US"/>
              </w:rPr>
              <w:t>t</w:t>
            </w:r>
            <w:r w:rsidR="00711732" w:rsidRPr="00C9244F">
              <w:rPr>
                <w:rFonts w:ascii="Times New Roman" w:hAnsi="Times New Roman"/>
                <w:sz w:val="24"/>
                <w:szCs w:val="24"/>
                <w:lang w:val="lt-LT" w:eastAsia="en-US"/>
              </w:rPr>
              <w:t>eikėjui</w:t>
            </w:r>
            <w:r w:rsidRPr="00C9244F">
              <w:rPr>
                <w:rFonts w:ascii="Times New Roman" w:hAnsi="Times New Roman"/>
                <w:sz w:val="24"/>
                <w:szCs w:val="24"/>
                <w:lang w:val="lt-LT" w:eastAsia="en-US"/>
              </w:rPr>
              <w:t xml:space="preserve"> pateikti elektroniniu būdu, dokumentus pasirašant tik elektroniniu parašu.</w:t>
            </w:r>
          </w:p>
          <w:p w14:paraId="60BB6554" w14:textId="43BFBEAF" w:rsidR="00A1075A" w:rsidRPr="00C9244F" w:rsidRDefault="00A1075A" w:rsidP="00A1075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4.1.18. </w:t>
            </w:r>
            <w:r w:rsidRPr="00C9244F">
              <w:rPr>
                <w:rFonts w:ascii="Times New Roman" w:hAnsi="Times New Roman"/>
                <w:sz w:val="24"/>
                <w:szCs w:val="24"/>
                <w:lang w:val="lt-LT"/>
              </w:rPr>
              <w:t>apsidrausti civilinės atsakomybės privalomuoju draudimu ir ne vėliau kaip per 10 (dešimt) darbo dienų nuo Sutarties pasirašymo dienos pateikti statinio statybos techninio prižiūrėtojo civilinės atsakomybės privalomąjį draudimą, bei jo apmokėjimą patvirtinantį dokumentą.</w:t>
            </w:r>
          </w:p>
          <w:p w14:paraId="7B60DBF5" w14:textId="77777777" w:rsidR="00CB3552"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4.2. Paslaugų teikėjas turi teisę:</w:t>
            </w:r>
          </w:p>
          <w:p w14:paraId="4DE33C04" w14:textId="77777777"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4.2.1. gauti Paslaugų kainą su sąlyga, kad jis tinkamai </w:t>
            </w:r>
            <w:r w:rsidR="006353C1" w:rsidRPr="00C9244F">
              <w:rPr>
                <w:rFonts w:ascii="Times New Roman" w:hAnsi="Times New Roman"/>
                <w:sz w:val="24"/>
                <w:szCs w:val="24"/>
                <w:lang w:val="lt-LT" w:eastAsia="en-US"/>
              </w:rPr>
              <w:t>ir laiku į</w:t>
            </w:r>
            <w:r w:rsidRPr="00C9244F">
              <w:rPr>
                <w:rFonts w:ascii="Times New Roman" w:hAnsi="Times New Roman"/>
                <w:sz w:val="24"/>
                <w:szCs w:val="24"/>
                <w:lang w:val="lt-LT" w:eastAsia="en-US"/>
              </w:rPr>
              <w:t xml:space="preserve">vykdo </w:t>
            </w:r>
            <w:r w:rsidR="006353C1" w:rsidRPr="00C9244F">
              <w:rPr>
                <w:rFonts w:ascii="Times New Roman" w:hAnsi="Times New Roman"/>
                <w:sz w:val="24"/>
                <w:szCs w:val="24"/>
                <w:lang w:val="lt-LT" w:eastAsia="en-US"/>
              </w:rPr>
              <w:t xml:space="preserve">visus šioje </w:t>
            </w:r>
            <w:r w:rsidRPr="00C9244F">
              <w:rPr>
                <w:rFonts w:ascii="Times New Roman" w:hAnsi="Times New Roman"/>
                <w:sz w:val="24"/>
                <w:szCs w:val="24"/>
                <w:lang w:val="lt-LT" w:eastAsia="en-US"/>
              </w:rPr>
              <w:t>Sutart</w:t>
            </w:r>
            <w:r w:rsidR="006353C1" w:rsidRPr="00C9244F">
              <w:rPr>
                <w:rFonts w:ascii="Times New Roman" w:hAnsi="Times New Roman"/>
                <w:sz w:val="24"/>
                <w:szCs w:val="24"/>
                <w:lang w:val="lt-LT" w:eastAsia="en-US"/>
              </w:rPr>
              <w:t>yje numatytus įsipareigojimus</w:t>
            </w:r>
            <w:r w:rsidRPr="00C9244F">
              <w:rPr>
                <w:rFonts w:ascii="Times New Roman" w:hAnsi="Times New Roman"/>
                <w:sz w:val="24"/>
                <w:szCs w:val="24"/>
                <w:lang w:val="lt-LT" w:eastAsia="en-US"/>
              </w:rPr>
              <w:t>;</w:t>
            </w:r>
          </w:p>
          <w:p w14:paraId="1BB01EF7" w14:textId="1FC61E0E" w:rsidR="00CF0AE3" w:rsidRPr="00C9244F" w:rsidRDefault="00CF0AE3"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rPr>
              <w:lastRenderedPageBreak/>
              <w:t xml:space="preserve">4.2.2. </w:t>
            </w:r>
            <w:r w:rsidR="00D23D88" w:rsidRPr="00C9244F">
              <w:rPr>
                <w:rFonts w:ascii="Times New Roman" w:hAnsi="Times New Roman"/>
                <w:sz w:val="24"/>
                <w:szCs w:val="24"/>
                <w:lang w:val="lt-LT"/>
              </w:rPr>
              <w:t>j</w:t>
            </w:r>
            <w:r w:rsidRPr="00C9244F">
              <w:rPr>
                <w:rFonts w:ascii="Times New Roman" w:hAnsi="Times New Roman"/>
                <w:sz w:val="24"/>
                <w:szCs w:val="24"/>
                <w:lang w:val="lt-LT"/>
              </w:rPr>
              <w:t>ei Pirkėjas naudojasi Sutarties 4.4.</w:t>
            </w:r>
            <w:r w:rsidR="006B192E" w:rsidRPr="00C9244F">
              <w:rPr>
                <w:rFonts w:ascii="Times New Roman" w:hAnsi="Times New Roman"/>
                <w:sz w:val="24"/>
                <w:szCs w:val="24"/>
                <w:lang w:val="lt-LT"/>
              </w:rPr>
              <w:t>2</w:t>
            </w:r>
            <w:r w:rsidRPr="00C9244F">
              <w:rPr>
                <w:rFonts w:ascii="Times New Roman" w:hAnsi="Times New Roman"/>
                <w:sz w:val="24"/>
                <w:szCs w:val="24"/>
                <w:lang w:val="lt-LT"/>
              </w:rPr>
              <w:t xml:space="preserve"> papunktyje įtvirtinta tiesioginio atsiskaitymo su subteikėjais galimybe, Paslaugų teikėjas turi teisę prieštarauti nepagrįstiems mokėjimams subteikėjams</w:t>
            </w:r>
            <w:r w:rsidR="00D23D88" w:rsidRPr="00C9244F">
              <w:rPr>
                <w:rFonts w:ascii="Times New Roman" w:hAnsi="Times New Roman"/>
                <w:sz w:val="24"/>
                <w:szCs w:val="24"/>
                <w:lang w:val="lt-LT"/>
              </w:rPr>
              <w:t>;</w:t>
            </w:r>
          </w:p>
          <w:p w14:paraId="1D416C3B" w14:textId="0773159D" w:rsidR="00CB355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4.2.</w:t>
            </w:r>
            <w:r w:rsidR="00CF0AE3" w:rsidRPr="00C9244F">
              <w:rPr>
                <w:rFonts w:ascii="Times New Roman" w:hAnsi="Times New Roman"/>
                <w:sz w:val="24"/>
                <w:szCs w:val="24"/>
                <w:lang w:val="lt-LT" w:eastAsia="en-US"/>
              </w:rPr>
              <w:t>3</w:t>
            </w:r>
            <w:r w:rsidRPr="00C9244F">
              <w:rPr>
                <w:rFonts w:ascii="Times New Roman" w:hAnsi="Times New Roman"/>
                <w:sz w:val="24"/>
                <w:szCs w:val="24"/>
                <w:lang w:val="lt-LT" w:eastAsia="en-US"/>
              </w:rPr>
              <w:t>. Paslaugų teikėjas turi ir kitas šios Sutarties ir Lietuvos Respublikoje galiojančių teisės aktų numatytas teises.</w:t>
            </w:r>
          </w:p>
          <w:p w14:paraId="71E1D0F2" w14:textId="77777777" w:rsidR="00CB3552"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4.3.</w:t>
            </w:r>
            <w:r w:rsidR="006353C1" w:rsidRPr="00C9244F">
              <w:rPr>
                <w:rFonts w:ascii="Times New Roman" w:hAnsi="Times New Roman"/>
                <w:bCs/>
                <w:sz w:val="24"/>
                <w:szCs w:val="24"/>
                <w:lang w:val="lt-LT" w:eastAsia="en-US"/>
              </w:rPr>
              <w:t xml:space="preserve"> Pirkėjas</w:t>
            </w:r>
            <w:r w:rsidRPr="00C9244F">
              <w:rPr>
                <w:rFonts w:ascii="Times New Roman" w:hAnsi="Times New Roman"/>
                <w:bCs/>
                <w:sz w:val="24"/>
                <w:szCs w:val="24"/>
                <w:lang w:val="lt-LT" w:eastAsia="en-US"/>
              </w:rPr>
              <w:t xml:space="preserve"> įsipareigoja:</w:t>
            </w:r>
          </w:p>
          <w:p w14:paraId="7F19D8FC" w14:textId="77777777" w:rsidR="006A4A72" w:rsidRPr="00C9244F" w:rsidRDefault="00CB355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4.3.1. </w:t>
            </w:r>
            <w:r w:rsidR="006A4A72" w:rsidRPr="00C9244F">
              <w:rPr>
                <w:rFonts w:ascii="Times New Roman" w:hAnsi="Times New Roman"/>
                <w:sz w:val="24"/>
                <w:szCs w:val="24"/>
                <w:lang w:val="lt-LT"/>
              </w:rPr>
              <w:t>laiku priimti iš Paslaugų teikėjo tinkamai ir kokybiškai suteiktas Paslaugas ir laiku už jas atsiskaityti šioje Sutartyje nustatyta tvarka;</w:t>
            </w:r>
          </w:p>
          <w:p w14:paraId="1DA62C2B" w14:textId="684A4C88" w:rsidR="006A4A72" w:rsidRPr="00C9244F" w:rsidRDefault="006A4A72" w:rsidP="00446885">
            <w:pPr>
              <w:pStyle w:val="BodyText11"/>
              <w:ind w:firstLine="601"/>
              <w:rPr>
                <w:rFonts w:ascii="Times New Roman" w:hAnsi="Times New Roman"/>
                <w:bCs/>
                <w:sz w:val="24"/>
                <w:szCs w:val="24"/>
                <w:lang w:val="lt-LT"/>
              </w:rPr>
            </w:pPr>
            <w:r w:rsidRPr="00C9244F">
              <w:rPr>
                <w:rFonts w:ascii="Times New Roman" w:hAnsi="Times New Roman"/>
                <w:sz w:val="24"/>
                <w:szCs w:val="24"/>
                <w:lang w:val="lt-LT" w:eastAsia="en-US"/>
              </w:rPr>
              <w:t xml:space="preserve">4.3.2. </w:t>
            </w:r>
            <w:r w:rsidRPr="00C9244F">
              <w:rPr>
                <w:rFonts w:ascii="Times New Roman" w:hAnsi="Times New Roman"/>
                <w:bCs/>
                <w:sz w:val="24"/>
                <w:szCs w:val="24"/>
                <w:lang w:val="lt-LT"/>
              </w:rPr>
              <w:t xml:space="preserve">nedelsiant pranešti </w:t>
            </w:r>
            <w:r w:rsidRPr="00C9244F">
              <w:rPr>
                <w:rFonts w:ascii="Times New Roman" w:hAnsi="Times New Roman"/>
                <w:sz w:val="24"/>
                <w:szCs w:val="24"/>
                <w:lang w:val="lt-LT"/>
              </w:rPr>
              <w:t>Paslaugų teikėjui</w:t>
            </w:r>
            <w:r w:rsidRPr="00C9244F">
              <w:rPr>
                <w:rFonts w:ascii="Times New Roman" w:hAnsi="Times New Roman"/>
                <w:bCs/>
                <w:sz w:val="24"/>
                <w:szCs w:val="24"/>
                <w:lang w:val="lt-LT"/>
              </w:rPr>
              <w:t xml:space="preserve"> apie Sutarties sąlygų pažeidimą, kai tik toks pažeidimas yra nustatomas</w:t>
            </w:r>
            <w:r w:rsidR="002B1027" w:rsidRPr="00C9244F">
              <w:rPr>
                <w:rFonts w:ascii="Times New Roman" w:hAnsi="Times New Roman"/>
                <w:bCs/>
                <w:sz w:val="24"/>
                <w:szCs w:val="24"/>
                <w:lang w:val="lt-LT"/>
              </w:rPr>
              <w:t>;</w:t>
            </w:r>
          </w:p>
          <w:p w14:paraId="0566E6C2" w14:textId="179D99FF" w:rsidR="002B1027" w:rsidRPr="00C9244F" w:rsidRDefault="002B1027" w:rsidP="00446885">
            <w:pPr>
              <w:pStyle w:val="BodyText11"/>
              <w:ind w:firstLine="601"/>
              <w:rPr>
                <w:rFonts w:ascii="Times New Roman" w:hAnsi="Times New Roman"/>
                <w:sz w:val="24"/>
                <w:szCs w:val="24"/>
                <w:lang w:val="lt-LT" w:eastAsia="en-US"/>
              </w:rPr>
            </w:pPr>
            <w:r w:rsidRPr="00C9244F">
              <w:rPr>
                <w:rFonts w:ascii="Times New Roman" w:hAnsi="Times New Roman"/>
                <w:bCs/>
                <w:sz w:val="24"/>
                <w:szCs w:val="24"/>
                <w:lang w:val="lt-LT"/>
              </w:rPr>
              <w:t xml:space="preserve">4.3.3. </w:t>
            </w:r>
            <w:r w:rsidR="00373626" w:rsidRPr="00C9244F">
              <w:rPr>
                <w:rFonts w:ascii="Times New Roman" w:hAnsi="Times New Roman"/>
                <w:bCs/>
                <w:sz w:val="24"/>
                <w:szCs w:val="24"/>
                <w:lang w:val="lt-LT"/>
              </w:rPr>
              <w:t xml:space="preserve">patikrinti pašalinimo pagrindų nebuvimą ir </w:t>
            </w:r>
            <w:r w:rsidR="00C1136D" w:rsidRPr="00C9244F">
              <w:rPr>
                <w:rFonts w:ascii="Times New Roman" w:hAnsi="Times New Roman"/>
                <w:bCs/>
                <w:sz w:val="24"/>
                <w:szCs w:val="24"/>
                <w:lang w:val="lt-LT"/>
              </w:rPr>
              <w:t>atitikimą kvalifikacijos reikalavimams (jei tokie buvo keliami)</w:t>
            </w:r>
            <w:r w:rsidR="00373626" w:rsidRPr="00C9244F">
              <w:rPr>
                <w:rFonts w:ascii="Times New Roman" w:hAnsi="Times New Roman"/>
                <w:bCs/>
                <w:sz w:val="24"/>
                <w:szCs w:val="24"/>
                <w:lang w:val="lt-LT"/>
              </w:rPr>
              <w:t xml:space="preserve"> </w:t>
            </w:r>
            <w:r w:rsidR="00C1136D" w:rsidRPr="00C9244F">
              <w:rPr>
                <w:rFonts w:ascii="Times New Roman" w:hAnsi="Times New Roman"/>
                <w:bCs/>
                <w:sz w:val="24"/>
                <w:szCs w:val="24"/>
                <w:lang w:val="lt-LT"/>
              </w:rPr>
              <w:t xml:space="preserve">šioje Sutartyje nustatyta tvarka </w:t>
            </w:r>
            <w:r w:rsidR="00373626" w:rsidRPr="00C9244F">
              <w:rPr>
                <w:rFonts w:ascii="Times New Roman" w:hAnsi="Times New Roman"/>
                <w:bCs/>
                <w:sz w:val="24"/>
                <w:szCs w:val="24"/>
                <w:lang w:val="lt-LT"/>
              </w:rPr>
              <w:t>keičiamų arba naujai pasitelkiamų subteikėjų</w:t>
            </w:r>
            <w:r w:rsidR="00C1136D" w:rsidRPr="00C9244F">
              <w:rPr>
                <w:rFonts w:ascii="Times New Roman" w:hAnsi="Times New Roman"/>
                <w:bCs/>
                <w:sz w:val="24"/>
                <w:szCs w:val="24"/>
                <w:lang w:val="lt-LT"/>
              </w:rPr>
              <w:t>;</w:t>
            </w:r>
            <w:r w:rsidR="00373626" w:rsidRPr="00C9244F">
              <w:rPr>
                <w:rFonts w:ascii="Times New Roman" w:hAnsi="Times New Roman"/>
                <w:bCs/>
                <w:sz w:val="24"/>
                <w:szCs w:val="24"/>
                <w:lang w:val="lt-LT"/>
              </w:rPr>
              <w:t xml:space="preserve"> </w:t>
            </w:r>
          </w:p>
          <w:p w14:paraId="0AF92166" w14:textId="50FA81CD" w:rsidR="00CB3552" w:rsidRPr="00C9244F" w:rsidRDefault="006A4A72"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w:t>
            </w:r>
            <w:r w:rsidR="002B1027" w:rsidRPr="00C9244F">
              <w:rPr>
                <w:rFonts w:ascii="Times New Roman" w:hAnsi="Times New Roman"/>
                <w:sz w:val="24"/>
                <w:szCs w:val="24"/>
                <w:lang w:val="lt-LT" w:eastAsia="en-US"/>
              </w:rPr>
              <w:t>4</w:t>
            </w:r>
            <w:r w:rsidRPr="00C9244F">
              <w:rPr>
                <w:rFonts w:ascii="Times New Roman" w:hAnsi="Times New Roman"/>
                <w:sz w:val="24"/>
                <w:szCs w:val="24"/>
                <w:lang w:val="lt-LT" w:eastAsia="en-US"/>
              </w:rPr>
              <w:t xml:space="preserve">. </w:t>
            </w:r>
            <w:r w:rsidR="00CB3552" w:rsidRPr="00C9244F">
              <w:rPr>
                <w:rFonts w:ascii="Times New Roman" w:hAnsi="Times New Roman"/>
                <w:sz w:val="24"/>
                <w:szCs w:val="24"/>
                <w:lang w:val="lt-LT" w:eastAsia="en-US"/>
              </w:rPr>
              <w:t>Paslaugų teikėjui sudaryti visas sąlygas, suteikti informaciją ar dokumentus, būtinus Paslaugoms teikti;</w:t>
            </w:r>
          </w:p>
          <w:p w14:paraId="12830D3D" w14:textId="0C941DAB" w:rsidR="00671535" w:rsidRPr="00C9244F" w:rsidRDefault="00671535"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w:t>
            </w:r>
            <w:r w:rsidR="002B1027" w:rsidRPr="00C9244F">
              <w:rPr>
                <w:rFonts w:ascii="Times New Roman" w:hAnsi="Times New Roman"/>
                <w:sz w:val="24"/>
                <w:szCs w:val="24"/>
                <w:lang w:val="lt-LT" w:eastAsia="en-US"/>
              </w:rPr>
              <w:t>5</w:t>
            </w:r>
            <w:r w:rsidRPr="00C9244F">
              <w:rPr>
                <w:rFonts w:ascii="Times New Roman" w:hAnsi="Times New Roman"/>
                <w:sz w:val="24"/>
                <w:szCs w:val="24"/>
                <w:lang w:val="lt-LT" w:eastAsia="en-US"/>
              </w:rPr>
              <w:t xml:space="preserve">. ne vėliau kaip per 3 darbo dienas nuo Sutarties </w:t>
            </w:r>
            <w:r w:rsidR="00D104FE" w:rsidRPr="00C9244F">
              <w:rPr>
                <w:rFonts w:ascii="Times New Roman" w:hAnsi="Times New Roman"/>
                <w:sz w:val="24"/>
                <w:szCs w:val="24"/>
                <w:lang w:val="lt-LT" w:eastAsia="en-US"/>
              </w:rPr>
              <w:t>4.1.</w:t>
            </w:r>
            <w:r w:rsidR="004B1477" w:rsidRPr="00C9244F">
              <w:rPr>
                <w:rFonts w:ascii="Times New Roman" w:hAnsi="Times New Roman"/>
                <w:sz w:val="24"/>
                <w:szCs w:val="24"/>
                <w:lang w:val="lt-LT" w:eastAsia="en-US"/>
              </w:rPr>
              <w:t>11</w:t>
            </w:r>
            <w:r w:rsidR="00F15389" w:rsidRPr="00C9244F">
              <w:rPr>
                <w:rFonts w:ascii="Times New Roman" w:hAnsi="Times New Roman"/>
                <w:sz w:val="24"/>
                <w:szCs w:val="24"/>
                <w:lang w:val="lt-LT" w:eastAsia="en-US"/>
              </w:rPr>
              <w:t xml:space="preserve">. </w:t>
            </w:r>
            <w:r w:rsidR="00A83968" w:rsidRPr="00C9244F">
              <w:rPr>
                <w:rFonts w:ascii="Times New Roman" w:hAnsi="Times New Roman"/>
                <w:sz w:val="24"/>
                <w:szCs w:val="24"/>
                <w:lang w:val="lt-LT" w:eastAsia="en-US"/>
              </w:rPr>
              <w:t xml:space="preserve"> </w:t>
            </w:r>
            <w:r w:rsidR="00863616" w:rsidRPr="00C9244F">
              <w:rPr>
                <w:rFonts w:ascii="Times New Roman" w:hAnsi="Times New Roman"/>
                <w:sz w:val="24"/>
                <w:szCs w:val="24"/>
                <w:lang w:val="lt-LT" w:eastAsia="en-US"/>
              </w:rPr>
              <w:t>papunktyje</w:t>
            </w:r>
            <w:r w:rsidRPr="00C9244F">
              <w:rPr>
                <w:rFonts w:ascii="Times New Roman" w:hAnsi="Times New Roman"/>
                <w:sz w:val="24"/>
                <w:szCs w:val="24"/>
                <w:lang w:val="lt-LT" w:eastAsia="en-US"/>
              </w:rPr>
              <w:t xml:space="preserve"> nurodytos informacijos gavimo raštu, informuoti subteikėjus apie tiesioginio atsiskaitymo galimybę, o subteikėjas, norėdamas pasinaudoti tokia galimybe, raštu pateikia prašymą Pirkėjui per</w:t>
            </w:r>
            <w:r w:rsidR="005B2E42" w:rsidRPr="00C9244F">
              <w:rPr>
                <w:rFonts w:ascii="Times New Roman" w:hAnsi="Times New Roman"/>
                <w:sz w:val="24"/>
                <w:szCs w:val="24"/>
                <w:lang w:val="lt-LT" w:eastAsia="en-US"/>
              </w:rPr>
              <w:t xml:space="preserve"> 3 darbo </w:t>
            </w:r>
            <w:r w:rsidRPr="00C9244F">
              <w:rPr>
                <w:rFonts w:ascii="Times New Roman" w:hAnsi="Times New Roman"/>
                <w:sz w:val="24"/>
                <w:szCs w:val="24"/>
                <w:lang w:val="lt-LT" w:eastAsia="en-US"/>
              </w:rPr>
              <w:t>dienas</w:t>
            </w:r>
            <w:r w:rsidR="00D104F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w:t>
            </w:r>
          </w:p>
          <w:p w14:paraId="6865FD76" w14:textId="3F4452EB"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4.3.6.</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visus susitikimus šios Sutarties vykdymo klausimais vykdyti nuotoliniu būdu;</w:t>
            </w:r>
          </w:p>
          <w:p w14:paraId="1C79B090" w14:textId="3B2DC57B" w:rsidR="006800AA" w:rsidRPr="00C9244F" w:rsidRDefault="006800AA" w:rsidP="006800AA">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4.3.7.</w:t>
            </w:r>
            <w:r w:rsidRPr="00C9244F">
              <w:rPr>
                <w:rFonts w:ascii="Times New Roman" w:hAnsi="Times New Roman"/>
                <w:sz w:val="24"/>
                <w:szCs w:val="24"/>
                <w:lang w:val="lt-LT" w:eastAsia="en-US"/>
              </w:rPr>
              <w:tab/>
              <w:t>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85143E" w:rsidRPr="00C9244F">
              <w:rPr>
                <w:rFonts w:ascii="Times New Roman" w:hAnsi="Times New Roman"/>
                <w:sz w:val="24"/>
                <w:szCs w:val="24"/>
                <w:lang w:val="lt-LT" w:eastAsia="en-US"/>
              </w:rPr>
              <w:t>,</w:t>
            </w:r>
            <w:r w:rsidRPr="00C9244F">
              <w:rPr>
                <w:rFonts w:ascii="Times New Roman" w:hAnsi="Times New Roman"/>
                <w:sz w:val="24"/>
                <w:szCs w:val="24"/>
                <w:lang w:val="lt-LT" w:eastAsia="en-US"/>
              </w:rPr>
              <w:t xml:space="preserve"> įsipareigoja Sutarties vykdymo dokumentus </w:t>
            </w:r>
            <w:r w:rsidR="00711732" w:rsidRPr="00C9244F">
              <w:rPr>
                <w:rFonts w:ascii="Times New Roman" w:hAnsi="Times New Roman"/>
                <w:sz w:val="24"/>
                <w:szCs w:val="24"/>
                <w:lang w:val="lt-LT" w:eastAsia="en-US"/>
              </w:rPr>
              <w:t>Paslaugų tei</w:t>
            </w:r>
            <w:r w:rsidRPr="00C9244F">
              <w:rPr>
                <w:rFonts w:ascii="Times New Roman" w:hAnsi="Times New Roman"/>
                <w:sz w:val="24"/>
                <w:szCs w:val="24"/>
                <w:lang w:val="lt-LT" w:eastAsia="en-US"/>
              </w:rPr>
              <w:t>kėjui pateikti elektroniniu būdu, dokumentus pasirašant tik elektroniniu parašu.</w:t>
            </w:r>
          </w:p>
          <w:p w14:paraId="6C1A09DC" w14:textId="5AEC2C88" w:rsidR="0085143E" w:rsidRPr="00C9244F" w:rsidRDefault="0085143E" w:rsidP="0085143E">
            <w:pPr>
              <w:pStyle w:val="BodyText11"/>
              <w:ind w:firstLine="601"/>
              <w:rPr>
                <w:rFonts w:ascii="Times New Roman" w:hAnsi="Times New Roman"/>
                <w:sz w:val="24"/>
                <w:szCs w:val="24"/>
                <w:lang w:val="lt-LT"/>
              </w:rPr>
            </w:pPr>
            <w:r w:rsidRPr="00C9244F">
              <w:rPr>
                <w:rFonts w:ascii="Times New Roman" w:hAnsi="Times New Roman"/>
                <w:sz w:val="24"/>
                <w:szCs w:val="24"/>
                <w:lang w:val="lt-LT" w:eastAsia="en-US"/>
              </w:rPr>
              <w:t xml:space="preserve">4.3.8. </w:t>
            </w:r>
            <w:r w:rsidRPr="00C9244F">
              <w:rPr>
                <w:rFonts w:ascii="Times New Roman" w:hAnsi="Times New Roman"/>
                <w:sz w:val="24"/>
                <w:szCs w:val="24"/>
                <w:lang w:val="lt-LT"/>
              </w:rPr>
              <w:t xml:space="preserve">rengiant Projektą / Darbo projektą, užtikrinti minimalių aplinkos apsaugos kriterijų nustatymą,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XVII skyriuje „Kelių projektavimo paslaugos ir statybos darbai, kelio elementai“, ir pateikti išsamią informaciją apie šio įsipareigojimo įvykdymą Projekto / Darbo projekto aiškinamuosiuose raštuose. Minimalūs aplinkos apsaugos kriterijai nustatomi juos derinant su </w:t>
            </w:r>
            <w:r w:rsidRPr="00C9244F">
              <w:rPr>
                <w:rFonts w:ascii="Times New Roman" w:hAnsi="Times New Roman"/>
                <w:sz w:val="24"/>
                <w:szCs w:val="24"/>
                <w:lang w:val="lt-LT" w:eastAsia="en-US"/>
              </w:rPr>
              <w:t>Pirkėju.</w:t>
            </w:r>
          </w:p>
          <w:p w14:paraId="489FA611" w14:textId="3B0C913C" w:rsidR="00535227" w:rsidRPr="00C9244F" w:rsidRDefault="00CB3552" w:rsidP="00446885">
            <w:pPr>
              <w:pStyle w:val="BodyText11"/>
              <w:ind w:firstLine="601"/>
              <w:rPr>
                <w:rFonts w:ascii="Times New Roman" w:hAnsi="Times New Roman"/>
                <w:bCs/>
                <w:sz w:val="24"/>
                <w:szCs w:val="24"/>
                <w:lang w:val="lt-LT" w:eastAsia="en-US"/>
              </w:rPr>
            </w:pPr>
            <w:r w:rsidRPr="00C9244F">
              <w:rPr>
                <w:rFonts w:ascii="Times New Roman" w:hAnsi="Times New Roman"/>
                <w:bCs/>
                <w:sz w:val="24"/>
                <w:szCs w:val="24"/>
                <w:lang w:val="lt-LT" w:eastAsia="en-US"/>
              </w:rPr>
              <w:t xml:space="preserve">4.4. </w:t>
            </w:r>
            <w:r w:rsidR="00535227" w:rsidRPr="00C9244F">
              <w:rPr>
                <w:rFonts w:ascii="Times New Roman" w:hAnsi="Times New Roman"/>
                <w:bCs/>
                <w:sz w:val="24"/>
                <w:szCs w:val="24"/>
                <w:lang w:val="lt-LT" w:eastAsia="en-US"/>
              </w:rPr>
              <w:t>Pirkėjas turi teisę:</w:t>
            </w:r>
          </w:p>
          <w:p w14:paraId="65565DFA" w14:textId="335DBAE8" w:rsidR="004F72C6" w:rsidRPr="00C9244F" w:rsidRDefault="00535227"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4.4.1. </w:t>
            </w:r>
            <w:r w:rsidR="004F72C6" w:rsidRPr="00C9244F">
              <w:rPr>
                <w:rFonts w:ascii="Times New Roman" w:hAnsi="Times New Roman"/>
                <w:sz w:val="24"/>
                <w:szCs w:val="24"/>
                <w:lang w:val="lt-LT" w:eastAsia="en-US"/>
              </w:rPr>
              <w:t xml:space="preserve">reikalauti, jog tinkamai, laiku ir kokybiškai būtų teikiamos </w:t>
            </w:r>
            <w:r w:rsidR="00244CFF" w:rsidRPr="00C9244F">
              <w:rPr>
                <w:rFonts w:ascii="Times New Roman" w:hAnsi="Times New Roman"/>
                <w:sz w:val="24"/>
                <w:szCs w:val="24"/>
                <w:lang w:val="lt-LT" w:eastAsia="en-US"/>
              </w:rPr>
              <w:t>P</w:t>
            </w:r>
            <w:r w:rsidR="004F72C6" w:rsidRPr="00C9244F">
              <w:rPr>
                <w:rFonts w:ascii="Times New Roman" w:hAnsi="Times New Roman"/>
                <w:sz w:val="24"/>
                <w:szCs w:val="24"/>
                <w:lang w:val="lt-LT" w:eastAsia="en-US"/>
              </w:rPr>
              <w:t xml:space="preserve">aslaugos, prižiūrėti </w:t>
            </w:r>
            <w:r w:rsidR="00244CFF" w:rsidRPr="00C9244F">
              <w:rPr>
                <w:rFonts w:ascii="Times New Roman" w:hAnsi="Times New Roman"/>
                <w:sz w:val="24"/>
                <w:szCs w:val="24"/>
                <w:lang w:val="lt-LT" w:eastAsia="en-US"/>
              </w:rPr>
              <w:t>P</w:t>
            </w:r>
            <w:r w:rsidR="004F72C6" w:rsidRPr="00C9244F">
              <w:rPr>
                <w:rFonts w:ascii="Times New Roman" w:hAnsi="Times New Roman"/>
                <w:sz w:val="24"/>
                <w:szCs w:val="24"/>
                <w:lang w:val="lt-LT" w:eastAsia="en-US"/>
              </w:rPr>
              <w:t xml:space="preserve">aslaugų teikimą bei teikti pastabas dėl jų teikimo, taip pat žodžiu ir raštu nurodyti Paslaugų teikėjui teikiamų </w:t>
            </w:r>
            <w:r w:rsidR="00244CFF" w:rsidRPr="00C9244F">
              <w:rPr>
                <w:rFonts w:ascii="Times New Roman" w:hAnsi="Times New Roman"/>
                <w:sz w:val="24"/>
                <w:szCs w:val="24"/>
                <w:lang w:val="lt-LT" w:eastAsia="en-US"/>
              </w:rPr>
              <w:t>P</w:t>
            </w:r>
            <w:r w:rsidR="004F72C6" w:rsidRPr="00C9244F">
              <w:rPr>
                <w:rFonts w:ascii="Times New Roman" w:hAnsi="Times New Roman"/>
                <w:sz w:val="24"/>
                <w:szCs w:val="24"/>
                <w:lang w:val="lt-LT" w:eastAsia="en-US"/>
              </w:rPr>
              <w:t>aslaugų trūkumus ir/ar neatitikimus; reikalauti, kad jie būtų pašalinti per protingą terminą;</w:t>
            </w:r>
          </w:p>
          <w:p w14:paraId="2FB2A9E7" w14:textId="662EE837" w:rsidR="00535227" w:rsidRPr="00C9244F" w:rsidRDefault="0001513F" w:rsidP="00446885">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4.4.2. </w:t>
            </w:r>
            <w:r w:rsidR="004F72C6" w:rsidRPr="00C9244F">
              <w:rPr>
                <w:rFonts w:ascii="Times New Roman" w:hAnsi="Times New Roman"/>
                <w:sz w:val="24"/>
                <w:szCs w:val="24"/>
                <w:lang w:val="lt-LT" w:eastAsia="en-US"/>
              </w:rPr>
              <w:t>t</w:t>
            </w:r>
            <w:r w:rsidR="00535227" w:rsidRPr="00C9244F">
              <w:rPr>
                <w:rFonts w:ascii="Times New Roman" w:hAnsi="Times New Roman"/>
                <w:sz w:val="24"/>
                <w:szCs w:val="24"/>
                <w:lang w:val="lt-LT" w:eastAsia="en-US"/>
              </w:rPr>
              <w:t>iesiogiai atsiskaityti su subteikėjais. Tokio atsiskaitymo tvarka nustatoma trišalėje sutartyje, kurią sudaro Pirkėjas, Paslaugų teikėjas ir jo subteikėjas (-ai).</w:t>
            </w:r>
          </w:p>
          <w:p w14:paraId="188A319D" w14:textId="76A7E3A8" w:rsidR="0001513F" w:rsidRPr="00C9244F" w:rsidRDefault="0001513F" w:rsidP="0001513F">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 xml:space="preserve">4.4.3. nustačius, kad Paslaugų teikėjas atsilieka nuo </w:t>
            </w:r>
            <w:r w:rsidR="00AB03AB" w:rsidRPr="00C9244F">
              <w:rPr>
                <w:rFonts w:ascii="Times New Roman" w:hAnsi="Times New Roman"/>
                <w:sz w:val="24"/>
                <w:szCs w:val="24"/>
                <w:lang w:val="lt-LT" w:eastAsia="en-US"/>
              </w:rPr>
              <w:t>p</w:t>
            </w:r>
            <w:r w:rsidRPr="00C9244F">
              <w:rPr>
                <w:rFonts w:ascii="Times New Roman" w:hAnsi="Times New Roman"/>
                <w:sz w:val="24"/>
                <w:szCs w:val="24"/>
                <w:lang w:val="lt-LT" w:eastAsia="en-US"/>
              </w:rPr>
              <w:t xml:space="preserve">aslaugų </w:t>
            </w:r>
            <w:r w:rsidR="00AB03AB" w:rsidRPr="00C9244F">
              <w:rPr>
                <w:rFonts w:ascii="Times New Roman" w:hAnsi="Times New Roman"/>
                <w:sz w:val="24"/>
                <w:szCs w:val="24"/>
                <w:lang w:val="lt-LT" w:eastAsia="en-US"/>
              </w:rPr>
              <w:t>teikimo</w:t>
            </w:r>
            <w:r w:rsidRPr="00C9244F">
              <w:rPr>
                <w:rFonts w:ascii="Times New Roman" w:hAnsi="Times New Roman"/>
                <w:sz w:val="24"/>
                <w:szCs w:val="24"/>
                <w:lang w:val="lt-LT" w:eastAsia="en-US"/>
              </w:rPr>
              <w:t xml:space="preserve"> grafiko, vėluoja atlikti atskirų Paslaugų grupių etap</w:t>
            </w:r>
            <w:r w:rsidR="009D6CC6" w:rsidRPr="00C9244F">
              <w:rPr>
                <w:rFonts w:ascii="Times New Roman" w:hAnsi="Times New Roman"/>
                <w:sz w:val="24"/>
                <w:szCs w:val="24"/>
                <w:lang w:val="lt-LT" w:eastAsia="en-US"/>
              </w:rPr>
              <w:t>us</w:t>
            </w:r>
            <w:r w:rsidRPr="00C9244F">
              <w:rPr>
                <w:rFonts w:ascii="Times New Roman" w:hAnsi="Times New Roman"/>
                <w:sz w:val="24"/>
                <w:szCs w:val="24"/>
                <w:lang w:val="lt-LT" w:eastAsia="en-US"/>
              </w:rPr>
              <w:t xml:space="preserve">, </w:t>
            </w:r>
            <w:r w:rsidR="009D6CC6" w:rsidRPr="00C9244F">
              <w:rPr>
                <w:rFonts w:ascii="Times New Roman" w:hAnsi="Times New Roman"/>
                <w:sz w:val="24"/>
                <w:szCs w:val="24"/>
                <w:lang w:val="lt-LT" w:eastAsia="en-US"/>
              </w:rPr>
              <w:t>Pirkėjas</w:t>
            </w:r>
            <w:r w:rsidRPr="00C9244F">
              <w:rPr>
                <w:rFonts w:ascii="Times New Roman" w:hAnsi="Times New Roman"/>
                <w:sz w:val="24"/>
                <w:szCs w:val="24"/>
                <w:lang w:val="lt-LT" w:eastAsia="en-US"/>
              </w:rPr>
              <w:t xml:space="preserve"> įgyja teisę reikalauti iš </w:t>
            </w:r>
            <w:r w:rsidR="009D6CC6" w:rsidRPr="00C9244F">
              <w:rPr>
                <w:rFonts w:ascii="Times New Roman" w:hAnsi="Times New Roman"/>
                <w:sz w:val="24"/>
                <w:szCs w:val="24"/>
                <w:lang w:val="lt-LT" w:eastAsia="en-US"/>
              </w:rPr>
              <w:t>Paslaugų teikėjo</w:t>
            </w:r>
            <w:r w:rsidRPr="00C9244F">
              <w:rPr>
                <w:rFonts w:ascii="Times New Roman" w:hAnsi="Times New Roman"/>
                <w:sz w:val="24"/>
                <w:szCs w:val="24"/>
                <w:lang w:val="lt-LT" w:eastAsia="en-US"/>
              </w:rPr>
              <w:t xml:space="preserve"> mokėti Sutart</w:t>
            </w:r>
            <w:r w:rsidR="009D6CC6" w:rsidRPr="00C9244F">
              <w:rPr>
                <w:rFonts w:ascii="Times New Roman" w:hAnsi="Times New Roman"/>
                <w:sz w:val="24"/>
                <w:szCs w:val="24"/>
                <w:lang w:val="lt-LT" w:eastAsia="en-US"/>
              </w:rPr>
              <w:t xml:space="preserve">yje </w:t>
            </w:r>
            <w:r w:rsidRPr="00C9244F">
              <w:rPr>
                <w:rFonts w:ascii="Times New Roman" w:hAnsi="Times New Roman"/>
                <w:sz w:val="24"/>
                <w:szCs w:val="24"/>
                <w:lang w:val="lt-LT" w:eastAsia="en-US"/>
              </w:rPr>
              <w:t xml:space="preserve">numatytus delspinigius. </w:t>
            </w:r>
            <w:r w:rsidR="009D6CC6" w:rsidRPr="00C9244F">
              <w:rPr>
                <w:rFonts w:ascii="Times New Roman" w:hAnsi="Times New Roman"/>
                <w:sz w:val="24"/>
                <w:szCs w:val="24"/>
                <w:lang w:val="lt-LT" w:eastAsia="en-US"/>
              </w:rPr>
              <w:t>Paslaugų teikėjas</w:t>
            </w:r>
            <w:r w:rsidRPr="00C9244F">
              <w:rPr>
                <w:rFonts w:ascii="Times New Roman" w:hAnsi="Times New Roman"/>
                <w:sz w:val="24"/>
                <w:szCs w:val="24"/>
                <w:lang w:val="lt-LT" w:eastAsia="en-US"/>
              </w:rPr>
              <w:t xml:space="preserve">, jei </w:t>
            </w:r>
            <w:r w:rsidR="009D6CC6" w:rsidRPr="00C9244F">
              <w:rPr>
                <w:rFonts w:ascii="Times New Roman" w:hAnsi="Times New Roman"/>
                <w:sz w:val="24"/>
                <w:szCs w:val="24"/>
                <w:lang w:val="lt-LT" w:eastAsia="en-US"/>
              </w:rPr>
              <w:t>Pi</w:t>
            </w:r>
            <w:r w:rsidR="00AB03AB" w:rsidRPr="00C9244F">
              <w:rPr>
                <w:rFonts w:ascii="Times New Roman" w:hAnsi="Times New Roman"/>
                <w:sz w:val="24"/>
                <w:szCs w:val="24"/>
                <w:lang w:val="lt-LT" w:eastAsia="en-US"/>
              </w:rPr>
              <w:t>r</w:t>
            </w:r>
            <w:r w:rsidR="009D6CC6" w:rsidRPr="00C9244F">
              <w:rPr>
                <w:rFonts w:ascii="Times New Roman" w:hAnsi="Times New Roman"/>
                <w:sz w:val="24"/>
                <w:szCs w:val="24"/>
                <w:lang w:val="lt-LT" w:eastAsia="en-US"/>
              </w:rPr>
              <w:t>kėjas</w:t>
            </w:r>
            <w:r w:rsidRPr="00C9244F">
              <w:rPr>
                <w:rFonts w:ascii="Times New Roman" w:hAnsi="Times New Roman"/>
                <w:sz w:val="24"/>
                <w:szCs w:val="24"/>
                <w:lang w:val="lt-LT" w:eastAsia="en-US"/>
              </w:rPr>
              <w:t xml:space="preserve"> sutinka, įvertinęs atsilikimo likvidavimą, per 5 (penkias) darbo dienas pateikia su </w:t>
            </w:r>
            <w:r w:rsidR="009D6CC6" w:rsidRPr="00C9244F">
              <w:rPr>
                <w:rFonts w:ascii="Times New Roman" w:hAnsi="Times New Roman"/>
                <w:sz w:val="24"/>
                <w:szCs w:val="24"/>
                <w:lang w:val="lt-LT" w:eastAsia="en-US"/>
              </w:rPr>
              <w:t>Pirkėju</w:t>
            </w:r>
            <w:r w:rsidRPr="00C9244F">
              <w:rPr>
                <w:rFonts w:ascii="Times New Roman" w:hAnsi="Times New Roman"/>
                <w:sz w:val="24"/>
                <w:szCs w:val="24"/>
                <w:lang w:val="lt-LT" w:eastAsia="en-US"/>
              </w:rPr>
              <w:t xml:space="preserve"> suderintą </w:t>
            </w:r>
            <w:r w:rsidR="009D6CC6" w:rsidRPr="00C9244F">
              <w:rPr>
                <w:rFonts w:ascii="Times New Roman" w:hAnsi="Times New Roman"/>
                <w:sz w:val="24"/>
                <w:szCs w:val="24"/>
                <w:lang w:val="lt-LT" w:eastAsia="en-US"/>
              </w:rPr>
              <w:t>pa</w:t>
            </w:r>
            <w:r w:rsidRPr="00C9244F">
              <w:rPr>
                <w:rFonts w:ascii="Times New Roman" w:hAnsi="Times New Roman"/>
                <w:sz w:val="24"/>
                <w:szCs w:val="24"/>
                <w:lang w:val="lt-LT" w:eastAsia="en-US"/>
              </w:rPr>
              <w:t xml:space="preserve">koreguotą </w:t>
            </w:r>
            <w:r w:rsidR="00AB03AB" w:rsidRPr="00C9244F">
              <w:rPr>
                <w:rFonts w:ascii="Times New Roman" w:hAnsi="Times New Roman"/>
                <w:sz w:val="24"/>
                <w:szCs w:val="24"/>
                <w:lang w:val="lt-LT" w:eastAsia="en-US"/>
              </w:rPr>
              <w:t>p</w:t>
            </w:r>
            <w:r w:rsidR="009D6CC6" w:rsidRPr="00C9244F">
              <w:rPr>
                <w:rFonts w:ascii="Times New Roman" w:hAnsi="Times New Roman"/>
                <w:sz w:val="24"/>
                <w:szCs w:val="24"/>
                <w:lang w:val="lt-LT" w:eastAsia="en-US"/>
              </w:rPr>
              <w:t>aslaugų</w:t>
            </w:r>
            <w:r w:rsidRPr="00C9244F">
              <w:rPr>
                <w:rFonts w:ascii="Times New Roman" w:hAnsi="Times New Roman"/>
                <w:sz w:val="24"/>
                <w:szCs w:val="24"/>
                <w:lang w:val="lt-LT" w:eastAsia="en-US"/>
              </w:rPr>
              <w:t xml:space="preserve"> </w:t>
            </w:r>
            <w:r w:rsidR="00AB03AB" w:rsidRPr="00C9244F">
              <w:rPr>
                <w:rFonts w:ascii="Times New Roman" w:hAnsi="Times New Roman"/>
                <w:sz w:val="24"/>
                <w:szCs w:val="24"/>
                <w:lang w:val="lt-LT" w:eastAsia="en-US"/>
              </w:rPr>
              <w:t>teikimo</w:t>
            </w:r>
            <w:r w:rsidRPr="00C9244F">
              <w:rPr>
                <w:rFonts w:ascii="Times New Roman" w:hAnsi="Times New Roman"/>
                <w:sz w:val="24"/>
                <w:szCs w:val="24"/>
                <w:lang w:val="lt-LT" w:eastAsia="en-US"/>
              </w:rPr>
              <w:t xml:space="preserve"> grafiką.</w:t>
            </w:r>
          </w:p>
          <w:p w14:paraId="50CC21E8" w14:textId="51F79E33" w:rsidR="00CB3552" w:rsidRPr="00C9244F" w:rsidRDefault="00535227" w:rsidP="00FF3710">
            <w:pPr>
              <w:pStyle w:val="BodyText11"/>
              <w:ind w:firstLine="601"/>
              <w:rPr>
                <w:rFonts w:ascii="Times New Roman" w:hAnsi="Times New Roman"/>
                <w:sz w:val="24"/>
                <w:szCs w:val="24"/>
                <w:lang w:val="lt-LT" w:eastAsia="en-US"/>
              </w:rPr>
            </w:pPr>
            <w:r w:rsidRPr="00C9244F">
              <w:rPr>
                <w:rFonts w:ascii="Times New Roman" w:hAnsi="Times New Roman"/>
                <w:sz w:val="24"/>
                <w:szCs w:val="24"/>
                <w:lang w:val="lt-LT" w:eastAsia="en-US"/>
              </w:rPr>
              <w:t>4.4.</w:t>
            </w:r>
            <w:r w:rsidR="009D6CC6" w:rsidRPr="00C9244F">
              <w:rPr>
                <w:rFonts w:ascii="Times New Roman" w:hAnsi="Times New Roman"/>
                <w:sz w:val="24"/>
                <w:szCs w:val="24"/>
                <w:lang w:val="lt-LT" w:eastAsia="en-US"/>
              </w:rPr>
              <w:t>4</w:t>
            </w:r>
            <w:r w:rsidRPr="00C9244F">
              <w:rPr>
                <w:rFonts w:ascii="Times New Roman" w:hAnsi="Times New Roman"/>
                <w:sz w:val="24"/>
                <w:szCs w:val="24"/>
                <w:lang w:val="lt-LT" w:eastAsia="en-US"/>
              </w:rPr>
              <w:t xml:space="preserve">. </w:t>
            </w:r>
            <w:r w:rsidR="006353C1" w:rsidRPr="00C9244F">
              <w:rPr>
                <w:rFonts w:ascii="Times New Roman" w:hAnsi="Times New Roman"/>
                <w:sz w:val="24"/>
                <w:szCs w:val="24"/>
                <w:lang w:val="lt-LT" w:eastAsia="en-US"/>
              </w:rPr>
              <w:t>Pirkėjas</w:t>
            </w:r>
            <w:r w:rsidR="00CB3552" w:rsidRPr="00C9244F">
              <w:rPr>
                <w:rFonts w:ascii="Times New Roman" w:hAnsi="Times New Roman"/>
                <w:sz w:val="24"/>
                <w:szCs w:val="24"/>
                <w:lang w:val="lt-LT" w:eastAsia="en-US"/>
              </w:rPr>
              <w:t xml:space="preserve"> turi visas šios Sutarties bei Lietuvos Respublikoje galiojančių teisės aktų numatytas teises.</w:t>
            </w:r>
          </w:p>
          <w:p w14:paraId="73E500C6" w14:textId="423DA4C9" w:rsidR="00C26634" w:rsidRPr="00C9244F" w:rsidRDefault="00C26634" w:rsidP="00FF3710">
            <w:pPr>
              <w:pStyle w:val="BodyText11"/>
              <w:ind w:firstLine="0"/>
              <w:rPr>
                <w:rFonts w:ascii="Times New Roman" w:hAnsi="Times New Roman"/>
                <w:sz w:val="24"/>
                <w:szCs w:val="24"/>
                <w:lang w:val="lt-LT" w:eastAsia="en-US"/>
              </w:rPr>
            </w:pPr>
          </w:p>
        </w:tc>
      </w:tr>
      <w:tr w:rsidR="0088603D" w:rsidRPr="00C9244F" w14:paraId="484BFE0E" w14:textId="77777777" w:rsidTr="00B71932">
        <w:tblPrEx>
          <w:tblLook w:val="04A0" w:firstRow="1" w:lastRow="0" w:firstColumn="1" w:lastColumn="0" w:noHBand="0" w:noVBand="1"/>
        </w:tblPrEx>
        <w:tc>
          <w:tcPr>
            <w:tcW w:w="9781" w:type="dxa"/>
            <w:shd w:val="clear" w:color="auto" w:fill="auto"/>
          </w:tcPr>
          <w:p w14:paraId="21FD5BA6" w14:textId="010FA293" w:rsidR="00BA7305" w:rsidRPr="00C9244F" w:rsidRDefault="00FF3710" w:rsidP="00FF3710">
            <w:pPr>
              <w:pStyle w:val="Statja"/>
              <w:tabs>
                <w:tab w:val="center" w:pos="5009"/>
              </w:tabs>
              <w:spacing w:before="0"/>
              <w:rPr>
                <w:rFonts w:ascii="Times New Roman" w:hAnsi="Times New Roman"/>
                <w:caps/>
                <w:sz w:val="24"/>
                <w:szCs w:val="24"/>
                <w:lang w:val="lt-LT"/>
              </w:rPr>
            </w:pPr>
            <w:r w:rsidRPr="00C9244F">
              <w:rPr>
                <w:rFonts w:ascii="Times New Roman" w:hAnsi="Times New Roman"/>
                <w:caps/>
                <w:sz w:val="24"/>
                <w:szCs w:val="24"/>
                <w:lang w:val="lt-LT"/>
              </w:rPr>
              <w:lastRenderedPageBreak/>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Pr="00C9244F">
              <w:rPr>
                <w:rFonts w:ascii="Times New Roman" w:hAnsi="Times New Roman"/>
                <w:caps/>
                <w:sz w:val="24"/>
                <w:szCs w:val="24"/>
                <w:lang w:val="lt-LT"/>
              </w:rPr>
              <w:tab/>
            </w:r>
            <w:r w:rsidR="00BA7305" w:rsidRPr="00C9244F">
              <w:rPr>
                <w:rFonts w:ascii="Times New Roman" w:hAnsi="Times New Roman"/>
                <w:caps/>
                <w:sz w:val="24"/>
                <w:szCs w:val="24"/>
                <w:lang w:val="lt-LT"/>
              </w:rPr>
              <w:t>V. Sutarties įvykdymo užtikrinimas</w:t>
            </w:r>
          </w:p>
          <w:p w14:paraId="0FB1B837" w14:textId="77777777" w:rsidR="00BA7305" w:rsidRPr="00C9244F" w:rsidRDefault="00BA7305" w:rsidP="00BA7305">
            <w:pPr>
              <w:pStyle w:val="Statja"/>
              <w:spacing w:before="0"/>
              <w:jc w:val="center"/>
              <w:rPr>
                <w:rFonts w:ascii="Times New Roman" w:hAnsi="Times New Roman"/>
                <w:sz w:val="24"/>
                <w:szCs w:val="24"/>
                <w:lang w:val="lt-LT"/>
              </w:rPr>
            </w:pPr>
          </w:p>
          <w:p w14:paraId="3FC7F879" w14:textId="77777777" w:rsidR="008B7169" w:rsidRPr="00C9244F" w:rsidRDefault="008B7169" w:rsidP="008B7169">
            <w:pPr>
              <w:pStyle w:val="BodyText11"/>
              <w:ind w:firstLine="601"/>
              <w:rPr>
                <w:rFonts w:ascii="Times New Roman" w:hAnsi="Times New Roman"/>
                <w:bCs/>
                <w:sz w:val="24"/>
                <w:szCs w:val="24"/>
                <w:lang w:val="lt-LT"/>
              </w:rPr>
            </w:pPr>
            <w:r w:rsidRPr="00C9244F">
              <w:rPr>
                <w:rFonts w:ascii="Times New Roman" w:hAnsi="Times New Roman"/>
                <w:bCs/>
                <w:sz w:val="24"/>
                <w:szCs w:val="24"/>
                <w:lang w:val="lt-LT"/>
              </w:rPr>
              <w:t xml:space="preserve">5.1. Sutarties tinkamas įvykdymas yra užtikrintas netesybomis – 10 proc. bauda nuo pradinės Sutarties kainos be PVM. </w:t>
            </w:r>
          </w:p>
          <w:p w14:paraId="75941C43" w14:textId="77777777" w:rsidR="008B7169" w:rsidRPr="00C9244F" w:rsidRDefault="008B7169" w:rsidP="008B7169">
            <w:pPr>
              <w:pStyle w:val="BodyText11"/>
              <w:ind w:firstLine="601"/>
              <w:rPr>
                <w:rFonts w:ascii="Times New Roman" w:hAnsi="Times New Roman"/>
                <w:bCs/>
                <w:sz w:val="24"/>
                <w:szCs w:val="24"/>
                <w:lang w:val="lt-LT"/>
              </w:rPr>
            </w:pPr>
            <w:r w:rsidRPr="00C9244F">
              <w:rPr>
                <w:rFonts w:ascii="Times New Roman" w:hAnsi="Times New Roman"/>
                <w:bCs/>
                <w:sz w:val="24"/>
                <w:szCs w:val="24"/>
                <w:lang w:val="lt-LT"/>
              </w:rPr>
              <w:lastRenderedPageBreak/>
              <w:t>5.2. Jei Paslaugų teikėjas nevykdo savo sutartinių įsipareigojimų ar vykdo juos netinkamai, Pirkėjas pareikalauja sumokėti Sutarties 5.1 papunktyje numatyto procentinio dydžio baudą nuo pradinės Sutarties kainos be PVM. Prieš pateikdamas reikalavimą sumokėti baudą, Pirkėjas įspėja apie tai Paslaugų teikėją, nurodydamas, dėl kokių sutartinių įsipareigojimų nevykdymo arba netinkamo vykdymo pateikia šį reikalavimą bei nurodo protingą terminą trūkumams pašalinti.</w:t>
            </w:r>
          </w:p>
          <w:p w14:paraId="4E0D1C2B" w14:textId="77777777" w:rsidR="008B7169" w:rsidRPr="00C9244F" w:rsidRDefault="008B7169" w:rsidP="008B7169">
            <w:pPr>
              <w:pStyle w:val="BodyText11"/>
              <w:ind w:firstLine="601"/>
              <w:rPr>
                <w:rFonts w:ascii="Times New Roman" w:hAnsi="Times New Roman"/>
                <w:bCs/>
                <w:sz w:val="24"/>
                <w:szCs w:val="24"/>
                <w:lang w:val="lt-LT"/>
              </w:rPr>
            </w:pPr>
            <w:r w:rsidRPr="00C9244F">
              <w:rPr>
                <w:rFonts w:ascii="Times New Roman" w:hAnsi="Times New Roman"/>
                <w:bCs/>
                <w:sz w:val="24"/>
                <w:szCs w:val="24"/>
                <w:lang w:val="lt-LT"/>
              </w:rPr>
              <w:t>5.3. Jei reikalavimas pateikiamas dėl Sutarties dalyko sudėtinės dalies, jame nurodoma konkreti Sutarties dalyko sudėtinė dalis pagal techninėje specifikacijoje arba Paslaugų teikėjo Pasiūlyme  pateiktą Paslaugų detalizavimą.</w:t>
            </w:r>
          </w:p>
          <w:p w14:paraId="7BECD8F4" w14:textId="0465A9BD" w:rsidR="00400DAD" w:rsidRPr="00C9244F" w:rsidRDefault="00400DAD" w:rsidP="008B7169">
            <w:pPr>
              <w:pStyle w:val="BodyText11"/>
              <w:ind w:firstLine="601"/>
              <w:rPr>
                <w:rFonts w:ascii="Times New Roman" w:hAnsi="Times New Roman"/>
                <w:b/>
                <w:sz w:val="24"/>
                <w:szCs w:val="24"/>
                <w:lang w:val="lt-LT"/>
              </w:rPr>
            </w:pPr>
          </w:p>
        </w:tc>
      </w:tr>
      <w:tr w:rsidR="0088603D" w:rsidRPr="00C9244F" w14:paraId="5044064D" w14:textId="77777777" w:rsidTr="00B71932">
        <w:tblPrEx>
          <w:tblLook w:val="04A0" w:firstRow="1" w:lastRow="0" w:firstColumn="1" w:lastColumn="0" w:noHBand="0" w:noVBand="1"/>
        </w:tblPrEx>
        <w:tc>
          <w:tcPr>
            <w:tcW w:w="9781" w:type="dxa"/>
            <w:shd w:val="clear" w:color="auto" w:fill="auto"/>
          </w:tcPr>
          <w:p w14:paraId="18C86DFF" w14:textId="77777777" w:rsidR="00F9301A" w:rsidRPr="00C9244F" w:rsidRDefault="00F9301A" w:rsidP="00F9301A">
            <w:pPr>
              <w:pStyle w:val="Statja"/>
              <w:jc w:val="center"/>
              <w:rPr>
                <w:rFonts w:ascii="Times New Roman" w:hAnsi="Times New Roman"/>
                <w:iCs/>
                <w:caps/>
                <w:sz w:val="24"/>
                <w:szCs w:val="24"/>
                <w:lang w:val="lt-LT"/>
              </w:rPr>
            </w:pPr>
            <w:r w:rsidRPr="00C9244F">
              <w:rPr>
                <w:rFonts w:ascii="Times New Roman" w:hAnsi="Times New Roman"/>
                <w:iCs/>
                <w:caps/>
                <w:sz w:val="24"/>
                <w:szCs w:val="24"/>
                <w:lang w:val="lt-LT"/>
              </w:rPr>
              <w:lastRenderedPageBreak/>
              <w:t xml:space="preserve">VI. INTELEKTINĖS NUOSAVYBĖS TEISĖS </w:t>
            </w:r>
          </w:p>
          <w:p w14:paraId="5C308EA6" w14:textId="77777777" w:rsidR="00F9301A" w:rsidRPr="00C9244F" w:rsidRDefault="00F9301A" w:rsidP="00F9301A">
            <w:pPr>
              <w:pStyle w:val="Statja"/>
              <w:jc w:val="center"/>
              <w:rPr>
                <w:rFonts w:ascii="Times New Roman" w:hAnsi="Times New Roman"/>
                <w:iCs/>
                <w:caps/>
                <w:sz w:val="24"/>
                <w:szCs w:val="24"/>
                <w:lang w:val="lt-LT"/>
              </w:rPr>
            </w:pPr>
          </w:p>
          <w:p w14:paraId="4DDD6D4A" w14:textId="41F8EC6E" w:rsidR="00F9301A" w:rsidRPr="00C9244F" w:rsidRDefault="00F9301A" w:rsidP="008B7169">
            <w:pPr>
              <w:pStyle w:val="Statja"/>
              <w:spacing w:before="0"/>
              <w:ind w:left="29" w:firstLine="567"/>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6.1. Visi paslaugų rezultatai (jei tokie sukuriami), kaip numatyta Sutarties 4.1.4.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r w:rsidRPr="00C9244F">
              <w:rPr>
                <w:rFonts w:ascii="Times New Roman" w:hAnsi="Times New Roman"/>
                <w:b w:val="0"/>
                <w:bCs w:val="0"/>
                <w:iCs/>
                <w:sz w:val="24"/>
                <w:szCs w:val="24"/>
                <w:lang w:val="lt-LT"/>
              </w:rPr>
              <w:tab/>
            </w:r>
          </w:p>
          <w:p w14:paraId="42B69ACE" w14:textId="3FDDC293" w:rsidR="00F9301A" w:rsidRPr="00C9244F" w:rsidRDefault="00F9301A" w:rsidP="008B7169">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725DB264" w14:textId="78134DB2" w:rsidR="00F9301A" w:rsidRPr="00C9244F" w:rsidRDefault="00F9301A" w:rsidP="008B7169">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6.3. Autorių turtinės teisės į visus Paslaugų rezultatus Pirkėjui pereina nuo galutinio Paslaugų perdavimo-priėmimo akto pasirašymo be trūkumų momento.</w:t>
            </w:r>
            <w:r w:rsidRPr="00C9244F">
              <w:rPr>
                <w:rFonts w:ascii="Times New Roman" w:hAnsi="Times New Roman"/>
                <w:b w:val="0"/>
                <w:bCs w:val="0"/>
                <w:iCs/>
                <w:sz w:val="24"/>
                <w:szCs w:val="24"/>
                <w:lang w:val="lt-LT"/>
              </w:rPr>
              <w:tab/>
            </w:r>
          </w:p>
          <w:p w14:paraId="0F919334" w14:textId="6951105B" w:rsidR="00F9301A" w:rsidRPr="00C9244F" w:rsidRDefault="00F9301A" w:rsidP="008B7169">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6.4. Paslaugų teikėjas įsipareigoja atlyginti pirkėjui nuostolius, patirtus dėl trečiųjų šalių ieškinių dėl patentinių, prekių ženklų, autorių ir gretutinių teisių pažeidimų, kylančių dėl Sutarties vykdymo ir/ar paslaugų rezultato.</w:t>
            </w:r>
          </w:p>
          <w:p w14:paraId="7BA0B475" w14:textId="7178914A" w:rsidR="00F9301A" w:rsidRPr="00C9244F" w:rsidRDefault="00F9301A" w:rsidP="00D41EF3">
            <w:pPr>
              <w:pStyle w:val="Statja"/>
              <w:spacing w:before="0"/>
              <w:ind w:left="0" w:firstLine="596"/>
              <w:jc w:val="both"/>
              <w:rPr>
                <w:rFonts w:ascii="Times New Roman" w:hAnsi="Times New Roman"/>
                <w:b w:val="0"/>
                <w:bCs w:val="0"/>
                <w:iCs/>
                <w:caps/>
                <w:sz w:val="24"/>
                <w:szCs w:val="24"/>
                <w:lang w:val="lt-LT"/>
              </w:rPr>
            </w:pPr>
            <w:r w:rsidRPr="00C9244F">
              <w:rPr>
                <w:rFonts w:ascii="Times New Roman" w:hAnsi="Times New Roman"/>
                <w:b w:val="0"/>
                <w:bCs w:val="0"/>
                <w:iCs/>
                <w:sz w:val="24"/>
                <w:szCs w:val="24"/>
                <w:lang w:val="lt-LT"/>
              </w:rPr>
              <w:t>6.5. Paslaugų teikėjas nedelsdamas praneša Pirkėjui apie tai, kad jam yra pateiktas ieškinys ar bet koks kitas reikalavimas dėl bet kokių su Sutartimi susijusių autorių teisių ir intelektinės nuosavybės teisės pažeidimo ar įtariamo pažeidimo.</w:t>
            </w:r>
          </w:p>
          <w:p w14:paraId="7FA32BF2" w14:textId="77777777" w:rsidR="00F9301A" w:rsidRPr="00C9244F" w:rsidRDefault="00F9301A" w:rsidP="00B84DF7">
            <w:pPr>
              <w:pStyle w:val="Statja"/>
              <w:spacing w:before="0"/>
              <w:jc w:val="center"/>
              <w:rPr>
                <w:rFonts w:ascii="Times New Roman" w:hAnsi="Times New Roman"/>
                <w:iCs/>
                <w:caps/>
                <w:sz w:val="24"/>
                <w:szCs w:val="24"/>
                <w:lang w:val="lt-LT"/>
              </w:rPr>
            </w:pPr>
          </w:p>
          <w:p w14:paraId="082907E7" w14:textId="19A6082E" w:rsidR="00B84DF7" w:rsidRPr="00C9244F" w:rsidRDefault="00B84DF7" w:rsidP="00B84DF7">
            <w:pPr>
              <w:pStyle w:val="Statja"/>
              <w:spacing w:before="0"/>
              <w:jc w:val="center"/>
              <w:rPr>
                <w:rFonts w:ascii="Times New Roman" w:hAnsi="Times New Roman"/>
                <w:iCs/>
                <w:caps/>
                <w:sz w:val="24"/>
                <w:szCs w:val="24"/>
                <w:lang w:val="lt-LT"/>
              </w:rPr>
            </w:pPr>
            <w:r w:rsidRPr="00C9244F">
              <w:rPr>
                <w:rFonts w:ascii="Times New Roman" w:hAnsi="Times New Roman"/>
                <w:iCs/>
                <w:caps/>
                <w:sz w:val="24"/>
                <w:szCs w:val="24"/>
                <w:lang w:val="lt-LT"/>
              </w:rPr>
              <w:t>VI</w:t>
            </w:r>
            <w:r w:rsidR="00082C5F" w:rsidRPr="00C9244F">
              <w:rPr>
                <w:rFonts w:ascii="Times New Roman" w:hAnsi="Times New Roman"/>
                <w:iCs/>
                <w:caps/>
                <w:sz w:val="24"/>
                <w:szCs w:val="24"/>
                <w:lang w:val="lt-LT"/>
              </w:rPr>
              <w:t>I</w:t>
            </w:r>
            <w:r w:rsidRPr="00C9244F">
              <w:rPr>
                <w:rFonts w:ascii="Times New Roman" w:hAnsi="Times New Roman"/>
                <w:iCs/>
                <w:caps/>
                <w:sz w:val="24"/>
                <w:szCs w:val="24"/>
                <w:lang w:val="lt-LT"/>
              </w:rPr>
              <w:t>. SUBTEIKĖJŲ IR SPECIALISTŲ KEITIMO PAGRINDAI IR TVARKA</w:t>
            </w:r>
          </w:p>
          <w:p w14:paraId="2920CF0F" w14:textId="77777777" w:rsidR="00B84DF7" w:rsidRPr="00C9244F" w:rsidRDefault="00B84DF7" w:rsidP="00B84DF7">
            <w:pPr>
              <w:pStyle w:val="Statja"/>
              <w:spacing w:before="0"/>
              <w:ind w:left="0" w:firstLine="601"/>
              <w:jc w:val="center"/>
              <w:rPr>
                <w:rFonts w:ascii="Times New Roman" w:hAnsi="Times New Roman"/>
                <w:i/>
                <w:sz w:val="22"/>
                <w:szCs w:val="22"/>
                <w:lang w:val="lt-LT"/>
              </w:rPr>
            </w:pPr>
          </w:p>
          <w:p w14:paraId="0E2B9C9F" w14:textId="0CF1B5FA" w:rsidR="00082C5F" w:rsidRPr="00C9244F" w:rsidRDefault="00082C5F" w:rsidP="00082C5F">
            <w:pPr>
              <w:tabs>
                <w:tab w:val="left" w:pos="709"/>
                <w:tab w:val="left" w:pos="851"/>
              </w:tabs>
              <w:ind w:firstLine="601"/>
              <w:jc w:val="both"/>
              <w:rPr>
                <w:iCs/>
                <w:szCs w:val="24"/>
              </w:rPr>
            </w:pPr>
            <w:r w:rsidRPr="00C9244F">
              <w:rPr>
                <w:iCs/>
                <w:szCs w:val="24"/>
              </w:rPr>
              <w:t xml:space="preserve">7.1. Paslaugų teikėjas prisiima visą atsakomybę, susijusią su specialistų darbo sąlygų reguliavimu, bei užtikrina, kad nustatant darbo laiką bus atsižvelgta į Paslaugų specifiką. </w:t>
            </w:r>
          </w:p>
          <w:p w14:paraId="3A24376F" w14:textId="77777777" w:rsidR="00082C5F" w:rsidRPr="00C9244F" w:rsidRDefault="00082C5F" w:rsidP="00082C5F">
            <w:pPr>
              <w:tabs>
                <w:tab w:val="left" w:pos="709"/>
                <w:tab w:val="left" w:pos="851"/>
              </w:tabs>
              <w:ind w:firstLine="601"/>
              <w:jc w:val="both"/>
              <w:rPr>
                <w:iCs/>
                <w:szCs w:val="24"/>
              </w:rPr>
            </w:pPr>
            <w:r w:rsidRPr="00C9244F">
              <w:rPr>
                <w:iCs/>
                <w:szCs w:val="24"/>
              </w:rPr>
              <w:t>7.2. Paslaugų teikėjas negali keisti Pasiūlyme nurodyto (-ų) subteikėjo (-ų) ir / ar Pasiūlyme nurodyto (-ų) specialisto (-ų) visą Sutarties laikotarpį be raštiško Pirkėjo sutikimo. Keičiamas (-i) subteikėjas (-ai) ir / ar specialistas (-ai) turi neturėti pašalinimo pagrindų (jei buvo kelti konkurso metu) ir turėti ne žemesnę, nei nurodyta pirkimo dokumentuose, kvalifikaciją  bei pateikti tai įrodančius dokumentus, taip pat užtikrinti sklandų darbų perdavimą ir perėmimą. Subteikėjas (-ai) ir / ar specialistas (-ai) gali būti keičiamas (-i) tik šiais atvejais:</w:t>
            </w:r>
          </w:p>
          <w:p w14:paraId="1A6F7598" w14:textId="77777777" w:rsidR="00082C5F" w:rsidRPr="00C9244F" w:rsidRDefault="00082C5F" w:rsidP="00082C5F">
            <w:pPr>
              <w:tabs>
                <w:tab w:val="left" w:pos="709"/>
                <w:tab w:val="left" w:pos="851"/>
              </w:tabs>
              <w:ind w:firstLine="601"/>
              <w:jc w:val="both"/>
              <w:rPr>
                <w:iCs/>
                <w:szCs w:val="24"/>
              </w:rPr>
            </w:pPr>
            <w:r w:rsidRPr="00C9244F">
              <w:rPr>
                <w:iCs/>
                <w:szCs w:val="24"/>
              </w:rPr>
              <w:t>7.2.1. kai subteikėjas (-ai) bankrutuoja, yra likviduojamas ar susidaro analogiška situacija;</w:t>
            </w:r>
          </w:p>
          <w:p w14:paraId="40FEFAA5" w14:textId="77777777" w:rsidR="00082C5F" w:rsidRPr="00C9244F" w:rsidRDefault="00082C5F" w:rsidP="00082C5F">
            <w:pPr>
              <w:tabs>
                <w:tab w:val="left" w:pos="709"/>
                <w:tab w:val="left" w:pos="851"/>
              </w:tabs>
              <w:ind w:firstLine="601"/>
              <w:jc w:val="both"/>
              <w:rPr>
                <w:iCs/>
                <w:szCs w:val="24"/>
              </w:rPr>
            </w:pPr>
            <w:r w:rsidRPr="00C9244F">
              <w:rPr>
                <w:iCs/>
                <w:szCs w:val="24"/>
              </w:rPr>
              <w:t xml:space="preserve">7.2.2.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 </w:t>
            </w:r>
          </w:p>
          <w:p w14:paraId="10E26F26" w14:textId="77777777" w:rsidR="00082C5F" w:rsidRPr="00C9244F" w:rsidRDefault="00082C5F" w:rsidP="00082C5F">
            <w:pPr>
              <w:tabs>
                <w:tab w:val="left" w:pos="709"/>
                <w:tab w:val="left" w:pos="851"/>
              </w:tabs>
              <w:ind w:firstLine="601"/>
              <w:jc w:val="both"/>
              <w:rPr>
                <w:iCs/>
                <w:szCs w:val="24"/>
              </w:rPr>
            </w:pPr>
            <w:r w:rsidRPr="00C9244F">
              <w:rPr>
                <w:iCs/>
                <w:szCs w:val="24"/>
              </w:rPr>
              <w:t>7.3.</w:t>
            </w:r>
            <w:r w:rsidRPr="00C9244F">
              <w:rPr>
                <w:iCs/>
                <w:szCs w:val="24"/>
              </w:rPr>
              <w:tab/>
              <w:t>Paslaugų teikėjas, siekdamas pakeisti subteikėją (-us) ir / ar specialistą (-us), turi raštu informuoti Pirkėją prieš 3 (tris) darbo dienas ir gauti Pirkėjo raštišką sutikimą. Pirkėjui sutikus su subteikėjo (-ų) ir / ar specialisto (-ų) pakeitimu, Pirkėjas su Paslaugų teikėju raštu sudaro susitarimą dėl subteikėjo (ų) ir / ar specialisto (-ų) pakeitimo. Šis susitarimas yra neatskiriama Sutarties dalis.</w:t>
            </w:r>
          </w:p>
          <w:p w14:paraId="59CECB29" w14:textId="77777777" w:rsidR="00082C5F" w:rsidRPr="00C9244F" w:rsidRDefault="00082C5F" w:rsidP="00082C5F">
            <w:pPr>
              <w:tabs>
                <w:tab w:val="left" w:pos="709"/>
                <w:tab w:val="left" w:pos="851"/>
              </w:tabs>
              <w:ind w:firstLine="601"/>
              <w:jc w:val="both"/>
              <w:rPr>
                <w:iCs/>
                <w:szCs w:val="24"/>
              </w:rPr>
            </w:pPr>
            <w:r w:rsidRPr="00C9244F">
              <w:rPr>
                <w:iCs/>
                <w:szCs w:val="24"/>
              </w:rPr>
              <w:t>7.4.</w:t>
            </w:r>
            <w:r w:rsidRPr="00C9244F">
              <w:rPr>
                <w:iCs/>
                <w:szCs w:val="24"/>
              </w:rPr>
              <w:tab/>
              <w:t xml:space="preserve">Jeigu Pirkėjas yra pagrįstai nepatenkintas Paslaugų teikėjo paskirtu specialistu (-ais), Paslaugų teikėjas Pirkėjo raštišku prašymu privalo nedelsdamas pakeisti tokį (-ius) asmenį (-is). Keičiamas (-i) asmuo (-enys) turi būti ne žemesnės kvalifikacijos, nei nustatyta pirkimo dokumentuose  bei pateikiami specialisto (-ų) kvalifikaciją įrodantys dokumentai. </w:t>
            </w:r>
          </w:p>
          <w:p w14:paraId="6D54D33C" w14:textId="77777777" w:rsidR="00082C5F" w:rsidRPr="00C9244F" w:rsidRDefault="00082C5F" w:rsidP="00082C5F">
            <w:pPr>
              <w:tabs>
                <w:tab w:val="left" w:pos="709"/>
                <w:tab w:val="left" w:pos="851"/>
              </w:tabs>
              <w:ind w:firstLine="601"/>
              <w:jc w:val="both"/>
              <w:rPr>
                <w:iCs/>
                <w:szCs w:val="24"/>
              </w:rPr>
            </w:pPr>
            <w:r w:rsidRPr="00C9244F">
              <w:rPr>
                <w:iCs/>
                <w:szCs w:val="24"/>
              </w:rPr>
              <w:lastRenderedPageBreak/>
              <w:t>7.5.</w:t>
            </w:r>
            <w:r w:rsidRPr="00C9244F">
              <w:rPr>
                <w:iCs/>
                <w:szCs w:val="24"/>
              </w:rPr>
              <w:tab/>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6BCF92D1" w14:textId="25214084" w:rsidR="00BC17DF" w:rsidRPr="00C9244F" w:rsidRDefault="00082C5F" w:rsidP="00D41EF3">
            <w:pPr>
              <w:tabs>
                <w:tab w:val="left" w:pos="709"/>
                <w:tab w:val="left" w:pos="851"/>
              </w:tabs>
              <w:ind w:firstLine="601"/>
              <w:jc w:val="both"/>
              <w:rPr>
                <w:iCs/>
                <w:szCs w:val="24"/>
              </w:rPr>
            </w:pPr>
            <w:r w:rsidRPr="00C9244F">
              <w:rPr>
                <w:iCs/>
                <w:szCs w:val="24"/>
              </w:rPr>
              <w:t>7.6.</w:t>
            </w:r>
            <w:r w:rsidRPr="00C9244F">
              <w:rPr>
                <w:iCs/>
                <w:szCs w:val="24"/>
              </w:rPr>
              <w:tab/>
              <w:t>Subteikėjo (-ų) ir / ar specialisto (-ų) keitimo tvarkos pažeidimas laikomas esminiu Sutarties pažeidimu.</w:t>
            </w:r>
          </w:p>
          <w:p w14:paraId="5F384576" w14:textId="77777777" w:rsidR="00BC17DF" w:rsidRPr="00C9244F" w:rsidRDefault="00BC17DF" w:rsidP="00650584">
            <w:pPr>
              <w:tabs>
                <w:tab w:val="left" w:pos="709"/>
                <w:tab w:val="left" w:pos="851"/>
              </w:tabs>
              <w:ind w:firstLine="601"/>
              <w:jc w:val="both"/>
              <w:rPr>
                <w:iCs/>
                <w:szCs w:val="24"/>
              </w:rPr>
            </w:pPr>
          </w:p>
          <w:p w14:paraId="2FB482D7" w14:textId="5FED2A0D" w:rsidR="00082C5F" w:rsidRPr="00C9244F" w:rsidRDefault="00082C5F" w:rsidP="00082C5F">
            <w:pPr>
              <w:tabs>
                <w:tab w:val="left" w:pos="709"/>
                <w:tab w:val="left" w:pos="851"/>
              </w:tabs>
              <w:ind w:firstLine="601"/>
              <w:jc w:val="center"/>
              <w:rPr>
                <w:b/>
                <w:bCs/>
                <w:iCs/>
                <w:szCs w:val="24"/>
              </w:rPr>
            </w:pPr>
            <w:r w:rsidRPr="00C9244F">
              <w:rPr>
                <w:b/>
                <w:bCs/>
                <w:iCs/>
                <w:szCs w:val="24"/>
              </w:rPr>
              <w:t>VIII. ŠALIŲ ATSAKOMYBĖ</w:t>
            </w:r>
          </w:p>
          <w:p w14:paraId="1984F6BC" w14:textId="28732E09" w:rsidR="00082C5F" w:rsidRPr="00C9244F" w:rsidRDefault="00082C5F" w:rsidP="00082C5F">
            <w:pPr>
              <w:tabs>
                <w:tab w:val="left" w:pos="709"/>
                <w:tab w:val="left" w:pos="851"/>
              </w:tabs>
              <w:ind w:firstLine="601"/>
              <w:rPr>
                <w:iCs/>
                <w:szCs w:val="24"/>
              </w:rPr>
            </w:pPr>
          </w:p>
          <w:p w14:paraId="74F237B8" w14:textId="77777777" w:rsidR="00082C5F" w:rsidRPr="00C9244F" w:rsidRDefault="00082C5F" w:rsidP="00082C5F">
            <w:pPr>
              <w:tabs>
                <w:tab w:val="left" w:pos="709"/>
                <w:tab w:val="left" w:pos="851"/>
              </w:tabs>
              <w:ind w:firstLine="601"/>
              <w:jc w:val="both"/>
              <w:rPr>
                <w:iCs/>
                <w:szCs w:val="24"/>
              </w:rPr>
            </w:pPr>
            <w:r w:rsidRPr="00C9244F">
              <w:rPr>
                <w:iCs/>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508475" w14:textId="77777777" w:rsidR="00082C5F" w:rsidRPr="00C9244F" w:rsidRDefault="00082C5F" w:rsidP="00082C5F">
            <w:pPr>
              <w:tabs>
                <w:tab w:val="left" w:pos="709"/>
                <w:tab w:val="left" w:pos="851"/>
              </w:tabs>
              <w:ind w:firstLine="601"/>
              <w:jc w:val="both"/>
              <w:rPr>
                <w:iCs/>
                <w:szCs w:val="24"/>
              </w:rPr>
            </w:pPr>
            <w:r w:rsidRPr="00C9244F">
              <w:rPr>
                <w:iCs/>
                <w:szCs w:val="24"/>
              </w:rPr>
              <w:t>8.2. Neatlikus apmokėjimo nustatytais terminais dėl Pirkėjo kaltės, Paslaugų teikėjo pareikalavimu Pirkėjas privalo sumokėti Paslaugų teikėjui už kiekvieną uždelstą dieną 0,02 proc. delspinigių nuo laiku neapmokėtos sumos be PVM.</w:t>
            </w:r>
          </w:p>
          <w:p w14:paraId="2AF644A9" w14:textId="3F3723F3" w:rsidR="00082C5F" w:rsidRPr="00C9244F" w:rsidRDefault="00082C5F" w:rsidP="00082C5F">
            <w:pPr>
              <w:tabs>
                <w:tab w:val="left" w:pos="709"/>
                <w:tab w:val="left" w:pos="851"/>
              </w:tabs>
              <w:ind w:firstLine="601"/>
              <w:jc w:val="both"/>
              <w:rPr>
                <w:iCs/>
                <w:szCs w:val="24"/>
              </w:rPr>
            </w:pPr>
            <w:r w:rsidRPr="00C9244F">
              <w:rPr>
                <w:iCs/>
                <w:szCs w:val="24"/>
              </w:rPr>
              <w:t>8.3. Jei Paslaugų teikėjas nesuteikia Paslaugų šioje Sutartyje ir jos prieduose nustatytais terminais, Pirkėjas be oficialaus įspėjimo ir nesumažindamas kitų savo teisių gynimo būdų pradeda skaičiuoti už kiekvieną termino praleidimo dieną 0,02 proc. dydžio delspinigius nuo bendros Paslaugų kainos be PVM, neviršijant 5 proc. bendros  Sutarties kainos  be PVM.</w:t>
            </w:r>
          </w:p>
          <w:p w14:paraId="44B4DE29" w14:textId="2EFA55E3" w:rsidR="00082C5F" w:rsidRPr="00C9244F" w:rsidRDefault="00082C5F" w:rsidP="00082C5F">
            <w:pPr>
              <w:tabs>
                <w:tab w:val="left" w:pos="709"/>
                <w:tab w:val="left" w:pos="851"/>
              </w:tabs>
              <w:ind w:firstLine="601"/>
              <w:jc w:val="both"/>
              <w:rPr>
                <w:iCs/>
                <w:szCs w:val="24"/>
              </w:rPr>
            </w:pPr>
            <w:r w:rsidRPr="00C9244F">
              <w:rPr>
                <w:iCs/>
                <w:szCs w:val="24"/>
              </w:rPr>
              <w:t xml:space="preserve">8.4. Jei apskaičiuoti delspinigiai viršija </w:t>
            </w:r>
            <w:r w:rsidR="00711732" w:rsidRPr="00C9244F">
              <w:rPr>
                <w:iCs/>
                <w:szCs w:val="24"/>
              </w:rPr>
              <w:t>5</w:t>
            </w:r>
            <w:r w:rsidRPr="00C9244F">
              <w:rPr>
                <w:iCs/>
                <w:szCs w:val="24"/>
              </w:rPr>
              <w:t xml:space="preserve"> proc. bendros Sutarties kainos be PVM, Pirkėjas, prieš tai raštu įspėjęs Paslaugų teikėją:</w:t>
            </w:r>
          </w:p>
          <w:p w14:paraId="69BBB1C5" w14:textId="77777777" w:rsidR="00082C5F" w:rsidRPr="00C9244F" w:rsidRDefault="00082C5F" w:rsidP="00082C5F">
            <w:pPr>
              <w:tabs>
                <w:tab w:val="left" w:pos="709"/>
                <w:tab w:val="left" w:pos="851"/>
              </w:tabs>
              <w:ind w:firstLine="601"/>
              <w:jc w:val="both"/>
              <w:rPr>
                <w:iCs/>
                <w:szCs w:val="24"/>
              </w:rPr>
            </w:pPr>
            <w:r w:rsidRPr="00C9244F">
              <w:rPr>
                <w:iCs/>
                <w:szCs w:val="24"/>
              </w:rPr>
              <w:t>8.4.1. išskaičiuoja delspinigių sumą iš Paslaugų teikėjui mokėtinų sumų ir/arba;</w:t>
            </w:r>
          </w:p>
          <w:p w14:paraId="609FBB77" w14:textId="68F82636" w:rsidR="00082C5F" w:rsidRPr="00C9244F" w:rsidRDefault="00082C5F" w:rsidP="00082C5F">
            <w:pPr>
              <w:tabs>
                <w:tab w:val="left" w:pos="709"/>
                <w:tab w:val="left" w:pos="851"/>
              </w:tabs>
              <w:ind w:firstLine="601"/>
              <w:jc w:val="both"/>
              <w:rPr>
                <w:iCs/>
                <w:szCs w:val="24"/>
              </w:rPr>
            </w:pPr>
            <w:r w:rsidRPr="00C9244F">
              <w:rPr>
                <w:iCs/>
                <w:szCs w:val="24"/>
              </w:rPr>
              <w:t>8.4.2. pasinaudo</w:t>
            </w:r>
            <w:r w:rsidR="005455D5" w:rsidRPr="00C9244F">
              <w:rPr>
                <w:iCs/>
                <w:szCs w:val="24"/>
              </w:rPr>
              <w:t>ja</w:t>
            </w:r>
            <w:r w:rsidRPr="00C9244F">
              <w:rPr>
                <w:iCs/>
                <w:szCs w:val="24"/>
              </w:rPr>
              <w:t xml:space="preserve"> sutarties įvykdymo užtikrinimu  ir/arba;</w:t>
            </w:r>
          </w:p>
          <w:p w14:paraId="6AE7A975" w14:textId="77777777" w:rsidR="00082C5F" w:rsidRPr="00C9244F" w:rsidRDefault="00082C5F" w:rsidP="00082C5F">
            <w:pPr>
              <w:tabs>
                <w:tab w:val="left" w:pos="709"/>
                <w:tab w:val="left" w:pos="851"/>
              </w:tabs>
              <w:ind w:firstLine="601"/>
              <w:jc w:val="both"/>
              <w:rPr>
                <w:iCs/>
                <w:szCs w:val="24"/>
              </w:rPr>
            </w:pPr>
            <w:r w:rsidRPr="00C9244F">
              <w:rPr>
                <w:iCs/>
                <w:szCs w:val="24"/>
              </w:rPr>
              <w:t>8.4.3. nutraukia Sutartį.</w:t>
            </w:r>
          </w:p>
          <w:p w14:paraId="65B9C5AA" w14:textId="545CD68D" w:rsidR="00082C5F" w:rsidRPr="00C9244F" w:rsidRDefault="00082C5F" w:rsidP="00082C5F">
            <w:pPr>
              <w:tabs>
                <w:tab w:val="left" w:pos="709"/>
                <w:tab w:val="left" w:pos="851"/>
              </w:tabs>
              <w:ind w:firstLine="601"/>
              <w:jc w:val="both"/>
              <w:rPr>
                <w:iCs/>
                <w:szCs w:val="24"/>
              </w:rPr>
            </w:pPr>
            <w:r w:rsidRPr="00C9244F">
              <w:rPr>
                <w:iCs/>
                <w:szCs w:val="24"/>
              </w:rPr>
              <w:t>8.5. Delspinigių sumokėjimas neatleidžia Šalių nuo pareigos vykdyti šioje Sutartyje prisiimtus įsipareigojimus.</w:t>
            </w:r>
          </w:p>
          <w:p w14:paraId="17598EDD" w14:textId="03CD25EC" w:rsidR="00B84DF7" w:rsidRPr="00C9244F" w:rsidRDefault="00B84DF7">
            <w:pPr>
              <w:rPr>
                <w:szCs w:val="24"/>
              </w:rPr>
            </w:pPr>
          </w:p>
          <w:p w14:paraId="70347EE9" w14:textId="1097DAC2" w:rsidR="005455D5" w:rsidRPr="00C9244F" w:rsidRDefault="005455D5" w:rsidP="005455D5">
            <w:pPr>
              <w:jc w:val="center"/>
              <w:rPr>
                <w:b/>
                <w:bCs/>
                <w:szCs w:val="24"/>
              </w:rPr>
            </w:pPr>
            <w:r w:rsidRPr="00C9244F">
              <w:rPr>
                <w:b/>
                <w:bCs/>
                <w:szCs w:val="24"/>
              </w:rPr>
              <w:t xml:space="preserve">IX. </w:t>
            </w:r>
            <w:r w:rsidRPr="00C9244F">
              <w:rPr>
                <w:b/>
                <w:bCs/>
                <w:caps/>
                <w:szCs w:val="24"/>
              </w:rPr>
              <w:t xml:space="preserve">Nenugalimos jėgos aplinkybės </w:t>
            </w:r>
            <w:r w:rsidRPr="00C9244F">
              <w:rPr>
                <w:b/>
                <w:bCs/>
                <w:i/>
                <w:iCs/>
                <w:caps/>
                <w:szCs w:val="24"/>
              </w:rPr>
              <w:t>(force majeure)</w:t>
            </w:r>
          </w:p>
          <w:p w14:paraId="7360743B" w14:textId="2CAFFE8C" w:rsidR="005455D5" w:rsidRPr="00C9244F" w:rsidRDefault="005455D5">
            <w:pPr>
              <w:rPr>
                <w:szCs w:val="24"/>
              </w:rPr>
            </w:pPr>
          </w:p>
          <w:p w14:paraId="1AA4A636" w14:textId="77777777" w:rsidR="005455D5" w:rsidRPr="00C9244F" w:rsidRDefault="005455D5" w:rsidP="005455D5">
            <w:pPr>
              <w:pStyle w:val="BodyText11"/>
              <w:ind w:firstLine="635"/>
              <w:rPr>
                <w:rFonts w:ascii="Times New Roman" w:hAnsi="Times New Roman"/>
                <w:sz w:val="24"/>
                <w:szCs w:val="24"/>
                <w:lang w:val="lt-LT"/>
              </w:rPr>
            </w:pPr>
            <w:r w:rsidRPr="00C9244F">
              <w:rPr>
                <w:rFonts w:ascii="Times New Roman" w:hAnsi="Times New Roman"/>
                <w:sz w:val="24"/>
                <w:szCs w:val="24"/>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9892648" w14:textId="77777777" w:rsidR="005455D5" w:rsidRPr="00C9244F" w:rsidRDefault="005455D5" w:rsidP="005455D5">
            <w:pPr>
              <w:pStyle w:val="Pagrindinistekstas"/>
              <w:spacing w:after="0"/>
              <w:ind w:firstLine="635"/>
              <w:jc w:val="both"/>
              <w:rPr>
                <w:szCs w:val="24"/>
              </w:rPr>
            </w:pPr>
            <w:r w:rsidRPr="00C9244F">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D8E68A1" w14:textId="77777777" w:rsidR="005455D5" w:rsidRPr="00C9244F" w:rsidRDefault="005455D5" w:rsidP="005455D5">
            <w:pPr>
              <w:pStyle w:val="Pagrindinistekstas"/>
              <w:spacing w:after="0"/>
              <w:ind w:firstLine="635"/>
              <w:jc w:val="both"/>
              <w:rPr>
                <w:szCs w:val="24"/>
              </w:rPr>
            </w:pPr>
            <w:r w:rsidRPr="00C9244F">
              <w:rPr>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6C511EE" w14:textId="3B50C57A" w:rsidR="005455D5" w:rsidRPr="00C9244F" w:rsidRDefault="005455D5" w:rsidP="005455D5">
            <w:pPr>
              <w:ind w:firstLine="596"/>
              <w:jc w:val="both"/>
              <w:rPr>
                <w:szCs w:val="24"/>
              </w:rPr>
            </w:pPr>
            <w:r w:rsidRPr="00C9244F">
              <w:rPr>
                <w:szCs w:val="24"/>
              </w:rPr>
              <w:t>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FAB4549" w14:textId="10FCC06B" w:rsidR="005455D5" w:rsidRPr="00C9244F" w:rsidRDefault="005455D5">
            <w:pPr>
              <w:rPr>
                <w:szCs w:val="24"/>
              </w:rPr>
            </w:pPr>
          </w:p>
          <w:p w14:paraId="0F66A329" w14:textId="77777777" w:rsidR="001E3EE0" w:rsidRPr="00C9244F" w:rsidRDefault="001E3EE0" w:rsidP="001E3EE0">
            <w:pPr>
              <w:jc w:val="center"/>
              <w:rPr>
                <w:b/>
                <w:bCs/>
                <w:szCs w:val="24"/>
              </w:rPr>
            </w:pPr>
            <w:r w:rsidRPr="00C9244F">
              <w:rPr>
                <w:b/>
                <w:bCs/>
                <w:szCs w:val="24"/>
              </w:rPr>
              <w:t>X. KONFIDENCIALUMO ĮSIPAREIGOJIMAI</w:t>
            </w:r>
          </w:p>
          <w:p w14:paraId="6F8E0F5E" w14:textId="77777777" w:rsidR="001E3EE0" w:rsidRPr="00C9244F" w:rsidRDefault="001E3EE0" w:rsidP="001E3EE0">
            <w:pPr>
              <w:rPr>
                <w:szCs w:val="24"/>
              </w:rPr>
            </w:pPr>
          </w:p>
          <w:p w14:paraId="37F0812F" w14:textId="77777777" w:rsidR="001E3EE0" w:rsidRPr="00C9244F" w:rsidRDefault="001E3EE0" w:rsidP="001E3EE0">
            <w:pPr>
              <w:ind w:firstLine="596"/>
              <w:jc w:val="both"/>
              <w:rPr>
                <w:szCs w:val="24"/>
              </w:rPr>
            </w:pPr>
            <w:r w:rsidRPr="00C9244F">
              <w:rPr>
                <w:szCs w:val="24"/>
              </w:rPr>
              <w:t>10.1.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2098C19E" w14:textId="77777777" w:rsidR="001E3EE0" w:rsidRPr="00C9244F" w:rsidRDefault="001E3EE0" w:rsidP="001E3EE0">
            <w:pPr>
              <w:ind w:firstLine="596"/>
              <w:jc w:val="both"/>
              <w:rPr>
                <w:szCs w:val="24"/>
              </w:rPr>
            </w:pPr>
            <w:r w:rsidRPr="00C9244F">
              <w:rPr>
                <w:szCs w:val="24"/>
              </w:rPr>
              <w:t>10.2. Konfidencialumo įsipareigojimai Sutarties Šalims nustatomi vadovaujantis LR viešųjų pirkimų įstatymo 20 straipsniu.</w:t>
            </w:r>
          </w:p>
          <w:p w14:paraId="1F488033" w14:textId="77777777" w:rsidR="001E3EE0" w:rsidRPr="00C9244F" w:rsidRDefault="001E3EE0" w:rsidP="001E3EE0">
            <w:pPr>
              <w:rPr>
                <w:szCs w:val="24"/>
              </w:rPr>
            </w:pPr>
          </w:p>
          <w:p w14:paraId="3B6AE80A" w14:textId="1AF6C21C" w:rsidR="001E3EE0" w:rsidRPr="00C9244F" w:rsidRDefault="001E3EE0" w:rsidP="001E3EE0">
            <w:pPr>
              <w:jc w:val="center"/>
              <w:rPr>
                <w:b/>
                <w:bCs/>
                <w:szCs w:val="24"/>
              </w:rPr>
            </w:pPr>
            <w:r w:rsidRPr="00C9244F">
              <w:rPr>
                <w:b/>
                <w:bCs/>
                <w:szCs w:val="24"/>
              </w:rPr>
              <w:t>XI. SUTARTIES PAKEITIMAI, PERŽIŪROS SĄLYGOS, PASIRINKIMO GALIMYBĖS</w:t>
            </w:r>
          </w:p>
          <w:p w14:paraId="0F54945D" w14:textId="77777777" w:rsidR="001E3EE0" w:rsidRPr="00C9244F" w:rsidRDefault="001E3EE0" w:rsidP="001E3EE0">
            <w:pPr>
              <w:rPr>
                <w:szCs w:val="24"/>
              </w:rPr>
            </w:pPr>
          </w:p>
          <w:p w14:paraId="3ACC6743" w14:textId="77777777" w:rsidR="001E3EE0" w:rsidRPr="00C9244F" w:rsidRDefault="001E3EE0" w:rsidP="001E3EE0">
            <w:pPr>
              <w:ind w:firstLine="596"/>
              <w:jc w:val="both"/>
              <w:rPr>
                <w:szCs w:val="24"/>
              </w:rPr>
            </w:pPr>
            <w:r w:rsidRPr="00C9244F">
              <w:rPr>
                <w:szCs w:val="24"/>
              </w:rPr>
              <w:t xml:space="preserve">11.1. Sutarties sąlygos Sutarties galiojimo laikotarpiu gali būti keičiamos LR viešųjų pirkimų įstatymo 89 straipsnyje nustatyta tvarka. </w:t>
            </w:r>
          </w:p>
          <w:p w14:paraId="4EA24703" w14:textId="77777777" w:rsidR="001E3EE0" w:rsidRPr="00C9244F" w:rsidRDefault="001E3EE0" w:rsidP="001E3EE0">
            <w:pPr>
              <w:ind w:firstLine="596"/>
              <w:jc w:val="both"/>
              <w:rPr>
                <w:szCs w:val="24"/>
              </w:rPr>
            </w:pPr>
            <w:r w:rsidRPr="00C9244F">
              <w:rPr>
                <w:szCs w:val="24"/>
              </w:rPr>
              <w:t xml:space="preserve">11.2. Sutarties Šalis gali būti pakeista LR viešųjų pirkimų įstatymo 89 straipsnio 1 dalies 4 punkte numatytais atvejais. </w:t>
            </w:r>
          </w:p>
          <w:p w14:paraId="428B177B" w14:textId="519BC91D" w:rsidR="001E3EE0" w:rsidRPr="00C9244F" w:rsidRDefault="001E3EE0" w:rsidP="001E3EE0">
            <w:pPr>
              <w:ind w:firstLine="596"/>
              <w:jc w:val="both"/>
              <w:rPr>
                <w:szCs w:val="24"/>
              </w:rPr>
            </w:pPr>
            <w:r w:rsidRPr="00C9244F">
              <w:rPr>
                <w:szCs w:val="24"/>
              </w:rPr>
              <w:t>11.3. Atsiradus nenumatytoms, nuo Šalių valios nepriklausančioms aplinkybėms</w:t>
            </w:r>
            <w:r w:rsidR="0062243A" w:rsidRPr="00C9244F">
              <w:rPr>
                <w:szCs w:val="24"/>
              </w:rPr>
              <w:t>.</w:t>
            </w:r>
            <w:r w:rsidRPr="00C9244F">
              <w:rPr>
                <w:szCs w:val="24"/>
              </w:rPr>
              <w:t xml:space="preserve"> </w:t>
            </w:r>
          </w:p>
          <w:p w14:paraId="6D1097E8" w14:textId="3DC2581C" w:rsidR="001E3EE0" w:rsidRPr="00C9244F" w:rsidRDefault="001E3EE0" w:rsidP="0062243A">
            <w:pPr>
              <w:ind w:firstLine="596"/>
              <w:jc w:val="both"/>
              <w:rPr>
                <w:szCs w:val="24"/>
              </w:rPr>
            </w:pPr>
            <w:r w:rsidRPr="00C9244F">
              <w:rPr>
                <w:szCs w:val="24"/>
              </w:rPr>
              <w:t xml:space="preserve">11.4. Sutarties sąlygų keitimą gali inicijuoti kiekviena Šalis, pateikdama kitai Šaliai atitinkamą prašymą bei jį pagrindžiančius dokumentus. Šalis, gavusi tokį prašymą, privalo jį išnagrinėti per </w:t>
            </w:r>
            <w:r w:rsidR="0062243A" w:rsidRPr="00C9244F">
              <w:rPr>
                <w:szCs w:val="24"/>
              </w:rPr>
              <w:t>5 d.</w:t>
            </w:r>
            <w:r w:rsidRPr="00C9244F">
              <w:rPr>
                <w:szCs w:val="24"/>
              </w:rPr>
              <w:t xml:space="preserve"> d. ir kitai Šaliai pateikti motyvuotą raštišką atsakymą.</w:t>
            </w:r>
          </w:p>
          <w:p w14:paraId="4B6E7587" w14:textId="30A09166" w:rsidR="00837D40" w:rsidRPr="00C9244F" w:rsidRDefault="001E3EE0" w:rsidP="0062243A">
            <w:pPr>
              <w:ind w:firstLine="596"/>
              <w:jc w:val="both"/>
              <w:rPr>
                <w:szCs w:val="24"/>
              </w:rPr>
            </w:pPr>
            <w:r w:rsidRPr="00C9244F">
              <w:rPr>
                <w:szCs w:val="24"/>
              </w:rPr>
              <w:t>11.5. Sutarties sąlygų pakeitimas turi būti įformintas papildomu susitarimu ir pasirašytas abiejų Šalių</w:t>
            </w:r>
          </w:p>
          <w:p w14:paraId="71C13FB3" w14:textId="18C57758" w:rsidR="00837D40" w:rsidRPr="00C9244F" w:rsidRDefault="00837D40">
            <w:pPr>
              <w:rPr>
                <w:szCs w:val="24"/>
              </w:rPr>
            </w:pPr>
          </w:p>
          <w:p w14:paraId="6A803273" w14:textId="4261476B" w:rsidR="00451C8B" w:rsidRPr="00C9244F" w:rsidRDefault="00451C8B" w:rsidP="00451C8B">
            <w:pPr>
              <w:jc w:val="center"/>
              <w:rPr>
                <w:b/>
                <w:bCs/>
                <w:szCs w:val="24"/>
              </w:rPr>
            </w:pPr>
            <w:r w:rsidRPr="00C9244F">
              <w:rPr>
                <w:b/>
                <w:bCs/>
                <w:szCs w:val="24"/>
              </w:rPr>
              <w:t>XI</w:t>
            </w:r>
            <w:r w:rsidR="00C70BB2" w:rsidRPr="00C9244F">
              <w:rPr>
                <w:b/>
                <w:bCs/>
                <w:szCs w:val="24"/>
              </w:rPr>
              <w:t>I</w:t>
            </w:r>
            <w:r w:rsidRPr="00C9244F">
              <w:rPr>
                <w:b/>
                <w:bCs/>
                <w:szCs w:val="24"/>
              </w:rPr>
              <w:t>. SUTARTIES VYKDYMO SUSTABDYMAS</w:t>
            </w:r>
          </w:p>
          <w:p w14:paraId="61C103EA" w14:textId="77777777" w:rsidR="00451C8B" w:rsidRPr="00C9244F" w:rsidRDefault="00451C8B">
            <w:pPr>
              <w:rPr>
                <w:szCs w:val="24"/>
              </w:rPr>
            </w:pPr>
          </w:p>
          <w:p w14:paraId="1EA6F1CA"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05969BE4"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7DE73492" w14:textId="0DACF53C"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w:t>
            </w:r>
            <w:r w:rsidR="0083156A" w:rsidRPr="00C9244F">
              <w:rPr>
                <w:rFonts w:ascii="Times New Roman" w:hAnsi="Times New Roman"/>
                <w:sz w:val="24"/>
                <w:szCs w:val="24"/>
                <w:lang w:val="lt-LT"/>
              </w:rPr>
              <w:t>5</w:t>
            </w:r>
            <w:r w:rsidRPr="00C9244F">
              <w:rPr>
                <w:rFonts w:ascii="Times New Roman" w:hAnsi="Times New Roman"/>
                <w:sz w:val="24"/>
                <w:szCs w:val="24"/>
                <w:lang w:val="lt-LT"/>
              </w:rPr>
              <w:t xml:space="preserve">  (</w:t>
            </w:r>
            <w:r w:rsidR="0083156A" w:rsidRPr="00C9244F">
              <w:rPr>
                <w:rFonts w:ascii="Times New Roman" w:hAnsi="Times New Roman"/>
                <w:sz w:val="24"/>
                <w:szCs w:val="24"/>
                <w:lang w:val="lt-LT"/>
              </w:rPr>
              <w:t>penkias</w:t>
            </w:r>
            <w:r w:rsidRPr="00C9244F">
              <w:rPr>
                <w:rFonts w:ascii="Times New Roman" w:hAnsi="Times New Roman"/>
                <w:sz w:val="24"/>
                <w:szCs w:val="24"/>
                <w:lang w:val="lt-LT"/>
              </w:rPr>
              <w:t>) dien</w:t>
            </w:r>
            <w:r w:rsidR="0083156A" w:rsidRPr="00C9244F">
              <w:rPr>
                <w:rFonts w:ascii="Times New Roman" w:hAnsi="Times New Roman"/>
                <w:sz w:val="24"/>
                <w:szCs w:val="24"/>
                <w:lang w:val="lt-LT"/>
              </w:rPr>
              <w:t>as</w:t>
            </w:r>
            <w:r w:rsidRPr="00C9244F">
              <w:rPr>
                <w:rFonts w:ascii="Times New Roman" w:hAnsi="Times New Roman"/>
                <w:sz w:val="24"/>
                <w:szCs w:val="24"/>
                <w:lang w:val="lt-LT"/>
              </w:rPr>
              <w:t xml:space="preserve"> arba nutraukti Sutartį.</w:t>
            </w:r>
          </w:p>
          <w:p w14:paraId="29D8AE77" w14:textId="77777777" w:rsidR="00451C8B" w:rsidRPr="00C9244F" w:rsidRDefault="00451C8B" w:rsidP="00451C8B">
            <w:pPr>
              <w:pStyle w:val="BodyText11"/>
              <w:ind w:firstLine="635"/>
              <w:rPr>
                <w:rFonts w:ascii="Times New Roman" w:hAnsi="Times New Roman"/>
                <w:sz w:val="24"/>
                <w:szCs w:val="24"/>
                <w:lang w:val="lt-LT" w:eastAsia="lt-LT"/>
              </w:rPr>
            </w:pPr>
            <w:r w:rsidRPr="00C9244F">
              <w:rPr>
                <w:rFonts w:ascii="Times New Roman" w:hAnsi="Times New Roman"/>
                <w:sz w:val="24"/>
                <w:szCs w:val="24"/>
                <w:lang w:val="lt-LT"/>
              </w:rPr>
              <w:t>12.4. Tais atvejais, kai Sutarties vykdymas sustabdomas likus iki Sutarties termino pabaigos mažiau laiko, nei galimas sustabdymo terminas, po sustabdymo pratęsiant vykdymo terminą, pratęsimas turi būti t</w:t>
            </w:r>
            <w:r w:rsidRPr="00C9244F">
              <w:rPr>
                <w:rFonts w:ascii="Times New Roman" w:hAnsi="Times New Roman"/>
                <w:sz w:val="24"/>
                <w:szCs w:val="24"/>
                <w:lang w:val="lt-LT" w:eastAsia="lt-LT"/>
              </w:rPr>
              <w:t xml:space="preserve">am terminui, kuris sustabdymo metu buvo likęs iki sutartinių įsipareigojimų įvykdymo pabaigos. </w:t>
            </w:r>
          </w:p>
          <w:p w14:paraId="78A9D495"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12.5. Tais atvejais, kai Sutarties vykdymas sustabdomas likus iki Sutarties termino pabaigos daugiau laiko, nei galimas sustabdymo terminas, Paslaugų ar jų dalies suteikimo terminas pratęsimas tokiam laikotarpiui, kuriam jis buvo sustabdytas. </w:t>
            </w:r>
          </w:p>
          <w:p w14:paraId="264D51AA" w14:textId="77777777" w:rsidR="00451C8B" w:rsidRPr="00C9244F" w:rsidRDefault="00451C8B" w:rsidP="00451C8B">
            <w:pPr>
              <w:pStyle w:val="BodyText11"/>
              <w:ind w:firstLine="635"/>
              <w:rPr>
                <w:rFonts w:ascii="Times New Roman" w:hAnsi="Times New Roman"/>
                <w:sz w:val="24"/>
                <w:szCs w:val="24"/>
                <w:lang w:val="lt-LT"/>
              </w:rPr>
            </w:pPr>
            <w:r w:rsidRPr="00C9244F">
              <w:rPr>
                <w:rFonts w:ascii="Times New Roman" w:hAnsi="Times New Roman"/>
                <w:sz w:val="24"/>
                <w:szCs w:val="24"/>
                <w:lang w:val="lt-LT"/>
              </w:rPr>
              <w:t xml:space="preserve">12.6.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12.4 ir 12.5 papunkčiuose nustatyta tvarka. Pirkėjo galimybė pasinaudoti šia teise negali priklausyti nuo Paslaugų teikėjo valios ar įtakos. </w:t>
            </w:r>
          </w:p>
          <w:p w14:paraId="7F42B235" w14:textId="77777777" w:rsidR="00451C8B" w:rsidRPr="00C9244F" w:rsidRDefault="00451C8B" w:rsidP="00451C8B">
            <w:pPr>
              <w:pStyle w:val="BodyText11"/>
              <w:tabs>
                <w:tab w:val="left" w:pos="634"/>
                <w:tab w:val="left" w:pos="1059"/>
                <w:tab w:val="left" w:pos="1201"/>
              </w:tabs>
              <w:ind w:firstLine="634"/>
              <w:rPr>
                <w:rFonts w:ascii="Times New Roman" w:hAnsi="Times New Roman"/>
                <w:sz w:val="24"/>
                <w:szCs w:val="24"/>
                <w:lang w:val="lt-LT"/>
              </w:rPr>
            </w:pPr>
            <w:r w:rsidRPr="00C9244F">
              <w:rPr>
                <w:rFonts w:ascii="Times New Roman" w:hAnsi="Times New Roman"/>
                <w:sz w:val="24"/>
                <w:szCs w:val="24"/>
                <w:lang w:val="lt-LT"/>
              </w:rPr>
              <w:lastRenderedPageBreak/>
              <w:t xml:space="preserve">12.7. Sutartinių įsipareigojimų vykdymo sustabdymas visais Sutartyje numatytais atvejais turi būti raštiškas, nurodant priežastis ir sustabdymo terminą, bei pridedant dokumentus, patvirtinančius sustabdymo pagrindą (jeigu tokie yra). </w:t>
            </w:r>
          </w:p>
          <w:p w14:paraId="309AA01E" w14:textId="36FD7751" w:rsidR="00451C8B" w:rsidRPr="00C9244F" w:rsidRDefault="00451C8B">
            <w:pPr>
              <w:rPr>
                <w:szCs w:val="24"/>
              </w:rPr>
            </w:pPr>
          </w:p>
          <w:p w14:paraId="1B82D9BF" w14:textId="28FD9D87" w:rsidR="00961181" w:rsidRPr="00C9244F" w:rsidRDefault="00961181" w:rsidP="00961181">
            <w:pPr>
              <w:jc w:val="center"/>
              <w:rPr>
                <w:b/>
                <w:szCs w:val="24"/>
              </w:rPr>
            </w:pPr>
            <w:r w:rsidRPr="00C9244F">
              <w:rPr>
                <w:b/>
                <w:szCs w:val="24"/>
              </w:rPr>
              <w:t>XII</w:t>
            </w:r>
            <w:r w:rsidR="00C70BB2" w:rsidRPr="00C9244F">
              <w:rPr>
                <w:b/>
                <w:szCs w:val="24"/>
              </w:rPr>
              <w:t>I</w:t>
            </w:r>
            <w:r w:rsidRPr="00C9244F">
              <w:rPr>
                <w:b/>
                <w:szCs w:val="24"/>
              </w:rPr>
              <w:t>. SUTARTIES PAŽEIDIMAS</w:t>
            </w:r>
          </w:p>
          <w:p w14:paraId="05E82E03" w14:textId="77777777" w:rsidR="00961181" w:rsidRPr="00C9244F" w:rsidRDefault="00961181" w:rsidP="00961181">
            <w:pPr>
              <w:rPr>
                <w:b/>
                <w:szCs w:val="24"/>
              </w:rPr>
            </w:pPr>
          </w:p>
          <w:p w14:paraId="114F6516" w14:textId="77777777" w:rsidR="00961181" w:rsidRPr="00C9244F" w:rsidRDefault="00961181" w:rsidP="00961181">
            <w:pPr>
              <w:ind w:firstLine="596"/>
              <w:jc w:val="both"/>
              <w:rPr>
                <w:szCs w:val="24"/>
              </w:rPr>
            </w:pPr>
            <w:r w:rsidRPr="00C9244F">
              <w:rPr>
                <w:szCs w:val="24"/>
              </w:rPr>
              <w:t>13.1. Jei kuri nors Sutarties Šalis nevykdo arba netinkamai vykdo kokius nors savo įsipareigojimus pagal Sutartį, ji pažeidžia Sutartį.</w:t>
            </w:r>
          </w:p>
          <w:p w14:paraId="2DE5C41A" w14:textId="77777777" w:rsidR="00961181" w:rsidRPr="00C9244F" w:rsidRDefault="00961181" w:rsidP="00961181">
            <w:pPr>
              <w:ind w:firstLine="596"/>
              <w:rPr>
                <w:szCs w:val="24"/>
              </w:rPr>
            </w:pPr>
            <w:r w:rsidRPr="00C9244F">
              <w:rPr>
                <w:szCs w:val="24"/>
              </w:rPr>
              <w:t>13.2. Vienai Sutarties Šaliai pažeidus Sutartį, nukentėjusioji Šalis turi teisę:</w:t>
            </w:r>
          </w:p>
          <w:p w14:paraId="62A0DB61" w14:textId="77777777" w:rsidR="00961181" w:rsidRPr="00C9244F" w:rsidRDefault="00961181" w:rsidP="00A20EC8">
            <w:pPr>
              <w:ind w:firstLine="596"/>
              <w:rPr>
                <w:szCs w:val="24"/>
              </w:rPr>
            </w:pPr>
            <w:r w:rsidRPr="00C9244F">
              <w:rPr>
                <w:szCs w:val="24"/>
              </w:rPr>
              <w:t>13.2.1. reikalauti kitos Šalies vykdyti sutartinius įsipareigojimus;</w:t>
            </w:r>
          </w:p>
          <w:p w14:paraId="500D1272" w14:textId="77777777" w:rsidR="00961181" w:rsidRPr="00C9244F" w:rsidRDefault="00961181" w:rsidP="00A20EC8">
            <w:pPr>
              <w:ind w:firstLine="596"/>
              <w:rPr>
                <w:szCs w:val="24"/>
              </w:rPr>
            </w:pPr>
            <w:r w:rsidRPr="00C9244F">
              <w:rPr>
                <w:szCs w:val="24"/>
              </w:rPr>
              <w:t>13.2.2. reikalauti atlyginti nuostolius;</w:t>
            </w:r>
          </w:p>
          <w:p w14:paraId="20898312" w14:textId="77777777" w:rsidR="00961181" w:rsidRPr="00C9244F" w:rsidRDefault="00961181" w:rsidP="00A20EC8">
            <w:pPr>
              <w:ind w:firstLine="596"/>
              <w:rPr>
                <w:szCs w:val="24"/>
              </w:rPr>
            </w:pPr>
            <w:r w:rsidRPr="00C9244F">
              <w:rPr>
                <w:szCs w:val="24"/>
              </w:rPr>
              <w:t>13.2.3. reikalauti sumokėti Sutarties 8.2 ir 8.3 punktuose nustatytus delspinigius;</w:t>
            </w:r>
          </w:p>
          <w:p w14:paraId="56761358" w14:textId="5A71AEDD" w:rsidR="00961181" w:rsidRPr="00C9244F" w:rsidRDefault="00961181" w:rsidP="00A20EC8">
            <w:pPr>
              <w:ind w:firstLine="596"/>
              <w:rPr>
                <w:szCs w:val="24"/>
              </w:rPr>
            </w:pPr>
            <w:r w:rsidRPr="00C9244F">
              <w:rPr>
                <w:szCs w:val="24"/>
              </w:rPr>
              <w:t>13.2.4. pasinaudoti Sutarties įvykdymo užtikrinim</w:t>
            </w:r>
            <w:r w:rsidR="00A20EC8" w:rsidRPr="00C9244F">
              <w:rPr>
                <w:szCs w:val="24"/>
              </w:rPr>
              <w:t>u</w:t>
            </w:r>
            <w:r w:rsidRPr="00C9244F">
              <w:rPr>
                <w:szCs w:val="24"/>
              </w:rPr>
              <w:t xml:space="preserve">; </w:t>
            </w:r>
          </w:p>
          <w:p w14:paraId="0AD0ED97" w14:textId="77777777" w:rsidR="00961181" w:rsidRPr="00C9244F" w:rsidRDefault="00961181" w:rsidP="00A20EC8">
            <w:pPr>
              <w:ind w:firstLine="596"/>
              <w:rPr>
                <w:szCs w:val="24"/>
              </w:rPr>
            </w:pPr>
            <w:r w:rsidRPr="00C9244F">
              <w:rPr>
                <w:szCs w:val="24"/>
              </w:rPr>
              <w:t>13.2.5. reikalauti sumažinti kainą, neįvykdyta ar netinkamai įvykdyta Paslaugų verte;</w:t>
            </w:r>
          </w:p>
          <w:p w14:paraId="0C376C70" w14:textId="77777777" w:rsidR="00961181" w:rsidRPr="00C9244F" w:rsidRDefault="00961181" w:rsidP="00A20EC8">
            <w:pPr>
              <w:ind w:firstLine="596"/>
              <w:rPr>
                <w:szCs w:val="24"/>
              </w:rPr>
            </w:pPr>
            <w:r w:rsidRPr="00C9244F">
              <w:rPr>
                <w:szCs w:val="24"/>
              </w:rPr>
              <w:t>13.2.6. nutraukti Sutartį;</w:t>
            </w:r>
          </w:p>
          <w:p w14:paraId="4547A91A" w14:textId="77777777" w:rsidR="00961181" w:rsidRPr="00C9244F" w:rsidRDefault="00961181" w:rsidP="00A20EC8">
            <w:pPr>
              <w:ind w:firstLine="596"/>
              <w:rPr>
                <w:szCs w:val="24"/>
              </w:rPr>
            </w:pPr>
            <w:r w:rsidRPr="00C9244F">
              <w:rPr>
                <w:szCs w:val="24"/>
              </w:rPr>
              <w:t>13.2.7. taikyti kitus Lietuvos Respublikos teisės aktų nustatytus teisių gynimo būdus.</w:t>
            </w:r>
          </w:p>
          <w:p w14:paraId="692F2EEC" w14:textId="77777777" w:rsidR="00961181" w:rsidRPr="00C9244F" w:rsidRDefault="00961181" w:rsidP="00A20EC8">
            <w:pPr>
              <w:ind w:firstLine="596"/>
              <w:jc w:val="both"/>
              <w:rPr>
                <w:szCs w:val="24"/>
              </w:rPr>
            </w:pPr>
            <w:r w:rsidRPr="00C9244F">
              <w:rPr>
                <w:szCs w:val="24"/>
              </w:rPr>
              <w:t>13.3. Paslaugų teikėjas negali perleisti visų ar dalies savo įsipareigojimų pagal šią Sutartį be išankstinio raštiško Pirkėjo sutikimo.</w:t>
            </w:r>
          </w:p>
          <w:p w14:paraId="522803D4" w14:textId="77777777" w:rsidR="00961181" w:rsidRPr="00C9244F" w:rsidRDefault="00961181" w:rsidP="00A20EC8">
            <w:pPr>
              <w:ind w:firstLine="596"/>
              <w:jc w:val="both"/>
              <w:rPr>
                <w:szCs w:val="24"/>
              </w:rPr>
            </w:pPr>
            <w:r w:rsidRPr="00C9244F">
              <w:rPr>
                <w:szCs w:val="24"/>
              </w:rPr>
              <w:t>13.4. Paslaugų teikėjas turi nedelsiant pranešti Pirkėjui apie bet kokius esminius Paslaugų teikėjo planuojamus teisinio statuso pasikeitimus, patvirtinant, kad prielaidos, būtinos Sutarčiai vykdyti, nenustojo galioti.</w:t>
            </w:r>
          </w:p>
          <w:p w14:paraId="6427ABAA" w14:textId="77777777" w:rsidR="00961181" w:rsidRPr="00C9244F" w:rsidRDefault="00961181" w:rsidP="00A20EC8">
            <w:pPr>
              <w:ind w:firstLine="596"/>
              <w:rPr>
                <w:szCs w:val="24"/>
              </w:rPr>
            </w:pPr>
            <w:r w:rsidRPr="00C9244F">
              <w:rPr>
                <w:szCs w:val="24"/>
              </w:rPr>
              <w:t>13.5. Šioje Sutartyje esminėmis sąlygomis laikoma:</w:t>
            </w:r>
          </w:p>
          <w:p w14:paraId="60F175D1" w14:textId="77777777" w:rsidR="00961181" w:rsidRPr="00C9244F" w:rsidRDefault="00961181" w:rsidP="00A20EC8">
            <w:pPr>
              <w:ind w:firstLine="596"/>
              <w:rPr>
                <w:szCs w:val="24"/>
              </w:rPr>
            </w:pPr>
            <w:r w:rsidRPr="00C9244F">
              <w:rPr>
                <w:szCs w:val="24"/>
              </w:rPr>
              <w:t>13.5.1. Sutarties dalykas;</w:t>
            </w:r>
          </w:p>
          <w:p w14:paraId="2A41C3B2" w14:textId="77777777" w:rsidR="00961181" w:rsidRPr="00C9244F" w:rsidRDefault="00961181" w:rsidP="00A20EC8">
            <w:pPr>
              <w:ind w:firstLine="596"/>
              <w:rPr>
                <w:szCs w:val="24"/>
              </w:rPr>
            </w:pPr>
            <w:r w:rsidRPr="00C9244F">
              <w:rPr>
                <w:szCs w:val="24"/>
              </w:rPr>
              <w:t>13.5.2. Sutarties kaina ir kainodaros taisyklės;</w:t>
            </w:r>
          </w:p>
          <w:p w14:paraId="37FD454D" w14:textId="77777777" w:rsidR="00961181" w:rsidRPr="00C9244F" w:rsidRDefault="00961181" w:rsidP="00A20EC8">
            <w:pPr>
              <w:ind w:firstLine="596"/>
              <w:rPr>
                <w:szCs w:val="24"/>
              </w:rPr>
            </w:pPr>
            <w:r w:rsidRPr="00C9244F">
              <w:rPr>
                <w:szCs w:val="24"/>
              </w:rPr>
              <w:t>13.5.3. apmokėjimo sąlygos ir tvarka;</w:t>
            </w:r>
          </w:p>
          <w:p w14:paraId="0A587950" w14:textId="77777777" w:rsidR="00961181" w:rsidRPr="00C9244F" w:rsidRDefault="00961181" w:rsidP="00A20EC8">
            <w:pPr>
              <w:ind w:firstLine="596"/>
              <w:rPr>
                <w:szCs w:val="24"/>
              </w:rPr>
            </w:pPr>
            <w:r w:rsidRPr="00C9244F">
              <w:rPr>
                <w:szCs w:val="24"/>
              </w:rPr>
              <w:t>13.5.4. Paslaugų suteikimo terminas (-ai);</w:t>
            </w:r>
          </w:p>
          <w:p w14:paraId="7F329979" w14:textId="77777777" w:rsidR="00961181" w:rsidRPr="00C9244F" w:rsidRDefault="00961181" w:rsidP="00A20EC8">
            <w:pPr>
              <w:ind w:firstLine="596"/>
              <w:rPr>
                <w:szCs w:val="24"/>
              </w:rPr>
            </w:pPr>
            <w:r w:rsidRPr="00C9244F">
              <w:rPr>
                <w:szCs w:val="24"/>
              </w:rPr>
              <w:t>13.5.5. subteikėjo (-ų), specialisto (-ų) keitimo tvarka;</w:t>
            </w:r>
          </w:p>
          <w:p w14:paraId="5336A5A0" w14:textId="77777777" w:rsidR="00961181" w:rsidRPr="00C9244F" w:rsidRDefault="00961181" w:rsidP="00A20EC8">
            <w:pPr>
              <w:ind w:firstLine="596"/>
              <w:jc w:val="both"/>
              <w:rPr>
                <w:szCs w:val="24"/>
              </w:rPr>
            </w:pPr>
            <w:r w:rsidRPr="00C9244F">
              <w:rPr>
                <w:szCs w:val="24"/>
              </w:rPr>
              <w:t xml:space="preserve">13.5.6. reikalavimai, susiję su Sutarties įvykdymo užtikrinimo pateikimu (pavyzdžiui, pratęsus Paslaugų teikimo terminą, nepateikiamas naujas Sutarties įvykdymo užtikrinimas). </w:t>
            </w:r>
          </w:p>
          <w:p w14:paraId="34D71ECA" w14:textId="7B959EDC" w:rsidR="00451C8B" w:rsidRPr="00C9244F" w:rsidRDefault="00961181" w:rsidP="00C70BB2">
            <w:pPr>
              <w:ind w:firstLine="596"/>
              <w:jc w:val="both"/>
              <w:rPr>
                <w:szCs w:val="24"/>
              </w:rPr>
            </w:pPr>
            <w:r w:rsidRPr="00C9244F">
              <w:rPr>
                <w:szCs w:val="24"/>
              </w:rPr>
              <w:t>13.</w:t>
            </w:r>
            <w:r w:rsidR="00A20EC8" w:rsidRPr="00C9244F">
              <w:rPr>
                <w:szCs w:val="24"/>
              </w:rPr>
              <w:t xml:space="preserve">6. </w:t>
            </w:r>
            <w:r w:rsidR="00C70BB2" w:rsidRPr="00C9244F">
              <w:rPr>
                <w:szCs w:val="24"/>
              </w:rPr>
              <w:t>Sutarties 13.5 punkte numatytų sąlygų pažeidimas laikomas esminiu Sutarties pažeidimu.</w:t>
            </w:r>
          </w:p>
          <w:p w14:paraId="43A1270E" w14:textId="436DD9FD" w:rsidR="005455D5" w:rsidRPr="00C9244F" w:rsidRDefault="005455D5">
            <w:pPr>
              <w:rPr>
                <w:szCs w:val="24"/>
              </w:rPr>
            </w:pPr>
          </w:p>
          <w:p w14:paraId="685093E0" w14:textId="5FF3E823" w:rsidR="00961181" w:rsidRPr="00C9244F" w:rsidRDefault="004A59A8" w:rsidP="004A59A8">
            <w:pPr>
              <w:jc w:val="center"/>
              <w:rPr>
                <w:b/>
                <w:bCs/>
                <w:szCs w:val="24"/>
              </w:rPr>
            </w:pPr>
            <w:r w:rsidRPr="00C9244F">
              <w:rPr>
                <w:b/>
                <w:bCs/>
                <w:szCs w:val="24"/>
              </w:rPr>
              <w:t>XIV. SUTARTIES NUTRAUKIMAS</w:t>
            </w:r>
          </w:p>
          <w:p w14:paraId="49374523" w14:textId="686433F7" w:rsidR="004A59A8" w:rsidRPr="00C9244F" w:rsidRDefault="004A59A8">
            <w:pPr>
              <w:rPr>
                <w:szCs w:val="24"/>
              </w:rPr>
            </w:pPr>
          </w:p>
          <w:p w14:paraId="7EC79D63" w14:textId="704C641E" w:rsidR="00F6354E" w:rsidRPr="00C9244F" w:rsidRDefault="00F6354E" w:rsidP="00F6354E">
            <w:pPr>
              <w:ind w:firstLine="596"/>
              <w:jc w:val="both"/>
              <w:rPr>
                <w:szCs w:val="24"/>
              </w:rPr>
            </w:pPr>
            <w:r w:rsidRPr="00C9244F">
              <w:rPr>
                <w:szCs w:val="24"/>
              </w:rPr>
              <w:t>14.1. Sutartis gali būti nutraukiama LR viešųjų pirkimų įstatymo 90 straipsnyje numatytais atvejais.</w:t>
            </w:r>
          </w:p>
          <w:p w14:paraId="4AEDE71C" w14:textId="363FA7C3" w:rsidR="00F6354E" w:rsidRPr="00C9244F" w:rsidRDefault="00F6354E" w:rsidP="00F6354E">
            <w:pPr>
              <w:ind w:firstLine="596"/>
              <w:jc w:val="both"/>
              <w:rPr>
                <w:szCs w:val="24"/>
              </w:rPr>
            </w:pPr>
            <w:r w:rsidRPr="00C9244F">
              <w:rPr>
                <w:szCs w:val="24"/>
              </w:rPr>
              <w:t>14.2. Sutartis gali būti nutraukiama raštišku Šalių susitarimu.</w:t>
            </w:r>
          </w:p>
          <w:p w14:paraId="23C7F8A9" w14:textId="680FE5FE" w:rsidR="00F6354E" w:rsidRPr="00C9244F" w:rsidRDefault="00F6354E" w:rsidP="00F6354E">
            <w:pPr>
              <w:ind w:firstLine="596"/>
              <w:jc w:val="both"/>
              <w:rPr>
                <w:szCs w:val="24"/>
              </w:rPr>
            </w:pPr>
            <w:r w:rsidRPr="00C9244F">
              <w:rPr>
                <w:szCs w:val="24"/>
              </w:rPr>
              <w:t>14.3. Pirkėjas, įspėjęs Paslaugų teikėją prieš 14 (keturiolika) kalendorinių dienų, gali nutraukti Sutartį šiais atvejais:</w:t>
            </w:r>
          </w:p>
          <w:p w14:paraId="499B3CEB" w14:textId="016DAEFB" w:rsidR="00F6354E" w:rsidRPr="00C9244F" w:rsidRDefault="00F6354E" w:rsidP="00F6354E">
            <w:pPr>
              <w:ind w:firstLine="596"/>
              <w:jc w:val="both"/>
              <w:rPr>
                <w:szCs w:val="24"/>
              </w:rPr>
            </w:pPr>
            <w:r w:rsidRPr="00C9244F">
              <w:rPr>
                <w:szCs w:val="24"/>
              </w:rPr>
              <w:t>14.3.1.</w:t>
            </w:r>
            <w:r w:rsidRPr="00C9244F">
              <w:rPr>
                <w:szCs w:val="24"/>
              </w:rPr>
              <w:tab/>
              <w:t>kai Paslaugų teikėjas nevykdo savo sutartinių įsipareigojimų</w:t>
            </w:r>
            <w:r w:rsidR="006F3051" w:rsidRPr="00C9244F">
              <w:rPr>
                <w:szCs w:val="24"/>
              </w:rPr>
              <w:t xml:space="preserve"> pagal patvirtintą Paslaugų teikimo grafiką</w:t>
            </w:r>
            <w:r w:rsidRPr="00C9244F">
              <w:rPr>
                <w:szCs w:val="24"/>
              </w:rPr>
              <w:t xml:space="preserve">; </w:t>
            </w:r>
          </w:p>
          <w:p w14:paraId="637CCED2" w14:textId="77777777" w:rsidR="00F6354E" w:rsidRPr="00C9244F" w:rsidRDefault="00F6354E" w:rsidP="00F6354E">
            <w:pPr>
              <w:ind w:firstLine="596"/>
              <w:jc w:val="both"/>
              <w:rPr>
                <w:szCs w:val="24"/>
              </w:rPr>
            </w:pPr>
            <w:r w:rsidRPr="00C9244F">
              <w:rPr>
                <w:szCs w:val="24"/>
              </w:rPr>
              <w:t>14.3.2.</w:t>
            </w:r>
            <w:r w:rsidRPr="00C9244F">
              <w:rPr>
                <w:szCs w:val="24"/>
              </w:rPr>
              <w:tab/>
              <w:t>kai Paslaugų teikėjas suteikia netinkamos kokybės Paslaugas ir per pagrįstai nustatytą laikotarpį neįvykdo Pirkėjo nurodymo ištaisyti netinkamai įvykdytus arba neįvykdytus sutartinius įsipareigojimus;</w:t>
            </w:r>
          </w:p>
          <w:p w14:paraId="46174B1F" w14:textId="77777777" w:rsidR="00F6354E" w:rsidRPr="00C9244F" w:rsidRDefault="00F6354E" w:rsidP="00F6354E">
            <w:pPr>
              <w:ind w:firstLine="596"/>
              <w:jc w:val="both"/>
              <w:rPr>
                <w:szCs w:val="24"/>
              </w:rPr>
            </w:pPr>
            <w:r w:rsidRPr="00C9244F">
              <w:rPr>
                <w:szCs w:val="24"/>
              </w:rPr>
              <w:t>14.3.3.</w:t>
            </w:r>
            <w:r w:rsidRPr="00C9244F">
              <w:rPr>
                <w:szCs w:val="24"/>
              </w:rPr>
              <w:tab/>
              <w:t xml:space="preserve">kai Paslaugų teikėjas perleidžia Sutartį be Pirkėjo žinios; </w:t>
            </w:r>
          </w:p>
          <w:p w14:paraId="06A9AF45" w14:textId="77777777" w:rsidR="00F6354E" w:rsidRPr="00C9244F" w:rsidRDefault="00F6354E" w:rsidP="00F6354E">
            <w:pPr>
              <w:ind w:firstLine="596"/>
              <w:jc w:val="both"/>
              <w:rPr>
                <w:szCs w:val="24"/>
              </w:rPr>
            </w:pPr>
            <w:r w:rsidRPr="00C9244F">
              <w:rPr>
                <w:szCs w:val="24"/>
              </w:rPr>
              <w:t>14.3.4.</w:t>
            </w:r>
            <w:r w:rsidRPr="00C9244F">
              <w:rPr>
                <w:szCs w:val="24"/>
              </w:rPr>
              <w:tab/>
              <w:t xml:space="preserve">kai Paslaugų teikėjas bankrutuoja arba yra likviduojamas, kai sustabdo ūkinę veiklą, arba kai įstatymuose ir kituose teisės aktuose numatyta tvarka susidaro analogiška situacija; </w:t>
            </w:r>
          </w:p>
          <w:p w14:paraId="36B596B9" w14:textId="77777777" w:rsidR="00F6354E" w:rsidRPr="00C9244F" w:rsidRDefault="00F6354E" w:rsidP="00F6354E">
            <w:pPr>
              <w:ind w:firstLine="596"/>
              <w:jc w:val="both"/>
              <w:rPr>
                <w:szCs w:val="24"/>
              </w:rPr>
            </w:pPr>
            <w:r w:rsidRPr="00C9244F">
              <w:rPr>
                <w:szCs w:val="24"/>
              </w:rPr>
              <w:t>14.3.5.</w:t>
            </w:r>
            <w:r w:rsidRPr="00C9244F">
              <w:rPr>
                <w:szCs w:val="24"/>
              </w:rPr>
              <w:tab/>
              <w:t xml:space="preserve">kai keičiasi Paslaugų teikėjo organizacinė struktūra – juridinis statusas, pobūdis ar valdymo struktūra ir tai daro įtaką tinkamam sutarties įvykdymui, išskyrus atvejus, kai dėl šių pasikeitimų keičiama Sutartis; </w:t>
            </w:r>
          </w:p>
          <w:p w14:paraId="6F641AEF" w14:textId="77777777" w:rsidR="00F6354E" w:rsidRPr="00C9244F" w:rsidRDefault="00F6354E" w:rsidP="00F6354E">
            <w:pPr>
              <w:ind w:firstLine="596"/>
              <w:jc w:val="both"/>
              <w:rPr>
                <w:szCs w:val="24"/>
              </w:rPr>
            </w:pPr>
            <w:r w:rsidRPr="00C9244F">
              <w:rPr>
                <w:szCs w:val="24"/>
              </w:rPr>
              <w:t>14.3.6.</w:t>
            </w:r>
            <w:r w:rsidRPr="00C9244F">
              <w:rPr>
                <w:szCs w:val="24"/>
              </w:rPr>
              <w:tab/>
              <w:t>kai Pirkėjas šios Sutarties vykdymui negauna finansavimo;</w:t>
            </w:r>
          </w:p>
          <w:p w14:paraId="6E6A39F5" w14:textId="77777777" w:rsidR="00F6354E" w:rsidRPr="00C9244F" w:rsidRDefault="00F6354E" w:rsidP="00F6354E">
            <w:pPr>
              <w:ind w:firstLine="596"/>
              <w:jc w:val="both"/>
              <w:rPr>
                <w:szCs w:val="24"/>
              </w:rPr>
            </w:pPr>
            <w:r w:rsidRPr="00C9244F">
              <w:rPr>
                <w:szCs w:val="24"/>
              </w:rPr>
              <w:t>14.3.7.</w:t>
            </w:r>
            <w:r w:rsidRPr="00C9244F">
              <w:rPr>
                <w:szCs w:val="24"/>
              </w:rPr>
              <w:tab/>
              <w:t>kai Paslaugos tampa nebereikalingos.</w:t>
            </w:r>
          </w:p>
          <w:p w14:paraId="7C3E6502" w14:textId="129C49D5" w:rsidR="00F6354E" w:rsidRPr="00C9244F" w:rsidRDefault="00F6354E" w:rsidP="00F6354E">
            <w:pPr>
              <w:ind w:firstLine="596"/>
              <w:jc w:val="both"/>
              <w:rPr>
                <w:szCs w:val="24"/>
              </w:rPr>
            </w:pPr>
            <w:r w:rsidRPr="00C9244F">
              <w:rPr>
                <w:szCs w:val="24"/>
              </w:rPr>
              <w:lastRenderedPageBreak/>
              <w:t>14.4. Paslaugų teikėjas, prieš 14 (keturiolika) kalendorinių dienų įspėjęs Pirkėją, gali nutraukti Sutartį, jei Pirkėjas dėl savo kaltės nevykdo savo sutartinių įsipareigojimų.</w:t>
            </w:r>
          </w:p>
          <w:p w14:paraId="00B60B6C" w14:textId="27CA1E64" w:rsidR="00F6354E" w:rsidRPr="00C9244F" w:rsidRDefault="00F6354E" w:rsidP="00F6354E">
            <w:pPr>
              <w:ind w:firstLine="596"/>
              <w:jc w:val="both"/>
              <w:rPr>
                <w:szCs w:val="24"/>
              </w:rPr>
            </w:pPr>
            <w:r w:rsidRPr="00C9244F">
              <w:rPr>
                <w:szCs w:val="24"/>
              </w:rPr>
              <w:t>14.5. Jei Sutartis nutraukiama ne dėl Paslaugų teikėjo kaltės, nutraukimo atveju Pirkėjas sumoka Paslaugų teikėjui suteiktų Paslaugų vertę  iki Sutarties nutraukimo. Paslaugų teikėjas neturi teisės į kokios nors patirtos žalos kompensaciją.</w:t>
            </w:r>
          </w:p>
          <w:p w14:paraId="62E0CDED" w14:textId="60EDC3F8" w:rsidR="00F6354E" w:rsidRPr="00C9244F" w:rsidRDefault="00F6354E" w:rsidP="00F6354E">
            <w:pPr>
              <w:ind w:firstLine="596"/>
              <w:jc w:val="both"/>
              <w:rPr>
                <w:szCs w:val="24"/>
              </w:rPr>
            </w:pPr>
            <w:r w:rsidRPr="00C9244F">
              <w:rPr>
                <w:szCs w:val="24"/>
              </w:rPr>
              <w:t>14.6. Pirkėjas po Sutarties nutraukimo turi kiek galima greičiau patvirtinti suteiktų Paslaugų vertę. Taip pat parengiama ataskaita apie Sutarties nutraukimo dieną esančią Paslaugų teikėjo skolą Pirkėjui ir Pirkėjo skolą Paslaugų teikėjui.</w:t>
            </w:r>
          </w:p>
          <w:p w14:paraId="6548F6EE" w14:textId="0A4D7635" w:rsidR="00F6354E" w:rsidRPr="00C9244F" w:rsidRDefault="00F6354E" w:rsidP="00F6354E">
            <w:pPr>
              <w:ind w:firstLine="596"/>
              <w:jc w:val="both"/>
              <w:rPr>
                <w:szCs w:val="24"/>
              </w:rPr>
            </w:pPr>
            <w:r w:rsidRPr="00C9244F">
              <w:rPr>
                <w:szCs w:val="24"/>
              </w:rPr>
              <w:t>14.7.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72A8C48" w14:textId="4364AE68" w:rsidR="004A59A8" w:rsidRPr="00C9244F" w:rsidRDefault="00F6354E" w:rsidP="00F6354E">
            <w:pPr>
              <w:ind w:firstLine="596"/>
              <w:jc w:val="both"/>
              <w:rPr>
                <w:szCs w:val="24"/>
              </w:rPr>
            </w:pPr>
            <w:r w:rsidRPr="00C9244F">
              <w:rPr>
                <w:szCs w:val="24"/>
              </w:rPr>
              <w:t>14.8.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p w14:paraId="754158BA" w14:textId="1F80C448" w:rsidR="00961181" w:rsidRPr="00C9244F" w:rsidRDefault="00961181">
            <w:pPr>
              <w:rPr>
                <w:szCs w:val="24"/>
              </w:rPr>
            </w:pPr>
          </w:p>
          <w:p w14:paraId="29F6C737" w14:textId="753A9BB3" w:rsidR="0083685D" w:rsidRPr="00C9244F" w:rsidRDefault="0083685D" w:rsidP="0083685D">
            <w:pPr>
              <w:jc w:val="center"/>
              <w:rPr>
                <w:b/>
                <w:bCs/>
                <w:szCs w:val="24"/>
              </w:rPr>
            </w:pPr>
            <w:r w:rsidRPr="00C9244F">
              <w:rPr>
                <w:b/>
                <w:bCs/>
                <w:szCs w:val="24"/>
              </w:rPr>
              <w:t>XV. GINČŲ NAGRINĖJIMO TVARKA</w:t>
            </w:r>
          </w:p>
          <w:p w14:paraId="4E68AC19" w14:textId="77777777" w:rsidR="0083685D" w:rsidRPr="00C9244F" w:rsidRDefault="0083685D">
            <w:pPr>
              <w:rPr>
                <w:szCs w:val="24"/>
              </w:rPr>
            </w:pPr>
          </w:p>
          <w:p w14:paraId="441DB712" w14:textId="3BF8E44A" w:rsidR="0083685D" w:rsidRPr="00C9244F" w:rsidRDefault="0083685D" w:rsidP="0083685D">
            <w:pPr>
              <w:ind w:firstLine="596"/>
              <w:jc w:val="both"/>
              <w:rPr>
                <w:szCs w:val="24"/>
              </w:rPr>
            </w:pPr>
            <w:r w:rsidRPr="00C9244F">
              <w:rPr>
                <w:szCs w:val="24"/>
              </w:rPr>
              <w:t>15.1. Šiai Sutarčiai ir visoms iš šios Sutarties atsirandančioms teisėms ir pareigoms taikomi Lietuvos Respublikos įstatymai bei kiti norminiai teisės aktai. Sutartis sudaryta ir turi būti aiškinama pagal Lietuvos Respublikos teisę.</w:t>
            </w:r>
          </w:p>
          <w:p w14:paraId="365B4BF1" w14:textId="1EA4161A" w:rsidR="004661A0" w:rsidRPr="00C9244F" w:rsidRDefault="0083685D" w:rsidP="00D41EF3">
            <w:pPr>
              <w:ind w:firstLine="596"/>
              <w:jc w:val="both"/>
              <w:rPr>
                <w:szCs w:val="24"/>
              </w:rPr>
            </w:pPr>
            <w:r w:rsidRPr="00C9244F">
              <w:rPr>
                <w:szCs w:val="24"/>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adresą. Derybų pradžia laikoma diena, kurią viena iš Sutarties Šalių pateikė prašymą raštu kitai Šaliai su siūlymu pradėti derybas.</w:t>
            </w:r>
          </w:p>
          <w:p w14:paraId="2DBB627D" w14:textId="15C276A5" w:rsidR="004661A0" w:rsidRPr="00C9244F" w:rsidRDefault="004661A0" w:rsidP="00D41EF3">
            <w:pPr>
              <w:pStyle w:val="Antrat1"/>
              <w:spacing w:line="360" w:lineRule="auto"/>
              <w:jc w:val="center"/>
              <w:rPr>
                <w:rFonts w:ascii="Times New Roman" w:hAnsi="Times New Roman" w:cs="Times New Roman"/>
                <w:b/>
                <w:bCs/>
                <w:color w:val="auto"/>
                <w:sz w:val="24"/>
                <w:szCs w:val="24"/>
              </w:rPr>
            </w:pPr>
            <w:r w:rsidRPr="00C9244F">
              <w:rPr>
                <w:rFonts w:ascii="Times New Roman" w:hAnsi="Times New Roman" w:cs="Times New Roman"/>
                <w:b/>
                <w:bCs/>
                <w:color w:val="auto"/>
                <w:sz w:val="24"/>
                <w:szCs w:val="24"/>
              </w:rPr>
              <w:t>XVI. ASMENS</w:t>
            </w:r>
            <w:r w:rsidRPr="00C9244F">
              <w:rPr>
                <w:rFonts w:ascii="Times New Roman" w:hAnsi="Times New Roman" w:cs="Times New Roman"/>
                <w:b/>
                <w:bCs/>
                <w:color w:val="auto"/>
                <w:spacing w:val="28"/>
                <w:sz w:val="24"/>
                <w:szCs w:val="24"/>
              </w:rPr>
              <w:t xml:space="preserve"> </w:t>
            </w:r>
            <w:r w:rsidRPr="00C9244F">
              <w:rPr>
                <w:rFonts w:ascii="Times New Roman" w:hAnsi="Times New Roman" w:cs="Times New Roman"/>
                <w:b/>
                <w:bCs/>
                <w:color w:val="auto"/>
                <w:sz w:val="24"/>
                <w:szCs w:val="24"/>
              </w:rPr>
              <w:t>DUOMENŲ</w:t>
            </w:r>
            <w:r w:rsidRPr="00C9244F">
              <w:rPr>
                <w:rFonts w:ascii="Times New Roman" w:hAnsi="Times New Roman" w:cs="Times New Roman"/>
                <w:b/>
                <w:bCs/>
                <w:color w:val="auto"/>
                <w:spacing w:val="27"/>
                <w:sz w:val="24"/>
                <w:szCs w:val="24"/>
              </w:rPr>
              <w:t xml:space="preserve"> </w:t>
            </w:r>
            <w:r w:rsidRPr="00C9244F">
              <w:rPr>
                <w:rFonts w:ascii="Times New Roman" w:hAnsi="Times New Roman" w:cs="Times New Roman"/>
                <w:b/>
                <w:bCs/>
                <w:color w:val="auto"/>
                <w:sz w:val="24"/>
                <w:szCs w:val="24"/>
              </w:rPr>
              <w:t>TVARKYMAS</w:t>
            </w:r>
          </w:p>
          <w:p w14:paraId="4996AC42" w14:textId="3522AA27" w:rsidR="004661A0" w:rsidRPr="00C9244F" w:rsidRDefault="004661A0" w:rsidP="0083685D">
            <w:pPr>
              <w:ind w:firstLine="596"/>
              <w:jc w:val="both"/>
              <w:rPr>
                <w:color w:val="000000"/>
                <w:szCs w:val="24"/>
              </w:rPr>
            </w:pPr>
            <w:r w:rsidRPr="00C9244F">
              <w:rPr>
                <w:szCs w:val="24"/>
              </w:rPr>
              <w:t xml:space="preserve">16.1. </w:t>
            </w:r>
            <w:r w:rsidRPr="00C9244F">
              <w:rPr>
                <w:color w:val="000000"/>
                <w:szCs w:val="24"/>
              </w:rPr>
              <w:t>Vykdydamos Sutartį Šalys įsipareigoja asmens duomenų tvarkymą vykdyti teisėtai laikydamosi 2016 m. balandžio 27 d. priimto Europos Parlamento ir Tarybos reglamento (ES)</w:t>
            </w:r>
            <w:r w:rsidRPr="00C9244F">
              <w:rPr>
                <w:color w:val="000000"/>
                <w:spacing w:val="1"/>
                <w:szCs w:val="24"/>
              </w:rPr>
              <w:t xml:space="preserve"> </w:t>
            </w:r>
            <w:r w:rsidRPr="00C9244F">
              <w:rPr>
                <w:color w:val="000000"/>
                <w:szCs w:val="24"/>
              </w:rPr>
              <w:t>2016/679</w:t>
            </w:r>
            <w:r w:rsidRPr="00C9244F">
              <w:rPr>
                <w:color w:val="000000"/>
                <w:spacing w:val="52"/>
                <w:szCs w:val="24"/>
              </w:rPr>
              <w:t xml:space="preserve"> </w:t>
            </w:r>
            <w:r w:rsidRPr="00C9244F">
              <w:rPr>
                <w:color w:val="000000"/>
                <w:szCs w:val="24"/>
              </w:rPr>
              <w:t>dėl</w:t>
            </w:r>
            <w:r w:rsidRPr="00C9244F">
              <w:rPr>
                <w:color w:val="000000"/>
                <w:spacing w:val="52"/>
                <w:szCs w:val="24"/>
              </w:rPr>
              <w:t xml:space="preserve"> </w:t>
            </w:r>
            <w:r w:rsidRPr="00C9244F">
              <w:rPr>
                <w:color w:val="000000"/>
                <w:szCs w:val="24"/>
              </w:rPr>
              <w:t>fizinių</w:t>
            </w:r>
            <w:r w:rsidRPr="00C9244F">
              <w:rPr>
                <w:color w:val="000000"/>
                <w:spacing w:val="54"/>
                <w:szCs w:val="24"/>
              </w:rPr>
              <w:t xml:space="preserve"> </w:t>
            </w:r>
            <w:r w:rsidRPr="00C9244F">
              <w:rPr>
                <w:color w:val="000000"/>
                <w:szCs w:val="24"/>
              </w:rPr>
              <w:t>asmenų</w:t>
            </w:r>
            <w:r w:rsidRPr="00C9244F">
              <w:rPr>
                <w:color w:val="000000"/>
                <w:spacing w:val="51"/>
                <w:szCs w:val="24"/>
              </w:rPr>
              <w:t xml:space="preserve"> </w:t>
            </w:r>
            <w:r w:rsidRPr="00C9244F">
              <w:rPr>
                <w:color w:val="000000"/>
                <w:szCs w:val="24"/>
              </w:rPr>
              <w:t>apsaugos</w:t>
            </w:r>
            <w:r w:rsidRPr="00C9244F">
              <w:rPr>
                <w:color w:val="000000"/>
                <w:spacing w:val="53"/>
                <w:szCs w:val="24"/>
              </w:rPr>
              <w:t xml:space="preserve"> </w:t>
            </w:r>
            <w:r w:rsidRPr="00C9244F">
              <w:rPr>
                <w:color w:val="000000"/>
                <w:szCs w:val="24"/>
              </w:rPr>
              <w:t>tvarkant</w:t>
            </w:r>
            <w:r w:rsidRPr="00C9244F">
              <w:rPr>
                <w:color w:val="000000"/>
                <w:spacing w:val="55"/>
                <w:szCs w:val="24"/>
              </w:rPr>
              <w:t xml:space="preserve"> </w:t>
            </w:r>
            <w:r w:rsidRPr="00C9244F">
              <w:rPr>
                <w:color w:val="000000"/>
                <w:szCs w:val="24"/>
              </w:rPr>
              <w:t>asmens</w:t>
            </w:r>
            <w:r w:rsidRPr="00C9244F">
              <w:rPr>
                <w:color w:val="000000"/>
                <w:spacing w:val="51"/>
                <w:szCs w:val="24"/>
              </w:rPr>
              <w:t xml:space="preserve"> </w:t>
            </w:r>
            <w:r w:rsidRPr="00C9244F">
              <w:rPr>
                <w:color w:val="000000"/>
                <w:szCs w:val="24"/>
              </w:rPr>
              <w:t>duomenis</w:t>
            </w:r>
            <w:r w:rsidRPr="00C9244F">
              <w:rPr>
                <w:color w:val="000000"/>
                <w:spacing w:val="51"/>
                <w:szCs w:val="24"/>
              </w:rPr>
              <w:t xml:space="preserve"> </w:t>
            </w:r>
            <w:r w:rsidRPr="00C9244F">
              <w:rPr>
                <w:color w:val="000000"/>
                <w:szCs w:val="24"/>
              </w:rPr>
              <w:t>ir</w:t>
            </w:r>
            <w:r w:rsidRPr="00C9244F">
              <w:rPr>
                <w:color w:val="000000"/>
                <w:spacing w:val="51"/>
                <w:szCs w:val="24"/>
              </w:rPr>
              <w:t xml:space="preserve"> </w:t>
            </w:r>
            <w:r w:rsidRPr="00C9244F">
              <w:rPr>
                <w:color w:val="000000"/>
                <w:szCs w:val="24"/>
              </w:rPr>
              <w:t>dėl</w:t>
            </w:r>
            <w:r w:rsidRPr="00C9244F">
              <w:rPr>
                <w:color w:val="000000"/>
                <w:spacing w:val="52"/>
                <w:szCs w:val="24"/>
              </w:rPr>
              <w:t xml:space="preserve"> </w:t>
            </w:r>
            <w:r w:rsidRPr="00C9244F">
              <w:rPr>
                <w:color w:val="000000"/>
                <w:szCs w:val="24"/>
              </w:rPr>
              <w:t>laisvo</w:t>
            </w:r>
            <w:r w:rsidRPr="00C9244F">
              <w:rPr>
                <w:color w:val="000000"/>
                <w:spacing w:val="51"/>
                <w:szCs w:val="24"/>
              </w:rPr>
              <w:t xml:space="preserve"> </w:t>
            </w:r>
            <w:r w:rsidRPr="00C9244F">
              <w:rPr>
                <w:color w:val="000000"/>
                <w:szCs w:val="24"/>
              </w:rPr>
              <w:t>tokių</w:t>
            </w:r>
            <w:r w:rsidRPr="00C9244F">
              <w:rPr>
                <w:color w:val="000000"/>
                <w:spacing w:val="52"/>
                <w:szCs w:val="24"/>
              </w:rPr>
              <w:t xml:space="preserve"> </w:t>
            </w:r>
            <w:r w:rsidRPr="00C9244F">
              <w:rPr>
                <w:color w:val="000000"/>
                <w:szCs w:val="24"/>
              </w:rPr>
              <w:t>duomenų judėjimo ir kuriuo panaikinama Direktyva 95/46/EB (Bendrasis duomenų apsaugos reglamentas) ir</w:t>
            </w:r>
            <w:r w:rsidRPr="00C9244F">
              <w:rPr>
                <w:color w:val="000000"/>
                <w:spacing w:val="1"/>
                <w:szCs w:val="24"/>
              </w:rPr>
              <w:t xml:space="preserve"> </w:t>
            </w:r>
            <w:r w:rsidRPr="00C9244F">
              <w:rPr>
                <w:color w:val="000000"/>
                <w:szCs w:val="24"/>
              </w:rPr>
              <w:t>kitų teisės aktų, reglamentuojančių asmens duomenų tvarkymą. Šalių atstovų, darbuotojų ar kitų</w:t>
            </w:r>
            <w:r w:rsidRPr="00C9244F">
              <w:rPr>
                <w:color w:val="000000"/>
                <w:spacing w:val="1"/>
                <w:szCs w:val="24"/>
              </w:rPr>
              <w:t xml:space="preserve"> </w:t>
            </w:r>
            <w:r w:rsidRPr="00C9244F">
              <w:rPr>
                <w:color w:val="000000"/>
                <w:szCs w:val="24"/>
              </w:rPr>
              <w:t>fizinių asmenų, pasitelktų Sutarčiai vykdyti duomenų tvarkymo teisėtumas grindžiamas būtinybe</w:t>
            </w:r>
            <w:r w:rsidRPr="00C9244F">
              <w:rPr>
                <w:color w:val="000000"/>
                <w:spacing w:val="1"/>
                <w:szCs w:val="24"/>
              </w:rPr>
              <w:t xml:space="preserve"> </w:t>
            </w:r>
            <w:r w:rsidRPr="00C9244F">
              <w:rPr>
                <w:color w:val="000000"/>
                <w:szCs w:val="24"/>
              </w:rPr>
              <w:t>įvykdyti Sutartį. Šalys įsipareigoja tinkamai informuoti visus fizinius asmenis (darbuotojus, savo</w:t>
            </w:r>
            <w:r w:rsidRPr="00C9244F">
              <w:rPr>
                <w:color w:val="000000"/>
                <w:spacing w:val="1"/>
                <w:szCs w:val="24"/>
              </w:rPr>
              <w:t xml:space="preserve"> </w:t>
            </w:r>
            <w:r w:rsidRPr="00C9244F">
              <w:rPr>
                <w:color w:val="000000"/>
                <w:spacing w:val="-1"/>
                <w:szCs w:val="24"/>
              </w:rPr>
              <w:t>Subtiekėjų</w:t>
            </w:r>
            <w:r w:rsidRPr="00C9244F">
              <w:rPr>
                <w:color w:val="000000"/>
                <w:spacing w:val="-14"/>
                <w:szCs w:val="24"/>
              </w:rPr>
              <w:t xml:space="preserve"> </w:t>
            </w:r>
            <w:r w:rsidRPr="00C9244F">
              <w:rPr>
                <w:color w:val="000000"/>
                <w:spacing w:val="-1"/>
                <w:szCs w:val="24"/>
              </w:rPr>
              <w:t>darbuotojus</w:t>
            </w:r>
            <w:r w:rsidRPr="00C9244F">
              <w:rPr>
                <w:color w:val="000000"/>
                <w:spacing w:val="-14"/>
                <w:szCs w:val="24"/>
              </w:rPr>
              <w:t xml:space="preserve"> </w:t>
            </w:r>
            <w:r w:rsidRPr="00C9244F">
              <w:rPr>
                <w:color w:val="000000"/>
                <w:szCs w:val="24"/>
              </w:rPr>
              <w:t>ir</w:t>
            </w:r>
            <w:r w:rsidRPr="00C9244F">
              <w:rPr>
                <w:color w:val="000000"/>
                <w:spacing w:val="-15"/>
                <w:szCs w:val="24"/>
              </w:rPr>
              <w:t xml:space="preserve"> </w:t>
            </w:r>
            <w:r w:rsidRPr="00C9244F">
              <w:rPr>
                <w:color w:val="000000"/>
                <w:szCs w:val="24"/>
              </w:rPr>
              <w:t>kitus</w:t>
            </w:r>
            <w:r w:rsidRPr="00C9244F">
              <w:rPr>
                <w:color w:val="000000"/>
                <w:spacing w:val="-15"/>
                <w:szCs w:val="24"/>
              </w:rPr>
              <w:t xml:space="preserve"> </w:t>
            </w:r>
            <w:r w:rsidRPr="00C9244F">
              <w:rPr>
                <w:color w:val="000000"/>
                <w:szCs w:val="24"/>
              </w:rPr>
              <w:t>atstovus),</w:t>
            </w:r>
            <w:r w:rsidRPr="00C9244F">
              <w:rPr>
                <w:color w:val="000000"/>
                <w:spacing w:val="-14"/>
                <w:szCs w:val="24"/>
              </w:rPr>
              <w:t xml:space="preserve"> </w:t>
            </w:r>
            <w:r w:rsidRPr="00C9244F">
              <w:rPr>
                <w:color w:val="000000"/>
                <w:szCs w:val="24"/>
              </w:rPr>
              <w:t>kurie</w:t>
            </w:r>
            <w:r w:rsidRPr="00C9244F">
              <w:rPr>
                <w:color w:val="000000"/>
                <w:spacing w:val="-16"/>
                <w:szCs w:val="24"/>
              </w:rPr>
              <w:t xml:space="preserve"> </w:t>
            </w:r>
            <w:r w:rsidRPr="00C9244F">
              <w:rPr>
                <w:color w:val="000000"/>
                <w:szCs w:val="24"/>
              </w:rPr>
              <w:t>bus</w:t>
            </w:r>
            <w:r w:rsidRPr="00C9244F">
              <w:rPr>
                <w:color w:val="000000"/>
                <w:spacing w:val="-15"/>
                <w:szCs w:val="24"/>
              </w:rPr>
              <w:t xml:space="preserve"> </w:t>
            </w:r>
            <w:r w:rsidRPr="00C9244F">
              <w:rPr>
                <w:color w:val="000000"/>
                <w:szCs w:val="24"/>
              </w:rPr>
              <w:t>pasitelkti</w:t>
            </w:r>
            <w:r w:rsidRPr="00C9244F">
              <w:rPr>
                <w:color w:val="000000"/>
                <w:spacing w:val="-14"/>
                <w:szCs w:val="24"/>
              </w:rPr>
              <w:t xml:space="preserve"> </w:t>
            </w:r>
            <w:r w:rsidRPr="00C9244F">
              <w:rPr>
                <w:color w:val="000000"/>
                <w:szCs w:val="24"/>
              </w:rPr>
              <w:t>Sutarčiai</w:t>
            </w:r>
            <w:r w:rsidRPr="00C9244F">
              <w:rPr>
                <w:color w:val="000000"/>
                <w:spacing w:val="-15"/>
                <w:szCs w:val="24"/>
              </w:rPr>
              <w:t xml:space="preserve"> </w:t>
            </w:r>
            <w:r w:rsidRPr="00C9244F">
              <w:rPr>
                <w:color w:val="000000"/>
                <w:szCs w:val="24"/>
              </w:rPr>
              <w:t>vykdyti,</w:t>
            </w:r>
            <w:r w:rsidRPr="00C9244F">
              <w:rPr>
                <w:color w:val="000000"/>
                <w:spacing w:val="-14"/>
                <w:szCs w:val="24"/>
              </w:rPr>
              <w:t xml:space="preserve"> </w:t>
            </w:r>
            <w:r w:rsidRPr="00C9244F">
              <w:rPr>
                <w:color w:val="000000"/>
                <w:szCs w:val="24"/>
              </w:rPr>
              <w:t>apie</w:t>
            </w:r>
            <w:r w:rsidRPr="00C9244F">
              <w:rPr>
                <w:color w:val="000000"/>
                <w:spacing w:val="-15"/>
                <w:szCs w:val="24"/>
              </w:rPr>
              <w:t xml:space="preserve"> </w:t>
            </w:r>
            <w:r w:rsidRPr="00C9244F">
              <w:rPr>
                <w:color w:val="000000"/>
                <w:szCs w:val="24"/>
              </w:rPr>
              <w:t>tai,</w:t>
            </w:r>
            <w:r w:rsidRPr="00C9244F">
              <w:rPr>
                <w:color w:val="000000"/>
                <w:spacing w:val="-15"/>
                <w:szCs w:val="24"/>
              </w:rPr>
              <w:t xml:space="preserve"> </w:t>
            </w:r>
            <w:r w:rsidRPr="00C9244F">
              <w:rPr>
                <w:color w:val="000000"/>
                <w:szCs w:val="24"/>
              </w:rPr>
              <w:t>kad</w:t>
            </w:r>
            <w:r w:rsidRPr="00C9244F">
              <w:rPr>
                <w:color w:val="000000"/>
                <w:spacing w:val="-15"/>
                <w:szCs w:val="24"/>
              </w:rPr>
              <w:t xml:space="preserve"> </w:t>
            </w:r>
            <w:r w:rsidRPr="00C9244F">
              <w:rPr>
                <w:color w:val="000000"/>
                <w:szCs w:val="24"/>
              </w:rPr>
              <w:t>jų</w:t>
            </w:r>
            <w:r w:rsidRPr="00C9244F">
              <w:rPr>
                <w:color w:val="000000"/>
                <w:spacing w:val="-14"/>
                <w:szCs w:val="24"/>
              </w:rPr>
              <w:t xml:space="preserve"> </w:t>
            </w:r>
            <w:r w:rsidRPr="00C9244F">
              <w:rPr>
                <w:color w:val="000000"/>
                <w:szCs w:val="24"/>
              </w:rPr>
              <w:t>asmens</w:t>
            </w:r>
            <w:r w:rsidRPr="00C9244F">
              <w:rPr>
                <w:color w:val="000000"/>
                <w:spacing w:val="-57"/>
                <w:szCs w:val="24"/>
              </w:rPr>
              <w:t xml:space="preserve"> </w:t>
            </w:r>
            <w:r w:rsidRPr="00C9244F">
              <w:rPr>
                <w:color w:val="000000"/>
                <w:szCs w:val="24"/>
              </w:rPr>
              <w:t>duomenys</w:t>
            </w:r>
            <w:r w:rsidRPr="00C9244F">
              <w:rPr>
                <w:color w:val="000000"/>
                <w:spacing w:val="-1"/>
                <w:szCs w:val="24"/>
              </w:rPr>
              <w:t xml:space="preserve"> </w:t>
            </w:r>
            <w:r w:rsidRPr="00C9244F">
              <w:rPr>
                <w:color w:val="000000"/>
                <w:szCs w:val="24"/>
              </w:rPr>
              <w:t>bus šalių tvarkomi Sutarties</w:t>
            </w:r>
            <w:r w:rsidRPr="00C9244F">
              <w:rPr>
                <w:color w:val="000000"/>
                <w:spacing w:val="2"/>
                <w:szCs w:val="24"/>
              </w:rPr>
              <w:t xml:space="preserve"> </w:t>
            </w:r>
            <w:r w:rsidRPr="00C9244F">
              <w:rPr>
                <w:color w:val="000000"/>
                <w:szCs w:val="24"/>
              </w:rPr>
              <w:t>vykdymo tikslais.</w:t>
            </w:r>
          </w:p>
          <w:p w14:paraId="5BE0AF33" w14:textId="66D51545" w:rsidR="004661A0" w:rsidRPr="00C9244F" w:rsidRDefault="004661A0" w:rsidP="0083685D">
            <w:pPr>
              <w:ind w:firstLine="596"/>
              <w:jc w:val="both"/>
              <w:rPr>
                <w:color w:val="000000"/>
                <w:szCs w:val="24"/>
              </w:rPr>
            </w:pPr>
            <w:r w:rsidRPr="00C9244F">
              <w:rPr>
                <w:color w:val="000000"/>
                <w:szCs w:val="24"/>
              </w:rPr>
              <w:t>16.2. Kiekviena</w:t>
            </w:r>
            <w:r w:rsidRPr="00C9244F">
              <w:rPr>
                <w:color w:val="000000"/>
                <w:spacing w:val="1"/>
                <w:szCs w:val="24"/>
              </w:rPr>
              <w:t xml:space="preserve"> </w:t>
            </w:r>
            <w:r w:rsidRPr="00C9244F">
              <w:rPr>
                <w:color w:val="000000"/>
                <w:szCs w:val="24"/>
              </w:rPr>
              <w:t>Šalis</w:t>
            </w:r>
            <w:r w:rsidRPr="00C9244F">
              <w:rPr>
                <w:color w:val="000000"/>
                <w:spacing w:val="1"/>
                <w:szCs w:val="24"/>
              </w:rPr>
              <w:t xml:space="preserve"> </w:t>
            </w:r>
            <w:r w:rsidRPr="00C9244F">
              <w:rPr>
                <w:color w:val="000000"/>
                <w:szCs w:val="24"/>
              </w:rPr>
              <w:t>kitos</w:t>
            </w:r>
            <w:r w:rsidRPr="00C9244F">
              <w:rPr>
                <w:color w:val="000000"/>
                <w:spacing w:val="1"/>
                <w:szCs w:val="24"/>
              </w:rPr>
              <w:t xml:space="preserve"> </w:t>
            </w:r>
            <w:r w:rsidRPr="00C9244F">
              <w:rPr>
                <w:color w:val="000000"/>
                <w:szCs w:val="24"/>
              </w:rPr>
              <w:t>Šalies</w:t>
            </w:r>
            <w:r w:rsidRPr="00C9244F">
              <w:rPr>
                <w:color w:val="000000"/>
                <w:spacing w:val="1"/>
                <w:szCs w:val="24"/>
              </w:rPr>
              <w:t xml:space="preserve"> </w:t>
            </w:r>
            <w:r w:rsidRPr="00C9244F">
              <w:rPr>
                <w:color w:val="000000"/>
                <w:szCs w:val="24"/>
              </w:rPr>
              <w:t>pateiktus</w:t>
            </w:r>
            <w:r w:rsidRPr="00C9244F">
              <w:rPr>
                <w:color w:val="000000"/>
                <w:spacing w:val="1"/>
                <w:szCs w:val="24"/>
              </w:rPr>
              <w:t xml:space="preserve"> </w:t>
            </w:r>
            <w:r w:rsidRPr="00C9244F">
              <w:rPr>
                <w:color w:val="000000"/>
                <w:szCs w:val="24"/>
              </w:rPr>
              <w:t>jos</w:t>
            </w:r>
            <w:r w:rsidRPr="00C9244F">
              <w:rPr>
                <w:color w:val="000000"/>
                <w:spacing w:val="1"/>
                <w:szCs w:val="24"/>
              </w:rPr>
              <w:t xml:space="preserve"> </w:t>
            </w:r>
            <w:r w:rsidRPr="00C9244F">
              <w:rPr>
                <w:color w:val="000000"/>
                <w:szCs w:val="24"/>
              </w:rPr>
              <w:t>darbuotojų,</w:t>
            </w:r>
            <w:r w:rsidRPr="00C9244F">
              <w:rPr>
                <w:color w:val="000000"/>
                <w:spacing w:val="1"/>
                <w:szCs w:val="24"/>
              </w:rPr>
              <w:t xml:space="preserve"> </w:t>
            </w:r>
            <w:r w:rsidRPr="00C9244F">
              <w:rPr>
                <w:color w:val="000000"/>
                <w:szCs w:val="24"/>
              </w:rPr>
              <w:t>įgaliotų</w:t>
            </w:r>
            <w:r w:rsidRPr="00C9244F">
              <w:rPr>
                <w:color w:val="000000"/>
                <w:spacing w:val="1"/>
                <w:szCs w:val="24"/>
              </w:rPr>
              <w:t xml:space="preserve"> </w:t>
            </w:r>
            <w:r w:rsidRPr="00C9244F">
              <w:rPr>
                <w:color w:val="000000"/>
                <w:szCs w:val="24"/>
              </w:rPr>
              <w:t>asmenų,</w:t>
            </w:r>
            <w:r w:rsidRPr="00C9244F">
              <w:rPr>
                <w:color w:val="000000"/>
                <w:spacing w:val="1"/>
                <w:szCs w:val="24"/>
              </w:rPr>
              <w:t xml:space="preserve"> </w:t>
            </w:r>
            <w:r w:rsidRPr="00C9244F">
              <w:rPr>
                <w:color w:val="000000"/>
                <w:szCs w:val="24"/>
              </w:rPr>
              <w:t>Sub</w:t>
            </w:r>
            <w:r w:rsidR="00721A74" w:rsidRPr="00C9244F">
              <w:rPr>
                <w:color w:val="000000"/>
                <w:szCs w:val="24"/>
              </w:rPr>
              <w:t>tiekėjų</w:t>
            </w:r>
            <w:r w:rsidRPr="00C9244F">
              <w:rPr>
                <w:color w:val="000000"/>
                <w:spacing w:val="1"/>
                <w:szCs w:val="24"/>
              </w:rPr>
              <w:t xml:space="preserve"> </w:t>
            </w:r>
            <w:r w:rsidRPr="00C9244F">
              <w:rPr>
                <w:color w:val="000000"/>
                <w:szCs w:val="24"/>
              </w:rPr>
              <w:t>darbuotojų ar kitų atstovų, taip pat kitų asmenų duomenis tvarkys šios Sutarties vykdymo, teisėto</w:t>
            </w:r>
            <w:r w:rsidRPr="00C9244F">
              <w:rPr>
                <w:color w:val="000000"/>
                <w:spacing w:val="1"/>
                <w:szCs w:val="24"/>
              </w:rPr>
              <w:t xml:space="preserve"> </w:t>
            </w:r>
            <w:r w:rsidRPr="00C9244F">
              <w:rPr>
                <w:color w:val="000000"/>
                <w:szCs w:val="24"/>
              </w:rPr>
              <w:t>intereso siekiant pareikšti ar apsiginti nuo ieškinių ar kitų reikalavimų, o taip pat siekiant įvykdyti</w:t>
            </w:r>
            <w:r w:rsidRPr="00C9244F">
              <w:rPr>
                <w:color w:val="000000"/>
                <w:spacing w:val="1"/>
                <w:szCs w:val="24"/>
              </w:rPr>
              <w:t xml:space="preserve"> </w:t>
            </w:r>
            <w:r w:rsidRPr="00C9244F">
              <w:rPr>
                <w:color w:val="000000"/>
                <w:szCs w:val="24"/>
              </w:rPr>
              <w:t>Šaliai</w:t>
            </w:r>
            <w:r w:rsidRPr="00C9244F">
              <w:rPr>
                <w:color w:val="000000"/>
                <w:spacing w:val="1"/>
                <w:szCs w:val="24"/>
              </w:rPr>
              <w:t xml:space="preserve"> </w:t>
            </w:r>
            <w:r w:rsidRPr="00C9244F">
              <w:rPr>
                <w:color w:val="000000"/>
                <w:szCs w:val="24"/>
              </w:rPr>
              <w:t>taikomuose</w:t>
            </w:r>
            <w:r w:rsidRPr="00C9244F">
              <w:rPr>
                <w:color w:val="000000"/>
                <w:spacing w:val="1"/>
                <w:szCs w:val="24"/>
              </w:rPr>
              <w:t xml:space="preserve"> </w:t>
            </w:r>
            <w:r w:rsidRPr="00C9244F">
              <w:rPr>
                <w:color w:val="000000"/>
                <w:szCs w:val="24"/>
              </w:rPr>
              <w:t>teisės</w:t>
            </w:r>
            <w:r w:rsidRPr="00C9244F">
              <w:rPr>
                <w:color w:val="000000"/>
                <w:spacing w:val="1"/>
                <w:szCs w:val="24"/>
              </w:rPr>
              <w:t xml:space="preserve"> </w:t>
            </w:r>
            <w:r w:rsidRPr="00C9244F">
              <w:rPr>
                <w:color w:val="000000"/>
                <w:szCs w:val="24"/>
              </w:rPr>
              <w:t>aktuose</w:t>
            </w:r>
            <w:r w:rsidRPr="00C9244F">
              <w:rPr>
                <w:color w:val="000000"/>
                <w:spacing w:val="1"/>
                <w:szCs w:val="24"/>
              </w:rPr>
              <w:t xml:space="preserve"> </w:t>
            </w:r>
            <w:r w:rsidRPr="00C9244F">
              <w:rPr>
                <w:color w:val="000000"/>
                <w:szCs w:val="24"/>
              </w:rPr>
              <w:t>numatytas</w:t>
            </w:r>
            <w:r w:rsidRPr="00C9244F">
              <w:rPr>
                <w:color w:val="000000"/>
                <w:spacing w:val="1"/>
                <w:szCs w:val="24"/>
              </w:rPr>
              <w:t xml:space="preserve"> </w:t>
            </w:r>
            <w:r w:rsidRPr="00C9244F">
              <w:rPr>
                <w:color w:val="000000"/>
                <w:szCs w:val="24"/>
              </w:rPr>
              <w:t>pareigas,</w:t>
            </w:r>
            <w:r w:rsidRPr="00C9244F">
              <w:rPr>
                <w:color w:val="000000"/>
                <w:spacing w:val="1"/>
                <w:szCs w:val="24"/>
              </w:rPr>
              <w:t xml:space="preserve"> </w:t>
            </w:r>
            <w:r w:rsidRPr="00C9244F">
              <w:rPr>
                <w:color w:val="000000"/>
                <w:szCs w:val="24"/>
              </w:rPr>
              <w:t>tikslais</w:t>
            </w:r>
            <w:r w:rsidRPr="00C9244F">
              <w:rPr>
                <w:color w:val="000000"/>
                <w:spacing w:val="1"/>
                <w:szCs w:val="24"/>
              </w:rPr>
              <w:t xml:space="preserve"> </w:t>
            </w:r>
            <w:r w:rsidRPr="00C9244F">
              <w:rPr>
                <w:color w:val="000000"/>
                <w:szCs w:val="24"/>
              </w:rPr>
              <w:t>bei</w:t>
            </w:r>
            <w:r w:rsidRPr="00C9244F">
              <w:rPr>
                <w:color w:val="000000"/>
                <w:spacing w:val="1"/>
                <w:szCs w:val="24"/>
              </w:rPr>
              <w:t xml:space="preserve"> </w:t>
            </w:r>
            <w:r w:rsidRPr="00C9244F">
              <w:rPr>
                <w:color w:val="000000"/>
                <w:szCs w:val="24"/>
              </w:rPr>
              <w:t>juos</w:t>
            </w:r>
            <w:r w:rsidRPr="00C9244F">
              <w:rPr>
                <w:color w:val="000000"/>
                <w:spacing w:val="1"/>
                <w:szCs w:val="24"/>
              </w:rPr>
              <w:t xml:space="preserve"> </w:t>
            </w:r>
            <w:r w:rsidRPr="00C9244F">
              <w:rPr>
                <w:color w:val="000000"/>
                <w:szCs w:val="24"/>
              </w:rPr>
              <w:t>atitinkančiais</w:t>
            </w:r>
            <w:r w:rsidRPr="00C9244F">
              <w:rPr>
                <w:color w:val="000000"/>
                <w:spacing w:val="1"/>
                <w:szCs w:val="24"/>
              </w:rPr>
              <w:t xml:space="preserve"> </w:t>
            </w:r>
            <w:r w:rsidRPr="00C9244F">
              <w:rPr>
                <w:color w:val="000000"/>
                <w:szCs w:val="24"/>
              </w:rPr>
              <w:t>teisiniais</w:t>
            </w:r>
            <w:r w:rsidRPr="00C9244F">
              <w:rPr>
                <w:color w:val="000000"/>
                <w:spacing w:val="1"/>
                <w:szCs w:val="24"/>
              </w:rPr>
              <w:t xml:space="preserve"> </w:t>
            </w:r>
            <w:r w:rsidRPr="00C9244F">
              <w:rPr>
                <w:color w:val="000000"/>
                <w:szCs w:val="24"/>
              </w:rPr>
              <w:t>pagrindais.</w:t>
            </w:r>
          </w:p>
          <w:p w14:paraId="0E660A26" w14:textId="60BEC002" w:rsidR="004661A0" w:rsidRPr="00C9244F" w:rsidRDefault="004661A0" w:rsidP="0083685D">
            <w:pPr>
              <w:ind w:firstLine="596"/>
              <w:jc w:val="both"/>
              <w:rPr>
                <w:color w:val="000000"/>
                <w:szCs w:val="24"/>
              </w:rPr>
            </w:pPr>
            <w:r w:rsidRPr="00C9244F">
              <w:rPr>
                <w:color w:val="000000"/>
                <w:szCs w:val="24"/>
              </w:rPr>
              <w:t>16.3. Kiekviena Šalis kitos Šalies pateiktus 1</w:t>
            </w:r>
            <w:r w:rsidR="00D41EF3" w:rsidRPr="00C9244F">
              <w:rPr>
                <w:color w:val="000000"/>
                <w:szCs w:val="24"/>
              </w:rPr>
              <w:t>6</w:t>
            </w:r>
            <w:r w:rsidRPr="00C9244F">
              <w:rPr>
                <w:color w:val="000000"/>
                <w:szCs w:val="24"/>
              </w:rPr>
              <w:t>.2 p. nurodytus asmens duomenis saugos visą</w:t>
            </w:r>
            <w:r w:rsidRPr="00C9244F">
              <w:rPr>
                <w:color w:val="000000"/>
                <w:spacing w:val="1"/>
                <w:szCs w:val="24"/>
              </w:rPr>
              <w:t xml:space="preserve"> </w:t>
            </w:r>
            <w:r w:rsidRPr="00C9244F">
              <w:rPr>
                <w:color w:val="000000"/>
                <w:szCs w:val="24"/>
              </w:rPr>
              <w:t>Sutarties galiojimo laikotarpį, o taip pat po jos pasibaigimo – tiek, kiek būtina pareikšti ar apsiginti</w:t>
            </w:r>
            <w:r w:rsidRPr="00C9244F">
              <w:rPr>
                <w:color w:val="000000"/>
                <w:spacing w:val="1"/>
                <w:szCs w:val="24"/>
              </w:rPr>
              <w:t xml:space="preserve"> </w:t>
            </w:r>
            <w:r w:rsidRPr="00C9244F">
              <w:rPr>
                <w:color w:val="000000"/>
                <w:szCs w:val="24"/>
              </w:rPr>
              <w:t>nuo</w:t>
            </w:r>
            <w:r w:rsidRPr="00C9244F">
              <w:rPr>
                <w:color w:val="000000"/>
                <w:spacing w:val="-1"/>
                <w:szCs w:val="24"/>
              </w:rPr>
              <w:t xml:space="preserve"> </w:t>
            </w:r>
            <w:r w:rsidRPr="00C9244F">
              <w:rPr>
                <w:color w:val="000000"/>
                <w:szCs w:val="24"/>
              </w:rPr>
              <w:t>ieškinių</w:t>
            </w:r>
            <w:r w:rsidRPr="00C9244F">
              <w:rPr>
                <w:color w:val="000000"/>
                <w:spacing w:val="-1"/>
                <w:szCs w:val="24"/>
              </w:rPr>
              <w:t xml:space="preserve"> </w:t>
            </w:r>
            <w:r w:rsidRPr="00C9244F">
              <w:rPr>
                <w:color w:val="000000"/>
                <w:szCs w:val="24"/>
              </w:rPr>
              <w:t>ar</w:t>
            </w:r>
            <w:r w:rsidRPr="00C9244F">
              <w:rPr>
                <w:color w:val="000000"/>
                <w:spacing w:val="-1"/>
                <w:szCs w:val="24"/>
              </w:rPr>
              <w:t xml:space="preserve"> </w:t>
            </w:r>
            <w:r w:rsidRPr="00C9244F">
              <w:rPr>
                <w:color w:val="000000"/>
                <w:szCs w:val="24"/>
              </w:rPr>
              <w:t>kitų reikalavimų,</w:t>
            </w:r>
            <w:r w:rsidRPr="00C9244F">
              <w:rPr>
                <w:color w:val="000000"/>
                <w:spacing w:val="-1"/>
                <w:szCs w:val="24"/>
              </w:rPr>
              <w:t xml:space="preserve"> </w:t>
            </w:r>
            <w:r w:rsidRPr="00C9244F">
              <w:rPr>
                <w:color w:val="000000"/>
                <w:szCs w:val="24"/>
              </w:rPr>
              <w:t>įvykdyti</w:t>
            </w:r>
            <w:r w:rsidRPr="00C9244F">
              <w:rPr>
                <w:color w:val="000000"/>
                <w:spacing w:val="-1"/>
                <w:szCs w:val="24"/>
              </w:rPr>
              <w:t xml:space="preserve"> </w:t>
            </w:r>
            <w:r w:rsidRPr="00C9244F">
              <w:rPr>
                <w:color w:val="000000"/>
                <w:szCs w:val="24"/>
              </w:rPr>
              <w:t>Šaliai taikomuose</w:t>
            </w:r>
            <w:r w:rsidRPr="00C9244F">
              <w:rPr>
                <w:color w:val="000000"/>
                <w:spacing w:val="-2"/>
                <w:szCs w:val="24"/>
              </w:rPr>
              <w:t xml:space="preserve"> </w:t>
            </w:r>
            <w:r w:rsidRPr="00C9244F">
              <w:rPr>
                <w:color w:val="000000"/>
                <w:szCs w:val="24"/>
              </w:rPr>
              <w:t>teisės</w:t>
            </w:r>
            <w:r w:rsidRPr="00C9244F">
              <w:rPr>
                <w:color w:val="000000"/>
                <w:spacing w:val="-2"/>
                <w:szCs w:val="24"/>
              </w:rPr>
              <w:t xml:space="preserve"> </w:t>
            </w:r>
            <w:r w:rsidRPr="00C9244F">
              <w:rPr>
                <w:color w:val="000000"/>
                <w:szCs w:val="24"/>
              </w:rPr>
              <w:t>aktuose</w:t>
            </w:r>
            <w:r w:rsidRPr="00C9244F">
              <w:rPr>
                <w:color w:val="000000"/>
                <w:spacing w:val="1"/>
                <w:szCs w:val="24"/>
              </w:rPr>
              <w:t xml:space="preserve"> </w:t>
            </w:r>
            <w:r w:rsidRPr="00C9244F">
              <w:rPr>
                <w:color w:val="000000"/>
                <w:szCs w:val="24"/>
              </w:rPr>
              <w:t>numatytas</w:t>
            </w:r>
            <w:r w:rsidRPr="00C9244F">
              <w:rPr>
                <w:color w:val="000000"/>
                <w:spacing w:val="-1"/>
                <w:szCs w:val="24"/>
              </w:rPr>
              <w:t xml:space="preserve"> </w:t>
            </w:r>
            <w:r w:rsidRPr="00C9244F">
              <w:rPr>
                <w:color w:val="000000"/>
                <w:szCs w:val="24"/>
              </w:rPr>
              <w:t>pareigas.</w:t>
            </w:r>
          </w:p>
          <w:p w14:paraId="6D1A8E72" w14:textId="0C1E757C" w:rsidR="00D41EF3" w:rsidRPr="00C9244F" w:rsidRDefault="00D41EF3" w:rsidP="0083685D">
            <w:pPr>
              <w:ind w:firstLine="596"/>
              <w:jc w:val="both"/>
              <w:rPr>
                <w:color w:val="000000"/>
                <w:szCs w:val="24"/>
              </w:rPr>
            </w:pPr>
            <w:r w:rsidRPr="00C9244F">
              <w:rPr>
                <w:color w:val="000000"/>
                <w:szCs w:val="24"/>
              </w:rPr>
              <w:t>16.4. Kiekviena Šalis kitos Šalies pateiktus 16.2 p. nurodytus asmens duomenis gali teikti</w:t>
            </w:r>
            <w:r w:rsidRPr="00C9244F">
              <w:rPr>
                <w:color w:val="000000"/>
                <w:spacing w:val="1"/>
                <w:szCs w:val="24"/>
              </w:rPr>
              <w:t xml:space="preserve"> </w:t>
            </w:r>
            <w:r w:rsidRPr="00C9244F">
              <w:rPr>
                <w:color w:val="000000"/>
                <w:szCs w:val="24"/>
              </w:rPr>
              <w:t>šiems</w:t>
            </w:r>
            <w:r w:rsidRPr="00C9244F">
              <w:rPr>
                <w:color w:val="000000"/>
                <w:spacing w:val="1"/>
                <w:szCs w:val="24"/>
              </w:rPr>
              <w:t xml:space="preserve"> </w:t>
            </w:r>
            <w:r w:rsidRPr="00C9244F">
              <w:rPr>
                <w:color w:val="000000"/>
                <w:szCs w:val="24"/>
              </w:rPr>
              <w:t>duomenų</w:t>
            </w:r>
            <w:r w:rsidRPr="00C9244F">
              <w:rPr>
                <w:color w:val="000000"/>
                <w:spacing w:val="1"/>
                <w:szCs w:val="24"/>
              </w:rPr>
              <w:t xml:space="preserve"> </w:t>
            </w:r>
            <w:r w:rsidRPr="00C9244F">
              <w:rPr>
                <w:color w:val="000000"/>
                <w:szCs w:val="24"/>
              </w:rPr>
              <w:t>gavėjams:</w:t>
            </w:r>
            <w:r w:rsidRPr="00C9244F">
              <w:rPr>
                <w:color w:val="000000"/>
                <w:spacing w:val="1"/>
                <w:szCs w:val="24"/>
              </w:rPr>
              <w:t xml:space="preserve"> </w:t>
            </w:r>
            <w:r w:rsidRPr="00C9244F">
              <w:rPr>
                <w:color w:val="000000"/>
                <w:szCs w:val="24"/>
              </w:rPr>
              <w:t>techninės</w:t>
            </w:r>
            <w:r w:rsidRPr="00C9244F">
              <w:rPr>
                <w:color w:val="000000"/>
                <w:spacing w:val="1"/>
                <w:szCs w:val="24"/>
              </w:rPr>
              <w:t xml:space="preserve"> </w:t>
            </w:r>
            <w:r w:rsidRPr="00C9244F">
              <w:rPr>
                <w:color w:val="000000"/>
                <w:szCs w:val="24"/>
              </w:rPr>
              <w:t>ir</w:t>
            </w:r>
            <w:r w:rsidRPr="00C9244F">
              <w:rPr>
                <w:color w:val="000000"/>
                <w:spacing w:val="1"/>
                <w:szCs w:val="24"/>
              </w:rPr>
              <w:t xml:space="preserve"> </w:t>
            </w:r>
            <w:r w:rsidRPr="00C9244F">
              <w:rPr>
                <w:color w:val="000000"/>
                <w:szCs w:val="24"/>
              </w:rPr>
              <w:t>programinės</w:t>
            </w:r>
            <w:r w:rsidRPr="00C9244F">
              <w:rPr>
                <w:color w:val="000000"/>
                <w:spacing w:val="1"/>
                <w:szCs w:val="24"/>
              </w:rPr>
              <w:t xml:space="preserve"> </w:t>
            </w:r>
            <w:r w:rsidRPr="00C9244F">
              <w:rPr>
                <w:color w:val="000000"/>
                <w:szCs w:val="24"/>
              </w:rPr>
              <w:t>įrangos,</w:t>
            </w:r>
            <w:r w:rsidRPr="00C9244F">
              <w:rPr>
                <w:color w:val="000000"/>
                <w:spacing w:val="1"/>
                <w:szCs w:val="24"/>
              </w:rPr>
              <w:t xml:space="preserve"> </w:t>
            </w:r>
            <w:r w:rsidRPr="00C9244F">
              <w:rPr>
                <w:color w:val="000000"/>
                <w:szCs w:val="24"/>
              </w:rPr>
              <w:t>naudojamos</w:t>
            </w:r>
            <w:r w:rsidRPr="00C9244F">
              <w:rPr>
                <w:color w:val="000000"/>
                <w:spacing w:val="1"/>
                <w:szCs w:val="24"/>
              </w:rPr>
              <w:t xml:space="preserve"> </w:t>
            </w:r>
            <w:r w:rsidRPr="00C9244F">
              <w:rPr>
                <w:color w:val="000000"/>
                <w:szCs w:val="24"/>
              </w:rPr>
              <w:t>asmens</w:t>
            </w:r>
            <w:r w:rsidRPr="00C9244F">
              <w:rPr>
                <w:color w:val="000000"/>
                <w:spacing w:val="1"/>
                <w:szCs w:val="24"/>
              </w:rPr>
              <w:t xml:space="preserve"> </w:t>
            </w:r>
            <w:r w:rsidRPr="00C9244F">
              <w:rPr>
                <w:color w:val="000000"/>
                <w:szCs w:val="24"/>
              </w:rPr>
              <w:t>duomenų</w:t>
            </w:r>
            <w:r w:rsidRPr="00C9244F">
              <w:rPr>
                <w:color w:val="000000"/>
                <w:spacing w:val="1"/>
                <w:szCs w:val="24"/>
              </w:rPr>
              <w:t xml:space="preserve"> </w:t>
            </w:r>
            <w:r w:rsidRPr="00C9244F">
              <w:rPr>
                <w:color w:val="000000"/>
                <w:szCs w:val="24"/>
              </w:rPr>
              <w:t>tvarkymui,</w:t>
            </w:r>
            <w:r w:rsidRPr="00C9244F">
              <w:rPr>
                <w:color w:val="000000"/>
                <w:spacing w:val="1"/>
                <w:szCs w:val="24"/>
              </w:rPr>
              <w:t xml:space="preserve"> </w:t>
            </w:r>
            <w:r w:rsidRPr="00C9244F">
              <w:rPr>
                <w:color w:val="000000"/>
                <w:szCs w:val="24"/>
              </w:rPr>
              <w:t>ir</w:t>
            </w:r>
            <w:r w:rsidRPr="00C9244F">
              <w:rPr>
                <w:color w:val="000000"/>
                <w:spacing w:val="1"/>
                <w:szCs w:val="24"/>
              </w:rPr>
              <w:t xml:space="preserve"> </w:t>
            </w:r>
            <w:r w:rsidRPr="00C9244F">
              <w:rPr>
                <w:color w:val="000000"/>
                <w:szCs w:val="24"/>
              </w:rPr>
              <w:t>su</w:t>
            </w:r>
            <w:r w:rsidRPr="00C9244F">
              <w:rPr>
                <w:color w:val="000000"/>
                <w:spacing w:val="1"/>
                <w:szCs w:val="24"/>
              </w:rPr>
              <w:t xml:space="preserve"> </w:t>
            </w:r>
            <w:r w:rsidRPr="00C9244F">
              <w:rPr>
                <w:color w:val="000000"/>
                <w:szCs w:val="24"/>
              </w:rPr>
              <w:t>tuo</w:t>
            </w:r>
            <w:r w:rsidRPr="00C9244F">
              <w:rPr>
                <w:color w:val="000000"/>
                <w:spacing w:val="1"/>
                <w:szCs w:val="24"/>
              </w:rPr>
              <w:t xml:space="preserve"> </w:t>
            </w:r>
            <w:r w:rsidRPr="00C9244F">
              <w:rPr>
                <w:color w:val="000000"/>
                <w:szCs w:val="24"/>
              </w:rPr>
              <w:t>susijusių</w:t>
            </w:r>
            <w:r w:rsidRPr="00C9244F">
              <w:rPr>
                <w:color w:val="000000"/>
                <w:spacing w:val="1"/>
                <w:szCs w:val="24"/>
              </w:rPr>
              <w:t xml:space="preserve"> </w:t>
            </w:r>
            <w:r w:rsidRPr="00C9244F">
              <w:rPr>
                <w:color w:val="000000"/>
                <w:szCs w:val="24"/>
              </w:rPr>
              <w:t>paslaugų</w:t>
            </w:r>
            <w:r w:rsidRPr="00C9244F">
              <w:rPr>
                <w:color w:val="000000"/>
                <w:spacing w:val="1"/>
                <w:szCs w:val="24"/>
              </w:rPr>
              <w:t xml:space="preserve"> </w:t>
            </w:r>
            <w:r w:rsidRPr="00C9244F">
              <w:rPr>
                <w:color w:val="000000"/>
                <w:szCs w:val="24"/>
              </w:rPr>
              <w:t>teikėjams,</w:t>
            </w:r>
            <w:r w:rsidRPr="00C9244F">
              <w:rPr>
                <w:color w:val="000000"/>
                <w:spacing w:val="1"/>
                <w:szCs w:val="24"/>
              </w:rPr>
              <w:t xml:space="preserve"> </w:t>
            </w:r>
            <w:r w:rsidRPr="00C9244F">
              <w:rPr>
                <w:color w:val="000000"/>
                <w:szCs w:val="24"/>
              </w:rPr>
              <w:t>Šalies</w:t>
            </w:r>
            <w:r w:rsidRPr="00C9244F">
              <w:rPr>
                <w:color w:val="000000"/>
                <w:spacing w:val="1"/>
                <w:szCs w:val="24"/>
              </w:rPr>
              <w:t xml:space="preserve"> </w:t>
            </w:r>
            <w:r w:rsidRPr="00C9244F">
              <w:rPr>
                <w:color w:val="000000"/>
                <w:szCs w:val="24"/>
              </w:rPr>
              <w:t>naudojamų</w:t>
            </w:r>
            <w:r w:rsidRPr="00C9244F">
              <w:rPr>
                <w:color w:val="000000"/>
                <w:spacing w:val="1"/>
                <w:szCs w:val="24"/>
              </w:rPr>
              <w:t xml:space="preserve"> </w:t>
            </w:r>
            <w:r w:rsidRPr="00C9244F">
              <w:rPr>
                <w:color w:val="000000"/>
                <w:szCs w:val="24"/>
              </w:rPr>
              <w:t>informacinių</w:t>
            </w:r>
            <w:r w:rsidRPr="00C9244F">
              <w:rPr>
                <w:color w:val="000000"/>
                <w:spacing w:val="1"/>
                <w:szCs w:val="24"/>
              </w:rPr>
              <w:t xml:space="preserve"> </w:t>
            </w:r>
            <w:r w:rsidRPr="00C9244F">
              <w:rPr>
                <w:color w:val="000000"/>
                <w:szCs w:val="24"/>
              </w:rPr>
              <w:t>ir</w:t>
            </w:r>
            <w:r w:rsidRPr="00C9244F">
              <w:rPr>
                <w:color w:val="000000"/>
                <w:spacing w:val="1"/>
                <w:szCs w:val="24"/>
              </w:rPr>
              <w:t xml:space="preserve"> </w:t>
            </w:r>
            <w:r w:rsidRPr="00C9244F">
              <w:rPr>
                <w:color w:val="000000"/>
                <w:szCs w:val="24"/>
              </w:rPr>
              <w:t>ryšių</w:t>
            </w:r>
            <w:r w:rsidRPr="00C9244F">
              <w:rPr>
                <w:color w:val="000000"/>
                <w:spacing w:val="1"/>
                <w:szCs w:val="24"/>
              </w:rPr>
              <w:t xml:space="preserve"> </w:t>
            </w:r>
            <w:r w:rsidRPr="00C9244F">
              <w:rPr>
                <w:color w:val="000000"/>
                <w:szCs w:val="24"/>
              </w:rPr>
              <w:t>technologijų priežiūrą ir aptarnavimą vykdantiems paslaugų teikėjams, Viešųjų pirkimų tarnybai,</w:t>
            </w:r>
            <w:r w:rsidRPr="00C9244F">
              <w:rPr>
                <w:color w:val="000000"/>
                <w:spacing w:val="1"/>
                <w:szCs w:val="24"/>
              </w:rPr>
              <w:t xml:space="preserve"> </w:t>
            </w:r>
            <w:r w:rsidRPr="00C9244F">
              <w:rPr>
                <w:color w:val="000000"/>
                <w:szCs w:val="24"/>
              </w:rPr>
              <w:t>kitiems</w:t>
            </w:r>
            <w:r w:rsidRPr="00C9244F">
              <w:rPr>
                <w:color w:val="000000"/>
                <w:spacing w:val="1"/>
                <w:szCs w:val="24"/>
              </w:rPr>
              <w:t xml:space="preserve"> </w:t>
            </w:r>
            <w:r w:rsidRPr="00C9244F">
              <w:rPr>
                <w:color w:val="000000"/>
                <w:szCs w:val="24"/>
              </w:rPr>
              <w:t>duomenų</w:t>
            </w:r>
            <w:r w:rsidRPr="00C9244F">
              <w:rPr>
                <w:color w:val="000000"/>
                <w:spacing w:val="1"/>
                <w:szCs w:val="24"/>
              </w:rPr>
              <w:t xml:space="preserve"> </w:t>
            </w:r>
            <w:r w:rsidRPr="00C9244F">
              <w:rPr>
                <w:color w:val="000000"/>
                <w:szCs w:val="24"/>
              </w:rPr>
              <w:t>gavėjams,</w:t>
            </w:r>
            <w:r w:rsidRPr="00C9244F">
              <w:rPr>
                <w:color w:val="000000"/>
                <w:spacing w:val="1"/>
                <w:szCs w:val="24"/>
              </w:rPr>
              <w:t xml:space="preserve"> </w:t>
            </w:r>
            <w:r w:rsidRPr="00C9244F">
              <w:rPr>
                <w:color w:val="000000"/>
                <w:szCs w:val="24"/>
              </w:rPr>
              <w:t>kuriems</w:t>
            </w:r>
            <w:r w:rsidRPr="00C9244F">
              <w:rPr>
                <w:color w:val="000000"/>
                <w:spacing w:val="1"/>
                <w:szCs w:val="24"/>
              </w:rPr>
              <w:t xml:space="preserve"> </w:t>
            </w:r>
            <w:r w:rsidRPr="00C9244F">
              <w:rPr>
                <w:color w:val="000000"/>
                <w:szCs w:val="24"/>
              </w:rPr>
              <w:t>asmens</w:t>
            </w:r>
            <w:r w:rsidRPr="00C9244F">
              <w:rPr>
                <w:color w:val="000000"/>
                <w:spacing w:val="1"/>
                <w:szCs w:val="24"/>
              </w:rPr>
              <w:t xml:space="preserve"> </w:t>
            </w:r>
            <w:r w:rsidRPr="00C9244F">
              <w:rPr>
                <w:color w:val="000000"/>
                <w:szCs w:val="24"/>
              </w:rPr>
              <w:t>duomenys</w:t>
            </w:r>
            <w:r w:rsidRPr="00C9244F">
              <w:rPr>
                <w:color w:val="000000"/>
                <w:spacing w:val="1"/>
                <w:szCs w:val="24"/>
              </w:rPr>
              <w:t xml:space="preserve"> </w:t>
            </w:r>
            <w:r w:rsidRPr="00C9244F">
              <w:rPr>
                <w:color w:val="000000"/>
                <w:szCs w:val="24"/>
              </w:rPr>
              <w:t>turi</w:t>
            </w:r>
            <w:r w:rsidRPr="00C9244F">
              <w:rPr>
                <w:color w:val="000000"/>
                <w:spacing w:val="1"/>
                <w:szCs w:val="24"/>
              </w:rPr>
              <w:t xml:space="preserve"> </w:t>
            </w:r>
            <w:r w:rsidRPr="00C9244F">
              <w:rPr>
                <w:color w:val="000000"/>
                <w:szCs w:val="24"/>
              </w:rPr>
              <w:t>būti</w:t>
            </w:r>
            <w:r w:rsidRPr="00C9244F">
              <w:rPr>
                <w:color w:val="000000"/>
                <w:spacing w:val="1"/>
                <w:szCs w:val="24"/>
              </w:rPr>
              <w:t xml:space="preserve"> </w:t>
            </w:r>
            <w:r w:rsidRPr="00C9244F">
              <w:rPr>
                <w:color w:val="000000"/>
                <w:szCs w:val="24"/>
              </w:rPr>
              <w:t>teikiami</w:t>
            </w:r>
            <w:r w:rsidRPr="00C9244F">
              <w:rPr>
                <w:color w:val="000000"/>
                <w:spacing w:val="1"/>
                <w:szCs w:val="24"/>
              </w:rPr>
              <w:t xml:space="preserve"> </w:t>
            </w:r>
            <w:r w:rsidRPr="00C9244F">
              <w:rPr>
                <w:color w:val="000000"/>
                <w:szCs w:val="24"/>
              </w:rPr>
              <w:t>vadovaujantis</w:t>
            </w:r>
            <w:r w:rsidRPr="00C9244F">
              <w:rPr>
                <w:color w:val="000000"/>
                <w:spacing w:val="1"/>
                <w:szCs w:val="24"/>
              </w:rPr>
              <w:t xml:space="preserve"> </w:t>
            </w:r>
            <w:r w:rsidRPr="00C9244F">
              <w:rPr>
                <w:color w:val="000000"/>
                <w:szCs w:val="24"/>
              </w:rPr>
              <w:t>Šaliai</w:t>
            </w:r>
            <w:r w:rsidRPr="00C9244F">
              <w:rPr>
                <w:color w:val="000000"/>
                <w:spacing w:val="-57"/>
                <w:szCs w:val="24"/>
              </w:rPr>
              <w:t xml:space="preserve"> </w:t>
            </w:r>
            <w:r w:rsidRPr="00C9244F">
              <w:rPr>
                <w:color w:val="000000"/>
                <w:szCs w:val="24"/>
              </w:rPr>
              <w:t xml:space="preserve">taikomais teisės aktų reikalavimais. </w:t>
            </w:r>
            <w:r w:rsidR="00721A74" w:rsidRPr="00C9244F">
              <w:rPr>
                <w:color w:val="000000"/>
                <w:szCs w:val="24"/>
              </w:rPr>
              <w:t>Pirkėjas</w:t>
            </w:r>
            <w:r w:rsidRPr="00C9244F">
              <w:rPr>
                <w:color w:val="000000"/>
                <w:szCs w:val="24"/>
              </w:rPr>
              <w:t xml:space="preserve"> šios Sutarties 16.2 p. nurodytus </w:t>
            </w:r>
            <w:r w:rsidR="00721A74" w:rsidRPr="00C9244F">
              <w:rPr>
                <w:color w:val="000000"/>
                <w:szCs w:val="24"/>
              </w:rPr>
              <w:t>Paslaugų teikėjas</w:t>
            </w:r>
            <w:r w:rsidRPr="00C9244F">
              <w:rPr>
                <w:color w:val="000000"/>
                <w:spacing w:val="1"/>
                <w:szCs w:val="24"/>
              </w:rPr>
              <w:t xml:space="preserve"> </w:t>
            </w:r>
            <w:r w:rsidRPr="00C9244F">
              <w:rPr>
                <w:color w:val="000000"/>
                <w:szCs w:val="24"/>
              </w:rPr>
              <w:lastRenderedPageBreak/>
              <w:t>pateiktus</w:t>
            </w:r>
            <w:r w:rsidRPr="00C9244F">
              <w:rPr>
                <w:color w:val="000000"/>
                <w:spacing w:val="1"/>
                <w:szCs w:val="24"/>
              </w:rPr>
              <w:t xml:space="preserve"> </w:t>
            </w:r>
            <w:r w:rsidRPr="00C9244F">
              <w:rPr>
                <w:color w:val="000000"/>
                <w:szCs w:val="24"/>
              </w:rPr>
              <w:t>asmens</w:t>
            </w:r>
            <w:r w:rsidRPr="00C9244F">
              <w:rPr>
                <w:color w:val="000000"/>
                <w:spacing w:val="1"/>
                <w:szCs w:val="24"/>
              </w:rPr>
              <w:t xml:space="preserve"> </w:t>
            </w:r>
            <w:r w:rsidRPr="00C9244F">
              <w:rPr>
                <w:color w:val="000000"/>
                <w:szCs w:val="24"/>
              </w:rPr>
              <w:t>duomenis</w:t>
            </w:r>
            <w:r w:rsidRPr="00C9244F">
              <w:rPr>
                <w:color w:val="000000"/>
                <w:spacing w:val="1"/>
                <w:szCs w:val="24"/>
              </w:rPr>
              <w:t xml:space="preserve"> </w:t>
            </w:r>
            <w:r w:rsidRPr="00C9244F">
              <w:rPr>
                <w:color w:val="000000"/>
                <w:szCs w:val="24"/>
              </w:rPr>
              <w:t>gali</w:t>
            </w:r>
            <w:r w:rsidRPr="00C9244F">
              <w:rPr>
                <w:color w:val="000000"/>
                <w:spacing w:val="1"/>
                <w:szCs w:val="24"/>
              </w:rPr>
              <w:t xml:space="preserve"> </w:t>
            </w:r>
            <w:r w:rsidRPr="00C9244F">
              <w:rPr>
                <w:color w:val="000000"/>
                <w:szCs w:val="24"/>
              </w:rPr>
              <w:t>teikti</w:t>
            </w:r>
            <w:r w:rsidRPr="00C9244F">
              <w:rPr>
                <w:color w:val="000000"/>
                <w:spacing w:val="1"/>
                <w:szCs w:val="24"/>
              </w:rPr>
              <w:t xml:space="preserve"> </w:t>
            </w:r>
            <w:r w:rsidRPr="00C9244F">
              <w:rPr>
                <w:color w:val="000000"/>
                <w:szCs w:val="24"/>
              </w:rPr>
              <w:t>asmenims,</w:t>
            </w:r>
            <w:r w:rsidRPr="00C9244F">
              <w:rPr>
                <w:color w:val="000000"/>
                <w:spacing w:val="1"/>
                <w:szCs w:val="24"/>
              </w:rPr>
              <w:t xml:space="preserve"> </w:t>
            </w:r>
            <w:r w:rsidRPr="00C9244F">
              <w:rPr>
                <w:color w:val="000000"/>
                <w:szCs w:val="24"/>
              </w:rPr>
              <w:t>kuriuos</w:t>
            </w:r>
            <w:r w:rsidRPr="00C9244F">
              <w:rPr>
                <w:color w:val="000000"/>
                <w:spacing w:val="1"/>
                <w:szCs w:val="24"/>
              </w:rPr>
              <w:t xml:space="preserve"> </w:t>
            </w:r>
            <w:r w:rsidRPr="00C9244F">
              <w:rPr>
                <w:color w:val="000000"/>
                <w:szCs w:val="24"/>
              </w:rPr>
              <w:t>jis</w:t>
            </w:r>
            <w:r w:rsidRPr="00C9244F">
              <w:rPr>
                <w:color w:val="000000"/>
                <w:spacing w:val="1"/>
                <w:szCs w:val="24"/>
              </w:rPr>
              <w:t xml:space="preserve"> </w:t>
            </w:r>
            <w:r w:rsidRPr="00C9244F">
              <w:rPr>
                <w:color w:val="000000"/>
                <w:szCs w:val="24"/>
              </w:rPr>
              <w:t>turi</w:t>
            </w:r>
            <w:r w:rsidRPr="00C9244F">
              <w:rPr>
                <w:color w:val="000000"/>
                <w:spacing w:val="1"/>
                <w:szCs w:val="24"/>
              </w:rPr>
              <w:t xml:space="preserve"> </w:t>
            </w:r>
            <w:r w:rsidRPr="00C9244F">
              <w:rPr>
                <w:color w:val="000000"/>
                <w:szCs w:val="24"/>
              </w:rPr>
              <w:t>teisę pasitelkti</w:t>
            </w:r>
            <w:r w:rsidRPr="00C9244F">
              <w:rPr>
                <w:color w:val="000000"/>
                <w:spacing w:val="1"/>
                <w:szCs w:val="24"/>
              </w:rPr>
              <w:t xml:space="preserve"> </w:t>
            </w:r>
            <w:r w:rsidRPr="00C9244F">
              <w:rPr>
                <w:color w:val="000000"/>
                <w:szCs w:val="24"/>
              </w:rPr>
              <w:t>šios</w:t>
            </w:r>
            <w:r w:rsidRPr="00C9244F">
              <w:rPr>
                <w:color w:val="000000"/>
                <w:spacing w:val="1"/>
                <w:szCs w:val="24"/>
              </w:rPr>
              <w:t xml:space="preserve"> </w:t>
            </w:r>
            <w:r w:rsidRPr="00C9244F">
              <w:rPr>
                <w:color w:val="000000"/>
                <w:szCs w:val="24"/>
              </w:rPr>
              <w:t>Sutarties</w:t>
            </w:r>
            <w:r w:rsidRPr="00C9244F">
              <w:rPr>
                <w:color w:val="000000"/>
                <w:spacing w:val="1"/>
                <w:szCs w:val="24"/>
              </w:rPr>
              <w:t xml:space="preserve"> </w:t>
            </w:r>
            <w:r w:rsidRPr="00C9244F">
              <w:rPr>
                <w:color w:val="000000"/>
                <w:szCs w:val="24"/>
              </w:rPr>
              <w:t>vykdymui.</w:t>
            </w:r>
          </w:p>
          <w:p w14:paraId="4C72B78F" w14:textId="2B822079" w:rsidR="00D41EF3" w:rsidRPr="00C9244F" w:rsidRDefault="00D41EF3" w:rsidP="0083685D">
            <w:pPr>
              <w:ind w:firstLine="596"/>
              <w:jc w:val="both"/>
              <w:rPr>
                <w:color w:val="000000"/>
                <w:szCs w:val="24"/>
              </w:rPr>
            </w:pPr>
            <w:r w:rsidRPr="00C9244F">
              <w:rPr>
                <w:szCs w:val="24"/>
              </w:rPr>
              <w:t xml:space="preserve">16.5. </w:t>
            </w:r>
            <w:r w:rsidRPr="00C9244F">
              <w:rPr>
                <w:color w:val="000000"/>
                <w:spacing w:val="-1"/>
                <w:szCs w:val="24"/>
              </w:rPr>
              <w:t>Kiekviena</w:t>
            </w:r>
            <w:r w:rsidRPr="00C9244F">
              <w:rPr>
                <w:color w:val="000000"/>
                <w:spacing w:val="-16"/>
                <w:szCs w:val="24"/>
              </w:rPr>
              <w:t xml:space="preserve"> </w:t>
            </w:r>
            <w:r w:rsidRPr="00C9244F">
              <w:rPr>
                <w:color w:val="000000"/>
                <w:spacing w:val="-1"/>
                <w:szCs w:val="24"/>
              </w:rPr>
              <w:t>Šalis</w:t>
            </w:r>
            <w:r w:rsidRPr="00C9244F">
              <w:rPr>
                <w:color w:val="000000"/>
                <w:spacing w:val="-15"/>
                <w:szCs w:val="24"/>
              </w:rPr>
              <w:t xml:space="preserve"> </w:t>
            </w:r>
            <w:r w:rsidRPr="00C9244F">
              <w:rPr>
                <w:color w:val="000000"/>
                <w:szCs w:val="24"/>
              </w:rPr>
              <w:t>įsipareigoja</w:t>
            </w:r>
            <w:r w:rsidRPr="00C9244F">
              <w:rPr>
                <w:color w:val="000000"/>
                <w:spacing w:val="-16"/>
                <w:szCs w:val="24"/>
              </w:rPr>
              <w:t xml:space="preserve"> </w:t>
            </w:r>
            <w:r w:rsidRPr="00C9244F">
              <w:rPr>
                <w:color w:val="000000"/>
                <w:szCs w:val="24"/>
              </w:rPr>
              <w:t>visus</w:t>
            </w:r>
            <w:r w:rsidRPr="00C9244F">
              <w:rPr>
                <w:color w:val="000000"/>
                <w:spacing w:val="-14"/>
                <w:szCs w:val="24"/>
              </w:rPr>
              <w:t xml:space="preserve"> </w:t>
            </w:r>
            <w:r w:rsidRPr="00C9244F">
              <w:rPr>
                <w:color w:val="000000"/>
                <w:szCs w:val="24"/>
              </w:rPr>
              <w:t>fizinius</w:t>
            </w:r>
            <w:r w:rsidRPr="00C9244F">
              <w:rPr>
                <w:color w:val="000000"/>
                <w:spacing w:val="-15"/>
                <w:szCs w:val="24"/>
              </w:rPr>
              <w:t xml:space="preserve"> </w:t>
            </w:r>
            <w:r w:rsidRPr="00C9244F">
              <w:rPr>
                <w:color w:val="000000"/>
                <w:szCs w:val="24"/>
              </w:rPr>
              <w:t>asmenis,</w:t>
            </w:r>
            <w:r w:rsidRPr="00C9244F">
              <w:rPr>
                <w:color w:val="000000"/>
                <w:spacing w:val="-15"/>
                <w:szCs w:val="24"/>
              </w:rPr>
              <w:t xml:space="preserve"> </w:t>
            </w:r>
            <w:r w:rsidRPr="00C9244F">
              <w:rPr>
                <w:color w:val="000000"/>
                <w:szCs w:val="24"/>
              </w:rPr>
              <w:t>kurių</w:t>
            </w:r>
            <w:r w:rsidRPr="00C9244F">
              <w:rPr>
                <w:color w:val="000000"/>
                <w:spacing w:val="-15"/>
                <w:szCs w:val="24"/>
              </w:rPr>
              <w:t xml:space="preserve"> </w:t>
            </w:r>
            <w:r w:rsidRPr="00C9244F">
              <w:rPr>
                <w:color w:val="000000"/>
                <w:szCs w:val="24"/>
              </w:rPr>
              <w:t>asmens</w:t>
            </w:r>
            <w:r w:rsidRPr="00C9244F">
              <w:rPr>
                <w:color w:val="000000"/>
                <w:spacing w:val="-15"/>
                <w:szCs w:val="24"/>
              </w:rPr>
              <w:t xml:space="preserve"> </w:t>
            </w:r>
            <w:r w:rsidRPr="00C9244F">
              <w:rPr>
                <w:color w:val="000000"/>
                <w:szCs w:val="24"/>
              </w:rPr>
              <w:t>duomenis</w:t>
            </w:r>
            <w:r w:rsidRPr="00C9244F">
              <w:rPr>
                <w:color w:val="000000"/>
                <w:spacing w:val="-15"/>
                <w:szCs w:val="24"/>
              </w:rPr>
              <w:t xml:space="preserve"> </w:t>
            </w:r>
            <w:r w:rsidRPr="00C9244F">
              <w:rPr>
                <w:color w:val="000000"/>
                <w:szCs w:val="24"/>
              </w:rPr>
              <w:t>perduoda</w:t>
            </w:r>
            <w:r w:rsidRPr="00C9244F">
              <w:rPr>
                <w:color w:val="000000"/>
                <w:spacing w:val="-16"/>
                <w:szCs w:val="24"/>
              </w:rPr>
              <w:t xml:space="preserve"> </w:t>
            </w:r>
            <w:r w:rsidRPr="00C9244F">
              <w:rPr>
                <w:color w:val="000000"/>
                <w:szCs w:val="24"/>
              </w:rPr>
              <w:t>kitai</w:t>
            </w:r>
            <w:r w:rsidRPr="00C9244F">
              <w:rPr>
                <w:color w:val="000000"/>
                <w:spacing w:val="-57"/>
                <w:szCs w:val="24"/>
              </w:rPr>
              <w:t xml:space="preserve"> </w:t>
            </w:r>
            <w:r w:rsidRPr="00C9244F">
              <w:rPr>
                <w:color w:val="000000"/>
                <w:szCs w:val="24"/>
              </w:rPr>
              <w:t>Šaliai,</w:t>
            </w:r>
            <w:r w:rsidRPr="00C9244F">
              <w:rPr>
                <w:color w:val="000000"/>
                <w:spacing w:val="-1"/>
                <w:szCs w:val="24"/>
              </w:rPr>
              <w:t xml:space="preserve"> </w:t>
            </w:r>
            <w:r w:rsidRPr="00C9244F">
              <w:rPr>
                <w:color w:val="000000"/>
                <w:szCs w:val="24"/>
              </w:rPr>
              <w:t>tinkamai informuoti apie</w:t>
            </w:r>
            <w:r w:rsidRPr="00C9244F">
              <w:rPr>
                <w:color w:val="000000"/>
                <w:spacing w:val="-1"/>
                <w:szCs w:val="24"/>
              </w:rPr>
              <w:t xml:space="preserve"> </w:t>
            </w:r>
            <w:r w:rsidRPr="00C9244F">
              <w:rPr>
                <w:color w:val="000000"/>
                <w:szCs w:val="24"/>
              </w:rPr>
              <w:t>jų asmens duomenų perdavimą.</w:t>
            </w:r>
          </w:p>
          <w:p w14:paraId="7B34807E" w14:textId="254C62E4" w:rsidR="00D41EF3" w:rsidRPr="00C9244F" w:rsidRDefault="00D41EF3" w:rsidP="0083685D">
            <w:pPr>
              <w:ind w:firstLine="596"/>
              <w:jc w:val="both"/>
              <w:rPr>
                <w:color w:val="000000"/>
                <w:szCs w:val="24"/>
              </w:rPr>
            </w:pPr>
            <w:r w:rsidRPr="00C9244F">
              <w:rPr>
                <w:szCs w:val="24"/>
              </w:rPr>
              <w:t xml:space="preserve">16.6. </w:t>
            </w:r>
            <w:r w:rsidRPr="00C9244F">
              <w:rPr>
                <w:color w:val="000000"/>
                <w:szCs w:val="24"/>
              </w:rPr>
              <w:t>Šalys pažymi, kad fiziniai asmenys, kurie yra pasitelkti Sutarčiai su šalimis vykdyti ir</w:t>
            </w:r>
            <w:r w:rsidRPr="00C9244F">
              <w:rPr>
                <w:color w:val="000000"/>
                <w:spacing w:val="1"/>
                <w:szCs w:val="24"/>
              </w:rPr>
              <w:t xml:space="preserve"> </w:t>
            </w:r>
            <w:r w:rsidRPr="00C9244F">
              <w:rPr>
                <w:color w:val="000000"/>
                <w:szCs w:val="24"/>
              </w:rPr>
              <w:t>išvardinti Sutartyje, yra supažindinti su Sutartyje pateiktais jų asmeniniais duomenimis, ir Šalies</w:t>
            </w:r>
            <w:r w:rsidRPr="00C9244F">
              <w:rPr>
                <w:color w:val="000000"/>
                <w:spacing w:val="1"/>
                <w:szCs w:val="24"/>
              </w:rPr>
              <w:t xml:space="preserve"> </w:t>
            </w:r>
            <w:r w:rsidRPr="00C9244F">
              <w:rPr>
                <w:color w:val="000000"/>
                <w:szCs w:val="24"/>
              </w:rPr>
              <w:t>nustatyta</w:t>
            </w:r>
            <w:r w:rsidRPr="00C9244F">
              <w:rPr>
                <w:color w:val="000000"/>
                <w:spacing w:val="-2"/>
                <w:szCs w:val="24"/>
              </w:rPr>
              <w:t xml:space="preserve"> </w:t>
            </w:r>
            <w:r w:rsidRPr="00C9244F">
              <w:rPr>
                <w:color w:val="000000"/>
                <w:szCs w:val="24"/>
              </w:rPr>
              <w:t>tvarka</w:t>
            </w:r>
            <w:r w:rsidRPr="00C9244F">
              <w:rPr>
                <w:color w:val="000000"/>
                <w:spacing w:val="-1"/>
                <w:szCs w:val="24"/>
              </w:rPr>
              <w:t xml:space="preserve"> </w:t>
            </w:r>
            <w:r w:rsidRPr="00C9244F">
              <w:rPr>
                <w:color w:val="000000"/>
                <w:szCs w:val="24"/>
              </w:rPr>
              <w:t>tam davė</w:t>
            </w:r>
            <w:r w:rsidRPr="00C9244F">
              <w:rPr>
                <w:color w:val="000000"/>
                <w:spacing w:val="-1"/>
                <w:szCs w:val="24"/>
              </w:rPr>
              <w:t xml:space="preserve"> </w:t>
            </w:r>
            <w:r w:rsidRPr="00C9244F">
              <w:rPr>
                <w:color w:val="000000"/>
                <w:szCs w:val="24"/>
              </w:rPr>
              <w:t>savo sutikimą.</w:t>
            </w:r>
          </w:p>
          <w:p w14:paraId="6C31112D" w14:textId="64294760" w:rsidR="00D41EF3" w:rsidRPr="00C9244F" w:rsidRDefault="00D41EF3" w:rsidP="0083685D">
            <w:pPr>
              <w:ind w:firstLine="596"/>
              <w:jc w:val="both"/>
              <w:rPr>
                <w:szCs w:val="24"/>
              </w:rPr>
            </w:pPr>
            <w:r w:rsidRPr="00C9244F">
              <w:rPr>
                <w:szCs w:val="24"/>
              </w:rPr>
              <w:t xml:space="preserve">16.7. </w:t>
            </w:r>
            <w:r w:rsidRPr="00C9244F">
              <w:rPr>
                <w:color w:val="000000"/>
                <w:szCs w:val="24"/>
              </w:rPr>
              <w:t>Asmens</w:t>
            </w:r>
            <w:r w:rsidRPr="00C9244F">
              <w:rPr>
                <w:color w:val="000000"/>
                <w:spacing w:val="-8"/>
                <w:szCs w:val="24"/>
              </w:rPr>
              <w:t xml:space="preserve"> </w:t>
            </w:r>
            <w:r w:rsidRPr="00C9244F">
              <w:rPr>
                <w:color w:val="000000"/>
                <w:szCs w:val="24"/>
              </w:rPr>
              <w:t>duomenų</w:t>
            </w:r>
            <w:r w:rsidRPr="00C9244F">
              <w:rPr>
                <w:color w:val="000000"/>
                <w:spacing w:val="-9"/>
                <w:szCs w:val="24"/>
              </w:rPr>
              <w:t xml:space="preserve"> </w:t>
            </w:r>
            <w:r w:rsidRPr="00C9244F">
              <w:rPr>
                <w:color w:val="000000"/>
                <w:szCs w:val="24"/>
              </w:rPr>
              <w:t>tvarkymas</w:t>
            </w:r>
            <w:r w:rsidRPr="00C9244F">
              <w:rPr>
                <w:color w:val="000000"/>
                <w:spacing w:val="-8"/>
                <w:szCs w:val="24"/>
              </w:rPr>
              <w:t xml:space="preserve"> </w:t>
            </w:r>
            <w:r w:rsidRPr="00C9244F">
              <w:rPr>
                <w:color w:val="000000"/>
                <w:szCs w:val="24"/>
              </w:rPr>
              <w:t>gali</w:t>
            </w:r>
            <w:r w:rsidRPr="00C9244F">
              <w:rPr>
                <w:color w:val="000000"/>
                <w:spacing w:val="-7"/>
                <w:szCs w:val="24"/>
              </w:rPr>
              <w:t xml:space="preserve"> </w:t>
            </w:r>
            <w:r w:rsidRPr="00C9244F">
              <w:rPr>
                <w:color w:val="000000"/>
                <w:szCs w:val="24"/>
              </w:rPr>
              <w:t>būti</w:t>
            </w:r>
            <w:r w:rsidRPr="00C9244F">
              <w:rPr>
                <w:color w:val="000000"/>
                <w:spacing w:val="-8"/>
                <w:szCs w:val="24"/>
              </w:rPr>
              <w:t xml:space="preserve"> </w:t>
            </w:r>
            <w:r w:rsidRPr="00C9244F">
              <w:rPr>
                <w:color w:val="000000"/>
                <w:szCs w:val="24"/>
              </w:rPr>
              <w:t>aptariamas</w:t>
            </w:r>
            <w:r w:rsidRPr="00C9244F">
              <w:rPr>
                <w:color w:val="000000"/>
                <w:spacing w:val="-8"/>
                <w:szCs w:val="24"/>
              </w:rPr>
              <w:t xml:space="preserve"> </w:t>
            </w:r>
            <w:r w:rsidRPr="00C9244F">
              <w:rPr>
                <w:color w:val="000000"/>
                <w:szCs w:val="24"/>
              </w:rPr>
              <w:t>papildomu</w:t>
            </w:r>
            <w:r w:rsidRPr="00C9244F">
              <w:rPr>
                <w:color w:val="000000"/>
                <w:spacing w:val="-8"/>
                <w:szCs w:val="24"/>
              </w:rPr>
              <w:t xml:space="preserve"> </w:t>
            </w:r>
            <w:r w:rsidRPr="00C9244F">
              <w:rPr>
                <w:color w:val="000000"/>
                <w:szCs w:val="24"/>
              </w:rPr>
              <w:t>Šalių</w:t>
            </w:r>
            <w:r w:rsidRPr="00C9244F">
              <w:rPr>
                <w:color w:val="000000"/>
                <w:spacing w:val="-7"/>
                <w:szCs w:val="24"/>
              </w:rPr>
              <w:t xml:space="preserve"> </w:t>
            </w:r>
            <w:r w:rsidRPr="00C9244F">
              <w:rPr>
                <w:color w:val="000000"/>
                <w:szCs w:val="24"/>
              </w:rPr>
              <w:t>susitarimu,</w:t>
            </w:r>
            <w:r w:rsidRPr="00C9244F">
              <w:rPr>
                <w:color w:val="000000"/>
                <w:spacing w:val="-8"/>
                <w:szCs w:val="24"/>
              </w:rPr>
              <w:t xml:space="preserve"> </w:t>
            </w:r>
            <w:r w:rsidRPr="00C9244F">
              <w:rPr>
                <w:color w:val="000000"/>
                <w:szCs w:val="24"/>
              </w:rPr>
              <w:t>pridedamu</w:t>
            </w:r>
            <w:r w:rsidRPr="00C9244F">
              <w:rPr>
                <w:color w:val="000000"/>
                <w:spacing w:val="-58"/>
                <w:szCs w:val="24"/>
              </w:rPr>
              <w:t xml:space="preserve"> </w:t>
            </w:r>
            <w:r w:rsidRPr="00C9244F">
              <w:rPr>
                <w:color w:val="000000"/>
                <w:szCs w:val="24"/>
              </w:rPr>
              <w:t>prie</w:t>
            </w:r>
            <w:r w:rsidRPr="00C9244F">
              <w:rPr>
                <w:color w:val="000000"/>
                <w:spacing w:val="-3"/>
                <w:szCs w:val="24"/>
              </w:rPr>
              <w:t xml:space="preserve"> </w:t>
            </w:r>
            <w:r w:rsidRPr="00C9244F">
              <w:rPr>
                <w:color w:val="000000"/>
                <w:szCs w:val="24"/>
              </w:rPr>
              <w:t>Sutarties (kai jis yra</w:t>
            </w:r>
            <w:r w:rsidRPr="00C9244F">
              <w:rPr>
                <w:color w:val="000000"/>
                <w:spacing w:val="1"/>
                <w:szCs w:val="24"/>
              </w:rPr>
              <w:t xml:space="preserve"> </w:t>
            </w:r>
            <w:r w:rsidRPr="00C9244F">
              <w:rPr>
                <w:color w:val="000000"/>
                <w:szCs w:val="24"/>
              </w:rPr>
              <w:t>sudaromas).</w:t>
            </w:r>
          </w:p>
          <w:p w14:paraId="329F0B7E" w14:textId="1A88A616" w:rsidR="0083685D" w:rsidRPr="00C9244F" w:rsidRDefault="0083685D" w:rsidP="0083685D">
            <w:pPr>
              <w:ind w:firstLine="596"/>
              <w:jc w:val="both"/>
              <w:rPr>
                <w:szCs w:val="24"/>
              </w:rPr>
            </w:pPr>
          </w:p>
          <w:p w14:paraId="63EB1824" w14:textId="604E638B" w:rsidR="0083685D" w:rsidRPr="00C9244F" w:rsidRDefault="0083685D" w:rsidP="0083685D">
            <w:pPr>
              <w:ind w:firstLine="596"/>
              <w:jc w:val="center"/>
              <w:rPr>
                <w:b/>
                <w:bCs/>
                <w:szCs w:val="24"/>
              </w:rPr>
            </w:pPr>
            <w:r w:rsidRPr="00C9244F">
              <w:rPr>
                <w:b/>
                <w:bCs/>
                <w:szCs w:val="24"/>
              </w:rPr>
              <w:t>XV</w:t>
            </w:r>
            <w:r w:rsidR="00D41EF3" w:rsidRPr="00C9244F">
              <w:rPr>
                <w:b/>
                <w:bCs/>
                <w:szCs w:val="24"/>
              </w:rPr>
              <w:t>I</w:t>
            </w:r>
            <w:r w:rsidRPr="00C9244F">
              <w:rPr>
                <w:b/>
                <w:bCs/>
                <w:szCs w:val="24"/>
              </w:rPr>
              <w:t>I. ASMENYS, ATSAKINGI UŽ SUTARTIES VYKDYMĄ, IR KITOS BAIGIAMOSIOS NUOSTATOS</w:t>
            </w:r>
          </w:p>
          <w:p w14:paraId="4D0A181C" w14:textId="77777777" w:rsidR="0083685D" w:rsidRPr="00C9244F" w:rsidRDefault="0083685D" w:rsidP="0083685D">
            <w:pPr>
              <w:ind w:firstLine="596"/>
              <w:jc w:val="both"/>
              <w:rPr>
                <w:b/>
                <w:bCs/>
                <w:szCs w:val="24"/>
              </w:rPr>
            </w:pPr>
          </w:p>
          <w:p w14:paraId="174BCDC1" w14:textId="165A5DF8" w:rsidR="0083685D" w:rsidRPr="00C9244F" w:rsidRDefault="0083685D" w:rsidP="0083685D">
            <w:pPr>
              <w:ind w:firstLine="596"/>
              <w:jc w:val="both"/>
              <w:rPr>
                <w:szCs w:val="24"/>
              </w:rPr>
            </w:pPr>
            <w:r w:rsidRPr="00C9244F">
              <w:rPr>
                <w:szCs w:val="24"/>
              </w:rPr>
              <w:t>1</w:t>
            </w:r>
            <w:r w:rsidR="00D41EF3" w:rsidRPr="00C9244F">
              <w:rPr>
                <w:szCs w:val="24"/>
              </w:rPr>
              <w:t>7</w:t>
            </w:r>
            <w:r w:rsidRPr="00C9244F">
              <w:rPr>
                <w:szCs w:val="24"/>
              </w:rPr>
              <w:t>.1. Asmenys, atsakingi už Sutarties vykdymą, Sutarties ir pakeitimų informacijos pateikimą paskelbimui: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3642"/>
              <w:gridCol w:w="3679"/>
            </w:tblGrid>
            <w:tr w:rsidR="0088603D" w:rsidRPr="00C9244F" w14:paraId="4899E81E" w14:textId="77777777" w:rsidTr="00610B8E">
              <w:tc>
                <w:tcPr>
                  <w:tcW w:w="1169" w:type="pct"/>
                </w:tcPr>
                <w:p w14:paraId="522127F3" w14:textId="77777777" w:rsidR="0083685D" w:rsidRPr="00C9244F" w:rsidRDefault="0083685D" w:rsidP="0083685D">
                  <w:pPr>
                    <w:ind w:firstLine="596"/>
                    <w:jc w:val="both"/>
                    <w:rPr>
                      <w:b/>
                      <w:szCs w:val="24"/>
                    </w:rPr>
                  </w:pPr>
                </w:p>
              </w:tc>
              <w:tc>
                <w:tcPr>
                  <w:tcW w:w="1906" w:type="pct"/>
                </w:tcPr>
                <w:p w14:paraId="5D067004" w14:textId="77777777" w:rsidR="0083685D" w:rsidRPr="00C9244F" w:rsidRDefault="0083685D" w:rsidP="0083685D">
                  <w:pPr>
                    <w:ind w:firstLine="596"/>
                    <w:jc w:val="both"/>
                    <w:rPr>
                      <w:bCs/>
                      <w:szCs w:val="24"/>
                    </w:rPr>
                  </w:pPr>
                  <w:r w:rsidRPr="00C9244F">
                    <w:rPr>
                      <w:bCs/>
                      <w:szCs w:val="24"/>
                    </w:rPr>
                    <w:t>Pirkėjo atstovai</w:t>
                  </w:r>
                </w:p>
              </w:tc>
              <w:tc>
                <w:tcPr>
                  <w:tcW w:w="1925" w:type="pct"/>
                  <w:shd w:val="clear" w:color="auto" w:fill="auto"/>
                </w:tcPr>
                <w:p w14:paraId="5B042204" w14:textId="77777777" w:rsidR="0083685D" w:rsidRPr="00C9244F" w:rsidRDefault="0083685D" w:rsidP="0083685D">
                  <w:pPr>
                    <w:ind w:firstLine="596"/>
                    <w:jc w:val="both"/>
                    <w:rPr>
                      <w:bCs/>
                      <w:szCs w:val="24"/>
                    </w:rPr>
                  </w:pPr>
                  <w:r w:rsidRPr="00C9244F">
                    <w:rPr>
                      <w:bCs/>
                      <w:szCs w:val="24"/>
                    </w:rPr>
                    <w:t>Paslaugų teikėjo atstovai</w:t>
                  </w:r>
                </w:p>
              </w:tc>
            </w:tr>
            <w:tr w:rsidR="006960EC" w:rsidRPr="00C9244F" w14:paraId="634B4407" w14:textId="77777777" w:rsidTr="00610B8E">
              <w:tc>
                <w:tcPr>
                  <w:tcW w:w="1169" w:type="pct"/>
                  <w:shd w:val="clear" w:color="auto" w:fill="auto"/>
                </w:tcPr>
                <w:p w14:paraId="536A999E" w14:textId="77777777" w:rsidR="006960EC" w:rsidRPr="00C9244F" w:rsidRDefault="006960EC" w:rsidP="006960EC">
                  <w:pPr>
                    <w:ind w:firstLine="596"/>
                    <w:jc w:val="both"/>
                    <w:rPr>
                      <w:szCs w:val="24"/>
                    </w:rPr>
                  </w:pPr>
                  <w:r w:rsidRPr="00C9244F">
                    <w:rPr>
                      <w:szCs w:val="24"/>
                    </w:rPr>
                    <w:t>Pareigos, vardas, pavardė</w:t>
                  </w:r>
                </w:p>
              </w:tc>
              <w:tc>
                <w:tcPr>
                  <w:tcW w:w="1906" w:type="pct"/>
                  <w:shd w:val="clear" w:color="auto" w:fill="auto"/>
                </w:tcPr>
                <w:p w14:paraId="3B94309E" w14:textId="4C8899A5" w:rsidR="006960EC" w:rsidRPr="00C9244F" w:rsidRDefault="006960EC" w:rsidP="006960EC">
                  <w:pPr>
                    <w:rPr>
                      <w:szCs w:val="24"/>
                    </w:rPr>
                  </w:pPr>
                  <w:r w:rsidRPr="00C9244F">
                    <w:t xml:space="preserve">Statybos ir žemės ūkio skyriaus </w:t>
                  </w:r>
                  <w:r w:rsidR="00FE445D" w:rsidRPr="00C9244F">
                    <w:t>vedėjas</w:t>
                  </w:r>
                  <w:r w:rsidRPr="00C9244F">
                    <w:t xml:space="preserve"> </w:t>
                  </w:r>
                  <w:r w:rsidR="00FE445D" w:rsidRPr="00C9244F">
                    <w:t>Rimantas Šavelis</w:t>
                  </w:r>
                </w:p>
              </w:tc>
              <w:tc>
                <w:tcPr>
                  <w:tcW w:w="1925" w:type="pct"/>
                  <w:shd w:val="clear" w:color="auto" w:fill="auto"/>
                </w:tcPr>
                <w:p w14:paraId="3F19FEA8" w14:textId="02A0E89E" w:rsidR="006960EC" w:rsidRPr="00C9244F" w:rsidRDefault="006960EC" w:rsidP="00911EDB">
                  <w:pPr>
                    <w:jc w:val="both"/>
                    <w:rPr>
                      <w:szCs w:val="24"/>
                    </w:rPr>
                  </w:pPr>
                </w:p>
              </w:tc>
            </w:tr>
            <w:tr w:rsidR="006960EC" w:rsidRPr="00C9244F" w14:paraId="61F88437" w14:textId="77777777" w:rsidTr="00610B8E">
              <w:tc>
                <w:tcPr>
                  <w:tcW w:w="1169" w:type="pct"/>
                  <w:shd w:val="clear" w:color="auto" w:fill="auto"/>
                </w:tcPr>
                <w:p w14:paraId="597DA7F1" w14:textId="77777777" w:rsidR="006960EC" w:rsidRPr="00C9244F" w:rsidRDefault="006960EC" w:rsidP="006960EC">
                  <w:pPr>
                    <w:ind w:firstLine="596"/>
                    <w:jc w:val="both"/>
                    <w:rPr>
                      <w:szCs w:val="24"/>
                    </w:rPr>
                  </w:pPr>
                  <w:r w:rsidRPr="00C9244F">
                    <w:rPr>
                      <w:szCs w:val="24"/>
                    </w:rPr>
                    <w:t>Telefonas</w:t>
                  </w:r>
                </w:p>
              </w:tc>
              <w:tc>
                <w:tcPr>
                  <w:tcW w:w="1906" w:type="pct"/>
                  <w:shd w:val="clear" w:color="auto" w:fill="auto"/>
                </w:tcPr>
                <w:p w14:paraId="44A0BBDE" w14:textId="62865C31" w:rsidR="006960EC" w:rsidRPr="00C9244F" w:rsidRDefault="000F3CDF" w:rsidP="006960EC">
                  <w:pPr>
                    <w:jc w:val="both"/>
                    <w:rPr>
                      <w:szCs w:val="24"/>
                    </w:rPr>
                  </w:pPr>
                  <w:r w:rsidRPr="00C9244F">
                    <w:t>0</w:t>
                  </w:r>
                  <w:r w:rsidR="00FE445D" w:rsidRPr="00C9244F">
                    <w:t> 698 46752</w:t>
                  </w:r>
                </w:p>
              </w:tc>
              <w:tc>
                <w:tcPr>
                  <w:tcW w:w="1925" w:type="pct"/>
                  <w:shd w:val="clear" w:color="auto" w:fill="auto"/>
                </w:tcPr>
                <w:p w14:paraId="6553FC07" w14:textId="720894A5" w:rsidR="006960EC" w:rsidRPr="00C9244F" w:rsidRDefault="006960EC" w:rsidP="00911EDB">
                  <w:pPr>
                    <w:jc w:val="both"/>
                    <w:rPr>
                      <w:szCs w:val="24"/>
                    </w:rPr>
                  </w:pPr>
                </w:p>
              </w:tc>
            </w:tr>
            <w:tr w:rsidR="006960EC" w:rsidRPr="00C9244F" w14:paraId="68F758AD" w14:textId="77777777" w:rsidTr="00610B8E">
              <w:tc>
                <w:tcPr>
                  <w:tcW w:w="1169" w:type="pct"/>
                  <w:shd w:val="clear" w:color="auto" w:fill="auto"/>
                </w:tcPr>
                <w:p w14:paraId="15F50C7F" w14:textId="77777777" w:rsidR="006960EC" w:rsidRPr="00C9244F" w:rsidRDefault="006960EC" w:rsidP="006960EC">
                  <w:pPr>
                    <w:ind w:firstLine="596"/>
                    <w:jc w:val="both"/>
                    <w:rPr>
                      <w:szCs w:val="24"/>
                    </w:rPr>
                  </w:pPr>
                  <w:r w:rsidRPr="00C9244F">
                    <w:rPr>
                      <w:szCs w:val="24"/>
                    </w:rPr>
                    <w:t>El. paštas</w:t>
                  </w:r>
                </w:p>
              </w:tc>
              <w:tc>
                <w:tcPr>
                  <w:tcW w:w="1906" w:type="pct"/>
                  <w:shd w:val="clear" w:color="auto" w:fill="auto"/>
                </w:tcPr>
                <w:p w14:paraId="74ED27CB" w14:textId="6A2F7F86" w:rsidR="006960EC" w:rsidRPr="00C9244F" w:rsidRDefault="00FE445D" w:rsidP="006960EC">
                  <w:pPr>
                    <w:jc w:val="both"/>
                    <w:rPr>
                      <w:szCs w:val="24"/>
                    </w:rPr>
                  </w:pPr>
                  <w:r w:rsidRPr="00C9244F">
                    <w:t>rimantas.savelis</w:t>
                  </w:r>
                  <w:r w:rsidR="006960EC" w:rsidRPr="00C9244F">
                    <w:t>@moletai.lt</w:t>
                  </w:r>
                </w:p>
              </w:tc>
              <w:tc>
                <w:tcPr>
                  <w:tcW w:w="1925" w:type="pct"/>
                  <w:shd w:val="clear" w:color="auto" w:fill="auto"/>
                </w:tcPr>
                <w:p w14:paraId="491C97C6" w14:textId="4E3B64F6" w:rsidR="006960EC" w:rsidRPr="00C9244F" w:rsidRDefault="006960EC" w:rsidP="00911EDB">
                  <w:pPr>
                    <w:jc w:val="both"/>
                    <w:rPr>
                      <w:szCs w:val="24"/>
                    </w:rPr>
                  </w:pPr>
                </w:p>
              </w:tc>
            </w:tr>
          </w:tbl>
          <w:p w14:paraId="7411C534" w14:textId="77777777" w:rsidR="0083685D" w:rsidRPr="00C9244F" w:rsidRDefault="0083685D" w:rsidP="0083685D">
            <w:pPr>
              <w:ind w:firstLine="596"/>
              <w:jc w:val="both"/>
              <w:rPr>
                <w:szCs w:val="24"/>
              </w:rPr>
            </w:pPr>
          </w:p>
          <w:p w14:paraId="68C74C5B" w14:textId="0C61A16B" w:rsidR="0083685D" w:rsidRPr="00C9244F" w:rsidRDefault="0083685D" w:rsidP="0083685D">
            <w:pPr>
              <w:ind w:firstLine="596"/>
              <w:jc w:val="both"/>
              <w:rPr>
                <w:szCs w:val="24"/>
              </w:rPr>
            </w:pPr>
            <w:r w:rsidRPr="00C9244F">
              <w:rPr>
                <w:szCs w:val="24"/>
              </w:rPr>
              <w:t>1</w:t>
            </w:r>
            <w:r w:rsidR="00D41EF3" w:rsidRPr="00C9244F">
              <w:rPr>
                <w:szCs w:val="24"/>
              </w:rPr>
              <w:t>7</w:t>
            </w:r>
            <w:r w:rsidRPr="00C9244F">
              <w:rPr>
                <w:szCs w:val="24"/>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C931A0" w14:textId="23EB5D86" w:rsidR="0083685D" w:rsidRPr="00C9244F" w:rsidRDefault="0083685D" w:rsidP="0083685D">
            <w:pPr>
              <w:ind w:firstLine="596"/>
              <w:jc w:val="both"/>
              <w:rPr>
                <w:szCs w:val="24"/>
              </w:rPr>
            </w:pPr>
            <w:r w:rsidRPr="00C9244F">
              <w:rPr>
                <w:szCs w:val="24"/>
              </w:rPr>
              <w:t>1</w:t>
            </w:r>
            <w:r w:rsidR="00D41EF3" w:rsidRPr="00C9244F">
              <w:rPr>
                <w:szCs w:val="24"/>
              </w:rPr>
              <w:t>7</w:t>
            </w:r>
            <w:r w:rsidRPr="00C9244F">
              <w:rPr>
                <w:szCs w:val="24"/>
              </w:rPr>
              <w:t>.3. Jei bet kuri šios Sutarties nuostata teisės aktų nustatyta tvarka tampa ar pripažįstama visiškai ar iš dalies negaliojančia, tai neturi įtakos kitų Sutarties nuostatų galiojimui.</w:t>
            </w:r>
          </w:p>
          <w:p w14:paraId="63D74DC3" w14:textId="3087A187"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.4. Jeigu Sutartį sudarančiuose dokumentuose yra nesutapimų arba kokių nors skirtumų bei galimų interpretacijų Paslaugų teikėjas turi atkreipti Pirkėjo dėmesį (kreiptis raštu) dėl neatitikimų išaiškinimo.</w:t>
            </w:r>
          </w:p>
          <w:p w14:paraId="55CF1724" w14:textId="3A855CC6"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.5. Sutartis yra Sutarties Šalių perskaityta, jų suprasta ir jos autentiškumas patvirtintas Šalių tinkamus įgaliojimus turinčių asmenų parašais.</w:t>
            </w:r>
          </w:p>
          <w:p w14:paraId="04B7B01A" w14:textId="52121E4D"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 xml:space="preserve">.6. </w:t>
            </w:r>
            <w:r w:rsidR="004661A0" w:rsidRPr="00C9244F">
              <w:rPr>
                <w:szCs w:val="24"/>
              </w:rPr>
              <w:t>Ši Sutartis sudaryta lietuvių kalba</w:t>
            </w:r>
            <w:r w:rsidR="00F65579" w:rsidRPr="00C9244F">
              <w:rPr>
                <w:szCs w:val="24"/>
              </w:rPr>
              <w:t>, pasirašant kvalifikuotais elektroniniais parašais.</w:t>
            </w:r>
          </w:p>
          <w:p w14:paraId="15EB77C4" w14:textId="6EFCFB3B" w:rsidR="006960EC" w:rsidRPr="00C9244F" w:rsidRDefault="006960EC" w:rsidP="006960EC">
            <w:pPr>
              <w:ind w:firstLine="596"/>
              <w:jc w:val="both"/>
              <w:rPr>
                <w:szCs w:val="24"/>
              </w:rPr>
            </w:pPr>
            <w:r w:rsidRPr="00C9244F">
              <w:rPr>
                <w:szCs w:val="24"/>
              </w:rPr>
              <w:t>1</w:t>
            </w:r>
            <w:r w:rsidR="00D41EF3" w:rsidRPr="00C9244F">
              <w:rPr>
                <w:szCs w:val="24"/>
              </w:rPr>
              <w:t>7</w:t>
            </w:r>
            <w:r w:rsidRPr="00C9244F">
              <w:rPr>
                <w:szCs w:val="24"/>
              </w:rPr>
              <w:t>.7. Sutarties priedai yra sudėtinės ir neatskiriamos šios Sutarties dalys. Sutarties priedai pateikiami pirmumo tvarka:</w:t>
            </w:r>
          </w:p>
          <w:p w14:paraId="2DD08007" w14:textId="1EC16713" w:rsidR="00731A36" w:rsidRPr="00C9244F" w:rsidRDefault="00731A36" w:rsidP="00731A36">
            <w:pPr>
              <w:ind w:firstLine="596"/>
              <w:jc w:val="both"/>
              <w:rPr>
                <w:szCs w:val="24"/>
              </w:rPr>
            </w:pPr>
            <w:r w:rsidRPr="00C9244F">
              <w:rPr>
                <w:szCs w:val="24"/>
              </w:rPr>
              <w:t xml:space="preserve">17.7.1. 1 priedas – </w:t>
            </w:r>
            <w:r w:rsidR="00721A74" w:rsidRPr="00C9244F">
              <w:rPr>
                <w:szCs w:val="24"/>
              </w:rPr>
              <w:t>Techninė specifikacija</w:t>
            </w:r>
            <w:r w:rsidRPr="00C9244F">
              <w:rPr>
                <w:szCs w:val="24"/>
              </w:rPr>
              <w:t>;</w:t>
            </w:r>
          </w:p>
          <w:p w14:paraId="5C49E832" w14:textId="65AC1A58" w:rsidR="00721A74" w:rsidRPr="00C9244F" w:rsidRDefault="00721A74" w:rsidP="00731A36">
            <w:pPr>
              <w:ind w:firstLine="596"/>
              <w:jc w:val="both"/>
              <w:rPr>
                <w:szCs w:val="24"/>
              </w:rPr>
            </w:pPr>
            <w:r w:rsidRPr="00C9244F">
              <w:rPr>
                <w:szCs w:val="24"/>
              </w:rPr>
              <w:t>17.7.2. 2 priedas – Techninė užduotis;</w:t>
            </w:r>
          </w:p>
          <w:p w14:paraId="63AC4300" w14:textId="1D884080" w:rsidR="00731A36" w:rsidRPr="00C9244F" w:rsidRDefault="00731A36" w:rsidP="00731A36">
            <w:pPr>
              <w:ind w:firstLine="596"/>
              <w:jc w:val="both"/>
              <w:rPr>
                <w:szCs w:val="24"/>
              </w:rPr>
            </w:pPr>
            <w:r w:rsidRPr="00C9244F">
              <w:rPr>
                <w:szCs w:val="24"/>
              </w:rPr>
              <w:t>17.7.</w:t>
            </w:r>
            <w:r w:rsidR="00721A74" w:rsidRPr="00C9244F">
              <w:rPr>
                <w:szCs w:val="24"/>
              </w:rPr>
              <w:t>3</w:t>
            </w:r>
            <w:r w:rsidRPr="00C9244F">
              <w:rPr>
                <w:szCs w:val="24"/>
              </w:rPr>
              <w:t xml:space="preserve">. </w:t>
            </w:r>
            <w:r w:rsidR="00721A74" w:rsidRPr="00C9244F">
              <w:rPr>
                <w:szCs w:val="24"/>
              </w:rPr>
              <w:t>3</w:t>
            </w:r>
            <w:r w:rsidRPr="00C9244F">
              <w:rPr>
                <w:szCs w:val="24"/>
              </w:rPr>
              <w:t xml:space="preserve"> priedas – Darbų apimties orientacinė schema.</w:t>
            </w:r>
          </w:p>
          <w:p w14:paraId="66529157" w14:textId="3813E93E" w:rsidR="00731A36" w:rsidRPr="00C9244F" w:rsidRDefault="00731A36" w:rsidP="00731A36">
            <w:pPr>
              <w:ind w:firstLine="596"/>
              <w:jc w:val="both"/>
              <w:rPr>
                <w:szCs w:val="24"/>
              </w:rPr>
            </w:pPr>
            <w:r w:rsidRPr="00C9244F">
              <w:rPr>
                <w:szCs w:val="24"/>
              </w:rPr>
              <w:t>17.7.</w:t>
            </w:r>
            <w:r w:rsidR="00721A74" w:rsidRPr="00C9244F">
              <w:rPr>
                <w:szCs w:val="24"/>
              </w:rPr>
              <w:t>4</w:t>
            </w:r>
            <w:r w:rsidRPr="00C9244F">
              <w:rPr>
                <w:szCs w:val="24"/>
              </w:rPr>
              <w:t xml:space="preserve">. </w:t>
            </w:r>
            <w:r w:rsidR="00721A74" w:rsidRPr="00C9244F">
              <w:rPr>
                <w:szCs w:val="24"/>
              </w:rPr>
              <w:t>4</w:t>
            </w:r>
            <w:r w:rsidRPr="00C9244F">
              <w:rPr>
                <w:szCs w:val="24"/>
              </w:rPr>
              <w:t xml:space="preserve"> priedas – Paslaugų teikimo grafikas</w:t>
            </w:r>
            <w:r w:rsidR="00721A74" w:rsidRPr="00C9244F">
              <w:rPr>
                <w:szCs w:val="24"/>
              </w:rPr>
              <w:t>.</w:t>
            </w:r>
          </w:p>
          <w:p w14:paraId="6BC3C406" w14:textId="55A57124" w:rsidR="008B7169" w:rsidRPr="00C9244F" w:rsidRDefault="008B7169" w:rsidP="00731A36">
            <w:pPr>
              <w:ind w:firstLine="596"/>
              <w:jc w:val="both"/>
              <w:rPr>
                <w:szCs w:val="24"/>
              </w:rPr>
            </w:pPr>
          </w:p>
        </w:tc>
      </w:tr>
    </w:tbl>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52"/>
      </w:tblGrid>
      <w:tr w:rsidR="00964F1E" w:rsidRPr="00964F1E" w14:paraId="479A28FA" w14:textId="77777777" w:rsidTr="004C4C1B">
        <w:trPr>
          <w:trHeight w:val="80"/>
        </w:trPr>
        <w:tc>
          <w:tcPr>
            <w:tcW w:w="4673" w:type="dxa"/>
          </w:tcPr>
          <w:p w14:paraId="77A76F74" w14:textId="77777777" w:rsidR="00B02EC4" w:rsidRPr="00C9244F" w:rsidRDefault="00B02EC4" w:rsidP="004C4C1B">
            <w:pPr>
              <w:spacing w:line="360" w:lineRule="auto"/>
              <w:rPr>
                <w:bCs/>
                <w:iCs/>
                <w:szCs w:val="24"/>
              </w:rPr>
            </w:pPr>
            <w:r w:rsidRPr="00C9244F">
              <w:rPr>
                <w:b/>
                <w:snapToGrid w:val="0"/>
                <w:szCs w:val="24"/>
              </w:rPr>
              <w:lastRenderedPageBreak/>
              <w:t>PIRKĖJAS</w:t>
            </w:r>
            <w:r w:rsidRPr="00C9244F">
              <w:rPr>
                <w:bCs/>
                <w:iCs/>
                <w:szCs w:val="24"/>
              </w:rPr>
              <w:t xml:space="preserve"> </w:t>
            </w:r>
          </w:p>
          <w:p w14:paraId="1037C489" w14:textId="77777777" w:rsidR="00911EDB" w:rsidRPr="00C9244F" w:rsidRDefault="00911EDB" w:rsidP="00911EDB">
            <w:pPr>
              <w:spacing w:line="360" w:lineRule="auto"/>
              <w:rPr>
                <w:bCs/>
                <w:iCs/>
                <w:szCs w:val="24"/>
              </w:rPr>
            </w:pPr>
            <w:r w:rsidRPr="00C9244F">
              <w:rPr>
                <w:bCs/>
                <w:iCs/>
                <w:szCs w:val="24"/>
              </w:rPr>
              <w:t>Molėtų rajono savivaldybės administracija</w:t>
            </w:r>
          </w:p>
          <w:p w14:paraId="467B668E" w14:textId="77777777" w:rsidR="00911EDB" w:rsidRPr="00C9244F" w:rsidRDefault="00911EDB" w:rsidP="00911EDB">
            <w:pPr>
              <w:spacing w:line="360" w:lineRule="auto"/>
              <w:rPr>
                <w:bCs/>
                <w:iCs/>
                <w:szCs w:val="24"/>
              </w:rPr>
            </w:pPr>
            <w:r w:rsidRPr="00C9244F">
              <w:rPr>
                <w:bCs/>
                <w:iCs/>
                <w:szCs w:val="24"/>
              </w:rPr>
              <w:t xml:space="preserve">Adresas:  Molėtai LT-33140, Vilniaus g. 44 </w:t>
            </w:r>
          </w:p>
          <w:p w14:paraId="071A2490" w14:textId="77777777" w:rsidR="00911EDB" w:rsidRPr="00C9244F" w:rsidRDefault="00911EDB" w:rsidP="00911EDB">
            <w:pPr>
              <w:spacing w:line="360" w:lineRule="auto"/>
              <w:rPr>
                <w:bCs/>
                <w:iCs/>
                <w:szCs w:val="24"/>
              </w:rPr>
            </w:pPr>
            <w:r w:rsidRPr="00C9244F">
              <w:rPr>
                <w:bCs/>
                <w:iCs/>
                <w:szCs w:val="24"/>
              </w:rPr>
              <w:t>Įmonės kodas 188712799</w:t>
            </w:r>
          </w:p>
          <w:p w14:paraId="10F96D06" w14:textId="02188B34" w:rsidR="00911EDB" w:rsidRPr="00C9244F" w:rsidRDefault="00911EDB" w:rsidP="00911EDB">
            <w:pPr>
              <w:spacing w:line="360" w:lineRule="auto"/>
              <w:rPr>
                <w:szCs w:val="24"/>
              </w:rPr>
            </w:pPr>
            <w:r w:rsidRPr="00C9244F">
              <w:rPr>
                <w:bCs/>
                <w:iCs/>
                <w:szCs w:val="24"/>
              </w:rPr>
              <w:t>Tel.</w:t>
            </w:r>
            <w:r w:rsidRPr="00C9244F">
              <w:rPr>
                <w:szCs w:val="24"/>
              </w:rPr>
              <w:t xml:space="preserve"> (</w:t>
            </w:r>
            <w:r w:rsidR="001E530C" w:rsidRPr="00C9244F">
              <w:rPr>
                <w:szCs w:val="24"/>
              </w:rPr>
              <w:t>0</w:t>
            </w:r>
            <w:r w:rsidRPr="00C9244F">
              <w:rPr>
                <w:szCs w:val="24"/>
              </w:rPr>
              <w:t xml:space="preserve"> 383) 54762</w:t>
            </w:r>
          </w:p>
          <w:p w14:paraId="4BD8484F" w14:textId="77777777" w:rsidR="00911EDB" w:rsidRPr="00C9244F" w:rsidRDefault="00911EDB" w:rsidP="00911EDB">
            <w:pPr>
              <w:spacing w:line="360" w:lineRule="auto"/>
              <w:outlineLvl w:val="1"/>
              <w:rPr>
                <w:rStyle w:val="Hipersaitas"/>
                <w:bCs/>
                <w:iCs/>
                <w:color w:val="auto"/>
                <w:szCs w:val="24"/>
              </w:rPr>
            </w:pPr>
            <w:r w:rsidRPr="00C9244F">
              <w:rPr>
                <w:bCs/>
                <w:iCs/>
                <w:szCs w:val="24"/>
              </w:rPr>
              <w:t>El. p. savivaldybe</w:t>
            </w:r>
            <w:r w:rsidRPr="00AD761C">
              <w:rPr>
                <w:bCs/>
                <w:iCs/>
                <w:szCs w:val="24"/>
                <w:lang w:val="pt-PT"/>
              </w:rPr>
              <w:t>@</w:t>
            </w:r>
            <w:r w:rsidRPr="00C9244F">
              <w:rPr>
                <w:bCs/>
                <w:iCs/>
                <w:szCs w:val="24"/>
              </w:rPr>
              <w:t>moletai.lt</w:t>
            </w:r>
          </w:p>
          <w:p w14:paraId="435AE354" w14:textId="77777777" w:rsidR="00911EDB" w:rsidRPr="00C9244F" w:rsidRDefault="00911EDB" w:rsidP="00911EDB">
            <w:pPr>
              <w:pStyle w:val="HTMLiankstoformatuotas"/>
              <w:spacing w:line="360" w:lineRule="auto"/>
              <w:rPr>
                <w:rFonts w:ascii="Times New Roman" w:hAnsi="Times New Roman" w:cs="Times New Roman"/>
                <w:sz w:val="24"/>
                <w:szCs w:val="24"/>
                <w:lang w:val="lt-LT"/>
              </w:rPr>
            </w:pPr>
            <w:r w:rsidRPr="00C9244F">
              <w:rPr>
                <w:rFonts w:ascii="Times New Roman" w:hAnsi="Times New Roman" w:cs="Times New Roman"/>
                <w:sz w:val="24"/>
                <w:szCs w:val="24"/>
                <w:lang w:val="lt-LT"/>
              </w:rPr>
              <w:t>Administracijos direktorius</w:t>
            </w:r>
          </w:p>
          <w:p w14:paraId="1E72D4C1" w14:textId="10CFE52F" w:rsidR="008B7169" w:rsidRPr="00C9244F" w:rsidRDefault="00911EDB" w:rsidP="00911EDB">
            <w:pPr>
              <w:outlineLvl w:val="1"/>
              <w:rPr>
                <w:szCs w:val="24"/>
              </w:rPr>
            </w:pPr>
            <w:r w:rsidRPr="00C9244F">
              <w:rPr>
                <w:szCs w:val="24"/>
              </w:rPr>
              <w:t>Sigitas Žvinys</w:t>
            </w:r>
          </w:p>
          <w:p w14:paraId="229F3A97" w14:textId="0308C05B" w:rsidR="00F5219F" w:rsidRPr="00C9244F" w:rsidRDefault="00F5219F" w:rsidP="004C4C1B">
            <w:pPr>
              <w:spacing w:line="360" w:lineRule="auto"/>
              <w:outlineLvl w:val="1"/>
              <w:rPr>
                <w:szCs w:val="24"/>
              </w:rPr>
            </w:pPr>
          </w:p>
        </w:tc>
        <w:tc>
          <w:tcPr>
            <w:tcW w:w="5252" w:type="dxa"/>
          </w:tcPr>
          <w:p w14:paraId="51977039" w14:textId="77777777" w:rsidR="00570A15" w:rsidRPr="00C9244F" w:rsidRDefault="00570A15" w:rsidP="004C4C1B">
            <w:pPr>
              <w:spacing w:line="360" w:lineRule="auto"/>
              <w:outlineLvl w:val="1"/>
              <w:rPr>
                <w:b/>
                <w:snapToGrid w:val="0"/>
                <w:szCs w:val="24"/>
              </w:rPr>
            </w:pPr>
            <w:r w:rsidRPr="00C9244F">
              <w:rPr>
                <w:b/>
                <w:snapToGrid w:val="0"/>
                <w:szCs w:val="24"/>
              </w:rPr>
              <w:lastRenderedPageBreak/>
              <w:t>PASLAUGŲ TEIKĖJAS</w:t>
            </w:r>
          </w:p>
          <w:p w14:paraId="08252B37" w14:textId="77777777" w:rsidR="001E530C" w:rsidRPr="00C9244F" w:rsidRDefault="001E530C" w:rsidP="001E530C">
            <w:pPr>
              <w:outlineLvl w:val="1"/>
              <w:rPr>
                <w:snapToGrid w:val="0"/>
              </w:rPr>
            </w:pPr>
            <w:r w:rsidRPr="00C9244F">
              <w:rPr>
                <w:snapToGrid w:val="0"/>
              </w:rPr>
              <w:t xml:space="preserve">Pavadinimas </w:t>
            </w:r>
          </w:p>
          <w:p w14:paraId="14F78A64" w14:textId="77777777" w:rsidR="001E530C" w:rsidRPr="00C9244F" w:rsidRDefault="001E530C" w:rsidP="001E530C">
            <w:pPr>
              <w:outlineLvl w:val="1"/>
              <w:rPr>
                <w:snapToGrid w:val="0"/>
              </w:rPr>
            </w:pPr>
            <w:r w:rsidRPr="00C9244F">
              <w:rPr>
                <w:snapToGrid w:val="0"/>
              </w:rPr>
              <w:t xml:space="preserve">Adresas </w:t>
            </w:r>
          </w:p>
          <w:p w14:paraId="7784D4A6" w14:textId="77777777" w:rsidR="001E530C" w:rsidRPr="00C9244F" w:rsidRDefault="001E530C" w:rsidP="001E530C">
            <w:pPr>
              <w:outlineLvl w:val="1"/>
              <w:rPr>
                <w:snapToGrid w:val="0"/>
              </w:rPr>
            </w:pPr>
            <w:r w:rsidRPr="00C9244F">
              <w:rPr>
                <w:snapToGrid w:val="0"/>
              </w:rPr>
              <w:t>Įm. kodas</w:t>
            </w:r>
          </w:p>
          <w:p w14:paraId="3DDED898" w14:textId="77777777" w:rsidR="001E530C" w:rsidRPr="00C9244F" w:rsidRDefault="001E530C" w:rsidP="001E530C">
            <w:pPr>
              <w:outlineLvl w:val="1"/>
              <w:rPr>
                <w:snapToGrid w:val="0"/>
              </w:rPr>
            </w:pPr>
            <w:r w:rsidRPr="00C9244F">
              <w:rPr>
                <w:snapToGrid w:val="0"/>
              </w:rPr>
              <w:t xml:space="preserve">PVM mokėtojo kodas </w:t>
            </w:r>
          </w:p>
          <w:p w14:paraId="29281577" w14:textId="77777777" w:rsidR="001E530C" w:rsidRPr="00C9244F" w:rsidRDefault="001E530C" w:rsidP="001E530C">
            <w:pPr>
              <w:outlineLvl w:val="1"/>
            </w:pPr>
            <w:r w:rsidRPr="00C9244F">
              <w:t>Telefonas</w:t>
            </w:r>
          </w:p>
          <w:p w14:paraId="01CC2C55" w14:textId="77777777" w:rsidR="001E530C" w:rsidRPr="00C9244F" w:rsidRDefault="001E530C" w:rsidP="001E530C">
            <w:pPr>
              <w:outlineLvl w:val="1"/>
              <w:rPr>
                <w:snapToGrid w:val="0"/>
              </w:rPr>
            </w:pPr>
            <w:r w:rsidRPr="00C9244F">
              <w:rPr>
                <w:snapToGrid w:val="0"/>
              </w:rPr>
              <w:t>El. p.</w:t>
            </w:r>
          </w:p>
          <w:p w14:paraId="10CD71E7" w14:textId="77777777" w:rsidR="001E530C" w:rsidRPr="00C9244F" w:rsidRDefault="001E530C" w:rsidP="001E530C">
            <w:pPr>
              <w:outlineLvl w:val="1"/>
            </w:pPr>
            <w:r w:rsidRPr="00C9244F">
              <w:t>Sąskaitos Nr.</w:t>
            </w:r>
          </w:p>
          <w:p w14:paraId="3497672A" w14:textId="77777777" w:rsidR="001E530C" w:rsidRPr="00C9244F" w:rsidRDefault="001E530C" w:rsidP="001E530C">
            <w:pPr>
              <w:outlineLvl w:val="1"/>
              <w:rPr>
                <w:snapToGrid w:val="0"/>
              </w:rPr>
            </w:pPr>
            <w:r w:rsidRPr="00C9244F">
              <w:t>Banko rekvizitai</w:t>
            </w:r>
            <w:r w:rsidRPr="00C9244F">
              <w:rPr>
                <w:snapToGrid w:val="0"/>
              </w:rPr>
              <w:t xml:space="preserve"> </w:t>
            </w:r>
          </w:p>
          <w:p w14:paraId="3F8AB6F8" w14:textId="2F5D823D" w:rsidR="00B02EC4" w:rsidRPr="00C62F47" w:rsidRDefault="001E530C" w:rsidP="001E530C">
            <w:pPr>
              <w:outlineLvl w:val="1"/>
              <w:rPr>
                <w:i/>
                <w:szCs w:val="24"/>
              </w:rPr>
            </w:pPr>
            <w:r w:rsidRPr="00C9244F">
              <w:rPr>
                <w:iCs/>
              </w:rPr>
              <w:t>Pasirašantis asmuo</w:t>
            </w:r>
          </w:p>
        </w:tc>
      </w:tr>
    </w:tbl>
    <w:p w14:paraId="577867E9" w14:textId="5C1823C6" w:rsidR="00056F75" w:rsidRPr="00964F1E" w:rsidRDefault="00056F75" w:rsidP="00056F75">
      <w:pPr>
        <w:tabs>
          <w:tab w:val="center" w:pos="5038"/>
          <w:tab w:val="left" w:pos="6810"/>
        </w:tabs>
        <w:rPr>
          <w:color w:val="FF0000"/>
          <w:szCs w:val="24"/>
        </w:rPr>
      </w:pPr>
    </w:p>
    <w:sectPr w:rsidR="00056F75" w:rsidRPr="00964F1E" w:rsidSect="00D41EF3">
      <w:headerReference w:type="even" r:id="rId8"/>
      <w:headerReference w:type="default" r:id="rId9"/>
      <w:pgSz w:w="11906" w:h="16838" w:code="9"/>
      <w:pgMar w:top="993" w:right="562" w:bottom="993"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B8DDF" w14:textId="77777777" w:rsidR="00693872" w:rsidRDefault="00693872">
      <w:r>
        <w:separator/>
      </w:r>
    </w:p>
  </w:endnote>
  <w:endnote w:type="continuationSeparator" w:id="0">
    <w:p w14:paraId="0B735A29" w14:textId="77777777" w:rsidR="00693872" w:rsidRDefault="0069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A822F" w14:textId="77777777" w:rsidR="00693872" w:rsidRDefault="00693872">
      <w:r>
        <w:separator/>
      </w:r>
    </w:p>
  </w:footnote>
  <w:footnote w:type="continuationSeparator" w:id="0">
    <w:p w14:paraId="3A9903C4" w14:textId="77777777" w:rsidR="00693872" w:rsidRDefault="0069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9F989" w14:textId="7777777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D6CFB7" w14:textId="77777777" w:rsidR="00DB203F" w:rsidRDefault="00DB20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517063"/>
      <w:docPartObj>
        <w:docPartGallery w:val="Page Numbers (Top of Page)"/>
        <w:docPartUnique/>
      </w:docPartObj>
    </w:sdtPr>
    <w:sdtEndPr/>
    <w:sdtContent>
      <w:p w14:paraId="2006756C" w14:textId="74F4E6C1" w:rsidR="00D41EF3" w:rsidRDefault="00D41EF3">
        <w:pPr>
          <w:pStyle w:val="Antrats"/>
          <w:jc w:val="center"/>
        </w:pPr>
        <w:r>
          <w:fldChar w:fldCharType="begin"/>
        </w:r>
        <w:r>
          <w:instrText>PAGE   \* MERGEFORMAT</w:instrText>
        </w:r>
        <w:r>
          <w:fldChar w:fldCharType="separate"/>
        </w:r>
        <w:r>
          <w:t>2</w:t>
        </w:r>
        <w:r>
          <w:fldChar w:fldCharType="end"/>
        </w:r>
      </w:p>
    </w:sdtContent>
  </w:sdt>
  <w:p w14:paraId="197D7B6F" w14:textId="77777777" w:rsidR="00D41EF3" w:rsidRDefault="00D41E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D512F"/>
    <w:multiLevelType w:val="multilevel"/>
    <w:tmpl w:val="5F641C12"/>
    <w:lvl w:ilvl="0">
      <w:start w:val="12"/>
      <w:numFmt w:val="decimal"/>
      <w:lvlText w:val="%1."/>
      <w:lvlJc w:val="left"/>
      <w:pPr>
        <w:ind w:left="3239" w:hanging="480"/>
      </w:pPr>
      <w:rPr>
        <w:rFonts w:ascii="Times New Roman" w:hAnsi="Times New Roman" w:hint="default"/>
        <w:b w:val="0"/>
      </w:rPr>
    </w:lvl>
    <w:lvl w:ilvl="1">
      <w:start w:val="8"/>
      <w:numFmt w:val="decimal"/>
      <w:lvlText w:val="%1.%2."/>
      <w:lvlJc w:val="left"/>
      <w:pPr>
        <w:ind w:left="3551" w:hanging="480"/>
      </w:pPr>
      <w:rPr>
        <w:rFonts w:ascii="Times New Roman" w:hAnsi="Times New Roman" w:hint="default"/>
        <w:b w:val="0"/>
      </w:rPr>
    </w:lvl>
    <w:lvl w:ilvl="2">
      <w:start w:val="1"/>
      <w:numFmt w:val="decimal"/>
      <w:lvlText w:val="%1.%2.%3."/>
      <w:lvlJc w:val="left"/>
      <w:pPr>
        <w:ind w:left="4103" w:hanging="720"/>
      </w:pPr>
      <w:rPr>
        <w:rFonts w:ascii="Times New Roman" w:hAnsi="Times New Roman" w:hint="default"/>
        <w:b w:val="0"/>
      </w:rPr>
    </w:lvl>
    <w:lvl w:ilvl="3">
      <w:start w:val="1"/>
      <w:numFmt w:val="decimal"/>
      <w:lvlText w:val="%1.%2.%3.%4."/>
      <w:lvlJc w:val="left"/>
      <w:pPr>
        <w:ind w:left="4415" w:hanging="720"/>
      </w:pPr>
      <w:rPr>
        <w:rFonts w:ascii="Times New Roman" w:hAnsi="Times New Roman" w:hint="default"/>
        <w:b w:val="0"/>
      </w:rPr>
    </w:lvl>
    <w:lvl w:ilvl="4">
      <w:start w:val="1"/>
      <w:numFmt w:val="decimal"/>
      <w:lvlText w:val="%1.%2.%3.%4.%5."/>
      <w:lvlJc w:val="left"/>
      <w:pPr>
        <w:ind w:left="5087" w:hanging="1080"/>
      </w:pPr>
      <w:rPr>
        <w:rFonts w:ascii="Times New Roman" w:hAnsi="Times New Roman" w:hint="default"/>
        <w:b w:val="0"/>
      </w:rPr>
    </w:lvl>
    <w:lvl w:ilvl="5">
      <w:start w:val="1"/>
      <w:numFmt w:val="decimal"/>
      <w:lvlText w:val="%1.%2.%3.%4.%5.%6."/>
      <w:lvlJc w:val="left"/>
      <w:pPr>
        <w:ind w:left="5399" w:hanging="1080"/>
      </w:pPr>
      <w:rPr>
        <w:rFonts w:ascii="Times New Roman" w:hAnsi="Times New Roman" w:hint="default"/>
        <w:b w:val="0"/>
      </w:rPr>
    </w:lvl>
    <w:lvl w:ilvl="6">
      <w:start w:val="1"/>
      <w:numFmt w:val="decimal"/>
      <w:lvlText w:val="%1.%2.%3.%4.%5.%6.%7."/>
      <w:lvlJc w:val="left"/>
      <w:pPr>
        <w:ind w:left="6071" w:hanging="1440"/>
      </w:pPr>
      <w:rPr>
        <w:rFonts w:ascii="Times New Roman" w:hAnsi="Times New Roman" w:hint="default"/>
        <w:b w:val="0"/>
      </w:rPr>
    </w:lvl>
    <w:lvl w:ilvl="7">
      <w:start w:val="1"/>
      <w:numFmt w:val="decimal"/>
      <w:lvlText w:val="%1.%2.%3.%4.%5.%6.%7.%8."/>
      <w:lvlJc w:val="left"/>
      <w:pPr>
        <w:ind w:left="6383" w:hanging="1440"/>
      </w:pPr>
      <w:rPr>
        <w:rFonts w:ascii="Times New Roman" w:hAnsi="Times New Roman" w:hint="default"/>
        <w:b w:val="0"/>
      </w:rPr>
    </w:lvl>
    <w:lvl w:ilvl="8">
      <w:start w:val="1"/>
      <w:numFmt w:val="decimal"/>
      <w:lvlText w:val="%1.%2.%3.%4.%5.%6.%7.%8.%9."/>
      <w:lvlJc w:val="left"/>
      <w:pPr>
        <w:ind w:left="7055" w:hanging="1800"/>
      </w:pPr>
      <w:rPr>
        <w:rFonts w:ascii="Times New Roman" w:hAnsi="Times New Roman" w:hint="default"/>
        <w:b w:val="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5F33CB0"/>
    <w:multiLevelType w:val="multilevel"/>
    <w:tmpl w:val="BD447F2E"/>
    <w:lvl w:ilvl="0">
      <w:start w:val="6"/>
      <w:numFmt w:val="decimal"/>
      <w:lvlText w:val="%1."/>
      <w:lvlJc w:val="left"/>
      <w:pPr>
        <w:ind w:left="360" w:hanging="360"/>
      </w:pPr>
      <w:rPr>
        <w:rFonts w:hint="default"/>
      </w:rPr>
    </w:lvl>
    <w:lvl w:ilvl="1">
      <w:start w:val="5"/>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29351366"/>
    <w:multiLevelType w:val="hybridMultilevel"/>
    <w:tmpl w:val="C4AA6902"/>
    <w:lvl w:ilvl="0" w:tplc="D4D0B21E">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03106"/>
    <w:multiLevelType w:val="multilevel"/>
    <w:tmpl w:val="F4061A0A"/>
    <w:lvl w:ilvl="0">
      <w:start w:val="12"/>
      <w:numFmt w:val="decimal"/>
      <w:lvlText w:val="%1."/>
      <w:lvlJc w:val="left"/>
      <w:pPr>
        <w:ind w:left="645" w:hanging="645"/>
      </w:pPr>
      <w:rPr>
        <w:rFonts w:hint="default"/>
      </w:rPr>
    </w:lvl>
    <w:lvl w:ilvl="1">
      <w:start w:val="3"/>
      <w:numFmt w:val="decimal"/>
      <w:lvlText w:val="%1.%2."/>
      <w:lvlJc w:val="left"/>
      <w:pPr>
        <w:ind w:left="962" w:hanging="645"/>
      </w:pPr>
      <w:rPr>
        <w:rFonts w:hint="default"/>
      </w:rPr>
    </w:lvl>
    <w:lvl w:ilvl="2">
      <w:start w:val="4"/>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6" w15:restartNumberingAfterBreak="0">
    <w:nsid w:val="2F476F46"/>
    <w:multiLevelType w:val="multilevel"/>
    <w:tmpl w:val="8FB20BF0"/>
    <w:lvl w:ilvl="0">
      <w:start w:val="13"/>
      <w:numFmt w:val="decimal"/>
      <w:lvlText w:val="%1."/>
      <w:lvlJc w:val="left"/>
      <w:pPr>
        <w:ind w:left="480" w:hanging="480"/>
      </w:pPr>
      <w:rPr>
        <w:rFonts w:hint="default"/>
      </w:rPr>
    </w:lvl>
    <w:lvl w:ilvl="1">
      <w:start w:val="2"/>
      <w:numFmt w:val="decimal"/>
      <w:lvlText w:val="%1.%2."/>
      <w:lvlJc w:val="left"/>
      <w:pPr>
        <w:ind w:left="1115" w:hanging="480"/>
      </w:pPr>
      <w:rPr>
        <w:rFonts w:hint="default"/>
        <w:b w:val="0"/>
        <w:bCs/>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7" w15:restartNumberingAfterBreak="0">
    <w:nsid w:val="361F0B74"/>
    <w:multiLevelType w:val="multilevel"/>
    <w:tmpl w:val="306E6532"/>
    <w:lvl w:ilvl="0">
      <w:start w:val="12"/>
      <w:numFmt w:val="decimal"/>
      <w:lvlText w:val="%1"/>
      <w:lvlJc w:val="left"/>
      <w:pPr>
        <w:ind w:left="420" w:hanging="420"/>
      </w:pPr>
      <w:rPr>
        <w:rFonts w:hint="default"/>
      </w:rPr>
    </w:lvl>
    <w:lvl w:ilvl="1">
      <w:start w:val="3"/>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98B5487"/>
    <w:multiLevelType w:val="multilevel"/>
    <w:tmpl w:val="BD2A83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B2E98"/>
    <w:multiLevelType w:val="hybridMultilevel"/>
    <w:tmpl w:val="43F2FCCE"/>
    <w:lvl w:ilvl="0" w:tplc="F34AE210">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663F9C"/>
    <w:multiLevelType w:val="multilevel"/>
    <w:tmpl w:val="23B42368"/>
    <w:lvl w:ilvl="0">
      <w:start w:val="6"/>
      <w:numFmt w:val="decimal"/>
      <w:lvlText w:val="%1"/>
      <w:lvlJc w:val="left"/>
      <w:pPr>
        <w:ind w:left="360" w:hanging="360"/>
      </w:pPr>
      <w:rPr>
        <w:rFonts w:hint="default"/>
      </w:rPr>
    </w:lvl>
    <w:lvl w:ilvl="1">
      <w:start w:val="4"/>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12"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13" w15:restartNumberingAfterBreak="0">
    <w:nsid w:val="41F47DD2"/>
    <w:multiLevelType w:val="multilevel"/>
    <w:tmpl w:val="62468EC0"/>
    <w:lvl w:ilvl="0">
      <w:start w:val="6"/>
      <w:numFmt w:val="decimal"/>
      <w:lvlText w:val="%1."/>
      <w:lvlJc w:val="left"/>
      <w:pPr>
        <w:ind w:left="360" w:hanging="360"/>
      </w:pPr>
      <w:rPr>
        <w:rFonts w:hint="default"/>
      </w:rPr>
    </w:lvl>
    <w:lvl w:ilvl="1">
      <w:start w:val="4"/>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14"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E37C5C"/>
    <w:multiLevelType w:val="hybridMultilevel"/>
    <w:tmpl w:val="57ACFE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D76C1"/>
    <w:multiLevelType w:val="multilevel"/>
    <w:tmpl w:val="1610B020"/>
    <w:lvl w:ilvl="0">
      <w:start w:val="13"/>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0F0F3E"/>
    <w:multiLevelType w:val="multilevel"/>
    <w:tmpl w:val="87E4C886"/>
    <w:lvl w:ilvl="0">
      <w:start w:val="12"/>
      <w:numFmt w:val="upperRoman"/>
      <w:lvlText w:val="%1."/>
      <w:lvlJc w:val="left"/>
      <w:pPr>
        <w:ind w:left="1080" w:hanging="720"/>
      </w:pPr>
      <w:rPr>
        <w:rFonts w:hint="default"/>
      </w:rPr>
    </w:lvl>
    <w:lvl w:ilvl="1">
      <w:start w:val="3"/>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9031760">
    <w:abstractNumId w:val="2"/>
  </w:num>
  <w:num w:numId="2" w16cid:durableId="207034003">
    <w:abstractNumId w:val="1"/>
  </w:num>
  <w:num w:numId="3" w16cid:durableId="1134566356">
    <w:abstractNumId w:val="12"/>
  </w:num>
  <w:num w:numId="4" w16cid:durableId="1021978886">
    <w:abstractNumId w:val="15"/>
  </w:num>
  <w:num w:numId="5" w16cid:durableId="1031104968">
    <w:abstractNumId w:val="8"/>
  </w:num>
  <w:num w:numId="6" w16cid:durableId="1322925669">
    <w:abstractNumId w:val="14"/>
  </w:num>
  <w:num w:numId="7" w16cid:durableId="754594530">
    <w:abstractNumId w:val="18"/>
  </w:num>
  <w:num w:numId="8" w16cid:durableId="947351537">
    <w:abstractNumId w:val="19"/>
  </w:num>
  <w:num w:numId="9" w16cid:durableId="1809349358">
    <w:abstractNumId w:val="21"/>
  </w:num>
  <w:num w:numId="10" w16cid:durableId="2096239462">
    <w:abstractNumId w:val="17"/>
  </w:num>
  <w:num w:numId="11" w16cid:durableId="608585272">
    <w:abstractNumId w:val="11"/>
  </w:num>
  <w:num w:numId="12" w16cid:durableId="1945768984">
    <w:abstractNumId w:val="13"/>
  </w:num>
  <w:num w:numId="13" w16cid:durableId="1748067450">
    <w:abstractNumId w:val="9"/>
  </w:num>
  <w:num w:numId="14" w16cid:durableId="821386401">
    <w:abstractNumId w:val="3"/>
  </w:num>
  <w:num w:numId="15" w16cid:durableId="902720020">
    <w:abstractNumId w:val="6"/>
  </w:num>
  <w:num w:numId="16" w16cid:durableId="446895289">
    <w:abstractNumId w:val="20"/>
  </w:num>
  <w:num w:numId="17" w16cid:durableId="321853560">
    <w:abstractNumId w:val="5"/>
  </w:num>
  <w:num w:numId="18" w16cid:durableId="655376412">
    <w:abstractNumId w:val="7"/>
  </w:num>
  <w:num w:numId="19" w16cid:durableId="1624191739">
    <w:abstractNumId w:val="0"/>
  </w:num>
  <w:num w:numId="20" w16cid:durableId="1821191129">
    <w:abstractNumId w:val="4"/>
  </w:num>
  <w:num w:numId="21" w16cid:durableId="1316107151">
    <w:abstractNumId w:val="10"/>
  </w:num>
  <w:num w:numId="22" w16cid:durableId="220791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62C"/>
    <w:rsid w:val="00006157"/>
    <w:rsid w:val="00012B85"/>
    <w:rsid w:val="0001513F"/>
    <w:rsid w:val="0001599A"/>
    <w:rsid w:val="000206DB"/>
    <w:rsid w:val="00021332"/>
    <w:rsid w:val="00030D23"/>
    <w:rsid w:val="00032708"/>
    <w:rsid w:val="00032C6B"/>
    <w:rsid w:val="0003584D"/>
    <w:rsid w:val="000419EC"/>
    <w:rsid w:val="00041F44"/>
    <w:rsid w:val="00053695"/>
    <w:rsid w:val="0005467D"/>
    <w:rsid w:val="00056D1A"/>
    <w:rsid w:val="00056F75"/>
    <w:rsid w:val="0006698A"/>
    <w:rsid w:val="00070177"/>
    <w:rsid w:val="000707FA"/>
    <w:rsid w:val="0007245A"/>
    <w:rsid w:val="00072E66"/>
    <w:rsid w:val="00082C5F"/>
    <w:rsid w:val="000869EB"/>
    <w:rsid w:val="00087554"/>
    <w:rsid w:val="000910BF"/>
    <w:rsid w:val="0009293A"/>
    <w:rsid w:val="00093FB4"/>
    <w:rsid w:val="00097179"/>
    <w:rsid w:val="00097455"/>
    <w:rsid w:val="000A0026"/>
    <w:rsid w:val="000A1F25"/>
    <w:rsid w:val="000A2695"/>
    <w:rsid w:val="000A3A9F"/>
    <w:rsid w:val="000A6562"/>
    <w:rsid w:val="000A7253"/>
    <w:rsid w:val="000B0D3A"/>
    <w:rsid w:val="000B15E0"/>
    <w:rsid w:val="000B3349"/>
    <w:rsid w:val="000C431A"/>
    <w:rsid w:val="000C7359"/>
    <w:rsid w:val="000C779D"/>
    <w:rsid w:val="000C7C0E"/>
    <w:rsid w:val="000D0030"/>
    <w:rsid w:val="000D1547"/>
    <w:rsid w:val="000D3D27"/>
    <w:rsid w:val="000D4BBF"/>
    <w:rsid w:val="000D613C"/>
    <w:rsid w:val="000D7365"/>
    <w:rsid w:val="000F158F"/>
    <w:rsid w:val="000F3CDF"/>
    <w:rsid w:val="000F4691"/>
    <w:rsid w:val="000F4F43"/>
    <w:rsid w:val="000F5487"/>
    <w:rsid w:val="00101F38"/>
    <w:rsid w:val="00102E2C"/>
    <w:rsid w:val="00104468"/>
    <w:rsid w:val="00107AA0"/>
    <w:rsid w:val="0011000E"/>
    <w:rsid w:val="00112FF1"/>
    <w:rsid w:val="00116606"/>
    <w:rsid w:val="00120222"/>
    <w:rsid w:val="0012194E"/>
    <w:rsid w:val="0012335D"/>
    <w:rsid w:val="0012779D"/>
    <w:rsid w:val="0013246D"/>
    <w:rsid w:val="00133442"/>
    <w:rsid w:val="00136267"/>
    <w:rsid w:val="00146CF4"/>
    <w:rsid w:val="001540CE"/>
    <w:rsid w:val="001608D6"/>
    <w:rsid w:val="00164727"/>
    <w:rsid w:val="00171C7F"/>
    <w:rsid w:val="001747F6"/>
    <w:rsid w:val="00176919"/>
    <w:rsid w:val="00180266"/>
    <w:rsid w:val="00182CC7"/>
    <w:rsid w:val="00184D76"/>
    <w:rsid w:val="00187AFA"/>
    <w:rsid w:val="00187BF3"/>
    <w:rsid w:val="001930B5"/>
    <w:rsid w:val="001A23B3"/>
    <w:rsid w:val="001B27CD"/>
    <w:rsid w:val="001B350F"/>
    <w:rsid w:val="001C134C"/>
    <w:rsid w:val="001C1759"/>
    <w:rsid w:val="001C33B6"/>
    <w:rsid w:val="001D2F3D"/>
    <w:rsid w:val="001E0551"/>
    <w:rsid w:val="001E1C9A"/>
    <w:rsid w:val="001E332F"/>
    <w:rsid w:val="001E3EE0"/>
    <w:rsid w:val="001E530C"/>
    <w:rsid w:val="001F0E0E"/>
    <w:rsid w:val="0020100B"/>
    <w:rsid w:val="0020309F"/>
    <w:rsid w:val="00204C25"/>
    <w:rsid w:val="00204F35"/>
    <w:rsid w:val="0020642B"/>
    <w:rsid w:val="00220A60"/>
    <w:rsid w:val="00224540"/>
    <w:rsid w:val="002264DA"/>
    <w:rsid w:val="00230A4F"/>
    <w:rsid w:val="0023509A"/>
    <w:rsid w:val="00236B5A"/>
    <w:rsid w:val="002374E4"/>
    <w:rsid w:val="00240162"/>
    <w:rsid w:val="00241DF2"/>
    <w:rsid w:val="00242CCD"/>
    <w:rsid w:val="0024468F"/>
    <w:rsid w:val="00244CFF"/>
    <w:rsid w:val="00247981"/>
    <w:rsid w:val="00250920"/>
    <w:rsid w:val="00251878"/>
    <w:rsid w:val="002616F3"/>
    <w:rsid w:val="00264B49"/>
    <w:rsid w:val="00266423"/>
    <w:rsid w:val="00267D47"/>
    <w:rsid w:val="00270B29"/>
    <w:rsid w:val="00277A8D"/>
    <w:rsid w:val="00285A71"/>
    <w:rsid w:val="00290CE7"/>
    <w:rsid w:val="00293B96"/>
    <w:rsid w:val="002A17F4"/>
    <w:rsid w:val="002A33E9"/>
    <w:rsid w:val="002A3597"/>
    <w:rsid w:val="002A459C"/>
    <w:rsid w:val="002A74B1"/>
    <w:rsid w:val="002A7544"/>
    <w:rsid w:val="002B04BD"/>
    <w:rsid w:val="002B1027"/>
    <w:rsid w:val="002B3CDD"/>
    <w:rsid w:val="002B56D5"/>
    <w:rsid w:val="002B7539"/>
    <w:rsid w:val="002C31CB"/>
    <w:rsid w:val="002C3F9A"/>
    <w:rsid w:val="002D2F6D"/>
    <w:rsid w:val="002D38A3"/>
    <w:rsid w:val="002D5154"/>
    <w:rsid w:val="002D74FB"/>
    <w:rsid w:val="002E2E9A"/>
    <w:rsid w:val="002E34D8"/>
    <w:rsid w:val="002E4BA7"/>
    <w:rsid w:val="002E4C91"/>
    <w:rsid w:val="002F02DA"/>
    <w:rsid w:val="002F25AE"/>
    <w:rsid w:val="002F2E23"/>
    <w:rsid w:val="002F6A48"/>
    <w:rsid w:val="002F7613"/>
    <w:rsid w:val="002F7A77"/>
    <w:rsid w:val="003001A7"/>
    <w:rsid w:val="0030190B"/>
    <w:rsid w:val="00313A15"/>
    <w:rsid w:val="00324BAE"/>
    <w:rsid w:val="0032594A"/>
    <w:rsid w:val="00326BA2"/>
    <w:rsid w:val="00327241"/>
    <w:rsid w:val="0033072C"/>
    <w:rsid w:val="003346B0"/>
    <w:rsid w:val="003369ED"/>
    <w:rsid w:val="00336A7A"/>
    <w:rsid w:val="00343B10"/>
    <w:rsid w:val="00343B65"/>
    <w:rsid w:val="00344D0E"/>
    <w:rsid w:val="00346018"/>
    <w:rsid w:val="00346057"/>
    <w:rsid w:val="003460DC"/>
    <w:rsid w:val="00350BCD"/>
    <w:rsid w:val="00352F38"/>
    <w:rsid w:val="00357F8F"/>
    <w:rsid w:val="00362757"/>
    <w:rsid w:val="003635E3"/>
    <w:rsid w:val="00363934"/>
    <w:rsid w:val="00363D90"/>
    <w:rsid w:val="003672B6"/>
    <w:rsid w:val="00371494"/>
    <w:rsid w:val="00373626"/>
    <w:rsid w:val="003826B6"/>
    <w:rsid w:val="00385CAA"/>
    <w:rsid w:val="003908EC"/>
    <w:rsid w:val="003919FC"/>
    <w:rsid w:val="003947A3"/>
    <w:rsid w:val="00394F6C"/>
    <w:rsid w:val="00395463"/>
    <w:rsid w:val="00397286"/>
    <w:rsid w:val="00397DF6"/>
    <w:rsid w:val="003A14EF"/>
    <w:rsid w:val="003A38DD"/>
    <w:rsid w:val="003A6336"/>
    <w:rsid w:val="003A696B"/>
    <w:rsid w:val="003B4D2B"/>
    <w:rsid w:val="003C1806"/>
    <w:rsid w:val="003C2AB2"/>
    <w:rsid w:val="003C55A0"/>
    <w:rsid w:val="003C6709"/>
    <w:rsid w:val="003D05D8"/>
    <w:rsid w:val="003D6FDB"/>
    <w:rsid w:val="003E3D5F"/>
    <w:rsid w:val="003E430D"/>
    <w:rsid w:val="003E485C"/>
    <w:rsid w:val="003E7212"/>
    <w:rsid w:val="003E7415"/>
    <w:rsid w:val="003F0782"/>
    <w:rsid w:val="003F156F"/>
    <w:rsid w:val="003F47B0"/>
    <w:rsid w:val="0040029A"/>
    <w:rsid w:val="00400DAD"/>
    <w:rsid w:val="00401E44"/>
    <w:rsid w:val="00406D6A"/>
    <w:rsid w:val="00410ED0"/>
    <w:rsid w:val="004144C2"/>
    <w:rsid w:val="00415B2C"/>
    <w:rsid w:val="0042162C"/>
    <w:rsid w:val="00422B4A"/>
    <w:rsid w:val="00426E4E"/>
    <w:rsid w:val="004275B2"/>
    <w:rsid w:val="00427C85"/>
    <w:rsid w:val="004307C8"/>
    <w:rsid w:val="00433C59"/>
    <w:rsid w:val="00434F4C"/>
    <w:rsid w:val="0044162B"/>
    <w:rsid w:val="00442935"/>
    <w:rsid w:val="00444351"/>
    <w:rsid w:val="00446885"/>
    <w:rsid w:val="00451C8B"/>
    <w:rsid w:val="00454594"/>
    <w:rsid w:val="00461FB4"/>
    <w:rsid w:val="004634BF"/>
    <w:rsid w:val="00464B54"/>
    <w:rsid w:val="004654FD"/>
    <w:rsid w:val="004661A0"/>
    <w:rsid w:val="00466398"/>
    <w:rsid w:val="00474369"/>
    <w:rsid w:val="00477D44"/>
    <w:rsid w:val="0048148C"/>
    <w:rsid w:val="00486B01"/>
    <w:rsid w:val="00487246"/>
    <w:rsid w:val="0048753E"/>
    <w:rsid w:val="00495561"/>
    <w:rsid w:val="00495C1D"/>
    <w:rsid w:val="004A3BB3"/>
    <w:rsid w:val="004A59A8"/>
    <w:rsid w:val="004A5EE1"/>
    <w:rsid w:val="004B1087"/>
    <w:rsid w:val="004B1477"/>
    <w:rsid w:val="004B28FF"/>
    <w:rsid w:val="004C039B"/>
    <w:rsid w:val="004C06E1"/>
    <w:rsid w:val="004C1BE5"/>
    <w:rsid w:val="004C4C1B"/>
    <w:rsid w:val="004C74ED"/>
    <w:rsid w:val="004C7E4B"/>
    <w:rsid w:val="004D243A"/>
    <w:rsid w:val="004D2A33"/>
    <w:rsid w:val="004D55D0"/>
    <w:rsid w:val="004E1BAE"/>
    <w:rsid w:val="004E1C9A"/>
    <w:rsid w:val="004E6CC2"/>
    <w:rsid w:val="004F1808"/>
    <w:rsid w:val="004F4D56"/>
    <w:rsid w:val="004F72C6"/>
    <w:rsid w:val="005011BE"/>
    <w:rsid w:val="00504769"/>
    <w:rsid w:val="00504F7A"/>
    <w:rsid w:val="00505A26"/>
    <w:rsid w:val="00515519"/>
    <w:rsid w:val="00521C56"/>
    <w:rsid w:val="0052580F"/>
    <w:rsid w:val="005317E2"/>
    <w:rsid w:val="00532775"/>
    <w:rsid w:val="00532E28"/>
    <w:rsid w:val="00533714"/>
    <w:rsid w:val="00534368"/>
    <w:rsid w:val="005343F0"/>
    <w:rsid w:val="00535227"/>
    <w:rsid w:val="00535499"/>
    <w:rsid w:val="00536C95"/>
    <w:rsid w:val="005455D5"/>
    <w:rsid w:val="00546721"/>
    <w:rsid w:val="00553533"/>
    <w:rsid w:val="00557024"/>
    <w:rsid w:val="00570501"/>
    <w:rsid w:val="00570A15"/>
    <w:rsid w:val="005755F0"/>
    <w:rsid w:val="00576285"/>
    <w:rsid w:val="005801F4"/>
    <w:rsid w:val="00591BF7"/>
    <w:rsid w:val="005940DE"/>
    <w:rsid w:val="0059798B"/>
    <w:rsid w:val="00597A5A"/>
    <w:rsid w:val="005A01C3"/>
    <w:rsid w:val="005A7C80"/>
    <w:rsid w:val="005A7FEC"/>
    <w:rsid w:val="005B2E42"/>
    <w:rsid w:val="005C3F2F"/>
    <w:rsid w:val="005D3F02"/>
    <w:rsid w:val="005D45D9"/>
    <w:rsid w:val="005D5092"/>
    <w:rsid w:val="005D5B4B"/>
    <w:rsid w:val="005D5D2B"/>
    <w:rsid w:val="005D65EF"/>
    <w:rsid w:val="005D750E"/>
    <w:rsid w:val="005E3930"/>
    <w:rsid w:val="005E4E1A"/>
    <w:rsid w:val="005E5F00"/>
    <w:rsid w:val="005F0141"/>
    <w:rsid w:val="005F07BD"/>
    <w:rsid w:val="005F416B"/>
    <w:rsid w:val="005F5A11"/>
    <w:rsid w:val="006126DB"/>
    <w:rsid w:val="0061274A"/>
    <w:rsid w:val="00613B92"/>
    <w:rsid w:val="0062028B"/>
    <w:rsid w:val="00620384"/>
    <w:rsid w:val="0062243A"/>
    <w:rsid w:val="00630377"/>
    <w:rsid w:val="00632094"/>
    <w:rsid w:val="0063356B"/>
    <w:rsid w:val="006353C1"/>
    <w:rsid w:val="006359BF"/>
    <w:rsid w:val="00635F3F"/>
    <w:rsid w:val="00645BF1"/>
    <w:rsid w:val="00650584"/>
    <w:rsid w:val="00650EED"/>
    <w:rsid w:val="006523D5"/>
    <w:rsid w:val="00654C46"/>
    <w:rsid w:val="00656769"/>
    <w:rsid w:val="0065794C"/>
    <w:rsid w:val="00660BDE"/>
    <w:rsid w:val="006653ED"/>
    <w:rsid w:val="00665988"/>
    <w:rsid w:val="0066629F"/>
    <w:rsid w:val="00671535"/>
    <w:rsid w:val="006759E3"/>
    <w:rsid w:val="006800AA"/>
    <w:rsid w:val="00682960"/>
    <w:rsid w:val="0068344D"/>
    <w:rsid w:val="00686A5A"/>
    <w:rsid w:val="0068747B"/>
    <w:rsid w:val="00693472"/>
    <w:rsid w:val="00693872"/>
    <w:rsid w:val="006959B5"/>
    <w:rsid w:val="006960EC"/>
    <w:rsid w:val="006A1C3F"/>
    <w:rsid w:val="006A2622"/>
    <w:rsid w:val="006A3E39"/>
    <w:rsid w:val="006A4A72"/>
    <w:rsid w:val="006A7788"/>
    <w:rsid w:val="006B03DE"/>
    <w:rsid w:val="006B192E"/>
    <w:rsid w:val="006B320D"/>
    <w:rsid w:val="006B322F"/>
    <w:rsid w:val="006B3379"/>
    <w:rsid w:val="006B65D2"/>
    <w:rsid w:val="006C32CA"/>
    <w:rsid w:val="006D3E47"/>
    <w:rsid w:val="006D408B"/>
    <w:rsid w:val="006D50D0"/>
    <w:rsid w:val="006E0934"/>
    <w:rsid w:val="006E55CC"/>
    <w:rsid w:val="006E5D9C"/>
    <w:rsid w:val="006E6F83"/>
    <w:rsid w:val="006E7526"/>
    <w:rsid w:val="006E7CB1"/>
    <w:rsid w:val="006F29CB"/>
    <w:rsid w:val="006F3051"/>
    <w:rsid w:val="006F721A"/>
    <w:rsid w:val="00700B19"/>
    <w:rsid w:val="00701973"/>
    <w:rsid w:val="0071125F"/>
    <w:rsid w:val="00711732"/>
    <w:rsid w:val="00714953"/>
    <w:rsid w:val="00715E1C"/>
    <w:rsid w:val="0071770E"/>
    <w:rsid w:val="00721A74"/>
    <w:rsid w:val="007230FE"/>
    <w:rsid w:val="00723540"/>
    <w:rsid w:val="00727FAB"/>
    <w:rsid w:val="00731A36"/>
    <w:rsid w:val="00735974"/>
    <w:rsid w:val="0074057F"/>
    <w:rsid w:val="00741A9C"/>
    <w:rsid w:val="00747B21"/>
    <w:rsid w:val="00752CC2"/>
    <w:rsid w:val="00761377"/>
    <w:rsid w:val="00763FE4"/>
    <w:rsid w:val="007665E2"/>
    <w:rsid w:val="00766A04"/>
    <w:rsid w:val="00767996"/>
    <w:rsid w:val="00770527"/>
    <w:rsid w:val="00783B62"/>
    <w:rsid w:val="00787CA2"/>
    <w:rsid w:val="00792AFA"/>
    <w:rsid w:val="00795778"/>
    <w:rsid w:val="007963EB"/>
    <w:rsid w:val="00797DC3"/>
    <w:rsid w:val="007A2471"/>
    <w:rsid w:val="007A38F6"/>
    <w:rsid w:val="007A6BCD"/>
    <w:rsid w:val="007A74CA"/>
    <w:rsid w:val="007B1CAE"/>
    <w:rsid w:val="007B32A4"/>
    <w:rsid w:val="007B48E2"/>
    <w:rsid w:val="007C405B"/>
    <w:rsid w:val="007D2CAA"/>
    <w:rsid w:val="007E51B0"/>
    <w:rsid w:val="007E6495"/>
    <w:rsid w:val="007F1DEA"/>
    <w:rsid w:val="0080061E"/>
    <w:rsid w:val="008032F6"/>
    <w:rsid w:val="00805EE0"/>
    <w:rsid w:val="0081705B"/>
    <w:rsid w:val="0081715A"/>
    <w:rsid w:val="00822FEA"/>
    <w:rsid w:val="0083156A"/>
    <w:rsid w:val="00833D08"/>
    <w:rsid w:val="0083685D"/>
    <w:rsid w:val="00837D40"/>
    <w:rsid w:val="00847036"/>
    <w:rsid w:val="00847D9E"/>
    <w:rsid w:val="00847E47"/>
    <w:rsid w:val="00847FDC"/>
    <w:rsid w:val="00850599"/>
    <w:rsid w:val="00850AE1"/>
    <w:rsid w:val="00850C09"/>
    <w:rsid w:val="0085143E"/>
    <w:rsid w:val="00851739"/>
    <w:rsid w:val="008522CB"/>
    <w:rsid w:val="0085253D"/>
    <w:rsid w:val="00854612"/>
    <w:rsid w:val="0085522D"/>
    <w:rsid w:val="008576B7"/>
    <w:rsid w:val="00857C5F"/>
    <w:rsid w:val="008621ED"/>
    <w:rsid w:val="008627EC"/>
    <w:rsid w:val="00863616"/>
    <w:rsid w:val="0087027F"/>
    <w:rsid w:val="0087055E"/>
    <w:rsid w:val="008705B6"/>
    <w:rsid w:val="00871D3F"/>
    <w:rsid w:val="008759CE"/>
    <w:rsid w:val="00880969"/>
    <w:rsid w:val="0088603D"/>
    <w:rsid w:val="00886F39"/>
    <w:rsid w:val="00890436"/>
    <w:rsid w:val="00891507"/>
    <w:rsid w:val="00892BAD"/>
    <w:rsid w:val="008943BC"/>
    <w:rsid w:val="00895C8B"/>
    <w:rsid w:val="008A1DFC"/>
    <w:rsid w:val="008A362D"/>
    <w:rsid w:val="008A45CF"/>
    <w:rsid w:val="008A622C"/>
    <w:rsid w:val="008B1957"/>
    <w:rsid w:val="008B3EA6"/>
    <w:rsid w:val="008B7169"/>
    <w:rsid w:val="008B77E6"/>
    <w:rsid w:val="008B77F3"/>
    <w:rsid w:val="008C1FE8"/>
    <w:rsid w:val="008C5906"/>
    <w:rsid w:val="008C59B4"/>
    <w:rsid w:val="008C633F"/>
    <w:rsid w:val="008D0569"/>
    <w:rsid w:val="008D1972"/>
    <w:rsid w:val="008D2DFA"/>
    <w:rsid w:val="008D53F1"/>
    <w:rsid w:val="008D5610"/>
    <w:rsid w:val="008D6C1D"/>
    <w:rsid w:val="008E0294"/>
    <w:rsid w:val="008E6244"/>
    <w:rsid w:val="008E74B6"/>
    <w:rsid w:val="008F624C"/>
    <w:rsid w:val="008F7170"/>
    <w:rsid w:val="00900361"/>
    <w:rsid w:val="00901F75"/>
    <w:rsid w:val="00904EA3"/>
    <w:rsid w:val="009061F0"/>
    <w:rsid w:val="00910255"/>
    <w:rsid w:val="00911249"/>
    <w:rsid w:val="00911EDB"/>
    <w:rsid w:val="00911F35"/>
    <w:rsid w:val="00913FF3"/>
    <w:rsid w:val="00920A49"/>
    <w:rsid w:val="0092191C"/>
    <w:rsid w:val="009263C6"/>
    <w:rsid w:val="00932A2B"/>
    <w:rsid w:val="00936D43"/>
    <w:rsid w:val="0093731E"/>
    <w:rsid w:val="00950301"/>
    <w:rsid w:val="00951672"/>
    <w:rsid w:val="00961181"/>
    <w:rsid w:val="00964F1E"/>
    <w:rsid w:val="009668FF"/>
    <w:rsid w:val="00967FEF"/>
    <w:rsid w:val="00970B93"/>
    <w:rsid w:val="0098734F"/>
    <w:rsid w:val="00987431"/>
    <w:rsid w:val="0099475E"/>
    <w:rsid w:val="009A10F4"/>
    <w:rsid w:val="009A34C4"/>
    <w:rsid w:val="009A3CC8"/>
    <w:rsid w:val="009A6965"/>
    <w:rsid w:val="009B06E9"/>
    <w:rsid w:val="009B2AF6"/>
    <w:rsid w:val="009B405D"/>
    <w:rsid w:val="009B48B3"/>
    <w:rsid w:val="009B69F5"/>
    <w:rsid w:val="009B703F"/>
    <w:rsid w:val="009C539D"/>
    <w:rsid w:val="009C619D"/>
    <w:rsid w:val="009C6E6E"/>
    <w:rsid w:val="009C7CDD"/>
    <w:rsid w:val="009D6CC6"/>
    <w:rsid w:val="009E27F1"/>
    <w:rsid w:val="009E3E7D"/>
    <w:rsid w:val="009F25C7"/>
    <w:rsid w:val="009F5DFD"/>
    <w:rsid w:val="009F60AF"/>
    <w:rsid w:val="00A00EEB"/>
    <w:rsid w:val="00A0394D"/>
    <w:rsid w:val="00A068E1"/>
    <w:rsid w:val="00A1075A"/>
    <w:rsid w:val="00A124D9"/>
    <w:rsid w:val="00A16E77"/>
    <w:rsid w:val="00A20980"/>
    <w:rsid w:val="00A20EC8"/>
    <w:rsid w:val="00A309F9"/>
    <w:rsid w:val="00A30BFB"/>
    <w:rsid w:val="00A319A6"/>
    <w:rsid w:val="00A3366D"/>
    <w:rsid w:val="00A435CE"/>
    <w:rsid w:val="00A44303"/>
    <w:rsid w:val="00A47BDC"/>
    <w:rsid w:val="00A50339"/>
    <w:rsid w:val="00A53508"/>
    <w:rsid w:val="00A53C5F"/>
    <w:rsid w:val="00A60495"/>
    <w:rsid w:val="00A61721"/>
    <w:rsid w:val="00A6347F"/>
    <w:rsid w:val="00A637C8"/>
    <w:rsid w:val="00A67461"/>
    <w:rsid w:val="00A70D9C"/>
    <w:rsid w:val="00A71AAA"/>
    <w:rsid w:val="00A72AFB"/>
    <w:rsid w:val="00A730DE"/>
    <w:rsid w:val="00A82DE4"/>
    <w:rsid w:val="00A83968"/>
    <w:rsid w:val="00A83BE5"/>
    <w:rsid w:val="00A84114"/>
    <w:rsid w:val="00A86F91"/>
    <w:rsid w:val="00A87AAC"/>
    <w:rsid w:val="00A907EF"/>
    <w:rsid w:val="00A91CA3"/>
    <w:rsid w:val="00A920F3"/>
    <w:rsid w:val="00A944AB"/>
    <w:rsid w:val="00A9578D"/>
    <w:rsid w:val="00A95E37"/>
    <w:rsid w:val="00AA1453"/>
    <w:rsid w:val="00AA5B38"/>
    <w:rsid w:val="00AA621E"/>
    <w:rsid w:val="00AA7E1E"/>
    <w:rsid w:val="00AB03AB"/>
    <w:rsid w:val="00AB3579"/>
    <w:rsid w:val="00AB545F"/>
    <w:rsid w:val="00AC037B"/>
    <w:rsid w:val="00AD5422"/>
    <w:rsid w:val="00AD6374"/>
    <w:rsid w:val="00AD761C"/>
    <w:rsid w:val="00AE420D"/>
    <w:rsid w:val="00AE4E28"/>
    <w:rsid w:val="00AF0270"/>
    <w:rsid w:val="00AF17AD"/>
    <w:rsid w:val="00AF3EC7"/>
    <w:rsid w:val="00B00202"/>
    <w:rsid w:val="00B02EC4"/>
    <w:rsid w:val="00B12EB8"/>
    <w:rsid w:val="00B26FE7"/>
    <w:rsid w:val="00B27587"/>
    <w:rsid w:val="00B31043"/>
    <w:rsid w:val="00B31772"/>
    <w:rsid w:val="00B36576"/>
    <w:rsid w:val="00B424B7"/>
    <w:rsid w:val="00B42860"/>
    <w:rsid w:val="00B44EF3"/>
    <w:rsid w:val="00B44F99"/>
    <w:rsid w:val="00B45917"/>
    <w:rsid w:val="00B46988"/>
    <w:rsid w:val="00B51AFC"/>
    <w:rsid w:val="00B52447"/>
    <w:rsid w:val="00B558BC"/>
    <w:rsid w:val="00B57566"/>
    <w:rsid w:val="00B64B93"/>
    <w:rsid w:val="00B71932"/>
    <w:rsid w:val="00B73846"/>
    <w:rsid w:val="00B82313"/>
    <w:rsid w:val="00B849F8"/>
    <w:rsid w:val="00B84DF7"/>
    <w:rsid w:val="00B86071"/>
    <w:rsid w:val="00B86D1E"/>
    <w:rsid w:val="00B90E36"/>
    <w:rsid w:val="00B917F5"/>
    <w:rsid w:val="00B96226"/>
    <w:rsid w:val="00B96332"/>
    <w:rsid w:val="00BA0A61"/>
    <w:rsid w:val="00BA204B"/>
    <w:rsid w:val="00BA2641"/>
    <w:rsid w:val="00BA7305"/>
    <w:rsid w:val="00BB08F4"/>
    <w:rsid w:val="00BB1CD5"/>
    <w:rsid w:val="00BB2D1A"/>
    <w:rsid w:val="00BB377F"/>
    <w:rsid w:val="00BB4360"/>
    <w:rsid w:val="00BB672B"/>
    <w:rsid w:val="00BB7B3F"/>
    <w:rsid w:val="00BC17DF"/>
    <w:rsid w:val="00BD3A51"/>
    <w:rsid w:val="00BD6C8C"/>
    <w:rsid w:val="00BE3612"/>
    <w:rsid w:val="00BE752B"/>
    <w:rsid w:val="00BE789A"/>
    <w:rsid w:val="00BE7CEC"/>
    <w:rsid w:val="00BF0CF2"/>
    <w:rsid w:val="00BF1DD0"/>
    <w:rsid w:val="00BF2E97"/>
    <w:rsid w:val="00C03912"/>
    <w:rsid w:val="00C05974"/>
    <w:rsid w:val="00C0720D"/>
    <w:rsid w:val="00C073BE"/>
    <w:rsid w:val="00C1136D"/>
    <w:rsid w:val="00C11D82"/>
    <w:rsid w:val="00C1344F"/>
    <w:rsid w:val="00C1592E"/>
    <w:rsid w:val="00C174FA"/>
    <w:rsid w:val="00C21212"/>
    <w:rsid w:val="00C22EF9"/>
    <w:rsid w:val="00C22F78"/>
    <w:rsid w:val="00C2342C"/>
    <w:rsid w:val="00C236B8"/>
    <w:rsid w:val="00C2493C"/>
    <w:rsid w:val="00C250B7"/>
    <w:rsid w:val="00C26634"/>
    <w:rsid w:val="00C30473"/>
    <w:rsid w:val="00C3225C"/>
    <w:rsid w:val="00C40428"/>
    <w:rsid w:val="00C40696"/>
    <w:rsid w:val="00C415A9"/>
    <w:rsid w:val="00C43409"/>
    <w:rsid w:val="00C43D6C"/>
    <w:rsid w:val="00C44E69"/>
    <w:rsid w:val="00C475CD"/>
    <w:rsid w:val="00C532C5"/>
    <w:rsid w:val="00C54DF2"/>
    <w:rsid w:val="00C57D61"/>
    <w:rsid w:val="00C600D3"/>
    <w:rsid w:val="00C62F47"/>
    <w:rsid w:val="00C638EE"/>
    <w:rsid w:val="00C66D16"/>
    <w:rsid w:val="00C70BB2"/>
    <w:rsid w:val="00C71D86"/>
    <w:rsid w:val="00C723BE"/>
    <w:rsid w:val="00C735C5"/>
    <w:rsid w:val="00C736E4"/>
    <w:rsid w:val="00C8107F"/>
    <w:rsid w:val="00C9244F"/>
    <w:rsid w:val="00C92816"/>
    <w:rsid w:val="00C9331F"/>
    <w:rsid w:val="00C93685"/>
    <w:rsid w:val="00CA4103"/>
    <w:rsid w:val="00CA5413"/>
    <w:rsid w:val="00CA631E"/>
    <w:rsid w:val="00CA799F"/>
    <w:rsid w:val="00CB3552"/>
    <w:rsid w:val="00CB4047"/>
    <w:rsid w:val="00CC76B6"/>
    <w:rsid w:val="00CD1093"/>
    <w:rsid w:val="00CD1B57"/>
    <w:rsid w:val="00CD63AB"/>
    <w:rsid w:val="00CD6F19"/>
    <w:rsid w:val="00CD7BDC"/>
    <w:rsid w:val="00CE26B4"/>
    <w:rsid w:val="00CE358D"/>
    <w:rsid w:val="00CE4CF0"/>
    <w:rsid w:val="00CF0AE3"/>
    <w:rsid w:val="00CF1864"/>
    <w:rsid w:val="00CF2297"/>
    <w:rsid w:val="00CF2A05"/>
    <w:rsid w:val="00CF6B2D"/>
    <w:rsid w:val="00D0014C"/>
    <w:rsid w:val="00D02364"/>
    <w:rsid w:val="00D104FE"/>
    <w:rsid w:val="00D11F16"/>
    <w:rsid w:val="00D1442F"/>
    <w:rsid w:val="00D1644F"/>
    <w:rsid w:val="00D17EBE"/>
    <w:rsid w:val="00D2121C"/>
    <w:rsid w:val="00D232E1"/>
    <w:rsid w:val="00D23D88"/>
    <w:rsid w:val="00D25BDA"/>
    <w:rsid w:val="00D32BF3"/>
    <w:rsid w:val="00D4000C"/>
    <w:rsid w:val="00D41EF3"/>
    <w:rsid w:val="00D46DCB"/>
    <w:rsid w:val="00D47C61"/>
    <w:rsid w:val="00D52F7E"/>
    <w:rsid w:val="00D574AF"/>
    <w:rsid w:val="00D62FEB"/>
    <w:rsid w:val="00D6620E"/>
    <w:rsid w:val="00D7133A"/>
    <w:rsid w:val="00D76782"/>
    <w:rsid w:val="00D776BC"/>
    <w:rsid w:val="00D805DF"/>
    <w:rsid w:val="00D815C4"/>
    <w:rsid w:val="00D849DE"/>
    <w:rsid w:val="00DA56BC"/>
    <w:rsid w:val="00DB203F"/>
    <w:rsid w:val="00DB2D42"/>
    <w:rsid w:val="00DB6EE0"/>
    <w:rsid w:val="00DC2E84"/>
    <w:rsid w:val="00DC32F5"/>
    <w:rsid w:val="00DD21E9"/>
    <w:rsid w:val="00DD24A1"/>
    <w:rsid w:val="00DD70DC"/>
    <w:rsid w:val="00DE3381"/>
    <w:rsid w:val="00DE7DE2"/>
    <w:rsid w:val="00E0667C"/>
    <w:rsid w:val="00E067BE"/>
    <w:rsid w:val="00E1209A"/>
    <w:rsid w:val="00E124EF"/>
    <w:rsid w:val="00E125BD"/>
    <w:rsid w:val="00E16479"/>
    <w:rsid w:val="00E21F07"/>
    <w:rsid w:val="00E2525E"/>
    <w:rsid w:val="00E2568D"/>
    <w:rsid w:val="00E25BB9"/>
    <w:rsid w:val="00E2781F"/>
    <w:rsid w:val="00E27A9A"/>
    <w:rsid w:val="00E32EFB"/>
    <w:rsid w:val="00E33F0F"/>
    <w:rsid w:val="00E36A2B"/>
    <w:rsid w:val="00E44765"/>
    <w:rsid w:val="00E448DE"/>
    <w:rsid w:val="00E457F6"/>
    <w:rsid w:val="00E466AB"/>
    <w:rsid w:val="00E523F1"/>
    <w:rsid w:val="00E612FB"/>
    <w:rsid w:val="00E613E9"/>
    <w:rsid w:val="00E62344"/>
    <w:rsid w:val="00E626AB"/>
    <w:rsid w:val="00E7120B"/>
    <w:rsid w:val="00E71AD4"/>
    <w:rsid w:val="00E72585"/>
    <w:rsid w:val="00E776BE"/>
    <w:rsid w:val="00E806E1"/>
    <w:rsid w:val="00E817B5"/>
    <w:rsid w:val="00E91A1D"/>
    <w:rsid w:val="00EA1B33"/>
    <w:rsid w:val="00EA257B"/>
    <w:rsid w:val="00EA677E"/>
    <w:rsid w:val="00EB2F92"/>
    <w:rsid w:val="00EB6FE8"/>
    <w:rsid w:val="00EB7FD2"/>
    <w:rsid w:val="00EC2AFE"/>
    <w:rsid w:val="00EC346E"/>
    <w:rsid w:val="00EE07C0"/>
    <w:rsid w:val="00EE0962"/>
    <w:rsid w:val="00EE42D4"/>
    <w:rsid w:val="00EE6269"/>
    <w:rsid w:val="00EF373F"/>
    <w:rsid w:val="00EF4136"/>
    <w:rsid w:val="00EF70A9"/>
    <w:rsid w:val="00F01B45"/>
    <w:rsid w:val="00F03125"/>
    <w:rsid w:val="00F03C86"/>
    <w:rsid w:val="00F06B29"/>
    <w:rsid w:val="00F11B58"/>
    <w:rsid w:val="00F11CC7"/>
    <w:rsid w:val="00F1528E"/>
    <w:rsid w:val="00F15389"/>
    <w:rsid w:val="00F16235"/>
    <w:rsid w:val="00F2743C"/>
    <w:rsid w:val="00F27A91"/>
    <w:rsid w:val="00F3213F"/>
    <w:rsid w:val="00F321D7"/>
    <w:rsid w:val="00F35F19"/>
    <w:rsid w:val="00F42545"/>
    <w:rsid w:val="00F454D7"/>
    <w:rsid w:val="00F5219F"/>
    <w:rsid w:val="00F5660E"/>
    <w:rsid w:val="00F56A5E"/>
    <w:rsid w:val="00F56B37"/>
    <w:rsid w:val="00F6354E"/>
    <w:rsid w:val="00F64FDE"/>
    <w:rsid w:val="00F65579"/>
    <w:rsid w:val="00F65710"/>
    <w:rsid w:val="00F65DB1"/>
    <w:rsid w:val="00F74582"/>
    <w:rsid w:val="00F74E28"/>
    <w:rsid w:val="00F800C2"/>
    <w:rsid w:val="00F80572"/>
    <w:rsid w:val="00F83B51"/>
    <w:rsid w:val="00F84EC6"/>
    <w:rsid w:val="00F90D5D"/>
    <w:rsid w:val="00F9106E"/>
    <w:rsid w:val="00F9301A"/>
    <w:rsid w:val="00F93BD7"/>
    <w:rsid w:val="00F95F90"/>
    <w:rsid w:val="00F9765B"/>
    <w:rsid w:val="00F97F66"/>
    <w:rsid w:val="00FA206E"/>
    <w:rsid w:val="00FA51B0"/>
    <w:rsid w:val="00FA648E"/>
    <w:rsid w:val="00FA7323"/>
    <w:rsid w:val="00FB4BA6"/>
    <w:rsid w:val="00FB6236"/>
    <w:rsid w:val="00FC2AEE"/>
    <w:rsid w:val="00FD0528"/>
    <w:rsid w:val="00FE18D5"/>
    <w:rsid w:val="00FE221B"/>
    <w:rsid w:val="00FE3140"/>
    <w:rsid w:val="00FE445D"/>
    <w:rsid w:val="00FE4F95"/>
    <w:rsid w:val="00FF2BD3"/>
    <w:rsid w:val="00FF3710"/>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15:docId w15:val="{61EEAF8D-9E31-48F4-8DE4-189A636B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85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CD63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table" w:styleId="Lentelstinklelis">
    <w:name w:val="Table Grid"/>
    <w:basedOn w:val="prastojilentel"/>
    <w:uiPriority w:val="39"/>
    <w:rsid w:val="006D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5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570A15"/>
    <w:rPr>
      <w:rFonts w:ascii="Courier New" w:eastAsia="Times New Roman" w:hAnsi="Courier New" w:cs="Courier New"/>
      <w:sz w:val="20"/>
      <w:szCs w:val="20"/>
      <w:lang w:val="en-US"/>
    </w:rPr>
  </w:style>
  <w:style w:type="paragraph" w:styleId="Porat">
    <w:name w:val="footer"/>
    <w:basedOn w:val="prastasis"/>
    <w:link w:val="PoratDiagrama"/>
    <w:uiPriority w:val="99"/>
    <w:unhideWhenUsed/>
    <w:rsid w:val="00C92816"/>
    <w:pPr>
      <w:tabs>
        <w:tab w:val="center" w:pos="4819"/>
        <w:tab w:val="right" w:pos="9638"/>
      </w:tabs>
    </w:pPr>
  </w:style>
  <w:style w:type="character" w:customStyle="1" w:styleId="PoratDiagrama">
    <w:name w:val="Poraštė Diagrama"/>
    <w:basedOn w:val="Numatytasispastraiposriftas"/>
    <w:link w:val="Porat"/>
    <w:uiPriority w:val="99"/>
    <w:rsid w:val="00C92816"/>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CD63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474">
      <w:bodyDiv w:val="1"/>
      <w:marLeft w:val="0"/>
      <w:marRight w:val="0"/>
      <w:marTop w:val="0"/>
      <w:marBottom w:val="0"/>
      <w:divBdr>
        <w:top w:val="none" w:sz="0" w:space="0" w:color="auto"/>
        <w:left w:val="none" w:sz="0" w:space="0" w:color="auto"/>
        <w:bottom w:val="none" w:sz="0" w:space="0" w:color="auto"/>
        <w:right w:val="none" w:sz="0" w:space="0" w:color="auto"/>
      </w:divBdr>
    </w:div>
    <w:div w:id="176777564">
      <w:bodyDiv w:val="1"/>
      <w:marLeft w:val="0"/>
      <w:marRight w:val="0"/>
      <w:marTop w:val="0"/>
      <w:marBottom w:val="0"/>
      <w:divBdr>
        <w:top w:val="none" w:sz="0" w:space="0" w:color="auto"/>
        <w:left w:val="none" w:sz="0" w:space="0" w:color="auto"/>
        <w:bottom w:val="none" w:sz="0" w:space="0" w:color="auto"/>
        <w:right w:val="none" w:sz="0" w:space="0" w:color="auto"/>
      </w:divBdr>
    </w:div>
    <w:div w:id="670908697">
      <w:bodyDiv w:val="1"/>
      <w:marLeft w:val="0"/>
      <w:marRight w:val="0"/>
      <w:marTop w:val="0"/>
      <w:marBottom w:val="0"/>
      <w:divBdr>
        <w:top w:val="none" w:sz="0" w:space="0" w:color="auto"/>
        <w:left w:val="none" w:sz="0" w:space="0" w:color="auto"/>
        <w:bottom w:val="none" w:sz="0" w:space="0" w:color="auto"/>
        <w:right w:val="none" w:sz="0" w:space="0" w:color="auto"/>
      </w:divBdr>
    </w:div>
    <w:div w:id="997851757">
      <w:bodyDiv w:val="1"/>
      <w:marLeft w:val="0"/>
      <w:marRight w:val="0"/>
      <w:marTop w:val="0"/>
      <w:marBottom w:val="0"/>
      <w:divBdr>
        <w:top w:val="none" w:sz="0" w:space="0" w:color="auto"/>
        <w:left w:val="none" w:sz="0" w:space="0" w:color="auto"/>
        <w:bottom w:val="none" w:sz="0" w:space="0" w:color="auto"/>
        <w:right w:val="none" w:sz="0" w:space="0" w:color="auto"/>
      </w:divBdr>
    </w:div>
    <w:div w:id="1087849901">
      <w:bodyDiv w:val="1"/>
      <w:marLeft w:val="0"/>
      <w:marRight w:val="0"/>
      <w:marTop w:val="0"/>
      <w:marBottom w:val="0"/>
      <w:divBdr>
        <w:top w:val="none" w:sz="0" w:space="0" w:color="auto"/>
        <w:left w:val="none" w:sz="0" w:space="0" w:color="auto"/>
        <w:bottom w:val="none" w:sz="0" w:space="0" w:color="auto"/>
        <w:right w:val="none" w:sz="0" w:space="0" w:color="auto"/>
      </w:divBdr>
    </w:div>
    <w:div w:id="1371416747">
      <w:bodyDiv w:val="1"/>
      <w:marLeft w:val="0"/>
      <w:marRight w:val="0"/>
      <w:marTop w:val="0"/>
      <w:marBottom w:val="0"/>
      <w:divBdr>
        <w:top w:val="none" w:sz="0" w:space="0" w:color="auto"/>
        <w:left w:val="none" w:sz="0" w:space="0" w:color="auto"/>
        <w:bottom w:val="none" w:sz="0" w:space="0" w:color="auto"/>
        <w:right w:val="none" w:sz="0" w:space="0" w:color="auto"/>
      </w:divBdr>
    </w:div>
    <w:div w:id="1722561109">
      <w:bodyDiv w:val="1"/>
      <w:marLeft w:val="0"/>
      <w:marRight w:val="0"/>
      <w:marTop w:val="0"/>
      <w:marBottom w:val="0"/>
      <w:divBdr>
        <w:top w:val="none" w:sz="0" w:space="0" w:color="auto"/>
        <w:left w:val="none" w:sz="0" w:space="0" w:color="auto"/>
        <w:bottom w:val="none" w:sz="0" w:space="0" w:color="auto"/>
        <w:right w:val="none" w:sz="0" w:space="0" w:color="auto"/>
      </w:divBdr>
    </w:div>
    <w:div w:id="1914271986">
      <w:bodyDiv w:val="1"/>
      <w:marLeft w:val="0"/>
      <w:marRight w:val="0"/>
      <w:marTop w:val="0"/>
      <w:marBottom w:val="0"/>
      <w:divBdr>
        <w:top w:val="none" w:sz="0" w:space="0" w:color="auto"/>
        <w:left w:val="none" w:sz="0" w:space="0" w:color="auto"/>
        <w:bottom w:val="none" w:sz="0" w:space="0" w:color="auto"/>
        <w:right w:val="none" w:sz="0" w:space="0" w:color="auto"/>
      </w:divBdr>
    </w:div>
    <w:div w:id="19308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93DF09185E4B84B8B9A2A196742A0F"/>
        <w:category>
          <w:name w:val="Bendrosios nuostatos"/>
          <w:gallery w:val="placeholder"/>
        </w:category>
        <w:types>
          <w:type w:val="bbPlcHdr"/>
        </w:types>
        <w:behaviors>
          <w:behavior w:val="content"/>
        </w:behaviors>
        <w:guid w:val="{39CCDD45-A886-4C31-806E-8EA67A759CA8}"/>
      </w:docPartPr>
      <w:docPartBody>
        <w:p w:rsidR="005424D8" w:rsidRDefault="005424D8" w:rsidP="005424D8">
          <w:pPr>
            <w:pStyle w:val="7593DF09185E4B84B8B9A2A196742A0F"/>
          </w:pPr>
          <w:r w:rsidRPr="003158C8">
            <w:rPr>
              <w:rStyle w:val="Vietosrezervavimoenklotekstas"/>
            </w:rPr>
            <w:t>Choose an item.</w:t>
          </w:r>
        </w:p>
      </w:docPartBody>
    </w:docPart>
    <w:docPart>
      <w:docPartPr>
        <w:name w:val="335428DB6C1E4E87A891FCE101D09D78"/>
        <w:category>
          <w:name w:val="Bendrosios nuostatos"/>
          <w:gallery w:val="placeholder"/>
        </w:category>
        <w:types>
          <w:type w:val="bbPlcHdr"/>
        </w:types>
        <w:behaviors>
          <w:behavior w:val="content"/>
        </w:behaviors>
        <w:guid w:val="{E185D09C-2C45-48B3-BC26-4CED24E4F9A5}"/>
      </w:docPartPr>
      <w:docPartBody>
        <w:p w:rsidR="005424D8" w:rsidRDefault="005424D8" w:rsidP="005424D8">
          <w:pPr>
            <w:pStyle w:val="335428DB6C1E4E87A891FCE101D09D7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D8"/>
    <w:rsid w:val="005424D8"/>
    <w:rsid w:val="00665988"/>
    <w:rsid w:val="00D32BF3"/>
    <w:rsid w:val="00E06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24D8"/>
    <w:rPr>
      <w:color w:val="808080"/>
    </w:rPr>
  </w:style>
  <w:style w:type="paragraph" w:customStyle="1" w:styleId="7593DF09185E4B84B8B9A2A196742A0F">
    <w:name w:val="7593DF09185E4B84B8B9A2A196742A0F"/>
    <w:rsid w:val="005424D8"/>
  </w:style>
  <w:style w:type="paragraph" w:customStyle="1" w:styleId="335428DB6C1E4E87A891FCE101D09D78">
    <w:name w:val="335428DB6C1E4E87A891FCE101D09D78"/>
    <w:rsid w:val="00542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A992-4DA9-41F9-AB9E-89776C79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25546</Words>
  <Characters>14562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Valė Verikienė</cp:lastModifiedBy>
  <cp:revision>17</cp:revision>
  <dcterms:created xsi:type="dcterms:W3CDTF">2023-05-23T07:36:00Z</dcterms:created>
  <dcterms:modified xsi:type="dcterms:W3CDTF">2024-12-19T14:33:00Z</dcterms:modified>
</cp:coreProperties>
</file>