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636C8CB3"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B5C23F9" w14:textId="77777777" w:rsidR="00D21FD5" w:rsidRPr="00B8420B" w:rsidRDefault="00D21FD5" w:rsidP="00D21FD5">
      <w:pPr>
        <w:ind w:right="-1"/>
        <w:jc w:val="center"/>
        <w:rPr>
          <w:rFonts w:ascii="Arial" w:hAnsi="Arial" w:cs="Arial"/>
          <w:sz w:val="22"/>
          <w:szCs w:val="22"/>
        </w:rPr>
      </w:pPr>
      <w:r w:rsidRPr="00B8420B">
        <w:rPr>
          <w:rFonts w:ascii="Arial" w:hAnsi="Arial" w:cs="Arial"/>
          <w:sz w:val="22"/>
          <w:szCs w:val="22"/>
        </w:rPr>
        <w:t>_____ m. ____________ mėn. ___ d.</w:t>
      </w:r>
    </w:p>
    <w:p w14:paraId="4DB79D1B" w14:textId="2CE1E739" w:rsidR="00C81F13" w:rsidRPr="00B8420B" w:rsidRDefault="00F2037B" w:rsidP="007C2531">
      <w:pPr>
        <w:ind w:left="3888" w:firstLine="365"/>
        <w:rPr>
          <w:rFonts w:ascii="Arial" w:hAnsi="Arial" w:cs="Arial"/>
          <w:sz w:val="22"/>
          <w:szCs w:val="22"/>
          <w:lang w:val="lt-LT"/>
        </w:rPr>
      </w:pPr>
      <w:r>
        <w:rPr>
          <w:rFonts w:ascii="Arial" w:hAnsi="Arial" w:cs="Arial"/>
          <w:sz w:val="22"/>
          <w:szCs w:val="22"/>
          <w:lang w:val="lt-LT"/>
        </w:rPr>
        <w:t>Vilnius</w:t>
      </w:r>
    </w:p>
    <w:p w14:paraId="014A433B" w14:textId="6118FC83" w:rsidR="00682522" w:rsidRDefault="00682522" w:rsidP="00682522">
      <w:pPr>
        <w:jc w:val="center"/>
        <w:rPr>
          <w:rFonts w:ascii="Arial" w:hAnsi="Arial" w:cs="Arial"/>
          <w:sz w:val="22"/>
          <w:szCs w:val="22"/>
          <w:lang w:val="lt-LT"/>
        </w:rPr>
      </w:pPr>
    </w:p>
    <w:p w14:paraId="169C0688" w14:textId="77777777" w:rsidR="0097550B" w:rsidRPr="00212336" w:rsidRDefault="0097550B" w:rsidP="00682522">
      <w:pPr>
        <w:jc w:val="center"/>
        <w:rPr>
          <w:rFonts w:ascii="Arial" w:hAnsi="Arial" w:cs="Arial"/>
          <w:sz w:val="22"/>
          <w:szCs w:val="22"/>
          <w:lang w:val="lt-LT"/>
        </w:rPr>
      </w:pPr>
    </w:p>
    <w:p w14:paraId="4297E855" w14:textId="77777777" w:rsidR="00F432EE" w:rsidRPr="00B8420B" w:rsidRDefault="00F432EE" w:rsidP="00F432EE">
      <w:pPr>
        <w:jc w:val="both"/>
        <w:rPr>
          <w:rFonts w:ascii="Arial" w:hAnsi="Arial" w:cs="Arial"/>
          <w:sz w:val="22"/>
          <w:szCs w:val="22"/>
          <w:lang w:val="lt-LT"/>
        </w:rPr>
      </w:pPr>
      <w:r w:rsidRPr="00133A0A">
        <w:rPr>
          <w:rFonts w:ascii="Arial" w:hAnsi="Arial" w:cs="Arial"/>
          <w:b/>
          <w:bCs/>
          <w:sz w:val="22"/>
          <w:szCs w:val="22"/>
        </w:rPr>
        <w:t>AB „Energijos skirstymo operatorius“</w:t>
      </w:r>
      <w:r w:rsidRPr="00212336">
        <w:rPr>
          <w:rFonts w:ascii="Arial" w:hAnsi="Arial" w:cs="Arial"/>
          <w:sz w:val="22"/>
          <w:szCs w:val="22"/>
          <w:lang w:val="lt-LT"/>
        </w:rPr>
        <w:t xml:space="preserve">, juridinio asmens kodas </w:t>
      </w:r>
      <w:r w:rsidRPr="00212336">
        <w:rPr>
          <w:rFonts w:ascii="Arial" w:hAnsi="Arial" w:cs="Arial"/>
          <w:sz w:val="22"/>
          <w:szCs w:val="22"/>
        </w:rPr>
        <w:t>304151376</w:t>
      </w:r>
      <w:r w:rsidRPr="00212336">
        <w:rPr>
          <w:rFonts w:ascii="Arial" w:hAnsi="Arial" w:cs="Arial"/>
          <w:sz w:val="22"/>
          <w:szCs w:val="22"/>
          <w:lang w:val="lt-LT"/>
        </w:rPr>
        <w:t xml:space="preserve">, registruotos buveinės adresas </w:t>
      </w:r>
      <w:r w:rsidRPr="00F05ED1">
        <w:rPr>
          <w:rFonts w:ascii="Arial" w:hAnsi="Arial" w:cs="Arial"/>
          <w:sz w:val="22"/>
          <w:szCs w:val="22"/>
        </w:rPr>
        <w:t>Laisvės pr. 10, LT-</w:t>
      </w:r>
      <w:r w:rsidRPr="00F05ED1">
        <w:rPr>
          <w:rFonts w:ascii="Arial" w:hAnsi="Arial" w:cs="Arial"/>
          <w:sz w:val="22"/>
          <w:szCs w:val="22"/>
          <w:shd w:val="clear" w:color="auto" w:fill="FFFFFF"/>
        </w:rPr>
        <w:t>04215</w:t>
      </w:r>
      <w:r w:rsidRPr="00F05ED1">
        <w:rPr>
          <w:rFonts w:ascii="Arial" w:hAnsi="Arial" w:cs="Arial"/>
          <w:sz w:val="22"/>
          <w:szCs w:val="22"/>
        </w:rPr>
        <w:t xml:space="preserve"> Vilnius</w:t>
      </w:r>
      <w:r w:rsidRPr="00212336">
        <w:rPr>
          <w:rFonts w:ascii="Arial" w:hAnsi="Arial" w:cs="Arial"/>
          <w:sz w:val="22"/>
          <w:szCs w:val="22"/>
          <w:lang w:val="lt-LT"/>
        </w:rPr>
        <w:t>, atstovaujama</w:t>
      </w:r>
      <w:r w:rsidRPr="00B8420B">
        <w:rPr>
          <w:rFonts w:ascii="Arial" w:hAnsi="Arial" w:cs="Arial"/>
          <w:sz w:val="22"/>
          <w:szCs w:val="22"/>
          <w:lang w:val="lt-LT"/>
        </w:rPr>
        <w:t xml:space="preserve"> _____________________, veikiančio (-ios) pagal _____________________________, (toliau – </w:t>
      </w:r>
      <w:r w:rsidRPr="00B8420B">
        <w:rPr>
          <w:rFonts w:ascii="Arial" w:hAnsi="Arial" w:cs="Arial"/>
          <w:b/>
          <w:sz w:val="22"/>
          <w:szCs w:val="22"/>
          <w:lang w:val="lt-LT"/>
        </w:rPr>
        <w:t>Valdytojas</w:t>
      </w:r>
      <w:r w:rsidRPr="00B8420B">
        <w:rPr>
          <w:rFonts w:ascii="Arial" w:hAnsi="Arial" w:cs="Arial"/>
          <w:sz w:val="22"/>
          <w:szCs w:val="22"/>
          <w:lang w:val="lt-LT"/>
        </w:rPr>
        <w:t xml:space="preserve">) ir </w:t>
      </w:r>
    </w:p>
    <w:p w14:paraId="4F0B604A" w14:textId="0133FDB0" w:rsidR="00556E7F" w:rsidRPr="00B8420B" w:rsidRDefault="00556E7F" w:rsidP="00682522">
      <w:pPr>
        <w:jc w:val="both"/>
        <w:rPr>
          <w:rFonts w:ascii="Arial" w:hAnsi="Arial" w:cs="Arial"/>
          <w:sz w:val="22"/>
          <w:szCs w:val="22"/>
          <w:lang w:val="lt-LT"/>
        </w:rPr>
      </w:pPr>
      <w:r w:rsidRPr="00B8420B">
        <w:rPr>
          <w:rFonts w:ascii="Arial" w:hAnsi="Arial" w:cs="Arial"/>
          <w:sz w:val="22"/>
          <w:szCs w:val="22"/>
          <w:lang w:val="lt-LT"/>
        </w:rPr>
        <w:t xml:space="preserve"> </w:t>
      </w:r>
    </w:p>
    <w:p w14:paraId="383F30F7" w14:textId="77777777" w:rsidR="00D21FD5" w:rsidRPr="00B8420B" w:rsidRDefault="00D21FD5" w:rsidP="00682522">
      <w:pPr>
        <w:jc w:val="both"/>
        <w:rPr>
          <w:rFonts w:ascii="Arial" w:hAnsi="Arial" w:cs="Arial"/>
          <w:sz w:val="22"/>
          <w:szCs w:val="22"/>
          <w:lang w:val="lt-LT"/>
        </w:rPr>
      </w:pPr>
    </w:p>
    <w:p w14:paraId="191D7A4B" w14:textId="41CBB49D" w:rsidR="00682522" w:rsidRPr="00B8420B" w:rsidRDefault="00040EBC" w:rsidP="00682522">
      <w:pPr>
        <w:jc w:val="both"/>
        <w:rPr>
          <w:rFonts w:ascii="Arial" w:hAnsi="Arial" w:cs="Arial"/>
          <w:b/>
          <w:sz w:val="22"/>
          <w:szCs w:val="22"/>
          <w:lang w:val="lt-LT"/>
        </w:rPr>
      </w:pPr>
      <w:bookmarkStart w:id="0" w:name="_Hlk113440371"/>
      <w:r>
        <w:rPr>
          <w:rFonts w:ascii="Arial" w:hAnsi="Arial" w:cs="Arial"/>
          <w:b/>
          <w:bCs/>
          <w:sz w:val="22"/>
          <w:szCs w:val="22"/>
          <w:lang w:val="lt-LT"/>
        </w:rPr>
        <w:t>UAB xxx</w:t>
      </w:r>
      <w:r w:rsidR="00EF66FB" w:rsidRPr="00EF66FB">
        <w:rPr>
          <w:rFonts w:ascii="Arial" w:hAnsi="Arial" w:cs="Arial"/>
          <w:b/>
          <w:bCs/>
          <w:sz w:val="22"/>
          <w:szCs w:val="22"/>
          <w:lang w:val="lt-LT"/>
        </w:rPr>
        <w:t>,</w:t>
      </w:r>
      <w:r w:rsidR="00EF66FB" w:rsidRPr="00EF66FB">
        <w:rPr>
          <w:rFonts w:ascii="Arial" w:hAnsi="Arial" w:cs="Arial"/>
          <w:sz w:val="22"/>
          <w:szCs w:val="22"/>
          <w:lang w:val="lt-LT"/>
        </w:rPr>
        <w:t xml:space="preserve"> pagal Lietuvos Respublikos įstatymus teisėtai įregistruota ir veikianti </w:t>
      </w:r>
      <w:r w:rsidRPr="004445D9">
        <w:rPr>
          <w:rFonts w:ascii="Arial" w:hAnsi="Arial" w:cs="Arial"/>
          <w:b/>
          <w:bCs/>
          <w:sz w:val="22"/>
          <w:szCs w:val="22"/>
          <w:lang w:val="lt-LT"/>
        </w:rPr>
        <w:t>xxx</w:t>
      </w:r>
      <w:r w:rsidR="00EF66FB" w:rsidRPr="00EF66FB">
        <w:rPr>
          <w:rFonts w:ascii="Arial" w:hAnsi="Arial" w:cs="Arial"/>
          <w:sz w:val="22"/>
          <w:szCs w:val="22"/>
          <w:lang w:val="lt-LT"/>
        </w:rPr>
        <w:t xml:space="preserve"> bendrovė, įmonės kodas </w:t>
      </w:r>
      <w:r w:rsidRPr="004445D9">
        <w:rPr>
          <w:rFonts w:ascii="Arial" w:hAnsi="Arial" w:cs="Arial"/>
          <w:b/>
          <w:bCs/>
          <w:sz w:val="22"/>
          <w:szCs w:val="22"/>
          <w:lang w:val="lt-LT"/>
        </w:rPr>
        <w:t>xxx</w:t>
      </w:r>
      <w:r w:rsidR="00EF66FB" w:rsidRPr="00EF66FB">
        <w:rPr>
          <w:rFonts w:ascii="Arial" w:hAnsi="Arial" w:cs="Arial"/>
          <w:sz w:val="22"/>
          <w:szCs w:val="22"/>
          <w:lang w:val="lt-LT"/>
        </w:rPr>
        <w:t xml:space="preserve">, PVM mokėtojo kodas </w:t>
      </w:r>
      <w:r w:rsidRPr="004445D9">
        <w:rPr>
          <w:rFonts w:ascii="Arial" w:hAnsi="Arial" w:cs="Arial"/>
          <w:b/>
          <w:bCs/>
          <w:sz w:val="22"/>
          <w:szCs w:val="22"/>
          <w:lang w:val="lt-LT"/>
        </w:rPr>
        <w:t>xxx</w:t>
      </w:r>
      <w:r w:rsidR="00EF66FB" w:rsidRPr="00EF66FB">
        <w:rPr>
          <w:rFonts w:ascii="Arial" w:hAnsi="Arial" w:cs="Arial"/>
          <w:sz w:val="22"/>
          <w:szCs w:val="22"/>
          <w:lang w:val="lt-LT"/>
        </w:rPr>
        <w:t xml:space="preserve">, registruotos buveinės adresas </w:t>
      </w:r>
      <w:r w:rsidRPr="004445D9">
        <w:rPr>
          <w:rFonts w:ascii="Arial" w:hAnsi="Arial" w:cs="Arial"/>
          <w:b/>
          <w:bCs/>
          <w:sz w:val="22"/>
          <w:szCs w:val="22"/>
          <w:lang w:val="lt-LT"/>
        </w:rPr>
        <w:t>xxx</w:t>
      </w:r>
      <w:r w:rsidR="00EF66FB" w:rsidRPr="00EF66FB">
        <w:rPr>
          <w:rFonts w:ascii="Arial" w:hAnsi="Arial" w:cs="Arial"/>
          <w:sz w:val="22"/>
          <w:szCs w:val="22"/>
          <w:lang w:val="lt-LT"/>
        </w:rPr>
        <w:t xml:space="preserve">, Lietuvos Respublika, duomenys apie kurią kaupiami ir saugomi VĮ Registrų centras, atstovaujama direktoriaus </w:t>
      </w:r>
      <w:r w:rsidRPr="001D4978">
        <w:rPr>
          <w:rFonts w:ascii="Arial" w:hAnsi="Arial" w:cs="Arial"/>
          <w:b/>
          <w:bCs/>
          <w:sz w:val="22"/>
          <w:szCs w:val="22"/>
          <w:lang w:val="lt-LT"/>
        </w:rPr>
        <w:t>xxx</w:t>
      </w:r>
      <w:r w:rsidR="00EF66FB" w:rsidRPr="00EF66FB">
        <w:rPr>
          <w:rFonts w:ascii="Arial" w:hAnsi="Arial" w:cs="Arial"/>
          <w:sz w:val="22"/>
          <w:szCs w:val="22"/>
          <w:lang w:val="lt-LT"/>
        </w:rPr>
        <w:t>, veikiančio pagal bendrovės įstatus</w:t>
      </w:r>
      <w:bookmarkEnd w:id="0"/>
      <w:r w:rsidR="00EF66FB">
        <w:rPr>
          <w:rFonts w:ascii="Arial" w:hAnsi="Arial" w:cs="Arial"/>
          <w:sz w:val="22"/>
          <w:szCs w:val="22"/>
          <w:lang w:val="lt-LT"/>
        </w:rPr>
        <w:t>,</w:t>
      </w:r>
      <w:r w:rsidR="00EF66FB" w:rsidRPr="00B8420B">
        <w:rPr>
          <w:rFonts w:ascii="Arial" w:hAnsi="Arial" w:cs="Arial"/>
          <w:sz w:val="22"/>
          <w:szCs w:val="22"/>
          <w:lang w:val="lt-LT"/>
        </w:rPr>
        <w:t xml:space="preserve"> </w:t>
      </w:r>
      <w:r w:rsidR="00D21FD5" w:rsidRPr="00B8420B">
        <w:rPr>
          <w:rFonts w:ascii="Arial" w:hAnsi="Arial" w:cs="Arial"/>
          <w:sz w:val="22"/>
          <w:szCs w:val="22"/>
          <w:lang w:val="lt-LT"/>
        </w:rPr>
        <w:t xml:space="preserve">(toliau – </w:t>
      </w:r>
      <w:r w:rsidR="00D21FD5" w:rsidRPr="00B8420B">
        <w:rPr>
          <w:rFonts w:ascii="Arial" w:hAnsi="Arial" w:cs="Arial"/>
          <w:b/>
          <w:sz w:val="22"/>
          <w:szCs w:val="22"/>
          <w:lang w:val="lt-LT"/>
        </w:rPr>
        <w:t>Tvarkytojas</w:t>
      </w:r>
      <w:r w:rsidR="00D21FD5" w:rsidRPr="00B8420B">
        <w:rPr>
          <w:rFonts w:ascii="Arial" w:hAnsi="Arial" w:cs="Arial"/>
          <w:sz w:val="22"/>
          <w:szCs w:val="22"/>
          <w:lang w:val="lt-LT"/>
        </w:rPr>
        <w:t>),</w:t>
      </w:r>
    </w:p>
    <w:p w14:paraId="335F5CC9" w14:textId="77777777" w:rsidR="00D21FD5" w:rsidRPr="00B8420B" w:rsidRDefault="00D21FD5" w:rsidP="00682522">
      <w:pPr>
        <w:jc w:val="both"/>
        <w:rPr>
          <w:rFonts w:ascii="Arial" w:hAnsi="Arial" w:cs="Arial"/>
          <w:sz w:val="22"/>
          <w:szCs w:val="22"/>
          <w:lang w:val="lt-LT"/>
        </w:rPr>
      </w:pPr>
    </w:p>
    <w:p w14:paraId="1AE93F94" w14:textId="4CEBB3BF" w:rsidR="00886823" w:rsidRDefault="00885494" w:rsidP="00682522">
      <w:pPr>
        <w:jc w:val="both"/>
        <w:rPr>
          <w:rFonts w:ascii="Arial" w:hAnsi="Arial" w:cs="Arial"/>
          <w:sz w:val="22"/>
          <w:szCs w:val="22"/>
          <w:lang w:val="lt-LT"/>
        </w:rPr>
      </w:pPr>
      <w:r w:rsidRPr="00B8420B">
        <w:rPr>
          <w:rFonts w:ascii="Arial" w:hAnsi="Arial" w:cs="Arial"/>
          <w:sz w:val="22"/>
          <w:szCs w:val="22"/>
          <w:lang w:val="lt-LT"/>
        </w:rPr>
        <w:t>toliau Valdytojas ir Tvarkytojas</w:t>
      </w:r>
      <w:r w:rsidR="001826C3" w:rsidRPr="00B8420B">
        <w:rPr>
          <w:rFonts w:ascii="Arial" w:hAnsi="Arial" w:cs="Arial"/>
          <w:sz w:val="22"/>
          <w:szCs w:val="22"/>
          <w:lang w:val="lt-LT"/>
        </w:rPr>
        <w:t xml:space="preserve"> </w:t>
      </w:r>
      <w:r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95B7A3C" w14:textId="77777777" w:rsidR="0097550B" w:rsidRPr="00B8420B" w:rsidRDefault="0097550B" w:rsidP="00682522">
      <w:pPr>
        <w:jc w:val="both"/>
        <w:rPr>
          <w:rFonts w:ascii="Arial" w:hAnsi="Arial" w:cs="Arial"/>
          <w:sz w:val="22"/>
          <w:szCs w:val="22"/>
          <w:lang w:val="lt-LT"/>
        </w:rPr>
      </w:pP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144E71">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144E71">
      <w:pPr>
        <w:pStyle w:val="ListParagraph"/>
        <w:numPr>
          <w:ilvl w:val="1"/>
          <w:numId w:val="13"/>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r w:rsidR="00687328" w:rsidRPr="00B8420B">
        <w:t>pavyzdžiui,</w:t>
      </w:r>
      <w:r w:rsidR="001826C3" w:rsidRPr="00B8420B">
        <w:t xml:space="preserve"> </w:t>
      </w:r>
      <w:r w:rsidR="001826C3" w:rsidRPr="00B8420B">
        <w:rPr>
          <w:rFonts w:cs="Arial"/>
          <w:szCs w:val="22"/>
          <w:lang w:val="lt-LT"/>
        </w:rPr>
        <w:t>vardas</w:t>
      </w:r>
      <w:r w:rsidR="001826C3" w:rsidRPr="00B8420B">
        <w:t>, pavardė, asmens kodas, gimimo data, kontaktinė informacija, skaitiklio duomenys, IP adresas ir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144E71">
      <w:pPr>
        <w:pStyle w:val="ListParagraph"/>
        <w:numPr>
          <w:ilvl w:val="1"/>
          <w:numId w:val="13"/>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kuris su asmens duomenimis atliekamas veiksmas – rinkimas, užrašymas, </w:t>
      </w:r>
      <w:r w:rsidR="001826C3" w:rsidRPr="00B8420B">
        <w:rPr>
          <w:rFonts w:cs="Arial"/>
          <w:szCs w:val="22"/>
          <w:lang w:val="lt-LT"/>
        </w:rPr>
        <w:t>kaupimas</w:t>
      </w:r>
      <w:r w:rsidR="001826C3" w:rsidRPr="00B8420B">
        <w:t>, saugojimas, klasifikavimas, paskelbimas, grupavimas, keitimas, jungimas, naudojimas, loginės ir (ar) aritmetinės operacijos, paieška, skleidimas, naikinimas, teikimas, kitoks veiksmas ar veiksmų rinkinys</w:t>
      </w:r>
      <w:r w:rsidR="00110FE5" w:rsidRPr="00B8420B">
        <w:t>.</w:t>
      </w:r>
    </w:p>
    <w:p w14:paraId="28ACC1EC" w14:textId="77777777" w:rsidR="001826C3" w:rsidRPr="00B8420B" w:rsidRDefault="005942BE" w:rsidP="00144E71">
      <w:pPr>
        <w:pStyle w:val="ListParagraph"/>
        <w:numPr>
          <w:ilvl w:val="1"/>
          <w:numId w:val="13"/>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144E71">
      <w:pPr>
        <w:pStyle w:val="ListParagraph"/>
        <w:numPr>
          <w:ilvl w:val="1"/>
          <w:numId w:val="13"/>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dėl fizinių asmenų apsaugos tvarkant asmens duomenis ir dėl laisvo tokių duomenų judėjimo ir kuriuo panaikinama Direktyva 95/46/EB (Bendrasis duomenų apsaugos reglamentas</w:t>
      </w:r>
      <w:r w:rsidR="009B7DDB">
        <w:t xml:space="preserve"> </w:t>
      </w:r>
      <w:r w:rsidR="006648C8">
        <w:t>(</w:t>
      </w:r>
      <w:r w:rsidR="009B7DDB">
        <w:t xml:space="preserve">toliau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144E71">
      <w:pPr>
        <w:pStyle w:val="ListParagraph"/>
        <w:numPr>
          <w:ilvl w:val="1"/>
          <w:numId w:val="13"/>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6D83A560" w:rsidR="00886823" w:rsidRPr="00B8420B" w:rsidRDefault="00665218" w:rsidP="00144E71">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 xml:space="preserve">Duomenų </w:t>
      </w:r>
      <w:r w:rsidR="00014898">
        <w:rPr>
          <w:rFonts w:ascii="Arial" w:hAnsi="Arial" w:cs="Arial"/>
          <w:szCs w:val="22"/>
          <w:u w:val="none"/>
          <w:lang w:val="lt-LT"/>
        </w:rPr>
        <w:t>tvarkymo sutarties objektas</w:t>
      </w:r>
    </w:p>
    <w:p w14:paraId="63AD8992" w14:textId="77777777" w:rsidR="00F73999" w:rsidRPr="00B8420B" w:rsidRDefault="00F73999" w:rsidP="00F73999">
      <w:pPr>
        <w:rPr>
          <w:sz w:val="22"/>
          <w:szCs w:val="22"/>
          <w:lang w:val="lt-LT"/>
        </w:rPr>
      </w:pPr>
    </w:p>
    <w:p w14:paraId="335590CE" w14:textId="21B36309" w:rsidR="00014898" w:rsidRPr="00CD1D24" w:rsidRDefault="00014898" w:rsidP="00014898">
      <w:pPr>
        <w:pStyle w:val="Heading2"/>
        <w:keepNext w:val="0"/>
        <w:numPr>
          <w:ilvl w:val="1"/>
          <w:numId w:val="13"/>
        </w:numPr>
        <w:ind w:left="567" w:hanging="567"/>
        <w:jc w:val="both"/>
        <w:rPr>
          <w:rFonts w:ascii="Arial" w:hAnsi="Arial" w:cs="Arial"/>
          <w:b w:val="0"/>
          <w:bCs/>
          <w:sz w:val="22"/>
          <w:szCs w:val="22"/>
          <w:u w:val="single"/>
          <w:lang w:val="lt-LT"/>
        </w:rPr>
      </w:pPr>
      <w:bookmarkStart w:id="1" w:name="_Hlk70509150"/>
      <w:r>
        <w:rPr>
          <w:rFonts w:ascii="Arial" w:hAnsi="Arial" w:cs="Arial"/>
          <w:b w:val="0"/>
          <w:bCs/>
          <w:sz w:val="22"/>
          <w:szCs w:val="22"/>
        </w:rPr>
        <w:t xml:space="preserve">Duomenų tvarkymo </w:t>
      </w:r>
      <w:bookmarkEnd w:id="1"/>
      <w:r>
        <w:rPr>
          <w:rFonts w:ascii="Arial" w:hAnsi="Arial" w:cs="Arial"/>
          <w:b w:val="0"/>
          <w:bCs/>
          <w:sz w:val="22"/>
          <w:szCs w:val="22"/>
        </w:rPr>
        <w:t>sutartimi</w:t>
      </w:r>
      <w:r w:rsidRPr="00CD1D24">
        <w:rPr>
          <w:rFonts w:ascii="Arial" w:hAnsi="Arial" w:cs="Arial"/>
          <w:b w:val="0"/>
          <w:bCs/>
          <w:sz w:val="22"/>
          <w:szCs w:val="22"/>
        </w:rPr>
        <w:t xml:space="preserve"> įgyvendinant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straipsnio 3 dalį, nustatomos duomenų </w:t>
      </w:r>
      <w:r w:rsidR="00F70D22">
        <w:rPr>
          <w:rFonts w:ascii="Arial" w:hAnsi="Arial" w:cs="Arial"/>
          <w:b w:val="0"/>
          <w:bCs/>
          <w:sz w:val="22"/>
          <w:szCs w:val="22"/>
        </w:rPr>
        <w:t>V</w:t>
      </w:r>
      <w:r w:rsidRPr="00CD1D24">
        <w:rPr>
          <w:rFonts w:ascii="Arial" w:hAnsi="Arial" w:cs="Arial"/>
          <w:b w:val="0"/>
          <w:bCs/>
          <w:sz w:val="22"/>
          <w:szCs w:val="22"/>
        </w:rPr>
        <w:t xml:space="preserve">aldytojo ir duomenų </w:t>
      </w:r>
      <w:r w:rsidR="00F70D22">
        <w:rPr>
          <w:rFonts w:ascii="Arial" w:hAnsi="Arial" w:cs="Arial"/>
          <w:b w:val="0"/>
          <w:bCs/>
          <w:sz w:val="22"/>
          <w:szCs w:val="22"/>
        </w:rPr>
        <w:t>T</w:t>
      </w:r>
      <w:r w:rsidRPr="00CD1D24">
        <w:rPr>
          <w:rFonts w:ascii="Arial" w:hAnsi="Arial" w:cs="Arial"/>
          <w:b w:val="0"/>
          <w:bCs/>
          <w:sz w:val="22"/>
          <w:szCs w:val="22"/>
        </w:rPr>
        <w:t xml:space="preserve">varkytojo teisės bei pareigos, duomenų </w:t>
      </w:r>
      <w:r w:rsidR="00F70D22">
        <w:rPr>
          <w:rFonts w:ascii="Arial" w:hAnsi="Arial" w:cs="Arial"/>
          <w:b w:val="0"/>
          <w:bCs/>
          <w:sz w:val="22"/>
          <w:szCs w:val="22"/>
        </w:rPr>
        <w:t>V</w:t>
      </w:r>
      <w:r w:rsidRPr="00CD1D24">
        <w:rPr>
          <w:rFonts w:ascii="Arial" w:hAnsi="Arial" w:cs="Arial"/>
          <w:b w:val="0"/>
          <w:bCs/>
          <w:sz w:val="22"/>
          <w:szCs w:val="22"/>
        </w:rPr>
        <w:t xml:space="preserve">aldytojo vardu tvarkant asmens duomenis. </w:t>
      </w:r>
      <w:r w:rsidR="00F70D22" w:rsidRPr="00F70D22">
        <w:rPr>
          <w:rFonts w:ascii="Arial" w:hAnsi="Arial" w:cs="Arial"/>
          <w:b w:val="0"/>
          <w:bCs/>
          <w:sz w:val="22"/>
          <w:szCs w:val="22"/>
        </w:rPr>
        <w:t xml:space="preserve">Duomenų tvarkymo </w:t>
      </w:r>
      <w:r w:rsidR="00F70D22">
        <w:rPr>
          <w:rFonts w:ascii="Arial" w:hAnsi="Arial" w:cs="Arial"/>
          <w:b w:val="0"/>
          <w:bCs/>
          <w:sz w:val="22"/>
          <w:szCs w:val="22"/>
        </w:rPr>
        <w:t>s</w:t>
      </w:r>
      <w:r w:rsidRPr="00CD1D24">
        <w:rPr>
          <w:rFonts w:ascii="Arial" w:hAnsi="Arial" w:cs="Arial"/>
          <w:b w:val="0"/>
          <w:bCs/>
          <w:sz w:val="22"/>
          <w:szCs w:val="22"/>
        </w:rPr>
        <w:t xml:space="preserve">utartimi siekiama apsaugoti duomenų subjektų teises, mažinti konkrečią asmens duomenų apsaugos riziką ir užtikrinti duomenų </w:t>
      </w:r>
      <w:r w:rsidR="00F70D22">
        <w:rPr>
          <w:rFonts w:ascii="Arial" w:hAnsi="Arial" w:cs="Arial"/>
          <w:b w:val="0"/>
          <w:bCs/>
          <w:sz w:val="22"/>
          <w:szCs w:val="22"/>
        </w:rPr>
        <w:t>V</w:t>
      </w:r>
      <w:r w:rsidRPr="00CD1D24">
        <w:rPr>
          <w:rFonts w:ascii="Arial" w:hAnsi="Arial" w:cs="Arial"/>
          <w:b w:val="0"/>
          <w:bCs/>
          <w:sz w:val="22"/>
          <w:szCs w:val="22"/>
        </w:rPr>
        <w:t xml:space="preserve">aldytojo ir duomenų </w:t>
      </w:r>
      <w:r w:rsidR="00F70D22">
        <w:rPr>
          <w:rFonts w:ascii="Arial" w:hAnsi="Arial" w:cs="Arial"/>
          <w:b w:val="0"/>
          <w:bCs/>
          <w:sz w:val="22"/>
          <w:szCs w:val="22"/>
        </w:rPr>
        <w:t>T</w:t>
      </w:r>
      <w:r w:rsidRPr="00CD1D24">
        <w:rPr>
          <w:rFonts w:ascii="Arial" w:hAnsi="Arial" w:cs="Arial"/>
          <w:b w:val="0"/>
          <w:bCs/>
          <w:sz w:val="22"/>
          <w:szCs w:val="22"/>
        </w:rPr>
        <w:t>varkytojo santykių bei atitinkamų teisių ir pareigų aiškumą</w:t>
      </w:r>
      <w:r>
        <w:rPr>
          <w:rFonts w:ascii="Arial" w:hAnsi="Arial" w:cs="Arial"/>
          <w:b w:val="0"/>
          <w:bCs/>
          <w:sz w:val="22"/>
          <w:szCs w:val="22"/>
        </w:rPr>
        <w:t>.</w:t>
      </w:r>
    </w:p>
    <w:p w14:paraId="0D955CDD" w14:textId="3F716036" w:rsidR="000F3396" w:rsidRPr="003A7107" w:rsidRDefault="00760EE3" w:rsidP="003A7107">
      <w:pPr>
        <w:pStyle w:val="Heading2"/>
        <w:keepNext w:val="0"/>
        <w:numPr>
          <w:ilvl w:val="1"/>
          <w:numId w:val="13"/>
        </w:numPr>
        <w:ind w:left="567" w:hanging="567"/>
        <w:jc w:val="both"/>
        <w:rPr>
          <w:rFonts w:ascii="Arial" w:hAnsi="Arial" w:cs="Arial"/>
          <w:sz w:val="22"/>
          <w:szCs w:val="22"/>
          <w:u w:val="single"/>
          <w:lang w:val="lt-LT"/>
        </w:rPr>
      </w:pPr>
      <w:r w:rsidRPr="00B8420B">
        <w:rPr>
          <w:rFonts w:ascii="Arial" w:hAnsi="Arial" w:cs="Arial"/>
          <w:b w:val="0"/>
          <w:sz w:val="22"/>
          <w:szCs w:val="22"/>
          <w:lang w:val="lt-LT"/>
        </w:rPr>
        <w:lastRenderedPageBreak/>
        <w:t xml:space="preserve">Asmens duomenys yra renkami ir tvarkomi turint teisėtą tikslą – </w:t>
      </w:r>
      <w:r w:rsidRPr="003A7107">
        <w:rPr>
          <w:rFonts w:ascii="Arial" w:hAnsi="Arial" w:cs="Arial"/>
          <w:b w:val="0"/>
          <w:sz w:val="22"/>
          <w:szCs w:val="22"/>
          <w:lang w:val="lt-LT"/>
        </w:rPr>
        <w:t xml:space="preserve">siekiant užtikrinti tinkamą Tvarkytojo įsipareigojimų pagal </w:t>
      </w:r>
      <w:r w:rsidR="00B94B01" w:rsidRPr="003A7107">
        <w:rPr>
          <w:rFonts w:ascii="Arial" w:hAnsi="Arial" w:cs="Arial"/>
          <w:b w:val="0"/>
          <w:i/>
          <w:sz w:val="22"/>
          <w:szCs w:val="22"/>
          <w:lang w:val="lt-LT"/>
        </w:rPr>
        <w:t xml:space="preserve">sudarytą </w:t>
      </w:r>
      <w:r w:rsidR="002D642E">
        <w:rPr>
          <w:rFonts w:ascii="Arial" w:hAnsi="Arial" w:cs="Arial"/>
          <w:b w:val="0"/>
          <w:i/>
          <w:sz w:val="22"/>
          <w:szCs w:val="22"/>
          <w:lang w:val="lt-LT"/>
        </w:rPr>
        <w:t>R</w:t>
      </w:r>
      <w:r w:rsidR="00B94B01" w:rsidRPr="003A7107">
        <w:rPr>
          <w:rFonts w:ascii="Arial" w:hAnsi="Arial" w:cs="Arial"/>
          <w:b w:val="0"/>
          <w:i/>
          <w:sz w:val="22"/>
          <w:szCs w:val="22"/>
          <w:lang w:val="lt-LT"/>
        </w:rPr>
        <w:t xml:space="preserve">angos sutartį ir </w:t>
      </w:r>
      <w:r w:rsidR="000D3757" w:rsidRPr="003A7107">
        <w:rPr>
          <w:rFonts w:ascii="Arial" w:hAnsi="Arial" w:cs="Arial"/>
          <w:b w:val="0"/>
          <w:i/>
          <w:sz w:val="22"/>
          <w:szCs w:val="22"/>
          <w:lang w:val="lt-LT"/>
        </w:rPr>
        <w:t>jo</w:t>
      </w:r>
      <w:r w:rsidR="000D3757">
        <w:rPr>
          <w:rFonts w:ascii="Arial" w:hAnsi="Arial" w:cs="Arial"/>
          <w:b w:val="0"/>
          <w:i/>
          <w:sz w:val="22"/>
          <w:szCs w:val="22"/>
          <w:lang w:val="lt-LT"/>
        </w:rPr>
        <w:t xml:space="preserve">s SD </w:t>
      </w:r>
      <w:r w:rsidR="000D3757" w:rsidRPr="003A7107">
        <w:rPr>
          <w:rFonts w:ascii="Arial" w:hAnsi="Arial" w:cs="Arial"/>
          <w:b w:val="0"/>
          <w:i/>
          <w:sz w:val="22"/>
          <w:szCs w:val="22"/>
          <w:lang w:val="lt-LT"/>
        </w:rPr>
        <w:t>3.1 p</w:t>
      </w:r>
      <w:r w:rsidR="000D3757">
        <w:rPr>
          <w:rFonts w:ascii="Arial" w:hAnsi="Arial" w:cs="Arial"/>
          <w:b w:val="0"/>
          <w:i/>
          <w:sz w:val="22"/>
          <w:szCs w:val="22"/>
          <w:lang w:val="lt-LT"/>
        </w:rPr>
        <w:t>unkte</w:t>
      </w:r>
      <w:r w:rsidR="000D3757" w:rsidRPr="003A7107">
        <w:rPr>
          <w:rFonts w:ascii="Arial" w:hAnsi="Arial" w:cs="Arial"/>
          <w:b w:val="0"/>
          <w:i/>
          <w:sz w:val="22"/>
          <w:szCs w:val="22"/>
          <w:lang w:val="lt-LT"/>
        </w:rPr>
        <w:t xml:space="preserve"> </w:t>
      </w:r>
      <w:r w:rsidR="00B94B01" w:rsidRPr="003A7107">
        <w:rPr>
          <w:rFonts w:ascii="Arial" w:hAnsi="Arial" w:cs="Arial"/>
          <w:b w:val="0"/>
          <w:i/>
          <w:sz w:val="22"/>
          <w:szCs w:val="22"/>
          <w:lang w:val="lt-LT"/>
        </w:rPr>
        <w:t xml:space="preserve">įvardintą objektą </w:t>
      </w:r>
      <w:r w:rsidRPr="003A7107">
        <w:rPr>
          <w:rFonts w:ascii="Arial" w:hAnsi="Arial" w:cs="Arial"/>
          <w:b w:val="0"/>
          <w:sz w:val="22"/>
          <w:szCs w:val="22"/>
          <w:lang w:val="lt-LT"/>
        </w:rPr>
        <w:t xml:space="preserve">(toliau – </w:t>
      </w:r>
      <w:r w:rsidR="00627701" w:rsidRPr="003A7107">
        <w:rPr>
          <w:rFonts w:ascii="Arial" w:hAnsi="Arial" w:cs="Arial"/>
          <w:sz w:val="22"/>
          <w:szCs w:val="22"/>
          <w:lang w:val="lt-LT"/>
        </w:rPr>
        <w:t>Sutartis</w:t>
      </w:r>
      <w:r w:rsidRPr="003A7107">
        <w:rPr>
          <w:rFonts w:ascii="Arial" w:hAnsi="Arial" w:cs="Arial"/>
          <w:b w:val="0"/>
          <w:sz w:val="22"/>
          <w:szCs w:val="22"/>
          <w:lang w:val="lt-LT"/>
        </w:rPr>
        <w:t>)</w:t>
      </w:r>
      <w:r w:rsidR="0011377E" w:rsidRPr="003A7107">
        <w:rPr>
          <w:rFonts w:ascii="Arial" w:hAnsi="Arial" w:cs="Arial"/>
          <w:b w:val="0"/>
          <w:sz w:val="22"/>
          <w:szCs w:val="22"/>
          <w:lang w:val="lt-LT"/>
        </w:rPr>
        <w:t xml:space="preserve"> vykdymą</w:t>
      </w:r>
      <w:r w:rsidR="003A7107">
        <w:rPr>
          <w:rFonts w:ascii="Arial" w:hAnsi="Arial" w:cs="Arial"/>
          <w:b w:val="0"/>
          <w:sz w:val="22"/>
          <w:szCs w:val="22"/>
          <w:lang w:val="lt-LT"/>
        </w:rPr>
        <w:t>.</w:t>
      </w:r>
    </w:p>
    <w:p w14:paraId="3E6D3B8F" w14:textId="59BA0D4A" w:rsidR="001052CB" w:rsidRDefault="00014898" w:rsidP="004717FE">
      <w:pPr>
        <w:pStyle w:val="Heading2"/>
        <w:keepNext w:val="0"/>
        <w:numPr>
          <w:ilvl w:val="1"/>
          <w:numId w:val="13"/>
        </w:numPr>
        <w:suppressAutoHyphens/>
        <w:autoSpaceDN w:val="0"/>
        <w:ind w:left="567" w:hanging="567"/>
        <w:jc w:val="both"/>
        <w:textAlignment w:val="baseline"/>
        <w:rPr>
          <w:rFonts w:ascii="Arial" w:hAnsi="Arial" w:cs="Arial"/>
          <w:b w:val="0"/>
          <w:sz w:val="22"/>
          <w:szCs w:val="22"/>
          <w:lang w:val="lt-LT"/>
        </w:rPr>
      </w:pPr>
      <w:r w:rsidRPr="000D6FA5">
        <w:rPr>
          <w:rFonts w:ascii="Arial" w:hAnsi="Arial" w:cs="Arial"/>
          <w:b w:val="0"/>
          <w:bCs/>
          <w:sz w:val="22"/>
          <w:szCs w:val="22"/>
        </w:rPr>
        <w:t xml:space="preserve">Ši </w:t>
      </w:r>
      <w:r w:rsidR="00F70D22" w:rsidRPr="00F70D22">
        <w:rPr>
          <w:rFonts w:ascii="Arial" w:hAnsi="Arial" w:cs="Arial"/>
          <w:b w:val="0"/>
          <w:bCs/>
          <w:sz w:val="22"/>
          <w:szCs w:val="22"/>
        </w:rPr>
        <w:t xml:space="preserve">Duomenų tvarkymo </w:t>
      </w:r>
      <w:r w:rsidR="00F70D22">
        <w:rPr>
          <w:rFonts w:ascii="Arial" w:hAnsi="Arial" w:cs="Arial"/>
          <w:b w:val="0"/>
          <w:bCs/>
          <w:sz w:val="22"/>
          <w:szCs w:val="22"/>
        </w:rPr>
        <w:t>s</w:t>
      </w:r>
      <w:r w:rsidRPr="000D6FA5">
        <w:rPr>
          <w:rFonts w:ascii="Arial" w:hAnsi="Arial" w:cs="Arial"/>
          <w:b w:val="0"/>
          <w:bCs/>
          <w:sz w:val="22"/>
          <w:szCs w:val="22"/>
        </w:rPr>
        <w:t xml:space="preserve">utartis neatleidžia </w:t>
      </w:r>
      <w:r>
        <w:rPr>
          <w:rFonts w:ascii="Arial" w:hAnsi="Arial" w:cs="Arial"/>
          <w:b w:val="0"/>
          <w:bCs/>
          <w:sz w:val="22"/>
          <w:szCs w:val="22"/>
        </w:rPr>
        <w:t>T</w:t>
      </w:r>
      <w:r w:rsidRPr="000D6FA5">
        <w:rPr>
          <w:rFonts w:ascii="Arial" w:hAnsi="Arial" w:cs="Arial"/>
          <w:b w:val="0"/>
          <w:bCs/>
          <w:sz w:val="22"/>
          <w:szCs w:val="22"/>
        </w:rPr>
        <w:t xml:space="preserve">varkytojo nuo pareigų, kurios </w:t>
      </w:r>
      <w:r>
        <w:rPr>
          <w:rFonts w:ascii="Arial" w:hAnsi="Arial" w:cs="Arial"/>
          <w:b w:val="0"/>
          <w:bCs/>
          <w:sz w:val="22"/>
          <w:szCs w:val="22"/>
        </w:rPr>
        <w:t>T</w:t>
      </w:r>
      <w:r w:rsidRPr="000D6FA5">
        <w:rPr>
          <w:rFonts w:ascii="Arial" w:hAnsi="Arial" w:cs="Arial"/>
          <w:b w:val="0"/>
          <w:bCs/>
          <w:sz w:val="22"/>
          <w:szCs w:val="22"/>
        </w:rPr>
        <w:t xml:space="preserve">varkytojui taikomos pagal </w:t>
      </w:r>
      <w:r>
        <w:rPr>
          <w:rFonts w:ascii="Arial" w:hAnsi="Arial" w:cs="Arial"/>
          <w:b w:val="0"/>
          <w:bCs/>
          <w:color w:val="000000"/>
          <w:sz w:val="22"/>
          <w:szCs w:val="22"/>
        </w:rPr>
        <w:t>BDAR</w:t>
      </w:r>
      <w:r w:rsidRPr="000D6FA5">
        <w:rPr>
          <w:rFonts w:ascii="Arial" w:hAnsi="Arial" w:cs="Arial"/>
          <w:b w:val="0"/>
          <w:bCs/>
          <w:color w:val="000000"/>
          <w:sz w:val="22"/>
          <w:szCs w:val="22"/>
        </w:rPr>
        <w:t xml:space="preserve"> </w:t>
      </w:r>
      <w:r w:rsidRPr="000D6FA5">
        <w:rPr>
          <w:rFonts w:ascii="Arial" w:hAnsi="Arial" w:cs="Arial"/>
          <w:b w:val="0"/>
          <w:bCs/>
          <w:sz w:val="22"/>
          <w:szCs w:val="22"/>
        </w:rPr>
        <w:t>ar kitus teisės aktus</w:t>
      </w:r>
      <w:r>
        <w:rPr>
          <w:rFonts w:ascii="Arial" w:hAnsi="Arial" w:cs="Arial"/>
          <w:b w:val="0"/>
          <w:bCs/>
          <w:sz w:val="22"/>
          <w:szCs w:val="22"/>
        </w:rPr>
        <w:t>.</w:t>
      </w:r>
      <w:r w:rsidRPr="00B75318" w:rsidDel="00014898">
        <w:rPr>
          <w:rFonts w:ascii="Arial" w:hAnsi="Arial" w:cs="Arial"/>
          <w:b w:val="0"/>
          <w:sz w:val="22"/>
          <w:szCs w:val="22"/>
          <w:lang w:val="lt-LT"/>
        </w:rPr>
        <w:t xml:space="preserve"> </w:t>
      </w:r>
    </w:p>
    <w:p w14:paraId="139BF52A" w14:textId="77777777" w:rsidR="0097550B" w:rsidRPr="0097550B" w:rsidRDefault="0097550B" w:rsidP="0097550B">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A71152">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w:t>
      </w:r>
      <w:r w:rsidRPr="003A7107">
        <w:rPr>
          <w:rFonts w:ascii="Arial" w:hAnsi="Arial" w:cs="Arial"/>
          <w:b w:val="0"/>
          <w:sz w:val="22"/>
          <w:szCs w:val="22"/>
          <w:lang w:val="lt-LT"/>
        </w:rPr>
        <w:t xml:space="preserve">kad </w:t>
      </w:r>
      <w:r w:rsidR="002A45A0" w:rsidRPr="003A7107">
        <w:rPr>
          <w:rFonts w:ascii="Arial" w:hAnsi="Arial" w:cs="Arial"/>
          <w:b w:val="0"/>
          <w:sz w:val="22"/>
          <w:szCs w:val="22"/>
          <w:lang w:val="lt-LT"/>
        </w:rPr>
        <w:t xml:space="preserve">Priede Nr. 1 nurodytų </w:t>
      </w:r>
      <w:r w:rsidRPr="003A7107">
        <w:rPr>
          <w:rFonts w:ascii="Arial" w:hAnsi="Arial" w:cs="Arial"/>
          <w:b w:val="0"/>
          <w:sz w:val="22"/>
          <w:szCs w:val="22"/>
          <w:lang w:val="lt-LT"/>
        </w:rPr>
        <w:t>Asmens duomenų tvarkymas</w:t>
      </w:r>
      <w:r w:rsidR="0008603A" w:rsidRPr="003A7107">
        <w:rPr>
          <w:rFonts w:ascii="Arial" w:hAnsi="Arial" w:cs="Arial"/>
          <w:b w:val="0"/>
          <w:sz w:val="22"/>
          <w:szCs w:val="22"/>
          <w:lang w:val="lt-LT"/>
        </w:rPr>
        <w:t>, kurio pagrindas yra Šalių sudaryta</w:t>
      </w:r>
      <w:r w:rsidRPr="003A7107">
        <w:rPr>
          <w:rFonts w:ascii="Arial" w:hAnsi="Arial" w:cs="Arial"/>
          <w:b w:val="0"/>
          <w:sz w:val="22"/>
          <w:szCs w:val="22"/>
          <w:lang w:val="lt-LT"/>
        </w:rPr>
        <w:t xml:space="preserve"> </w:t>
      </w:r>
      <w:r w:rsidRPr="003A7107">
        <w:rPr>
          <w:rFonts w:ascii="Arial" w:hAnsi="Arial" w:cs="Arial"/>
          <w:b w:val="0"/>
          <w:i/>
          <w:sz w:val="22"/>
          <w:szCs w:val="22"/>
          <w:lang w:val="lt-LT"/>
        </w:rPr>
        <w:t>Sut</w:t>
      </w:r>
      <w:r w:rsidR="0008603A" w:rsidRPr="003A7107">
        <w:rPr>
          <w:rFonts w:ascii="Arial" w:hAnsi="Arial" w:cs="Arial"/>
          <w:b w:val="0"/>
          <w:i/>
          <w:sz w:val="22"/>
          <w:szCs w:val="22"/>
          <w:lang w:val="lt-LT"/>
        </w:rPr>
        <w:t>artis</w:t>
      </w:r>
      <w:r w:rsidR="00284702" w:rsidRPr="003A7107">
        <w:rPr>
          <w:rFonts w:ascii="Arial" w:hAnsi="Arial" w:cs="Arial"/>
          <w:b w:val="0"/>
          <w:i/>
          <w:sz w:val="22"/>
          <w:szCs w:val="22"/>
          <w:lang w:val="lt-LT"/>
        </w:rPr>
        <w:t xml:space="preserve"> ir Duomenų tvarkymo sutartis</w:t>
      </w:r>
      <w:r w:rsidR="0008603A" w:rsidRPr="003A7107">
        <w:rPr>
          <w:rFonts w:ascii="Arial" w:hAnsi="Arial" w:cs="Arial"/>
          <w:b w:val="0"/>
          <w:sz w:val="22"/>
          <w:szCs w:val="22"/>
          <w:lang w:val="lt-LT"/>
        </w:rPr>
        <w:t>, yra</w:t>
      </w:r>
      <w:r w:rsidR="0008603A" w:rsidRPr="00B8420B">
        <w:rPr>
          <w:rFonts w:ascii="Arial" w:hAnsi="Arial" w:cs="Arial"/>
          <w:b w:val="0"/>
          <w:sz w:val="22"/>
          <w:szCs w:val="22"/>
          <w:lang w:val="lt-LT"/>
        </w:rPr>
        <w:t xml:space="preserve">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3A7107">
        <w:rPr>
          <w:rFonts w:ascii="Arial" w:hAnsi="Arial" w:cs="Arial"/>
          <w:b w:val="0"/>
          <w:i/>
          <w:sz w:val="22"/>
          <w:szCs w:val="22"/>
          <w:lang w:val="lt-LT"/>
        </w:rPr>
        <w:t xml:space="preserve">Sutarties bei </w:t>
      </w:r>
      <w:r w:rsidR="0077074E" w:rsidRPr="003A7107">
        <w:rPr>
          <w:rFonts w:ascii="Arial" w:hAnsi="Arial" w:cs="Arial"/>
          <w:b w:val="0"/>
          <w:i/>
          <w:sz w:val="22"/>
          <w:szCs w:val="22"/>
          <w:lang w:val="lt-LT"/>
        </w:rPr>
        <w:t>Duomenų tvarkymo sutarties</w:t>
      </w:r>
      <w:r w:rsidR="0077074E" w:rsidRPr="003A7107">
        <w:rPr>
          <w:rFonts w:ascii="Arial" w:hAnsi="Arial" w:cs="Arial"/>
          <w:b w:val="0"/>
          <w:sz w:val="22"/>
          <w:szCs w:val="22"/>
          <w:lang w:val="lt-LT"/>
        </w:rPr>
        <w:t xml:space="preserve"> vykdymo laikotarpiu </w:t>
      </w:r>
      <w:r w:rsidR="00191DA7" w:rsidRPr="003A7107">
        <w:rPr>
          <w:rFonts w:ascii="Arial" w:hAnsi="Arial" w:cs="Arial"/>
          <w:b w:val="0"/>
          <w:sz w:val="22"/>
          <w:szCs w:val="22"/>
          <w:lang w:val="lt-LT"/>
        </w:rPr>
        <w:t xml:space="preserve">esant poreikiui papildomai </w:t>
      </w:r>
      <w:r w:rsidR="0077074E" w:rsidRPr="003A7107">
        <w:rPr>
          <w:rFonts w:ascii="Arial" w:hAnsi="Arial" w:cs="Arial"/>
          <w:b w:val="0"/>
          <w:sz w:val="22"/>
          <w:szCs w:val="22"/>
          <w:lang w:val="lt-LT"/>
        </w:rPr>
        <w:t>pateik</w:t>
      </w:r>
      <w:r w:rsidR="0077074E" w:rsidRPr="00B8420B">
        <w:rPr>
          <w:rFonts w:ascii="Arial" w:hAnsi="Arial" w:cs="Arial"/>
          <w:b w:val="0"/>
          <w:sz w:val="22"/>
          <w:szCs w:val="22"/>
          <w:lang w:val="lt-LT"/>
        </w:rPr>
        <w:t xml:space="preserve">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855EE9">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A71152">
      <w:pPr>
        <w:pStyle w:val="Heading1"/>
        <w:keepNext w:val="0"/>
        <w:numPr>
          <w:ilvl w:val="0"/>
          <w:numId w:val="13"/>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519CA527" w:rsidR="00110FE5" w:rsidRDefault="00CD0440"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75318">
      <w:pPr>
        <w:pStyle w:val="ListParagraph"/>
        <w:numPr>
          <w:ilvl w:val="1"/>
          <w:numId w:val="13"/>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0E223C22" w:rsidR="00C447A2" w:rsidRPr="00B8420B" w:rsidRDefault="00CD0440" w:rsidP="00144E71">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r w:rsidR="00014898" w:rsidRPr="000752E0">
        <w:rPr>
          <w:rFonts w:ascii="Arial" w:hAnsi="Arial" w:cs="Arial"/>
          <w:b w:val="0"/>
          <w:bCs/>
          <w:sz w:val="22"/>
          <w:szCs w:val="22"/>
        </w:rPr>
        <w:t xml:space="preserve">Asmenų, kuriems suteikta prieiga prie asmens duomenų, sąrašas turi būti periodiškai peržiūrimas ne rečiau kaip kartą kas 6 </w:t>
      </w:r>
      <w:r w:rsidR="00F70D22">
        <w:rPr>
          <w:rFonts w:ascii="Arial" w:hAnsi="Arial" w:cs="Arial"/>
          <w:b w:val="0"/>
          <w:bCs/>
          <w:sz w:val="22"/>
          <w:szCs w:val="22"/>
        </w:rPr>
        <w:t xml:space="preserve">(šešis) </w:t>
      </w:r>
      <w:r w:rsidR="00014898" w:rsidRPr="000752E0">
        <w:rPr>
          <w:rFonts w:ascii="Arial" w:hAnsi="Arial" w:cs="Arial"/>
          <w:b w:val="0"/>
          <w:bCs/>
          <w:sz w:val="22"/>
          <w:szCs w:val="22"/>
        </w:rPr>
        <w:t>mėnesius. Vadovaujantis šia peržiūra, tokia prieiga prie asmens duomenų panaikinama, jei tokia prieiga nebereikalinga</w:t>
      </w:r>
      <w:r w:rsidR="00014898" w:rsidRPr="00E2674C">
        <w:rPr>
          <w:rFonts w:ascii="Arial" w:hAnsi="Arial" w:cs="Arial"/>
          <w:b w:val="0"/>
          <w:bCs/>
          <w:sz w:val="22"/>
          <w:szCs w:val="22"/>
        </w:rPr>
        <w:t>.</w:t>
      </w:r>
      <w:r w:rsidR="00F70D22">
        <w:rPr>
          <w:rFonts w:ascii="Arial" w:hAnsi="Arial" w:cs="Arial"/>
          <w:b w:val="0"/>
          <w:bCs/>
          <w:sz w:val="22"/>
          <w:szCs w:val="22"/>
        </w:rPr>
        <w:t xml:space="preserve"> </w:t>
      </w:r>
      <w:r w:rsidR="00014898" w:rsidRPr="000752E0">
        <w:rPr>
          <w:rFonts w:ascii="Arial" w:hAnsi="Arial" w:cs="Arial"/>
          <w:b w:val="0"/>
          <w:bCs/>
          <w:sz w:val="22"/>
          <w:szCs w:val="22"/>
        </w:rPr>
        <w:t xml:space="preserve">Pasikeitus asmens, kurie tvarko asmens duomenis, jų prieigos teisės prie </w:t>
      </w:r>
      <w:r w:rsidR="00F70D22">
        <w:rPr>
          <w:rFonts w:ascii="Arial" w:hAnsi="Arial" w:cs="Arial"/>
          <w:b w:val="0"/>
          <w:bCs/>
          <w:sz w:val="22"/>
          <w:szCs w:val="22"/>
        </w:rPr>
        <w:t>d</w:t>
      </w:r>
      <w:r w:rsidR="00014898" w:rsidRPr="000752E0">
        <w:rPr>
          <w:rFonts w:ascii="Arial" w:hAnsi="Arial" w:cs="Arial"/>
          <w:b w:val="0"/>
          <w:bCs/>
          <w:sz w:val="22"/>
          <w:szCs w:val="22"/>
        </w:rPr>
        <w:t xml:space="preserve">uomenų </w:t>
      </w:r>
      <w:r w:rsidR="00F70D22">
        <w:rPr>
          <w:rFonts w:ascii="Arial" w:hAnsi="Arial" w:cs="Arial"/>
          <w:b w:val="0"/>
          <w:bCs/>
          <w:sz w:val="22"/>
          <w:szCs w:val="22"/>
        </w:rPr>
        <w:t>V</w:t>
      </w:r>
      <w:r w:rsidR="00014898" w:rsidRPr="000752E0">
        <w:rPr>
          <w:rFonts w:ascii="Arial" w:hAnsi="Arial" w:cs="Arial"/>
          <w:b w:val="0"/>
          <w:bCs/>
          <w:sz w:val="22"/>
          <w:szCs w:val="22"/>
        </w:rPr>
        <w:t xml:space="preserve">aldytojo asmens duomenų panaikinamos ne vėliau nei paskutinę jo darbo su jam patikėtais duomenų </w:t>
      </w:r>
      <w:r w:rsidR="00F70D22">
        <w:rPr>
          <w:rFonts w:ascii="Arial" w:hAnsi="Arial" w:cs="Arial"/>
          <w:b w:val="0"/>
          <w:bCs/>
          <w:sz w:val="22"/>
          <w:szCs w:val="22"/>
        </w:rPr>
        <w:t>V</w:t>
      </w:r>
      <w:r w:rsidR="00014898" w:rsidRPr="000752E0">
        <w:rPr>
          <w:rFonts w:ascii="Arial" w:hAnsi="Arial" w:cs="Arial"/>
          <w:b w:val="0"/>
          <w:bCs/>
          <w:sz w:val="22"/>
          <w:szCs w:val="22"/>
        </w:rPr>
        <w:t xml:space="preserve">aldytojo asmens duomenimis dieną, o tuo atveju jei nutrūksta duomenų </w:t>
      </w:r>
      <w:r w:rsidR="00F70D22">
        <w:rPr>
          <w:rFonts w:ascii="Arial" w:hAnsi="Arial" w:cs="Arial"/>
          <w:b w:val="0"/>
          <w:bCs/>
          <w:sz w:val="22"/>
          <w:szCs w:val="22"/>
        </w:rPr>
        <w:t>T</w:t>
      </w:r>
      <w:r w:rsidR="00014898" w:rsidRPr="000752E0">
        <w:rPr>
          <w:rFonts w:ascii="Arial" w:hAnsi="Arial" w:cs="Arial"/>
          <w:b w:val="0"/>
          <w:bCs/>
          <w:sz w:val="22"/>
          <w:szCs w:val="22"/>
        </w:rPr>
        <w:t>varkytojo darbuotojo darbo santykiai – ne vėliau nei paskutinę jo darbo dieną</w:t>
      </w:r>
      <w:r w:rsidR="00014898">
        <w:rPr>
          <w:rFonts w:ascii="Arial" w:hAnsi="Arial" w:cs="Arial"/>
          <w:b w:val="0"/>
          <w:bCs/>
          <w:sz w:val="22"/>
          <w:szCs w:val="22"/>
        </w:rPr>
        <w:t>.</w:t>
      </w:r>
    </w:p>
    <w:p w14:paraId="0B579C51" w14:textId="1531FCE5" w:rsidR="004300DE" w:rsidRPr="00B8420B" w:rsidRDefault="00147D38" w:rsidP="004300DE">
      <w:pPr>
        <w:pStyle w:val="Heading2"/>
        <w:keepNext w:val="0"/>
        <w:numPr>
          <w:ilvl w:val="1"/>
          <w:numId w:val="13"/>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w:t>
      </w:r>
      <w:r w:rsidR="00993E1E" w:rsidRPr="00B8420B">
        <w:rPr>
          <w:rFonts w:ascii="Arial" w:hAnsi="Arial" w:cs="Arial"/>
          <w:b w:val="0"/>
          <w:sz w:val="22"/>
          <w:szCs w:val="22"/>
          <w:lang w:val="lt-LT"/>
        </w:rPr>
        <w:lastRenderedPageBreak/>
        <w:t xml:space="preserve">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53CC0A8E" w14:textId="5AEB5340" w:rsidR="009C342D" w:rsidRPr="00F70D22" w:rsidRDefault="00997520" w:rsidP="001C251D">
      <w:pPr>
        <w:pStyle w:val="Heading2"/>
        <w:keepNext w:val="0"/>
        <w:numPr>
          <w:ilvl w:val="1"/>
          <w:numId w:val="13"/>
        </w:numPr>
        <w:ind w:left="567" w:hanging="567"/>
        <w:jc w:val="both"/>
        <w:rPr>
          <w:rFonts w:cs="Arial"/>
          <w:bCs/>
          <w:szCs w:val="22"/>
          <w:lang w:val="lt-LT"/>
        </w:rPr>
      </w:pPr>
      <w:r w:rsidRPr="001C251D">
        <w:rPr>
          <w:rFonts w:ascii="Arial" w:hAnsi="Arial" w:cs="Arial"/>
          <w:b w:val="0"/>
          <w:bCs/>
          <w:sz w:val="22"/>
          <w:szCs w:val="22"/>
          <w:lang w:val="lt-LT"/>
        </w:rPr>
        <w:t>Tvarkytojas</w:t>
      </w:r>
      <w:r w:rsidR="00A512E8" w:rsidRPr="001C251D">
        <w:rPr>
          <w:rFonts w:ascii="Arial" w:hAnsi="Arial" w:cs="Arial"/>
          <w:b w:val="0"/>
          <w:bCs/>
          <w:sz w:val="22"/>
          <w:szCs w:val="22"/>
          <w:lang w:val="lt-LT"/>
        </w:rPr>
        <w:t xml:space="preserve"> </w:t>
      </w:r>
      <w:r w:rsidRPr="001C251D">
        <w:rPr>
          <w:rFonts w:ascii="Arial" w:hAnsi="Arial" w:cs="Arial"/>
          <w:b w:val="0"/>
          <w:bCs/>
          <w:sz w:val="22"/>
          <w:szCs w:val="22"/>
          <w:lang w:val="lt-LT"/>
        </w:rPr>
        <w:t xml:space="preserve">privalo turėti ir pateikti atnaujintus duomenų tvarkymo veiklos įrašus, įskaitant kiekvieno subjekto, veikiančio kaip </w:t>
      </w:r>
      <w:r w:rsidR="00014898">
        <w:rPr>
          <w:rFonts w:ascii="Arial" w:hAnsi="Arial" w:cs="Arial"/>
          <w:b w:val="0"/>
          <w:bCs/>
          <w:sz w:val="22"/>
          <w:szCs w:val="22"/>
          <w:lang w:val="lt-LT"/>
        </w:rPr>
        <w:t>pagalbinis duomenų tvarkytojas</w:t>
      </w:r>
      <w:r w:rsidRPr="001C251D">
        <w:rPr>
          <w:rFonts w:ascii="Arial" w:hAnsi="Arial" w:cs="Arial"/>
          <w:b w:val="0"/>
          <w:bCs/>
          <w:sz w:val="22"/>
          <w:szCs w:val="22"/>
          <w:lang w:val="lt-LT"/>
        </w:rPr>
        <w:t>, pavadinimą, kontaktinius duomenis, atstovą (įskaitant duomenų apsaugos pareigūną, jei paskirtas) ir buveinę.</w:t>
      </w:r>
    </w:p>
    <w:p w14:paraId="39820FA2" w14:textId="77777777" w:rsidR="009C342D" w:rsidRPr="00B75318" w:rsidRDefault="009C342D" w:rsidP="00B75318">
      <w:pPr>
        <w:rPr>
          <w:b/>
          <w:lang w:val="lt-LT"/>
        </w:rPr>
      </w:pPr>
    </w:p>
    <w:p w14:paraId="4FFCA787" w14:textId="2AB3D1AE" w:rsidR="0085006D" w:rsidRDefault="0085006D" w:rsidP="00A512E8">
      <w:pPr>
        <w:rPr>
          <w:lang w:val="lt-LT"/>
        </w:rPr>
      </w:pPr>
    </w:p>
    <w:p w14:paraId="20F8368A" w14:textId="77777777" w:rsidR="001C251D" w:rsidRDefault="00014898" w:rsidP="001C251D">
      <w:pPr>
        <w:pStyle w:val="Heading1"/>
        <w:keepNext w:val="0"/>
        <w:numPr>
          <w:ilvl w:val="0"/>
          <w:numId w:val="13"/>
        </w:numPr>
        <w:ind w:left="567" w:hanging="567"/>
        <w:jc w:val="both"/>
        <w:rPr>
          <w:rFonts w:ascii="Arial" w:hAnsi="Arial" w:cs="Arial"/>
          <w:szCs w:val="22"/>
          <w:u w:val="none"/>
          <w:lang w:val="lt-LT"/>
        </w:rPr>
      </w:pPr>
      <w:r w:rsidRPr="00014898">
        <w:rPr>
          <w:rFonts w:ascii="Arial" w:hAnsi="Arial" w:cs="Arial"/>
          <w:szCs w:val="22"/>
          <w:u w:val="none"/>
          <w:lang w:val="lt-LT"/>
        </w:rPr>
        <w:t>Duomenų perdavimas į trečiąsias valstybes</w:t>
      </w:r>
    </w:p>
    <w:p w14:paraId="58F9B1CD" w14:textId="389E037A" w:rsidR="00014898" w:rsidRPr="00014898" w:rsidRDefault="00014898" w:rsidP="001C251D">
      <w:pPr>
        <w:pStyle w:val="Heading1"/>
        <w:keepNext w:val="0"/>
        <w:numPr>
          <w:ilvl w:val="0"/>
          <w:numId w:val="0"/>
        </w:numPr>
        <w:ind w:left="567"/>
        <w:jc w:val="both"/>
        <w:rPr>
          <w:rFonts w:ascii="Arial" w:hAnsi="Arial" w:cs="Arial"/>
          <w:szCs w:val="22"/>
          <w:u w:val="none"/>
          <w:lang w:val="lt-LT"/>
        </w:rPr>
      </w:pPr>
      <w:r w:rsidRPr="00014898">
        <w:rPr>
          <w:rFonts w:ascii="Arial" w:hAnsi="Arial" w:cs="Arial"/>
          <w:szCs w:val="22"/>
          <w:u w:val="none"/>
          <w:lang w:val="lt-LT"/>
        </w:rPr>
        <w:t xml:space="preserve"> </w:t>
      </w:r>
    </w:p>
    <w:p w14:paraId="10A1CB37" w14:textId="787ACDC6" w:rsidR="00014898" w:rsidRPr="001C251D" w:rsidRDefault="00014898" w:rsidP="001C251D">
      <w:pPr>
        <w:pStyle w:val="Heading1"/>
        <w:keepNext w:val="0"/>
        <w:numPr>
          <w:ilvl w:val="1"/>
          <w:numId w:val="13"/>
        </w:numPr>
        <w:ind w:left="567" w:hanging="567"/>
        <w:jc w:val="both"/>
        <w:rPr>
          <w:rFonts w:ascii="Arial" w:hAnsi="Arial" w:cs="Arial"/>
          <w:b w:val="0"/>
          <w:bCs/>
          <w:szCs w:val="22"/>
          <w:u w:val="none"/>
          <w:lang w:val="lt-LT"/>
        </w:rPr>
      </w:pPr>
      <w:r w:rsidRPr="001C251D">
        <w:rPr>
          <w:rFonts w:ascii="Arial" w:hAnsi="Arial" w:cs="Arial"/>
          <w:b w:val="0"/>
          <w:bCs/>
          <w:u w:val="none"/>
          <w:lang w:val="en-US"/>
        </w:rPr>
        <w:t>Tvarkytojas asmens duomenis gali perduoti į trečiąsias valstybes ar tarptautinėms organizacijoms tik gavęs Valdytojo dokumentais įformintus nurodymus ir laikantis BDAR V skyriaus reikalavimų.</w:t>
      </w:r>
    </w:p>
    <w:p w14:paraId="6C33E98B" w14:textId="77777777" w:rsidR="00014898" w:rsidRPr="001C251D" w:rsidRDefault="00014898" w:rsidP="001C251D">
      <w:pPr>
        <w:pStyle w:val="Heading1"/>
        <w:keepNext w:val="0"/>
        <w:numPr>
          <w:ilvl w:val="1"/>
          <w:numId w:val="13"/>
        </w:numPr>
        <w:ind w:left="567" w:hanging="567"/>
        <w:jc w:val="both"/>
        <w:rPr>
          <w:rFonts w:ascii="Arial" w:hAnsi="Arial" w:cs="Arial"/>
          <w:b w:val="0"/>
          <w:bCs/>
          <w:szCs w:val="22"/>
          <w:u w:val="none"/>
          <w:lang w:val="lt-LT"/>
        </w:rPr>
      </w:pPr>
      <w:r w:rsidRPr="001C251D">
        <w:rPr>
          <w:rFonts w:ascii="Arial" w:hAnsi="Arial" w:cs="Arial"/>
          <w:b w:val="0"/>
          <w:bCs/>
          <w:u w:val="none"/>
          <w:lang w:val="en-US"/>
        </w:rPr>
        <w:t>Jei asmens duomenis trečiosioms valstybėms ar tarptautinėms organizacijoms reikia perduoti pagal Europos Sąjungos ar jos valstybės narės teisės aktus, kurių turi laikytis Tvarkytojas, nors Valdytojas nedavė nurodymų Tvarkytojui tai atlikti, Tvarkytojas informuoja Valdytoją apie šį teisinį reikalavimą prieš duomenų perdavimą, nebent tas teisės aktas draudžia perduoti tokią informaciją.</w:t>
      </w:r>
    </w:p>
    <w:p w14:paraId="73691770" w14:textId="77777777" w:rsidR="001C251D" w:rsidRPr="001C251D" w:rsidRDefault="00014898" w:rsidP="001C251D">
      <w:pPr>
        <w:pStyle w:val="Heading1"/>
        <w:keepNext w:val="0"/>
        <w:numPr>
          <w:ilvl w:val="1"/>
          <w:numId w:val="13"/>
        </w:numPr>
        <w:ind w:left="567" w:hanging="567"/>
        <w:jc w:val="both"/>
        <w:rPr>
          <w:rFonts w:ascii="Arial" w:hAnsi="Arial" w:cs="Arial"/>
          <w:b w:val="0"/>
          <w:bCs/>
          <w:u w:val="none"/>
          <w:lang w:val="en-US"/>
        </w:rPr>
      </w:pPr>
      <w:r w:rsidRPr="001C251D">
        <w:rPr>
          <w:rFonts w:ascii="Arial" w:hAnsi="Arial" w:cs="Arial"/>
          <w:b w:val="0"/>
          <w:bCs/>
          <w:u w:val="none"/>
          <w:lang w:val="en-US"/>
        </w:rPr>
        <w:t xml:space="preserve">Tvarkytojas be Valdytojo dokumentais įformintų nurodymų arba be konkretaus reikalavimo pagal Europos Sąjungos ar jos valstybės narės teisės aktus negali pagal šią </w:t>
      </w:r>
      <w:r w:rsidR="00F70D22" w:rsidRPr="001C251D">
        <w:rPr>
          <w:rFonts w:ascii="Arial" w:hAnsi="Arial" w:cs="Arial"/>
          <w:b w:val="0"/>
          <w:bCs/>
          <w:u w:val="none"/>
          <w:lang w:val="en-US"/>
        </w:rPr>
        <w:t>Duomenų tvarkymo s</w:t>
      </w:r>
      <w:r w:rsidRPr="001C251D">
        <w:rPr>
          <w:rFonts w:ascii="Arial" w:hAnsi="Arial" w:cs="Arial"/>
          <w:b w:val="0"/>
          <w:bCs/>
          <w:u w:val="none"/>
          <w:lang w:val="en-US"/>
        </w:rPr>
        <w:t>utartį:</w:t>
      </w:r>
    </w:p>
    <w:p w14:paraId="10C30A30" w14:textId="156F8C61" w:rsidR="001C251D" w:rsidRPr="001C251D" w:rsidRDefault="00014898" w:rsidP="001C251D">
      <w:pPr>
        <w:pStyle w:val="Heading1"/>
        <w:keepNext w:val="0"/>
        <w:numPr>
          <w:ilvl w:val="2"/>
          <w:numId w:val="13"/>
        </w:numPr>
        <w:ind w:left="993" w:hanging="709"/>
        <w:jc w:val="both"/>
        <w:rPr>
          <w:rFonts w:ascii="Arial" w:hAnsi="Arial" w:cs="Arial"/>
          <w:b w:val="0"/>
          <w:bCs/>
          <w:u w:val="none"/>
          <w:lang w:val="en-US"/>
        </w:rPr>
      </w:pPr>
      <w:r w:rsidRPr="001C251D">
        <w:rPr>
          <w:rFonts w:ascii="Arial" w:hAnsi="Arial" w:cs="Arial"/>
          <w:b w:val="0"/>
          <w:bCs/>
          <w:u w:val="none"/>
          <w:lang w:val="en-US"/>
        </w:rPr>
        <w:t>perduoti asmens duomenis duomenų valdytojui ar duomenų tvarkytojui trečiojoje valstybėje ar tarptautinėje organizacijoje;</w:t>
      </w:r>
    </w:p>
    <w:p w14:paraId="0A75E7E2" w14:textId="77777777" w:rsidR="001C251D" w:rsidRPr="001C251D" w:rsidRDefault="00014898" w:rsidP="001C251D">
      <w:pPr>
        <w:pStyle w:val="Heading1"/>
        <w:keepNext w:val="0"/>
        <w:numPr>
          <w:ilvl w:val="2"/>
          <w:numId w:val="13"/>
        </w:numPr>
        <w:ind w:left="993" w:hanging="709"/>
        <w:jc w:val="both"/>
        <w:rPr>
          <w:rFonts w:ascii="Arial" w:hAnsi="Arial" w:cs="Arial"/>
          <w:b w:val="0"/>
          <w:bCs/>
          <w:szCs w:val="22"/>
          <w:u w:val="none"/>
          <w:lang w:val="lt-LT"/>
        </w:rPr>
      </w:pPr>
      <w:r w:rsidRPr="001C251D">
        <w:rPr>
          <w:rFonts w:ascii="Arial" w:hAnsi="Arial" w:cs="Arial"/>
          <w:b w:val="0"/>
          <w:bCs/>
          <w:u w:val="none"/>
          <w:lang w:val="en-US"/>
        </w:rPr>
        <w:t>perduoti asmens duomenų tvarkymą pagalbiniam duomenų tvarkytojui trečiojoje valstybėje;</w:t>
      </w:r>
    </w:p>
    <w:p w14:paraId="7EED4C71" w14:textId="78E1D359" w:rsidR="00014898" w:rsidRPr="001C251D" w:rsidRDefault="00014898" w:rsidP="001C251D">
      <w:pPr>
        <w:pStyle w:val="Heading1"/>
        <w:keepNext w:val="0"/>
        <w:numPr>
          <w:ilvl w:val="2"/>
          <w:numId w:val="13"/>
        </w:numPr>
        <w:ind w:left="993" w:hanging="709"/>
        <w:jc w:val="both"/>
        <w:rPr>
          <w:rFonts w:ascii="Arial" w:hAnsi="Arial" w:cs="Arial"/>
          <w:b w:val="0"/>
          <w:bCs/>
          <w:szCs w:val="22"/>
          <w:u w:val="none"/>
          <w:lang w:val="lt-LT"/>
        </w:rPr>
      </w:pPr>
      <w:r w:rsidRPr="001C251D">
        <w:rPr>
          <w:rFonts w:ascii="Arial" w:hAnsi="Arial" w:cs="Arial"/>
          <w:b w:val="0"/>
          <w:bCs/>
          <w:u w:val="none"/>
          <w:lang w:val="en-US"/>
        </w:rPr>
        <w:t>leisti, kad asmens duomenis tvarkytų duomenų tvarkytojas trečiojoje valstybėje</w:t>
      </w:r>
      <w:r w:rsidR="001C3B0A" w:rsidRPr="001C251D">
        <w:rPr>
          <w:rFonts w:ascii="Arial" w:hAnsi="Arial" w:cs="Arial"/>
          <w:b w:val="0"/>
          <w:bCs/>
          <w:u w:val="none"/>
          <w:lang w:val="en-US"/>
        </w:rPr>
        <w:t>.</w:t>
      </w:r>
    </w:p>
    <w:p w14:paraId="6524B3FD" w14:textId="7DF48C2A" w:rsidR="00014898" w:rsidRPr="001C251D" w:rsidRDefault="00014898" w:rsidP="001C251D">
      <w:pPr>
        <w:pStyle w:val="Heading1"/>
        <w:keepNext w:val="0"/>
        <w:numPr>
          <w:ilvl w:val="1"/>
          <w:numId w:val="13"/>
        </w:numPr>
        <w:ind w:left="567" w:hanging="567"/>
        <w:jc w:val="both"/>
        <w:rPr>
          <w:rFonts w:ascii="Arial" w:hAnsi="Arial" w:cs="Arial"/>
          <w:b w:val="0"/>
          <w:bCs/>
          <w:u w:val="none"/>
          <w:lang w:val="en-US"/>
        </w:rPr>
      </w:pPr>
      <w:r w:rsidRPr="001C251D">
        <w:rPr>
          <w:rFonts w:ascii="Arial" w:hAnsi="Arial" w:cs="Arial"/>
          <w:b w:val="0"/>
          <w:bCs/>
          <w:u w:val="none"/>
          <w:lang w:val="en-US"/>
        </w:rPr>
        <w:t>Ši Duomenų tvarkymo sutartis nėra standartinės duomenų apsaugos sąlygos, apibrėžtos BDAR 46 straipsnio 2 dalies c ir d punktuose, ir šalys negali remtis Duomenų tvarkymo sutartimi kaip asmens duomenų perdavimo į trečiąsias valstybes ar tarptautinėms organizacijoms pagrindu pagal BDAR V skyrių.</w:t>
      </w:r>
    </w:p>
    <w:p w14:paraId="29B2128F" w14:textId="77777777" w:rsidR="00014898" w:rsidRPr="001C251D" w:rsidRDefault="00014898" w:rsidP="001C251D">
      <w:pPr>
        <w:rPr>
          <w:lang w:val="en-US"/>
        </w:rPr>
      </w:pPr>
    </w:p>
    <w:p w14:paraId="2BC17DBB" w14:textId="7D0F94C1" w:rsidR="0085006D" w:rsidRPr="00B8420B" w:rsidRDefault="00997520" w:rsidP="001C251D">
      <w:pPr>
        <w:pStyle w:val="Heading1"/>
        <w:keepNext w:val="0"/>
        <w:numPr>
          <w:ilvl w:val="0"/>
          <w:numId w:val="13"/>
        </w:numPr>
        <w:ind w:left="567" w:hanging="567"/>
        <w:jc w:val="both"/>
        <w:rPr>
          <w:rFonts w:ascii="Arial" w:hAnsi="Arial" w:cs="Arial"/>
          <w:szCs w:val="22"/>
          <w:u w:val="none"/>
          <w:lang w:val="lt-LT"/>
        </w:rPr>
      </w:pPr>
      <w:r>
        <w:rPr>
          <w:rFonts w:ascii="Arial" w:hAnsi="Arial" w:cs="Arial"/>
          <w:szCs w:val="22"/>
          <w:u w:val="none"/>
          <w:lang w:val="lt-LT"/>
        </w:rPr>
        <w:t xml:space="preserve">Tvarkytojo pagalba </w:t>
      </w:r>
      <w:r w:rsidR="001C3B0A">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CB70C54" w14:textId="59CAE1AB" w:rsidR="001C3B0A" w:rsidRDefault="009D0C36" w:rsidP="001C3B0A">
      <w:pPr>
        <w:pStyle w:val="Heading2"/>
        <w:numPr>
          <w:ilvl w:val="1"/>
          <w:numId w:val="13"/>
        </w:numPr>
        <w:tabs>
          <w:tab w:val="left" w:pos="851"/>
        </w:tabs>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1C3B0A">
        <w:rPr>
          <w:rFonts w:ascii="Arial" w:hAnsi="Arial" w:cs="Arial"/>
          <w:b w:val="0"/>
          <w:sz w:val="22"/>
          <w:szCs w:val="22"/>
          <w:lang w:val="lt-LT"/>
        </w:rPr>
        <w:t xml:space="preserve">BDAR </w:t>
      </w:r>
      <w:r w:rsidR="00DD50CE">
        <w:rPr>
          <w:rFonts w:ascii="Arial" w:hAnsi="Arial" w:cs="Arial"/>
          <w:b w:val="0"/>
          <w:sz w:val="22"/>
          <w:szCs w:val="22"/>
          <w:lang w:val="lt-LT"/>
        </w:rPr>
        <w:t xml:space="preserve">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 xml:space="preserve">susitaria, kad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35DFC720" w14:textId="574047F8" w:rsidR="001C3B0A" w:rsidRDefault="000F64EE" w:rsidP="001C3B0A">
      <w:pPr>
        <w:pStyle w:val="Heading2"/>
        <w:numPr>
          <w:ilvl w:val="1"/>
          <w:numId w:val="13"/>
        </w:numPr>
        <w:tabs>
          <w:tab w:val="left" w:pos="851"/>
        </w:tabs>
        <w:ind w:left="567" w:hanging="567"/>
        <w:jc w:val="both"/>
        <w:rPr>
          <w:rFonts w:ascii="Arial" w:hAnsi="Arial" w:cs="Arial"/>
          <w:b w:val="0"/>
          <w:sz w:val="22"/>
          <w:szCs w:val="22"/>
          <w:lang w:val="lt-LT"/>
        </w:rPr>
      </w:pPr>
      <w:r w:rsidRPr="001C3B0A">
        <w:rPr>
          <w:rFonts w:ascii="Arial" w:hAnsi="Arial" w:cs="Arial"/>
          <w:b w:val="0"/>
          <w:sz w:val="22"/>
          <w:szCs w:val="22"/>
          <w:lang w:val="lt-LT"/>
        </w:rPr>
        <w:t>Gavęs prašymą p</w:t>
      </w:r>
      <w:r w:rsidR="00D8556F" w:rsidRPr="001C3B0A">
        <w:rPr>
          <w:rFonts w:ascii="Arial" w:hAnsi="Arial" w:cs="Arial"/>
          <w:b w:val="0"/>
          <w:sz w:val="22"/>
          <w:szCs w:val="22"/>
          <w:lang w:val="lt-LT"/>
        </w:rPr>
        <w:t xml:space="preserve">asinaudoti </w:t>
      </w:r>
      <w:r w:rsidR="001C3B0A">
        <w:rPr>
          <w:rFonts w:ascii="Arial" w:hAnsi="Arial" w:cs="Arial"/>
          <w:b w:val="0"/>
          <w:sz w:val="22"/>
          <w:szCs w:val="22"/>
          <w:lang w:val="lt-LT"/>
        </w:rPr>
        <w:t xml:space="preserve">BDAR </w:t>
      </w:r>
      <w:r w:rsidR="00D8556F" w:rsidRPr="001C3B0A">
        <w:rPr>
          <w:rFonts w:ascii="Arial" w:hAnsi="Arial" w:cs="Arial"/>
          <w:b w:val="0"/>
          <w:sz w:val="22"/>
          <w:szCs w:val="22"/>
          <w:lang w:val="lt-LT"/>
        </w:rPr>
        <w:t>nustatytomis duomenų subjekto teisėmis</w:t>
      </w:r>
      <w:r w:rsidRPr="001C3B0A">
        <w:rPr>
          <w:rFonts w:ascii="Arial" w:hAnsi="Arial" w:cs="Arial"/>
          <w:b w:val="0"/>
          <w:sz w:val="22"/>
          <w:szCs w:val="22"/>
          <w:lang w:val="lt-LT"/>
        </w:rPr>
        <w:t xml:space="preserve"> Tvarkytojas </w:t>
      </w:r>
      <w:r w:rsidR="00997520" w:rsidRPr="001C3B0A">
        <w:rPr>
          <w:rFonts w:ascii="Arial" w:hAnsi="Arial" w:cs="Arial"/>
          <w:b w:val="0"/>
          <w:sz w:val="22"/>
          <w:szCs w:val="22"/>
          <w:lang w:val="lt-LT"/>
        </w:rPr>
        <w:t>5.1</w:t>
      </w:r>
      <w:r w:rsidRPr="001C3B0A">
        <w:rPr>
          <w:rFonts w:ascii="Arial" w:hAnsi="Arial" w:cs="Arial"/>
          <w:b w:val="0"/>
          <w:sz w:val="22"/>
          <w:szCs w:val="22"/>
          <w:lang w:val="lt-LT"/>
        </w:rPr>
        <w:t xml:space="preserve">. p. nustatytu terminu ir priemonėmis </w:t>
      </w:r>
      <w:r w:rsidR="005264AC" w:rsidRPr="001C3B0A">
        <w:rPr>
          <w:rFonts w:ascii="Arial" w:hAnsi="Arial" w:cs="Arial"/>
          <w:b w:val="0"/>
          <w:sz w:val="22"/>
          <w:szCs w:val="22"/>
          <w:lang w:val="lt-LT"/>
        </w:rPr>
        <w:t xml:space="preserve">prašymą </w:t>
      </w:r>
      <w:r w:rsidRPr="001C3B0A">
        <w:rPr>
          <w:rFonts w:ascii="Arial" w:hAnsi="Arial" w:cs="Arial"/>
          <w:b w:val="0"/>
          <w:sz w:val="22"/>
          <w:szCs w:val="22"/>
          <w:lang w:val="lt-LT"/>
        </w:rPr>
        <w:t>perduoda</w:t>
      </w:r>
      <w:r w:rsidR="00D8556F" w:rsidRPr="001C3B0A">
        <w:rPr>
          <w:rFonts w:ascii="Arial" w:hAnsi="Arial" w:cs="Arial"/>
          <w:b w:val="0"/>
          <w:sz w:val="22"/>
          <w:szCs w:val="22"/>
          <w:lang w:val="lt-LT"/>
        </w:rPr>
        <w:t xml:space="preserve"> </w:t>
      </w:r>
      <w:r w:rsidR="009A2A88" w:rsidRPr="001C3B0A">
        <w:rPr>
          <w:rFonts w:ascii="Arial" w:hAnsi="Arial" w:cs="Arial"/>
          <w:b w:val="0"/>
          <w:sz w:val="22"/>
          <w:szCs w:val="22"/>
          <w:lang w:val="lt-LT"/>
        </w:rPr>
        <w:t>Valdytoj</w:t>
      </w:r>
      <w:r w:rsidRPr="001C3B0A">
        <w:rPr>
          <w:rFonts w:ascii="Arial" w:hAnsi="Arial" w:cs="Arial"/>
          <w:b w:val="0"/>
          <w:sz w:val="22"/>
          <w:szCs w:val="22"/>
          <w:lang w:val="lt-LT"/>
        </w:rPr>
        <w:t>ui</w:t>
      </w:r>
      <w:r w:rsidR="009A2A88" w:rsidRPr="001C3B0A">
        <w:rPr>
          <w:rFonts w:ascii="Arial" w:hAnsi="Arial" w:cs="Arial"/>
          <w:b w:val="0"/>
          <w:sz w:val="22"/>
          <w:szCs w:val="22"/>
          <w:lang w:val="lt-LT"/>
        </w:rPr>
        <w:t xml:space="preserve">. </w:t>
      </w:r>
    </w:p>
    <w:p w14:paraId="2BBF6C86" w14:textId="5815CFAE" w:rsidR="001C3B0A" w:rsidRDefault="00DD50CE" w:rsidP="001C3B0A">
      <w:pPr>
        <w:pStyle w:val="Heading2"/>
        <w:numPr>
          <w:ilvl w:val="1"/>
          <w:numId w:val="13"/>
        </w:numPr>
        <w:tabs>
          <w:tab w:val="left" w:pos="851"/>
        </w:tabs>
        <w:ind w:left="567" w:hanging="567"/>
        <w:jc w:val="both"/>
        <w:rPr>
          <w:rFonts w:ascii="Arial" w:hAnsi="Arial" w:cs="Arial"/>
          <w:b w:val="0"/>
          <w:sz w:val="22"/>
          <w:szCs w:val="22"/>
          <w:lang w:val="lt-LT"/>
        </w:rPr>
      </w:pPr>
      <w:r w:rsidRPr="001C3B0A">
        <w:rPr>
          <w:rFonts w:ascii="Arial" w:hAnsi="Arial" w:cs="Arial"/>
          <w:b w:val="0"/>
          <w:sz w:val="22"/>
          <w:szCs w:val="22"/>
          <w:lang w:val="lt-LT"/>
        </w:rPr>
        <w:t xml:space="preserve">Šalys susitaria, kad </w:t>
      </w:r>
      <w:r w:rsidR="001C3B0A">
        <w:rPr>
          <w:rFonts w:ascii="Arial" w:hAnsi="Arial" w:cs="Arial"/>
          <w:b w:val="0"/>
          <w:sz w:val="22"/>
          <w:szCs w:val="22"/>
          <w:lang w:val="lt-LT"/>
        </w:rPr>
        <w:t>BDAR</w:t>
      </w:r>
      <w:r w:rsidR="00467703" w:rsidRPr="001C3B0A">
        <w:rPr>
          <w:rFonts w:ascii="Arial" w:hAnsi="Arial" w:cs="Arial"/>
          <w:b w:val="0"/>
          <w:sz w:val="22"/>
          <w:szCs w:val="22"/>
          <w:lang w:val="lt-LT"/>
        </w:rPr>
        <w:t xml:space="preserve"> nustatytas </w:t>
      </w:r>
      <w:r w:rsidRPr="001C3B0A">
        <w:rPr>
          <w:rFonts w:ascii="Arial" w:hAnsi="Arial" w:cs="Arial"/>
          <w:b w:val="0"/>
          <w:sz w:val="22"/>
          <w:szCs w:val="22"/>
          <w:lang w:val="lt-LT"/>
        </w:rPr>
        <w:t>d</w:t>
      </w:r>
      <w:r w:rsidR="000F64EE" w:rsidRPr="001C3B0A">
        <w:rPr>
          <w:rFonts w:ascii="Arial" w:hAnsi="Arial" w:cs="Arial"/>
          <w:b w:val="0"/>
          <w:sz w:val="22"/>
          <w:szCs w:val="22"/>
          <w:lang w:val="lt-LT"/>
        </w:rPr>
        <w:t xml:space="preserve">uomenų subjektų teises įgyvendina ir </w:t>
      </w:r>
      <w:r w:rsidR="005264AC" w:rsidRPr="001C3B0A">
        <w:rPr>
          <w:rFonts w:ascii="Arial" w:hAnsi="Arial" w:cs="Arial"/>
          <w:b w:val="0"/>
          <w:sz w:val="22"/>
          <w:szCs w:val="22"/>
          <w:lang w:val="lt-LT"/>
        </w:rPr>
        <w:t xml:space="preserve">atsakymą </w:t>
      </w:r>
      <w:r w:rsidR="00467703" w:rsidRPr="001C3B0A">
        <w:rPr>
          <w:rFonts w:ascii="Arial" w:hAnsi="Arial" w:cs="Arial"/>
          <w:b w:val="0"/>
          <w:sz w:val="22"/>
          <w:szCs w:val="22"/>
          <w:lang w:val="lt-LT"/>
        </w:rPr>
        <w:t xml:space="preserve">į </w:t>
      </w:r>
      <w:r w:rsidRPr="001C3B0A">
        <w:rPr>
          <w:rFonts w:ascii="Arial" w:hAnsi="Arial" w:cs="Arial"/>
          <w:b w:val="0"/>
          <w:sz w:val="22"/>
          <w:szCs w:val="22"/>
          <w:lang w:val="lt-LT"/>
        </w:rPr>
        <w:t xml:space="preserve">subjekto </w:t>
      </w:r>
      <w:r w:rsidR="00ED689B" w:rsidRPr="001C3B0A">
        <w:rPr>
          <w:rFonts w:ascii="Arial" w:hAnsi="Arial" w:cs="Arial"/>
          <w:b w:val="0"/>
          <w:sz w:val="22"/>
          <w:szCs w:val="22"/>
          <w:lang w:val="lt-LT"/>
        </w:rPr>
        <w:t>prašymą t</w:t>
      </w:r>
      <w:r w:rsidR="005264AC" w:rsidRPr="001C3B0A">
        <w:rPr>
          <w:rFonts w:ascii="Arial" w:hAnsi="Arial" w:cs="Arial"/>
          <w:b w:val="0"/>
          <w:sz w:val="22"/>
          <w:szCs w:val="22"/>
          <w:lang w:val="lt-LT"/>
        </w:rPr>
        <w:t>eikia</w:t>
      </w:r>
      <w:r w:rsidR="000F64EE" w:rsidRPr="001C3B0A">
        <w:rPr>
          <w:rFonts w:ascii="Arial" w:hAnsi="Arial" w:cs="Arial"/>
          <w:b w:val="0"/>
          <w:sz w:val="22"/>
          <w:szCs w:val="22"/>
          <w:lang w:val="lt-LT"/>
        </w:rPr>
        <w:t xml:space="preserve"> Valdytojas</w:t>
      </w:r>
      <w:r w:rsidR="005264AC" w:rsidRPr="001C3B0A">
        <w:rPr>
          <w:rFonts w:ascii="Arial" w:hAnsi="Arial" w:cs="Arial"/>
          <w:b w:val="0"/>
          <w:sz w:val="22"/>
          <w:szCs w:val="22"/>
          <w:lang w:val="lt-LT"/>
        </w:rPr>
        <w:t xml:space="preserve">. </w:t>
      </w:r>
      <w:r w:rsidR="00C80C1A" w:rsidRPr="001C3B0A">
        <w:rPr>
          <w:rFonts w:ascii="Arial" w:hAnsi="Arial" w:cs="Arial"/>
          <w:b w:val="0"/>
          <w:sz w:val="22"/>
          <w:szCs w:val="22"/>
          <w:lang w:val="lt-LT"/>
        </w:rPr>
        <w:t>Tvarkytojas</w:t>
      </w:r>
      <w:r w:rsidR="009D0C36" w:rsidRPr="001C3B0A">
        <w:rPr>
          <w:rFonts w:ascii="Arial" w:hAnsi="Arial" w:cs="Arial"/>
          <w:b w:val="0"/>
          <w:sz w:val="22"/>
          <w:szCs w:val="22"/>
          <w:lang w:val="lt-LT"/>
        </w:rPr>
        <w:t xml:space="preserve">, atsižvelgdamas į duomenų tvarkymo </w:t>
      </w:r>
      <w:r w:rsidR="005264AC" w:rsidRPr="001C3B0A">
        <w:rPr>
          <w:rFonts w:ascii="Arial" w:hAnsi="Arial" w:cs="Arial"/>
          <w:b w:val="0"/>
          <w:sz w:val="22"/>
          <w:szCs w:val="22"/>
          <w:lang w:val="lt-LT"/>
        </w:rPr>
        <w:t xml:space="preserve">ir pateikto prašymo pobūdį padeda Valdytojui </w:t>
      </w:r>
      <w:r w:rsidR="00ED689B" w:rsidRPr="001C3B0A">
        <w:rPr>
          <w:rFonts w:ascii="Arial" w:hAnsi="Arial" w:cs="Arial"/>
          <w:b w:val="0"/>
          <w:sz w:val="22"/>
          <w:szCs w:val="22"/>
          <w:lang w:val="lt-LT"/>
        </w:rPr>
        <w:t>įgyvendinti duomenų subjektų teises</w:t>
      </w:r>
      <w:r w:rsidR="00997520" w:rsidRPr="001C3B0A">
        <w:rPr>
          <w:rFonts w:ascii="Arial" w:hAnsi="Arial" w:cs="Arial"/>
          <w:b w:val="0"/>
          <w:sz w:val="22"/>
          <w:szCs w:val="22"/>
          <w:lang w:val="lt-LT"/>
        </w:rPr>
        <w:t xml:space="preserve"> ir atsakyti į pateiktus prašymus</w:t>
      </w:r>
      <w:r w:rsidR="005264AC" w:rsidRPr="001C3B0A">
        <w:rPr>
          <w:rFonts w:ascii="Arial" w:hAnsi="Arial" w:cs="Arial"/>
          <w:b w:val="0"/>
          <w:sz w:val="22"/>
          <w:szCs w:val="22"/>
          <w:lang w:val="lt-LT"/>
        </w:rPr>
        <w:t xml:space="preserve"> pateikdamas reikalingus dokumentus, informaciją</w:t>
      </w:r>
      <w:r w:rsidR="00ED689B" w:rsidRPr="001C3B0A">
        <w:rPr>
          <w:rFonts w:ascii="Arial" w:hAnsi="Arial" w:cs="Arial"/>
          <w:b w:val="0"/>
          <w:sz w:val="22"/>
          <w:szCs w:val="22"/>
          <w:lang w:val="lt-LT"/>
        </w:rPr>
        <w:t xml:space="preserve">, taikydamas tinkamas </w:t>
      </w:r>
      <w:r w:rsidR="009D0C36" w:rsidRPr="001C3B0A">
        <w:rPr>
          <w:rFonts w:ascii="Arial" w:hAnsi="Arial" w:cs="Arial"/>
          <w:b w:val="0"/>
          <w:sz w:val="22"/>
          <w:szCs w:val="22"/>
          <w:lang w:val="lt-LT"/>
        </w:rPr>
        <w:t>technines ir organizacines priemones</w:t>
      </w:r>
      <w:r w:rsidRPr="001C3B0A">
        <w:rPr>
          <w:rFonts w:ascii="Arial" w:hAnsi="Arial" w:cs="Arial"/>
          <w:b w:val="0"/>
          <w:sz w:val="22"/>
          <w:szCs w:val="22"/>
          <w:lang w:val="lt-LT"/>
        </w:rPr>
        <w:t xml:space="preserve"> prašymams įgyvendinti</w:t>
      </w:r>
      <w:r w:rsidR="00997520" w:rsidRPr="001C3B0A">
        <w:rPr>
          <w:rFonts w:ascii="Arial" w:hAnsi="Arial" w:cs="Arial"/>
          <w:b w:val="0"/>
          <w:sz w:val="22"/>
          <w:szCs w:val="22"/>
          <w:lang w:val="lt-LT"/>
        </w:rPr>
        <w:t>.</w:t>
      </w:r>
      <w:r w:rsidRPr="001C3B0A">
        <w:rPr>
          <w:rFonts w:ascii="Arial" w:hAnsi="Arial" w:cs="Arial"/>
          <w:b w:val="0"/>
          <w:sz w:val="22"/>
          <w:szCs w:val="22"/>
          <w:lang w:val="lt-LT"/>
        </w:rPr>
        <w:t xml:space="preserve"> </w:t>
      </w:r>
    </w:p>
    <w:p w14:paraId="69E17F39" w14:textId="500CD2A8" w:rsidR="00A512E8" w:rsidRPr="001C3B0A" w:rsidRDefault="00997520" w:rsidP="001C3B0A">
      <w:pPr>
        <w:pStyle w:val="Heading2"/>
        <w:numPr>
          <w:ilvl w:val="1"/>
          <w:numId w:val="13"/>
        </w:numPr>
        <w:tabs>
          <w:tab w:val="left" w:pos="851"/>
        </w:tabs>
        <w:ind w:left="567" w:hanging="567"/>
        <w:jc w:val="both"/>
        <w:rPr>
          <w:rFonts w:ascii="Arial" w:hAnsi="Arial" w:cs="Arial"/>
          <w:b w:val="0"/>
          <w:sz w:val="22"/>
          <w:szCs w:val="22"/>
          <w:lang w:val="lt-LT"/>
        </w:rPr>
      </w:pPr>
      <w:r w:rsidRPr="001C3B0A">
        <w:rPr>
          <w:rFonts w:ascii="Arial" w:hAnsi="Arial" w:cs="Arial"/>
          <w:b w:val="0"/>
          <w:sz w:val="22"/>
          <w:szCs w:val="22"/>
          <w:lang w:val="lt-LT"/>
        </w:rPr>
        <w:t>T</w:t>
      </w:r>
      <w:r w:rsidR="009D0C36" w:rsidRPr="001C3B0A">
        <w:rPr>
          <w:rFonts w:ascii="Arial" w:hAnsi="Arial" w:cs="Arial"/>
          <w:b w:val="0"/>
          <w:sz w:val="22"/>
          <w:szCs w:val="22"/>
          <w:lang w:val="lt-LT"/>
        </w:rPr>
        <w:t>varkytojas</w:t>
      </w:r>
      <w:r w:rsidR="00A512E8" w:rsidRPr="001C3B0A">
        <w:rPr>
          <w:rFonts w:ascii="Arial" w:hAnsi="Arial" w:cs="Arial"/>
          <w:b w:val="0"/>
          <w:sz w:val="22"/>
          <w:szCs w:val="22"/>
          <w:lang w:val="lt-LT"/>
        </w:rPr>
        <w:t>, atsižvelgdamas į duomenų tvarkymo pobūdį ir duomenų tvarkytojo statusą,</w:t>
      </w:r>
      <w:r w:rsidR="009D0C36" w:rsidRPr="001C3B0A">
        <w:rPr>
          <w:rFonts w:ascii="Arial" w:hAnsi="Arial" w:cs="Arial"/>
          <w:b w:val="0"/>
          <w:sz w:val="22"/>
          <w:szCs w:val="22"/>
          <w:lang w:val="lt-LT"/>
        </w:rPr>
        <w:t xml:space="preserve"> padeda Valdytojui užtikrinti </w:t>
      </w:r>
      <w:r w:rsidR="001C3B0A">
        <w:rPr>
          <w:rFonts w:ascii="Arial" w:hAnsi="Arial" w:cs="Arial"/>
          <w:b w:val="0"/>
          <w:sz w:val="22"/>
          <w:szCs w:val="22"/>
          <w:lang w:val="lt-LT"/>
        </w:rPr>
        <w:t>BDAR</w:t>
      </w:r>
      <w:r w:rsidR="00DB1EFA" w:rsidRPr="001C3B0A">
        <w:rPr>
          <w:rFonts w:ascii="Arial" w:hAnsi="Arial" w:cs="Arial"/>
          <w:b w:val="0"/>
          <w:sz w:val="22"/>
          <w:szCs w:val="22"/>
          <w:lang w:val="lt-LT"/>
        </w:rPr>
        <w:t xml:space="preserve"> 32-36 str.</w:t>
      </w:r>
      <w:r w:rsidR="00A512E8" w:rsidRPr="001C3B0A">
        <w:rPr>
          <w:rFonts w:ascii="Arial" w:hAnsi="Arial" w:cs="Arial"/>
          <w:b w:val="0"/>
          <w:sz w:val="22"/>
          <w:szCs w:val="22"/>
          <w:lang w:val="lt-LT"/>
        </w:rPr>
        <w:t xml:space="preserve"> nustatytų prievolių laikymąsi</w:t>
      </w:r>
      <w:r w:rsidR="00652945" w:rsidRPr="001C3B0A">
        <w:rPr>
          <w:rFonts w:ascii="Arial" w:hAnsi="Arial" w:cs="Arial"/>
          <w:b w:val="0"/>
          <w:sz w:val="22"/>
          <w:szCs w:val="22"/>
          <w:lang w:val="lt-LT"/>
        </w:rPr>
        <w:t>:</w:t>
      </w:r>
    </w:p>
    <w:p w14:paraId="4CC48139" w14:textId="2F03EF6A" w:rsidR="00B91594" w:rsidRDefault="00240337" w:rsidP="00EA5358">
      <w:pPr>
        <w:pStyle w:val="Heading2"/>
        <w:numPr>
          <w:ilvl w:val="0"/>
          <w:numId w:val="50"/>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B75318">
      <w:pPr>
        <w:pStyle w:val="ListParagraph"/>
        <w:numPr>
          <w:ilvl w:val="0"/>
          <w:numId w:val="50"/>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EA5358">
      <w:pPr>
        <w:pStyle w:val="ListParagraph"/>
        <w:numPr>
          <w:ilvl w:val="0"/>
          <w:numId w:val="50"/>
        </w:numPr>
        <w:jc w:val="both"/>
        <w:rPr>
          <w:lang w:val="lt-LT"/>
        </w:rPr>
      </w:pPr>
      <w:r>
        <w:rPr>
          <w:lang w:val="lt-LT"/>
        </w:rPr>
        <w:t>t</w:t>
      </w:r>
      <w:r w:rsidR="00B91594">
        <w:rPr>
          <w:lang w:val="lt-LT"/>
        </w:rPr>
        <w:t xml:space="preserve">eikdamas konsultacijas ir padėdamas įvertinti galimas rizikas atliekant poveikio duomenų apsaugai vertinimą, tais atvejais, kai duomenų tvarkymas atliekamas pasitelkiant </w:t>
      </w:r>
      <w:r w:rsidR="00B91594">
        <w:rPr>
          <w:lang w:val="lt-LT"/>
        </w:rPr>
        <w:lastRenderedPageBreak/>
        <w:t>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76C545A8" w14:textId="77777777" w:rsidR="001C3B0A" w:rsidRDefault="00240337" w:rsidP="001C3B0A">
      <w:pPr>
        <w:pStyle w:val="ListParagraph"/>
        <w:numPr>
          <w:ilvl w:val="0"/>
          <w:numId w:val="50"/>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6B7B5DAA" w:rsidR="009D0C36" w:rsidRPr="001C3B0A" w:rsidRDefault="00E83E10" w:rsidP="001C3B0A">
      <w:pPr>
        <w:pStyle w:val="Heading2"/>
        <w:numPr>
          <w:ilvl w:val="1"/>
          <w:numId w:val="13"/>
        </w:numPr>
        <w:tabs>
          <w:tab w:val="left" w:pos="851"/>
        </w:tabs>
        <w:ind w:left="567" w:hanging="567"/>
        <w:jc w:val="both"/>
        <w:rPr>
          <w:rFonts w:ascii="Arial" w:hAnsi="Arial"/>
          <w:b w:val="0"/>
          <w:sz w:val="22"/>
          <w:lang w:val="lt-LT"/>
        </w:rPr>
      </w:pPr>
      <w:r w:rsidRPr="001C3B0A">
        <w:rPr>
          <w:rFonts w:ascii="Arial" w:hAnsi="Arial" w:cs="Arial"/>
          <w:b w:val="0"/>
          <w:sz w:val="22"/>
          <w:szCs w:val="22"/>
          <w:lang w:val="lt-LT"/>
        </w:rPr>
        <w:t>T</w:t>
      </w:r>
      <w:r w:rsidR="009D0C36" w:rsidRPr="001C3B0A">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sidRPr="001C3B0A">
        <w:rPr>
          <w:rFonts w:ascii="Arial" w:hAnsi="Arial" w:cs="Arial"/>
          <w:b w:val="0"/>
          <w:sz w:val="22"/>
          <w:szCs w:val="22"/>
          <w:lang w:val="lt-LT"/>
        </w:rPr>
        <w:t>.</w:t>
      </w:r>
      <w:r w:rsidR="009D0C36" w:rsidRPr="001C3B0A">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1C251D">
      <w:pPr>
        <w:pStyle w:val="Heading1"/>
        <w:keepNext w:val="0"/>
        <w:numPr>
          <w:ilvl w:val="0"/>
          <w:numId w:val="13"/>
        </w:numPr>
        <w:ind w:left="567" w:hanging="567"/>
        <w:jc w:val="both"/>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65D6747B" w14:textId="77777777" w:rsidR="001C3B0A" w:rsidRPr="001C3B0A" w:rsidRDefault="009C342D" w:rsidP="001C3B0A">
      <w:pPr>
        <w:pStyle w:val="Heading1"/>
        <w:keepNext w:val="0"/>
        <w:numPr>
          <w:ilvl w:val="1"/>
          <w:numId w:val="13"/>
        </w:numPr>
        <w:ind w:left="567" w:hanging="567"/>
        <w:jc w:val="both"/>
        <w:rPr>
          <w:rFonts w:ascii="Arial" w:hAnsi="Arial" w:cs="Arial"/>
          <w:b w:val="0"/>
          <w:szCs w:val="22"/>
          <w:u w:val="none"/>
          <w:lang w:val="lt-LT"/>
        </w:rPr>
      </w:pPr>
      <w:r w:rsidRPr="001C3B0A">
        <w:rPr>
          <w:rFonts w:ascii="Arial" w:hAnsi="Arial" w:cs="Arial"/>
          <w:b w:val="0"/>
          <w:szCs w:val="22"/>
          <w:u w:val="none"/>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r w:rsidRPr="001C3B0A">
        <w:rPr>
          <w:rFonts w:ascii="Arial" w:hAnsi="Arial" w:cs="Arial"/>
          <w:b w:val="0"/>
          <w:szCs w:val="22"/>
          <w:u w:val="none"/>
        </w:rPr>
        <w:t>saugumo incidento nustatymo</w:t>
      </w:r>
      <w:r w:rsidRPr="001C3B0A">
        <w:rPr>
          <w:rFonts w:ascii="Arial" w:hAnsi="Arial" w:cs="Arial"/>
          <w:b w:val="0"/>
          <w:szCs w:val="22"/>
          <w:u w:val="none"/>
          <w:lang w:val="lt-LT"/>
        </w:rPr>
        <w:t xml:space="preserve"> neatlygintinai raštu informuoja apie tai Valdytoją.</w:t>
      </w:r>
    </w:p>
    <w:p w14:paraId="49B8986B" w14:textId="16FA6926" w:rsidR="001C3B0A" w:rsidRPr="001C3B0A" w:rsidRDefault="009F4BC8" w:rsidP="001C3B0A">
      <w:pPr>
        <w:pStyle w:val="Heading1"/>
        <w:keepNext w:val="0"/>
        <w:numPr>
          <w:ilvl w:val="1"/>
          <w:numId w:val="13"/>
        </w:numPr>
        <w:ind w:left="567" w:hanging="567"/>
        <w:jc w:val="both"/>
        <w:rPr>
          <w:rFonts w:ascii="Arial" w:hAnsi="Arial" w:cs="Arial"/>
          <w:b w:val="0"/>
          <w:szCs w:val="22"/>
          <w:u w:val="none"/>
          <w:lang w:val="lt-LT"/>
        </w:rPr>
      </w:pPr>
      <w:r w:rsidRPr="001C3B0A">
        <w:rPr>
          <w:rFonts w:ascii="Arial" w:hAnsi="Arial" w:cs="Arial"/>
          <w:b w:val="0"/>
          <w:szCs w:val="22"/>
          <w:u w:val="none"/>
          <w:lang w:val="lt-LT"/>
        </w:rPr>
        <w:t xml:space="preserve">Tvarkytojas pateikia Valdytojui </w:t>
      </w:r>
      <w:r w:rsidR="001C3B0A">
        <w:rPr>
          <w:rFonts w:ascii="Arial" w:hAnsi="Arial" w:cs="Arial"/>
          <w:b w:val="0"/>
          <w:szCs w:val="22"/>
          <w:u w:val="none"/>
          <w:lang w:val="lt-LT"/>
        </w:rPr>
        <w:t>p</w:t>
      </w:r>
      <w:r w:rsidRPr="001C3B0A">
        <w:rPr>
          <w:rFonts w:ascii="Arial" w:hAnsi="Arial" w:cs="Arial"/>
          <w:b w:val="0"/>
          <w:szCs w:val="22"/>
          <w:u w:val="none"/>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769FF328" w14:textId="77777777" w:rsidR="001C3B0A" w:rsidRPr="001C3B0A" w:rsidRDefault="009F4BC8" w:rsidP="001C3B0A">
      <w:pPr>
        <w:pStyle w:val="Heading1"/>
        <w:keepNext w:val="0"/>
        <w:numPr>
          <w:ilvl w:val="1"/>
          <w:numId w:val="13"/>
        </w:numPr>
        <w:ind w:left="567" w:hanging="567"/>
        <w:jc w:val="both"/>
        <w:rPr>
          <w:rFonts w:ascii="Arial" w:hAnsi="Arial" w:cs="Arial"/>
          <w:b w:val="0"/>
          <w:szCs w:val="22"/>
          <w:u w:val="none"/>
          <w:lang w:val="lt-LT"/>
        </w:rPr>
      </w:pPr>
      <w:r w:rsidRPr="001C3B0A">
        <w:rPr>
          <w:rFonts w:ascii="Arial" w:hAnsi="Arial" w:cs="Arial"/>
          <w:b w:val="0"/>
          <w:szCs w:val="22"/>
          <w:u w:val="none"/>
          <w:lang w:val="lt-LT"/>
        </w:rPr>
        <w:t>Tvarkytojas privalo skubiai imtis priemonių užkirsti kelią tolesnei žalai dėl įvykusio duomenų saugumo pažeidimo, taip pat sumažinti tokio pažeidimo padarinius.</w:t>
      </w:r>
    </w:p>
    <w:p w14:paraId="2C15BB92" w14:textId="77777777" w:rsidR="001C3B0A" w:rsidRPr="001C3B0A" w:rsidRDefault="009F4BC8" w:rsidP="001C3B0A">
      <w:pPr>
        <w:pStyle w:val="Heading1"/>
        <w:keepNext w:val="0"/>
        <w:numPr>
          <w:ilvl w:val="1"/>
          <w:numId w:val="13"/>
        </w:numPr>
        <w:ind w:left="567" w:hanging="567"/>
        <w:jc w:val="both"/>
        <w:rPr>
          <w:rFonts w:ascii="Arial" w:hAnsi="Arial" w:cs="Arial"/>
          <w:b w:val="0"/>
          <w:szCs w:val="22"/>
          <w:u w:val="none"/>
          <w:lang w:val="lt-LT"/>
        </w:rPr>
      </w:pPr>
      <w:r w:rsidRPr="001C3B0A">
        <w:rPr>
          <w:rFonts w:ascii="Arial" w:hAnsi="Arial" w:cs="Arial"/>
          <w:b w:val="0"/>
          <w:szCs w:val="22"/>
          <w:u w:val="none"/>
          <w:lang w:val="lt-LT"/>
        </w:rPr>
        <w:t xml:space="preserve">Tvarkytojas </w:t>
      </w:r>
      <w:r w:rsidR="00A03D73" w:rsidRPr="001C3B0A">
        <w:rPr>
          <w:rFonts w:ascii="Arial" w:hAnsi="Arial" w:cs="Arial"/>
          <w:b w:val="0"/>
          <w:szCs w:val="22"/>
          <w:u w:val="none"/>
          <w:lang w:val="lt-LT"/>
        </w:rPr>
        <w:t xml:space="preserve">gavęs rekomendacijas ir/ar nurodymus iš Valdytojo dėl duomenų saugumo pažeidimo privalo nedelsiant juos vykdyti. </w:t>
      </w:r>
    </w:p>
    <w:p w14:paraId="2BD0D4EB" w14:textId="2A7A2CCF" w:rsidR="001052CB" w:rsidRPr="001C3B0A" w:rsidRDefault="001052CB" w:rsidP="001C3B0A">
      <w:pPr>
        <w:pStyle w:val="Heading1"/>
        <w:keepNext w:val="0"/>
        <w:numPr>
          <w:ilvl w:val="1"/>
          <w:numId w:val="13"/>
        </w:numPr>
        <w:ind w:left="567" w:hanging="567"/>
        <w:jc w:val="both"/>
        <w:rPr>
          <w:rFonts w:ascii="Arial" w:hAnsi="Arial" w:cs="Arial"/>
          <w:b w:val="0"/>
          <w:szCs w:val="22"/>
          <w:u w:val="none"/>
          <w:lang w:val="lt-LT"/>
        </w:rPr>
      </w:pPr>
      <w:r w:rsidRPr="001C3B0A">
        <w:rPr>
          <w:rFonts w:ascii="Arial" w:hAnsi="Arial" w:cs="Arial"/>
          <w:b w:val="0"/>
          <w:szCs w:val="22"/>
          <w:u w:val="none"/>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193BBABA" w:rsidR="00665AEA" w:rsidRDefault="001C3B0A" w:rsidP="001C251D">
      <w:pPr>
        <w:pStyle w:val="Heading1"/>
        <w:keepNext w:val="0"/>
        <w:numPr>
          <w:ilvl w:val="0"/>
          <w:numId w:val="13"/>
        </w:numPr>
        <w:ind w:left="567" w:hanging="567"/>
        <w:jc w:val="both"/>
        <w:rPr>
          <w:rFonts w:ascii="Arial" w:hAnsi="Arial" w:cs="Arial"/>
          <w:szCs w:val="22"/>
          <w:u w:val="none"/>
          <w:lang w:val="lt-LT"/>
        </w:rPr>
      </w:pPr>
      <w:bookmarkStart w:id="2" w:name="_Hlk34322789"/>
      <w:r>
        <w:rPr>
          <w:rFonts w:ascii="Arial" w:hAnsi="Arial" w:cs="Arial"/>
          <w:szCs w:val="22"/>
          <w:u w:val="none"/>
          <w:lang w:val="lt-LT"/>
        </w:rPr>
        <w:t>Pagalbinių</w:t>
      </w:r>
      <w:r w:rsidRPr="00B8420B">
        <w:rPr>
          <w:rFonts w:ascii="Arial" w:hAnsi="Arial" w:cs="Arial"/>
          <w:szCs w:val="22"/>
          <w:u w:val="none"/>
          <w:lang w:val="lt-LT"/>
        </w:rPr>
        <w:t xml:space="preserve"> </w:t>
      </w:r>
      <w:r w:rsidR="00BB30B9" w:rsidRPr="00B8420B">
        <w:rPr>
          <w:rFonts w:ascii="Arial" w:hAnsi="Arial" w:cs="Arial"/>
          <w:szCs w:val="22"/>
          <w:u w:val="none"/>
          <w:lang w:val="lt-LT"/>
        </w:rPr>
        <w:t xml:space="preserve">duomenų </w:t>
      </w:r>
      <w:r w:rsidR="00202578">
        <w:rPr>
          <w:rFonts w:ascii="Arial" w:hAnsi="Arial" w:cs="Arial"/>
          <w:szCs w:val="22"/>
          <w:u w:val="none"/>
          <w:lang w:val="lt-LT"/>
        </w:rPr>
        <w:t>tvarkytojų pasitelkimas</w:t>
      </w:r>
    </w:p>
    <w:p w14:paraId="237735AF" w14:textId="77777777" w:rsidR="001C251D" w:rsidRPr="001C251D" w:rsidRDefault="001C251D" w:rsidP="001C251D">
      <w:pPr>
        <w:rPr>
          <w:lang w:val="lt-LT"/>
        </w:rPr>
      </w:pPr>
    </w:p>
    <w:bookmarkEnd w:id="2"/>
    <w:p w14:paraId="38724E46" w14:textId="77777777" w:rsidR="001C251D" w:rsidRDefault="00202578"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szCs w:val="22"/>
          <w:u w:val="none"/>
          <w:lang w:val="lt-LT"/>
        </w:rPr>
        <w:t>Tvarkytojas turi bendrąjį rašytinį Valdytojo leidimą, kad jis galėtų pasitelkti pagalbinius duomenų tvarkytojus.</w:t>
      </w:r>
    </w:p>
    <w:p w14:paraId="602F68E7" w14:textId="77777777" w:rsidR="001C251D" w:rsidRDefault="007B3CE7"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szCs w:val="22"/>
          <w:u w:val="none"/>
          <w:lang w:val="lt-LT"/>
        </w:rPr>
        <w:t xml:space="preserve">Prieš pasitelkdamas naują arba pakeisdamas esamą </w:t>
      </w:r>
      <w:r w:rsidR="00202578" w:rsidRPr="001C251D">
        <w:rPr>
          <w:rFonts w:ascii="Arial" w:hAnsi="Arial" w:cs="Arial"/>
          <w:b w:val="0"/>
          <w:szCs w:val="22"/>
          <w:u w:val="none"/>
          <w:lang w:val="lt-LT"/>
        </w:rPr>
        <w:t>pagalbinį duomenų tvarkytoją</w:t>
      </w:r>
      <w:r w:rsidRPr="001C251D">
        <w:rPr>
          <w:rFonts w:ascii="Arial" w:hAnsi="Arial" w:cs="Arial"/>
          <w:b w:val="0"/>
          <w:szCs w:val="22"/>
          <w:u w:val="none"/>
          <w:lang w:val="lt-LT"/>
        </w:rPr>
        <w:t xml:space="preserve">, </w:t>
      </w:r>
      <w:r w:rsidR="0032129D" w:rsidRPr="001C251D">
        <w:rPr>
          <w:rFonts w:ascii="Arial" w:hAnsi="Arial" w:cs="Arial"/>
          <w:b w:val="0"/>
          <w:szCs w:val="22"/>
          <w:u w:val="none"/>
          <w:lang w:val="lt-LT"/>
        </w:rPr>
        <w:t>T</w:t>
      </w:r>
      <w:r w:rsidRPr="001C251D">
        <w:rPr>
          <w:rFonts w:ascii="Arial" w:hAnsi="Arial" w:cs="Arial"/>
          <w:b w:val="0"/>
          <w:szCs w:val="22"/>
          <w:u w:val="none"/>
          <w:lang w:val="lt-LT"/>
        </w:rPr>
        <w:t xml:space="preserve">varkytojas iš anksto apie tai raštu (elektroniniu paštu) informuos </w:t>
      </w:r>
      <w:r w:rsidR="0032129D" w:rsidRPr="001C251D">
        <w:rPr>
          <w:rFonts w:ascii="Arial" w:hAnsi="Arial" w:cs="Arial"/>
          <w:b w:val="0"/>
          <w:szCs w:val="22"/>
          <w:u w:val="none"/>
          <w:lang w:val="lt-LT"/>
        </w:rPr>
        <w:t>Valdytoją</w:t>
      </w:r>
      <w:r w:rsidRPr="001C251D">
        <w:rPr>
          <w:rFonts w:ascii="Arial" w:hAnsi="Arial" w:cs="Arial"/>
          <w:b w:val="0"/>
          <w:szCs w:val="22"/>
          <w:u w:val="none"/>
          <w:lang w:val="lt-LT"/>
        </w:rPr>
        <w:t xml:space="preserve">, pateikdamas </w:t>
      </w:r>
      <w:r w:rsidR="00202578" w:rsidRPr="001C251D">
        <w:rPr>
          <w:rFonts w:ascii="Arial" w:hAnsi="Arial" w:cs="Arial"/>
          <w:b w:val="0"/>
          <w:szCs w:val="22"/>
          <w:u w:val="none"/>
          <w:lang w:val="lt-LT"/>
        </w:rPr>
        <w:t xml:space="preserve">pagalbinio duomenų tvarkytojo </w:t>
      </w:r>
      <w:r w:rsidRPr="001C251D">
        <w:rPr>
          <w:rFonts w:ascii="Arial" w:hAnsi="Arial" w:cs="Arial"/>
          <w:b w:val="0"/>
          <w:szCs w:val="22"/>
          <w:u w:val="none"/>
          <w:lang w:val="lt-LT"/>
        </w:rPr>
        <w:t xml:space="preserve">rekvizitus ir kitą informaciją susijusią su asmens duomenų tvarkymo veikla. </w:t>
      </w:r>
    </w:p>
    <w:p w14:paraId="435B102D" w14:textId="77777777" w:rsidR="001C251D" w:rsidRDefault="007B3CE7"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szCs w:val="22"/>
          <w:u w:val="none"/>
          <w:lang w:val="lt-LT"/>
        </w:rPr>
        <w:t xml:space="preserve">Valdytojas turi teisę motyvuodamas ir tik dėl svarbių priežasčių (pvz., dėl to, jog kyla reali grėsmė tvarkomų asmens duomenų saugumui) nesutikti su naujo </w:t>
      </w:r>
      <w:r w:rsidR="00202578" w:rsidRPr="001C251D">
        <w:rPr>
          <w:rFonts w:ascii="Arial" w:hAnsi="Arial" w:cs="Arial"/>
          <w:b w:val="0"/>
          <w:szCs w:val="22"/>
          <w:u w:val="none"/>
          <w:lang w:val="lt-LT"/>
        </w:rPr>
        <w:t xml:space="preserve">pagalbinio duomenų tvarkytojo </w:t>
      </w:r>
      <w:r w:rsidRPr="001C251D">
        <w:rPr>
          <w:rFonts w:ascii="Arial" w:hAnsi="Arial" w:cs="Arial"/>
          <w:b w:val="0"/>
          <w:szCs w:val="22"/>
          <w:u w:val="none"/>
          <w:lang w:val="lt-LT"/>
        </w:rPr>
        <w:t xml:space="preserve">pasitelkimu ir apie tai informuoti </w:t>
      </w:r>
      <w:r w:rsidR="0032129D" w:rsidRPr="001C251D">
        <w:rPr>
          <w:rFonts w:ascii="Arial" w:hAnsi="Arial" w:cs="Arial"/>
          <w:b w:val="0"/>
          <w:szCs w:val="22"/>
          <w:u w:val="none"/>
          <w:lang w:val="lt-LT"/>
        </w:rPr>
        <w:t>T</w:t>
      </w:r>
      <w:r w:rsidRPr="001C251D">
        <w:rPr>
          <w:rFonts w:ascii="Arial" w:hAnsi="Arial" w:cs="Arial"/>
          <w:b w:val="0"/>
          <w:szCs w:val="22"/>
          <w:u w:val="none"/>
          <w:lang w:val="lt-LT"/>
        </w:rPr>
        <w:t xml:space="preserve">varkytoją per </w:t>
      </w:r>
      <w:r w:rsidR="001052CB" w:rsidRPr="001C251D">
        <w:rPr>
          <w:rFonts w:ascii="Arial" w:hAnsi="Arial" w:cs="Arial"/>
          <w:b w:val="0"/>
          <w:szCs w:val="22"/>
          <w:u w:val="none"/>
          <w:lang w:val="en-US"/>
        </w:rPr>
        <w:t>5</w:t>
      </w:r>
      <w:r w:rsidRPr="001C251D">
        <w:rPr>
          <w:rFonts w:ascii="Arial" w:hAnsi="Arial" w:cs="Arial"/>
          <w:b w:val="0"/>
          <w:szCs w:val="22"/>
          <w:u w:val="none"/>
          <w:lang w:val="lt-LT"/>
        </w:rPr>
        <w:t xml:space="preserve"> (</w:t>
      </w:r>
      <w:r w:rsidR="001052CB" w:rsidRPr="001C251D">
        <w:rPr>
          <w:rFonts w:ascii="Arial" w:hAnsi="Arial" w:cs="Arial"/>
          <w:b w:val="0"/>
          <w:szCs w:val="22"/>
          <w:u w:val="none"/>
          <w:lang w:val="lt-LT"/>
        </w:rPr>
        <w:t>penkias</w:t>
      </w:r>
      <w:r w:rsidRPr="001C251D">
        <w:rPr>
          <w:rFonts w:ascii="Arial" w:hAnsi="Arial" w:cs="Arial"/>
          <w:b w:val="0"/>
          <w:szCs w:val="22"/>
          <w:u w:val="none"/>
          <w:lang w:val="lt-LT"/>
        </w:rPr>
        <w:t xml:space="preserve">) </w:t>
      </w:r>
      <w:r w:rsidR="001052CB" w:rsidRPr="001C251D">
        <w:rPr>
          <w:rFonts w:ascii="Arial" w:hAnsi="Arial" w:cs="Arial"/>
          <w:b w:val="0"/>
          <w:szCs w:val="22"/>
          <w:u w:val="none"/>
          <w:lang w:val="lt-LT"/>
        </w:rPr>
        <w:t xml:space="preserve">darbo </w:t>
      </w:r>
      <w:r w:rsidRPr="001C251D">
        <w:rPr>
          <w:rFonts w:ascii="Arial" w:hAnsi="Arial" w:cs="Arial"/>
          <w:b w:val="0"/>
          <w:szCs w:val="22"/>
          <w:u w:val="none"/>
          <w:lang w:val="lt-LT"/>
        </w:rPr>
        <w:t xml:space="preserve">dienas nuo </w:t>
      </w:r>
      <w:r w:rsidR="0032129D" w:rsidRPr="001C251D">
        <w:rPr>
          <w:rFonts w:ascii="Arial" w:hAnsi="Arial" w:cs="Arial"/>
          <w:b w:val="0"/>
          <w:szCs w:val="22"/>
          <w:u w:val="none"/>
          <w:lang w:val="lt-LT"/>
        </w:rPr>
        <w:t>Tvarkytojo</w:t>
      </w:r>
      <w:r w:rsidRPr="001C251D">
        <w:rPr>
          <w:rFonts w:ascii="Arial" w:hAnsi="Arial" w:cs="Arial"/>
          <w:b w:val="0"/>
          <w:szCs w:val="22"/>
          <w:u w:val="none"/>
          <w:lang w:val="lt-LT"/>
        </w:rPr>
        <w:t xml:space="preserve"> pranešimo gavimo dienos.</w:t>
      </w:r>
      <w:r w:rsidR="00097897" w:rsidRPr="001C251D">
        <w:rPr>
          <w:rFonts w:ascii="Arial" w:hAnsi="Arial" w:cs="Arial"/>
          <w:b w:val="0"/>
          <w:szCs w:val="22"/>
          <w:u w:val="none"/>
          <w:lang w:val="lt-LT"/>
        </w:rPr>
        <w:t xml:space="preserve"> Jei Valdytojas prieštarauja dėl Asmens duomenų perdavimo </w:t>
      </w:r>
      <w:r w:rsidR="00202578" w:rsidRPr="001C251D">
        <w:rPr>
          <w:rFonts w:ascii="Arial" w:hAnsi="Arial" w:cs="Arial"/>
          <w:b w:val="0"/>
          <w:szCs w:val="22"/>
          <w:u w:val="none"/>
          <w:lang w:val="lt-LT"/>
        </w:rPr>
        <w:t>pagalbiniam duomenų tvarkytojui</w:t>
      </w:r>
      <w:r w:rsidR="00097897" w:rsidRPr="001C251D">
        <w:rPr>
          <w:rFonts w:ascii="Arial" w:hAnsi="Arial" w:cs="Arial"/>
          <w:b w:val="0"/>
          <w:szCs w:val="22"/>
          <w:u w:val="none"/>
          <w:lang w:val="lt-LT"/>
        </w:rPr>
        <w:t xml:space="preserve">, Tvarkytojas privalo toliau vykdyti savo įsipareigojimus pagal Duomenų tvarkymo sutartį be </w:t>
      </w:r>
      <w:r w:rsidR="00202578" w:rsidRPr="001C251D">
        <w:rPr>
          <w:rFonts w:ascii="Arial" w:hAnsi="Arial" w:cs="Arial"/>
          <w:b w:val="0"/>
          <w:szCs w:val="22"/>
          <w:u w:val="none"/>
          <w:lang w:val="lt-LT"/>
        </w:rPr>
        <w:t>pagalbinio duomenų tvarkytojo</w:t>
      </w:r>
      <w:r w:rsidR="00097897" w:rsidRPr="001C251D">
        <w:rPr>
          <w:rFonts w:ascii="Arial" w:hAnsi="Arial" w:cs="Arial"/>
          <w:b w:val="0"/>
          <w:szCs w:val="22"/>
          <w:u w:val="none"/>
          <w:lang w:val="lt-LT"/>
        </w:rPr>
        <w:t xml:space="preserve"> pasitelkimo. </w:t>
      </w:r>
    </w:p>
    <w:p w14:paraId="1D2D9345" w14:textId="77777777" w:rsidR="001C251D" w:rsidRDefault="0032129D"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szCs w:val="22"/>
          <w:u w:val="none"/>
          <w:lang w:val="lt-LT"/>
        </w:rPr>
        <w:t>T</w:t>
      </w:r>
      <w:r w:rsidR="007B3CE7" w:rsidRPr="001C251D">
        <w:rPr>
          <w:rFonts w:ascii="Arial" w:hAnsi="Arial" w:cs="Arial"/>
          <w:b w:val="0"/>
          <w:szCs w:val="22"/>
          <w:u w:val="none"/>
          <w:lang w:val="lt-LT"/>
        </w:rPr>
        <w:t xml:space="preserve">varkytojas </w:t>
      </w:r>
      <w:r w:rsidRPr="001C251D">
        <w:rPr>
          <w:rFonts w:ascii="Arial" w:hAnsi="Arial" w:cs="Arial"/>
          <w:b w:val="0"/>
          <w:szCs w:val="22"/>
          <w:u w:val="none"/>
          <w:lang w:val="lt-LT"/>
        </w:rPr>
        <w:t>yra atsakingas už tai</w:t>
      </w:r>
      <w:r w:rsidR="007B3CE7" w:rsidRPr="001C251D">
        <w:rPr>
          <w:rFonts w:ascii="Arial" w:hAnsi="Arial" w:cs="Arial"/>
          <w:b w:val="0"/>
          <w:szCs w:val="22"/>
          <w:u w:val="none"/>
          <w:lang w:val="lt-LT"/>
        </w:rPr>
        <w:t xml:space="preserve">, kad sutartyse su </w:t>
      </w:r>
      <w:r w:rsidR="00202578" w:rsidRPr="001C251D">
        <w:rPr>
          <w:rFonts w:ascii="Arial" w:hAnsi="Arial" w:cs="Arial"/>
          <w:b w:val="0"/>
          <w:szCs w:val="22"/>
          <w:u w:val="none"/>
          <w:lang w:val="lt-LT"/>
        </w:rPr>
        <w:t xml:space="preserve">pagalbiniais duomenų tvarkytojais </w:t>
      </w:r>
      <w:r w:rsidRPr="001C251D">
        <w:rPr>
          <w:rFonts w:ascii="Arial" w:hAnsi="Arial" w:cs="Arial"/>
          <w:b w:val="0"/>
          <w:szCs w:val="22"/>
          <w:u w:val="none"/>
          <w:lang w:val="lt-LT"/>
        </w:rPr>
        <w:t>būtų</w:t>
      </w:r>
      <w:r w:rsidR="007B3CE7" w:rsidRPr="001C251D">
        <w:rPr>
          <w:rFonts w:ascii="Arial" w:hAnsi="Arial" w:cs="Arial"/>
          <w:b w:val="0"/>
          <w:szCs w:val="22"/>
          <w:u w:val="none"/>
          <w:lang w:val="lt-LT"/>
        </w:rPr>
        <w:t xml:space="preserve"> numatytos ne mažesnės nei </w:t>
      </w:r>
      <w:r w:rsidR="00240337" w:rsidRPr="001C251D">
        <w:rPr>
          <w:rFonts w:ascii="Arial" w:hAnsi="Arial" w:cs="Arial"/>
          <w:b w:val="0"/>
          <w:szCs w:val="22"/>
          <w:u w:val="none"/>
          <w:lang w:val="lt-LT"/>
        </w:rPr>
        <w:t>šioje Duomenų tvarkymo sutartyje</w:t>
      </w:r>
      <w:r w:rsidR="007B3CE7" w:rsidRPr="001C251D">
        <w:rPr>
          <w:rFonts w:ascii="Arial" w:hAnsi="Arial" w:cs="Arial"/>
          <w:b w:val="0"/>
          <w:szCs w:val="22"/>
          <w:u w:val="none"/>
          <w:lang w:val="lt-LT"/>
        </w:rPr>
        <w:t xml:space="preserve"> nurodytos duomenų apsaugos priemonės.</w:t>
      </w:r>
    </w:p>
    <w:p w14:paraId="3D750DDD" w14:textId="77777777" w:rsidR="001C251D" w:rsidRDefault="00611567"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u w:val="none"/>
          <w:lang w:val="lt-LT"/>
        </w:rPr>
        <w:t xml:space="preserve">Valdytojas norėdamas užtikrinti, kad tarp Tvarkytojo ir </w:t>
      </w:r>
      <w:r w:rsidR="00202578" w:rsidRPr="001C251D">
        <w:rPr>
          <w:rFonts w:ascii="Arial" w:hAnsi="Arial" w:cs="Arial"/>
          <w:b w:val="0"/>
          <w:u w:val="none"/>
          <w:lang w:val="lt-LT"/>
        </w:rPr>
        <w:t xml:space="preserve">pagalbinio duomenų tvarkytojo </w:t>
      </w:r>
      <w:r w:rsidRPr="001C251D">
        <w:rPr>
          <w:rFonts w:ascii="Arial" w:hAnsi="Arial" w:cs="Arial"/>
          <w:b w:val="0"/>
          <w:u w:val="none"/>
          <w:lang w:val="lt-LT"/>
        </w:rPr>
        <w:t xml:space="preserve">pasirašytoje sutartyje būtų nustatyti tokie patys reikalavimai, kokie taikomi ir Tvarkytojui, turi teisę pareikalauti su </w:t>
      </w:r>
      <w:r w:rsidR="00202578" w:rsidRPr="001C251D">
        <w:rPr>
          <w:rFonts w:ascii="Arial" w:hAnsi="Arial" w:cs="Arial"/>
          <w:b w:val="0"/>
          <w:u w:val="none"/>
          <w:lang w:val="lt-LT"/>
        </w:rPr>
        <w:t>pagalbiniu duomenų tvarkytoju</w:t>
      </w:r>
      <w:r w:rsidRPr="001C251D">
        <w:rPr>
          <w:rFonts w:ascii="Arial" w:hAnsi="Arial" w:cs="Arial"/>
          <w:b w:val="0"/>
          <w:u w:val="none"/>
          <w:lang w:val="lt-LT"/>
        </w:rPr>
        <w:t xml:space="preserve"> pasirašytos duomenų tvarkymo sutarties ir/arba jos pakeitimų kopij</w:t>
      </w:r>
      <w:r w:rsidR="00202578" w:rsidRPr="001C251D">
        <w:rPr>
          <w:rFonts w:ascii="Arial" w:hAnsi="Arial" w:cs="Arial"/>
          <w:b w:val="0"/>
          <w:u w:val="none"/>
          <w:lang w:val="lt-LT"/>
        </w:rPr>
        <w:t>os</w:t>
      </w:r>
      <w:r w:rsidRPr="001C251D">
        <w:rPr>
          <w:rFonts w:ascii="Arial" w:hAnsi="Arial" w:cs="Arial"/>
          <w:b w:val="0"/>
          <w:u w:val="none"/>
          <w:lang w:val="lt-LT"/>
        </w:rPr>
        <w:t>.</w:t>
      </w:r>
      <w:r w:rsidR="00217249" w:rsidRPr="001C251D">
        <w:rPr>
          <w:rFonts w:ascii="Arial" w:hAnsi="Arial" w:cs="Arial"/>
          <w:b w:val="0"/>
          <w:u w:val="none"/>
          <w:lang w:val="lt-LT"/>
        </w:rPr>
        <w:t>Tvarkytojas privalo pateikti tokią sutarties ar jos dalies kopiją, kuri</w:t>
      </w:r>
      <w:r w:rsidR="00240337" w:rsidRPr="001C251D">
        <w:rPr>
          <w:rFonts w:ascii="Arial" w:hAnsi="Arial" w:cs="Arial"/>
          <w:b w:val="0"/>
          <w:u w:val="none"/>
          <w:lang w:val="lt-LT"/>
        </w:rPr>
        <w:t>oje</w:t>
      </w:r>
      <w:r w:rsidR="00217249" w:rsidRPr="001C251D">
        <w:rPr>
          <w:rFonts w:ascii="Arial" w:hAnsi="Arial" w:cs="Arial"/>
          <w:b w:val="0"/>
          <w:u w:val="none"/>
          <w:lang w:val="lt-LT"/>
        </w:rPr>
        <w:t xml:space="preserve"> aptarti tik duomenų tvarkymo klausimai.</w:t>
      </w:r>
    </w:p>
    <w:p w14:paraId="41E3CA2E" w14:textId="77777777" w:rsidR="001C251D" w:rsidRDefault="0032129D"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szCs w:val="22"/>
          <w:u w:val="none"/>
          <w:lang w:val="lt-LT"/>
        </w:rPr>
        <w:t>T</w:t>
      </w:r>
      <w:r w:rsidR="007B3CE7" w:rsidRPr="001C251D">
        <w:rPr>
          <w:rFonts w:ascii="Arial" w:hAnsi="Arial" w:cs="Arial"/>
          <w:b w:val="0"/>
          <w:szCs w:val="22"/>
          <w:u w:val="none"/>
          <w:lang w:val="lt-LT"/>
        </w:rPr>
        <w:t xml:space="preserve">varkytojas </w:t>
      </w:r>
      <w:r w:rsidRPr="001C251D">
        <w:rPr>
          <w:rFonts w:ascii="Arial" w:hAnsi="Arial" w:cs="Arial"/>
          <w:b w:val="0"/>
          <w:szCs w:val="22"/>
          <w:u w:val="none"/>
          <w:lang w:val="lt-LT"/>
        </w:rPr>
        <w:t xml:space="preserve">privalo užtikrinti, kad jo pasitelkti </w:t>
      </w:r>
      <w:r w:rsidR="00202578" w:rsidRPr="001C251D">
        <w:rPr>
          <w:rFonts w:ascii="Arial" w:hAnsi="Arial" w:cs="Arial"/>
          <w:b w:val="0"/>
          <w:u w:val="none"/>
          <w:lang w:val="lt-LT"/>
        </w:rPr>
        <w:t>pagalbiniai duomenų tvarkytojai</w:t>
      </w:r>
      <w:r w:rsidR="00202578" w:rsidRPr="001C251D" w:rsidDel="00202578">
        <w:rPr>
          <w:rFonts w:ascii="Arial" w:hAnsi="Arial" w:cs="Arial"/>
          <w:b w:val="0"/>
          <w:szCs w:val="22"/>
          <w:u w:val="none"/>
          <w:lang w:val="lt-LT"/>
        </w:rPr>
        <w:t xml:space="preserve"> </w:t>
      </w:r>
      <w:r w:rsidRPr="001C251D">
        <w:rPr>
          <w:rFonts w:ascii="Arial" w:hAnsi="Arial" w:cs="Arial"/>
          <w:b w:val="0"/>
          <w:szCs w:val="22"/>
          <w:u w:val="none"/>
          <w:lang w:val="lt-LT"/>
        </w:rPr>
        <w:t>duomenis</w:t>
      </w:r>
      <w:r w:rsidR="007B3CE7" w:rsidRPr="001C251D">
        <w:rPr>
          <w:rFonts w:ascii="Arial" w:hAnsi="Arial" w:cs="Arial"/>
          <w:b w:val="0"/>
          <w:szCs w:val="22"/>
          <w:u w:val="none"/>
          <w:lang w:val="lt-LT"/>
        </w:rPr>
        <w:t xml:space="preserve"> tvarkytų </w:t>
      </w:r>
      <w:r w:rsidRPr="001C251D">
        <w:rPr>
          <w:rFonts w:ascii="Arial" w:hAnsi="Arial" w:cs="Arial"/>
          <w:b w:val="0"/>
          <w:szCs w:val="22"/>
          <w:u w:val="none"/>
          <w:lang w:val="lt-LT"/>
        </w:rPr>
        <w:t>p</w:t>
      </w:r>
      <w:r w:rsidR="007B3CE7" w:rsidRPr="001C251D">
        <w:rPr>
          <w:rFonts w:ascii="Arial" w:hAnsi="Arial" w:cs="Arial"/>
          <w:b w:val="0"/>
          <w:szCs w:val="22"/>
          <w:u w:val="none"/>
          <w:lang w:val="lt-LT"/>
        </w:rPr>
        <w:t xml:space="preserve">agal visas atitinkamas duomenų tvarkymo instrukcijas ir tik tokiu mastu bei tokiu būdu, kiek tai būtina atitinkamų paslaugų teikimui. </w:t>
      </w:r>
      <w:r w:rsidRPr="001C251D">
        <w:rPr>
          <w:rFonts w:ascii="Arial" w:hAnsi="Arial" w:cs="Arial"/>
          <w:b w:val="0"/>
          <w:szCs w:val="22"/>
          <w:u w:val="none"/>
          <w:lang w:val="lt-LT"/>
        </w:rPr>
        <w:t>T</w:t>
      </w:r>
      <w:r w:rsidR="007B3CE7" w:rsidRPr="001C251D">
        <w:rPr>
          <w:rFonts w:ascii="Arial" w:hAnsi="Arial" w:cs="Arial"/>
          <w:b w:val="0"/>
          <w:szCs w:val="22"/>
          <w:u w:val="none"/>
          <w:lang w:val="lt-LT"/>
        </w:rPr>
        <w:t xml:space="preserve">varkytojas </w:t>
      </w:r>
      <w:r w:rsidRPr="001C251D">
        <w:rPr>
          <w:rFonts w:ascii="Arial" w:hAnsi="Arial" w:cs="Arial"/>
          <w:b w:val="0"/>
          <w:szCs w:val="22"/>
          <w:u w:val="none"/>
          <w:lang w:val="lt-LT"/>
        </w:rPr>
        <w:t xml:space="preserve">privalo įpareigoti </w:t>
      </w:r>
      <w:r w:rsidR="00202578" w:rsidRPr="001C251D">
        <w:rPr>
          <w:rFonts w:ascii="Arial" w:hAnsi="Arial" w:cs="Arial"/>
          <w:b w:val="0"/>
          <w:u w:val="none"/>
          <w:lang w:val="lt-LT"/>
        </w:rPr>
        <w:t>pagalbinius duomenų tvarkytojus</w:t>
      </w:r>
      <w:r w:rsidRPr="001C251D">
        <w:rPr>
          <w:rFonts w:ascii="Arial" w:hAnsi="Arial" w:cs="Arial"/>
          <w:b w:val="0"/>
          <w:szCs w:val="22"/>
          <w:u w:val="none"/>
          <w:lang w:val="lt-LT"/>
        </w:rPr>
        <w:t>, kad</w:t>
      </w:r>
      <w:r w:rsidR="007B3CE7" w:rsidRPr="001C251D">
        <w:rPr>
          <w:rFonts w:ascii="Arial" w:hAnsi="Arial" w:cs="Arial"/>
          <w:b w:val="0"/>
          <w:szCs w:val="22"/>
          <w:u w:val="none"/>
          <w:lang w:val="lt-LT"/>
        </w:rPr>
        <w:t xml:space="preserve"> </w:t>
      </w:r>
      <w:r w:rsidRPr="001C251D">
        <w:rPr>
          <w:rFonts w:ascii="Arial" w:hAnsi="Arial" w:cs="Arial"/>
          <w:b w:val="0"/>
          <w:szCs w:val="22"/>
          <w:u w:val="none"/>
          <w:lang w:val="lt-LT"/>
        </w:rPr>
        <w:t xml:space="preserve">pasitelkiant </w:t>
      </w:r>
      <w:r w:rsidR="007B3CE7" w:rsidRPr="001C251D">
        <w:rPr>
          <w:rFonts w:ascii="Arial" w:hAnsi="Arial" w:cs="Arial"/>
          <w:b w:val="0"/>
          <w:szCs w:val="22"/>
          <w:u w:val="none"/>
          <w:lang w:val="lt-LT"/>
        </w:rPr>
        <w:t>kitus pagalbinius tvarkytojus, sutartyse dėl duomenų tvarkymo</w:t>
      </w:r>
      <w:r w:rsidRPr="001C251D">
        <w:rPr>
          <w:rFonts w:ascii="Arial" w:hAnsi="Arial" w:cs="Arial"/>
          <w:b w:val="0"/>
          <w:szCs w:val="22"/>
          <w:u w:val="none"/>
          <w:lang w:val="lt-LT"/>
        </w:rPr>
        <w:t xml:space="preserve"> būtų nurodytos ne</w:t>
      </w:r>
      <w:r w:rsidR="007B3CE7" w:rsidRPr="001C251D">
        <w:rPr>
          <w:rFonts w:ascii="Arial" w:hAnsi="Arial" w:cs="Arial"/>
          <w:b w:val="0"/>
          <w:szCs w:val="22"/>
          <w:u w:val="none"/>
          <w:lang w:val="lt-LT"/>
        </w:rPr>
        <w:t xml:space="preserve"> mažesn</w:t>
      </w:r>
      <w:r w:rsidRPr="001C251D">
        <w:rPr>
          <w:rFonts w:ascii="Arial" w:hAnsi="Arial" w:cs="Arial"/>
          <w:b w:val="0"/>
          <w:szCs w:val="22"/>
          <w:u w:val="none"/>
          <w:lang w:val="lt-LT"/>
        </w:rPr>
        <w:t>ė</w:t>
      </w:r>
      <w:r w:rsidR="007B3CE7" w:rsidRPr="001C251D">
        <w:rPr>
          <w:rFonts w:ascii="Arial" w:hAnsi="Arial" w:cs="Arial"/>
          <w:b w:val="0"/>
          <w:szCs w:val="22"/>
          <w:u w:val="none"/>
          <w:lang w:val="lt-LT"/>
        </w:rPr>
        <w:t xml:space="preserve">s asmens duomenų apsaugos priemones, nei nurodyta </w:t>
      </w:r>
      <w:r w:rsidR="00240337" w:rsidRPr="001C251D">
        <w:rPr>
          <w:rFonts w:ascii="Arial" w:hAnsi="Arial" w:cs="Arial"/>
          <w:b w:val="0"/>
          <w:szCs w:val="22"/>
          <w:u w:val="none"/>
          <w:lang w:val="lt-LT"/>
        </w:rPr>
        <w:lastRenderedPageBreak/>
        <w:t>šioje sutartyje</w:t>
      </w:r>
      <w:r w:rsidR="007B3CE7" w:rsidRPr="001C251D">
        <w:rPr>
          <w:rFonts w:ascii="Arial" w:hAnsi="Arial" w:cs="Arial"/>
          <w:b w:val="0"/>
          <w:szCs w:val="22"/>
          <w:u w:val="none"/>
          <w:lang w:val="lt-LT"/>
        </w:rPr>
        <w:t xml:space="preserve">. </w:t>
      </w:r>
      <w:r w:rsidR="00097897" w:rsidRPr="001C251D">
        <w:rPr>
          <w:rFonts w:ascii="Arial" w:hAnsi="Arial" w:cs="Arial"/>
          <w:b w:val="0"/>
          <w:szCs w:val="22"/>
          <w:u w:val="none"/>
          <w:lang w:val="lt-LT"/>
        </w:rPr>
        <w:t>Tvarkytojas</w:t>
      </w:r>
      <w:r w:rsidR="007B3CE7" w:rsidRPr="001C251D">
        <w:rPr>
          <w:rFonts w:ascii="Arial" w:hAnsi="Arial" w:cs="Arial"/>
          <w:b w:val="0"/>
          <w:szCs w:val="22"/>
          <w:u w:val="none"/>
          <w:lang w:val="lt-LT"/>
        </w:rPr>
        <w:t xml:space="preserve"> neinformuoja Valdytojo apie </w:t>
      </w:r>
      <w:r w:rsidR="00202578" w:rsidRPr="001C251D">
        <w:rPr>
          <w:rFonts w:ascii="Arial" w:hAnsi="Arial" w:cs="Arial"/>
          <w:b w:val="0"/>
          <w:u w:val="none"/>
          <w:lang w:val="lt-LT"/>
        </w:rPr>
        <w:t>pagalbinių duomenų tvarkytojų</w:t>
      </w:r>
      <w:r w:rsidR="007B3CE7" w:rsidRPr="001C251D">
        <w:rPr>
          <w:rFonts w:ascii="Arial" w:hAnsi="Arial" w:cs="Arial"/>
          <w:b w:val="0"/>
          <w:szCs w:val="22"/>
          <w:u w:val="none"/>
          <w:lang w:val="lt-LT"/>
        </w:rPr>
        <w:t xml:space="preserve"> pasitelktus pagalbinius tvarkytojus. </w:t>
      </w:r>
    </w:p>
    <w:p w14:paraId="39897379" w14:textId="77777777" w:rsidR="001C251D" w:rsidRDefault="00097897"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szCs w:val="22"/>
          <w:u w:val="none"/>
          <w:lang w:val="lt-LT"/>
        </w:rPr>
        <w:t xml:space="preserve">Tvarkytojas yra atsakingas </w:t>
      </w:r>
      <w:r w:rsidR="007B3CE7" w:rsidRPr="001C251D">
        <w:rPr>
          <w:rFonts w:ascii="Arial" w:hAnsi="Arial" w:cs="Arial"/>
          <w:b w:val="0"/>
          <w:szCs w:val="22"/>
          <w:u w:val="none"/>
          <w:lang w:val="lt-LT"/>
        </w:rPr>
        <w:t xml:space="preserve">už jo pasitelktų </w:t>
      </w:r>
      <w:r w:rsidR="00202578" w:rsidRPr="001C251D">
        <w:rPr>
          <w:rFonts w:ascii="Arial" w:hAnsi="Arial" w:cs="Arial"/>
          <w:b w:val="0"/>
          <w:u w:val="none"/>
          <w:lang w:val="lt-LT"/>
        </w:rPr>
        <w:t>pagalbinių duomenų tvarkytojų</w:t>
      </w:r>
      <w:r w:rsidR="007B3CE7" w:rsidRPr="001C251D">
        <w:rPr>
          <w:rFonts w:ascii="Arial" w:hAnsi="Arial" w:cs="Arial"/>
          <w:b w:val="0"/>
          <w:szCs w:val="22"/>
          <w:u w:val="none"/>
          <w:lang w:val="lt-LT"/>
        </w:rPr>
        <w:t xml:space="preserve">, įskaitant </w:t>
      </w:r>
      <w:r w:rsidRPr="001C251D">
        <w:rPr>
          <w:rFonts w:ascii="Arial" w:hAnsi="Arial" w:cs="Arial"/>
          <w:b w:val="0"/>
          <w:szCs w:val="22"/>
          <w:u w:val="none"/>
          <w:lang w:val="lt-LT"/>
        </w:rPr>
        <w:t>ir jų</w:t>
      </w:r>
      <w:r w:rsidR="007B3CE7" w:rsidRPr="001C251D">
        <w:rPr>
          <w:rFonts w:ascii="Arial" w:hAnsi="Arial" w:cs="Arial"/>
          <w:b w:val="0"/>
          <w:szCs w:val="22"/>
          <w:u w:val="none"/>
          <w:lang w:val="lt-LT"/>
        </w:rPr>
        <w:t xml:space="preserve"> pasitelktų asmenų ar darbuotojų, veiksmus ir neveikimą, sąlygojusį asmens duomenų tvarkymą reglamentuojančių teisės aktų reikalavimų nesilaikymą.</w:t>
      </w:r>
    </w:p>
    <w:p w14:paraId="5403EFE1" w14:textId="15A6C2BC" w:rsidR="0049434E" w:rsidRPr="001C251D" w:rsidRDefault="0049434E" w:rsidP="001C251D">
      <w:pPr>
        <w:pStyle w:val="Heading1"/>
        <w:keepNext w:val="0"/>
        <w:numPr>
          <w:ilvl w:val="1"/>
          <w:numId w:val="13"/>
        </w:numPr>
        <w:ind w:left="567" w:hanging="567"/>
        <w:jc w:val="both"/>
        <w:rPr>
          <w:rFonts w:ascii="Arial" w:hAnsi="Arial" w:cs="Arial"/>
          <w:b w:val="0"/>
          <w:szCs w:val="22"/>
          <w:u w:val="none"/>
          <w:lang w:val="lt-LT"/>
        </w:rPr>
      </w:pPr>
      <w:r w:rsidRPr="001C251D">
        <w:rPr>
          <w:rFonts w:ascii="Arial" w:hAnsi="Arial" w:cs="Arial"/>
          <w:b w:val="0"/>
          <w:szCs w:val="22"/>
          <w:u w:val="none"/>
          <w:lang w:val="lt-LT"/>
        </w:rPr>
        <w:t xml:space="preserve">Tvarkytojo pasitelkti ir Valdytojui priimtini </w:t>
      </w:r>
      <w:r w:rsidR="00202578" w:rsidRPr="001C251D">
        <w:rPr>
          <w:rFonts w:ascii="Arial" w:hAnsi="Arial" w:cs="Arial"/>
          <w:b w:val="0"/>
          <w:u w:val="none"/>
          <w:lang w:val="lt-LT"/>
        </w:rPr>
        <w:t>pagalbiniai duomenų tvarkytoj</w:t>
      </w:r>
      <w:r w:rsidR="00202578" w:rsidRPr="001C251D">
        <w:rPr>
          <w:rFonts w:ascii="Arial" w:hAnsi="Arial" w:cs="Arial"/>
          <w:b w:val="0"/>
          <w:szCs w:val="22"/>
          <w:u w:val="none"/>
          <w:lang w:val="lt-LT"/>
        </w:rPr>
        <w:t>ai</w:t>
      </w:r>
      <w:r w:rsidRPr="001C251D">
        <w:rPr>
          <w:rFonts w:ascii="Arial" w:hAnsi="Arial" w:cs="Arial"/>
          <w:b w:val="0"/>
          <w:szCs w:val="22"/>
          <w:u w:val="none"/>
          <w:lang w:val="lt-LT"/>
        </w:rPr>
        <w:t xml:space="preserve"> nurodyti šio Susitarimo Priede Nr. 3. </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1C251D">
      <w:pPr>
        <w:pStyle w:val="Heading1"/>
        <w:keepNext w:val="0"/>
        <w:numPr>
          <w:ilvl w:val="0"/>
          <w:numId w:val="13"/>
        </w:numPr>
        <w:ind w:left="567" w:hanging="567"/>
        <w:jc w:val="both"/>
        <w:rPr>
          <w:rFonts w:ascii="Arial" w:hAnsi="Arial" w:cs="Arial"/>
          <w:szCs w:val="22"/>
          <w:u w:val="none"/>
          <w:lang w:val="lt-LT"/>
        </w:rPr>
      </w:pPr>
      <w:r>
        <w:rPr>
          <w:rFonts w:ascii="Arial" w:hAnsi="Arial" w:cs="Arial"/>
          <w:szCs w:val="22"/>
          <w:u w:val="none"/>
          <w:lang w:val="lt-LT"/>
        </w:rPr>
        <w:t>Auditas</w:t>
      </w:r>
    </w:p>
    <w:p w14:paraId="7EFD52CB" w14:textId="77777777" w:rsidR="00905766" w:rsidRPr="00202578" w:rsidRDefault="00905766" w:rsidP="00B75318">
      <w:pPr>
        <w:rPr>
          <w:rFonts w:ascii="Arial" w:hAnsi="Arial" w:cs="Arial"/>
          <w:bCs/>
          <w:lang w:val="lt-LT"/>
        </w:rPr>
      </w:pPr>
    </w:p>
    <w:p w14:paraId="3CA58F21" w14:textId="77777777" w:rsidR="00202578" w:rsidRPr="00202578" w:rsidRDefault="00D63C04" w:rsidP="00202578">
      <w:pPr>
        <w:pStyle w:val="Heading1"/>
        <w:keepNext w:val="0"/>
        <w:numPr>
          <w:ilvl w:val="1"/>
          <w:numId w:val="13"/>
        </w:numPr>
        <w:ind w:left="567" w:hanging="567"/>
        <w:jc w:val="both"/>
        <w:rPr>
          <w:rFonts w:ascii="Arial" w:hAnsi="Arial" w:cs="Arial"/>
          <w:b w:val="0"/>
          <w:bCs/>
          <w:u w:val="none"/>
          <w:lang w:val="lt-LT"/>
        </w:rPr>
      </w:pPr>
      <w:r w:rsidRPr="00202578">
        <w:rPr>
          <w:rFonts w:ascii="Arial" w:hAnsi="Arial" w:cs="Arial"/>
          <w:b w:val="0"/>
          <w:bCs/>
          <w:u w:val="none"/>
          <w:lang w:val="lt-LT"/>
        </w:rPr>
        <w:t>Valdytojas turi teisę, pateikęs išankstinį pranešimą, nepertrauk</w:t>
      </w:r>
      <w:r w:rsidR="00905766" w:rsidRPr="00202578">
        <w:rPr>
          <w:rFonts w:ascii="Arial" w:hAnsi="Arial" w:cs="Arial"/>
          <w:b w:val="0"/>
          <w:bCs/>
          <w:u w:val="none"/>
          <w:lang w:val="lt-LT"/>
        </w:rPr>
        <w:t>damas</w:t>
      </w:r>
      <w:r w:rsidRPr="00202578">
        <w:rPr>
          <w:rFonts w:ascii="Arial" w:hAnsi="Arial" w:cs="Arial"/>
          <w:b w:val="0"/>
          <w:bCs/>
          <w:u w:val="none"/>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F3D618A" w14:textId="77777777" w:rsidR="00202578" w:rsidRPr="00202578" w:rsidRDefault="00905766" w:rsidP="00202578">
      <w:pPr>
        <w:pStyle w:val="Heading1"/>
        <w:keepNext w:val="0"/>
        <w:numPr>
          <w:ilvl w:val="1"/>
          <w:numId w:val="13"/>
        </w:numPr>
        <w:ind w:left="567" w:hanging="567"/>
        <w:jc w:val="both"/>
        <w:rPr>
          <w:rFonts w:ascii="Arial" w:hAnsi="Arial" w:cs="Arial"/>
          <w:b w:val="0"/>
          <w:bCs/>
          <w:u w:val="none"/>
          <w:lang w:val="lt-LT"/>
        </w:rPr>
      </w:pPr>
      <w:r w:rsidRPr="00202578">
        <w:rPr>
          <w:rFonts w:ascii="Arial" w:hAnsi="Arial" w:cs="Arial"/>
          <w:b w:val="0"/>
          <w:bCs/>
          <w:u w:val="none"/>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1D2192F2" w:rsidR="00D63C04" w:rsidRPr="00202578" w:rsidRDefault="00905766" w:rsidP="00202578">
      <w:pPr>
        <w:pStyle w:val="Heading1"/>
        <w:keepNext w:val="0"/>
        <w:numPr>
          <w:ilvl w:val="1"/>
          <w:numId w:val="13"/>
        </w:numPr>
        <w:ind w:left="567" w:hanging="567"/>
        <w:jc w:val="both"/>
        <w:rPr>
          <w:rFonts w:ascii="Arial" w:hAnsi="Arial" w:cs="Arial"/>
          <w:b w:val="0"/>
          <w:bCs/>
          <w:u w:val="none"/>
          <w:lang w:val="lt-LT"/>
        </w:rPr>
      </w:pPr>
      <w:r w:rsidRPr="00202578">
        <w:rPr>
          <w:rFonts w:ascii="Arial" w:hAnsi="Arial" w:cs="Arial"/>
          <w:b w:val="0"/>
          <w:bCs/>
          <w:u w:val="none"/>
          <w:lang w:val="lt-LT"/>
        </w:rPr>
        <w:t>Šalys susitaria, kad au</w:t>
      </w:r>
      <w:r w:rsidR="00D63C04" w:rsidRPr="00202578">
        <w:rPr>
          <w:rFonts w:ascii="Arial" w:hAnsi="Arial" w:cs="Arial"/>
          <w:b w:val="0"/>
          <w:bCs/>
          <w:u w:val="none"/>
          <w:lang w:val="lt-LT"/>
        </w:rPr>
        <w:t xml:space="preserve">dito ar patikrinimų išlaidas, patirtas Valdytojo, apmoka pats Valdytojas. Tačiau jeigu audito ar patikrinimų metu nustatomas Tvarkytojo, jo įgaliotų ar su juo susijusių asmenų (įskaitant jo pasitelktus </w:t>
      </w:r>
      <w:r w:rsidR="00202578">
        <w:rPr>
          <w:rFonts w:ascii="Arial" w:hAnsi="Arial" w:cs="Arial"/>
          <w:b w:val="0"/>
          <w:u w:val="none"/>
          <w:lang w:val="lt-LT"/>
        </w:rPr>
        <w:t>pagalbinius duomenų tvarkytojus</w:t>
      </w:r>
      <w:r w:rsidR="00D63C04" w:rsidRPr="00202578">
        <w:rPr>
          <w:rFonts w:ascii="Arial" w:hAnsi="Arial" w:cs="Arial"/>
          <w:b w:val="0"/>
          <w:bCs/>
          <w:u w:val="none"/>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1C251D">
      <w:pPr>
        <w:pStyle w:val="Heading1"/>
        <w:keepNext w:val="0"/>
        <w:numPr>
          <w:ilvl w:val="0"/>
          <w:numId w:val="13"/>
        </w:numPr>
        <w:ind w:left="567" w:hanging="567"/>
        <w:jc w:val="both"/>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Pr="00DB2F0A" w:rsidRDefault="00B80CDC"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Kai Asmens </w:t>
      </w:r>
      <w:r w:rsidR="006A39D0" w:rsidRPr="00DB2F0A">
        <w:rPr>
          <w:rFonts w:ascii="Arial" w:hAnsi="Arial" w:cs="Arial"/>
          <w:b w:val="0"/>
          <w:szCs w:val="22"/>
          <w:u w:val="none"/>
          <w:lang w:val="lt-LT"/>
        </w:rPr>
        <w:t xml:space="preserve">duomenų tvarkymas </w:t>
      </w:r>
      <w:r w:rsidR="00D91E6F" w:rsidRPr="00DB2F0A">
        <w:rPr>
          <w:rFonts w:ascii="Arial" w:hAnsi="Arial" w:cs="Arial"/>
          <w:b w:val="0"/>
          <w:szCs w:val="22"/>
          <w:u w:val="none"/>
          <w:lang w:val="lt-LT"/>
        </w:rPr>
        <w:t>tampa</w:t>
      </w:r>
      <w:r w:rsidR="006A39D0" w:rsidRPr="00DB2F0A">
        <w:rPr>
          <w:rFonts w:ascii="Arial" w:hAnsi="Arial" w:cs="Arial"/>
          <w:b w:val="0"/>
          <w:szCs w:val="22"/>
          <w:u w:val="none"/>
          <w:lang w:val="lt-LT"/>
        </w:rPr>
        <w:t xml:space="preserve"> </w:t>
      </w:r>
      <w:r w:rsidR="00D91E6F" w:rsidRPr="00DB2F0A">
        <w:rPr>
          <w:rFonts w:ascii="Arial" w:hAnsi="Arial" w:cs="Arial"/>
          <w:b w:val="0"/>
          <w:szCs w:val="22"/>
          <w:u w:val="none"/>
          <w:lang w:val="lt-LT"/>
        </w:rPr>
        <w:t>ne</w:t>
      </w:r>
      <w:r w:rsidR="006A39D0" w:rsidRPr="00DB2F0A">
        <w:rPr>
          <w:rFonts w:ascii="Arial" w:hAnsi="Arial" w:cs="Arial"/>
          <w:b w:val="0"/>
          <w:szCs w:val="22"/>
          <w:u w:val="none"/>
          <w:lang w:val="lt-LT"/>
        </w:rPr>
        <w:t>būtin</w:t>
      </w:r>
      <w:r w:rsidR="00D91E6F" w:rsidRPr="00DB2F0A">
        <w:rPr>
          <w:rFonts w:ascii="Arial" w:hAnsi="Arial" w:cs="Arial"/>
          <w:b w:val="0"/>
          <w:szCs w:val="22"/>
          <w:u w:val="none"/>
          <w:lang w:val="lt-LT"/>
        </w:rPr>
        <w:t>u</w:t>
      </w:r>
      <w:r w:rsidR="006A39D0" w:rsidRPr="00DB2F0A">
        <w:rPr>
          <w:rFonts w:ascii="Arial" w:hAnsi="Arial" w:cs="Arial"/>
          <w:b w:val="0"/>
          <w:szCs w:val="22"/>
          <w:u w:val="none"/>
          <w:lang w:val="lt-LT"/>
        </w:rPr>
        <w:t xml:space="preserve"> Tvarkytojo įsipareigojimams pagal Sutartį</w:t>
      </w:r>
      <w:r w:rsidRPr="00DB2F0A">
        <w:rPr>
          <w:rFonts w:ascii="Arial" w:hAnsi="Arial" w:cs="Arial"/>
          <w:b w:val="0"/>
          <w:szCs w:val="22"/>
          <w:u w:val="none"/>
          <w:lang w:val="lt-LT"/>
        </w:rPr>
        <w:t xml:space="preserve"> </w:t>
      </w:r>
      <w:r w:rsidR="006A39D0" w:rsidRPr="00DB2F0A">
        <w:rPr>
          <w:rFonts w:ascii="Arial" w:hAnsi="Arial" w:cs="Arial"/>
          <w:b w:val="0"/>
          <w:szCs w:val="22"/>
          <w:u w:val="none"/>
          <w:lang w:val="lt-LT"/>
        </w:rPr>
        <w:t xml:space="preserve">vykdymui arba </w:t>
      </w:r>
      <w:r w:rsidR="00A96B4C" w:rsidRPr="00DB2F0A">
        <w:rPr>
          <w:rFonts w:ascii="Arial" w:hAnsi="Arial" w:cs="Arial"/>
          <w:b w:val="0"/>
          <w:szCs w:val="22"/>
          <w:u w:val="none"/>
          <w:lang w:val="lt-LT"/>
        </w:rPr>
        <w:t xml:space="preserve">kai pasibaigia </w:t>
      </w:r>
      <w:r w:rsidR="006A39D0" w:rsidRPr="00DB2F0A">
        <w:rPr>
          <w:rFonts w:ascii="Arial" w:hAnsi="Arial" w:cs="Arial"/>
          <w:b w:val="0"/>
          <w:szCs w:val="22"/>
          <w:u w:val="none"/>
          <w:lang w:val="lt-LT"/>
        </w:rPr>
        <w:t>Sutarti</w:t>
      </w:r>
      <w:r w:rsidR="00A96B4C" w:rsidRPr="00DB2F0A">
        <w:rPr>
          <w:rFonts w:ascii="Arial" w:hAnsi="Arial" w:cs="Arial"/>
          <w:b w:val="0"/>
          <w:szCs w:val="22"/>
          <w:u w:val="none"/>
          <w:lang w:val="lt-LT"/>
        </w:rPr>
        <w:t>e</w:t>
      </w:r>
      <w:r w:rsidR="006A39D0" w:rsidRPr="00DB2F0A">
        <w:rPr>
          <w:rFonts w:ascii="Arial" w:hAnsi="Arial" w:cs="Arial"/>
          <w:b w:val="0"/>
          <w:szCs w:val="22"/>
          <w:u w:val="none"/>
          <w:lang w:val="lt-LT"/>
        </w:rPr>
        <w:t>s galio</w:t>
      </w:r>
      <w:r w:rsidR="00A96B4C" w:rsidRPr="00DB2F0A">
        <w:rPr>
          <w:rFonts w:ascii="Arial" w:hAnsi="Arial" w:cs="Arial"/>
          <w:b w:val="0"/>
          <w:szCs w:val="22"/>
          <w:u w:val="none"/>
          <w:lang w:val="lt-LT"/>
        </w:rPr>
        <w:t>j</w:t>
      </w:r>
      <w:r w:rsidR="006A39D0" w:rsidRPr="00DB2F0A">
        <w:rPr>
          <w:rFonts w:ascii="Arial" w:hAnsi="Arial" w:cs="Arial"/>
          <w:b w:val="0"/>
          <w:szCs w:val="22"/>
          <w:u w:val="none"/>
          <w:lang w:val="lt-LT"/>
        </w:rPr>
        <w:t>i</w:t>
      </w:r>
      <w:r w:rsidR="00A96B4C" w:rsidRPr="00DB2F0A">
        <w:rPr>
          <w:rFonts w:ascii="Arial" w:hAnsi="Arial" w:cs="Arial"/>
          <w:b w:val="0"/>
          <w:szCs w:val="22"/>
          <w:u w:val="none"/>
          <w:lang w:val="lt-LT"/>
        </w:rPr>
        <w:t>mo terminas</w:t>
      </w:r>
      <w:r w:rsidR="006A39D0" w:rsidRPr="00DB2F0A">
        <w:rPr>
          <w:rFonts w:ascii="Arial" w:hAnsi="Arial" w:cs="Arial"/>
          <w:b w:val="0"/>
          <w:szCs w:val="22"/>
          <w:u w:val="none"/>
          <w:lang w:val="lt-LT"/>
        </w:rPr>
        <w:t xml:space="preserve"> ar </w:t>
      </w:r>
      <w:r w:rsidR="00A96B4C" w:rsidRPr="00DB2F0A">
        <w:rPr>
          <w:rFonts w:ascii="Arial" w:hAnsi="Arial" w:cs="Arial"/>
          <w:b w:val="0"/>
          <w:szCs w:val="22"/>
          <w:u w:val="none"/>
          <w:lang w:val="lt-LT"/>
        </w:rPr>
        <w:t xml:space="preserve">Sutartis </w:t>
      </w:r>
      <w:r w:rsidR="006A39D0" w:rsidRPr="00DB2F0A">
        <w:rPr>
          <w:rFonts w:ascii="Arial" w:hAnsi="Arial" w:cs="Arial"/>
          <w:b w:val="0"/>
          <w:szCs w:val="22"/>
          <w:u w:val="none"/>
          <w:lang w:val="lt-LT"/>
        </w:rPr>
        <w:t xml:space="preserve">yra nutraukiama, </w:t>
      </w:r>
      <w:r w:rsidR="000F105E" w:rsidRPr="00DB2F0A">
        <w:rPr>
          <w:rFonts w:ascii="Arial" w:hAnsi="Arial" w:cs="Arial"/>
          <w:b w:val="0"/>
          <w:szCs w:val="22"/>
          <w:u w:val="none"/>
          <w:lang w:val="lt-LT"/>
        </w:rPr>
        <w:t>T</w:t>
      </w:r>
      <w:r w:rsidR="004C06EF" w:rsidRPr="00DB2F0A">
        <w:rPr>
          <w:rFonts w:ascii="Arial" w:hAnsi="Arial" w:cs="Arial"/>
          <w:b w:val="0"/>
          <w:szCs w:val="22"/>
          <w:u w:val="none"/>
          <w:lang w:val="lt-LT"/>
        </w:rPr>
        <w:t>varkytojas</w:t>
      </w:r>
      <w:r w:rsidR="00886823" w:rsidRPr="00DB2F0A">
        <w:rPr>
          <w:rFonts w:ascii="Arial" w:hAnsi="Arial" w:cs="Arial"/>
          <w:b w:val="0"/>
          <w:szCs w:val="22"/>
          <w:u w:val="none"/>
          <w:lang w:val="lt-LT"/>
        </w:rPr>
        <w:t xml:space="preserve"> </w:t>
      </w:r>
      <w:r w:rsidR="00723DBF" w:rsidRPr="00DB2F0A">
        <w:rPr>
          <w:rFonts w:ascii="Arial" w:hAnsi="Arial" w:cs="Arial"/>
          <w:b w:val="0"/>
          <w:szCs w:val="22"/>
          <w:u w:val="none"/>
          <w:lang w:val="lt-LT"/>
        </w:rPr>
        <w:t>privalo</w:t>
      </w:r>
      <w:r w:rsidR="00ED5CCB" w:rsidRPr="00DB2F0A">
        <w:rPr>
          <w:rFonts w:ascii="Arial" w:hAnsi="Arial" w:cs="Arial"/>
          <w:b w:val="0"/>
          <w:szCs w:val="22"/>
          <w:u w:val="none"/>
          <w:lang w:val="lt-LT"/>
        </w:rPr>
        <w:t xml:space="preserve"> nedelsiant</w:t>
      </w:r>
      <w:r w:rsidR="00DF41A1" w:rsidRPr="00DB2F0A">
        <w:rPr>
          <w:rFonts w:ascii="Arial" w:hAnsi="Arial" w:cs="Arial"/>
          <w:b w:val="0"/>
          <w:szCs w:val="22"/>
          <w:u w:val="none"/>
          <w:lang w:val="lt-LT"/>
        </w:rPr>
        <w:t>, bet ne vėliau nei Valdytojo nurodytu terminu</w:t>
      </w:r>
      <w:r w:rsidR="008F1B51" w:rsidRPr="00DB2F0A">
        <w:rPr>
          <w:rFonts w:ascii="Arial" w:hAnsi="Arial" w:cs="Arial"/>
          <w:b w:val="0"/>
          <w:szCs w:val="22"/>
          <w:u w:val="none"/>
          <w:lang w:val="lt-LT"/>
        </w:rPr>
        <w:t>, netaikydamas jokio papildomo užmokesčio,</w:t>
      </w:r>
      <w:r w:rsidR="00723DBF" w:rsidRPr="00DB2F0A">
        <w:rPr>
          <w:rFonts w:ascii="Arial" w:hAnsi="Arial" w:cs="Arial"/>
          <w:b w:val="0"/>
          <w:szCs w:val="22"/>
          <w:u w:val="none"/>
          <w:lang w:val="lt-LT"/>
        </w:rPr>
        <w:t xml:space="preserve"> </w:t>
      </w:r>
      <w:r w:rsidR="000F105E" w:rsidRPr="00DB2F0A">
        <w:rPr>
          <w:rFonts w:ascii="Arial" w:hAnsi="Arial" w:cs="Arial"/>
          <w:b w:val="0"/>
          <w:szCs w:val="22"/>
          <w:u w:val="none"/>
          <w:lang w:val="lt-LT"/>
        </w:rPr>
        <w:t>pateikti</w:t>
      </w:r>
      <w:r w:rsidR="006A39D0" w:rsidRPr="00DB2F0A">
        <w:rPr>
          <w:rFonts w:ascii="Arial" w:hAnsi="Arial" w:cs="Arial"/>
          <w:b w:val="0"/>
          <w:szCs w:val="22"/>
          <w:u w:val="none"/>
          <w:lang w:val="lt-LT"/>
        </w:rPr>
        <w:t xml:space="preserve"> (grąžinti)</w:t>
      </w:r>
      <w:r w:rsidR="00886823" w:rsidRPr="00DB2F0A">
        <w:rPr>
          <w:rFonts w:ascii="Arial" w:hAnsi="Arial" w:cs="Arial"/>
          <w:b w:val="0"/>
          <w:szCs w:val="22"/>
          <w:u w:val="none"/>
          <w:lang w:val="lt-LT"/>
        </w:rPr>
        <w:t xml:space="preserve"> </w:t>
      </w:r>
      <w:r w:rsidR="006A39D0" w:rsidRPr="00DB2F0A">
        <w:rPr>
          <w:rFonts w:ascii="Arial" w:hAnsi="Arial" w:cs="Arial"/>
          <w:b w:val="0"/>
          <w:szCs w:val="22"/>
          <w:u w:val="none"/>
          <w:lang w:val="lt-LT"/>
        </w:rPr>
        <w:t xml:space="preserve"> </w:t>
      </w:r>
      <w:r w:rsidR="000F105E" w:rsidRPr="00DB2F0A">
        <w:rPr>
          <w:rFonts w:ascii="Arial" w:hAnsi="Arial" w:cs="Arial"/>
          <w:b w:val="0"/>
          <w:szCs w:val="22"/>
          <w:u w:val="none"/>
          <w:lang w:val="lt-LT"/>
        </w:rPr>
        <w:t>V</w:t>
      </w:r>
      <w:r w:rsidR="004C06EF" w:rsidRPr="00DB2F0A">
        <w:rPr>
          <w:rFonts w:ascii="Arial" w:hAnsi="Arial" w:cs="Arial"/>
          <w:b w:val="0"/>
          <w:szCs w:val="22"/>
          <w:u w:val="none"/>
          <w:lang w:val="lt-LT"/>
        </w:rPr>
        <w:t>aldytoj</w:t>
      </w:r>
      <w:r w:rsidR="00723DBF" w:rsidRPr="00DB2F0A">
        <w:rPr>
          <w:rFonts w:ascii="Arial" w:hAnsi="Arial" w:cs="Arial"/>
          <w:b w:val="0"/>
          <w:szCs w:val="22"/>
          <w:u w:val="none"/>
          <w:lang w:val="lt-LT"/>
        </w:rPr>
        <w:t>ui visus Asmens duomenis bei visus</w:t>
      </w:r>
      <w:r w:rsidR="008445D5" w:rsidRPr="00DB2F0A">
        <w:rPr>
          <w:rFonts w:ascii="Arial" w:hAnsi="Arial" w:cs="Arial"/>
          <w:b w:val="0"/>
          <w:szCs w:val="22"/>
          <w:u w:val="none"/>
          <w:lang w:val="lt-LT"/>
        </w:rPr>
        <w:t xml:space="preserve"> </w:t>
      </w:r>
      <w:r w:rsidR="000F105E" w:rsidRPr="00DB2F0A">
        <w:rPr>
          <w:rFonts w:ascii="Arial" w:hAnsi="Arial" w:cs="Arial"/>
          <w:b w:val="0"/>
          <w:szCs w:val="22"/>
          <w:u w:val="none"/>
          <w:lang w:val="lt-LT"/>
        </w:rPr>
        <w:t xml:space="preserve">kitus </w:t>
      </w:r>
      <w:r w:rsidR="008445D5" w:rsidRPr="00DB2F0A">
        <w:rPr>
          <w:rFonts w:ascii="Arial" w:hAnsi="Arial" w:cs="Arial"/>
          <w:b w:val="0"/>
          <w:szCs w:val="22"/>
          <w:u w:val="none"/>
          <w:lang w:val="lt-LT"/>
        </w:rPr>
        <w:t>duomenis</w:t>
      </w:r>
      <w:r w:rsidR="00723DBF" w:rsidRPr="00DB2F0A">
        <w:rPr>
          <w:rFonts w:ascii="Arial" w:hAnsi="Arial" w:cs="Arial"/>
          <w:b w:val="0"/>
          <w:szCs w:val="22"/>
          <w:u w:val="none"/>
          <w:lang w:val="lt-LT"/>
        </w:rPr>
        <w:t>,</w:t>
      </w:r>
      <w:r w:rsidR="006A39D0" w:rsidRPr="00DB2F0A">
        <w:rPr>
          <w:rFonts w:ascii="Arial" w:hAnsi="Arial" w:cs="Arial"/>
          <w:b w:val="0"/>
          <w:szCs w:val="22"/>
          <w:u w:val="none"/>
          <w:lang w:val="lt-LT"/>
        </w:rPr>
        <w:t xml:space="preserve"> kuriuos Tvarkytojas</w:t>
      </w:r>
      <w:r w:rsidR="00723DBF" w:rsidRPr="00DB2F0A">
        <w:rPr>
          <w:rFonts w:ascii="Arial" w:hAnsi="Arial" w:cs="Arial"/>
          <w:b w:val="0"/>
          <w:szCs w:val="22"/>
          <w:u w:val="none"/>
          <w:lang w:val="lt-LT"/>
        </w:rPr>
        <w:t xml:space="preserve"> </w:t>
      </w:r>
      <w:r w:rsidR="006A39D0" w:rsidRPr="00DB2F0A">
        <w:rPr>
          <w:rFonts w:ascii="Arial" w:hAnsi="Arial" w:cs="Arial"/>
          <w:b w:val="0"/>
          <w:szCs w:val="22"/>
          <w:u w:val="none"/>
          <w:lang w:val="lt-LT"/>
        </w:rPr>
        <w:t xml:space="preserve">tvarkė </w:t>
      </w:r>
      <w:r w:rsidR="000F105E" w:rsidRPr="00DB2F0A">
        <w:rPr>
          <w:rFonts w:ascii="Arial" w:hAnsi="Arial" w:cs="Arial"/>
          <w:b w:val="0"/>
          <w:szCs w:val="22"/>
          <w:u w:val="none"/>
          <w:lang w:val="lt-LT"/>
        </w:rPr>
        <w:t>V</w:t>
      </w:r>
      <w:r w:rsidR="008445D5" w:rsidRPr="00DB2F0A">
        <w:rPr>
          <w:rFonts w:ascii="Arial" w:hAnsi="Arial" w:cs="Arial"/>
          <w:b w:val="0"/>
          <w:szCs w:val="22"/>
          <w:u w:val="none"/>
          <w:lang w:val="lt-LT"/>
        </w:rPr>
        <w:t xml:space="preserve">aldytojo </w:t>
      </w:r>
      <w:r w:rsidR="000F105E" w:rsidRPr="00DB2F0A">
        <w:rPr>
          <w:rFonts w:ascii="Arial" w:hAnsi="Arial" w:cs="Arial"/>
          <w:b w:val="0"/>
          <w:szCs w:val="22"/>
          <w:u w:val="none"/>
          <w:lang w:val="lt-LT"/>
        </w:rPr>
        <w:t xml:space="preserve">pavedimu </w:t>
      </w:r>
      <w:r w:rsidR="006A39D0" w:rsidRPr="00DB2F0A">
        <w:rPr>
          <w:rFonts w:ascii="Arial" w:hAnsi="Arial" w:cs="Arial"/>
          <w:b w:val="0"/>
          <w:szCs w:val="22"/>
          <w:u w:val="none"/>
          <w:lang w:val="lt-LT"/>
        </w:rPr>
        <w:t xml:space="preserve">vykdydamas Sutartį, taip pat visas turimas šių duomenų kopijas. Asmens duomenys, kiti duomenys ir jų kopijos pateikiami (grąžinami) Valdytojo nurodytu būdu ir forma. Jeigu </w:t>
      </w:r>
      <w:r w:rsidR="00EF0907" w:rsidRPr="00DB2F0A">
        <w:rPr>
          <w:rFonts w:ascii="Arial" w:hAnsi="Arial" w:cs="Arial"/>
          <w:b w:val="0"/>
          <w:szCs w:val="22"/>
          <w:u w:val="none"/>
          <w:lang w:val="lt-LT"/>
        </w:rPr>
        <w:t xml:space="preserve">Asmens </w:t>
      </w:r>
      <w:r w:rsidR="006A39D0" w:rsidRPr="00DB2F0A">
        <w:rPr>
          <w:rFonts w:ascii="Arial" w:hAnsi="Arial" w:cs="Arial"/>
          <w:b w:val="0"/>
          <w:szCs w:val="22"/>
          <w:u w:val="none"/>
          <w:lang w:val="lt-LT"/>
        </w:rPr>
        <w:t>duomenų</w:t>
      </w:r>
      <w:r w:rsidR="00EF0907" w:rsidRPr="00DB2F0A">
        <w:rPr>
          <w:rFonts w:ascii="Arial" w:hAnsi="Arial" w:cs="Arial"/>
          <w:b w:val="0"/>
          <w:szCs w:val="22"/>
          <w:u w:val="none"/>
          <w:lang w:val="lt-LT"/>
        </w:rPr>
        <w:t>, kitų duomenų bei jų kopijų pateikti (grąžinti) neįmanoma arba jeigu tai nurodo Valdytojas,</w:t>
      </w:r>
      <w:r w:rsidR="006A39D0" w:rsidRPr="00DB2F0A">
        <w:rPr>
          <w:rFonts w:ascii="Arial" w:hAnsi="Arial" w:cs="Arial"/>
          <w:b w:val="0"/>
          <w:szCs w:val="22"/>
          <w:u w:val="none"/>
          <w:lang w:val="lt-LT"/>
        </w:rPr>
        <w:t xml:space="preserve"> </w:t>
      </w:r>
      <w:r w:rsidR="00EF0907" w:rsidRPr="00DB2F0A">
        <w:rPr>
          <w:rFonts w:ascii="Arial" w:hAnsi="Arial" w:cs="Arial"/>
          <w:b w:val="0"/>
          <w:szCs w:val="22"/>
          <w:u w:val="none"/>
          <w:lang w:val="lt-LT"/>
        </w:rPr>
        <w:t>Tvarkytojas privalo nedelsiant sunaikinti Asmens duomenis, kitus duomenis ir</w:t>
      </w:r>
      <w:r w:rsidR="00B54FAD" w:rsidRPr="00DB2F0A">
        <w:rPr>
          <w:rFonts w:ascii="Arial" w:hAnsi="Arial" w:cs="Arial"/>
          <w:b w:val="0"/>
          <w:szCs w:val="22"/>
          <w:u w:val="none"/>
          <w:lang w:val="lt-LT"/>
        </w:rPr>
        <w:t xml:space="preserve"> jų kopijas </w:t>
      </w:r>
      <w:r w:rsidR="00B41429" w:rsidRPr="00DB2F0A">
        <w:rPr>
          <w:rFonts w:ascii="Arial" w:hAnsi="Arial" w:cs="Arial"/>
          <w:b w:val="0"/>
          <w:szCs w:val="22"/>
          <w:u w:val="none"/>
          <w:lang w:val="lt-LT"/>
        </w:rPr>
        <w:t xml:space="preserve">bei </w:t>
      </w:r>
      <w:r w:rsidR="0065358D" w:rsidRPr="00DB2F0A">
        <w:rPr>
          <w:rFonts w:ascii="Arial" w:hAnsi="Arial" w:cs="Arial"/>
          <w:b w:val="0"/>
          <w:szCs w:val="22"/>
          <w:u w:val="none"/>
          <w:lang w:val="lt-LT"/>
        </w:rPr>
        <w:t xml:space="preserve">raštu </w:t>
      </w:r>
      <w:r w:rsidR="00392B91" w:rsidRPr="00DB2F0A">
        <w:rPr>
          <w:rFonts w:ascii="Arial" w:hAnsi="Arial" w:cs="Arial"/>
          <w:b w:val="0"/>
          <w:szCs w:val="22"/>
          <w:u w:val="none"/>
          <w:lang w:val="lt-LT"/>
        </w:rPr>
        <w:t xml:space="preserve">pateikti Valdytojui patvirtinimą </w:t>
      </w:r>
      <w:r w:rsidR="00EF0907" w:rsidRPr="00DB2F0A">
        <w:rPr>
          <w:rFonts w:ascii="Arial" w:hAnsi="Arial" w:cs="Arial"/>
          <w:b w:val="0"/>
          <w:szCs w:val="22"/>
          <w:u w:val="none"/>
          <w:lang w:val="lt-LT"/>
        </w:rPr>
        <w:t xml:space="preserve">apie </w:t>
      </w:r>
      <w:r w:rsidR="00A20B0A" w:rsidRPr="00DB2F0A">
        <w:rPr>
          <w:rFonts w:ascii="Arial" w:hAnsi="Arial" w:cs="Arial"/>
          <w:b w:val="0"/>
          <w:szCs w:val="22"/>
          <w:u w:val="none"/>
          <w:lang w:val="lt-LT"/>
        </w:rPr>
        <w:t>duomenų</w:t>
      </w:r>
      <w:r w:rsidR="00126FE6" w:rsidRPr="00DB2F0A">
        <w:rPr>
          <w:rFonts w:ascii="Arial" w:hAnsi="Arial" w:cs="Arial"/>
          <w:b w:val="0"/>
          <w:szCs w:val="22"/>
          <w:u w:val="none"/>
          <w:lang w:val="lt-LT"/>
        </w:rPr>
        <w:t xml:space="preserve"> ir jų kopijų</w:t>
      </w:r>
      <w:r w:rsidR="00A20B0A" w:rsidRPr="00DB2F0A">
        <w:rPr>
          <w:rFonts w:ascii="Arial" w:hAnsi="Arial" w:cs="Arial"/>
          <w:b w:val="0"/>
          <w:szCs w:val="22"/>
          <w:u w:val="none"/>
          <w:lang w:val="lt-LT"/>
        </w:rPr>
        <w:t xml:space="preserve"> sunaikinimą</w:t>
      </w:r>
      <w:r w:rsidR="00392B91" w:rsidRPr="00DB2F0A">
        <w:rPr>
          <w:rFonts w:ascii="Arial" w:hAnsi="Arial" w:cs="Arial"/>
          <w:b w:val="0"/>
          <w:szCs w:val="22"/>
          <w:u w:val="none"/>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1C251D">
      <w:pPr>
        <w:pStyle w:val="Heading1"/>
        <w:keepNext w:val="0"/>
        <w:numPr>
          <w:ilvl w:val="0"/>
          <w:numId w:val="13"/>
        </w:numPr>
        <w:ind w:left="567" w:hanging="567"/>
        <w:jc w:val="both"/>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70A1514B" w14:textId="77777777" w:rsidR="00DB2F0A" w:rsidRPr="00DB2F0A" w:rsidRDefault="006A0893"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Tvarkytojas yra atsakingas už visas ir bet kokias sąnaudas, išlaidas, kompensacijas, žalą ir nuostolius, kuriuos </w:t>
      </w:r>
      <w:r w:rsidR="00756768" w:rsidRPr="00DB2F0A">
        <w:rPr>
          <w:rFonts w:ascii="Arial" w:hAnsi="Arial" w:cs="Arial"/>
          <w:b w:val="0"/>
          <w:szCs w:val="22"/>
          <w:u w:val="none"/>
          <w:lang w:val="lt-LT"/>
        </w:rPr>
        <w:t xml:space="preserve">asmens duomenų subjektams, </w:t>
      </w:r>
      <w:r w:rsidRPr="00DB2F0A">
        <w:rPr>
          <w:rFonts w:ascii="Arial" w:hAnsi="Arial" w:cs="Arial"/>
          <w:b w:val="0"/>
          <w:szCs w:val="22"/>
          <w:u w:val="none"/>
          <w:lang w:val="lt-LT"/>
        </w:rPr>
        <w:t>Valdytojui, Valdytojo klientui, bendradarbiavimo partneriui ar trečiajai šaliai padaro Tvarkytojas, jo darbuotojas arba subvarkytojas netinkama</w:t>
      </w:r>
      <w:r w:rsidR="0063221B" w:rsidRPr="00DB2F0A">
        <w:rPr>
          <w:rFonts w:ascii="Arial" w:hAnsi="Arial" w:cs="Arial"/>
          <w:b w:val="0"/>
          <w:szCs w:val="22"/>
          <w:u w:val="none"/>
          <w:lang w:val="lt-LT"/>
        </w:rPr>
        <w:t>i vykd</w:t>
      </w:r>
      <w:r w:rsidR="00756768" w:rsidRPr="00DB2F0A">
        <w:rPr>
          <w:rFonts w:ascii="Arial" w:hAnsi="Arial" w:cs="Arial"/>
          <w:b w:val="0"/>
          <w:szCs w:val="22"/>
          <w:u w:val="none"/>
          <w:lang w:val="lt-LT"/>
        </w:rPr>
        <w:t>ydami</w:t>
      </w:r>
      <w:r w:rsidR="0063221B" w:rsidRPr="00DB2F0A">
        <w:rPr>
          <w:rFonts w:ascii="Arial" w:hAnsi="Arial" w:cs="Arial"/>
          <w:b w:val="0"/>
          <w:szCs w:val="22"/>
          <w:u w:val="none"/>
          <w:lang w:val="lt-LT"/>
        </w:rPr>
        <w:t xml:space="preserve"> ir (ar)</w:t>
      </w:r>
      <w:r w:rsidRPr="00DB2F0A">
        <w:rPr>
          <w:rFonts w:ascii="Arial" w:hAnsi="Arial" w:cs="Arial"/>
          <w:b w:val="0"/>
          <w:szCs w:val="22"/>
          <w:u w:val="none"/>
          <w:lang w:val="lt-LT"/>
        </w:rPr>
        <w:t xml:space="preserve"> pažei</w:t>
      </w:r>
      <w:r w:rsidR="00756768" w:rsidRPr="00DB2F0A">
        <w:rPr>
          <w:rFonts w:ascii="Arial" w:hAnsi="Arial" w:cs="Arial"/>
          <w:b w:val="0"/>
          <w:szCs w:val="22"/>
          <w:u w:val="none"/>
          <w:lang w:val="lt-LT"/>
        </w:rPr>
        <w:t>sdami</w:t>
      </w:r>
      <w:r w:rsidRPr="00DB2F0A">
        <w:rPr>
          <w:rFonts w:ascii="Arial" w:hAnsi="Arial" w:cs="Arial"/>
          <w:b w:val="0"/>
          <w:szCs w:val="22"/>
          <w:u w:val="none"/>
          <w:lang w:val="lt-LT"/>
        </w:rPr>
        <w:t xml:space="preserve"> Duomenų tvarkymo sutartį, Sutartį, Valdytojo nurodymus ir (ar) asmens duomenų apsaugos teisės aktus.</w:t>
      </w:r>
      <w:r w:rsidR="00606149" w:rsidRPr="00DB2F0A">
        <w:rPr>
          <w:rFonts w:ascii="Arial" w:hAnsi="Arial" w:cs="Arial"/>
          <w:b w:val="0"/>
          <w:szCs w:val="22"/>
          <w:u w:val="none"/>
          <w:lang w:val="lt-LT"/>
        </w:rPr>
        <w:t xml:space="preserve"> </w:t>
      </w:r>
    </w:p>
    <w:p w14:paraId="57711D00" w14:textId="77777777" w:rsidR="00DB2F0A" w:rsidRPr="00DB2F0A" w:rsidRDefault="00606149"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Tvarkytojas įsipareigoja atlyginti Valdytojo visus tiesioginius nuostolius, įskaitant, bet neapsiribojant nuostoliais, susijusiais su valstybės institucijų paskirtomis baudomis.</w:t>
      </w:r>
    </w:p>
    <w:p w14:paraId="2023E6F9" w14:textId="77777777" w:rsidR="00DB2F0A" w:rsidRPr="00DB2F0A" w:rsidRDefault="0063221B"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Tvarkytojas pilna apimtimi atsako už savo darbuotojų veiksmus ir </w:t>
      </w:r>
      <w:r w:rsidR="00606149" w:rsidRPr="00DB2F0A">
        <w:rPr>
          <w:rFonts w:ascii="Arial" w:hAnsi="Arial" w:cs="Arial"/>
          <w:b w:val="0"/>
          <w:szCs w:val="22"/>
          <w:u w:val="none"/>
          <w:lang w:val="lt-LT"/>
        </w:rPr>
        <w:t xml:space="preserve">Priede Nr. 2 išdėstytų </w:t>
      </w:r>
      <w:r w:rsidRPr="00DB2F0A">
        <w:rPr>
          <w:rFonts w:ascii="Arial" w:hAnsi="Arial" w:cs="Arial"/>
          <w:b w:val="0"/>
          <w:szCs w:val="22"/>
          <w:u w:val="none"/>
          <w:lang w:val="lt-LT"/>
        </w:rPr>
        <w:t>Saugumo reikalavimų laikymąsi.</w:t>
      </w:r>
    </w:p>
    <w:p w14:paraId="6CE37ECF" w14:textId="5B8093C7" w:rsidR="00F359EF" w:rsidRPr="00DB2F0A" w:rsidRDefault="00E216C7"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Bet koks Tvarkytojo (arba jo </w:t>
      </w:r>
      <w:r w:rsidR="00DB2F0A">
        <w:rPr>
          <w:rFonts w:ascii="Arial" w:hAnsi="Arial" w:cs="Arial"/>
          <w:b w:val="0"/>
          <w:szCs w:val="22"/>
          <w:u w:val="none"/>
          <w:lang w:val="lt-LT"/>
        </w:rPr>
        <w:t xml:space="preserve">pasitelktų </w:t>
      </w:r>
      <w:r w:rsidR="00DB2F0A">
        <w:rPr>
          <w:rFonts w:ascii="Arial" w:hAnsi="Arial" w:cs="Arial"/>
          <w:b w:val="0"/>
          <w:u w:val="none"/>
          <w:lang w:val="lt-LT"/>
        </w:rPr>
        <w:t>pagalbinių duomenų tvarkytojų</w:t>
      </w:r>
      <w:r w:rsidRPr="00DB2F0A">
        <w:rPr>
          <w:rFonts w:ascii="Arial" w:hAnsi="Arial" w:cs="Arial"/>
          <w:b w:val="0"/>
          <w:szCs w:val="22"/>
          <w:u w:val="none"/>
          <w:lang w:val="lt-LT"/>
        </w:rPr>
        <w:t xml:space="preserve">) padarytas </w:t>
      </w:r>
      <w:r w:rsidR="00606149" w:rsidRPr="00DB2F0A">
        <w:rPr>
          <w:rFonts w:ascii="Arial" w:hAnsi="Arial" w:cs="Arial"/>
          <w:b w:val="0"/>
          <w:szCs w:val="22"/>
          <w:u w:val="none"/>
          <w:lang w:val="lt-LT"/>
        </w:rPr>
        <w:t xml:space="preserve">Tvarkytojo </w:t>
      </w:r>
      <w:r w:rsidRPr="00DB2F0A">
        <w:rPr>
          <w:rFonts w:ascii="Arial" w:hAnsi="Arial" w:cs="Arial"/>
          <w:b w:val="0"/>
          <w:szCs w:val="22"/>
          <w:u w:val="none"/>
          <w:lang w:val="lt-LT"/>
        </w:rPr>
        <w:t xml:space="preserve">įsipareigojimų, numatytų </w:t>
      </w:r>
      <w:r w:rsidR="00C87EBA" w:rsidRPr="00DB2F0A">
        <w:rPr>
          <w:rFonts w:ascii="Arial" w:hAnsi="Arial" w:cs="Arial"/>
          <w:b w:val="0"/>
          <w:szCs w:val="22"/>
          <w:u w:val="none"/>
          <w:lang w:val="lt-LT"/>
        </w:rPr>
        <w:t>asmens duomenų apsaugos teisės aktuose</w:t>
      </w:r>
      <w:r w:rsidRPr="00DB2F0A">
        <w:rPr>
          <w:rFonts w:ascii="Arial" w:hAnsi="Arial" w:cs="Arial"/>
          <w:b w:val="0"/>
          <w:szCs w:val="22"/>
          <w:u w:val="none"/>
          <w:lang w:val="lt-LT"/>
        </w:rPr>
        <w:t xml:space="preserve"> arba </w:t>
      </w:r>
      <w:r w:rsidR="00C87EBA" w:rsidRPr="00DB2F0A">
        <w:rPr>
          <w:rFonts w:ascii="Arial" w:hAnsi="Arial" w:cs="Arial"/>
          <w:b w:val="0"/>
          <w:szCs w:val="22"/>
          <w:u w:val="none"/>
          <w:lang w:val="lt-LT"/>
        </w:rPr>
        <w:t>Duomenų tvarkymo sutartyje</w:t>
      </w:r>
      <w:r w:rsidRPr="00DB2F0A">
        <w:rPr>
          <w:rFonts w:ascii="Arial" w:hAnsi="Arial" w:cs="Arial"/>
          <w:b w:val="0"/>
          <w:szCs w:val="22"/>
          <w:u w:val="none"/>
          <w:lang w:val="lt-LT"/>
        </w:rPr>
        <w:t xml:space="preserve">, pažeidimas bus laikomas esminiu </w:t>
      </w:r>
      <w:r w:rsidR="00C87EBA" w:rsidRPr="00DB2F0A">
        <w:rPr>
          <w:rFonts w:ascii="Arial" w:hAnsi="Arial" w:cs="Arial"/>
          <w:b w:val="0"/>
          <w:szCs w:val="22"/>
          <w:u w:val="none"/>
          <w:lang w:val="lt-LT"/>
        </w:rPr>
        <w:t>Duomenų tvarkymo sutarties</w:t>
      </w:r>
      <w:r w:rsidRPr="00DB2F0A">
        <w:rPr>
          <w:rFonts w:ascii="Arial" w:hAnsi="Arial" w:cs="Arial"/>
          <w:b w:val="0"/>
          <w:szCs w:val="22"/>
          <w:u w:val="none"/>
          <w:lang w:val="lt-LT"/>
        </w:rPr>
        <w:t xml:space="preserve"> ir (arba) Sutarties pažeidimu.</w:t>
      </w:r>
      <w:r w:rsidR="00DF16B4" w:rsidRPr="00DB2F0A">
        <w:rPr>
          <w:rFonts w:ascii="Arial" w:hAnsi="Arial" w:cs="Arial"/>
          <w:b w:val="0"/>
          <w:szCs w:val="22"/>
          <w:u w:val="none"/>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1C251D">
      <w:pPr>
        <w:pStyle w:val="Heading1"/>
        <w:keepNext w:val="0"/>
        <w:numPr>
          <w:ilvl w:val="0"/>
          <w:numId w:val="13"/>
        </w:numPr>
        <w:ind w:left="567" w:hanging="567"/>
        <w:jc w:val="both"/>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6C2CBB81" w14:textId="77777777" w:rsidR="00DB2F0A" w:rsidRPr="00DB2F0A" w:rsidRDefault="00C23F2B"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eastAsia="Batang" w:hAnsi="Arial" w:cs="Arial"/>
          <w:b w:val="0"/>
          <w:szCs w:val="22"/>
          <w:u w:val="none"/>
          <w:lang w:eastAsia="ja-JP" w:bidi="lo-LA"/>
        </w:rPr>
        <w:lastRenderedPageBreak/>
        <w:t xml:space="preserve">Šalys susitaria laikyti šią </w:t>
      </w:r>
      <w:r w:rsidR="00240337" w:rsidRPr="00DB2F0A">
        <w:rPr>
          <w:rFonts w:ascii="Arial" w:eastAsia="Batang" w:hAnsi="Arial" w:cs="Arial"/>
          <w:b w:val="0"/>
          <w:szCs w:val="22"/>
          <w:u w:val="none"/>
          <w:lang w:eastAsia="ja-JP" w:bidi="lo-LA"/>
        </w:rPr>
        <w:t xml:space="preserve">Duomenų tvarkymo sutartį </w:t>
      </w:r>
      <w:r w:rsidRPr="00DB2F0A">
        <w:rPr>
          <w:rFonts w:ascii="Arial" w:eastAsia="Batang" w:hAnsi="Arial" w:cs="Arial"/>
          <w:b w:val="0"/>
          <w:szCs w:val="22"/>
          <w:u w:val="none"/>
          <w:lang w:eastAsia="ja-JP" w:bidi="lo-LA"/>
        </w:rPr>
        <w:t xml:space="preserve">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išskyrus atvejus, kai tokia informacija turi būti atskleista tinkamam šios </w:t>
      </w:r>
      <w:r w:rsidR="00855EE9" w:rsidRPr="00DB2F0A">
        <w:rPr>
          <w:rFonts w:ascii="Arial" w:eastAsia="Batang" w:hAnsi="Arial" w:cs="Arial"/>
          <w:b w:val="0"/>
          <w:szCs w:val="22"/>
          <w:u w:val="none"/>
          <w:lang w:eastAsia="ja-JP" w:bidi="lo-LA"/>
        </w:rPr>
        <w:t>s</w:t>
      </w:r>
      <w:r w:rsidRPr="00DB2F0A">
        <w:rPr>
          <w:rFonts w:ascii="Arial" w:eastAsia="Batang" w:hAnsi="Arial" w:cs="Arial"/>
          <w:b w:val="0"/>
          <w:szCs w:val="22"/>
          <w:u w:val="none"/>
          <w:lang w:eastAsia="ja-JP" w:bidi="lo-LA"/>
        </w:rPr>
        <w:t xml:space="preserve">utarties vykdymui, teisės, finansų ar kitos srities specialistui/patarėjui, ar paskolos davėjui. Asmuo, kuriam Šalis atskleidžia konfidencialią informaciją, turi prisiimti konfidencialumo įsipareigojimus pagal šio punkto nuostatą ir naudoti tokią informaciją tik tam tikslui, kuriam ji buvo suteikta. Šio straipsnio nuostatos netaikomos informacijai, kuri yra ar tampa prieinama viešai arba gauta atskleidus ar turi būti atskleista pagal teisės aktų reikalavimus.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 </w:t>
      </w:r>
      <w:r w:rsidRPr="00DB2F0A">
        <w:rPr>
          <w:rFonts w:ascii="Arial" w:hAnsi="Arial" w:cs="Arial"/>
          <w:b w:val="0"/>
          <w:szCs w:val="22"/>
          <w:u w:val="none"/>
        </w:rPr>
        <w:t xml:space="preserve">Šis </w:t>
      </w:r>
      <w:r w:rsidR="00855EE9" w:rsidRPr="00DB2F0A">
        <w:rPr>
          <w:rFonts w:ascii="Arial" w:hAnsi="Arial" w:cs="Arial"/>
          <w:b w:val="0"/>
          <w:szCs w:val="22"/>
          <w:u w:val="none"/>
        </w:rPr>
        <w:t>s</w:t>
      </w:r>
      <w:r w:rsidRPr="00DB2F0A">
        <w:rPr>
          <w:rFonts w:ascii="Arial" w:hAnsi="Arial" w:cs="Arial"/>
          <w:b w:val="0"/>
          <w:szCs w:val="22"/>
          <w:u w:val="none"/>
        </w:rPr>
        <w:t xml:space="preserve">utarties punktas galioja ir po </w:t>
      </w:r>
      <w:r w:rsidR="00855EE9" w:rsidRPr="00DB2F0A">
        <w:rPr>
          <w:rFonts w:ascii="Arial" w:hAnsi="Arial" w:cs="Arial"/>
          <w:b w:val="0"/>
          <w:szCs w:val="22"/>
          <w:u w:val="none"/>
        </w:rPr>
        <w:t>jos</w:t>
      </w:r>
      <w:r w:rsidRPr="00DB2F0A">
        <w:rPr>
          <w:rFonts w:ascii="Arial" w:hAnsi="Arial" w:cs="Arial"/>
          <w:b w:val="0"/>
          <w:szCs w:val="22"/>
          <w:u w:val="none"/>
        </w:rPr>
        <w:t xml:space="preserve"> nutraukimo (neterminuotai).</w:t>
      </w:r>
    </w:p>
    <w:p w14:paraId="021BA81B" w14:textId="77777777" w:rsidR="00DB2F0A" w:rsidRPr="00DB2F0A" w:rsidRDefault="00AA5DB8"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Visi pranešimai pagal Duomenų tvarkymo sutartį turi būti </w:t>
      </w:r>
      <w:r w:rsidR="009A52FB" w:rsidRPr="00DB2F0A">
        <w:rPr>
          <w:rFonts w:ascii="Arial" w:hAnsi="Arial" w:cs="Arial"/>
          <w:b w:val="0"/>
          <w:szCs w:val="22"/>
          <w:u w:val="none"/>
          <w:lang w:val="lt-LT"/>
        </w:rPr>
        <w:t>atliekami</w:t>
      </w:r>
      <w:r w:rsidRPr="00DB2F0A">
        <w:rPr>
          <w:rFonts w:ascii="Arial" w:hAnsi="Arial" w:cs="Arial"/>
          <w:b w:val="0"/>
          <w:szCs w:val="22"/>
          <w:u w:val="none"/>
          <w:lang w:val="lt-LT"/>
        </w:rPr>
        <w:t xml:space="preserve"> raštu</w:t>
      </w:r>
      <w:r w:rsidR="009A52FB" w:rsidRPr="00DB2F0A">
        <w:rPr>
          <w:rFonts w:ascii="Arial" w:hAnsi="Arial" w:cs="Arial"/>
          <w:b w:val="0"/>
          <w:szCs w:val="22"/>
          <w:u w:val="none"/>
          <w:lang w:val="lt-LT"/>
        </w:rPr>
        <w:t xml:space="preserve"> ir yra laikomi tinkamai gautais: (i) jei praėjo 5 (penkios) </w:t>
      </w:r>
      <w:r w:rsidR="001052CB" w:rsidRPr="00DB2F0A">
        <w:rPr>
          <w:rFonts w:ascii="Arial" w:hAnsi="Arial" w:cs="Arial"/>
          <w:b w:val="0"/>
          <w:szCs w:val="22"/>
          <w:u w:val="none"/>
          <w:lang w:val="lt-LT"/>
        </w:rPr>
        <w:t xml:space="preserve">darbo </w:t>
      </w:r>
      <w:r w:rsidR="009A52FB" w:rsidRPr="00DB2F0A">
        <w:rPr>
          <w:rFonts w:ascii="Arial" w:hAnsi="Arial" w:cs="Arial"/>
          <w:b w:val="0"/>
          <w:szCs w:val="22"/>
          <w:u w:val="none"/>
          <w:lang w:val="lt-LT"/>
        </w:rPr>
        <w:t xml:space="preserve">dienos po jo išsiuntimo registruotu laišku Šalies buveinės adresu, (ii) įteikiant pasirašytinai – tą dieną, kai gavėjas pasirašo, kad gavo jam pateiktą dokumentą, (iii) siunčiant elektroniniu paštu </w:t>
      </w:r>
      <w:r w:rsidR="0046191F" w:rsidRPr="00DB2F0A">
        <w:rPr>
          <w:rFonts w:ascii="Arial" w:hAnsi="Arial" w:cs="Arial"/>
          <w:b w:val="0"/>
          <w:szCs w:val="22"/>
          <w:u w:val="none"/>
          <w:lang w:val="lt-LT"/>
        </w:rPr>
        <w:t xml:space="preserve">Šalių Priede Nr. </w:t>
      </w:r>
      <w:r w:rsidR="00461958" w:rsidRPr="00DB2F0A">
        <w:rPr>
          <w:rFonts w:ascii="Arial" w:hAnsi="Arial" w:cs="Arial"/>
          <w:b w:val="0"/>
          <w:szCs w:val="22"/>
          <w:u w:val="none"/>
          <w:lang w:val="lt-LT"/>
        </w:rPr>
        <w:t xml:space="preserve">1 </w:t>
      </w:r>
      <w:r w:rsidR="0046191F" w:rsidRPr="00DB2F0A">
        <w:rPr>
          <w:rFonts w:ascii="Arial" w:hAnsi="Arial" w:cs="Arial"/>
          <w:b w:val="0"/>
          <w:szCs w:val="22"/>
          <w:u w:val="none"/>
          <w:lang w:val="lt-LT"/>
        </w:rPr>
        <w:t>nurodyt</w:t>
      </w:r>
      <w:r w:rsidR="00147D38" w:rsidRPr="00DB2F0A">
        <w:rPr>
          <w:rFonts w:ascii="Arial" w:hAnsi="Arial" w:cs="Arial"/>
          <w:b w:val="0"/>
          <w:szCs w:val="22"/>
          <w:u w:val="none"/>
          <w:lang w:val="lt-LT"/>
        </w:rPr>
        <w:t>iem</w:t>
      </w:r>
      <w:r w:rsidR="00461958" w:rsidRPr="00DB2F0A">
        <w:rPr>
          <w:rFonts w:ascii="Arial" w:hAnsi="Arial" w:cs="Arial"/>
          <w:b w:val="0"/>
          <w:szCs w:val="22"/>
          <w:u w:val="none"/>
          <w:lang w:val="lt-LT"/>
        </w:rPr>
        <w:t>s</w:t>
      </w:r>
      <w:r w:rsidR="00147D38" w:rsidRPr="00DB2F0A">
        <w:rPr>
          <w:rFonts w:ascii="Arial" w:hAnsi="Arial" w:cs="Arial"/>
          <w:b w:val="0"/>
          <w:szCs w:val="22"/>
          <w:u w:val="none"/>
          <w:lang w:val="lt-LT"/>
        </w:rPr>
        <w:t xml:space="preserve"> kontaktiniam</w:t>
      </w:r>
      <w:r w:rsidR="00461958" w:rsidRPr="00DB2F0A">
        <w:rPr>
          <w:rFonts w:ascii="Arial" w:hAnsi="Arial" w:cs="Arial"/>
          <w:b w:val="0"/>
          <w:szCs w:val="22"/>
          <w:u w:val="none"/>
          <w:lang w:val="lt-LT"/>
        </w:rPr>
        <w:t>s</w:t>
      </w:r>
      <w:r w:rsidR="00147D38" w:rsidRPr="00DB2F0A">
        <w:rPr>
          <w:rFonts w:ascii="Arial" w:hAnsi="Arial" w:cs="Arial"/>
          <w:b w:val="0"/>
          <w:szCs w:val="22"/>
          <w:u w:val="none"/>
          <w:lang w:val="lt-LT"/>
        </w:rPr>
        <w:t xml:space="preserve"> </w:t>
      </w:r>
      <w:r w:rsidR="00461958" w:rsidRPr="00DB2F0A">
        <w:rPr>
          <w:rFonts w:ascii="Arial" w:hAnsi="Arial" w:cs="Arial"/>
          <w:b w:val="0"/>
          <w:szCs w:val="22"/>
          <w:u w:val="none"/>
          <w:lang w:val="lt-LT"/>
        </w:rPr>
        <w:t>asmenims</w:t>
      </w:r>
      <w:r w:rsidR="0046191F" w:rsidRPr="00DB2F0A">
        <w:rPr>
          <w:rFonts w:ascii="Arial" w:hAnsi="Arial" w:cs="Arial"/>
          <w:b w:val="0"/>
          <w:szCs w:val="22"/>
          <w:u w:val="none"/>
          <w:lang w:val="lt-LT"/>
        </w:rPr>
        <w:t xml:space="preserve"> </w:t>
      </w:r>
      <w:r w:rsidR="009A52FB" w:rsidRPr="00DB2F0A">
        <w:rPr>
          <w:rFonts w:ascii="Arial" w:hAnsi="Arial" w:cs="Arial"/>
          <w:b w:val="0"/>
          <w:szCs w:val="22"/>
          <w:u w:val="none"/>
          <w:lang w:val="lt-LT"/>
        </w:rPr>
        <w:t xml:space="preserve">– tą pačią siuntimo dieną. </w:t>
      </w:r>
    </w:p>
    <w:p w14:paraId="6E013CBE" w14:textId="77777777" w:rsidR="00DB2F0A" w:rsidRPr="00DB2F0A" w:rsidRDefault="00A256E7"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Šalių teisiniams santykiams pagal šią Duomenų tvarkymo sutartį yra taikomi asmens duomenų apsaugos teisės aktai, kurie apima Valdytojo buveinės šalies teisę – Lietuv</w:t>
      </w:r>
      <w:r w:rsidR="0019511B" w:rsidRPr="00DB2F0A">
        <w:rPr>
          <w:rFonts w:ascii="Arial" w:hAnsi="Arial" w:cs="Arial"/>
          <w:b w:val="0"/>
          <w:szCs w:val="22"/>
          <w:u w:val="none"/>
          <w:lang w:val="lt-LT"/>
        </w:rPr>
        <w:t>os Respublikos įstatymus ir kitus</w:t>
      </w:r>
      <w:r w:rsidRPr="00DB2F0A">
        <w:rPr>
          <w:rFonts w:ascii="Arial" w:hAnsi="Arial" w:cs="Arial"/>
          <w:b w:val="0"/>
          <w:szCs w:val="22"/>
          <w:u w:val="none"/>
          <w:lang w:val="lt-LT"/>
        </w:rPr>
        <w:t xml:space="preserve"> teisės aktus, taip pat tiesiogiai taikomus ES teisės aktus.</w:t>
      </w:r>
    </w:p>
    <w:p w14:paraId="67797652" w14:textId="77777777" w:rsidR="00DB2F0A" w:rsidRPr="00DB2F0A" w:rsidRDefault="000F105E"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DB2F0A">
        <w:rPr>
          <w:rFonts w:ascii="Arial" w:hAnsi="Arial" w:cs="Arial"/>
          <w:b w:val="0"/>
          <w:szCs w:val="22"/>
          <w:u w:val="none"/>
          <w:lang w:val="lt-LT"/>
        </w:rPr>
        <w:t>, jeigu teisės aktuose nenustatyta kitaip</w:t>
      </w:r>
      <w:r w:rsidRPr="00DB2F0A">
        <w:rPr>
          <w:rFonts w:ascii="Arial" w:hAnsi="Arial" w:cs="Arial"/>
          <w:b w:val="0"/>
          <w:szCs w:val="22"/>
          <w:u w:val="none"/>
          <w:lang w:val="lt-LT"/>
        </w:rPr>
        <w:t xml:space="preserve">. </w:t>
      </w:r>
    </w:p>
    <w:p w14:paraId="793197A7" w14:textId="364746F2" w:rsidR="004C23A5" w:rsidRPr="00DB2F0A" w:rsidRDefault="004C23A5"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Esant prieštaravim</w:t>
      </w:r>
      <w:r w:rsidR="00A64A68" w:rsidRPr="00DB2F0A">
        <w:rPr>
          <w:rFonts w:ascii="Arial" w:hAnsi="Arial" w:cs="Arial"/>
          <w:b w:val="0"/>
          <w:szCs w:val="22"/>
          <w:u w:val="none"/>
          <w:lang w:val="lt-LT"/>
        </w:rPr>
        <w:t>ų</w:t>
      </w:r>
      <w:r w:rsidRPr="00DB2F0A">
        <w:rPr>
          <w:rFonts w:ascii="Arial" w:hAnsi="Arial" w:cs="Arial"/>
          <w:b w:val="0"/>
          <w:szCs w:val="22"/>
          <w:u w:val="none"/>
          <w:lang w:val="lt-LT"/>
        </w:rPr>
        <w:t xml:space="preserve"> tarp šios Duomenų tvarkymo sutarties ir kitų tarp Šalių sudarytų sutarčių sąlyg</w:t>
      </w:r>
      <w:r w:rsidR="00A64A68" w:rsidRPr="00DB2F0A">
        <w:rPr>
          <w:rFonts w:ascii="Arial" w:hAnsi="Arial" w:cs="Arial"/>
          <w:b w:val="0"/>
          <w:szCs w:val="22"/>
          <w:u w:val="none"/>
          <w:lang w:val="lt-LT"/>
        </w:rPr>
        <w:t>ų</w:t>
      </w:r>
      <w:r w:rsidRPr="00DB2F0A">
        <w:rPr>
          <w:rFonts w:ascii="Arial" w:hAnsi="Arial" w:cs="Arial"/>
          <w:b w:val="0"/>
          <w:szCs w:val="22"/>
          <w:u w:val="none"/>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1C251D">
      <w:pPr>
        <w:pStyle w:val="Heading1"/>
        <w:keepNext w:val="0"/>
        <w:numPr>
          <w:ilvl w:val="0"/>
          <w:numId w:val="13"/>
        </w:numPr>
        <w:ind w:left="567" w:hanging="567"/>
        <w:jc w:val="both"/>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43D2232A" w14:textId="77777777" w:rsidR="00DB2F0A" w:rsidRPr="00DB2F0A" w:rsidRDefault="00F53FB4" w:rsidP="001C251D">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Duomenų tvarkymo sutartis</w:t>
      </w:r>
      <w:r w:rsidR="00C75D1A" w:rsidRPr="00DB2F0A">
        <w:rPr>
          <w:rFonts w:ascii="Arial" w:hAnsi="Arial" w:cs="Arial"/>
          <w:b w:val="0"/>
          <w:szCs w:val="22"/>
          <w:u w:val="none"/>
          <w:lang w:val="lt-LT"/>
        </w:rPr>
        <w:t xml:space="preserve"> įsigalioja nuo jos </w:t>
      </w:r>
      <w:r w:rsidR="00E66316" w:rsidRPr="00DB2F0A">
        <w:rPr>
          <w:rFonts w:ascii="Arial" w:hAnsi="Arial" w:cs="Arial"/>
          <w:b w:val="0"/>
          <w:szCs w:val="22"/>
          <w:u w:val="none"/>
          <w:lang w:val="lt-LT"/>
        </w:rPr>
        <w:t>pasirašymo</w:t>
      </w:r>
      <w:r w:rsidR="00C75D1A" w:rsidRPr="00DB2F0A">
        <w:rPr>
          <w:rFonts w:ascii="Arial" w:hAnsi="Arial" w:cs="Arial"/>
          <w:b w:val="0"/>
          <w:szCs w:val="22"/>
          <w:u w:val="none"/>
          <w:lang w:val="lt-LT"/>
        </w:rPr>
        <w:t xml:space="preserve"> dienos ir galioja</w:t>
      </w:r>
      <w:r w:rsidR="00E66316" w:rsidRPr="00DB2F0A">
        <w:rPr>
          <w:rFonts w:ascii="Arial" w:hAnsi="Arial" w:cs="Arial"/>
          <w:b w:val="0"/>
          <w:szCs w:val="22"/>
          <w:u w:val="none"/>
          <w:lang w:val="lt-LT"/>
        </w:rPr>
        <w:t xml:space="preserve"> tol, kol</w:t>
      </w:r>
      <w:r w:rsidR="00050F4F" w:rsidRPr="00DB2F0A">
        <w:rPr>
          <w:rFonts w:ascii="Arial" w:hAnsi="Arial" w:cs="Arial"/>
          <w:b w:val="0"/>
          <w:szCs w:val="22"/>
          <w:u w:val="none"/>
          <w:lang w:val="lt-LT"/>
        </w:rPr>
        <w:t xml:space="preserve">, priklausomai </w:t>
      </w:r>
      <w:r w:rsidR="00F71240" w:rsidRPr="00DB2F0A">
        <w:rPr>
          <w:rFonts w:ascii="Arial" w:hAnsi="Arial" w:cs="Arial"/>
          <w:b w:val="0"/>
          <w:szCs w:val="22"/>
          <w:u w:val="none"/>
          <w:lang w:val="lt-LT"/>
        </w:rPr>
        <w:t xml:space="preserve">kas </w:t>
      </w:r>
      <w:r w:rsidR="00050F4F" w:rsidRPr="00DB2F0A">
        <w:rPr>
          <w:rFonts w:ascii="Arial" w:hAnsi="Arial" w:cs="Arial"/>
          <w:b w:val="0"/>
          <w:szCs w:val="22"/>
          <w:u w:val="none"/>
          <w:lang w:val="lt-LT"/>
        </w:rPr>
        <w:t>įvyksta pirmiau</w:t>
      </w:r>
      <w:r w:rsidR="00C8734A" w:rsidRPr="00DB2F0A">
        <w:rPr>
          <w:rFonts w:ascii="Arial" w:hAnsi="Arial" w:cs="Arial"/>
          <w:b w:val="0"/>
          <w:szCs w:val="22"/>
          <w:u w:val="none"/>
          <w:lang w:val="lt-LT"/>
        </w:rPr>
        <w:t xml:space="preserve"> </w:t>
      </w:r>
    </w:p>
    <w:p w14:paraId="6E7FD56E" w14:textId="77777777" w:rsidR="00DB2F0A" w:rsidRPr="00DB2F0A" w:rsidRDefault="00E66316" w:rsidP="001C251D">
      <w:pPr>
        <w:pStyle w:val="Heading1"/>
        <w:keepNext w:val="0"/>
        <w:numPr>
          <w:ilvl w:val="2"/>
          <w:numId w:val="13"/>
        </w:numPr>
        <w:ind w:left="567" w:hanging="283"/>
        <w:jc w:val="both"/>
        <w:rPr>
          <w:rFonts w:ascii="Arial" w:hAnsi="Arial" w:cs="Arial"/>
          <w:b w:val="0"/>
          <w:szCs w:val="22"/>
          <w:u w:val="none"/>
          <w:lang w:val="lt-LT"/>
        </w:rPr>
      </w:pPr>
      <w:r w:rsidRPr="00DB2F0A">
        <w:rPr>
          <w:rFonts w:ascii="Arial" w:hAnsi="Arial" w:cs="Arial"/>
          <w:b w:val="0"/>
          <w:szCs w:val="22"/>
          <w:u w:val="none"/>
          <w:lang w:val="lt-LT"/>
        </w:rPr>
        <w:t>galioja</w:t>
      </w:r>
      <w:r w:rsidR="00C75D1A" w:rsidRPr="00DB2F0A">
        <w:rPr>
          <w:rFonts w:ascii="Arial" w:hAnsi="Arial" w:cs="Arial"/>
          <w:b w:val="0"/>
          <w:szCs w:val="22"/>
          <w:u w:val="none"/>
          <w:lang w:val="lt-LT"/>
        </w:rPr>
        <w:t xml:space="preserve"> </w:t>
      </w:r>
      <w:r w:rsidRPr="00DB2F0A">
        <w:rPr>
          <w:rFonts w:ascii="Arial" w:hAnsi="Arial" w:cs="Arial"/>
          <w:b w:val="0"/>
          <w:szCs w:val="22"/>
          <w:u w:val="none"/>
          <w:lang w:val="lt-LT"/>
        </w:rPr>
        <w:t>Sutartis</w:t>
      </w:r>
      <w:r w:rsidR="00752D92" w:rsidRPr="00DB2F0A">
        <w:rPr>
          <w:rFonts w:ascii="Arial" w:hAnsi="Arial" w:cs="Arial"/>
          <w:b w:val="0"/>
          <w:szCs w:val="22"/>
          <w:u w:val="none"/>
          <w:lang w:val="lt-LT"/>
        </w:rPr>
        <w:t>;</w:t>
      </w:r>
      <w:r w:rsidRPr="00DB2F0A">
        <w:rPr>
          <w:rFonts w:ascii="Arial" w:hAnsi="Arial" w:cs="Arial"/>
          <w:b w:val="0"/>
          <w:szCs w:val="22"/>
          <w:u w:val="none"/>
          <w:lang w:val="lt-LT"/>
        </w:rPr>
        <w:t xml:space="preserve"> arba </w:t>
      </w:r>
    </w:p>
    <w:p w14:paraId="2DF66253" w14:textId="77777777" w:rsidR="00DB2F0A" w:rsidRPr="00DB2F0A" w:rsidRDefault="00E66316" w:rsidP="001C251D">
      <w:pPr>
        <w:pStyle w:val="Heading1"/>
        <w:keepNext w:val="0"/>
        <w:numPr>
          <w:ilvl w:val="2"/>
          <w:numId w:val="13"/>
        </w:numPr>
        <w:ind w:left="567" w:hanging="283"/>
        <w:jc w:val="both"/>
        <w:rPr>
          <w:rFonts w:ascii="Arial" w:hAnsi="Arial" w:cs="Arial"/>
          <w:b w:val="0"/>
          <w:szCs w:val="22"/>
          <w:u w:val="none"/>
          <w:lang w:val="lt-LT"/>
        </w:rPr>
      </w:pPr>
      <w:r w:rsidRPr="00DB2F0A">
        <w:rPr>
          <w:rFonts w:ascii="Arial" w:hAnsi="Arial" w:cs="Arial"/>
          <w:b w:val="0"/>
          <w:szCs w:val="22"/>
          <w:u w:val="none"/>
          <w:lang w:val="lt-LT"/>
        </w:rPr>
        <w:t xml:space="preserve">iki </w:t>
      </w:r>
      <w:r w:rsidR="00C75D1A" w:rsidRPr="00DB2F0A">
        <w:rPr>
          <w:rFonts w:ascii="Arial" w:hAnsi="Arial" w:cs="Arial"/>
          <w:b w:val="0"/>
          <w:szCs w:val="22"/>
          <w:u w:val="none"/>
          <w:lang w:val="lt-LT"/>
        </w:rPr>
        <w:t>atskir</w:t>
      </w:r>
      <w:r w:rsidR="00050F4F" w:rsidRPr="00DB2F0A">
        <w:rPr>
          <w:rFonts w:ascii="Arial" w:hAnsi="Arial" w:cs="Arial"/>
          <w:b w:val="0"/>
          <w:szCs w:val="22"/>
          <w:u w:val="none"/>
          <w:lang w:val="lt-LT"/>
        </w:rPr>
        <w:t>ame</w:t>
      </w:r>
      <w:r w:rsidR="00C75D1A" w:rsidRPr="00DB2F0A">
        <w:rPr>
          <w:rFonts w:ascii="Arial" w:hAnsi="Arial" w:cs="Arial"/>
          <w:b w:val="0"/>
          <w:szCs w:val="22"/>
          <w:u w:val="none"/>
          <w:lang w:val="lt-LT"/>
        </w:rPr>
        <w:t xml:space="preserve"> </w:t>
      </w:r>
      <w:r w:rsidR="000F105E" w:rsidRPr="00DB2F0A">
        <w:rPr>
          <w:rFonts w:ascii="Arial" w:hAnsi="Arial" w:cs="Arial"/>
          <w:b w:val="0"/>
          <w:szCs w:val="22"/>
          <w:u w:val="none"/>
          <w:lang w:val="lt-LT"/>
        </w:rPr>
        <w:t>Valdytojo pranešim</w:t>
      </w:r>
      <w:r w:rsidR="00050F4F" w:rsidRPr="00DB2F0A">
        <w:rPr>
          <w:rFonts w:ascii="Arial" w:hAnsi="Arial" w:cs="Arial"/>
          <w:b w:val="0"/>
          <w:szCs w:val="22"/>
          <w:u w:val="none"/>
          <w:lang w:val="lt-LT"/>
        </w:rPr>
        <w:t>e</w:t>
      </w:r>
      <w:r w:rsidR="00F71240" w:rsidRPr="00DB2F0A">
        <w:rPr>
          <w:rFonts w:ascii="Arial" w:hAnsi="Arial" w:cs="Arial"/>
          <w:b w:val="0"/>
          <w:szCs w:val="22"/>
          <w:u w:val="none"/>
          <w:lang w:val="lt-LT"/>
        </w:rPr>
        <w:t xml:space="preserve"> Tvarkytojui </w:t>
      </w:r>
      <w:r w:rsidR="00050F4F" w:rsidRPr="00DB2F0A">
        <w:rPr>
          <w:rFonts w:ascii="Arial" w:hAnsi="Arial" w:cs="Arial"/>
          <w:b w:val="0"/>
          <w:szCs w:val="22"/>
          <w:u w:val="none"/>
          <w:lang w:val="lt-LT"/>
        </w:rPr>
        <w:t>apie Duomenų tvarkymo sutarties nutraukimą nurodyto termino</w:t>
      </w:r>
      <w:r w:rsidR="000F105E" w:rsidRPr="00DB2F0A">
        <w:rPr>
          <w:rFonts w:ascii="Arial" w:hAnsi="Arial" w:cs="Arial"/>
          <w:b w:val="0"/>
          <w:szCs w:val="22"/>
          <w:u w:val="none"/>
          <w:lang w:val="lt-LT"/>
        </w:rPr>
        <w:t>.</w:t>
      </w:r>
    </w:p>
    <w:p w14:paraId="4899DF7E" w14:textId="77777777" w:rsidR="00DB2F0A" w:rsidRPr="00DB2F0A" w:rsidRDefault="00DE7B17" w:rsidP="001C251D">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Tvarkytojo k</w:t>
      </w:r>
      <w:r w:rsidR="000F105E" w:rsidRPr="00DB2F0A">
        <w:rPr>
          <w:rFonts w:ascii="Arial" w:hAnsi="Arial" w:cs="Arial"/>
          <w:b w:val="0"/>
          <w:szCs w:val="22"/>
          <w:u w:val="none"/>
          <w:lang w:val="lt-LT"/>
        </w:rPr>
        <w:t xml:space="preserve">onfidencialumo įsipareigojimai </w:t>
      </w:r>
      <w:r w:rsidR="00461958" w:rsidRPr="00DB2F0A">
        <w:rPr>
          <w:rFonts w:ascii="Arial" w:hAnsi="Arial" w:cs="Arial"/>
          <w:b w:val="0"/>
          <w:szCs w:val="22"/>
          <w:u w:val="none"/>
          <w:lang w:val="lt-LT"/>
        </w:rPr>
        <w:t>lieka galioti ir pasibaigus šiai Duomenų tvarkymo sutarčiai ir (arba) Sutarčiai.</w:t>
      </w:r>
    </w:p>
    <w:p w14:paraId="6F7AE274" w14:textId="77777777" w:rsidR="00DB2F0A" w:rsidRPr="00DB2F0A" w:rsidRDefault="002A22BA" w:rsidP="001C251D">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Visi Duomenų tvarkymo sutarties pakeitimai ir papildymai yra galiojantys jeigu sudaryti raštu ir patvirtinti abiejų </w:t>
      </w:r>
      <w:r w:rsidR="00DE7B17" w:rsidRPr="00DB2F0A">
        <w:rPr>
          <w:rFonts w:ascii="Arial" w:hAnsi="Arial" w:cs="Arial"/>
          <w:b w:val="0"/>
          <w:szCs w:val="22"/>
          <w:u w:val="none"/>
          <w:lang w:val="lt-LT"/>
        </w:rPr>
        <w:t>Š</w:t>
      </w:r>
      <w:r w:rsidRPr="00DB2F0A">
        <w:rPr>
          <w:rFonts w:ascii="Arial" w:hAnsi="Arial" w:cs="Arial"/>
          <w:b w:val="0"/>
          <w:szCs w:val="22"/>
          <w:u w:val="none"/>
          <w:lang w:val="lt-LT"/>
        </w:rPr>
        <w:t>alių atstovų parašais.</w:t>
      </w:r>
    </w:p>
    <w:p w14:paraId="736BA650" w14:textId="77777777" w:rsidR="00DB2F0A" w:rsidRPr="00DB2F0A" w:rsidRDefault="000F105E" w:rsidP="001C251D">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Šalys patvirtina ir garantuoja, kad jos turi visus </w:t>
      </w:r>
      <w:r w:rsidR="00704DC6" w:rsidRPr="00DB2F0A">
        <w:rPr>
          <w:rFonts w:ascii="Arial" w:hAnsi="Arial" w:cs="Arial"/>
          <w:b w:val="0"/>
          <w:szCs w:val="22"/>
          <w:u w:val="none"/>
          <w:lang w:val="lt-LT"/>
        </w:rPr>
        <w:t xml:space="preserve">reikiamus </w:t>
      </w:r>
      <w:r w:rsidRPr="00DB2F0A">
        <w:rPr>
          <w:rFonts w:ascii="Arial" w:hAnsi="Arial" w:cs="Arial"/>
          <w:b w:val="0"/>
          <w:szCs w:val="22"/>
          <w:u w:val="none"/>
          <w:lang w:val="lt-LT"/>
        </w:rPr>
        <w:t xml:space="preserve">įgaliojimus sudaryti Duomenų tvarkymo sutartį ir </w:t>
      </w:r>
      <w:r w:rsidR="00704DC6" w:rsidRPr="00DB2F0A">
        <w:rPr>
          <w:rFonts w:ascii="Arial" w:hAnsi="Arial" w:cs="Arial"/>
          <w:b w:val="0"/>
          <w:szCs w:val="22"/>
          <w:u w:val="none"/>
          <w:lang w:val="lt-LT"/>
        </w:rPr>
        <w:t>ją vykdyti</w:t>
      </w:r>
      <w:r w:rsidRPr="00DB2F0A">
        <w:rPr>
          <w:rFonts w:ascii="Arial" w:hAnsi="Arial" w:cs="Arial"/>
          <w:b w:val="0"/>
          <w:szCs w:val="22"/>
          <w:u w:val="none"/>
          <w:lang w:val="lt-LT"/>
        </w:rPr>
        <w:t>.</w:t>
      </w:r>
    </w:p>
    <w:p w14:paraId="3AE0D95F" w14:textId="74CCE49F" w:rsidR="00AA5DB8" w:rsidRPr="00DB2F0A" w:rsidRDefault="00AA5DB8" w:rsidP="001C251D">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 xml:space="preserve">Duomenų tvarkymo sutartis sudaryta </w:t>
      </w:r>
      <w:r w:rsidR="0046191F" w:rsidRPr="00DB2F0A">
        <w:rPr>
          <w:rFonts w:ascii="Arial" w:hAnsi="Arial" w:cs="Arial"/>
          <w:b w:val="0"/>
          <w:szCs w:val="22"/>
          <w:u w:val="none"/>
          <w:lang w:val="en-US"/>
        </w:rPr>
        <w:t>2 (</w:t>
      </w:r>
      <w:r w:rsidR="0046191F" w:rsidRPr="00DB2F0A">
        <w:rPr>
          <w:rFonts w:ascii="Arial" w:hAnsi="Arial" w:cs="Arial"/>
          <w:b w:val="0"/>
          <w:szCs w:val="22"/>
          <w:u w:val="none"/>
          <w:lang w:val="lt-LT"/>
        </w:rPr>
        <w:t xml:space="preserve">dviem) </w:t>
      </w:r>
      <w:r w:rsidRPr="00DB2F0A">
        <w:rPr>
          <w:rFonts w:ascii="Arial" w:hAnsi="Arial" w:cs="Arial"/>
          <w:b w:val="0"/>
          <w:szCs w:val="22"/>
          <w:u w:val="none"/>
          <w:lang w:val="lt-LT"/>
        </w:rPr>
        <w:t>vienodą teisinę galią turinčiais egzemplioriais, po vieną kiekvienai iš Šalių.</w:t>
      </w:r>
    </w:p>
    <w:p w14:paraId="1E1230A5" w14:textId="77777777" w:rsidR="00AA5DB8" w:rsidRPr="00B8420B" w:rsidRDefault="00AA5DB8" w:rsidP="001C251D">
      <w:pPr>
        <w:ind w:left="567" w:hanging="567"/>
        <w:rPr>
          <w:lang w:val="lt-LT"/>
        </w:rPr>
      </w:pPr>
    </w:p>
    <w:p w14:paraId="5AD98392" w14:textId="10BE49ED" w:rsidR="00D2427A" w:rsidRPr="00B8420B" w:rsidRDefault="00D2427A" w:rsidP="001C251D">
      <w:pPr>
        <w:pStyle w:val="Heading1"/>
        <w:keepNext w:val="0"/>
        <w:numPr>
          <w:ilvl w:val="0"/>
          <w:numId w:val="13"/>
        </w:numPr>
        <w:ind w:left="567" w:hanging="567"/>
        <w:jc w:val="both"/>
        <w:rPr>
          <w:rFonts w:ascii="Arial" w:hAnsi="Arial" w:cs="Arial"/>
          <w:szCs w:val="22"/>
          <w:u w:val="none"/>
          <w:lang w:val="lt-LT"/>
        </w:rPr>
      </w:pPr>
      <w:r w:rsidRPr="00B8420B">
        <w:rPr>
          <w:rFonts w:ascii="Arial" w:hAnsi="Arial" w:cs="Arial"/>
          <w:szCs w:val="22"/>
          <w:u w:val="none"/>
          <w:lang w:val="lt-LT"/>
        </w:rPr>
        <w:t>Sutarties priedai</w:t>
      </w:r>
    </w:p>
    <w:p w14:paraId="4A4803F9" w14:textId="77777777" w:rsidR="00D2427A" w:rsidRPr="00B8420B" w:rsidRDefault="00D2427A" w:rsidP="00D2427A">
      <w:pPr>
        <w:rPr>
          <w:lang w:val="lt-LT"/>
        </w:rPr>
      </w:pPr>
    </w:p>
    <w:p w14:paraId="2C6A1477" w14:textId="77777777" w:rsidR="00DB2F0A" w:rsidRPr="00DB2F0A" w:rsidRDefault="0046191F"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Priedai yra neatskiriama Duomenų tvarkymo sutarties dalis ir turi būti aiškinami vadovaujantis Duomenų tvarkymo sutarties nuostatomis. Kiekviena Šalis gauna po 1 (vieną) kiekvieno Duomenų tvarkymo sutarties priedo egzempliorių.</w:t>
      </w:r>
    </w:p>
    <w:p w14:paraId="1E31A270" w14:textId="77777777" w:rsidR="00DB2F0A" w:rsidRPr="00DB2F0A" w:rsidRDefault="0046191F" w:rsidP="00DB2F0A">
      <w:pPr>
        <w:pStyle w:val="Heading1"/>
        <w:keepNext w:val="0"/>
        <w:numPr>
          <w:ilvl w:val="1"/>
          <w:numId w:val="13"/>
        </w:numPr>
        <w:ind w:left="567" w:hanging="567"/>
        <w:jc w:val="both"/>
        <w:rPr>
          <w:rFonts w:ascii="Arial" w:hAnsi="Arial" w:cs="Arial"/>
          <w:b w:val="0"/>
          <w:szCs w:val="22"/>
          <w:u w:val="none"/>
          <w:lang w:val="lt-LT"/>
        </w:rPr>
      </w:pPr>
      <w:r w:rsidRPr="00DB2F0A">
        <w:rPr>
          <w:rFonts w:ascii="Arial" w:hAnsi="Arial" w:cs="Arial"/>
          <w:b w:val="0"/>
          <w:szCs w:val="22"/>
          <w:u w:val="none"/>
          <w:lang w:val="lt-LT"/>
        </w:rPr>
        <w:t>Prie šios Duomenų tvarkymo sutarties pridedami priedai:</w:t>
      </w:r>
    </w:p>
    <w:p w14:paraId="2CAEF79E" w14:textId="77777777" w:rsidR="00DB2F0A" w:rsidRPr="00DB2F0A" w:rsidRDefault="00D2427A" w:rsidP="001C251D">
      <w:pPr>
        <w:pStyle w:val="Heading1"/>
        <w:keepNext w:val="0"/>
        <w:numPr>
          <w:ilvl w:val="2"/>
          <w:numId w:val="13"/>
        </w:numPr>
        <w:ind w:hanging="513"/>
        <w:jc w:val="both"/>
        <w:rPr>
          <w:rFonts w:ascii="Arial" w:hAnsi="Arial" w:cs="Arial"/>
          <w:b w:val="0"/>
          <w:szCs w:val="22"/>
          <w:u w:val="none"/>
          <w:lang w:val="lt-LT"/>
        </w:rPr>
      </w:pPr>
      <w:r w:rsidRPr="00DB2F0A">
        <w:rPr>
          <w:rFonts w:ascii="Arial" w:hAnsi="Arial" w:cs="Arial"/>
          <w:b w:val="0"/>
          <w:szCs w:val="22"/>
          <w:u w:val="none"/>
          <w:lang w:val="lt-LT"/>
        </w:rPr>
        <w:t xml:space="preserve">Priedas Nr. 1 – </w:t>
      </w:r>
      <w:r w:rsidR="00D8048B" w:rsidRPr="00DB2F0A">
        <w:rPr>
          <w:rFonts w:ascii="Arial" w:hAnsi="Arial" w:cs="Arial"/>
          <w:b w:val="0"/>
          <w:szCs w:val="22"/>
          <w:u w:val="none"/>
          <w:lang w:val="lt-LT"/>
        </w:rPr>
        <w:t>Asmens duomenų tvarkymo sąlygos.</w:t>
      </w:r>
    </w:p>
    <w:p w14:paraId="1EC92804" w14:textId="77777777" w:rsidR="00DB2F0A" w:rsidRPr="00DB2F0A" w:rsidRDefault="00D8048B" w:rsidP="001C251D">
      <w:pPr>
        <w:pStyle w:val="Heading1"/>
        <w:keepNext w:val="0"/>
        <w:numPr>
          <w:ilvl w:val="2"/>
          <w:numId w:val="13"/>
        </w:numPr>
        <w:ind w:hanging="513"/>
        <w:jc w:val="both"/>
        <w:rPr>
          <w:rFonts w:ascii="Arial" w:hAnsi="Arial" w:cs="Arial"/>
          <w:b w:val="0"/>
          <w:szCs w:val="22"/>
          <w:u w:val="none"/>
          <w:lang w:val="lt-LT"/>
        </w:rPr>
      </w:pPr>
      <w:r w:rsidRPr="00DB2F0A">
        <w:rPr>
          <w:rFonts w:ascii="Arial" w:hAnsi="Arial" w:cs="Arial"/>
          <w:b w:val="0"/>
          <w:szCs w:val="22"/>
          <w:u w:val="none"/>
          <w:lang w:val="lt-LT"/>
        </w:rPr>
        <w:t>Priedas Nr. 2 – Saugumo reikalavimai.</w:t>
      </w:r>
    </w:p>
    <w:p w14:paraId="023B62BB" w14:textId="6EB217B3" w:rsidR="003E4BD3" w:rsidRPr="00DB2F0A" w:rsidRDefault="003E4BD3" w:rsidP="001C251D">
      <w:pPr>
        <w:pStyle w:val="Heading1"/>
        <w:keepNext w:val="0"/>
        <w:numPr>
          <w:ilvl w:val="2"/>
          <w:numId w:val="13"/>
        </w:numPr>
        <w:ind w:hanging="513"/>
        <w:jc w:val="both"/>
        <w:rPr>
          <w:rFonts w:ascii="Arial" w:hAnsi="Arial" w:cs="Arial"/>
          <w:b w:val="0"/>
          <w:szCs w:val="22"/>
          <w:u w:val="none"/>
          <w:lang w:val="lt-LT"/>
        </w:rPr>
      </w:pPr>
      <w:r w:rsidRPr="00DB2F0A">
        <w:rPr>
          <w:rFonts w:ascii="Arial" w:hAnsi="Arial" w:cs="Arial"/>
          <w:b w:val="0"/>
          <w:u w:val="none"/>
          <w:lang w:val="lt-LT"/>
        </w:rPr>
        <w:t xml:space="preserve">Priedas Nr. 3 - </w:t>
      </w:r>
      <w:bookmarkStart w:id="3" w:name="_Hlk23782595"/>
      <w:r w:rsidRPr="00DB2F0A">
        <w:rPr>
          <w:rFonts w:ascii="Arial" w:hAnsi="Arial" w:cs="Arial"/>
          <w:b w:val="0"/>
          <w:u w:val="none"/>
          <w:lang w:val="lt-LT"/>
        </w:rPr>
        <w:t xml:space="preserve">Tvarkytojo pasitelkti </w:t>
      </w:r>
      <w:r w:rsidR="00DB2F0A">
        <w:rPr>
          <w:rFonts w:ascii="Arial" w:hAnsi="Arial" w:cs="Arial"/>
          <w:b w:val="0"/>
          <w:u w:val="none"/>
          <w:lang w:val="lt-LT"/>
        </w:rPr>
        <w:t>pagalbiniai duomenų tvarkytojai</w:t>
      </w:r>
      <w:r w:rsidRPr="00DB2F0A">
        <w:rPr>
          <w:rFonts w:ascii="Arial" w:hAnsi="Arial" w:cs="Arial"/>
          <w:b w:val="0"/>
          <w:u w:val="none"/>
          <w:lang w:val="lt-LT"/>
        </w:rPr>
        <w:t>.</w:t>
      </w:r>
      <w:bookmarkEnd w:id="3"/>
    </w:p>
    <w:p w14:paraId="2A673159" w14:textId="77777777" w:rsidR="0046191F" w:rsidRPr="00B8420B" w:rsidRDefault="0046191F" w:rsidP="008D2378">
      <w:pPr>
        <w:jc w:val="center"/>
        <w:rPr>
          <w:lang w:val="lt-LT"/>
        </w:rPr>
      </w:pPr>
    </w:p>
    <w:p w14:paraId="6CF40FE2" w14:textId="7246EFB7" w:rsidR="00D8048B" w:rsidRPr="00B8420B" w:rsidRDefault="00D8048B" w:rsidP="001C251D">
      <w:pPr>
        <w:pStyle w:val="Heading1"/>
        <w:keepNext w:val="0"/>
        <w:numPr>
          <w:ilvl w:val="0"/>
          <w:numId w:val="13"/>
        </w:numPr>
        <w:ind w:left="567" w:hanging="567"/>
        <w:jc w:val="both"/>
        <w:rPr>
          <w:rFonts w:ascii="Arial" w:hAnsi="Arial" w:cs="Arial"/>
          <w:szCs w:val="22"/>
          <w:u w:val="none"/>
          <w:lang w:val="lt-LT"/>
        </w:rPr>
      </w:pPr>
      <w:r w:rsidRPr="00B8420B">
        <w:rPr>
          <w:rFonts w:ascii="Arial" w:hAnsi="Arial" w:cs="Arial"/>
          <w:szCs w:val="22"/>
          <w:u w:val="none"/>
          <w:lang w:val="lt-LT"/>
        </w:rPr>
        <w:t xml:space="preserve">Šalių </w:t>
      </w:r>
      <w:r w:rsidR="008D2378" w:rsidRPr="00B8420B">
        <w:rPr>
          <w:rFonts w:ascii="Arial" w:hAnsi="Arial" w:cs="Arial"/>
          <w:szCs w:val="22"/>
          <w:u w:val="none"/>
          <w:lang w:val="lt-LT"/>
        </w:rPr>
        <w:t xml:space="preserve">rekvizitai ir </w:t>
      </w:r>
      <w:r w:rsidRPr="00B8420B">
        <w:rPr>
          <w:rFonts w:ascii="Arial" w:hAnsi="Arial" w:cs="Arial"/>
          <w:szCs w:val="22"/>
          <w:u w:val="none"/>
          <w:lang w:val="lt-LT"/>
        </w:rPr>
        <w:t>parašai:</w:t>
      </w:r>
    </w:p>
    <w:p w14:paraId="1B82333B" w14:textId="77777777" w:rsidR="00D8048B" w:rsidRPr="00B8420B" w:rsidRDefault="00D8048B" w:rsidP="00D2427A">
      <w:pPr>
        <w:rPr>
          <w:lang w:val="lt-LT"/>
        </w:rPr>
      </w:pPr>
    </w:p>
    <w:tbl>
      <w:tblPr>
        <w:tblW w:w="5000" w:type="pct"/>
        <w:tblLook w:val="0000" w:firstRow="0" w:lastRow="0" w:firstColumn="0" w:lastColumn="0" w:noHBand="0" w:noVBand="0"/>
      </w:tblPr>
      <w:tblGrid>
        <w:gridCol w:w="4819"/>
        <w:gridCol w:w="4820"/>
      </w:tblGrid>
      <w:tr w:rsidR="00A85151" w:rsidRPr="00B8420B" w14:paraId="24EA52BE" w14:textId="77777777" w:rsidTr="007A5D02">
        <w:trPr>
          <w:cantSplit/>
          <w:trHeight w:val="434"/>
        </w:trPr>
        <w:tc>
          <w:tcPr>
            <w:tcW w:w="2500" w:type="pct"/>
          </w:tcPr>
          <w:p w14:paraId="294D0D69" w14:textId="77777777" w:rsidR="00A85151" w:rsidRPr="00B8420B" w:rsidRDefault="00A85151" w:rsidP="00C0255B">
            <w:pPr>
              <w:tabs>
                <w:tab w:val="left" w:pos="1134"/>
                <w:tab w:val="left" w:pos="5103"/>
              </w:tabs>
              <w:jc w:val="both"/>
              <w:rPr>
                <w:rFonts w:ascii="Arial" w:hAnsi="Arial" w:cs="Arial"/>
                <w:b/>
                <w:sz w:val="22"/>
                <w:szCs w:val="22"/>
                <w:lang w:val="lt-LT"/>
              </w:rPr>
            </w:pPr>
            <w:r w:rsidRPr="00B8420B">
              <w:rPr>
                <w:rFonts w:ascii="Arial" w:hAnsi="Arial" w:cs="Arial"/>
                <w:b/>
                <w:sz w:val="22"/>
                <w:szCs w:val="22"/>
                <w:lang w:val="lt-LT"/>
              </w:rPr>
              <w:t>VALDYTOJAS:</w:t>
            </w:r>
          </w:p>
          <w:p w14:paraId="5BB89366" w14:textId="77777777" w:rsidR="00F3220F" w:rsidRPr="00B8420B" w:rsidRDefault="00F3220F" w:rsidP="00C0255B">
            <w:pPr>
              <w:tabs>
                <w:tab w:val="left" w:pos="1134"/>
                <w:tab w:val="left" w:pos="5103"/>
              </w:tabs>
              <w:jc w:val="both"/>
              <w:rPr>
                <w:rFonts w:ascii="Arial" w:hAnsi="Arial" w:cs="Arial"/>
                <w:b/>
                <w:sz w:val="22"/>
                <w:szCs w:val="22"/>
                <w:lang w:val="lt-LT"/>
              </w:rPr>
            </w:pPr>
          </w:p>
          <w:p w14:paraId="4EE95BA5" w14:textId="77777777" w:rsidR="00352E78" w:rsidRPr="003A7107" w:rsidRDefault="00352E78" w:rsidP="00352E78">
            <w:pPr>
              <w:jc w:val="both"/>
              <w:rPr>
                <w:rFonts w:ascii="Arial" w:hAnsi="Arial" w:cs="Arial"/>
                <w:b/>
                <w:bCs/>
                <w:sz w:val="22"/>
                <w:szCs w:val="22"/>
              </w:rPr>
            </w:pPr>
            <w:r w:rsidRPr="003A7107">
              <w:rPr>
                <w:rFonts w:ascii="Arial" w:hAnsi="Arial" w:cs="Arial"/>
                <w:b/>
                <w:bCs/>
                <w:sz w:val="22"/>
                <w:szCs w:val="22"/>
                <w:lang w:eastAsia="lt-LT"/>
              </w:rPr>
              <w:t>AB „Energijos skirstymo operatorius“</w:t>
            </w:r>
          </w:p>
          <w:p w14:paraId="696DA720" w14:textId="77777777" w:rsidR="00352E78" w:rsidRPr="005475D2" w:rsidRDefault="00352E78" w:rsidP="00352E78">
            <w:pPr>
              <w:rPr>
                <w:rFonts w:ascii="Arial" w:hAnsi="Arial" w:cs="Arial"/>
                <w:i/>
                <w:sz w:val="22"/>
                <w:szCs w:val="22"/>
                <w:highlight w:val="lightGray"/>
                <w:lang w:val="lt-LT"/>
              </w:rPr>
            </w:pPr>
            <w:r w:rsidRPr="005475D2">
              <w:rPr>
                <w:rFonts w:ascii="Arial" w:hAnsi="Arial" w:cs="Arial"/>
                <w:sz w:val="22"/>
                <w:szCs w:val="22"/>
                <w:lang w:val="lt-LT"/>
              </w:rPr>
              <w:t>Juridinio asmens kodas</w:t>
            </w:r>
            <w:r w:rsidRPr="005475D2">
              <w:rPr>
                <w:rFonts w:ascii="Arial" w:hAnsi="Arial" w:cs="Arial"/>
                <w:i/>
                <w:sz w:val="22"/>
                <w:szCs w:val="22"/>
                <w:lang w:val="lt-LT"/>
              </w:rPr>
              <w:t xml:space="preserve"> </w:t>
            </w:r>
            <w:r w:rsidRPr="005475D2">
              <w:rPr>
                <w:rFonts w:ascii="Arial" w:hAnsi="Arial" w:cs="Arial"/>
                <w:sz w:val="22"/>
                <w:szCs w:val="22"/>
                <w:lang w:eastAsia="lt-LT"/>
              </w:rPr>
              <w:t>304151376</w:t>
            </w:r>
          </w:p>
          <w:p w14:paraId="2EB15CD4" w14:textId="0B91170B" w:rsidR="00352E78" w:rsidRPr="005475D2" w:rsidRDefault="005475D2" w:rsidP="00352E78">
            <w:pPr>
              <w:rPr>
                <w:rFonts w:ascii="Arial" w:hAnsi="Arial" w:cs="Arial"/>
                <w:i/>
                <w:sz w:val="22"/>
                <w:szCs w:val="22"/>
                <w:highlight w:val="lightGray"/>
                <w:lang w:val="lt-LT"/>
              </w:rPr>
            </w:pPr>
            <w:r w:rsidRPr="005475D2">
              <w:rPr>
                <w:rFonts w:ascii="Arial" w:hAnsi="Arial" w:cs="Arial"/>
                <w:sz w:val="22"/>
                <w:szCs w:val="22"/>
              </w:rPr>
              <w:t>Laisvės pr. 10, LT-</w:t>
            </w:r>
            <w:r w:rsidRPr="005475D2">
              <w:rPr>
                <w:rFonts w:ascii="Arial" w:hAnsi="Arial" w:cs="Arial"/>
                <w:sz w:val="22"/>
                <w:szCs w:val="22"/>
                <w:shd w:val="clear" w:color="auto" w:fill="FFFFFF"/>
              </w:rPr>
              <w:t>04215</w:t>
            </w:r>
            <w:r w:rsidRPr="005475D2">
              <w:rPr>
                <w:rFonts w:ascii="Arial" w:hAnsi="Arial" w:cs="Arial"/>
                <w:sz w:val="22"/>
                <w:szCs w:val="22"/>
              </w:rPr>
              <w:t xml:space="preserve"> Vilnius</w:t>
            </w:r>
          </w:p>
          <w:p w14:paraId="65430190" w14:textId="77777777" w:rsidR="00352E78" w:rsidRPr="005475D2" w:rsidRDefault="00352E78" w:rsidP="00352E78">
            <w:pPr>
              <w:rPr>
                <w:rFonts w:ascii="Arial" w:hAnsi="Arial" w:cs="Arial"/>
                <w:i/>
                <w:sz w:val="22"/>
                <w:szCs w:val="22"/>
                <w:highlight w:val="lightGray"/>
                <w:lang w:val="lt-LT"/>
              </w:rPr>
            </w:pPr>
            <w:r w:rsidRPr="005475D2">
              <w:rPr>
                <w:rFonts w:ascii="Arial" w:hAnsi="Arial" w:cs="Arial"/>
                <w:sz w:val="22"/>
                <w:szCs w:val="22"/>
                <w:lang w:val="lt-LT"/>
              </w:rPr>
              <w:t>Tel. nr.</w:t>
            </w:r>
            <w:r w:rsidRPr="005475D2">
              <w:rPr>
                <w:rFonts w:ascii="Arial" w:hAnsi="Arial" w:cs="Arial"/>
                <w:i/>
                <w:sz w:val="22"/>
                <w:szCs w:val="22"/>
                <w:lang w:val="lt-LT"/>
              </w:rPr>
              <w:t xml:space="preserve"> </w:t>
            </w:r>
            <w:r w:rsidRPr="005475D2">
              <w:rPr>
                <w:rFonts w:ascii="Arial" w:hAnsi="Arial" w:cs="Arial"/>
                <w:sz w:val="22"/>
                <w:szCs w:val="22"/>
                <w:lang w:eastAsia="lt-LT"/>
              </w:rPr>
              <w:t>+370 697 61852</w:t>
            </w:r>
          </w:p>
          <w:p w14:paraId="569FD544" w14:textId="77777777" w:rsidR="00352E78" w:rsidRPr="005475D2" w:rsidRDefault="00352E78" w:rsidP="00352E78">
            <w:pPr>
              <w:rPr>
                <w:rFonts w:ascii="Arial" w:hAnsi="Arial" w:cs="Arial"/>
                <w:i/>
                <w:sz w:val="22"/>
                <w:szCs w:val="22"/>
                <w:highlight w:val="lightGray"/>
                <w:lang w:val="lt-LT"/>
              </w:rPr>
            </w:pPr>
            <w:r w:rsidRPr="005475D2">
              <w:rPr>
                <w:rFonts w:ascii="Arial" w:hAnsi="Arial" w:cs="Arial"/>
                <w:sz w:val="22"/>
                <w:szCs w:val="22"/>
                <w:lang w:val="lt-LT"/>
              </w:rPr>
              <w:t>El. paštas</w:t>
            </w:r>
            <w:r w:rsidRPr="005475D2">
              <w:rPr>
                <w:rFonts w:ascii="Arial" w:hAnsi="Arial" w:cs="Arial"/>
                <w:b/>
                <w:bCs/>
                <w:sz w:val="22"/>
                <w:szCs w:val="22"/>
                <w:lang w:val="lt-LT"/>
              </w:rPr>
              <w:t xml:space="preserve"> </w:t>
            </w:r>
            <w:hyperlink r:id="rId11" w:history="1">
              <w:r w:rsidRPr="005475D2">
                <w:rPr>
                  <w:rStyle w:val="Hyperlink"/>
                  <w:rFonts w:cs="Arial"/>
                  <w:b w:val="0"/>
                  <w:bCs/>
                  <w:szCs w:val="22"/>
                </w:rPr>
                <w:t>info@eso.lt</w:t>
              </w:r>
            </w:hyperlink>
          </w:p>
          <w:p w14:paraId="23E30275" w14:textId="77777777" w:rsidR="00F3220F" w:rsidRPr="00B8420B" w:rsidRDefault="00F3220F" w:rsidP="00C0255B">
            <w:pPr>
              <w:tabs>
                <w:tab w:val="left" w:pos="1134"/>
                <w:tab w:val="left" w:pos="5103"/>
              </w:tabs>
              <w:jc w:val="both"/>
              <w:rPr>
                <w:rFonts w:ascii="Arial" w:hAnsi="Arial" w:cs="Arial"/>
                <w:b/>
                <w:sz w:val="22"/>
                <w:szCs w:val="22"/>
                <w:lang w:val="lt-LT"/>
              </w:rPr>
            </w:pPr>
          </w:p>
          <w:p w14:paraId="3CC1B848" w14:textId="77777777" w:rsidR="00A85151" w:rsidRPr="00B8420B" w:rsidRDefault="00A85151" w:rsidP="008D1FF6">
            <w:pPr>
              <w:jc w:val="both"/>
              <w:rPr>
                <w:rFonts w:ascii="Arial" w:hAnsi="Arial" w:cs="Arial"/>
                <w:sz w:val="22"/>
                <w:szCs w:val="22"/>
                <w:lang w:val="lt-LT"/>
              </w:rPr>
            </w:pPr>
          </w:p>
          <w:p w14:paraId="6EC77EB1" w14:textId="77777777" w:rsidR="00A85151" w:rsidRPr="00B8420B" w:rsidRDefault="00A85151" w:rsidP="008D1FF6">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p>
          <w:p w14:paraId="765432A6" w14:textId="77777777" w:rsidR="00A85151" w:rsidRPr="00B8420B" w:rsidRDefault="00A85151" w:rsidP="008D1FF6">
            <w:pPr>
              <w:rPr>
                <w:rFonts w:ascii="Arial" w:hAnsi="Arial" w:cs="Arial"/>
                <w:bCs/>
                <w:sz w:val="22"/>
                <w:szCs w:val="22"/>
                <w:lang w:val="lt-LT"/>
              </w:rPr>
            </w:pPr>
            <w:r w:rsidRPr="00B8420B">
              <w:rPr>
                <w:rFonts w:ascii="Arial" w:hAnsi="Arial" w:cs="Arial"/>
                <w:bCs/>
                <w:sz w:val="22"/>
                <w:szCs w:val="22"/>
                <w:lang w:val="lt-LT"/>
              </w:rPr>
              <w:t>(Parašas)</w:t>
            </w:r>
          </w:p>
          <w:p w14:paraId="4E0ACA49" w14:textId="77777777" w:rsidR="00DA152E" w:rsidRPr="006B4A80" w:rsidRDefault="00DA152E" w:rsidP="00DA152E">
            <w:pPr>
              <w:rPr>
                <w:rFonts w:ascii="Arial" w:hAnsi="Arial" w:cs="Arial"/>
                <w:iCs/>
                <w:sz w:val="22"/>
                <w:szCs w:val="22"/>
                <w:lang w:val="lt-LT"/>
              </w:rPr>
            </w:pPr>
            <w:r w:rsidRPr="006B4A80">
              <w:rPr>
                <w:rFonts w:ascii="Arial" w:hAnsi="Arial" w:cs="Arial"/>
                <w:iCs/>
                <w:sz w:val="22"/>
                <w:szCs w:val="22"/>
                <w:lang w:val="lt-LT"/>
              </w:rPr>
              <w:t>[pasirašančiojo vardas, pavardė]</w:t>
            </w:r>
          </w:p>
          <w:p w14:paraId="0EFF331B" w14:textId="77777777" w:rsidR="00DA152E" w:rsidRPr="006B4A80" w:rsidRDefault="00DA152E" w:rsidP="00DA152E">
            <w:pPr>
              <w:rPr>
                <w:rFonts w:ascii="Arial" w:hAnsi="Arial" w:cs="Arial"/>
                <w:b/>
                <w:iCs/>
                <w:sz w:val="22"/>
                <w:szCs w:val="22"/>
                <w:lang w:val="lt-LT"/>
              </w:rPr>
            </w:pPr>
            <w:r w:rsidRPr="006B4A80">
              <w:rPr>
                <w:rFonts w:ascii="Arial" w:hAnsi="Arial" w:cs="Arial"/>
                <w:iCs/>
                <w:sz w:val="22"/>
                <w:szCs w:val="22"/>
                <w:lang w:val="lt-LT"/>
              </w:rPr>
              <w:t>[pareigos]</w:t>
            </w:r>
          </w:p>
          <w:p w14:paraId="0A07D0E2" w14:textId="77777777" w:rsidR="00CB6EDA" w:rsidRDefault="00CB6EDA" w:rsidP="008D1FF6">
            <w:pPr>
              <w:rPr>
                <w:rFonts w:ascii="Arial" w:hAnsi="Arial" w:cs="Arial"/>
                <w:iCs/>
                <w:sz w:val="22"/>
                <w:szCs w:val="22"/>
                <w:lang w:val="lt-LT"/>
              </w:rPr>
            </w:pPr>
          </w:p>
          <w:p w14:paraId="68E528EB" w14:textId="77777777" w:rsidR="00A85151" w:rsidRPr="006B4A80" w:rsidRDefault="00A85151" w:rsidP="008D1FF6">
            <w:pPr>
              <w:rPr>
                <w:rFonts w:ascii="Arial" w:hAnsi="Arial" w:cs="Arial"/>
                <w:b/>
                <w:iCs/>
                <w:sz w:val="22"/>
                <w:szCs w:val="22"/>
                <w:lang w:val="lt-LT"/>
              </w:rPr>
            </w:pPr>
          </w:p>
          <w:p w14:paraId="06A21FD2" w14:textId="77777777" w:rsidR="00682522" w:rsidRPr="00B8420B" w:rsidRDefault="00682522" w:rsidP="00682522">
            <w:pPr>
              <w:tabs>
                <w:tab w:val="left" w:pos="1134"/>
                <w:tab w:val="left" w:pos="5103"/>
              </w:tabs>
              <w:jc w:val="both"/>
              <w:rPr>
                <w:rFonts w:ascii="Arial" w:hAnsi="Arial" w:cs="Arial"/>
                <w:sz w:val="22"/>
                <w:szCs w:val="22"/>
                <w:lang w:val="lt-LT"/>
              </w:rPr>
            </w:pPr>
          </w:p>
          <w:p w14:paraId="253064A8" w14:textId="628DCC30" w:rsidR="00A85151" w:rsidRPr="00B8420B" w:rsidRDefault="00A85151" w:rsidP="00C0255B">
            <w:pPr>
              <w:jc w:val="both"/>
              <w:rPr>
                <w:rFonts w:ascii="Arial" w:hAnsi="Arial" w:cs="Arial"/>
                <w:sz w:val="22"/>
                <w:szCs w:val="22"/>
                <w:lang w:val="lt-LT"/>
              </w:rPr>
            </w:pPr>
          </w:p>
        </w:tc>
        <w:tc>
          <w:tcPr>
            <w:tcW w:w="2500" w:type="pct"/>
          </w:tcPr>
          <w:p w14:paraId="20EF45A6" w14:textId="77777777" w:rsidR="00A85151" w:rsidRPr="00B8420B" w:rsidRDefault="00A85151" w:rsidP="00C0255B">
            <w:pPr>
              <w:rPr>
                <w:rFonts w:ascii="Arial" w:hAnsi="Arial" w:cs="Arial"/>
                <w:b/>
                <w:sz w:val="22"/>
                <w:szCs w:val="22"/>
                <w:lang w:val="lt-LT"/>
              </w:rPr>
            </w:pPr>
            <w:r w:rsidRPr="00B8420B">
              <w:rPr>
                <w:rFonts w:ascii="Arial" w:hAnsi="Arial" w:cs="Arial"/>
                <w:b/>
                <w:sz w:val="22"/>
                <w:szCs w:val="22"/>
                <w:lang w:val="lt-LT"/>
              </w:rPr>
              <w:t>TVARKYTOJAS:</w:t>
            </w:r>
          </w:p>
          <w:p w14:paraId="164FBD6F" w14:textId="77777777" w:rsidR="00A85151" w:rsidRPr="00B8420B" w:rsidRDefault="00A85151" w:rsidP="00C0255B">
            <w:pPr>
              <w:rPr>
                <w:rFonts w:ascii="Arial" w:hAnsi="Arial" w:cs="Arial"/>
                <w:sz w:val="22"/>
                <w:szCs w:val="22"/>
                <w:lang w:val="lt-LT"/>
              </w:rPr>
            </w:pPr>
          </w:p>
          <w:p w14:paraId="521E9A93" w14:textId="77777777" w:rsidR="0000041F" w:rsidRPr="00B8420B" w:rsidRDefault="0000041F" w:rsidP="0000041F">
            <w:pPr>
              <w:rPr>
                <w:rFonts w:ascii="Arial" w:hAnsi="Arial" w:cs="Arial"/>
                <w:i/>
                <w:sz w:val="22"/>
                <w:szCs w:val="22"/>
                <w:highlight w:val="lightGray"/>
                <w:lang w:val="lt-LT"/>
              </w:rPr>
            </w:pPr>
            <w:r w:rsidRPr="00B8420B">
              <w:rPr>
                <w:rFonts w:ascii="Arial" w:hAnsi="Arial" w:cs="Arial"/>
                <w:i/>
                <w:sz w:val="22"/>
                <w:szCs w:val="22"/>
                <w:highlight w:val="lightGray"/>
                <w:lang w:val="lt-LT"/>
              </w:rPr>
              <w:t>[pavadinimas]</w:t>
            </w:r>
          </w:p>
          <w:p w14:paraId="7B1CEA8A" w14:textId="77777777" w:rsidR="0000041F" w:rsidRPr="00B8420B" w:rsidRDefault="0000041F" w:rsidP="0000041F">
            <w:pPr>
              <w:rPr>
                <w:rFonts w:ascii="Arial" w:hAnsi="Arial" w:cs="Arial"/>
                <w:i/>
                <w:sz w:val="22"/>
                <w:szCs w:val="22"/>
                <w:highlight w:val="lightGray"/>
                <w:lang w:val="lt-LT"/>
              </w:rPr>
            </w:pPr>
            <w:r w:rsidRPr="00B8420B">
              <w:rPr>
                <w:rFonts w:ascii="Arial" w:hAnsi="Arial" w:cs="Arial"/>
                <w:sz w:val="22"/>
                <w:szCs w:val="22"/>
                <w:lang w:val="lt-LT"/>
              </w:rPr>
              <w:t>Juridinio asmens kodas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[kodas]</w:t>
            </w:r>
          </w:p>
          <w:p w14:paraId="1F5EBAFA" w14:textId="77777777" w:rsidR="0000041F" w:rsidRPr="00B8420B" w:rsidRDefault="0000041F" w:rsidP="0000041F">
            <w:pPr>
              <w:rPr>
                <w:rFonts w:ascii="Arial" w:hAnsi="Arial" w:cs="Arial"/>
                <w:i/>
                <w:sz w:val="22"/>
                <w:szCs w:val="22"/>
                <w:highlight w:val="lightGray"/>
                <w:lang w:val="lt-LT"/>
              </w:rPr>
            </w:pPr>
            <w:r w:rsidRPr="00B8420B">
              <w:rPr>
                <w:rFonts w:ascii="Arial" w:hAnsi="Arial" w:cs="Arial"/>
                <w:i/>
                <w:sz w:val="22"/>
                <w:szCs w:val="22"/>
                <w:highlight w:val="lightGray"/>
                <w:lang w:val="lt-LT"/>
              </w:rPr>
              <w:t>[adresas]</w:t>
            </w:r>
          </w:p>
          <w:p w14:paraId="1037D2A1" w14:textId="77777777" w:rsidR="0000041F" w:rsidRPr="00B8420B" w:rsidRDefault="0000041F" w:rsidP="0000041F">
            <w:pPr>
              <w:rPr>
                <w:rFonts w:ascii="Arial" w:hAnsi="Arial" w:cs="Arial"/>
                <w:i/>
                <w:sz w:val="22"/>
                <w:szCs w:val="22"/>
                <w:highlight w:val="lightGray"/>
                <w:lang w:val="lt-LT"/>
              </w:rPr>
            </w:pPr>
            <w:r w:rsidRPr="00B8420B">
              <w:rPr>
                <w:rFonts w:ascii="Arial" w:hAnsi="Arial" w:cs="Arial"/>
                <w:sz w:val="22"/>
                <w:szCs w:val="22"/>
                <w:lang w:val="lt-LT"/>
              </w:rPr>
              <w:t>Tel. nr.</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[telefono numeris]</w:t>
            </w:r>
          </w:p>
          <w:p w14:paraId="48981ABE" w14:textId="77777777" w:rsidR="0000041F" w:rsidRDefault="0000041F" w:rsidP="0000041F">
            <w:pPr>
              <w:jc w:val="both"/>
              <w:rPr>
                <w:rFonts w:ascii="Arial" w:hAnsi="Arial" w:cs="Arial"/>
                <w:i/>
                <w:sz w:val="22"/>
                <w:szCs w:val="22"/>
                <w:lang w:val="lt-LT"/>
              </w:rPr>
            </w:pPr>
            <w:r w:rsidRPr="00B8420B">
              <w:rPr>
                <w:rFonts w:ascii="Arial" w:hAnsi="Arial" w:cs="Arial"/>
                <w:sz w:val="22"/>
                <w:szCs w:val="22"/>
                <w:lang w:val="lt-LT"/>
              </w:rPr>
              <w:t>El. paštas</w:t>
            </w:r>
            <w:r w:rsidRPr="00B8420B">
              <w:rPr>
                <w:rFonts w:ascii="Arial" w:hAnsi="Arial" w:cs="Arial"/>
                <w:i/>
                <w:sz w:val="22"/>
                <w:szCs w:val="22"/>
                <w:lang w:val="lt-LT"/>
              </w:rPr>
              <w:t xml:space="preserve"> </w:t>
            </w:r>
            <w:r w:rsidRPr="00B8420B">
              <w:rPr>
                <w:rFonts w:ascii="Arial" w:hAnsi="Arial" w:cs="Arial"/>
                <w:i/>
                <w:sz w:val="22"/>
                <w:szCs w:val="22"/>
                <w:highlight w:val="lightGray"/>
                <w:lang w:val="lt-LT"/>
              </w:rPr>
              <w:t>[adresas]</w:t>
            </w:r>
          </w:p>
          <w:p w14:paraId="698637AD" w14:textId="611C9041" w:rsidR="001E27EE" w:rsidRDefault="001E27EE" w:rsidP="001E27EE">
            <w:pPr>
              <w:tabs>
                <w:tab w:val="left" w:pos="851"/>
                <w:tab w:val="left" w:pos="9639"/>
              </w:tabs>
              <w:jc w:val="both"/>
              <w:rPr>
                <w:rFonts w:ascii="Arial" w:hAnsi="Arial" w:cs="Arial"/>
                <w:sz w:val="22"/>
                <w:szCs w:val="22"/>
                <w:shd w:val="clear" w:color="auto" w:fill="FFFFFF"/>
              </w:rPr>
            </w:pPr>
          </w:p>
          <w:p w14:paraId="1FD6FC0F" w14:textId="77777777" w:rsidR="0000041F" w:rsidRPr="001E27EE" w:rsidRDefault="0000041F" w:rsidP="001E27EE">
            <w:pPr>
              <w:tabs>
                <w:tab w:val="left" w:pos="851"/>
                <w:tab w:val="left" w:pos="9639"/>
              </w:tabs>
              <w:jc w:val="both"/>
              <w:rPr>
                <w:rFonts w:ascii="Arial" w:hAnsi="Arial" w:cs="Arial"/>
                <w:sz w:val="22"/>
                <w:szCs w:val="22"/>
                <w:shd w:val="clear" w:color="auto" w:fill="FFFFFF"/>
              </w:rPr>
            </w:pPr>
          </w:p>
          <w:p w14:paraId="6C62C637" w14:textId="77777777" w:rsidR="00A85151" w:rsidRPr="00B8420B" w:rsidRDefault="00A85151" w:rsidP="00C0255B">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r w:rsidRPr="00B8420B">
              <w:rPr>
                <w:rFonts w:ascii="Arial" w:hAnsi="Arial" w:cs="Arial"/>
                <w:bCs/>
                <w:sz w:val="22"/>
                <w:szCs w:val="22"/>
                <w:lang w:val="lt-LT"/>
              </w:rPr>
              <w:t xml:space="preserve"> </w:t>
            </w:r>
          </w:p>
          <w:p w14:paraId="245B1661" w14:textId="77777777" w:rsidR="00A85151" w:rsidRPr="00B8420B" w:rsidRDefault="00A85151" w:rsidP="00C0255B">
            <w:pPr>
              <w:rPr>
                <w:rFonts w:ascii="Arial" w:hAnsi="Arial" w:cs="Arial"/>
                <w:bCs/>
                <w:sz w:val="22"/>
                <w:szCs w:val="22"/>
                <w:lang w:val="lt-LT"/>
              </w:rPr>
            </w:pPr>
            <w:r w:rsidRPr="00B8420B">
              <w:rPr>
                <w:rFonts w:ascii="Arial" w:hAnsi="Arial" w:cs="Arial"/>
                <w:bCs/>
                <w:sz w:val="22"/>
                <w:szCs w:val="22"/>
                <w:lang w:val="lt-LT"/>
              </w:rPr>
              <w:t>(Parašas)</w:t>
            </w:r>
          </w:p>
          <w:p w14:paraId="06575899" w14:textId="77777777" w:rsidR="001958C1" w:rsidRPr="006B4A80" w:rsidRDefault="001958C1" w:rsidP="001958C1">
            <w:pPr>
              <w:rPr>
                <w:rFonts w:ascii="Arial" w:hAnsi="Arial" w:cs="Arial"/>
                <w:iCs/>
                <w:sz w:val="22"/>
                <w:szCs w:val="22"/>
                <w:highlight w:val="lightGray"/>
                <w:lang w:val="lt-LT"/>
              </w:rPr>
            </w:pPr>
            <w:r w:rsidRPr="006B4A80">
              <w:rPr>
                <w:rFonts w:ascii="Arial" w:hAnsi="Arial" w:cs="Arial"/>
                <w:iCs/>
                <w:sz w:val="22"/>
                <w:szCs w:val="22"/>
                <w:highlight w:val="lightGray"/>
                <w:lang w:val="lt-LT"/>
              </w:rPr>
              <w:t>[pasirašančiojo vardas, pavardė]</w:t>
            </w:r>
          </w:p>
          <w:p w14:paraId="5FEE966F" w14:textId="77777777" w:rsidR="001958C1" w:rsidRPr="006B4A80" w:rsidRDefault="001958C1" w:rsidP="001958C1">
            <w:pPr>
              <w:rPr>
                <w:rFonts w:ascii="Arial" w:hAnsi="Arial" w:cs="Arial"/>
                <w:b/>
                <w:iCs/>
                <w:sz w:val="22"/>
                <w:szCs w:val="22"/>
                <w:lang w:val="lt-LT"/>
              </w:rPr>
            </w:pPr>
            <w:r w:rsidRPr="006B4A80">
              <w:rPr>
                <w:rFonts w:ascii="Arial" w:hAnsi="Arial" w:cs="Arial"/>
                <w:iCs/>
                <w:sz w:val="22"/>
                <w:szCs w:val="22"/>
                <w:highlight w:val="lightGray"/>
                <w:lang w:val="lt-LT"/>
              </w:rPr>
              <w:t>[pareigos]</w:t>
            </w:r>
          </w:p>
          <w:p w14:paraId="390F9298" w14:textId="02810C11" w:rsidR="00A85151" w:rsidRPr="00B8420B" w:rsidRDefault="00A85151" w:rsidP="00C0255B">
            <w:pPr>
              <w:rPr>
                <w:rFonts w:ascii="Arial" w:hAnsi="Arial" w:cs="Arial"/>
                <w:b/>
                <w:sz w:val="22"/>
                <w:szCs w:val="22"/>
                <w:lang w:val="lt-LT"/>
              </w:rPr>
            </w:pPr>
          </w:p>
          <w:p w14:paraId="2577A584" w14:textId="77777777" w:rsidR="00A85151" w:rsidRPr="00B8420B" w:rsidRDefault="00A85151" w:rsidP="00C0255B">
            <w:pPr>
              <w:rPr>
                <w:rFonts w:ascii="Arial" w:hAnsi="Arial" w:cs="Arial"/>
                <w:sz w:val="22"/>
                <w:szCs w:val="22"/>
                <w:lang w:val="lt-LT"/>
              </w:rPr>
            </w:pPr>
          </w:p>
          <w:p w14:paraId="7A1579B0" w14:textId="77777777" w:rsidR="00A85151" w:rsidRPr="00B8420B" w:rsidRDefault="00A85151" w:rsidP="00682522">
            <w:pPr>
              <w:rPr>
                <w:rFonts w:ascii="Arial" w:hAnsi="Arial" w:cs="Arial"/>
                <w:sz w:val="22"/>
                <w:szCs w:val="22"/>
                <w:lang w:val="lt-LT"/>
              </w:rPr>
            </w:pPr>
          </w:p>
        </w:tc>
      </w:tr>
    </w:tbl>
    <w:p w14:paraId="634D8485" w14:textId="77777777" w:rsidR="00E51E3E" w:rsidRPr="00B8420B" w:rsidRDefault="00E51E3E" w:rsidP="00682522">
      <w:pPr>
        <w:tabs>
          <w:tab w:val="left" w:pos="1134"/>
          <w:tab w:val="left" w:pos="5103"/>
        </w:tabs>
        <w:jc w:val="right"/>
        <w:rPr>
          <w:rFonts w:ascii="Arial" w:hAnsi="Arial" w:cs="Arial"/>
          <w:b/>
          <w:sz w:val="22"/>
          <w:szCs w:val="22"/>
          <w:lang w:val="lt-LT"/>
        </w:rPr>
      </w:pPr>
    </w:p>
    <w:p w14:paraId="02217A87" w14:textId="77777777" w:rsidR="00E51E3E" w:rsidRPr="00B8420B" w:rsidRDefault="00E51E3E">
      <w:pPr>
        <w:spacing w:after="200" w:line="276" w:lineRule="auto"/>
        <w:rPr>
          <w:rFonts w:ascii="Arial" w:hAnsi="Arial" w:cs="Arial"/>
          <w:b/>
          <w:sz w:val="22"/>
          <w:szCs w:val="22"/>
          <w:lang w:val="lt-LT"/>
        </w:rPr>
      </w:pPr>
      <w:r w:rsidRPr="00B8420B">
        <w:rPr>
          <w:rFonts w:ascii="Arial" w:hAnsi="Arial" w:cs="Arial"/>
          <w:b/>
          <w:sz w:val="22"/>
          <w:szCs w:val="22"/>
          <w:lang w:val="lt-LT"/>
        </w:rPr>
        <w:br w:type="page"/>
      </w:r>
    </w:p>
    <w:p w14:paraId="7D64EDB9" w14:textId="552F0DEF" w:rsidR="00682522" w:rsidRPr="00B8420B" w:rsidRDefault="000F3396" w:rsidP="00682522">
      <w:pPr>
        <w:tabs>
          <w:tab w:val="left" w:pos="1134"/>
          <w:tab w:val="left" w:pos="5103"/>
        </w:tabs>
        <w:jc w:val="right"/>
        <w:rPr>
          <w:rFonts w:ascii="Arial" w:hAnsi="Arial" w:cs="Arial"/>
          <w:sz w:val="22"/>
          <w:szCs w:val="22"/>
          <w:lang w:val="lt-LT"/>
        </w:rPr>
      </w:pPr>
      <w:r w:rsidRPr="00B8420B">
        <w:rPr>
          <w:rFonts w:ascii="Arial" w:hAnsi="Arial" w:cs="Arial"/>
          <w:sz w:val="22"/>
          <w:szCs w:val="22"/>
          <w:lang w:val="lt-LT"/>
        </w:rPr>
        <w:lastRenderedPageBreak/>
        <w:t xml:space="preserve">Priedas Nr. </w:t>
      </w:r>
      <w:r w:rsidR="00023DFF" w:rsidRPr="00B8420B">
        <w:rPr>
          <w:rFonts w:ascii="Arial" w:hAnsi="Arial" w:cs="Arial"/>
          <w:sz w:val="22"/>
          <w:szCs w:val="22"/>
          <w:lang w:val="lt-LT"/>
        </w:rPr>
        <w:t xml:space="preserve">1 </w:t>
      </w:r>
      <w:r w:rsidR="00D2427A" w:rsidRPr="00B8420B">
        <w:rPr>
          <w:rFonts w:ascii="Arial" w:hAnsi="Arial" w:cs="Arial"/>
          <w:sz w:val="22"/>
          <w:szCs w:val="22"/>
          <w:lang w:val="lt-LT"/>
        </w:rPr>
        <w:t>prie</w:t>
      </w:r>
      <w:r w:rsidR="00D2427A" w:rsidRPr="00B8420B">
        <w:rPr>
          <w:rFonts w:ascii="Arial" w:hAnsi="Arial" w:cs="Arial"/>
          <w:i/>
          <w:sz w:val="22"/>
          <w:szCs w:val="22"/>
          <w:lang w:val="lt-LT"/>
        </w:rPr>
        <w:t xml:space="preserve"> </w:t>
      </w:r>
      <w:r w:rsidR="00D2427A" w:rsidRPr="00B8420B">
        <w:rPr>
          <w:rFonts w:ascii="Arial" w:hAnsi="Arial" w:cs="Arial"/>
          <w:sz w:val="22"/>
          <w:szCs w:val="22"/>
          <w:lang w:val="lt-LT"/>
        </w:rPr>
        <w:t>Duomenų tvarkymo sutarties</w:t>
      </w:r>
    </w:p>
    <w:p w14:paraId="0A050B8D" w14:textId="77777777" w:rsidR="00D2427A" w:rsidRPr="00B8420B" w:rsidRDefault="00D2427A" w:rsidP="00682522">
      <w:pPr>
        <w:tabs>
          <w:tab w:val="left" w:pos="1134"/>
          <w:tab w:val="left" w:pos="5103"/>
        </w:tabs>
        <w:jc w:val="center"/>
        <w:rPr>
          <w:rFonts w:ascii="Arial" w:hAnsi="Arial" w:cs="Arial"/>
          <w:b/>
          <w:sz w:val="22"/>
          <w:szCs w:val="22"/>
          <w:lang w:val="lt-LT"/>
        </w:rPr>
      </w:pPr>
    </w:p>
    <w:p w14:paraId="2400E046" w14:textId="77777777" w:rsidR="00886823" w:rsidRPr="00B8420B" w:rsidRDefault="002A54DF" w:rsidP="00682522">
      <w:pPr>
        <w:tabs>
          <w:tab w:val="left" w:pos="1134"/>
          <w:tab w:val="left" w:pos="5103"/>
        </w:tabs>
        <w:jc w:val="center"/>
        <w:rPr>
          <w:rFonts w:ascii="Arial" w:hAnsi="Arial" w:cs="Arial"/>
          <w:b/>
          <w:sz w:val="22"/>
          <w:szCs w:val="22"/>
          <w:lang w:val="lt-LT"/>
        </w:rPr>
      </w:pPr>
      <w:r w:rsidRPr="00B8420B">
        <w:rPr>
          <w:rFonts w:ascii="Arial" w:hAnsi="Arial" w:cs="Arial"/>
          <w:b/>
          <w:sz w:val="22"/>
          <w:szCs w:val="22"/>
          <w:lang w:val="lt-LT"/>
        </w:rPr>
        <w:t xml:space="preserve">Asmens duomenų </w:t>
      </w:r>
      <w:r w:rsidR="00E36DC8" w:rsidRPr="00B8420B">
        <w:rPr>
          <w:rFonts w:ascii="Arial" w:hAnsi="Arial" w:cs="Arial"/>
          <w:b/>
          <w:sz w:val="22"/>
          <w:szCs w:val="22"/>
          <w:lang w:val="lt-LT"/>
        </w:rPr>
        <w:t>tvarkymo sąlygos</w:t>
      </w:r>
    </w:p>
    <w:p w14:paraId="50A89FE4" w14:textId="77777777" w:rsidR="00EE213F" w:rsidRPr="00B8420B" w:rsidRDefault="00EE213F" w:rsidP="00682522">
      <w:pPr>
        <w:tabs>
          <w:tab w:val="left" w:pos="4962"/>
        </w:tabs>
        <w:rPr>
          <w:rFonts w:ascii="Arial" w:hAnsi="Arial" w:cs="Arial"/>
          <w:sz w:val="22"/>
          <w:szCs w:val="22"/>
          <w:lang w:val="lt-LT"/>
        </w:rPr>
      </w:pPr>
    </w:p>
    <w:p w14:paraId="700ACC16" w14:textId="6A8BFB23" w:rsidR="00886823" w:rsidRPr="00B8420B" w:rsidRDefault="00DB2F0A" w:rsidP="00144E71">
      <w:pPr>
        <w:pStyle w:val="Heading1"/>
        <w:keepNext w:val="0"/>
        <w:numPr>
          <w:ilvl w:val="0"/>
          <w:numId w:val="14"/>
        </w:numPr>
        <w:ind w:left="567" w:hanging="567"/>
        <w:jc w:val="left"/>
        <w:rPr>
          <w:rFonts w:ascii="Arial" w:hAnsi="Arial" w:cs="Arial"/>
          <w:b w:val="0"/>
          <w:szCs w:val="22"/>
          <w:lang w:val="lt-LT"/>
        </w:rPr>
      </w:pPr>
      <w:r>
        <w:rPr>
          <w:rFonts w:ascii="Arial" w:hAnsi="Arial" w:cs="Arial"/>
          <w:szCs w:val="22"/>
          <w:u w:val="none"/>
          <w:lang w:val="lt-LT"/>
        </w:rPr>
        <w:t>Duomenų t</w:t>
      </w:r>
      <w:r w:rsidR="004C06EF" w:rsidRPr="00B8420B">
        <w:rPr>
          <w:rFonts w:ascii="Arial" w:hAnsi="Arial" w:cs="Arial"/>
          <w:szCs w:val="22"/>
          <w:u w:val="none"/>
          <w:lang w:val="lt-LT"/>
        </w:rPr>
        <w:t>varky</w:t>
      </w:r>
      <w:r>
        <w:rPr>
          <w:rFonts w:ascii="Arial" w:hAnsi="Arial" w:cs="Arial"/>
          <w:szCs w:val="22"/>
          <w:u w:val="none"/>
          <w:lang w:val="lt-LT"/>
        </w:rPr>
        <w:t>mo tikslas:</w:t>
      </w:r>
    </w:p>
    <w:p w14:paraId="5C7ADA74" w14:textId="5BC90543" w:rsidR="008C40B3" w:rsidRPr="004717FE" w:rsidRDefault="005E3D08" w:rsidP="004717FE">
      <w:pPr>
        <w:tabs>
          <w:tab w:val="left" w:pos="4962"/>
        </w:tabs>
        <w:spacing w:before="120" w:after="120"/>
        <w:jc w:val="both"/>
        <w:rPr>
          <w:rFonts w:ascii="Arial" w:hAnsi="Arial" w:cs="Arial"/>
          <w:i/>
          <w:sz w:val="22"/>
          <w:szCs w:val="22"/>
          <w:lang w:val="lt-LT"/>
        </w:rPr>
      </w:pPr>
      <w:r w:rsidRPr="004717FE">
        <w:rPr>
          <w:rFonts w:ascii="Arial" w:hAnsi="Arial" w:cs="Arial"/>
          <w:sz w:val="22"/>
          <w:szCs w:val="22"/>
        </w:rPr>
        <w:t>Tvarkytojas duomen</w:t>
      </w:r>
      <w:r w:rsidR="00DB2F0A">
        <w:rPr>
          <w:rFonts w:ascii="Arial" w:hAnsi="Arial" w:cs="Arial"/>
          <w:sz w:val="22"/>
          <w:szCs w:val="22"/>
        </w:rPr>
        <w:t>is</w:t>
      </w:r>
      <w:r w:rsidRPr="004717FE">
        <w:rPr>
          <w:rFonts w:ascii="Arial" w:hAnsi="Arial" w:cs="Arial"/>
          <w:sz w:val="22"/>
          <w:szCs w:val="22"/>
        </w:rPr>
        <w:t xml:space="preserve"> tvarko :</w:t>
      </w:r>
      <w:r w:rsidR="00F77D71" w:rsidRPr="004717FE">
        <w:rPr>
          <w:rFonts w:ascii="Arial" w:hAnsi="Arial" w:cs="Arial"/>
          <w:i/>
          <w:sz w:val="22"/>
          <w:szCs w:val="22"/>
          <w:lang w:val="lt-LT"/>
        </w:rPr>
        <w:t xml:space="preserve"> </w:t>
      </w:r>
    </w:p>
    <w:p w14:paraId="33B2755F" w14:textId="038E86F3" w:rsidR="008C40B3" w:rsidRPr="004717FE" w:rsidRDefault="00CB0A26" w:rsidP="004717FE">
      <w:pPr>
        <w:pStyle w:val="ListParagraph"/>
        <w:tabs>
          <w:tab w:val="left" w:pos="4962"/>
        </w:tabs>
        <w:jc w:val="both"/>
        <w:rPr>
          <w:rFonts w:cs="Arial"/>
          <w:i/>
          <w:szCs w:val="22"/>
          <w:lang w:val="lt-LT"/>
        </w:rPr>
      </w:pPr>
      <w:r w:rsidRPr="004717FE">
        <w:rPr>
          <w:rFonts w:cs="Arial"/>
          <w:i/>
          <w:szCs w:val="22"/>
          <w:lang w:val="lt-LT"/>
        </w:rPr>
        <w:t xml:space="preserve">Vykdant rangos </w:t>
      </w:r>
      <w:r w:rsidR="00CF1046" w:rsidRPr="004717FE">
        <w:rPr>
          <w:rFonts w:cs="Arial"/>
          <w:i/>
          <w:szCs w:val="22"/>
          <w:lang w:val="lt-LT"/>
        </w:rPr>
        <w:t>darb</w:t>
      </w:r>
      <w:r w:rsidR="00CF1046">
        <w:rPr>
          <w:rFonts w:cs="Arial"/>
          <w:i/>
          <w:szCs w:val="22"/>
          <w:lang w:val="lt-LT"/>
        </w:rPr>
        <w:t>us</w:t>
      </w:r>
      <w:r w:rsidR="00CF1046" w:rsidRPr="004717FE">
        <w:rPr>
          <w:rFonts w:cs="Arial"/>
          <w:i/>
          <w:szCs w:val="22"/>
          <w:lang w:val="lt-LT"/>
        </w:rPr>
        <w:t xml:space="preserve"> </w:t>
      </w:r>
      <w:r w:rsidR="00B254CE">
        <w:rPr>
          <w:rFonts w:cs="Arial"/>
          <w:i/>
          <w:szCs w:val="22"/>
          <w:lang w:val="lt-LT"/>
        </w:rPr>
        <w:t>S</w:t>
      </w:r>
      <w:r w:rsidR="00F10561" w:rsidRPr="00451702">
        <w:rPr>
          <w:rFonts w:cs="Arial"/>
          <w:i/>
          <w:szCs w:val="22"/>
          <w:lang w:val="lt-LT"/>
        </w:rPr>
        <w:t xml:space="preserve">utarties </w:t>
      </w:r>
      <w:r w:rsidRPr="00451702">
        <w:rPr>
          <w:rFonts w:cs="Arial"/>
          <w:i/>
          <w:szCs w:val="22"/>
          <w:lang w:val="lt-LT"/>
        </w:rPr>
        <w:t xml:space="preserve">objekte: </w:t>
      </w:r>
      <w:sdt>
        <w:sdtPr>
          <w:rPr>
            <w:rFonts w:cs="Arial"/>
            <w:bCs/>
            <w:i/>
            <w:iCs/>
            <w:color w:val="FF0000"/>
            <w:szCs w:val="22"/>
          </w:rPr>
          <w:id w:val="-1758044383"/>
          <w:placeholder>
            <w:docPart w:val="29C6D8201A4247CE9DBC98A63B470BF8"/>
          </w:placeholder>
          <w:text/>
        </w:sdtPr>
        <w:sdtContent>
          <w:r w:rsidR="00FF4129" w:rsidRPr="00FF4129">
            <w:rPr>
              <w:rFonts w:cs="Arial"/>
              <w:bCs/>
              <w:i/>
              <w:iCs/>
              <w:color w:val="FF0000"/>
              <w:szCs w:val="22"/>
            </w:rPr>
            <w:t>nurodomas sutarties objektas</w:t>
          </w:r>
        </w:sdtContent>
      </w:sdt>
    </w:p>
    <w:p w14:paraId="38699CCB" w14:textId="77777777" w:rsidR="008C40B3" w:rsidRPr="00B8420B" w:rsidRDefault="008C40B3" w:rsidP="00682522">
      <w:pPr>
        <w:tabs>
          <w:tab w:val="left" w:pos="4962"/>
        </w:tabs>
        <w:jc w:val="both"/>
        <w:rPr>
          <w:rFonts w:ascii="Arial" w:hAnsi="Arial" w:cs="Arial"/>
          <w:sz w:val="22"/>
          <w:szCs w:val="22"/>
          <w:lang w:val="lt-LT"/>
        </w:rPr>
      </w:pPr>
    </w:p>
    <w:p w14:paraId="2BF370CE" w14:textId="43209989" w:rsidR="00886823" w:rsidRPr="00B8420B" w:rsidRDefault="00886823" w:rsidP="00144E71">
      <w:pPr>
        <w:pStyle w:val="Heading1"/>
        <w:keepNext w:val="0"/>
        <w:numPr>
          <w:ilvl w:val="0"/>
          <w:numId w:val="14"/>
        </w:numPr>
        <w:ind w:left="567" w:hanging="567"/>
        <w:jc w:val="left"/>
        <w:rPr>
          <w:rFonts w:ascii="Arial" w:hAnsi="Arial" w:cs="Arial"/>
          <w:szCs w:val="22"/>
          <w:u w:val="none"/>
          <w:lang w:val="lt-LT"/>
        </w:rPr>
      </w:pPr>
      <w:r w:rsidRPr="00B8420B">
        <w:rPr>
          <w:rFonts w:ascii="Arial" w:hAnsi="Arial" w:cs="Arial"/>
          <w:szCs w:val="22"/>
          <w:u w:val="none"/>
          <w:lang w:val="lt-LT"/>
        </w:rPr>
        <w:t>D</w:t>
      </w:r>
      <w:r w:rsidR="0003110F" w:rsidRPr="00B8420B">
        <w:rPr>
          <w:rFonts w:ascii="Arial" w:hAnsi="Arial" w:cs="Arial"/>
          <w:szCs w:val="22"/>
          <w:u w:val="none"/>
          <w:lang w:val="lt-LT"/>
        </w:rPr>
        <w:t>uomenų subjektai</w:t>
      </w:r>
    </w:p>
    <w:p w14:paraId="1EA35948" w14:textId="77777777" w:rsidR="00511B3B" w:rsidRPr="00B8420B" w:rsidRDefault="00511B3B" w:rsidP="00511B3B">
      <w:pPr>
        <w:rPr>
          <w:lang w:val="lt-LT"/>
        </w:rPr>
      </w:pPr>
    </w:p>
    <w:p w14:paraId="353B5532" w14:textId="7CBB87D3" w:rsidR="00886823" w:rsidRPr="00B8420B" w:rsidRDefault="00944557" w:rsidP="00682522">
      <w:pPr>
        <w:tabs>
          <w:tab w:val="left" w:pos="4962"/>
        </w:tabs>
        <w:rPr>
          <w:rFonts w:ascii="Arial" w:hAnsi="Arial" w:cs="Arial"/>
          <w:sz w:val="22"/>
          <w:szCs w:val="22"/>
          <w:lang w:val="lt-LT"/>
        </w:rPr>
      </w:pPr>
      <w:r w:rsidRPr="00B8420B">
        <w:rPr>
          <w:rFonts w:ascii="Arial" w:hAnsi="Arial" w:cs="Arial"/>
          <w:sz w:val="22"/>
          <w:szCs w:val="22"/>
          <w:lang w:val="lt-LT"/>
        </w:rPr>
        <w:t xml:space="preserve">Tvarkomi </w:t>
      </w:r>
      <w:r w:rsidR="0003110F" w:rsidRPr="00B8420B">
        <w:rPr>
          <w:rFonts w:ascii="Arial" w:hAnsi="Arial" w:cs="Arial"/>
          <w:sz w:val="22"/>
          <w:szCs w:val="22"/>
          <w:lang w:val="lt-LT"/>
        </w:rPr>
        <w:t>Asmens duomenys yra susiję su šiomis duomenų subjektų kategorijomis:</w:t>
      </w:r>
    </w:p>
    <w:p w14:paraId="166A3E97" w14:textId="77777777" w:rsidR="00511B3B" w:rsidRPr="00B8420B" w:rsidRDefault="00511B3B" w:rsidP="00682522">
      <w:pPr>
        <w:tabs>
          <w:tab w:val="left" w:pos="4962"/>
        </w:tabs>
        <w:rPr>
          <w:rFonts w:ascii="Arial" w:hAnsi="Arial" w:cs="Arial"/>
          <w:sz w:val="22"/>
          <w:szCs w:val="22"/>
          <w:lang w:val="lt-LT"/>
        </w:rPr>
      </w:pPr>
    </w:p>
    <w:p w14:paraId="1069F6AB" w14:textId="61458AB7" w:rsidR="00511B3B" w:rsidRPr="00451702" w:rsidRDefault="00B4233A" w:rsidP="00144E71">
      <w:pPr>
        <w:pStyle w:val="ListParagraph"/>
        <w:numPr>
          <w:ilvl w:val="0"/>
          <w:numId w:val="16"/>
        </w:numPr>
        <w:tabs>
          <w:tab w:val="left" w:pos="4962"/>
        </w:tabs>
        <w:jc w:val="both"/>
        <w:rPr>
          <w:rFonts w:cs="Arial"/>
          <w:i/>
          <w:szCs w:val="22"/>
          <w:lang w:val="lt-LT"/>
        </w:rPr>
      </w:pPr>
      <w:r w:rsidRPr="00451702">
        <w:rPr>
          <w:rFonts w:cs="Arial"/>
          <w:i/>
          <w:szCs w:val="22"/>
          <w:lang w:val="lt-LT"/>
        </w:rPr>
        <w:t>V</w:t>
      </w:r>
      <w:r w:rsidR="0003110F" w:rsidRPr="00451702">
        <w:rPr>
          <w:rFonts w:cs="Arial"/>
          <w:i/>
          <w:szCs w:val="22"/>
          <w:lang w:val="lt-LT"/>
        </w:rPr>
        <w:t>aldytojo klientai</w:t>
      </w:r>
      <w:r w:rsidR="00511B3B" w:rsidRPr="00451702">
        <w:rPr>
          <w:rFonts w:cs="Arial"/>
          <w:i/>
          <w:szCs w:val="22"/>
          <w:lang w:val="lt-LT"/>
        </w:rPr>
        <w:t>, jų atstovai</w:t>
      </w:r>
    </w:p>
    <w:p w14:paraId="6C56AA7B" w14:textId="53D71F21" w:rsidR="00511B3B" w:rsidRPr="00451702" w:rsidRDefault="00511B3B" w:rsidP="00144E71">
      <w:pPr>
        <w:pStyle w:val="ListParagraph"/>
        <w:numPr>
          <w:ilvl w:val="0"/>
          <w:numId w:val="16"/>
        </w:numPr>
        <w:tabs>
          <w:tab w:val="left" w:pos="4962"/>
        </w:tabs>
        <w:jc w:val="both"/>
        <w:rPr>
          <w:rFonts w:cs="Arial"/>
          <w:i/>
          <w:szCs w:val="22"/>
          <w:lang w:val="lt-LT"/>
        </w:rPr>
      </w:pPr>
      <w:r w:rsidRPr="00451702">
        <w:rPr>
          <w:rFonts w:cs="Arial"/>
          <w:i/>
          <w:szCs w:val="22"/>
          <w:lang w:val="lt-LT"/>
        </w:rPr>
        <w:t>Valdytojo darbuotojai</w:t>
      </w:r>
    </w:p>
    <w:p w14:paraId="43E77CDA" w14:textId="016C4AAC" w:rsidR="00511B3B" w:rsidRDefault="00CB0A26" w:rsidP="00144E71">
      <w:pPr>
        <w:pStyle w:val="ListParagraph"/>
        <w:numPr>
          <w:ilvl w:val="0"/>
          <w:numId w:val="16"/>
        </w:numPr>
        <w:tabs>
          <w:tab w:val="left" w:pos="4962"/>
        </w:tabs>
        <w:jc w:val="both"/>
        <w:rPr>
          <w:rFonts w:cs="Arial"/>
          <w:i/>
          <w:szCs w:val="22"/>
          <w:lang w:val="lt-LT"/>
        </w:rPr>
      </w:pPr>
      <w:r w:rsidRPr="00451702">
        <w:rPr>
          <w:rFonts w:cs="Arial"/>
          <w:i/>
          <w:szCs w:val="22"/>
          <w:lang w:val="lt-LT"/>
        </w:rPr>
        <w:t xml:space="preserve">Trečiųjų šalių </w:t>
      </w:r>
      <w:r w:rsidR="00F87B6D" w:rsidRPr="00451702">
        <w:rPr>
          <w:rFonts w:cs="Arial"/>
          <w:i/>
          <w:szCs w:val="22"/>
          <w:lang w:val="lt-LT"/>
        </w:rPr>
        <w:t>atstov</w:t>
      </w:r>
      <w:r w:rsidR="00F87B6D">
        <w:rPr>
          <w:rFonts w:cs="Arial"/>
          <w:i/>
          <w:szCs w:val="22"/>
          <w:lang w:val="lt-LT"/>
        </w:rPr>
        <w:t xml:space="preserve">ai </w:t>
      </w:r>
      <w:r w:rsidR="00451702">
        <w:rPr>
          <w:rFonts w:cs="Arial"/>
          <w:i/>
          <w:szCs w:val="22"/>
          <w:lang w:val="lt-LT"/>
        </w:rPr>
        <w:t>(derinančių institucijų atstovai, savivaldybių atstovai, įrangos tiekėjų atstovai)</w:t>
      </w:r>
    </w:p>
    <w:p w14:paraId="3863FFAB" w14:textId="090D0B7F" w:rsidR="00B50E68" w:rsidRPr="003A7107" w:rsidRDefault="00B50E68" w:rsidP="00144E71">
      <w:pPr>
        <w:pStyle w:val="ListParagraph"/>
        <w:numPr>
          <w:ilvl w:val="0"/>
          <w:numId w:val="16"/>
        </w:numPr>
        <w:tabs>
          <w:tab w:val="left" w:pos="4962"/>
        </w:tabs>
        <w:jc w:val="both"/>
        <w:rPr>
          <w:rFonts w:cs="Arial"/>
          <w:i/>
          <w:szCs w:val="22"/>
          <w:lang w:val="lt-LT"/>
        </w:rPr>
      </w:pPr>
      <w:r w:rsidRPr="003A7107">
        <w:rPr>
          <w:rFonts w:cs="Arial"/>
          <w:i/>
        </w:rPr>
        <w:t>Kiti subjektai, kurių duomenis tvarkyti poreikis paaiškėja vykdant įsipareigojimus pagal tarpusavio sudarytą Sutartį. Dėl tokių asmenų duomenų tvarkymo Šalys susitaria elektroniniu paštu, nepasirašydamos atskiro Duomenų tvarkymo sutarties pakeitimo.</w:t>
      </w:r>
    </w:p>
    <w:p w14:paraId="5332FA42" w14:textId="77777777" w:rsidR="00023DFF" w:rsidRPr="00B8420B" w:rsidRDefault="00023DFF" w:rsidP="00023DFF">
      <w:pPr>
        <w:tabs>
          <w:tab w:val="left" w:pos="4962"/>
        </w:tabs>
        <w:ind w:left="720"/>
        <w:rPr>
          <w:rFonts w:ascii="Arial" w:hAnsi="Arial" w:cs="Arial"/>
          <w:sz w:val="22"/>
          <w:szCs w:val="22"/>
          <w:lang w:val="lt-LT"/>
        </w:rPr>
      </w:pPr>
    </w:p>
    <w:p w14:paraId="00ECC980" w14:textId="5F84E7FE" w:rsidR="00511B3B" w:rsidRPr="00B8420B" w:rsidRDefault="00DB2F0A" w:rsidP="00144E71">
      <w:pPr>
        <w:pStyle w:val="Heading1"/>
        <w:keepNext w:val="0"/>
        <w:numPr>
          <w:ilvl w:val="0"/>
          <w:numId w:val="14"/>
        </w:numPr>
        <w:ind w:left="567" w:hanging="567"/>
        <w:jc w:val="left"/>
        <w:rPr>
          <w:rFonts w:ascii="Arial" w:hAnsi="Arial" w:cs="Arial"/>
          <w:szCs w:val="22"/>
          <w:u w:val="none"/>
          <w:lang w:val="lt-LT"/>
        </w:rPr>
      </w:pPr>
      <w:r>
        <w:rPr>
          <w:rFonts w:ascii="Arial" w:hAnsi="Arial" w:cs="Arial"/>
          <w:szCs w:val="22"/>
          <w:u w:val="none"/>
          <w:lang w:val="lt-LT"/>
        </w:rPr>
        <w:t>Tvarkomi duomenys:</w:t>
      </w:r>
    </w:p>
    <w:p w14:paraId="78FE6889" w14:textId="77777777" w:rsidR="00511B3B" w:rsidRPr="00B8420B" w:rsidRDefault="00511B3B" w:rsidP="00511B3B">
      <w:pPr>
        <w:rPr>
          <w:lang w:val="lt-LT"/>
        </w:rPr>
      </w:pPr>
    </w:p>
    <w:p w14:paraId="544E360E" w14:textId="77777777" w:rsidR="00511B3B" w:rsidRPr="00B8420B" w:rsidRDefault="003142F6" w:rsidP="00BE4700">
      <w:pPr>
        <w:tabs>
          <w:tab w:val="left" w:pos="4962"/>
        </w:tabs>
        <w:rPr>
          <w:rFonts w:ascii="Arial" w:hAnsi="Arial" w:cs="Arial"/>
          <w:sz w:val="22"/>
          <w:szCs w:val="22"/>
          <w:lang w:val="lt-LT"/>
        </w:rPr>
      </w:pPr>
      <w:r w:rsidRPr="00B8420B">
        <w:rPr>
          <w:rFonts w:ascii="Arial" w:hAnsi="Arial" w:cs="Arial"/>
          <w:sz w:val="22"/>
          <w:szCs w:val="22"/>
          <w:lang w:val="lt-LT"/>
        </w:rPr>
        <w:t>Tvarkomi Asmens duomenys yra arba gali būti toliau</w:t>
      </w:r>
      <w:r w:rsidR="00511B3B" w:rsidRPr="00B8420B">
        <w:rPr>
          <w:rFonts w:ascii="Arial" w:hAnsi="Arial" w:cs="Arial"/>
          <w:sz w:val="22"/>
          <w:szCs w:val="22"/>
          <w:lang w:val="lt-LT"/>
        </w:rPr>
        <w:t xml:space="preserve"> nurodyto tipo Asmens duomenys:</w:t>
      </w:r>
    </w:p>
    <w:p w14:paraId="71FF7F93" w14:textId="75407CA5" w:rsidR="00511B3B" w:rsidRPr="00451702" w:rsidRDefault="00511B3B" w:rsidP="00511B3B">
      <w:pPr>
        <w:tabs>
          <w:tab w:val="left" w:pos="4962"/>
        </w:tabs>
        <w:jc w:val="both"/>
        <w:rPr>
          <w:rFonts w:ascii="Arial" w:hAnsi="Arial" w:cs="Arial"/>
          <w:i/>
          <w:sz w:val="22"/>
          <w:szCs w:val="22"/>
          <w:lang w:val="lt-LT"/>
        </w:rPr>
      </w:pPr>
    </w:p>
    <w:p w14:paraId="50F4F57D" w14:textId="3D57503B" w:rsidR="00886823" w:rsidRPr="00451702" w:rsidRDefault="00397615" w:rsidP="00F16F2A">
      <w:pPr>
        <w:pStyle w:val="ListParagraph"/>
        <w:numPr>
          <w:ilvl w:val="0"/>
          <w:numId w:val="2"/>
        </w:numPr>
        <w:tabs>
          <w:tab w:val="left" w:pos="4962"/>
        </w:tabs>
        <w:rPr>
          <w:rFonts w:cs="Arial"/>
          <w:i/>
          <w:szCs w:val="22"/>
          <w:lang w:val="lt-LT"/>
        </w:rPr>
      </w:pPr>
      <w:r w:rsidRPr="00451702">
        <w:rPr>
          <w:rFonts w:cs="Arial"/>
          <w:i/>
          <w:szCs w:val="22"/>
          <w:lang w:val="lt-LT"/>
        </w:rPr>
        <w:t>Informacija apie k</w:t>
      </w:r>
      <w:r w:rsidR="00107CC6" w:rsidRPr="00451702">
        <w:rPr>
          <w:rFonts w:cs="Arial"/>
          <w:i/>
          <w:szCs w:val="22"/>
          <w:lang w:val="lt-LT"/>
        </w:rPr>
        <w:t>lient</w:t>
      </w:r>
      <w:r w:rsidRPr="00451702">
        <w:rPr>
          <w:rFonts w:cs="Arial"/>
          <w:i/>
          <w:szCs w:val="22"/>
          <w:lang w:val="lt-LT"/>
        </w:rPr>
        <w:t>us</w:t>
      </w:r>
      <w:r w:rsidR="00F3220F" w:rsidRPr="00451702">
        <w:rPr>
          <w:rFonts w:cs="Arial"/>
          <w:i/>
          <w:szCs w:val="22"/>
          <w:lang w:val="lt-LT"/>
        </w:rPr>
        <w:t>:</w:t>
      </w:r>
    </w:p>
    <w:p w14:paraId="41567CF2" w14:textId="77777777" w:rsidR="00F3220F" w:rsidRPr="00451702" w:rsidRDefault="00107CC6" w:rsidP="00144E71">
      <w:pPr>
        <w:numPr>
          <w:ilvl w:val="1"/>
          <w:numId w:val="17"/>
        </w:numPr>
        <w:tabs>
          <w:tab w:val="left" w:pos="4962"/>
        </w:tabs>
        <w:rPr>
          <w:rFonts w:ascii="Arial" w:hAnsi="Arial" w:cs="Arial"/>
          <w:i/>
          <w:sz w:val="22"/>
          <w:szCs w:val="22"/>
          <w:lang w:val="lt-LT"/>
        </w:rPr>
      </w:pPr>
      <w:r w:rsidRPr="00451702">
        <w:rPr>
          <w:rFonts w:ascii="Arial" w:hAnsi="Arial" w:cs="Arial"/>
          <w:i/>
          <w:sz w:val="22"/>
          <w:szCs w:val="22"/>
          <w:lang w:val="lt-LT"/>
        </w:rPr>
        <w:t>V</w:t>
      </w:r>
      <w:r w:rsidR="00F3220F" w:rsidRPr="00451702">
        <w:rPr>
          <w:rFonts w:ascii="Arial" w:hAnsi="Arial" w:cs="Arial"/>
          <w:i/>
          <w:sz w:val="22"/>
          <w:szCs w:val="22"/>
          <w:lang w:val="lt-LT"/>
        </w:rPr>
        <w:t>ardas, pavardė</w:t>
      </w:r>
    </w:p>
    <w:p w14:paraId="357B22BF" w14:textId="4FF0D4CC" w:rsidR="00F3220F" w:rsidRPr="00451702" w:rsidRDefault="00F3220F" w:rsidP="00144E71">
      <w:pPr>
        <w:numPr>
          <w:ilvl w:val="1"/>
          <w:numId w:val="17"/>
        </w:numPr>
        <w:tabs>
          <w:tab w:val="left" w:pos="4962"/>
        </w:tabs>
        <w:rPr>
          <w:rFonts w:ascii="Arial" w:hAnsi="Arial" w:cs="Arial"/>
          <w:i/>
          <w:sz w:val="22"/>
          <w:szCs w:val="22"/>
          <w:lang w:val="lt-LT"/>
        </w:rPr>
      </w:pPr>
      <w:r w:rsidRPr="00451702">
        <w:rPr>
          <w:rFonts w:ascii="Arial" w:hAnsi="Arial" w:cs="Arial"/>
          <w:i/>
          <w:sz w:val="22"/>
          <w:szCs w:val="22"/>
          <w:lang w:val="lt-LT"/>
        </w:rPr>
        <w:t>Kliento kodas</w:t>
      </w:r>
    </w:p>
    <w:p w14:paraId="0585A323" w14:textId="72D03600" w:rsidR="00F3220F" w:rsidRPr="00451702" w:rsidRDefault="00F3220F" w:rsidP="00144E71">
      <w:pPr>
        <w:numPr>
          <w:ilvl w:val="1"/>
          <w:numId w:val="17"/>
        </w:numPr>
        <w:tabs>
          <w:tab w:val="left" w:pos="4962"/>
        </w:tabs>
        <w:rPr>
          <w:rFonts w:ascii="Arial" w:hAnsi="Arial" w:cs="Arial"/>
          <w:i/>
          <w:sz w:val="22"/>
          <w:szCs w:val="22"/>
          <w:lang w:val="lt-LT"/>
        </w:rPr>
      </w:pPr>
      <w:r w:rsidRPr="00451702">
        <w:rPr>
          <w:rFonts w:ascii="Arial" w:hAnsi="Arial" w:cs="Arial"/>
          <w:i/>
          <w:sz w:val="22"/>
          <w:szCs w:val="22"/>
          <w:lang w:val="lt-LT"/>
        </w:rPr>
        <w:t>Objekto adresas</w:t>
      </w:r>
    </w:p>
    <w:p w14:paraId="27B06764" w14:textId="38B4985C" w:rsidR="00F3220F" w:rsidRPr="00451702" w:rsidRDefault="00F3220F" w:rsidP="00144E71">
      <w:pPr>
        <w:numPr>
          <w:ilvl w:val="1"/>
          <w:numId w:val="17"/>
        </w:numPr>
        <w:tabs>
          <w:tab w:val="left" w:pos="4962"/>
        </w:tabs>
        <w:rPr>
          <w:rFonts w:ascii="Arial" w:hAnsi="Arial" w:cs="Arial"/>
          <w:i/>
          <w:sz w:val="22"/>
          <w:szCs w:val="22"/>
          <w:lang w:val="lt-LT"/>
        </w:rPr>
      </w:pPr>
      <w:r w:rsidRPr="00451702">
        <w:rPr>
          <w:rFonts w:ascii="Arial" w:hAnsi="Arial" w:cs="Arial"/>
          <w:i/>
          <w:sz w:val="22"/>
          <w:szCs w:val="22"/>
          <w:lang w:val="lt-LT"/>
        </w:rPr>
        <w:t>Kontaktiniai duomenys (adresas, telefono numeris, el. paštas)</w:t>
      </w:r>
    </w:p>
    <w:p w14:paraId="45AB1F6F" w14:textId="64CD4746" w:rsidR="00886823" w:rsidRPr="00451702" w:rsidRDefault="00F3220F" w:rsidP="00682522">
      <w:pPr>
        <w:numPr>
          <w:ilvl w:val="0"/>
          <w:numId w:val="2"/>
        </w:numPr>
        <w:tabs>
          <w:tab w:val="left" w:pos="4962"/>
        </w:tabs>
        <w:rPr>
          <w:rFonts w:ascii="Arial" w:hAnsi="Arial" w:cs="Arial"/>
          <w:i/>
          <w:sz w:val="22"/>
          <w:szCs w:val="22"/>
          <w:lang w:val="lt-LT"/>
        </w:rPr>
      </w:pPr>
      <w:r w:rsidRPr="00451702">
        <w:rPr>
          <w:rFonts w:ascii="Arial" w:hAnsi="Arial" w:cs="Arial"/>
          <w:i/>
          <w:sz w:val="22"/>
          <w:szCs w:val="22"/>
          <w:lang w:val="lt-LT"/>
        </w:rPr>
        <w:t xml:space="preserve">Sąskaitos </w:t>
      </w:r>
      <w:r w:rsidR="006F4578" w:rsidRPr="00451702">
        <w:rPr>
          <w:rFonts w:ascii="Arial" w:hAnsi="Arial" w:cs="Arial"/>
          <w:i/>
          <w:sz w:val="22"/>
          <w:szCs w:val="22"/>
          <w:lang w:val="lt-LT"/>
        </w:rPr>
        <w:t>duomenys</w:t>
      </w:r>
      <w:r w:rsidR="002E4177">
        <w:rPr>
          <w:rFonts w:ascii="Arial" w:hAnsi="Arial" w:cs="Arial"/>
          <w:i/>
          <w:sz w:val="22"/>
          <w:szCs w:val="22"/>
          <w:lang w:val="lt-LT"/>
        </w:rPr>
        <w:t>:</w:t>
      </w:r>
      <w:r w:rsidR="006F4578" w:rsidRPr="00451702">
        <w:rPr>
          <w:rFonts w:ascii="Arial" w:hAnsi="Arial" w:cs="Arial"/>
          <w:i/>
          <w:sz w:val="22"/>
          <w:szCs w:val="22"/>
          <w:lang w:val="lt-LT"/>
        </w:rPr>
        <w:t xml:space="preserve"> </w:t>
      </w:r>
    </w:p>
    <w:p w14:paraId="50E1AC48" w14:textId="050AE1FB" w:rsidR="00886823" w:rsidRPr="00451702" w:rsidRDefault="006F4578" w:rsidP="00144E71">
      <w:pPr>
        <w:numPr>
          <w:ilvl w:val="1"/>
          <w:numId w:val="17"/>
        </w:numPr>
        <w:tabs>
          <w:tab w:val="left" w:pos="4962"/>
        </w:tabs>
        <w:rPr>
          <w:rFonts w:ascii="Arial" w:hAnsi="Arial" w:cs="Arial"/>
          <w:i/>
          <w:sz w:val="22"/>
          <w:szCs w:val="22"/>
          <w:lang w:val="lt-LT"/>
        </w:rPr>
      </w:pPr>
      <w:r w:rsidRPr="00451702">
        <w:rPr>
          <w:rFonts w:ascii="Arial" w:hAnsi="Arial" w:cs="Arial"/>
          <w:i/>
          <w:sz w:val="22"/>
          <w:szCs w:val="22"/>
          <w:lang w:val="lt-LT"/>
        </w:rPr>
        <w:t>Sąskaitoje nurodyt</w:t>
      </w:r>
      <w:r w:rsidR="00821300" w:rsidRPr="00451702">
        <w:rPr>
          <w:rFonts w:ascii="Arial" w:hAnsi="Arial" w:cs="Arial"/>
          <w:i/>
          <w:sz w:val="22"/>
          <w:szCs w:val="22"/>
          <w:lang w:val="lt-LT"/>
        </w:rPr>
        <w:t>a</w:t>
      </w:r>
      <w:r w:rsidRPr="00451702">
        <w:rPr>
          <w:rFonts w:ascii="Arial" w:hAnsi="Arial" w:cs="Arial"/>
          <w:i/>
          <w:sz w:val="22"/>
          <w:szCs w:val="22"/>
          <w:lang w:val="lt-LT"/>
        </w:rPr>
        <w:t xml:space="preserve"> </w:t>
      </w:r>
      <w:r w:rsidR="00397615" w:rsidRPr="00451702">
        <w:rPr>
          <w:rFonts w:ascii="Arial" w:hAnsi="Arial" w:cs="Arial"/>
          <w:i/>
          <w:sz w:val="22"/>
          <w:szCs w:val="22"/>
          <w:lang w:val="lt-LT"/>
        </w:rPr>
        <w:t>sum</w:t>
      </w:r>
      <w:r w:rsidR="00821300" w:rsidRPr="00451702">
        <w:rPr>
          <w:rFonts w:ascii="Arial" w:hAnsi="Arial" w:cs="Arial"/>
          <w:i/>
          <w:sz w:val="22"/>
          <w:szCs w:val="22"/>
          <w:lang w:val="lt-LT"/>
        </w:rPr>
        <w:t>a</w:t>
      </w:r>
    </w:p>
    <w:p w14:paraId="7C9B2084" w14:textId="3A5E9ED3" w:rsidR="00886823" w:rsidRPr="00451702" w:rsidRDefault="00F3220F" w:rsidP="00144E71">
      <w:pPr>
        <w:numPr>
          <w:ilvl w:val="1"/>
          <w:numId w:val="17"/>
        </w:numPr>
        <w:tabs>
          <w:tab w:val="left" w:pos="4962"/>
        </w:tabs>
        <w:rPr>
          <w:rFonts w:ascii="Arial" w:hAnsi="Arial" w:cs="Arial"/>
          <w:i/>
          <w:sz w:val="22"/>
          <w:szCs w:val="22"/>
          <w:lang w:val="lt-LT"/>
        </w:rPr>
      </w:pPr>
      <w:r w:rsidRPr="00451702">
        <w:rPr>
          <w:rFonts w:ascii="Arial" w:hAnsi="Arial" w:cs="Arial"/>
          <w:i/>
          <w:sz w:val="22"/>
          <w:szCs w:val="22"/>
          <w:lang w:val="lt-LT"/>
        </w:rPr>
        <w:t>Įsigytų paslaugų</w:t>
      </w:r>
      <w:r w:rsidR="002E4177">
        <w:rPr>
          <w:rFonts w:ascii="Arial" w:hAnsi="Arial" w:cs="Arial"/>
          <w:i/>
          <w:sz w:val="22"/>
          <w:szCs w:val="22"/>
          <w:lang w:val="lt-LT"/>
        </w:rPr>
        <w:t>/prekių ar darbų</w:t>
      </w:r>
      <w:r w:rsidRPr="00451702">
        <w:rPr>
          <w:rFonts w:ascii="Arial" w:hAnsi="Arial" w:cs="Arial"/>
          <w:i/>
          <w:sz w:val="22"/>
          <w:szCs w:val="22"/>
          <w:lang w:val="lt-LT"/>
        </w:rPr>
        <w:t xml:space="preserve"> duomenys</w:t>
      </w:r>
    </w:p>
    <w:p w14:paraId="106DD467" w14:textId="37898F1C" w:rsidR="00886823" w:rsidRPr="003A7107" w:rsidRDefault="00397615" w:rsidP="00682522">
      <w:pPr>
        <w:numPr>
          <w:ilvl w:val="0"/>
          <w:numId w:val="2"/>
        </w:numPr>
        <w:tabs>
          <w:tab w:val="left" w:pos="4962"/>
        </w:tabs>
        <w:rPr>
          <w:rFonts w:ascii="Arial" w:hAnsi="Arial" w:cs="Arial"/>
          <w:i/>
          <w:sz w:val="22"/>
          <w:szCs w:val="22"/>
          <w:lang w:val="lt-LT"/>
        </w:rPr>
      </w:pPr>
      <w:r w:rsidRPr="003A7107">
        <w:rPr>
          <w:rFonts w:ascii="Arial" w:hAnsi="Arial" w:cs="Arial"/>
          <w:i/>
          <w:sz w:val="22"/>
          <w:szCs w:val="22"/>
          <w:lang w:val="lt-LT"/>
        </w:rPr>
        <w:t>Informacija apie darbuotojus</w:t>
      </w:r>
      <w:r w:rsidR="00886823" w:rsidRPr="003A7107">
        <w:rPr>
          <w:rFonts w:ascii="Arial" w:hAnsi="Arial" w:cs="Arial"/>
          <w:i/>
          <w:sz w:val="22"/>
          <w:szCs w:val="22"/>
          <w:lang w:val="lt-LT"/>
        </w:rPr>
        <w:t>:</w:t>
      </w:r>
    </w:p>
    <w:p w14:paraId="214C6EE1" w14:textId="77777777" w:rsidR="00F3220F" w:rsidRPr="003A7107" w:rsidRDefault="00397615" w:rsidP="00144E71">
      <w:pPr>
        <w:numPr>
          <w:ilvl w:val="1"/>
          <w:numId w:val="17"/>
        </w:numPr>
        <w:tabs>
          <w:tab w:val="left" w:pos="4962"/>
        </w:tabs>
        <w:rPr>
          <w:rFonts w:ascii="Arial" w:hAnsi="Arial" w:cs="Arial"/>
          <w:i/>
          <w:sz w:val="22"/>
          <w:szCs w:val="22"/>
          <w:lang w:val="lt-LT"/>
        </w:rPr>
      </w:pPr>
      <w:r w:rsidRPr="003A7107">
        <w:rPr>
          <w:rFonts w:ascii="Arial" w:hAnsi="Arial" w:cs="Arial"/>
          <w:i/>
          <w:sz w:val="22"/>
          <w:szCs w:val="22"/>
          <w:lang w:val="lt-LT"/>
        </w:rPr>
        <w:t>Darbuotojo vardas</w:t>
      </w:r>
      <w:r w:rsidR="00792FD9" w:rsidRPr="003A7107">
        <w:rPr>
          <w:rFonts w:ascii="Arial" w:hAnsi="Arial" w:cs="Arial"/>
          <w:i/>
          <w:sz w:val="22"/>
          <w:szCs w:val="22"/>
          <w:lang w:val="lt-LT"/>
        </w:rPr>
        <w:t>, pavardė</w:t>
      </w:r>
    </w:p>
    <w:p w14:paraId="2E98C056" w14:textId="5C39EF99" w:rsidR="00F3220F" w:rsidRPr="003A7107" w:rsidRDefault="00F3220F" w:rsidP="00144E71">
      <w:pPr>
        <w:numPr>
          <w:ilvl w:val="1"/>
          <w:numId w:val="17"/>
        </w:numPr>
        <w:tabs>
          <w:tab w:val="left" w:pos="4962"/>
        </w:tabs>
        <w:rPr>
          <w:rFonts w:ascii="Arial" w:hAnsi="Arial" w:cs="Arial"/>
          <w:i/>
          <w:sz w:val="22"/>
          <w:szCs w:val="22"/>
          <w:lang w:val="lt-LT"/>
        </w:rPr>
      </w:pPr>
      <w:r w:rsidRPr="003A7107">
        <w:rPr>
          <w:rFonts w:ascii="Arial" w:hAnsi="Arial" w:cs="Arial"/>
          <w:i/>
          <w:sz w:val="22"/>
          <w:szCs w:val="22"/>
          <w:lang w:val="lt-LT"/>
        </w:rPr>
        <w:t>Kontaktiniai duomenys (</w:t>
      </w:r>
      <w:r w:rsidR="00CB0A26" w:rsidRPr="003A7107">
        <w:rPr>
          <w:rFonts w:ascii="Arial" w:hAnsi="Arial" w:cs="Arial"/>
          <w:i/>
          <w:sz w:val="22"/>
          <w:szCs w:val="22"/>
          <w:lang w:val="lt-LT"/>
        </w:rPr>
        <w:t xml:space="preserve">darbo </w:t>
      </w:r>
      <w:r w:rsidRPr="003A7107">
        <w:rPr>
          <w:rFonts w:ascii="Arial" w:hAnsi="Arial" w:cs="Arial"/>
          <w:i/>
          <w:sz w:val="22"/>
          <w:szCs w:val="22"/>
          <w:lang w:val="lt-LT"/>
        </w:rPr>
        <w:t>adresas, telefono numeris, el. paštas)</w:t>
      </w:r>
    </w:p>
    <w:p w14:paraId="1BA92849" w14:textId="16585421" w:rsidR="00FF4129" w:rsidRDefault="00F3220F" w:rsidP="00FF4129">
      <w:pPr>
        <w:numPr>
          <w:ilvl w:val="1"/>
          <w:numId w:val="17"/>
        </w:numPr>
        <w:tabs>
          <w:tab w:val="left" w:pos="4962"/>
        </w:tabs>
        <w:rPr>
          <w:rFonts w:ascii="Arial" w:hAnsi="Arial" w:cs="Arial"/>
          <w:i/>
          <w:sz w:val="22"/>
          <w:szCs w:val="22"/>
          <w:lang w:val="lt-LT"/>
        </w:rPr>
      </w:pPr>
      <w:r w:rsidRPr="003A7107">
        <w:rPr>
          <w:rFonts w:ascii="Arial" w:hAnsi="Arial" w:cs="Arial"/>
          <w:i/>
          <w:sz w:val="22"/>
          <w:szCs w:val="22"/>
          <w:lang w:val="lt-LT"/>
        </w:rPr>
        <w:t xml:space="preserve">Darbo </w:t>
      </w:r>
      <w:r w:rsidR="003118F3" w:rsidRPr="003A7107">
        <w:rPr>
          <w:rFonts w:ascii="Arial" w:hAnsi="Arial" w:cs="Arial"/>
          <w:i/>
          <w:sz w:val="22"/>
          <w:szCs w:val="22"/>
          <w:lang w:val="lt-LT"/>
        </w:rPr>
        <w:t xml:space="preserve">užduočių </w:t>
      </w:r>
      <w:r w:rsidRPr="003A7107">
        <w:rPr>
          <w:rFonts w:ascii="Arial" w:hAnsi="Arial" w:cs="Arial"/>
          <w:i/>
          <w:sz w:val="22"/>
          <w:szCs w:val="22"/>
          <w:lang w:val="lt-LT"/>
        </w:rPr>
        <w:t>duomenys</w:t>
      </w:r>
    </w:p>
    <w:p w14:paraId="4822D68F" w14:textId="4DA06C9A" w:rsidR="002E4177" w:rsidRPr="00FF4129" w:rsidRDefault="002E4177" w:rsidP="00FF4129">
      <w:pPr>
        <w:numPr>
          <w:ilvl w:val="1"/>
          <w:numId w:val="17"/>
        </w:numPr>
        <w:tabs>
          <w:tab w:val="left" w:pos="993"/>
        </w:tabs>
        <w:rPr>
          <w:rFonts w:ascii="Arial" w:hAnsi="Arial" w:cs="Arial"/>
          <w:i/>
          <w:sz w:val="22"/>
          <w:szCs w:val="22"/>
          <w:lang w:val="lt-LT"/>
        </w:rPr>
      </w:pPr>
      <w:r w:rsidRPr="00FF4129">
        <w:rPr>
          <w:rFonts w:ascii="Arial" w:hAnsi="Arial" w:cs="Arial"/>
          <w:i/>
          <w:iCs/>
          <w:sz w:val="22"/>
          <w:szCs w:val="22"/>
        </w:rPr>
        <w:t>Operatyvinių perjungimų nurodymai</w:t>
      </w:r>
    </w:p>
    <w:p w14:paraId="71211FF9" w14:textId="15A7F9B8" w:rsidR="00F359EF" w:rsidRPr="00451702" w:rsidRDefault="00CB0A26" w:rsidP="00F359EF">
      <w:pPr>
        <w:pStyle w:val="ListParagraph"/>
        <w:numPr>
          <w:ilvl w:val="0"/>
          <w:numId w:val="2"/>
        </w:numPr>
        <w:tabs>
          <w:tab w:val="left" w:pos="4962"/>
        </w:tabs>
        <w:rPr>
          <w:rFonts w:cs="Arial"/>
          <w:i/>
          <w:szCs w:val="22"/>
          <w:lang w:val="lt-LT"/>
        </w:rPr>
      </w:pPr>
      <w:r w:rsidRPr="00451702">
        <w:rPr>
          <w:rFonts w:cs="Arial"/>
          <w:i/>
          <w:szCs w:val="22"/>
          <w:lang w:val="lt-LT"/>
        </w:rPr>
        <w:t>Informacija apie trečiųjų šalių atstovus:</w:t>
      </w:r>
    </w:p>
    <w:p w14:paraId="32C52187" w14:textId="06136CB0" w:rsidR="00CB0A26" w:rsidRPr="00451702" w:rsidRDefault="00CB0A26" w:rsidP="00CB0A26">
      <w:pPr>
        <w:numPr>
          <w:ilvl w:val="1"/>
          <w:numId w:val="2"/>
        </w:numPr>
        <w:tabs>
          <w:tab w:val="left" w:pos="4962"/>
        </w:tabs>
        <w:rPr>
          <w:rFonts w:ascii="Arial" w:hAnsi="Arial" w:cs="Arial"/>
          <w:i/>
          <w:sz w:val="22"/>
          <w:szCs w:val="22"/>
          <w:lang w:val="lt-LT"/>
        </w:rPr>
      </w:pPr>
      <w:r w:rsidRPr="00451702">
        <w:rPr>
          <w:rFonts w:ascii="Arial" w:hAnsi="Arial" w:cs="Arial"/>
          <w:i/>
          <w:sz w:val="22"/>
          <w:szCs w:val="22"/>
          <w:lang w:val="lt-LT"/>
        </w:rPr>
        <w:t>Vardas, pavardė</w:t>
      </w:r>
    </w:p>
    <w:p w14:paraId="3F142474" w14:textId="77777777" w:rsidR="003A7107" w:rsidRDefault="00CB0A26" w:rsidP="003A7107">
      <w:pPr>
        <w:numPr>
          <w:ilvl w:val="1"/>
          <w:numId w:val="2"/>
        </w:numPr>
        <w:tabs>
          <w:tab w:val="left" w:pos="4962"/>
        </w:tabs>
        <w:rPr>
          <w:rFonts w:ascii="Arial" w:hAnsi="Arial" w:cs="Arial"/>
          <w:i/>
          <w:sz w:val="22"/>
          <w:szCs w:val="22"/>
          <w:lang w:val="lt-LT"/>
        </w:rPr>
      </w:pPr>
      <w:r w:rsidRPr="00451702">
        <w:rPr>
          <w:rFonts w:ascii="Arial" w:hAnsi="Arial" w:cs="Arial"/>
          <w:i/>
          <w:sz w:val="22"/>
          <w:szCs w:val="22"/>
          <w:lang w:val="lt-LT"/>
        </w:rPr>
        <w:t>Kontaktiniai duomenys (adresas, telefono numeris, el. paštas)</w:t>
      </w:r>
    </w:p>
    <w:p w14:paraId="5E949564" w14:textId="111DE53D" w:rsidR="002E4177" w:rsidRPr="003A7107" w:rsidRDefault="002E4177" w:rsidP="003A7107">
      <w:pPr>
        <w:numPr>
          <w:ilvl w:val="0"/>
          <w:numId w:val="2"/>
        </w:numPr>
        <w:tabs>
          <w:tab w:val="left" w:pos="4962"/>
        </w:tabs>
        <w:jc w:val="both"/>
        <w:rPr>
          <w:rFonts w:ascii="Arial" w:hAnsi="Arial" w:cs="Arial"/>
          <w:i/>
          <w:sz w:val="22"/>
          <w:szCs w:val="22"/>
          <w:lang w:val="lt-LT"/>
        </w:rPr>
      </w:pPr>
      <w:r w:rsidRPr="003A7107">
        <w:rPr>
          <w:rFonts w:ascii="Arial" w:hAnsi="Arial" w:cs="Arial"/>
          <w:i/>
          <w:iCs/>
          <w:sz w:val="22"/>
          <w:szCs w:val="22"/>
        </w:rPr>
        <w:t xml:space="preserve">Kiti asmens duomenys, kurie tvarkomi vykdant įsipareigojimus pagal tarpusavio sudarytą Sutartį, ir kurių poreikis paaiškėja Sutarties vykdymo metu. </w:t>
      </w:r>
      <w:r w:rsidRPr="003A7107">
        <w:rPr>
          <w:rFonts w:ascii="Arial" w:hAnsi="Arial" w:cs="Arial"/>
          <w:i/>
          <w:sz w:val="22"/>
          <w:szCs w:val="22"/>
        </w:rPr>
        <w:t>Dėl tokių asmens duomenų kategorijų Šalys susitaria elektroniniu paštu, nepasirašydamos atskiro Duomenų tvarkymo sutarties pakeitimo</w:t>
      </w:r>
      <w:r w:rsidR="003A7107">
        <w:rPr>
          <w:rFonts w:ascii="Arial" w:hAnsi="Arial" w:cs="Arial"/>
          <w:i/>
          <w:sz w:val="22"/>
          <w:szCs w:val="22"/>
        </w:rPr>
        <w:t>.</w:t>
      </w:r>
    </w:p>
    <w:p w14:paraId="323D5542" w14:textId="77777777" w:rsidR="00CB0A26" w:rsidRPr="00B8420B" w:rsidRDefault="00CB0A26" w:rsidP="00451702">
      <w:pPr>
        <w:tabs>
          <w:tab w:val="left" w:pos="4962"/>
        </w:tabs>
        <w:ind w:left="1495"/>
        <w:rPr>
          <w:rFonts w:ascii="Arial" w:hAnsi="Arial" w:cs="Arial"/>
          <w:i/>
          <w:sz w:val="22"/>
          <w:szCs w:val="22"/>
          <w:highlight w:val="lightGray"/>
          <w:lang w:val="lt-LT"/>
        </w:rPr>
      </w:pPr>
    </w:p>
    <w:p w14:paraId="20E1FCA1" w14:textId="692620F4" w:rsidR="00481074" w:rsidRPr="00B8420B" w:rsidRDefault="00481074" w:rsidP="00144E71">
      <w:pPr>
        <w:pStyle w:val="Heading1"/>
        <w:keepNext w:val="0"/>
        <w:numPr>
          <w:ilvl w:val="0"/>
          <w:numId w:val="14"/>
        </w:numPr>
        <w:ind w:left="567" w:hanging="567"/>
        <w:jc w:val="left"/>
        <w:rPr>
          <w:rFonts w:ascii="Arial" w:hAnsi="Arial" w:cs="Arial"/>
          <w:szCs w:val="22"/>
          <w:u w:val="none"/>
          <w:lang w:val="lt-LT"/>
        </w:rPr>
      </w:pPr>
      <w:r w:rsidRPr="00B8420B">
        <w:rPr>
          <w:rFonts w:ascii="Arial" w:hAnsi="Arial" w:cs="Arial"/>
          <w:szCs w:val="22"/>
          <w:u w:val="none"/>
          <w:lang w:val="lt-LT"/>
        </w:rPr>
        <w:t>Duomenų</w:t>
      </w:r>
      <w:r w:rsidR="00F359EF" w:rsidRPr="00B8420B">
        <w:rPr>
          <w:rFonts w:ascii="Arial" w:hAnsi="Arial" w:cs="Arial"/>
          <w:szCs w:val="22"/>
          <w:u w:val="none"/>
          <w:lang w:val="lt-LT"/>
        </w:rPr>
        <w:t xml:space="preserve"> </w:t>
      </w:r>
      <w:r w:rsidRPr="00B8420B">
        <w:rPr>
          <w:rFonts w:ascii="Arial" w:hAnsi="Arial" w:cs="Arial"/>
          <w:szCs w:val="22"/>
          <w:u w:val="none"/>
          <w:lang w:val="lt-LT"/>
        </w:rPr>
        <w:t>teikimo būdai:</w:t>
      </w:r>
    </w:p>
    <w:p w14:paraId="2700CF54" w14:textId="77777777" w:rsidR="00F3220F" w:rsidRPr="00B8420B" w:rsidRDefault="00F3220F" w:rsidP="00FB1C2F">
      <w:pPr>
        <w:tabs>
          <w:tab w:val="left" w:pos="4962"/>
        </w:tabs>
        <w:jc w:val="both"/>
        <w:rPr>
          <w:lang w:val="lt-LT"/>
        </w:rPr>
      </w:pPr>
    </w:p>
    <w:p w14:paraId="18A5709A" w14:textId="77777777" w:rsidR="00481074" w:rsidRPr="00FB1C2F" w:rsidRDefault="00481074" w:rsidP="00144E71">
      <w:pPr>
        <w:pStyle w:val="ListParagraph"/>
        <w:numPr>
          <w:ilvl w:val="0"/>
          <w:numId w:val="18"/>
        </w:numPr>
        <w:tabs>
          <w:tab w:val="left" w:pos="4962"/>
        </w:tabs>
        <w:jc w:val="both"/>
        <w:rPr>
          <w:rFonts w:cs="Arial"/>
          <w:i/>
          <w:szCs w:val="22"/>
          <w:lang w:val="lt-LT"/>
        </w:rPr>
      </w:pPr>
      <w:r w:rsidRPr="00FB1C2F">
        <w:rPr>
          <w:rFonts w:cs="Arial"/>
          <w:i/>
          <w:szCs w:val="22"/>
          <w:lang w:val="lt-LT"/>
        </w:rPr>
        <w:t>perdavimo-priėmimo aktu perduodant atspausdintus duomenis;</w:t>
      </w:r>
    </w:p>
    <w:p w14:paraId="1DDD7BB2" w14:textId="5597E19B" w:rsidR="00481074" w:rsidRPr="00FB1C2F" w:rsidRDefault="00481074" w:rsidP="00144E71">
      <w:pPr>
        <w:pStyle w:val="ListParagraph"/>
        <w:numPr>
          <w:ilvl w:val="0"/>
          <w:numId w:val="18"/>
        </w:numPr>
        <w:tabs>
          <w:tab w:val="left" w:pos="4962"/>
        </w:tabs>
        <w:jc w:val="both"/>
        <w:rPr>
          <w:rFonts w:cs="Arial"/>
          <w:i/>
          <w:szCs w:val="22"/>
          <w:lang w:val="lt-LT"/>
        </w:rPr>
      </w:pPr>
      <w:r w:rsidRPr="00FB1C2F">
        <w:rPr>
          <w:rFonts w:cs="Arial"/>
          <w:i/>
          <w:szCs w:val="22"/>
          <w:lang w:val="lt-LT"/>
        </w:rPr>
        <w:t>perduodant duomenų bylas su asmens duomenimis apsaugotas slaptažodžiu e</w:t>
      </w:r>
      <w:r w:rsidR="00F3220F" w:rsidRPr="00FB1C2F">
        <w:rPr>
          <w:rFonts w:cs="Arial"/>
          <w:i/>
          <w:szCs w:val="22"/>
          <w:lang w:val="lt-LT"/>
        </w:rPr>
        <w:t>l</w:t>
      </w:r>
      <w:r w:rsidR="00023DFF" w:rsidRPr="00FB1C2F">
        <w:rPr>
          <w:rFonts w:cs="Arial"/>
          <w:i/>
          <w:szCs w:val="22"/>
          <w:lang w:val="lt-LT"/>
        </w:rPr>
        <w:t xml:space="preserve">. </w:t>
      </w:r>
      <w:r w:rsidRPr="00FB1C2F">
        <w:rPr>
          <w:rFonts w:cs="Arial"/>
          <w:i/>
          <w:szCs w:val="22"/>
          <w:lang w:val="lt-LT"/>
        </w:rPr>
        <w:t>paštu;</w:t>
      </w:r>
    </w:p>
    <w:p w14:paraId="54DF1489" w14:textId="77777777" w:rsidR="00481074" w:rsidRPr="00FB1C2F" w:rsidRDefault="00481074" w:rsidP="00144E71">
      <w:pPr>
        <w:pStyle w:val="ListParagraph"/>
        <w:numPr>
          <w:ilvl w:val="0"/>
          <w:numId w:val="18"/>
        </w:numPr>
        <w:tabs>
          <w:tab w:val="left" w:pos="4962"/>
        </w:tabs>
        <w:jc w:val="both"/>
        <w:rPr>
          <w:rFonts w:cs="Arial"/>
          <w:i/>
          <w:szCs w:val="22"/>
          <w:lang w:val="lt-LT"/>
        </w:rPr>
      </w:pPr>
      <w:r w:rsidRPr="00FB1C2F">
        <w:rPr>
          <w:rFonts w:cs="Arial"/>
          <w:i/>
          <w:szCs w:val="22"/>
          <w:lang w:val="lt-LT"/>
        </w:rPr>
        <w:t>perduodant duomenų bylas su asmens duomenimis saugiu protokolu „ftps“ per dedikuotą vietą Valdytojo serveryje prie kurios prieiga apsaugota slaptažodžiu ir suteiki</w:t>
      </w:r>
      <w:r w:rsidR="00023DFF" w:rsidRPr="00FB1C2F">
        <w:rPr>
          <w:rFonts w:cs="Arial"/>
          <w:i/>
          <w:szCs w:val="22"/>
          <w:lang w:val="lt-LT"/>
        </w:rPr>
        <w:t>a</w:t>
      </w:r>
      <w:r w:rsidRPr="00FB1C2F">
        <w:rPr>
          <w:rFonts w:cs="Arial"/>
          <w:i/>
          <w:szCs w:val="22"/>
          <w:lang w:val="lt-LT"/>
        </w:rPr>
        <w:t>ma tik iš nurodyto Tvarkytojo IP adreso;</w:t>
      </w:r>
    </w:p>
    <w:p w14:paraId="0D23A071" w14:textId="172F4D33" w:rsidR="00481074" w:rsidRPr="00FB1C2F" w:rsidRDefault="00481074" w:rsidP="00144E71">
      <w:pPr>
        <w:pStyle w:val="ListParagraph"/>
        <w:numPr>
          <w:ilvl w:val="0"/>
          <w:numId w:val="18"/>
        </w:numPr>
        <w:tabs>
          <w:tab w:val="left" w:pos="4962"/>
        </w:tabs>
        <w:jc w:val="both"/>
        <w:rPr>
          <w:rFonts w:cs="Arial"/>
          <w:i/>
          <w:szCs w:val="22"/>
          <w:lang w:val="lt-LT"/>
        </w:rPr>
      </w:pPr>
      <w:r w:rsidRPr="00FB1C2F">
        <w:rPr>
          <w:rFonts w:cs="Arial"/>
          <w:i/>
          <w:szCs w:val="22"/>
          <w:lang w:val="lt-LT"/>
        </w:rPr>
        <w:t>perduodant duomenis iš Valdytojo sistemos saugiu au</w:t>
      </w:r>
      <w:r w:rsidR="00F359EF" w:rsidRPr="00FB1C2F">
        <w:rPr>
          <w:rFonts w:cs="Arial"/>
          <w:i/>
          <w:szCs w:val="22"/>
          <w:lang w:val="lt-LT"/>
        </w:rPr>
        <w:t>tomatiniu būdu;</w:t>
      </w:r>
    </w:p>
    <w:p w14:paraId="671E79B0" w14:textId="49BDBD70" w:rsidR="00F359EF" w:rsidRPr="00FB1C2F" w:rsidRDefault="00F359EF" w:rsidP="00144E71">
      <w:pPr>
        <w:pStyle w:val="ListParagraph"/>
        <w:numPr>
          <w:ilvl w:val="0"/>
          <w:numId w:val="18"/>
        </w:numPr>
        <w:tabs>
          <w:tab w:val="left" w:pos="4962"/>
        </w:tabs>
        <w:jc w:val="both"/>
        <w:rPr>
          <w:rFonts w:cs="Arial"/>
          <w:i/>
          <w:szCs w:val="22"/>
          <w:lang w:val="lt-LT"/>
        </w:rPr>
      </w:pPr>
      <w:r w:rsidRPr="00FB1C2F">
        <w:rPr>
          <w:rFonts w:cs="Arial"/>
          <w:i/>
          <w:szCs w:val="22"/>
          <w:lang w:val="lt-LT"/>
        </w:rPr>
        <w:t>suteikiant prieigą prie Valdytojo informacinių sistemų &lt;</w:t>
      </w:r>
      <w:r w:rsidR="003118F3" w:rsidRPr="00FB1C2F">
        <w:rPr>
          <w:rFonts w:cs="Arial"/>
          <w:i/>
          <w:szCs w:val="22"/>
          <w:lang w:val="lt-LT"/>
        </w:rPr>
        <w:t>TIVIS</w:t>
      </w:r>
      <w:r w:rsidRPr="00FB1C2F">
        <w:rPr>
          <w:rFonts w:cs="Arial"/>
          <w:i/>
          <w:szCs w:val="22"/>
          <w:lang w:val="lt-LT"/>
        </w:rPr>
        <w:t>&gt;;</w:t>
      </w:r>
    </w:p>
    <w:p w14:paraId="0CB16576" w14:textId="02F4C9A4" w:rsidR="00F359EF" w:rsidRPr="00FB1C2F" w:rsidRDefault="001422E0" w:rsidP="00144E71">
      <w:pPr>
        <w:pStyle w:val="ListParagraph"/>
        <w:numPr>
          <w:ilvl w:val="0"/>
          <w:numId w:val="18"/>
        </w:numPr>
        <w:tabs>
          <w:tab w:val="left" w:pos="4962"/>
        </w:tabs>
        <w:jc w:val="both"/>
        <w:rPr>
          <w:rFonts w:cs="Arial"/>
          <w:i/>
          <w:szCs w:val="22"/>
          <w:lang w:val="lt-LT"/>
        </w:rPr>
      </w:pPr>
      <w:r>
        <w:rPr>
          <w:rFonts w:cs="Arial"/>
          <w:i/>
          <w:szCs w:val="22"/>
          <w:lang w:val="lt-LT"/>
        </w:rPr>
        <w:t xml:space="preserve">perduodant duomenis </w:t>
      </w:r>
      <w:r w:rsidR="000D3757">
        <w:rPr>
          <w:rFonts w:cs="Arial"/>
          <w:i/>
          <w:szCs w:val="22"/>
          <w:lang w:val="lt-LT"/>
        </w:rPr>
        <w:t>e</w:t>
      </w:r>
      <w:r w:rsidR="000D3757" w:rsidRPr="00FB1C2F">
        <w:rPr>
          <w:rFonts w:cs="Arial"/>
          <w:i/>
          <w:szCs w:val="22"/>
          <w:lang w:val="lt-LT"/>
        </w:rPr>
        <w:t>lektronini</w:t>
      </w:r>
      <w:r w:rsidR="000D3757">
        <w:rPr>
          <w:rFonts w:cs="Arial"/>
          <w:i/>
          <w:szCs w:val="22"/>
          <w:lang w:val="lt-LT"/>
        </w:rPr>
        <w:t>ais</w:t>
      </w:r>
      <w:r w:rsidR="000D3757" w:rsidRPr="00FB1C2F">
        <w:rPr>
          <w:rFonts w:cs="Arial"/>
          <w:i/>
          <w:szCs w:val="22"/>
          <w:lang w:val="lt-LT"/>
        </w:rPr>
        <w:t xml:space="preserve"> laišk</w:t>
      </w:r>
      <w:r w:rsidR="000D3757">
        <w:rPr>
          <w:rFonts w:cs="Arial"/>
          <w:i/>
          <w:szCs w:val="22"/>
          <w:lang w:val="lt-LT"/>
        </w:rPr>
        <w:t>ais</w:t>
      </w:r>
      <w:r w:rsidR="00F359EF" w:rsidRPr="00FB1C2F">
        <w:rPr>
          <w:rFonts w:cs="Arial"/>
          <w:i/>
          <w:szCs w:val="22"/>
          <w:lang w:val="lt-LT"/>
        </w:rPr>
        <w:t>.</w:t>
      </w:r>
    </w:p>
    <w:p w14:paraId="4AEB86F8" w14:textId="77777777" w:rsidR="00FB1C2F" w:rsidRPr="00B8420B" w:rsidRDefault="00FB1C2F" w:rsidP="00FB1C2F">
      <w:pPr>
        <w:pStyle w:val="ListParagraph"/>
        <w:tabs>
          <w:tab w:val="left" w:pos="4962"/>
        </w:tabs>
        <w:jc w:val="both"/>
        <w:rPr>
          <w:rFonts w:cs="Arial"/>
          <w:i/>
          <w:szCs w:val="22"/>
          <w:highlight w:val="lightGray"/>
          <w:lang w:val="lt-LT"/>
        </w:rPr>
      </w:pPr>
    </w:p>
    <w:p w14:paraId="7D735605" w14:textId="77777777" w:rsidR="00835423" w:rsidRPr="00B8420B" w:rsidRDefault="00835423" w:rsidP="00191DA7">
      <w:pPr>
        <w:pStyle w:val="Heading1"/>
        <w:keepNext w:val="0"/>
        <w:numPr>
          <w:ilvl w:val="0"/>
          <w:numId w:val="14"/>
        </w:numPr>
        <w:ind w:left="567" w:hanging="567"/>
        <w:jc w:val="left"/>
        <w:rPr>
          <w:rFonts w:ascii="Arial" w:hAnsi="Arial" w:cs="Arial"/>
          <w:b w:val="0"/>
          <w:szCs w:val="22"/>
          <w:lang w:val="lt-LT"/>
        </w:rPr>
      </w:pPr>
      <w:r w:rsidRPr="00B8420B">
        <w:rPr>
          <w:rFonts w:ascii="Arial" w:hAnsi="Arial" w:cs="Arial"/>
          <w:szCs w:val="22"/>
          <w:u w:val="none"/>
          <w:lang w:val="lt-LT"/>
        </w:rPr>
        <w:lastRenderedPageBreak/>
        <w:t>Kontaktiniai asmenys</w:t>
      </w:r>
    </w:p>
    <w:p w14:paraId="4CB7EE22" w14:textId="77777777" w:rsidR="00835423" w:rsidRPr="00B94B01" w:rsidRDefault="00835423" w:rsidP="00835423">
      <w:pPr>
        <w:jc w:val="both"/>
        <w:rPr>
          <w:rFonts w:ascii="Arial" w:hAnsi="Arial" w:cs="Arial"/>
          <w:spacing w:val="-1"/>
          <w:sz w:val="22"/>
          <w:szCs w:val="22"/>
        </w:rPr>
      </w:pPr>
    </w:p>
    <w:p w14:paraId="5007E2B3" w14:textId="08C4EDFE" w:rsidR="00B94B01" w:rsidRPr="00FB1C2F" w:rsidRDefault="00835423" w:rsidP="00FB1C2F">
      <w:pPr>
        <w:jc w:val="both"/>
        <w:rPr>
          <w:rFonts w:ascii="Arial" w:hAnsi="Arial" w:cs="Arial"/>
          <w:sz w:val="22"/>
          <w:szCs w:val="22"/>
          <w:lang w:val="lt-LT"/>
        </w:rPr>
      </w:pPr>
      <w:r w:rsidRPr="00B94B01">
        <w:rPr>
          <w:rFonts w:ascii="Arial" w:hAnsi="Arial" w:cs="Arial"/>
          <w:spacing w:val="-1"/>
          <w:sz w:val="22"/>
          <w:szCs w:val="22"/>
        </w:rPr>
        <w:t>Šal</w:t>
      </w:r>
      <w:r w:rsidR="002E4177">
        <w:rPr>
          <w:rFonts w:ascii="Arial" w:hAnsi="Arial" w:cs="Arial"/>
          <w:spacing w:val="-1"/>
          <w:sz w:val="22"/>
          <w:szCs w:val="22"/>
        </w:rPr>
        <w:t>ių</w:t>
      </w:r>
      <w:r w:rsidRPr="00B94B01">
        <w:rPr>
          <w:rFonts w:ascii="Arial" w:hAnsi="Arial" w:cs="Arial"/>
          <w:spacing w:val="-1"/>
          <w:sz w:val="22"/>
          <w:szCs w:val="22"/>
        </w:rPr>
        <w:t xml:space="preserve"> nurod</w:t>
      </w:r>
      <w:r w:rsidR="002E4177">
        <w:rPr>
          <w:rFonts w:ascii="Arial" w:hAnsi="Arial" w:cs="Arial"/>
          <w:spacing w:val="-1"/>
          <w:sz w:val="22"/>
          <w:szCs w:val="22"/>
        </w:rPr>
        <w:t>yti</w:t>
      </w:r>
      <w:r w:rsidRPr="00B94B01">
        <w:rPr>
          <w:rFonts w:ascii="Arial" w:hAnsi="Arial" w:cs="Arial"/>
          <w:spacing w:val="-1"/>
          <w:sz w:val="22"/>
          <w:szCs w:val="22"/>
        </w:rPr>
        <w:t xml:space="preserve"> kontaktini</w:t>
      </w:r>
      <w:r w:rsidR="002E4177">
        <w:rPr>
          <w:rFonts w:ascii="Arial" w:hAnsi="Arial" w:cs="Arial"/>
          <w:spacing w:val="-1"/>
          <w:sz w:val="22"/>
          <w:szCs w:val="22"/>
        </w:rPr>
        <w:t>ai</w:t>
      </w:r>
      <w:r w:rsidRPr="00B94B01">
        <w:rPr>
          <w:rFonts w:ascii="Arial" w:hAnsi="Arial" w:cs="Arial"/>
          <w:spacing w:val="-1"/>
          <w:sz w:val="22"/>
          <w:szCs w:val="22"/>
        </w:rPr>
        <w:t xml:space="preserve"> asmen</w:t>
      </w:r>
      <w:r w:rsidR="002E4177">
        <w:rPr>
          <w:rFonts w:ascii="Arial" w:hAnsi="Arial" w:cs="Arial"/>
          <w:spacing w:val="-1"/>
          <w:sz w:val="22"/>
          <w:szCs w:val="22"/>
        </w:rPr>
        <w:t>y</w:t>
      </w:r>
      <w:r w:rsidRPr="00B94B01">
        <w:rPr>
          <w:rFonts w:ascii="Arial" w:hAnsi="Arial" w:cs="Arial"/>
          <w:spacing w:val="-1"/>
          <w:sz w:val="22"/>
          <w:szCs w:val="22"/>
        </w:rPr>
        <w:t>s, kurie bus atsakingi u</w:t>
      </w:r>
      <w:r w:rsidRPr="00B94B01">
        <w:rPr>
          <w:rFonts w:ascii="Arial" w:hAnsi="Arial" w:cs="Arial"/>
          <w:spacing w:val="-1"/>
          <w:sz w:val="22"/>
          <w:szCs w:val="22"/>
          <w:lang w:val="lt-LT"/>
        </w:rPr>
        <w:t xml:space="preserve">ž </w:t>
      </w:r>
      <w:r w:rsidRPr="00B94B01">
        <w:rPr>
          <w:rFonts w:ascii="Arial" w:hAnsi="Arial" w:cs="Arial"/>
          <w:spacing w:val="-1"/>
          <w:sz w:val="22"/>
          <w:szCs w:val="22"/>
        </w:rPr>
        <w:t>Duomenų tvarkymo sutarties vykdymo kontrolę</w:t>
      </w:r>
      <w:r w:rsidR="002E4177">
        <w:rPr>
          <w:rFonts w:ascii="Arial" w:hAnsi="Arial" w:cs="Arial"/>
          <w:spacing w:val="-1"/>
          <w:sz w:val="22"/>
          <w:szCs w:val="22"/>
        </w:rPr>
        <w:t xml:space="preserve">, </w:t>
      </w:r>
      <w:r w:rsidR="00B94B01" w:rsidRPr="00467E6F">
        <w:rPr>
          <w:rFonts w:ascii="Arial" w:hAnsi="Arial" w:cs="Arial"/>
          <w:spacing w:val="-1"/>
          <w:sz w:val="22"/>
          <w:szCs w:val="22"/>
        </w:rPr>
        <w:t>įvardinti</w:t>
      </w:r>
      <w:r w:rsidR="00B94B01" w:rsidRPr="00467E6F">
        <w:rPr>
          <w:rFonts w:ascii="Arial" w:hAnsi="Arial" w:cs="Arial"/>
          <w:sz w:val="22"/>
          <w:szCs w:val="22"/>
        </w:rPr>
        <w:t xml:space="preserve"> Rangos Sutarties SD </w:t>
      </w:r>
      <w:r w:rsidR="00B94B01" w:rsidRPr="00FB1C2F">
        <w:rPr>
          <w:rFonts w:ascii="Arial" w:hAnsi="Arial" w:cs="Arial"/>
          <w:sz w:val="22"/>
          <w:szCs w:val="22"/>
        </w:rPr>
        <w:t xml:space="preserve">Priede Nr. 1, pavadinimu </w:t>
      </w:r>
      <w:r w:rsidR="00B94B01" w:rsidRPr="0000041F">
        <w:rPr>
          <w:rFonts w:ascii="Arial" w:hAnsi="Arial" w:cs="Arial"/>
          <w:sz w:val="22"/>
          <w:szCs w:val="22"/>
        </w:rPr>
        <w:t>“</w:t>
      </w:r>
      <w:r w:rsidR="00B94B01" w:rsidRPr="0000041F">
        <w:rPr>
          <w:rFonts w:ascii="Arial" w:eastAsia="Arial" w:hAnsi="Arial" w:cs="Arial"/>
          <w:sz w:val="22"/>
          <w:szCs w:val="22"/>
        </w:rPr>
        <w:t>Kontaktiniai adresai pranešimams siųsti ir asmenys, atsakingi už Sutarties vykdymą”.</w:t>
      </w:r>
    </w:p>
    <w:p w14:paraId="473772FB" w14:textId="32243B33" w:rsidR="00835423" w:rsidRPr="00B8420B" w:rsidRDefault="00835423" w:rsidP="00835423">
      <w:pPr>
        <w:jc w:val="both"/>
        <w:rPr>
          <w:rFonts w:ascii="Arial" w:hAnsi="Arial" w:cs="Arial"/>
          <w:spacing w:val="-1"/>
          <w:sz w:val="22"/>
          <w:szCs w:val="22"/>
        </w:rPr>
      </w:pPr>
    </w:p>
    <w:p w14:paraId="3542DEDA" w14:textId="77777777" w:rsidR="00835423" w:rsidRPr="00B8420B" w:rsidRDefault="00835423" w:rsidP="00835423">
      <w:pPr>
        <w:rPr>
          <w:rFonts w:ascii="Arial" w:hAnsi="Arial" w:cs="Arial"/>
          <w:sz w:val="22"/>
          <w:szCs w:val="22"/>
        </w:rPr>
      </w:pPr>
    </w:p>
    <w:p w14:paraId="65B011FC" w14:textId="76574259" w:rsidR="008D2378" w:rsidRPr="00B8420B" w:rsidRDefault="008D2378" w:rsidP="00144E71">
      <w:pPr>
        <w:pStyle w:val="Heading1"/>
        <w:keepNext w:val="0"/>
        <w:numPr>
          <w:ilvl w:val="0"/>
          <w:numId w:val="14"/>
        </w:numPr>
        <w:ind w:left="567" w:hanging="567"/>
        <w:jc w:val="left"/>
        <w:rPr>
          <w:rFonts w:ascii="Arial" w:hAnsi="Arial" w:cs="Arial"/>
          <w:szCs w:val="22"/>
          <w:u w:val="none"/>
          <w:lang w:val="lt-LT"/>
        </w:rPr>
      </w:pPr>
      <w:r w:rsidRPr="00B8420B">
        <w:rPr>
          <w:rFonts w:ascii="Arial" w:hAnsi="Arial" w:cs="Arial"/>
          <w:szCs w:val="22"/>
          <w:u w:val="none"/>
          <w:lang w:val="lt-LT"/>
        </w:rPr>
        <w:t>Šalių parašai:</w:t>
      </w:r>
    </w:p>
    <w:p w14:paraId="2ACECC45" w14:textId="68C00406" w:rsidR="00023DFF" w:rsidRPr="00B8420B" w:rsidRDefault="00023DFF" w:rsidP="00023DFF">
      <w:pPr>
        <w:tabs>
          <w:tab w:val="left" w:pos="4962"/>
        </w:tabs>
        <w:ind w:left="1440"/>
        <w:rPr>
          <w:rFonts w:ascii="Arial" w:hAnsi="Arial" w:cs="Arial"/>
          <w:sz w:val="22"/>
          <w:szCs w:val="22"/>
          <w:lang w:val="lt-LT"/>
        </w:rPr>
      </w:pPr>
    </w:p>
    <w:tbl>
      <w:tblPr>
        <w:tblW w:w="5000" w:type="pct"/>
        <w:tblLook w:val="0000" w:firstRow="0" w:lastRow="0" w:firstColumn="0" w:lastColumn="0" w:noHBand="0" w:noVBand="0"/>
      </w:tblPr>
      <w:tblGrid>
        <w:gridCol w:w="4819"/>
        <w:gridCol w:w="4820"/>
      </w:tblGrid>
      <w:tr w:rsidR="00B8420B" w:rsidRPr="00B8420B" w14:paraId="635FDEF8" w14:textId="77777777" w:rsidTr="007A5D02">
        <w:trPr>
          <w:cantSplit/>
          <w:trHeight w:val="434"/>
        </w:trPr>
        <w:tc>
          <w:tcPr>
            <w:tcW w:w="2500" w:type="pct"/>
          </w:tcPr>
          <w:p w14:paraId="729423A6" w14:textId="77777777" w:rsidR="00F3220F" w:rsidRPr="00B8420B" w:rsidRDefault="00F3220F" w:rsidP="00F359EF">
            <w:pPr>
              <w:tabs>
                <w:tab w:val="left" w:pos="1134"/>
                <w:tab w:val="left" w:pos="5103"/>
              </w:tabs>
              <w:jc w:val="both"/>
              <w:rPr>
                <w:rFonts w:ascii="Arial" w:hAnsi="Arial" w:cs="Arial"/>
                <w:b/>
                <w:sz w:val="22"/>
                <w:szCs w:val="22"/>
                <w:lang w:val="lt-LT"/>
              </w:rPr>
            </w:pPr>
            <w:bookmarkStart w:id="4" w:name="ALKU"/>
            <w:r w:rsidRPr="00B8420B">
              <w:rPr>
                <w:rFonts w:ascii="Arial" w:hAnsi="Arial" w:cs="Arial"/>
                <w:b/>
                <w:sz w:val="22"/>
                <w:szCs w:val="22"/>
                <w:lang w:val="lt-LT"/>
              </w:rPr>
              <w:t>VALDYTOJAS:</w:t>
            </w:r>
          </w:p>
          <w:p w14:paraId="38288586" w14:textId="77777777" w:rsidR="00F3220F" w:rsidRPr="00B8420B" w:rsidRDefault="00F3220F" w:rsidP="00F359EF">
            <w:pPr>
              <w:tabs>
                <w:tab w:val="left" w:pos="1134"/>
                <w:tab w:val="left" w:pos="5103"/>
              </w:tabs>
              <w:jc w:val="both"/>
              <w:rPr>
                <w:rFonts w:ascii="Arial" w:hAnsi="Arial" w:cs="Arial"/>
                <w:b/>
                <w:sz w:val="22"/>
                <w:szCs w:val="22"/>
                <w:lang w:val="lt-LT"/>
              </w:rPr>
            </w:pPr>
          </w:p>
          <w:p w14:paraId="44CEAF81" w14:textId="77777777" w:rsidR="00352E78" w:rsidRPr="003A7107" w:rsidRDefault="00352E78" w:rsidP="00352E78">
            <w:pPr>
              <w:jc w:val="both"/>
              <w:rPr>
                <w:rFonts w:ascii="Arial" w:hAnsi="Arial" w:cs="Arial"/>
                <w:b/>
                <w:bCs/>
                <w:sz w:val="22"/>
                <w:szCs w:val="22"/>
              </w:rPr>
            </w:pPr>
            <w:r w:rsidRPr="003A7107">
              <w:rPr>
                <w:rFonts w:ascii="Arial" w:hAnsi="Arial" w:cs="Arial"/>
                <w:b/>
                <w:bCs/>
                <w:sz w:val="22"/>
                <w:szCs w:val="22"/>
                <w:lang w:eastAsia="lt-LT"/>
              </w:rPr>
              <w:t>AB „Energijos skirstymo operatorius“</w:t>
            </w:r>
          </w:p>
          <w:p w14:paraId="2B6B3B8D" w14:textId="35D25085" w:rsidR="00F3220F" w:rsidRDefault="00F3220F" w:rsidP="00F359EF">
            <w:pPr>
              <w:jc w:val="both"/>
              <w:rPr>
                <w:rFonts w:ascii="Arial" w:hAnsi="Arial" w:cs="Arial"/>
                <w:sz w:val="22"/>
                <w:szCs w:val="22"/>
                <w:lang w:val="lt-LT"/>
              </w:rPr>
            </w:pPr>
          </w:p>
          <w:p w14:paraId="6067CFD6" w14:textId="77777777" w:rsidR="002B0908" w:rsidRPr="00B8420B" w:rsidRDefault="002B0908" w:rsidP="00F359EF">
            <w:pPr>
              <w:jc w:val="both"/>
              <w:rPr>
                <w:rFonts w:ascii="Arial" w:hAnsi="Arial" w:cs="Arial"/>
                <w:sz w:val="22"/>
                <w:szCs w:val="22"/>
                <w:lang w:val="lt-LT"/>
              </w:rPr>
            </w:pPr>
          </w:p>
          <w:p w14:paraId="4BD86484" w14:textId="77777777" w:rsidR="00F3220F" w:rsidRPr="00B8420B" w:rsidRDefault="00F3220F" w:rsidP="00F359EF">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p>
          <w:p w14:paraId="4795030E" w14:textId="77777777" w:rsidR="00F3220F" w:rsidRPr="00B8420B" w:rsidRDefault="00F3220F" w:rsidP="00F359EF">
            <w:pPr>
              <w:rPr>
                <w:rFonts w:ascii="Arial" w:hAnsi="Arial" w:cs="Arial"/>
                <w:bCs/>
                <w:sz w:val="22"/>
                <w:szCs w:val="22"/>
                <w:lang w:val="lt-LT"/>
              </w:rPr>
            </w:pPr>
            <w:r w:rsidRPr="00B8420B">
              <w:rPr>
                <w:rFonts w:ascii="Arial" w:hAnsi="Arial" w:cs="Arial"/>
                <w:bCs/>
                <w:sz w:val="22"/>
                <w:szCs w:val="22"/>
                <w:lang w:val="lt-LT"/>
              </w:rPr>
              <w:t>(Parašas)</w:t>
            </w:r>
          </w:p>
          <w:p w14:paraId="173366F9" w14:textId="77777777" w:rsidR="00B52F7D" w:rsidRPr="006B4A80" w:rsidRDefault="00B52F7D" w:rsidP="00B52F7D">
            <w:pPr>
              <w:rPr>
                <w:rFonts w:ascii="Arial" w:hAnsi="Arial" w:cs="Arial"/>
                <w:iCs/>
                <w:sz w:val="22"/>
                <w:szCs w:val="22"/>
                <w:lang w:val="lt-LT"/>
              </w:rPr>
            </w:pPr>
            <w:r w:rsidRPr="006B4A80">
              <w:rPr>
                <w:rFonts w:ascii="Arial" w:hAnsi="Arial" w:cs="Arial"/>
                <w:iCs/>
                <w:sz w:val="22"/>
                <w:szCs w:val="22"/>
                <w:lang w:val="lt-LT"/>
              </w:rPr>
              <w:t>[pasirašančiojo vardas, pavardė]</w:t>
            </w:r>
          </w:p>
          <w:p w14:paraId="2A021D53" w14:textId="77777777" w:rsidR="00B52F7D" w:rsidRPr="006B4A80" w:rsidRDefault="00B52F7D" w:rsidP="00B52F7D">
            <w:pPr>
              <w:rPr>
                <w:rFonts w:ascii="Arial" w:hAnsi="Arial" w:cs="Arial"/>
                <w:b/>
                <w:iCs/>
                <w:sz w:val="22"/>
                <w:szCs w:val="22"/>
                <w:lang w:val="lt-LT"/>
              </w:rPr>
            </w:pPr>
            <w:r w:rsidRPr="006B4A80">
              <w:rPr>
                <w:rFonts w:ascii="Arial" w:hAnsi="Arial" w:cs="Arial"/>
                <w:iCs/>
                <w:sz w:val="22"/>
                <w:szCs w:val="22"/>
                <w:lang w:val="lt-LT"/>
              </w:rPr>
              <w:t>[pareigos]</w:t>
            </w:r>
          </w:p>
          <w:p w14:paraId="3A5FAFC4" w14:textId="77777777" w:rsidR="00CB6EDA" w:rsidRDefault="00CB6EDA" w:rsidP="00F359EF">
            <w:pPr>
              <w:rPr>
                <w:rFonts w:ascii="Arial" w:hAnsi="Arial" w:cs="Arial"/>
                <w:iCs/>
                <w:sz w:val="22"/>
                <w:szCs w:val="22"/>
                <w:lang w:val="lt-LT"/>
              </w:rPr>
            </w:pPr>
          </w:p>
          <w:p w14:paraId="03E6B75E" w14:textId="77777777" w:rsidR="00F3220F" w:rsidRPr="006B4A80" w:rsidRDefault="00F3220F" w:rsidP="00F359EF">
            <w:pPr>
              <w:rPr>
                <w:rFonts w:ascii="Arial" w:hAnsi="Arial" w:cs="Arial"/>
                <w:b/>
                <w:iCs/>
                <w:sz w:val="22"/>
                <w:szCs w:val="22"/>
                <w:lang w:val="lt-LT"/>
              </w:rPr>
            </w:pPr>
          </w:p>
          <w:p w14:paraId="7E311473" w14:textId="77777777" w:rsidR="00F3220F" w:rsidRPr="00B8420B" w:rsidRDefault="00F3220F" w:rsidP="00F359EF">
            <w:pPr>
              <w:tabs>
                <w:tab w:val="left" w:pos="1134"/>
                <w:tab w:val="left" w:pos="5103"/>
              </w:tabs>
              <w:jc w:val="both"/>
              <w:rPr>
                <w:rFonts w:ascii="Arial" w:hAnsi="Arial" w:cs="Arial"/>
                <w:sz w:val="22"/>
                <w:szCs w:val="22"/>
                <w:lang w:val="lt-LT"/>
              </w:rPr>
            </w:pPr>
          </w:p>
          <w:p w14:paraId="3BEA8EBE" w14:textId="77777777" w:rsidR="00F3220F" w:rsidRPr="00B8420B" w:rsidRDefault="00F3220F" w:rsidP="00F359EF">
            <w:pPr>
              <w:jc w:val="both"/>
              <w:rPr>
                <w:rFonts w:ascii="Arial" w:hAnsi="Arial" w:cs="Arial"/>
                <w:sz w:val="22"/>
                <w:szCs w:val="22"/>
                <w:lang w:val="lt-LT"/>
              </w:rPr>
            </w:pPr>
          </w:p>
        </w:tc>
        <w:tc>
          <w:tcPr>
            <w:tcW w:w="2500" w:type="pct"/>
          </w:tcPr>
          <w:p w14:paraId="7F588B72" w14:textId="77777777" w:rsidR="00F3220F" w:rsidRPr="00B8420B" w:rsidRDefault="00F3220F" w:rsidP="00F359EF">
            <w:pPr>
              <w:rPr>
                <w:rFonts w:ascii="Arial" w:hAnsi="Arial" w:cs="Arial"/>
                <w:b/>
                <w:sz w:val="22"/>
                <w:szCs w:val="22"/>
                <w:lang w:val="lt-LT"/>
              </w:rPr>
            </w:pPr>
            <w:r w:rsidRPr="00B8420B">
              <w:rPr>
                <w:rFonts w:ascii="Arial" w:hAnsi="Arial" w:cs="Arial"/>
                <w:b/>
                <w:sz w:val="22"/>
                <w:szCs w:val="22"/>
                <w:lang w:val="lt-LT"/>
              </w:rPr>
              <w:t>TVARKYTOJAS:</w:t>
            </w:r>
          </w:p>
          <w:p w14:paraId="02EA8350" w14:textId="77777777" w:rsidR="00F3220F" w:rsidRPr="00B8420B" w:rsidRDefault="00F3220F" w:rsidP="00F359EF">
            <w:pPr>
              <w:rPr>
                <w:rFonts w:ascii="Arial" w:hAnsi="Arial" w:cs="Arial"/>
                <w:sz w:val="22"/>
                <w:szCs w:val="22"/>
                <w:lang w:val="lt-LT"/>
              </w:rPr>
            </w:pPr>
          </w:p>
          <w:p w14:paraId="212322BA" w14:textId="2991CA3E" w:rsidR="00FF4129" w:rsidRPr="001E27EE" w:rsidRDefault="00D776C5" w:rsidP="00FF4129">
            <w:pPr>
              <w:tabs>
                <w:tab w:val="left" w:pos="851"/>
                <w:tab w:val="left" w:pos="9639"/>
              </w:tabs>
              <w:jc w:val="both"/>
              <w:rPr>
                <w:rFonts w:ascii="Arial" w:hAnsi="Arial" w:cs="Arial"/>
                <w:sz w:val="22"/>
                <w:szCs w:val="22"/>
                <w:shd w:val="clear" w:color="auto" w:fill="FFFFFF"/>
              </w:rPr>
            </w:pPr>
            <w:r w:rsidRPr="00B8420B">
              <w:rPr>
                <w:rFonts w:ascii="Arial" w:hAnsi="Arial" w:cs="Arial"/>
                <w:i/>
                <w:sz w:val="22"/>
                <w:szCs w:val="22"/>
                <w:highlight w:val="lightGray"/>
                <w:lang w:val="lt-LT"/>
              </w:rPr>
              <w:t>[pavadinimas]</w:t>
            </w:r>
            <w:r w:rsidR="002B00AB">
              <w:rPr>
                <w:rFonts w:ascii="Arial" w:hAnsi="Arial" w:cs="Arial"/>
                <w:i/>
                <w:sz w:val="22"/>
                <w:szCs w:val="22"/>
                <w:lang w:val="lt-LT"/>
              </w:rPr>
              <w:t xml:space="preserve">  </w:t>
            </w:r>
          </w:p>
          <w:p w14:paraId="6EF48BBC" w14:textId="22A62236" w:rsidR="003B7D59" w:rsidRDefault="003B7D59" w:rsidP="003B7D59">
            <w:pPr>
              <w:tabs>
                <w:tab w:val="left" w:pos="851"/>
                <w:tab w:val="left" w:pos="9639"/>
              </w:tabs>
              <w:jc w:val="both"/>
              <w:rPr>
                <w:rFonts w:ascii="Arial" w:hAnsi="Arial" w:cs="Arial"/>
                <w:sz w:val="22"/>
                <w:szCs w:val="22"/>
                <w:shd w:val="clear" w:color="auto" w:fill="FFFFFF"/>
              </w:rPr>
            </w:pPr>
          </w:p>
          <w:p w14:paraId="5A7B48AF" w14:textId="77777777" w:rsidR="003B7D59" w:rsidRPr="001E27EE" w:rsidRDefault="003B7D59" w:rsidP="003B7D59">
            <w:pPr>
              <w:tabs>
                <w:tab w:val="left" w:pos="851"/>
                <w:tab w:val="left" w:pos="9639"/>
              </w:tabs>
              <w:jc w:val="both"/>
              <w:rPr>
                <w:rFonts w:ascii="Arial" w:hAnsi="Arial" w:cs="Arial"/>
                <w:sz w:val="22"/>
                <w:szCs w:val="22"/>
                <w:shd w:val="clear" w:color="auto" w:fill="FFFFFF"/>
              </w:rPr>
            </w:pPr>
          </w:p>
          <w:p w14:paraId="36A1A44F" w14:textId="77777777" w:rsidR="003B7D59" w:rsidRPr="00B8420B" w:rsidRDefault="003B7D59" w:rsidP="003B7D59">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r w:rsidRPr="00B8420B">
              <w:rPr>
                <w:rFonts w:ascii="Arial" w:hAnsi="Arial" w:cs="Arial"/>
                <w:bCs/>
                <w:sz w:val="22"/>
                <w:szCs w:val="22"/>
                <w:lang w:val="lt-LT"/>
              </w:rPr>
              <w:t xml:space="preserve"> </w:t>
            </w:r>
          </w:p>
          <w:p w14:paraId="72292BA9" w14:textId="77777777" w:rsidR="003B7D59" w:rsidRPr="00B8420B" w:rsidRDefault="003B7D59" w:rsidP="003B7D59">
            <w:pPr>
              <w:rPr>
                <w:rFonts w:ascii="Arial" w:hAnsi="Arial" w:cs="Arial"/>
                <w:bCs/>
                <w:sz w:val="22"/>
                <w:szCs w:val="22"/>
                <w:lang w:val="lt-LT"/>
              </w:rPr>
            </w:pPr>
            <w:r w:rsidRPr="00B8420B">
              <w:rPr>
                <w:rFonts w:ascii="Arial" w:hAnsi="Arial" w:cs="Arial"/>
                <w:bCs/>
                <w:sz w:val="22"/>
                <w:szCs w:val="22"/>
                <w:lang w:val="lt-LT"/>
              </w:rPr>
              <w:t>(Parašas)</w:t>
            </w:r>
          </w:p>
          <w:p w14:paraId="6A9EE8A9" w14:textId="77777777" w:rsidR="00802740" w:rsidRPr="006B4A80" w:rsidRDefault="00802740" w:rsidP="00802740">
            <w:pPr>
              <w:rPr>
                <w:rFonts w:ascii="Arial" w:hAnsi="Arial" w:cs="Arial"/>
                <w:iCs/>
                <w:sz w:val="22"/>
                <w:szCs w:val="22"/>
                <w:highlight w:val="lightGray"/>
                <w:lang w:val="lt-LT"/>
              </w:rPr>
            </w:pPr>
            <w:r w:rsidRPr="006B4A80">
              <w:rPr>
                <w:rFonts w:ascii="Arial" w:hAnsi="Arial" w:cs="Arial"/>
                <w:iCs/>
                <w:sz w:val="22"/>
                <w:szCs w:val="22"/>
                <w:highlight w:val="lightGray"/>
                <w:lang w:val="lt-LT"/>
              </w:rPr>
              <w:t>[pasirašančiojo vardas, pavardė]</w:t>
            </w:r>
          </w:p>
          <w:p w14:paraId="6D508052" w14:textId="77777777" w:rsidR="00802740" w:rsidRPr="006B4A80" w:rsidRDefault="00802740" w:rsidP="00802740">
            <w:pPr>
              <w:rPr>
                <w:rFonts w:ascii="Arial" w:hAnsi="Arial" w:cs="Arial"/>
                <w:b/>
                <w:iCs/>
                <w:sz w:val="22"/>
                <w:szCs w:val="22"/>
                <w:lang w:val="lt-LT"/>
              </w:rPr>
            </w:pPr>
            <w:r w:rsidRPr="006B4A80">
              <w:rPr>
                <w:rFonts w:ascii="Arial" w:hAnsi="Arial" w:cs="Arial"/>
                <w:iCs/>
                <w:sz w:val="22"/>
                <w:szCs w:val="22"/>
                <w:highlight w:val="lightGray"/>
                <w:lang w:val="lt-LT"/>
              </w:rPr>
              <w:t>[pareigos]</w:t>
            </w:r>
          </w:p>
          <w:p w14:paraId="3EC3D6CE" w14:textId="77777777" w:rsidR="00F3220F" w:rsidRPr="00B8420B" w:rsidRDefault="00F3220F" w:rsidP="00F359EF">
            <w:pPr>
              <w:rPr>
                <w:rFonts w:ascii="Arial" w:hAnsi="Arial" w:cs="Arial"/>
                <w:b/>
                <w:sz w:val="22"/>
                <w:szCs w:val="22"/>
                <w:lang w:val="lt-LT"/>
              </w:rPr>
            </w:pPr>
          </w:p>
          <w:p w14:paraId="7A146417" w14:textId="77777777" w:rsidR="00F3220F" w:rsidRPr="00B8420B" w:rsidRDefault="00F3220F" w:rsidP="00F359EF">
            <w:pPr>
              <w:rPr>
                <w:rFonts w:ascii="Arial" w:hAnsi="Arial" w:cs="Arial"/>
                <w:sz w:val="22"/>
                <w:szCs w:val="22"/>
                <w:lang w:val="lt-LT"/>
              </w:rPr>
            </w:pPr>
          </w:p>
          <w:p w14:paraId="7B50BC97" w14:textId="77777777" w:rsidR="00F3220F" w:rsidRPr="00B8420B" w:rsidRDefault="00F3220F" w:rsidP="00F359EF">
            <w:pPr>
              <w:rPr>
                <w:rFonts w:ascii="Arial" w:hAnsi="Arial" w:cs="Arial"/>
                <w:sz w:val="22"/>
                <w:szCs w:val="22"/>
                <w:lang w:val="lt-LT"/>
              </w:rPr>
            </w:pPr>
          </w:p>
        </w:tc>
      </w:tr>
    </w:tbl>
    <w:p w14:paraId="092CE7C4" w14:textId="2A4E98AB" w:rsidR="00386154" w:rsidRPr="00B8420B" w:rsidRDefault="00386154" w:rsidP="00682522">
      <w:pPr>
        <w:pStyle w:val="BetweenTable"/>
        <w:ind w:left="0"/>
        <w:jc w:val="both"/>
        <w:rPr>
          <w:rFonts w:cs="Arial"/>
          <w:sz w:val="22"/>
          <w:szCs w:val="22"/>
          <w:lang w:val="lt-LT"/>
        </w:rPr>
        <w:sectPr w:rsidR="00386154" w:rsidRPr="00B8420B" w:rsidSect="00CE60DA">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567" w:bottom="1134" w:left="1701" w:header="567" w:footer="567" w:gutter="0"/>
          <w:cols w:space="708"/>
          <w:titlePg/>
          <w:docGrid w:linePitch="299"/>
        </w:sectPr>
      </w:pPr>
    </w:p>
    <w:bookmarkEnd w:id="4"/>
    <w:p w14:paraId="595E32E5" w14:textId="1451EA2B" w:rsidR="00855EE9" w:rsidRPr="00B8420B" w:rsidRDefault="00D2427A" w:rsidP="00855EE9">
      <w:pPr>
        <w:tabs>
          <w:tab w:val="left" w:pos="1134"/>
          <w:tab w:val="left" w:pos="5103"/>
        </w:tabs>
        <w:jc w:val="right"/>
        <w:rPr>
          <w:rFonts w:ascii="Arial" w:hAnsi="Arial" w:cs="Arial"/>
          <w:sz w:val="22"/>
          <w:szCs w:val="22"/>
          <w:lang w:val="lt-LT"/>
        </w:rPr>
      </w:pPr>
      <w:r w:rsidRPr="00B8420B">
        <w:rPr>
          <w:rFonts w:ascii="Arial" w:hAnsi="Arial" w:cs="Arial"/>
          <w:b/>
          <w:sz w:val="22"/>
          <w:szCs w:val="22"/>
          <w:lang w:val="lt-LT"/>
        </w:rPr>
        <w:lastRenderedPageBreak/>
        <w:tab/>
      </w:r>
      <w:r w:rsidR="00855EE9" w:rsidRPr="00B8420B">
        <w:rPr>
          <w:rFonts w:ascii="Arial" w:hAnsi="Arial" w:cs="Arial"/>
          <w:sz w:val="22"/>
          <w:szCs w:val="22"/>
          <w:lang w:val="lt-LT"/>
        </w:rPr>
        <w:t>Priedas Nr.</w:t>
      </w:r>
      <w:r w:rsidR="00855EE9" w:rsidRPr="00B8420B">
        <w:rPr>
          <w:rFonts w:ascii="Arial" w:hAnsi="Arial" w:cs="Arial"/>
          <w:b/>
          <w:sz w:val="22"/>
          <w:szCs w:val="22"/>
          <w:lang w:val="lt-LT"/>
        </w:rPr>
        <w:t xml:space="preserve"> </w:t>
      </w:r>
      <w:r w:rsidR="00855EE9" w:rsidRPr="00B8420B">
        <w:rPr>
          <w:rFonts w:ascii="Arial" w:hAnsi="Arial" w:cs="Arial"/>
          <w:sz w:val="22"/>
          <w:szCs w:val="22"/>
          <w:lang w:val="lt-LT"/>
        </w:rPr>
        <w:t>2 prie Duomenų tvarkymo sutarties</w:t>
      </w:r>
    </w:p>
    <w:p w14:paraId="0DD36106" w14:textId="77777777" w:rsidR="00855EE9" w:rsidRPr="00B8420B" w:rsidRDefault="00855EE9" w:rsidP="00855EE9">
      <w:pPr>
        <w:tabs>
          <w:tab w:val="left" w:pos="1134"/>
          <w:tab w:val="left" w:pos="5103"/>
        </w:tabs>
        <w:jc w:val="right"/>
        <w:rPr>
          <w:rFonts w:ascii="Arial" w:hAnsi="Arial" w:cs="Arial"/>
          <w:b/>
          <w:sz w:val="22"/>
          <w:szCs w:val="22"/>
          <w:lang w:val="lt-LT"/>
        </w:rPr>
      </w:pPr>
    </w:p>
    <w:p w14:paraId="013DD0E4" w14:textId="77777777" w:rsidR="00855EE9" w:rsidRPr="00B8420B" w:rsidRDefault="00855EE9" w:rsidP="00855EE9">
      <w:pPr>
        <w:tabs>
          <w:tab w:val="left" w:pos="1134"/>
          <w:tab w:val="left" w:pos="5103"/>
        </w:tabs>
        <w:jc w:val="center"/>
        <w:rPr>
          <w:rFonts w:ascii="Arial" w:hAnsi="Arial" w:cs="Arial"/>
          <w:b/>
          <w:sz w:val="22"/>
          <w:szCs w:val="22"/>
          <w:lang w:val="lt-LT"/>
        </w:rPr>
      </w:pPr>
      <w:r w:rsidRPr="00B8420B">
        <w:rPr>
          <w:rFonts w:ascii="Arial" w:hAnsi="Arial" w:cs="Arial"/>
          <w:b/>
          <w:sz w:val="22"/>
          <w:szCs w:val="22"/>
          <w:lang w:val="lt-LT"/>
        </w:rPr>
        <w:t>Saugumo reikalavimai</w:t>
      </w:r>
    </w:p>
    <w:p w14:paraId="3B8366A9" w14:textId="77777777" w:rsidR="00855EE9" w:rsidRPr="00B8420B" w:rsidRDefault="00855EE9" w:rsidP="00855EE9">
      <w:pPr>
        <w:pStyle w:val="BodyText"/>
        <w:tabs>
          <w:tab w:val="left" w:pos="851"/>
        </w:tabs>
        <w:rPr>
          <w:rFonts w:ascii="Arial" w:hAnsi="Arial" w:cs="Arial"/>
          <w:b/>
          <w:sz w:val="22"/>
          <w:szCs w:val="22"/>
        </w:rPr>
      </w:pPr>
    </w:p>
    <w:p w14:paraId="3B064533" w14:textId="77777777" w:rsidR="00855EE9" w:rsidRPr="00080252" w:rsidRDefault="00855EE9" w:rsidP="00855EE9">
      <w:pPr>
        <w:pStyle w:val="BodyText"/>
        <w:tabs>
          <w:tab w:val="left" w:pos="851"/>
        </w:tabs>
        <w:rPr>
          <w:rFonts w:ascii="Arial" w:hAnsi="Arial" w:cs="Arial"/>
          <w:sz w:val="22"/>
          <w:szCs w:val="22"/>
        </w:rPr>
      </w:pPr>
      <w:r>
        <w:rPr>
          <w:rFonts w:ascii="Arial" w:hAnsi="Arial" w:cs="Arial"/>
          <w:sz w:val="22"/>
          <w:szCs w:val="22"/>
        </w:rPr>
        <w:t xml:space="preserve">Valdytojas, Tvarkytojui </w:t>
      </w:r>
      <w:r w:rsidRPr="00080252">
        <w:rPr>
          <w:rFonts w:ascii="Arial" w:hAnsi="Arial" w:cs="Arial"/>
          <w:sz w:val="22"/>
          <w:szCs w:val="22"/>
        </w:rPr>
        <w:t>patikėtų asmens duomenų tvarkymui, nustato organizacines ir technines duomenų tvarkymo priemones. Tvarkytojas, su juo susiję ir jo įgalioti asmenys privalo užtikrinti žemiau nurodytus saugumo reikalavimus</w:t>
      </w:r>
      <w:r w:rsidRPr="00080252">
        <w:rPr>
          <w:rFonts w:ascii="Arial" w:hAnsi="Arial" w:cs="Arial"/>
          <w:sz w:val="22"/>
          <w:szCs w:val="22"/>
          <w:lang w:val="en-GB"/>
        </w:rPr>
        <w:t>.</w:t>
      </w:r>
    </w:p>
    <w:p w14:paraId="7A9998BB" w14:textId="77777777" w:rsidR="00855EE9" w:rsidRPr="00080252" w:rsidRDefault="00855EE9" w:rsidP="00855EE9">
      <w:pPr>
        <w:pStyle w:val="BodyText"/>
        <w:tabs>
          <w:tab w:val="left" w:pos="851"/>
        </w:tabs>
        <w:ind w:left="567"/>
        <w:rPr>
          <w:rFonts w:ascii="Arial" w:hAnsi="Arial" w:cs="Arial"/>
          <w:sz w:val="22"/>
          <w:szCs w:val="22"/>
        </w:rPr>
      </w:pPr>
    </w:p>
    <w:p w14:paraId="71852AA7" w14:textId="77777777" w:rsidR="00855EE9" w:rsidRPr="00080252" w:rsidRDefault="00855EE9" w:rsidP="001C251D">
      <w:pPr>
        <w:pStyle w:val="Default"/>
        <w:numPr>
          <w:ilvl w:val="0"/>
          <w:numId w:val="77"/>
        </w:numPr>
        <w:tabs>
          <w:tab w:val="left" w:pos="851"/>
        </w:tabs>
        <w:jc w:val="both"/>
        <w:rPr>
          <w:b/>
          <w:bCs/>
          <w:color w:val="auto"/>
          <w:sz w:val="22"/>
          <w:szCs w:val="22"/>
          <w:lang w:val="lt-LT"/>
        </w:rPr>
      </w:pPr>
      <w:r w:rsidRPr="00080252">
        <w:rPr>
          <w:b/>
          <w:bCs/>
          <w:color w:val="auto"/>
          <w:sz w:val="22"/>
          <w:szCs w:val="22"/>
          <w:lang w:val="lt-LT"/>
        </w:rPr>
        <w:t>Organizacinės duomenų saugumo priemonės</w:t>
      </w:r>
    </w:p>
    <w:p w14:paraId="1CC23817" w14:textId="77777777" w:rsidR="00855EE9" w:rsidRPr="00080252" w:rsidRDefault="00855EE9" w:rsidP="00855EE9">
      <w:pPr>
        <w:pStyle w:val="Default"/>
        <w:tabs>
          <w:tab w:val="left" w:pos="851"/>
        </w:tabs>
        <w:ind w:left="567"/>
        <w:jc w:val="both"/>
        <w:rPr>
          <w:b/>
          <w:bCs/>
          <w:color w:val="auto"/>
          <w:sz w:val="22"/>
          <w:szCs w:val="22"/>
          <w:lang w:val="lt-LT"/>
        </w:rPr>
      </w:pPr>
    </w:p>
    <w:p w14:paraId="77A42642" w14:textId="4D261292" w:rsidR="0054461E" w:rsidRPr="00C14463" w:rsidRDefault="009E7A86" w:rsidP="0054461E">
      <w:pPr>
        <w:pStyle w:val="Default"/>
        <w:numPr>
          <w:ilvl w:val="1"/>
          <w:numId w:val="52"/>
        </w:numPr>
        <w:tabs>
          <w:tab w:val="left" w:pos="851"/>
        </w:tabs>
        <w:jc w:val="both"/>
        <w:rPr>
          <w:color w:val="auto"/>
          <w:sz w:val="22"/>
          <w:szCs w:val="22"/>
          <w:lang w:val="lt-LT"/>
        </w:rPr>
      </w:pPr>
      <w:r w:rsidRPr="00C14463">
        <w:rPr>
          <w:color w:val="auto"/>
          <w:sz w:val="22"/>
          <w:szCs w:val="22"/>
          <w:lang w:val="lt-LT"/>
        </w:rPr>
        <w:t>Tvarkytojo</w:t>
      </w:r>
      <w:r w:rsidR="0054461E" w:rsidRPr="00C14463">
        <w:rPr>
          <w:color w:val="auto"/>
          <w:sz w:val="22"/>
          <w:szCs w:val="22"/>
          <w:lang w:val="lt-LT"/>
        </w:rPr>
        <w:t xml:space="preserve"> informacijos saugum</w:t>
      </w:r>
      <w:r w:rsidR="00BF1048" w:rsidRPr="00C14463">
        <w:rPr>
          <w:color w:val="auto"/>
          <w:sz w:val="22"/>
          <w:szCs w:val="22"/>
          <w:lang w:val="lt-LT"/>
        </w:rPr>
        <w:t>o valdymas</w:t>
      </w:r>
      <w:r w:rsidR="00EB2A46" w:rsidRPr="00C14463">
        <w:rPr>
          <w:color w:val="auto"/>
          <w:sz w:val="22"/>
          <w:szCs w:val="22"/>
          <w:lang w:val="lt-LT"/>
        </w:rPr>
        <w:t xml:space="preserve"> </w:t>
      </w:r>
      <w:r w:rsidR="0054461E" w:rsidRPr="00C14463">
        <w:rPr>
          <w:color w:val="auto"/>
          <w:sz w:val="22"/>
          <w:szCs w:val="22"/>
          <w:lang w:val="lt-LT"/>
        </w:rPr>
        <w:t xml:space="preserve">turi būti </w:t>
      </w:r>
      <w:r w:rsidR="00BF1048" w:rsidRPr="00C14463">
        <w:rPr>
          <w:color w:val="auto"/>
          <w:sz w:val="22"/>
          <w:szCs w:val="22"/>
          <w:lang w:val="lt-LT"/>
        </w:rPr>
        <w:t>vykdomas</w:t>
      </w:r>
      <w:r w:rsidR="0054461E" w:rsidRPr="00C14463">
        <w:rPr>
          <w:color w:val="auto"/>
          <w:sz w:val="22"/>
          <w:szCs w:val="22"/>
          <w:lang w:val="lt-LT"/>
        </w:rPr>
        <w:t xml:space="preserve"> vadovaujantis ISO 27001 (arba lygiaverčiu) informacijos saugumo valdymo standartu (toliau – Standartas)</w:t>
      </w:r>
      <w:r w:rsidR="004151C2" w:rsidRPr="00C14463">
        <w:rPr>
          <w:color w:val="auto"/>
          <w:sz w:val="22"/>
          <w:szCs w:val="22"/>
          <w:lang w:val="lt-LT"/>
        </w:rPr>
        <w:t xml:space="preserve">. </w:t>
      </w:r>
      <w:r w:rsidR="00BF1048" w:rsidRPr="00C14463">
        <w:rPr>
          <w:color w:val="auto"/>
          <w:sz w:val="22"/>
          <w:szCs w:val="22"/>
          <w:lang w:val="lt-LT"/>
        </w:rPr>
        <w:t>T</w:t>
      </w:r>
      <w:r w:rsidR="000F2630" w:rsidRPr="00C14463">
        <w:rPr>
          <w:color w:val="auto"/>
          <w:sz w:val="22"/>
          <w:szCs w:val="22"/>
          <w:lang w:val="lt-LT"/>
        </w:rPr>
        <w:t>varkytojas</w:t>
      </w:r>
      <w:r w:rsidR="0054461E" w:rsidRPr="00C14463">
        <w:rPr>
          <w:color w:val="auto"/>
          <w:sz w:val="22"/>
          <w:szCs w:val="22"/>
          <w:lang w:val="lt-LT"/>
        </w:rPr>
        <w:t xml:space="preserve"> privalo užtikrinti, kad informacijos saugumo valdymas atitinka 1</w:t>
      </w:r>
      <w:r w:rsidR="001D2A99" w:rsidRPr="00C14463">
        <w:rPr>
          <w:color w:val="auto"/>
          <w:sz w:val="22"/>
          <w:szCs w:val="22"/>
          <w:lang w:val="lt-LT"/>
        </w:rPr>
        <w:t>.2</w:t>
      </w:r>
      <w:r w:rsidR="0054461E" w:rsidRPr="00C14463">
        <w:rPr>
          <w:color w:val="auto"/>
          <w:sz w:val="22"/>
          <w:szCs w:val="22"/>
          <w:lang w:val="lt-LT"/>
        </w:rPr>
        <w:t xml:space="preserve"> – 1</w:t>
      </w:r>
      <w:r w:rsidR="001D2A99" w:rsidRPr="00C14463">
        <w:rPr>
          <w:color w:val="auto"/>
          <w:sz w:val="22"/>
          <w:szCs w:val="22"/>
          <w:lang w:val="lt-LT"/>
        </w:rPr>
        <w:t>.2.12</w:t>
      </w:r>
      <w:r w:rsidR="0054461E" w:rsidRPr="00C14463">
        <w:rPr>
          <w:color w:val="auto"/>
          <w:sz w:val="22"/>
          <w:szCs w:val="22"/>
          <w:lang w:val="lt-LT"/>
        </w:rPr>
        <w:t xml:space="preserve"> punktuose nustatytus reikalavimus. </w:t>
      </w:r>
      <w:r w:rsidR="000F2630" w:rsidRPr="00C14463">
        <w:rPr>
          <w:color w:val="auto"/>
          <w:sz w:val="22"/>
          <w:szCs w:val="22"/>
          <w:lang w:val="lt-LT"/>
        </w:rPr>
        <w:t>Valdytojas</w:t>
      </w:r>
      <w:r w:rsidR="0054461E" w:rsidRPr="00C14463">
        <w:rPr>
          <w:color w:val="auto"/>
          <w:sz w:val="22"/>
          <w:szCs w:val="22"/>
          <w:lang w:val="lt-LT"/>
        </w:rPr>
        <w:t xml:space="preserve"> turi teisę bet kuriuo metu paprašyti, o </w:t>
      </w:r>
      <w:r w:rsidR="000F2630" w:rsidRPr="00C14463">
        <w:rPr>
          <w:color w:val="auto"/>
          <w:sz w:val="22"/>
          <w:szCs w:val="22"/>
          <w:lang w:val="lt-LT"/>
        </w:rPr>
        <w:t>Tvarkytojas</w:t>
      </w:r>
      <w:r w:rsidR="0054461E" w:rsidRPr="00C14463">
        <w:rPr>
          <w:color w:val="auto"/>
          <w:sz w:val="22"/>
          <w:szCs w:val="22"/>
          <w:lang w:val="lt-LT"/>
        </w:rPr>
        <w:t xml:space="preserve"> nedelsdamas, bet ne vėliau kaip per 10 k.d. nuo prašymo gavimo dienos, pateikti informaciją, patvirtinančią </w:t>
      </w:r>
      <w:r w:rsidR="004151C2" w:rsidRPr="00C14463">
        <w:rPr>
          <w:color w:val="auto"/>
          <w:sz w:val="22"/>
          <w:szCs w:val="22"/>
          <w:lang w:val="lt-LT"/>
        </w:rPr>
        <w:t>reikalavimų</w:t>
      </w:r>
      <w:r w:rsidR="0054461E" w:rsidRPr="00C14463">
        <w:rPr>
          <w:color w:val="auto"/>
          <w:sz w:val="22"/>
          <w:szCs w:val="22"/>
          <w:lang w:val="lt-LT"/>
        </w:rPr>
        <w:t xml:space="preserve"> laikymąsi. Toliau pateikiami reikalavimai, sąvokos ir terminai suprantami taip, kaip nurodoma Standarte.</w:t>
      </w:r>
    </w:p>
    <w:p w14:paraId="61EE81BA" w14:textId="729B767D" w:rsidR="00855EE9" w:rsidRPr="00C14463" w:rsidRDefault="0041381C" w:rsidP="00855EE9">
      <w:pPr>
        <w:pStyle w:val="Default"/>
        <w:numPr>
          <w:ilvl w:val="1"/>
          <w:numId w:val="52"/>
        </w:numPr>
        <w:tabs>
          <w:tab w:val="left" w:pos="851"/>
        </w:tabs>
        <w:jc w:val="both"/>
        <w:rPr>
          <w:color w:val="auto"/>
          <w:sz w:val="22"/>
          <w:szCs w:val="22"/>
          <w:lang w:val="lt-LT"/>
        </w:rPr>
      </w:pPr>
      <w:r w:rsidRPr="00C14463">
        <w:rPr>
          <w:color w:val="auto"/>
          <w:sz w:val="22"/>
          <w:szCs w:val="22"/>
          <w:lang w:val="lt-LT"/>
        </w:rPr>
        <w:t>D</w:t>
      </w:r>
      <w:r w:rsidR="00855EE9" w:rsidRPr="00C14463">
        <w:rPr>
          <w:color w:val="auto"/>
          <w:sz w:val="22"/>
          <w:szCs w:val="22"/>
          <w:lang w:val="lt-LT"/>
        </w:rPr>
        <w:t>uomenų saugumo politika ir procedūros:</w:t>
      </w:r>
    </w:p>
    <w:p w14:paraId="18C5BA3A" w14:textId="77777777" w:rsidR="004151C2" w:rsidRPr="00C14463" w:rsidRDefault="00C007E4"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Tvarkytojas</w:t>
      </w:r>
      <w:r w:rsidR="00AD6E2F" w:rsidRPr="00C14463">
        <w:rPr>
          <w:color w:val="auto"/>
          <w:sz w:val="22"/>
          <w:szCs w:val="22"/>
          <w:lang w:val="lt-LT"/>
        </w:rPr>
        <w:t xml:space="preserve"> turi turėti patvirtintą </w:t>
      </w:r>
      <w:r w:rsidR="008246AD" w:rsidRPr="00C14463">
        <w:rPr>
          <w:color w:val="auto"/>
          <w:sz w:val="22"/>
          <w:szCs w:val="22"/>
          <w:lang w:val="lt-LT"/>
        </w:rPr>
        <w:t>I</w:t>
      </w:r>
      <w:r w:rsidR="00AD6E2F" w:rsidRPr="00C14463">
        <w:rPr>
          <w:color w:val="auto"/>
          <w:sz w:val="22"/>
          <w:szCs w:val="22"/>
          <w:lang w:val="lt-LT"/>
        </w:rPr>
        <w:t>nformacijos saugumo politiką pagal Standarto reikalavimus.</w:t>
      </w:r>
    </w:p>
    <w:p w14:paraId="2069FEEB" w14:textId="77777777" w:rsidR="004151C2" w:rsidRPr="00C14463" w:rsidRDefault="00325B2A"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Tvarkytojas</w:t>
      </w:r>
      <w:r w:rsidR="005F3748" w:rsidRPr="00C14463">
        <w:rPr>
          <w:color w:val="auto"/>
          <w:sz w:val="22"/>
          <w:szCs w:val="22"/>
          <w:lang w:val="lt-LT"/>
        </w:rPr>
        <w:t xml:space="preserve"> turi turėti paskirtą už informacijos saugą atsakingą asmenį</w:t>
      </w:r>
      <w:r w:rsidR="004151C2" w:rsidRPr="00C14463">
        <w:rPr>
          <w:color w:val="auto"/>
          <w:sz w:val="22"/>
          <w:szCs w:val="22"/>
          <w:lang w:val="lt-LT"/>
        </w:rPr>
        <w:t>.</w:t>
      </w:r>
    </w:p>
    <w:p w14:paraId="03013E87" w14:textId="77777777" w:rsidR="004151C2" w:rsidRPr="00C14463" w:rsidRDefault="004151C2"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Tvarkytojo</w:t>
      </w:r>
      <w:r w:rsidR="003D1AEF" w:rsidRPr="00C14463">
        <w:rPr>
          <w:color w:val="auto"/>
          <w:sz w:val="22"/>
          <w:szCs w:val="22"/>
          <w:lang w:val="lt-LT"/>
        </w:rPr>
        <w:t xml:space="preserve"> darbuotojai turi būti supažindinti su informacijos saugumo reikalavimais bei jais vadovautis. </w:t>
      </w:r>
      <w:r w:rsidRPr="00C14463">
        <w:rPr>
          <w:color w:val="auto"/>
          <w:sz w:val="22"/>
          <w:szCs w:val="22"/>
          <w:lang w:val="lt-LT"/>
        </w:rPr>
        <w:t>Tvarkytojas</w:t>
      </w:r>
      <w:r w:rsidR="003D1AEF" w:rsidRPr="00C14463">
        <w:rPr>
          <w:color w:val="auto"/>
          <w:sz w:val="22"/>
          <w:szCs w:val="22"/>
          <w:lang w:val="lt-LT"/>
        </w:rPr>
        <w:t xml:space="preserve">, </w:t>
      </w:r>
      <w:r w:rsidRPr="00C14463">
        <w:rPr>
          <w:color w:val="auto"/>
          <w:sz w:val="22"/>
          <w:szCs w:val="22"/>
          <w:lang w:val="lt-LT"/>
        </w:rPr>
        <w:t>Valdytojui</w:t>
      </w:r>
      <w:r w:rsidR="003D1AEF" w:rsidRPr="00C14463">
        <w:rPr>
          <w:color w:val="auto"/>
          <w:sz w:val="22"/>
          <w:szCs w:val="22"/>
          <w:lang w:val="lt-LT"/>
        </w:rPr>
        <w:t xml:space="preserve"> pareikalavus</w:t>
      </w:r>
      <w:r w:rsidRPr="00C14463">
        <w:rPr>
          <w:color w:val="auto"/>
          <w:sz w:val="22"/>
          <w:szCs w:val="22"/>
          <w:lang w:val="lt-LT"/>
        </w:rPr>
        <w:t>,</w:t>
      </w:r>
      <w:r w:rsidR="003D1AEF" w:rsidRPr="00C14463">
        <w:rPr>
          <w:color w:val="auto"/>
          <w:sz w:val="22"/>
          <w:szCs w:val="22"/>
          <w:lang w:val="lt-LT"/>
        </w:rPr>
        <w:t xml:space="preserve"> privalo pateikti įrodymus, patvirtinančius apie </w:t>
      </w:r>
      <w:r w:rsidRPr="00C14463">
        <w:rPr>
          <w:color w:val="auto"/>
          <w:sz w:val="22"/>
          <w:szCs w:val="22"/>
          <w:lang w:val="lt-LT"/>
        </w:rPr>
        <w:t>Tvarkytojo</w:t>
      </w:r>
      <w:r w:rsidR="003D1AEF" w:rsidRPr="00C14463">
        <w:rPr>
          <w:color w:val="auto"/>
          <w:sz w:val="22"/>
          <w:szCs w:val="22"/>
          <w:lang w:val="lt-LT"/>
        </w:rPr>
        <w:t xml:space="preserve"> darbuotojų susipažinimą su informacijos saugos reikalavimais.</w:t>
      </w:r>
    </w:p>
    <w:p w14:paraId="4494AF33" w14:textId="77777777" w:rsidR="004151C2" w:rsidRPr="00C14463" w:rsidRDefault="004151C2"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Tvarkytojas</w:t>
      </w:r>
      <w:r w:rsidR="002A252F" w:rsidRPr="00C14463">
        <w:rPr>
          <w:color w:val="auto"/>
          <w:sz w:val="22"/>
          <w:szCs w:val="22"/>
          <w:lang w:val="lt-LT"/>
        </w:rPr>
        <w:t xml:space="preserve">, ne rečiau kaip vieną kartą per vienerius metus, turi atlikti informacinio saugumo rizikų vertinimą, apimantį visas teikiamas paslaugas. Visoms rizikoms kurių lygis yra nepriimtinas turi būti parengtas ir </w:t>
      </w:r>
      <w:r w:rsidRPr="00C14463">
        <w:rPr>
          <w:color w:val="auto"/>
          <w:sz w:val="22"/>
          <w:szCs w:val="22"/>
          <w:lang w:val="lt-LT"/>
        </w:rPr>
        <w:t>Tvarkytojo</w:t>
      </w:r>
      <w:r w:rsidR="002A252F" w:rsidRPr="00C14463">
        <w:rPr>
          <w:color w:val="auto"/>
          <w:sz w:val="22"/>
          <w:szCs w:val="22"/>
          <w:lang w:val="lt-LT"/>
        </w:rPr>
        <w:t xml:space="preserve"> vadovybės patvirtintas rizikų valdymo priemonių planas. </w:t>
      </w:r>
      <w:r w:rsidRPr="00C14463">
        <w:rPr>
          <w:color w:val="auto"/>
          <w:sz w:val="22"/>
          <w:szCs w:val="22"/>
          <w:lang w:val="lt-LT"/>
        </w:rPr>
        <w:t>Tvarkytojas</w:t>
      </w:r>
      <w:r w:rsidR="002A252F" w:rsidRPr="00C14463">
        <w:rPr>
          <w:color w:val="auto"/>
          <w:sz w:val="22"/>
          <w:szCs w:val="22"/>
          <w:lang w:val="lt-LT"/>
        </w:rPr>
        <w:t xml:space="preserve">, </w:t>
      </w:r>
      <w:r w:rsidRPr="00C14463">
        <w:rPr>
          <w:color w:val="auto"/>
          <w:sz w:val="22"/>
          <w:szCs w:val="22"/>
          <w:lang w:val="lt-LT"/>
        </w:rPr>
        <w:t>Valdytojui</w:t>
      </w:r>
      <w:r w:rsidR="002A252F" w:rsidRPr="00C14463">
        <w:rPr>
          <w:color w:val="auto"/>
          <w:sz w:val="22"/>
          <w:szCs w:val="22"/>
          <w:lang w:val="lt-LT"/>
        </w:rPr>
        <w:t xml:space="preserve"> pareikalavus</w:t>
      </w:r>
      <w:r w:rsidRPr="00C14463">
        <w:rPr>
          <w:color w:val="auto"/>
          <w:sz w:val="22"/>
          <w:szCs w:val="22"/>
          <w:lang w:val="lt-LT"/>
        </w:rPr>
        <w:t>,</w:t>
      </w:r>
      <w:r w:rsidR="002A252F" w:rsidRPr="00C14463">
        <w:rPr>
          <w:color w:val="auto"/>
          <w:sz w:val="22"/>
          <w:szCs w:val="22"/>
          <w:lang w:val="lt-LT"/>
        </w:rPr>
        <w:t xml:space="preserve"> privalo pateikti ne vėliau kaip prieš vienerius metus atlikto informacinio saugumo rizikų vertinimą.</w:t>
      </w:r>
    </w:p>
    <w:p w14:paraId="0F7D1CF0" w14:textId="77777777" w:rsidR="004151C2" w:rsidRPr="00C14463" w:rsidRDefault="008C65D5"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Tvarkytojo</w:t>
      </w:r>
      <w:r w:rsidR="003106BF" w:rsidRPr="00C14463">
        <w:rPr>
          <w:color w:val="auto"/>
          <w:sz w:val="22"/>
          <w:szCs w:val="22"/>
          <w:lang w:val="lt-LT"/>
        </w:rPr>
        <w:t xml:space="preserve"> darbo vietos turi būti apsaugotos nuo kenkėjiškos programinės įrangos antivirusin</w:t>
      </w:r>
      <w:r w:rsidR="00363E51" w:rsidRPr="00C14463">
        <w:rPr>
          <w:color w:val="auto"/>
          <w:sz w:val="22"/>
          <w:szCs w:val="22"/>
          <w:lang w:val="lt-LT"/>
        </w:rPr>
        <w:t>e programine įranga</w:t>
      </w:r>
      <w:r w:rsidR="003106BF" w:rsidRPr="00C14463">
        <w:rPr>
          <w:color w:val="auto"/>
          <w:sz w:val="22"/>
          <w:szCs w:val="22"/>
          <w:lang w:val="lt-LT"/>
        </w:rPr>
        <w:t>, kuri turi atitikti Standarte nurodytus reikalavimus.</w:t>
      </w:r>
    </w:p>
    <w:p w14:paraId="0FE455B5" w14:textId="77777777" w:rsidR="004151C2" w:rsidRPr="00C14463" w:rsidRDefault="004151C2"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Tvarkytojas</w:t>
      </w:r>
      <w:r w:rsidR="00BF42FE" w:rsidRPr="00C14463">
        <w:rPr>
          <w:color w:val="auto"/>
          <w:sz w:val="22"/>
          <w:szCs w:val="22"/>
          <w:lang w:val="lt-LT"/>
        </w:rPr>
        <w:t xml:space="preserve"> turi turėti patvirtintą informacijos valdymo (klasifikavimo, žymėjimo ir naudojimo) tvarką pagal Standarto reikalavus.</w:t>
      </w:r>
    </w:p>
    <w:p w14:paraId="1EC263BA" w14:textId="77777777" w:rsidR="004151C2" w:rsidRPr="00C14463" w:rsidRDefault="004151C2"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Tvarkytojas</w:t>
      </w:r>
      <w:r w:rsidR="00B32CAE" w:rsidRPr="00C14463">
        <w:rPr>
          <w:color w:val="auto"/>
          <w:sz w:val="22"/>
          <w:szCs w:val="22"/>
          <w:lang w:val="lt-LT"/>
        </w:rPr>
        <w:t xml:space="preserve"> turi turėti parengtas elektroninio pašto, interneto, kompiuterio ir kitų informacinių išteklių naudojimo instrukcijas pagal Standarto reikalavimus.</w:t>
      </w:r>
    </w:p>
    <w:p w14:paraId="5C3236FF" w14:textId="77777777" w:rsidR="004151C2" w:rsidRPr="00C14463" w:rsidRDefault="004151C2"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Tvarkytojas</w:t>
      </w:r>
      <w:r w:rsidR="00E16CF8" w:rsidRPr="00C14463">
        <w:rPr>
          <w:color w:val="auto"/>
          <w:sz w:val="22"/>
          <w:szCs w:val="22"/>
          <w:lang w:val="lt-LT"/>
        </w:rPr>
        <w:t xml:space="preserve"> turi turėti patvirtint</w:t>
      </w:r>
      <w:r w:rsidRPr="00C14463">
        <w:rPr>
          <w:color w:val="auto"/>
          <w:sz w:val="22"/>
          <w:szCs w:val="22"/>
          <w:lang w:val="lt-LT"/>
        </w:rPr>
        <w:t>ą</w:t>
      </w:r>
      <w:r w:rsidR="00E16CF8" w:rsidRPr="00C14463">
        <w:rPr>
          <w:color w:val="auto"/>
          <w:sz w:val="22"/>
          <w:szCs w:val="22"/>
          <w:lang w:val="lt-LT"/>
        </w:rPr>
        <w:t xml:space="preserve"> fizinės saugos politiką ir planus, užtikrinančius tinkamą informacinių išteklių, kuriuose saugoma Užsakovo informacija, fizinę apsaugą, pagal Standarto reikalavimus.</w:t>
      </w:r>
    </w:p>
    <w:p w14:paraId="1FECA10D" w14:textId="210EB278" w:rsidR="004151C2" w:rsidRPr="00C14463" w:rsidRDefault="004151C2"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Tvarkytojas</w:t>
      </w:r>
      <w:r w:rsidR="00A36C43" w:rsidRPr="00C14463">
        <w:rPr>
          <w:color w:val="auto"/>
          <w:sz w:val="22"/>
          <w:szCs w:val="22"/>
          <w:lang w:val="lt-LT"/>
        </w:rPr>
        <w:t xml:space="preserve"> turi turėti patvirtintą saugumo incidentų valdymo tvarką, apimančią ir teikiamas Paslaugas, pagal Standarto reikalavimus.</w:t>
      </w:r>
    </w:p>
    <w:p w14:paraId="1FC6B1D7" w14:textId="77777777" w:rsidR="00B57AD9" w:rsidRPr="00C14463" w:rsidRDefault="00B57AD9" w:rsidP="00B57AD9">
      <w:pPr>
        <w:pStyle w:val="Default"/>
        <w:numPr>
          <w:ilvl w:val="2"/>
          <w:numId w:val="52"/>
        </w:numPr>
        <w:tabs>
          <w:tab w:val="left" w:pos="851"/>
        </w:tabs>
        <w:jc w:val="both"/>
        <w:rPr>
          <w:sz w:val="22"/>
          <w:szCs w:val="22"/>
          <w:lang w:val="lt-LT"/>
        </w:rPr>
      </w:pPr>
      <w:r w:rsidRPr="00C14463">
        <w:rPr>
          <w:sz w:val="22"/>
          <w:szCs w:val="22"/>
          <w:lang w:val="lt-LT"/>
        </w:rPr>
        <w:t>Turi būti nustatytos ir dokumentais patvirtintos slaptažodžių naudojimo taisyklės. Taisyklėse turi būti apibrėžtas slaptažodžio ilgis, sudėtingumas, galiojimo laikas, nesėkmingų bandymų įvesti slaptažodį skaičius.</w:t>
      </w:r>
    </w:p>
    <w:p w14:paraId="4BE15D57" w14:textId="77777777" w:rsidR="00B57AD9" w:rsidRPr="00C14463" w:rsidRDefault="00B57AD9" w:rsidP="00347116">
      <w:pPr>
        <w:pStyle w:val="Default"/>
        <w:tabs>
          <w:tab w:val="left" w:pos="851"/>
        </w:tabs>
        <w:ind w:left="1854"/>
        <w:jc w:val="both"/>
        <w:rPr>
          <w:color w:val="auto"/>
          <w:sz w:val="22"/>
          <w:szCs w:val="22"/>
          <w:lang w:val="lt-LT"/>
        </w:rPr>
      </w:pPr>
    </w:p>
    <w:p w14:paraId="4BE16BA7" w14:textId="0D55080E" w:rsidR="004151C2" w:rsidRPr="00C14463" w:rsidRDefault="004151C2" w:rsidP="004151C2">
      <w:pPr>
        <w:pStyle w:val="Default"/>
        <w:numPr>
          <w:ilvl w:val="2"/>
          <w:numId w:val="52"/>
        </w:numPr>
        <w:tabs>
          <w:tab w:val="left" w:pos="851"/>
        </w:tabs>
        <w:jc w:val="both"/>
        <w:rPr>
          <w:color w:val="auto"/>
          <w:sz w:val="22"/>
          <w:szCs w:val="22"/>
          <w:lang w:val="lt-LT"/>
        </w:rPr>
      </w:pPr>
      <w:r w:rsidRPr="00C14463">
        <w:rPr>
          <w:color w:val="auto"/>
          <w:sz w:val="22"/>
          <w:szCs w:val="22"/>
          <w:lang w:val="lt-LT"/>
        </w:rPr>
        <w:t>Saugumo politika turi būti peržiūrima ir prireikus atnaujinama ne rečiau kaip kartą per metus.</w:t>
      </w:r>
    </w:p>
    <w:p w14:paraId="1222C161" w14:textId="6C4BC993" w:rsidR="00C77537" w:rsidRPr="00C14463" w:rsidRDefault="00C77537" w:rsidP="00C14463">
      <w:pPr>
        <w:pStyle w:val="ListParagraph"/>
        <w:ind w:left="1854"/>
        <w:rPr>
          <w:szCs w:val="22"/>
          <w:lang w:val="lt-LT"/>
        </w:rPr>
      </w:pPr>
      <w:r w:rsidRPr="00C14463">
        <w:rPr>
          <w:rFonts w:eastAsiaTheme="minorHAnsi" w:cs="Arial"/>
          <w:szCs w:val="22"/>
          <w:lang w:val="lt-LT"/>
        </w:rPr>
        <w:t>Mobiliųjų, nešiojamųjų įrenginių administravimo procedūros privalo būti nustatytos ir dokumentuotos, aiškiai aprašant tinkamą tokių įrenginių naudojimą.</w:t>
      </w:r>
    </w:p>
    <w:p w14:paraId="2B1E95E9" w14:textId="77777777" w:rsidR="004151C2" w:rsidRPr="00C14463" w:rsidRDefault="004151C2" w:rsidP="004151C2">
      <w:pPr>
        <w:pStyle w:val="Default"/>
        <w:numPr>
          <w:ilvl w:val="1"/>
          <w:numId w:val="52"/>
        </w:numPr>
        <w:tabs>
          <w:tab w:val="left" w:pos="851"/>
        </w:tabs>
        <w:jc w:val="both"/>
        <w:rPr>
          <w:color w:val="auto"/>
          <w:sz w:val="22"/>
          <w:szCs w:val="22"/>
          <w:lang w:val="lt-LT"/>
        </w:rPr>
      </w:pPr>
      <w:r w:rsidRPr="00C14463">
        <w:rPr>
          <w:color w:val="auto"/>
          <w:sz w:val="22"/>
          <w:szCs w:val="22"/>
          <w:lang w:val="lt-LT"/>
        </w:rPr>
        <w:t>Tvarkytojas</w:t>
      </w:r>
      <w:r w:rsidR="000B48E8" w:rsidRPr="00C14463">
        <w:rPr>
          <w:color w:val="auto"/>
          <w:sz w:val="22"/>
          <w:szCs w:val="22"/>
          <w:lang w:val="lt-LT"/>
        </w:rPr>
        <w:t xml:space="preserve"> yra atsakingas už savo darbuotojų ir pasitelktų Trečiųjų asmenų veiksmus su </w:t>
      </w:r>
      <w:r w:rsidRPr="00C14463">
        <w:rPr>
          <w:color w:val="auto"/>
          <w:sz w:val="22"/>
          <w:szCs w:val="22"/>
          <w:lang w:val="lt-LT"/>
        </w:rPr>
        <w:t>Valdytojo</w:t>
      </w:r>
      <w:r w:rsidR="000B48E8" w:rsidRPr="00C14463">
        <w:rPr>
          <w:color w:val="auto"/>
          <w:sz w:val="22"/>
          <w:szCs w:val="22"/>
          <w:lang w:val="lt-LT"/>
        </w:rPr>
        <w:t xml:space="preserve"> pateikta informacija, informacinėmis arba technologinėmis procesų valdymo sistemomis.</w:t>
      </w:r>
    </w:p>
    <w:p w14:paraId="0DAE98D3" w14:textId="77777777" w:rsidR="004151C2" w:rsidRPr="00C14463" w:rsidRDefault="004151C2" w:rsidP="004151C2">
      <w:pPr>
        <w:pStyle w:val="Default"/>
        <w:numPr>
          <w:ilvl w:val="1"/>
          <w:numId w:val="52"/>
        </w:numPr>
        <w:tabs>
          <w:tab w:val="left" w:pos="851"/>
        </w:tabs>
        <w:jc w:val="both"/>
        <w:rPr>
          <w:color w:val="auto"/>
          <w:sz w:val="22"/>
          <w:szCs w:val="22"/>
          <w:lang w:val="lt-LT"/>
        </w:rPr>
      </w:pPr>
      <w:r w:rsidRPr="00C14463">
        <w:rPr>
          <w:color w:val="auto"/>
          <w:sz w:val="22"/>
          <w:szCs w:val="22"/>
          <w:lang w:val="lt-LT"/>
        </w:rPr>
        <w:lastRenderedPageBreak/>
        <w:t>Tvarkytojas</w:t>
      </w:r>
      <w:r w:rsidR="00BF576A" w:rsidRPr="00C14463">
        <w:rPr>
          <w:color w:val="auto"/>
          <w:sz w:val="22"/>
          <w:szCs w:val="22"/>
          <w:lang w:val="lt-LT"/>
        </w:rPr>
        <w:t xml:space="preserve"> per 10 (dešimt) kalendorinių dienų nuo Sutarties pasirašymo dienos privalo pateikti ir su </w:t>
      </w:r>
      <w:r w:rsidRPr="00C14463">
        <w:rPr>
          <w:color w:val="auto"/>
          <w:sz w:val="22"/>
          <w:szCs w:val="22"/>
          <w:lang w:val="lt-LT"/>
        </w:rPr>
        <w:t>Valdytoju</w:t>
      </w:r>
      <w:r w:rsidR="00BF576A" w:rsidRPr="00C14463">
        <w:rPr>
          <w:color w:val="auto"/>
          <w:sz w:val="22"/>
          <w:szCs w:val="22"/>
          <w:lang w:val="lt-LT"/>
        </w:rPr>
        <w:t xml:space="preserve"> suderinti </w:t>
      </w:r>
      <w:r w:rsidRPr="00C14463">
        <w:rPr>
          <w:color w:val="auto"/>
          <w:sz w:val="22"/>
          <w:szCs w:val="22"/>
          <w:lang w:val="lt-LT"/>
        </w:rPr>
        <w:t>Tvarkytojo</w:t>
      </w:r>
      <w:r w:rsidR="00BF576A" w:rsidRPr="00C14463">
        <w:rPr>
          <w:color w:val="auto"/>
          <w:sz w:val="22"/>
          <w:szCs w:val="22"/>
          <w:lang w:val="lt-LT"/>
        </w:rPr>
        <w:t xml:space="preserve"> ir</w:t>
      </w:r>
      <w:r w:rsidRPr="00C14463">
        <w:rPr>
          <w:color w:val="auto"/>
          <w:sz w:val="22"/>
          <w:szCs w:val="22"/>
          <w:lang w:val="lt-LT"/>
        </w:rPr>
        <w:t xml:space="preserve"> </w:t>
      </w:r>
      <w:r w:rsidR="00BF576A" w:rsidRPr="00C14463">
        <w:rPr>
          <w:color w:val="auto"/>
          <w:sz w:val="22"/>
          <w:szCs w:val="22"/>
          <w:lang w:val="lt-LT"/>
        </w:rPr>
        <w:t>/</w:t>
      </w:r>
      <w:r w:rsidRPr="00C14463">
        <w:rPr>
          <w:color w:val="auto"/>
          <w:sz w:val="22"/>
          <w:szCs w:val="22"/>
          <w:lang w:val="lt-LT"/>
        </w:rPr>
        <w:t xml:space="preserve"> </w:t>
      </w:r>
      <w:r w:rsidR="00BF576A" w:rsidRPr="00C14463">
        <w:rPr>
          <w:color w:val="auto"/>
          <w:sz w:val="22"/>
          <w:szCs w:val="22"/>
          <w:lang w:val="lt-LT"/>
        </w:rPr>
        <w:t xml:space="preserve">ar </w:t>
      </w:r>
      <w:r w:rsidRPr="00C14463">
        <w:rPr>
          <w:color w:val="auto"/>
          <w:sz w:val="22"/>
          <w:szCs w:val="22"/>
          <w:lang w:val="lt-LT"/>
        </w:rPr>
        <w:t>pasitelktų Trečiųjų šalių</w:t>
      </w:r>
      <w:r w:rsidR="00BF576A" w:rsidRPr="00C14463">
        <w:rPr>
          <w:color w:val="auto"/>
          <w:sz w:val="22"/>
          <w:szCs w:val="22"/>
          <w:lang w:val="lt-LT"/>
        </w:rPr>
        <w:t xml:space="preserve"> darbuotojų,  kuriems bus suteikta prieiga prie </w:t>
      </w:r>
      <w:r w:rsidRPr="00C14463">
        <w:rPr>
          <w:color w:val="auto"/>
          <w:sz w:val="22"/>
          <w:szCs w:val="22"/>
          <w:lang w:val="lt-LT"/>
        </w:rPr>
        <w:t>Duomenų.</w:t>
      </w:r>
    </w:p>
    <w:p w14:paraId="0761A19E" w14:textId="77777777" w:rsidR="004151C2" w:rsidRPr="00C14463" w:rsidRDefault="004151C2" w:rsidP="004151C2">
      <w:pPr>
        <w:pStyle w:val="Default"/>
        <w:numPr>
          <w:ilvl w:val="1"/>
          <w:numId w:val="52"/>
        </w:numPr>
        <w:tabs>
          <w:tab w:val="left" w:pos="851"/>
        </w:tabs>
        <w:jc w:val="both"/>
        <w:rPr>
          <w:color w:val="auto"/>
          <w:sz w:val="22"/>
          <w:szCs w:val="22"/>
          <w:lang w:val="lt-LT"/>
        </w:rPr>
      </w:pPr>
      <w:r w:rsidRPr="00C14463">
        <w:rPr>
          <w:color w:val="auto"/>
          <w:sz w:val="22"/>
          <w:szCs w:val="22"/>
          <w:lang w:val="lt-LT"/>
        </w:rPr>
        <w:t>Tvarkytojas</w:t>
      </w:r>
      <w:r w:rsidR="00B15138" w:rsidRPr="00C14463">
        <w:rPr>
          <w:color w:val="auto"/>
          <w:sz w:val="22"/>
          <w:szCs w:val="22"/>
          <w:lang w:val="lt-LT"/>
        </w:rPr>
        <w:t xml:space="preserve"> yra atsakingas, kad tik autorizuoti, nurodyti </w:t>
      </w:r>
      <w:r w:rsidRPr="00C14463">
        <w:rPr>
          <w:color w:val="auto"/>
          <w:sz w:val="22"/>
          <w:szCs w:val="22"/>
          <w:lang w:val="lt-LT"/>
        </w:rPr>
        <w:t>Tvarkytojo</w:t>
      </w:r>
      <w:r w:rsidR="00B15138" w:rsidRPr="00C14463">
        <w:rPr>
          <w:color w:val="auto"/>
          <w:sz w:val="22"/>
          <w:szCs w:val="22"/>
          <w:lang w:val="lt-LT"/>
        </w:rPr>
        <w:t xml:space="preserve"> pateiktame ir su </w:t>
      </w:r>
      <w:r w:rsidRPr="00C14463">
        <w:rPr>
          <w:color w:val="auto"/>
          <w:sz w:val="22"/>
          <w:szCs w:val="22"/>
          <w:lang w:val="lt-LT"/>
        </w:rPr>
        <w:t>Valdytoju</w:t>
      </w:r>
      <w:r w:rsidR="00B15138" w:rsidRPr="00C14463">
        <w:rPr>
          <w:color w:val="auto"/>
          <w:sz w:val="22"/>
          <w:szCs w:val="22"/>
          <w:lang w:val="lt-LT"/>
        </w:rPr>
        <w:t xml:space="preserve"> suderintame sąraše, darbuotojai gaus prieigą prie </w:t>
      </w:r>
      <w:r w:rsidRPr="00C14463">
        <w:rPr>
          <w:color w:val="auto"/>
          <w:sz w:val="22"/>
          <w:szCs w:val="22"/>
          <w:lang w:val="lt-LT"/>
        </w:rPr>
        <w:t>Duomenų.</w:t>
      </w:r>
    </w:p>
    <w:p w14:paraId="109C1DE0" w14:textId="77777777" w:rsidR="004151C2" w:rsidRPr="00C14463" w:rsidRDefault="00FF7EB6" w:rsidP="004151C2">
      <w:pPr>
        <w:pStyle w:val="Default"/>
        <w:numPr>
          <w:ilvl w:val="1"/>
          <w:numId w:val="52"/>
        </w:numPr>
        <w:tabs>
          <w:tab w:val="left" w:pos="851"/>
        </w:tabs>
        <w:jc w:val="both"/>
        <w:rPr>
          <w:color w:val="auto"/>
          <w:sz w:val="22"/>
          <w:szCs w:val="22"/>
          <w:lang w:val="lt-LT"/>
        </w:rPr>
      </w:pPr>
      <w:r w:rsidRPr="00C14463">
        <w:rPr>
          <w:color w:val="auto"/>
          <w:sz w:val="22"/>
          <w:szCs w:val="22"/>
          <w:lang w:val="lt-LT"/>
        </w:rPr>
        <w:t>Prieig</w:t>
      </w:r>
      <w:r w:rsidR="009E0B9A" w:rsidRPr="00C14463">
        <w:rPr>
          <w:color w:val="auto"/>
          <w:sz w:val="22"/>
          <w:szCs w:val="22"/>
          <w:lang w:val="lt-LT"/>
        </w:rPr>
        <w:t>a prie</w:t>
      </w:r>
      <w:r w:rsidRPr="00C14463">
        <w:rPr>
          <w:color w:val="auto"/>
          <w:sz w:val="22"/>
          <w:szCs w:val="22"/>
          <w:lang w:val="lt-LT"/>
        </w:rPr>
        <w:t xml:space="preserve"> </w:t>
      </w:r>
      <w:r w:rsidR="0003588A" w:rsidRPr="00C14463">
        <w:rPr>
          <w:color w:val="auto"/>
          <w:sz w:val="22"/>
          <w:szCs w:val="22"/>
          <w:lang w:val="lt-LT"/>
        </w:rPr>
        <w:t xml:space="preserve">Duomenų suteikiama </w:t>
      </w:r>
      <w:r w:rsidRPr="00C14463">
        <w:rPr>
          <w:color w:val="auto"/>
          <w:sz w:val="22"/>
          <w:szCs w:val="22"/>
          <w:lang w:val="lt-LT"/>
        </w:rPr>
        <w:t>AB „Ignitis grupė“ elektronin</w:t>
      </w:r>
      <w:r w:rsidR="009E0B9A" w:rsidRPr="00C14463">
        <w:rPr>
          <w:color w:val="auto"/>
          <w:sz w:val="22"/>
          <w:szCs w:val="22"/>
          <w:lang w:val="lt-LT"/>
        </w:rPr>
        <w:t>ėmis</w:t>
      </w:r>
      <w:r w:rsidRPr="00C14463">
        <w:rPr>
          <w:color w:val="auto"/>
          <w:sz w:val="22"/>
          <w:szCs w:val="22"/>
          <w:lang w:val="lt-LT"/>
        </w:rPr>
        <w:t xml:space="preserve"> identifikavimo ir autentifikavimo priemon</w:t>
      </w:r>
      <w:r w:rsidR="009E0B9A" w:rsidRPr="00C14463">
        <w:rPr>
          <w:color w:val="auto"/>
          <w:sz w:val="22"/>
          <w:szCs w:val="22"/>
          <w:lang w:val="lt-LT"/>
        </w:rPr>
        <w:t>ėmis</w:t>
      </w:r>
      <w:r w:rsidRPr="00C14463">
        <w:rPr>
          <w:color w:val="auto"/>
          <w:sz w:val="22"/>
          <w:szCs w:val="22"/>
          <w:lang w:val="lt-LT"/>
        </w:rPr>
        <w:t xml:space="preserve">. </w:t>
      </w:r>
      <w:r w:rsidR="004151C2" w:rsidRPr="00C14463">
        <w:rPr>
          <w:color w:val="auto"/>
          <w:sz w:val="22"/>
          <w:szCs w:val="22"/>
          <w:lang w:val="lt-LT"/>
        </w:rPr>
        <w:t>Tvarkytojas</w:t>
      </w:r>
      <w:r w:rsidRPr="00C14463">
        <w:rPr>
          <w:color w:val="auto"/>
          <w:sz w:val="22"/>
          <w:szCs w:val="22"/>
          <w:lang w:val="lt-LT"/>
        </w:rPr>
        <w:t xml:space="preserve"> įsipareigoja užtikrinti, kad </w:t>
      </w:r>
      <w:r w:rsidR="004151C2" w:rsidRPr="00C14463">
        <w:rPr>
          <w:color w:val="auto"/>
          <w:sz w:val="22"/>
          <w:szCs w:val="22"/>
          <w:lang w:val="lt-LT"/>
        </w:rPr>
        <w:t>Tvarkytojui</w:t>
      </w:r>
      <w:r w:rsidRPr="00C14463">
        <w:rPr>
          <w:color w:val="auto"/>
          <w:sz w:val="22"/>
          <w:szCs w:val="22"/>
          <w:lang w:val="lt-LT"/>
        </w:rPr>
        <w:t xml:space="preserve"> suteikti prisijungimo duomenys bus perduoti per priemones, kuriomis vykdomas atliekamų veiksmų stebėjimas, tik autorizuotiems, nurodytiems </w:t>
      </w:r>
      <w:r w:rsidR="004151C2" w:rsidRPr="00C14463">
        <w:rPr>
          <w:color w:val="auto"/>
          <w:sz w:val="22"/>
          <w:szCs w:val="22"/>
          <w:lang w:val="lt-LT"/>
        </w:rPr>
        <w:t>Tvarkytojo</w:t>
      </w:r>
      <w:r w:rsidRPr="00C14463">
        <w:rPr>
          <w:color w:val="auto"/>
          <w:sz w:val="22"/>
          <w:szCs w:val="22"/>
          <w:lang w:val="lt-LT"/>
        </w:rPr>
        <w:t xml:space="preserve"> pateiktame ir su </w:t>
      </w:r>
      <w:r w:rsidR="004151C2" w:rsidRPr="00C14463">
        <w:rPr>
          <w:color w:val="auto"/>
          <w:sz w:val="22"/>
          <w:szCs w:val="22"/>
          <w:lang w:val="lt-LT"/>
        </w:rPr>
        <w:t>Valdytoju</w:t>
      </w:r>
      <w:r w:rsidRPr="00C14463">
        <w:rPr>
          <w:color w:val="auto"/>
          <w:sz w:val="22"/>
          <w:szCs w:val="22"/>
          <w:lang w:val="lt-LT"/>
        </w:rPr>
        <w:t xml:space="preserve"> suderintame sąraše, darbuotojams.</w:t>
      </w:r>
    </w:p>
    <w:p w14:paraId="0BF2F13D" w14:textId="77777777" w:rsidR="004151C2" w:rsidRPr="00C14463" w:rsidRDefault="004151C2" w:rsidP="004151C2">
      <w:pPr>
        <w:pStyle w:val="Default"/>
        <w:numPr>
          <w:ilvl w:val="1"/>
          <w:numId w:val="52"/>
        </w:numPr>
        <w:tabs>
          <w:tab w:val="left" w:pos="851"/>
        </w:tabs>
        <w:jc w:val="both"/>
        <w:rPr>
          <w:color w:val="auto"/>
          <w:sz w:val="22"/>
          <w:szCs w:val="22"/>
          <w:lang w:val="lt-LT"/>
        </w:rPr>
      </w:pPr>
      <w:r w:rsidRPr="00C14463">
        <w:rPr>
          <w:color w:val="auto"/>
          <w:sz w:val="22"/>
          <w:szCs w:val="22"/>
          <w:lang w:val="lt-LT"/>
        </w:rPr>
        <w:t>Tvarkytojas</w:t>
      </w:r>
      <w:r w:rsidR="00555B30" w:rsidRPr="00C14463">
        <w:rPr>
          <w:color w:val="auto"/>
          <w:sz w:val="22"/>
          <w:szCs w:val="22"/>
          <w:lang w:val="lt-LT"/>
        </w:rPr>
        <w:t xml:space="preserve"> įsipareigoja nedelsiant informuoti </w:t>
      </w:r>
      <w:r w:rsidRPr="00C14463">
        <w:rPr>
          <w:color w:val="auto"/>
          <w:sz w:val="22"/>
          <w:szCs w:val="22"/>
          <w:lang w:val="lt-LT"/>
        </w:rPr>
        <w:t>Valdytoją</w:t>
      </w:r>
      <w:r w:rsidR="00555B30" w:rsidRPr="00C14463">
        <w:rPr>
          <w:color w:val="auto"/>
          <w:sz w:val="22"/>
          <w:szCs w:val="22"/>
          <w:lang w:val="lt-LT"/>
        </w:rPr>
        <w:t xml:space="preserve"> apie galimus informacijos saugos pažeidimus.</w:t>
      </w:r>
    </w:p>
    <w:p w14:paraId="0EDD804B" w14:textId="38216BD3" w:rsidR="00A621C3" w:rsidRPr="00C14463" w:rsidRDefault="004151C2" w:rsidP="004151C2">
      <w:pPr>
        <w:pStyle w:val="Default"/>
        <w:numPr>
          <w:ilvl w:val="1"/>
          <w:numId w:val="52"/>
        </w:numPr>
        <w:tabs>
          <w:tab w:val="left" w:pos="851"/>
        </w:tabs>
        <w:jc w:val="both"/>
        <w:rPr>
          <w:color w:val="auto"/>
          <w:sz w:val="22"/>
          <w:szCs w:val="22"/>
          <w:lang w:val="lt-LT"/>
        </w:rPr>
      </w:pPr>
      <w:r w:rsidRPr="00C14463">
        <w:rPr>
          <w:color w:val="auto"/>
          <w:sz w:val="22"/>
          <w:szCs w:val="22"/>
          <w:lang w:val="lt-LT"/>
        </w:rPr>
        <w:t>Tvarkytojas</w:t>
      </w:r>
      <w:r w:rsidR="00A621C3" w:rsidRPr="00C14463">
        <w:rPr>
          <w:color w:val="auto"/>
          <w:sz w:val="22"/>
          <w:szCs w:val="22"/>
          <w:lang w:val="lt-LT"/>
        </w:rPr>
        <w:t xml:space="preserve"> yra atsakingas už saugos incidentus, kurie atsirado dėl </w:t>
      </w:r>
      <w:r w:rsidRPr="00C14463">
        <w:rPr>
          <w:color w:val="auto"/>
          <w:sz w:val="22"/>
          <w:szCs w:val="22"/>
          <w:lang w:val="lt-LT"/>
        </w:rPr>
        <w:t>Tvarkytojo</w:t>
      </w:r>
      <w:r w:rsidR="00A621C3" w:rsidRPr="00C14463">
        <w:rPr>
          <w:color w:val="auto"/>
          <w:sz w:val="22"/>
          <w:szCs w:val="22"/>
          <w:lang w:val="lt-LT"/>
        </w:rPr>
        <w:t xml:space="preserve"> darbuotojų ar </w:t>
      </w:r>
      <w:r w:rsidRPr="00C14463">
        <w:rPr>
          <w:color w:val="auto"/>
          <w:sz w:val="22"/>
          <w:szCs w:val="22"/>
          <w:lang w:val="lt-LT"/>
        </w:rPr>
        <w:t>Tvarkytojo</w:t>
      </w:r>
      <w:r w:rsidR="00A621C3" w:rsidRPr="00C14463">
        <w:rPr>
          <w:color w:val="auto"/>
          <w:sz w:val="22"/>
          <w:szCs w:val="22"/>
          <w:lang w:val="lt-LT"/>
        </w:rPr>
        <w:t xml:space="preserve"> pasitelktų Trečiųjų asmenų veiksmų.</w:t>
      </w:r>
    </w:p>
    <w:p w14:paraId="75325E9B" w14:textId="77777777" w:rsidR="004151C2" w:rsidRPr="004151C2" w:rsidRDefault="004151C2" w:rsidP="004151C2">
      <w:pPr>
        <w:pStyle w:val="Default"/>
        <w:tabs>
          <w:tab w:val="left" w:pos="851"/>
        </w:tabs>
        <w:ind w:left="1287"/>
        <w:jc w:val="both"/>
        <w:rPr>
          <w:color w:val="auto"/>
          <w:sz w:val="22"/>
          <w:szCs w:val="22"/>
          <w:lang w:val="lt-LT"/>
        </w:rPr>
      </w:pPr>
    </w:p>
    <w:p w14:paraId="7E757BC7"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Vaidmenys ir atsakomybės:</w:t>
      </w:r>
    </w:p>
    <w:p w14:paraId="7C1A7667"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Su asmens duomenų tvarkymu susiję vaidmenys ir atsakomybės turi būti aiškiai apibrėžti ir paskirstyti pagal saugumo politiką;</w:t>
      </w:r>
    </w:p>
    <w:p w14:paraId="1E3D4A07"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Turi būti aiškiai apibrėžtas darbuotojų teisių ir pareigų atšaukimas taikant atitinkamas vaidmenų ir atsakomybių perdavimo ar perleidimo procedūras (vidaus organizacijos pertvarkymo ar darbuotojų atleidimo, funkcijų pasikeitimo metu).</w:t>
      </w:r>
    </w:p>
    <w:p w14:paraId="304DA4B8"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Prieigos valdymo politika:</w:t>
      </w:r>
    </w:p>
    <w:p w14:paraId="2DB4E6D5"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Kiekvienam vaidmeniui, susijusiam su asmens duomenų tvarkymu, turi būti priskirtos konkrečios prieigos kontrolės teisės, vadovaujantis „būtina žinoti“ (angl. need to know) principu.</w:t>
      </w:r>
    </w:p>
    <w:p w14:paraId="100857DE"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Išteklių ir turto valdymas:</w:t>
      </w:r>
    </w:p>
    <w:p w14:paraId="2B1F9500"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Tvarkytojas turi turėti IT išteklių (naudojamų asmens duomenims tvarkyti) registrą (techninės, programinės ir tinklo įrangos sąrašą). IT išteklių registras turi apimti bent tokią informaciją: IT išteklių tipą (pvz., tarnybinę stotį, kompiuterinę darbo vietą), vietą (fizinę ar elektroninę). IT išteklių registro tvarkymas turi būti priskirtas konkrečiam asmeniui, pvz., IT specialistui.</w:t>
      </w:r>
    </w:p>
    <w:p w14:paraId="75A3E110"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 xml:space="preserve">IT išteklių registras turi būti reguliariai peržiūrimas ir atnaujinamas. </w:t>
      </w:r>
    </w:p>
    <w:p w14:paraId="2AFE0844"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Keitimų valdymas:</w:t>
      </w:r>
    </w:p>
    <w:p w14:paraId="6E8FF071"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Tvarkytojas turi užtikrinti, kad visi esminiai IT sistemų keitimai būtų stebimi ir registruojami konkretaus asmens (pvz., IT arba saugos specialisto);</w:t>
      </w:r>
    </w:p>
    <w:p w14:paraId="230813CB" w14:textId="77777777" w:rsidR="00855EE9" w:rsidRPr="00080252" w:rsidRDefault="00855EE9" w:rsidP="00855EE9">
      <w:pPr>
        <w:pStyle w:val="Default"/>
        <w:numPr>
          <w:ilvl w:val="2"/>
          <w:numId w:val="52"/>
        </w:numPr>
        <w:tabs>
          <w:tab w:val="left" w:pos="851"/>
        </w:tabs>
        <w:jc w:val="both"/>
        <w:rPr>
          <w:color w:val="auto"/>
          <w:sz w:val="22"/>
          <w:szCs w:val="22"/>
          <w:lang w:val="lt-LT"/>
        </w:rPr>
      </w:pPr>
      <w:r w:rsidRPr="00080252">
        <w:rPr>
          <w:color w:val="auto"/>
          <w:sz w:val="22"/>
          <w:szCs w:val="22"/>
          <w:lang w:val="lt-LT"/>
        </w:rPr>
        <w:t>Programinės įrangos kūrimas turi būti atliekamas specialioje aplinkoje, kuri nėra prijungta prie IT sistemų, naudojamų tvarkant asmens duomenis. Testuojant sistemas, reikia naudoti testinius duomenis. Tais atvejais, kai tai neįmanoma, turi būti nustatytos specialios testavimo metu naudojamų asmens duomenų apsaugos procedūros.</w:t>
      </w:r>
    </w:p>
    <w:p w14:paraId="07EC063A" w14:textId="77777777" w:rsidR="00855EE9" w:rsidRPr="00080252" w:rsidRDefault="00855EE9" w:rsidP="00855EE9">
      <w:pPr>
        <w:pStyle w:val="Default"/>
        <w:numPr>
          <w:ilvl w:val="1"/>
          <w:numId w:val="52"/>
        </w:numPr>
        <w:tabs>
          <w:tab w:val="left" w:pos="851"/>
        </w:tabs>
        <w:jc w:val="both"/>
        <w:rPr>
          <w:color w:val="auto"/>
          <w:sz w:val="22"/>
          <w:szCs w:val="22"/>
          <w:lang w:val="lt-LT"/>
        </w:rPr>
      </w:pPr>
      <w:r w:rsidRPr="00080252">
        <w:rPr>
          <w:color w:val="auto"/>
          <w:sz w:val="22"/>
          <w:szCs w:val="22"/>
          <w:lang w:val="lt-LT"/>
        </w:rPr>
        <w:t>Žmogiškieji ištekliai:</w:t>
      </w:r>
    </w:p>
    <w:p w14:paraId="04B78A62" w14:textId="77777777" w:rsidR="00855EE9" w:rsidRPr="00080252" w:rsidRDefault="00855EE9" w:rsidP="00855EE9">
      <w:pPr>
        <w:pStyle w:val="BodyText"/>
        <w:numPr>
          <w:ilvl w:val="2"/>
          <w:numId w:val="52"/>
        </w:numPr>
        <w:tabs>
          <w:tab w:val="left" w:pos="567"/>
          <w:tab w:val="left" w:pos="851"/>
        </w:tabs>
        <w:rPr>
          <w:rFonts w:ascii="Arial" w:hAnsi="Arial" w:cs="Arial"/>
          <w:sz w:val="22"/>
          <w:szCs w:val="22"/>
        </w:rPr>
      </w:pPr>
      <w:r w:rsidRPr="00080252">
        <w:rPr>
          <w:rFonts w:ascii="Arial" w:hAnsi="Arial" w:cs="Arial"/>
          <w:sz w:val="22"/>
          <w:szCs w:val="22"/>
        </w:rPr>
        <w:t>Tvarkytojas užtikrina, kad jo darbuotojai tvarko informaciją laikydamiesi tokio konfidencialumo lygio, kurio reikalaujama pagal Sutartį ir šią Duomenų tvarkymo sutartį.</w:t>
      </w:r>
    </w:p>
    <w:p w14:paraId="2FA0E2B7" w14:textId="77777777" w:rsidR="00855EE9" w:rsidRPr="00080252" w:rsidRDefault="00855EE9" w:rsidP="00855EE9">
      <w:pPr>
        <w:pStyle w:val="BodyText"/>
        <w:numPr>
          <w:ilvl w:val="2"/>
          <w:numId w:val="52"/>
        </w:numPr>
        <w:tabs>
          <w:tab w:val="left" w:pos="567"/>
          <w:tab w:val="left" w:pos="851"/>
        </w:tabs>
        <w:rPr>
          <w:rFonts w:ascii="Arial" w:hAnsi="Arial" w:cs="Arial"/>
          <w:sz w:val="22"/>
          <w:szCs w:val="22"/>
        </w:rPr>
      </w:pPr>
      <w:r w:rsidRPr="00080252">
        <w:rPr>
          <w:rFonts w:ascii="Arial" w:hAnsi="Arial" w:cs="Arial"/>
          <w:sz w:val="22"/>
          <w:szCs w:val="22"/>
        </w:rPr>
        <w:t>Tvarkytojas užtikrina, kad Tvarkytojo darbuotojai, atsakingi už saugumą, yra tinkamai apmokyti vykdyti su saugumu susijusias pareigas;</w:t>
      </w:r>
    </w:p>
    <w:p w14:paraId="4A26523C" w14:textId="77777777" w:rsidR="00855EE9" w:rsidRPr="00080252" w:rsidRDefault="00855EE9" w:rsidP="00855EE9">
      <w:pPr>
        <w:pStyle w:val="ListParagraph"/>
        <w:numPr>
          <w:ilvl w:val="2"/>
          <w:numId w:val="52"/>
        </w:numPr>
        <w:jc w:val="both"/>
        <w:rPr>
          <w:rFonts w:cs="Arial"/>
          <w:szCs w:val="22"/>
          <w:lang w:val="lt-LT"/>
        </w:rPr>
      </w:pPr>
      <w:r w:rsidRPr="00080252">
        <w:rPr>
          <w:rFonts w:cs="Arial"/>
          <w:szCs w:val="22"/>
          <w:lang w:val="lt-LT"/>
        </w:rPr>
        <w:t>Tvarkytojas paskiria bent vieną asmenį, turintį tinkamos kompetencijos saugumo srityje, kuris yra atsakingas už Saugumo reikalavimuose numatytų saugumo priemonių įgyvendinimą.</w:t>
      </w:r>
    </w:p>
    <w:tbl>
      <w:tblPr>
        <w:tblW w:w="9747" w:type="dxa"/>
        <w:tblInd w:w="-108" w:type="dxa"/>
        <w:tblBorders>
          <w:top w:val="nil"/>
          <w:left w:val="nil"/>
          <w:bottom w:val="nil"/>
          <w:right w:val="nil"/>
        </w:tblBorders>
        <w:tblLayout w:type="fixed"/>
        <w:tblLook w:val="0000" w:firstRow="0" w:lastRow="0" w:firstColumn="0" w:lastColumn="0" w:noHBand="0" w:noVBand="0"/>
      </w:tblPr>
      <w:tblGrid>
        <w:gridCol w:w="9747"/>
      </w:tblGrid>
      <w:tr w:rsidR="00855EE9" w:rsidRPr="00080252" w14:paraId="5E8AF3CF" w14:textId="77777777" w:rsidTr="00855EE9">
        <w:trPr>
          <w:trHeight w:val="1439"/>
        </w:trPr>
        <w:tc>
          <w:tcPr>
            <w:tcW w:w="9747" w:type="dxa"/>
          </w:tcPr>
          <w:p w14:paraId="3B2D93C6" w14:textId="7DF2945B" w:rsidR="00855EE9" w:rsidRPr="00FF4129" w:rsidRDefault="00855EE9" w:rsidP="00FF4129">
            <w:pPr>
              <w:jc w:val="both"/>
              <w:rPr>
                <w:rFonts w:cs="Arial"/>
                <w:szCs w:val="22"/>
                <w:lang w:val="lt-LT"/>
              </w:rPr>
            </w:pPr>
          </w:p>
        </w:tc>
      </w:tr>
    </w:tbl>
    <w:p w14:paraId="13B84716" w14:textId="77777777" w:rsidR="00855EE9" w:rsidRPr="00B75318" w:rsidRDefault="00855EE9" w:rsidP="00855EE9">
      <w:pPr>
        <w:pStyle w:val="BodyText"/>
        <w:tabs>
          <w:tab w:val="left" w:pos="567"/>
          <w:tab w:val="left" w:pos="851"/>
        </w:tabs>
        <w:ind w:left="567"/>
        <w:rPr>
          <w:rFonts w:ascii="Arial" w:hAnsi="Arial" w:cs="Arial"/>
          <w:b/>
          <w:bCs/>
          <w:sz w:val="22"/>
          <w:szCs w:val="22"/>
        </w:rPr>
      </w:pPr>
    </w:p>
    <w:p w14:paraId="51B65CA7" w14:textId="77777777" w:rsidR="001C251D" w:rsidRPr="001C251D" w:rsidRDefault="00855EE9" w:rsidP="001C251D">
      <w:pPr>
        <w:pStyle w:val="Default"/>
        <w:numPr>
          <w:ilvl w:val="0"/>
          <w:numId w:val="77"/>
        </w:numPr>
        <w:tabs>
          <w:tab w:val="left" w:pos="851"/>
        </w:tabs>
        <w:jc w:val="both"/>
        <w:rPr>
          <w:b/>
          <w:bCs/>
          <w:color w:val="auto"/>
          <w:sz w:val="22"/>
          <w:szCs w:val="22"/>
        </w:rPr>
      </w:pPr>
      <w:r w:rsidRPr="00080252">
        <w:rPr>
          <w:b/>
          <w:bCs/>
          <w:color w:val="auto"/>
          <w:sz w:val="22"/>
          <w:szCs w:val="22"/>
        </w:rPr>
        <w:lastRenderedPageBreak/>
        <w:t>Technin</w:t>
      </w:r>
      <w:r w:rsidRPr="00080252">
        <w:rPr>
          <w:b/>
          <w:bCs/>
          <w:color w:val="auto"/>
          <w:sz w:val="22"/>
          <w:szCs w:val="22"/>
          <w:lang w:val="lt-LT"/>
        </w:rPr>
        <w:t>ės duomenų saugumo priemonės</w:t>
      </w:r>
    </w:p>
    <w:p w14:paraId="2784F1CA" w14:textId="6195FA76" w:rsidR="001C251D" w:rsidRPr="001C251D" w:rsidRDefault="00855EE9" w:rsidP="001C251D">
      <w:pPr>
        <w:pStyle w:val="Default"/>
        <w:tabs>
          <w:tab w:val="left" w:pos="851"/>
        </w:tabs>
        <w:ind w:left="360"/>
        <w:jc w:val="both"/>
        <w:rPr>
          <w:b/>
          <w:bCs/>
          <w:color w:val="auto"/>
          <w:sz w:val="22"/>
          <w:szCs w:val="22"/>
        </w:rPr>
      </w:pPr>
      <w:r w:rsidRPr="00080252">
        <w:rPr>
          <w:b/>
          <w:bCs/>
          <w:color w:val="auto"/>
          <w:sz w:val="22"/>
          <w:szCs w:val="22"/>
          <w:lang w:val="lt-LT"/>
        </w:rPr>
        <w:t xml:space="preserve"> </w:t>
      </w:r>
    </w:p>
    <w:p w14:paraId="4ECF26BB" w14:textId="77777777" w:rsidR="00914311" w:rsidRPr="00914311" w:rsidRDefault="00855EE9" w:rsidP="00914311">
      <w:pPr>
        <w:pStyle w:val="Default"/>
        <w:numPr>
          <w:ilvl w:val="1"/>
          <w:numId w:val="77"/>
        </w:numPr>
        <w:tabs>
          <w:tab w:val="left" w:pos="851"/>
        </w:tabs>
        <w:ind w:hanging="83"/>
        <w:jc w:val="both"/>
        <w:rPr>
          <w:b/>
          <w:bCs/>
          <w:color w:val="auto"/>
          <w:sz w:val="22"/>
          <w:szCs w:val="22"/>
        </w:rPr>
      </w:pPr>
      <w:r w:rsidRPr="00914311">
        <w:rPr>
          <w:sz w:val="22"/>
          <w:szCs w:val="22"/>
        </w:rPr>
        <w:t xml:space="preserve">Prieigų kontrolė ir autentifikavimas: </w:t>
      </w:r>
    </w:p>
    <w:p w14:paraId="53CA41B3" w14:textId="0375872B" w:rsidR="001C251D" w:rsidRPr="00914311" w:rsidRDefault="00855EE9" w:rsidP="00914311">
      <w:pPr>
        <w:pStyle w:val="Default"/>
        <w:numPr>
          <w:ilvl w:val="2"/>
          <w:numId w:val="77"/>
        </w:numPr>
        <w:tabs>
          <w:tab w:val="left" w:pos="851"/>
        </w:tabs>
        <w:ind w:left="1843" w:hanging="709"/>
        <w:jc w:val="both"/>
        <w:rPr>
          <w:b/>
          <w:bCs/>
          <w:color w:val="auto"/>
          <w:sz w:val="22"/>
          <w:szCs w:val="22"/>
        </w:rPr>
      </w:pPr>
      <w:r w:rsidRPr="00914311">
        <w:rPr>
          <w:sz w:val="22"/>
          <w:szCs w:val="22"/>
          <w:lang w:val="lt-LT"/>
        </w:rPr>
        <w:t>Turi būti įdiegta, įgyvendinta prieigų kontrolės sistema, kuri taikoma visiems IT sistemos naudotojams. Prieigų kontrolės sistema turi leisti kurti, patvirtinti, peržiūrėti ir panaikinti naudotojų paskyras.</w:t>
      </w:r>
    </w:p>
    <w:p w14:paraId="19E8FA3A" w14:textId="77777777" w:rsidR="001C251D"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Turi būti vengiama naudoti bendras naudotojų paskyras. Vietose, kur bendra naudotojų paskyra yra būtina, turi būti užtikrinta, kad visi bendros paskyros naudotojai turi tokias pat teises ir pareigas.</w:t>
      </w:r>
    </w:p>
    <w:p w14:paraId="5C8840E7" w14:textId="77777777" w:rsidR="001C251D"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 xml:space="preserve">Turi būti veikiantis autentifikavimo mechanizmas, leidžiantis prieigą prie IT sistemos (paremtas Prieigų kontrolės politika). Minimalus reikalavimas naudotojui prisijungti prie IT sistemos – naudotojo prisijungimo vardas ir slaptažodis. </w:t>
      </w:r>
    </w:p>
    <w:p w14:paraId="1DD61813" w14:textId="460063BD" w:rsidR="001C251D"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Slaptažodis turi būti sudaromas iš ne mažiau 8 simbolių, naudojant didžiąsias, mažąsias raides</w:t>
      </w:r>
      <w:r w:rsidR="004151C2">
        <w:rPr>
          <w:sz w:val="22"/>
          <w:szCs w:val="22"/>
          <w:lang w:val="lt-LT"/>
        </w:rPr>
        <w:t>, specialiuosius simbolius</w:t>
      </w:r>
      <w:r w:rsidRPr="00914311">
        <w:rPr>
          <w:sz w:val="22"/>
          <w:szCs w:val="22"/>
          <w:lang w:val="lt-LT"/>
        </w:rPr>
        <w:t xml:space="preserve"> ir skaičius.</w:t>
      </w:r>
      <w:r w:rsidRPr="00914311" w:rsidDel="008047F1">
        <w:rPr>
          <w:sz w:val="22"/>
          <w:szCs w:val="22"/>
          <w:lang w:val="lt-LT"/>
        </w:rPr>
        <w:t xml:space="preserve"> </w:t>
      </w:r>
    </w:p>
    <w:p w14:paraId="2F7B6411" w14:textId="77777777" w:rsidR="001C251D"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Prieigų kontrolės sistema turi turėti galimybę aptikti ir neleisti naudoti slaptažodžių, kurie neatitinka nustatyto kompleksiškumo lygio.</w:t>
      </w:r>
    </w:p>
    <w:p w14:paraId="18A2976B" w14:textId="28B070C8" w:rsidR="001C251D"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Vartotojo slaptažodžiai turi būti saugomi naudojant kodavimo formą (angl. hash form).</w:t>
      </w:r>
      <w:r w:rsidR="00B87C1C">
        <w:rPr>
          <w:sz w:val="22"/>
          <w:szCs w:val="22"/>
          <w:lang w:val="lt-LT"/>
        </w:rPr>
        <w:t xml:space="preserve"> </w:t>
      </w:r>
      <w:r w:rsidR="001B15C3">
        <w:rPr>
          <w:sz w:val="22"/>
          <w:szCs w:val="22"/>
          <w:lang w:val="lt-LT"/>
        </w:rPr>
        <w:t xml:space="preserve">Slaptažodžiai turi būti </w:t>
      </w:r>
      <w:r w:rsidR="0020352C">
        <w:rPr>
          <w:sz w:val="22"/>
          <w:szCs w:val="22"/>
          <w:lang w:val="lt-LT"/>
        </w:rPr>
        <w:t>koduojami</w:t>
      </w:r>
      <w:r w:rsidR="001703CA">
        <w:rPr>
          <w:sz w:val="22"/>
          <w:szCs w:val="22"/>
          <w:lang w:val="lt-LT"/>
        </w:rPr>
        <w:t xml:space="preserve"> SHA-2 arba SHA-3 algoritmu</w:t>
      </w:r>
      <w:r w:rsidR="00235A68">
        <w:rPr>
          <w:sz w:val="22"/>
          <w:szCs w:val="22"/>
          <w:lang w:val="lt-LT"/>
        </w:rPr>
        <w:t xml:space="preserve">, </w:t>
      </w:r>
      <w:r w:rsidR="00325A60">
        <w:rPr>
          <w:sz w:val="22"/>
          <w:szCs w:val="22"/>
          <w:lang w:val="lt-LT"/>
        </w:rPr>
        <w:t xml:space="preserve">kartu </w:t>
      </w:r>
      <w:r w:rsidR="00235A68">
        <w:rPr>
          <w:sz w:val="22"/>
          <w:szCs w:val="22"/>
          <w:lang w:val="lt-LT"/>
        </w:rPr>
        <w:t>naudojant papildomą</w:t>
      </w:r>
      <w:r w:rsidR="00325A60">
        <w:rPr>
          <w:sz w:val="22"/>
          <w:szCs w:val="22"/>
          <w:lang w:val="lt-LT"/>
        </w:rPr>
        <w:t xml:space="preserve"> parametrą (angl. </w:t>
      </w:r>
      <w:r w:rsidR="00325A60">
        <w:rPr>
          <w:i/>
          <w:iCs/>
          <w:sz w:val="22"/>
          <w:szCs w:val="22"/>
          <w:lang w:val="lt-LT"/>
        </w:rPr>
        <w:t>Salt</w:t>
      </w:r>
      <w:r w:rsidR="00325A60">
        <w:rPr>
          <w:sz w:val="22"/>
          <w:szCs w:val="22"/>
          <w:lang w:val="lt-LT"/>
        </w:rPr>
        <w:t>)</w:t>
      </w:r>
    </w:p>
    <w:p w14:paraId="5296BF41" w14:textId="77777777" w:rsidR="001C251D" w:rsidRPr="001C251D" w:rsidRDefault="001C251D" w:rsidP="001C251D">
      <w:pPr>
        <w:pStyle w:val="Default"/>
        <w:tabs>
          <w:tab w:val="left" w:pos="851"/>
        </w:tabs>
        <w:ind w:left="1224"/>
        <w:jc w:val="both"/>
        <w:rPr>
          <w:b/>
          <w:bCs/>
          <w:color w:val="auto"/>
          <w:sz w:val="22"/>
          <w:szCs w:val="22"/>
        </w:rPr>
      </w:pPr>
    </w:p>
    <w:p w14:paraId="435DC1EC" w14:textId="77777777" w:rsidR="001C251D" w:rsidRPr="001C251D" w:rsidRDefault="00855EE9" w:rsidP="00914311">
      <w:pPr>
        <w:pStyle w:val="Default"/>
        <w:numPr>
          <w:ilvl w:val="1"/>
          <w:numId w:val="77"/>
        </w:numPr>
        <w:tabs>
          <w:tab w:val="left" w:pos="851"/>
        </w:tabs>
        <w:ind w:hanging="83"/>
        <w:jc w:val="both"/>
        <w:rPr>
          <w:sz w:val="22"/>
          <w:szCs w:val="22"/>
        </w:rPr>
      </w:pPr>
      <w:r w:rsidRPr="001C251D">
        <w:rPr>
          <w:sz w:val="22"/>
          <w:szCs w:val="22"/>
        </w:rPr>
        <w:t>Techninių žurnalų įrašai ir stebėsena:</w:t>
      </w:r>
    </w:p>
    <w:p w14:paraId="394EE5CA" w14:textId="77777777" w:rsidR="001C251D"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Techninių žurnalų įrašai turi būti įgyvendinti kiekvienai IT sistemai, naudojamai asmens duomenims tvarkyti. Techninių žurnalų įrašuose turi būti matoma visa įmanoma prieigų prie asmens duomenų informacija (pvz., data, laikas, peržiūrėjimo, keitimo, panaikinimo veiksmai).</w:t>
      </w:r>
    </w:p>
    <w:p w14:paraId="79921253" w14:textId="0212F959" w:rsidR="00855EE9"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Techninių žurnalų įrašai turi turėti laiko žymas ir būti apsaugoti nuo galimo sugadinimo, suklastojimo ar neautorizuotos prieigos. IT sistemose naudojami laiko apskaitos mechanizmai turi būti sinchronizuoti pagal bendrą laiko atskaitos šaltinį.</w:t>
      </w:r>
    </w:p>
    <w:p w14:paraId="2CF47C30" w14:textId="77777777" w:rsidR="001C251D" w:rsidRPr="001C251D" w:rsidRDefault="001C251D" w:rsidP="001C251D">
      <w:pPr>
        <w:pStyle w:val="Default"/>
        <w:tabs>
          <w:tab w:val="left" w:pos="851"/>
        </w:tabs>
        <w:ind w:left="1224"/>
        <w:jc w:val="both"/>
        <w:rPr>
          <w:sz w:val="22"/>
          <w:szCs w:val="22"/>
        </w:rPr>
      </w:pPr>
    </w:p>
    <w:p w14:paraId="29642D8A" w14:textId="77777777" w:rsidR="001C251D" w:rsidRPr="00914311" w:rsidRDefault="00855EE9" w:rsidP="00914311">
      <w:pPr>
        <w:pStyle w:val="Default"/>
        <w:numPr>
          <w:ilvl w:val="1"/>
          <w:numId w:val="77"/>
        </w:numPr>
        <w:tabs>
          <w:tab w:val="left" w:pos="851"/>
        </w:tabs>
        <w:ind w:hanging="83"/>
        <w:jc w:val="both"/>
        <w:rPr>
          <w:sz w:val="22"/>
          <w:szCs w:val="22"/>
        </w:rPr>
      </w:pPr>
      <w:r w:rsidRPr="00914311">
        <w:rPr>
          <w:sz w:val="22"/>
          <w:szCs w:val="22"/>
        </w:rPr>
        <w:t>Duomenų bazių apsauga:</w:t>
      </w:r>
    </w:p>
    <w:p w14:paraId="558C3FF9" w14:textId="77777777" w:rsidR="001C251D" w:rsidRPr="00914311" w:rsidRDefault="00855EE9" w:rsidP="00914311">
      <w:pPr>
        <w:pStyle w:val="Default"/>
        <w:numPr>
          <w:ilvl w:val="2"/>
          <w:numId w:val="77"/>
        </w:numPr>
        <w:tabs>
          <w:tab w:val="left" w:pos="851"/>
        </w:tabs>
        <w:ind w:left="1843" w:hanging="709"/>
        <w:jc w:val="both"/>
        <w:rPr>
          <w:sz w:val="22"/>
          <w:szCs w:val="22"/>
          <w:lang w:val="lt-LT"/>
        </w:rPr>
      </w:pPr>
      <w:r w:rsidRPr="00914311">
        <w:rPr>
          <w:sz w:val="22"/>
          <w:szCs w:val="22"/>
          <w:lang w:val="lt-LT"/>
        </w:rPr>
        <w:t>Duomenų bazės ir taikomųjų programų tarnybinės stotys turi būti sukonfigūruotos taip, kad veiktų naudodamos atskiras paskyras su priskirtomis žemiausiomis operacinės sistemos (OS) privilegijomis.</w:t>
      </w:r>
    </w:p>
    <w:p w14:paraId="37F9CB85" w14:textId="1445D908" w:rsidR="00855EE9" w:rsidRPr="00A63845" w:rsidRDefault="00855EE9" w:rsidP="00A63845">
      <w:pPr>
        <w:pStyle w:val="Default"/>
        <w:numPr>
          <w:ilvl w:val="2"/>
          <w:numId w:val="77"/>
        </w:numPr>
        <w:tabs>
          <w:tab w:val="left" w:pos="851"/>
        </w:tabs>
        <w:ind w:left="1843" w:hanging="709"/>
        <w:jc w:val="both"/>
        <w:rPr>
          <w:sz w:val="22"/>
          <w:szCs w:val="22"/>
          <w:lang w:val="lt-LT"/>
        </w:rPr>
      </w:pPr>
      <w:r w:rsidRPr="00914311">
        <w:rPr>
          <w:sz w:val="22"/>
          <w:szCs w:val="22"/>
          <w:lang w:val="lt-LT"/>
        </w:rPr>
        <w:t>Duomenų bazėse ir taikomųjų programų tarnybinėse stotyse turi būti tvarkomi tik tie asmens duomenys, kurie yra reikalingi darbui, atitinkančiam duomenų tvarkymo tikslus</w:t>
      </w:r>
      <w:r w:rsidRPr="00A63845">
        <w:rPr>
          <w:sz w:val="22"/>
          <w:szCs w:val="22"/>
          <w:lang w:val="lt-LT"/>
        </w:rPr>
        <w:t>.</w:t>
      </w:r>
    </w:p>
    <w:p w14:paraId="56A3C007" w14:textId="77777777" w:rsidR="00914311" w:rsidRPr="00914311" w:rsidRDefault="00914311" w:rsidP="00914311">
      <w:pPr>
        <w:pStyle w:val="Default"/>
        <w:tabs>
          <w:tab w:val="left" w:pos="851"/>
        </w:tabs>
        <w:ind w:left="1224"/>
        <w:jc w:val="both"/>
        <w:rPr>
          <w:sz w:val="22"/>
          <w:szCs w:val="22"/>
        </w:rPr>
      </w:pPr>
    </w:p>
    <w:p w14:paraId="7AAFF4AB" w14:textId="77777777" w:rsidR="00914311" w:rsidRPr="00914311" w:rsidRDefault="00855EE9" w:rsidP="00A63845">
      <w:pPr>
        <w:pStyle w:val="Default"/>
        <w:numPr>
          <w:ilvl w:val="1"/>
          <w:numId w:val="77"/>
        </w:numPr>
        <w:tabs>
          <w:tab w:val="left" w:pos="851"/>
        </w:tabs>
        <w:ind w:hanging="83"/>
        <w:jc w:val="both"/>
        <w:rPr>
          <w:sz w:val="22"/>
          <w:szCs w:val="22"/>
        </w:rPr>
      </w:pPr>
      <w:r w:rsidRPr="00914311">
        <w:rPr>
          <w:sz w:val="22"/>
          <w:szCs w:val="22"/>
        </w:rPr>
        <w:t xml:space="preserve">Darbo vietų apsauga: </w:t>
      </w:r>
    </w:p>
    <w:p w14:paraId="6A97B555" w14:textId="77777777"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Naudotojams negalima turėti galimybės išjungti ar apeiti, išvengti IT sistemų saugos nustatymų.</w:t>
      </w:r>
    </w:p>
    <w:p w14:paraId="0A727800" w14:textId="77777777"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Antivirusinės taikomosios programos ir jų informacijos apie virusus duomenų bazės turi būti atnaujinamos ne rečiau kaip kas savaitę, rekomenduojama kartą per parą ar dažniau.</w:t>
      </w:r>
    </w:p>
    <w:p w14:paraId="68644897" w14:textId="77777777"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Naudotojams negalima turėti privilegijų (teisių) diegti, šalinti, administruoti neautorizuotos programinės įrangos.</w:t>
      </w:r>
    </w:p>
    <w:p w14:paraId="1ADA03FF" w14:textId="77777777"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IT sistemos turi turėti nustatytą sesijos laiką, t. y. naudotojui esant neaktyviam sistemoje nustatytą laiką, jo sesija privalo būti nutraukta. Neaktyvios sesijos laikas – ne ilgiau kaip 15 min.</w:t>
      </w:r>
    </w:p>
    <w:p w14:paraId="5070BD53" w14:textId="77777777"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 xml:space="preserve">Kritiniai operacinės sistemos saugos atnaujinimai privalo būti diegiami reguliariai ir nedelsiant. </w:t>
      </w:r>
    </w:p>
    <w:p w14:paraId="33192DE4" w14:textId="3DE9D86A" w:rsidR="00855EE9"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Antivirusinės taikomosios programos ir jų informacijos apie virusus bei kenkimo programinę įrangą duomenų bazės turi būti atnaujinamos ne rečiau kaip kartą per parą.</w:t>
      </w:r>
    </w:p>
    <w:p w14:paraId="4F202D61" w14:textId="77777777" w:rsidR="00914311" w:rsidRPr="00914311" w:rsidRDefault="00914311" w:rsidP="00914311">
      <w:pPr>
        <w:pStyle w:val="Default"/>
        <w:tabs>
          <w:tab w:val="left" w:pos="851"/>
        </w:tabs>
        <w:ind w:left="1224"/>
        <w:jc w:val="both"/>
        <w:rPr>
          <w:sz w:val="22"/>
          <w:szCs w:val="22"/>
        </w:rPr>
      </w:pPr>
    </w:p>
    <w:p w14:paraId="04492492" w14:textId="77777777" w:rsidR="00914311" w:rsidRPr="00914311" w:rsidRDefault="00855EE9" w:rsidP="00A63845">
      <w:pPr>
        <w:pStyle w:val="Default"/>
        <w:numPr>
          <w:ilvl w:val="1"/>
          <w:numId w:val="77"/>
        </w:numPr>
        <w:tabs>
          <w:tab w:val="left" w:pos="851"/>
        </w:tabs>
        <w:ind w:hanging="83"/>
        <w:jc w:val="both"/>
        <w:rPr>
          <w:sz w:val="22"/>
          <w:szCs w:val="22"/>
        </w:rPr>
      </w:pPr>
      <w:r w:rsidRPr="00914311">
        <w:rPr>
          <w:sz w:val="22"/>
          <w:szCs w:val="22"/>
        </w:rPr>
        <w:t>Tinklo ir komunikacijos sauga:</w:t>
      </w:r>
    </w:p>
    <w:p w14:paraId="469BB7E7" w14:textId="77777777"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lastRenderedPageBreak/>
        <w:t>Kai prieiga prie naudojamų IT sistemų yra vykdoma internetu, privaloma naudoti šifruotą komunikacijos kanalą, t. y. kriptografinius protokolus (pvz., TLS/SSL).</w:t>
      </w:r>
    </w:p>
    <w:p w14:paraId="04CE9861" w14:textId="39E3629C" w:rsidR="00855EE9"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Bet koks duomenų judėjimas iš, į IT sistemą turi būti stebimas ir kontroliuojamas naudojant ugniasienes ir įsibrovimo (įsilaužimo) aptikimo ir prevencijos sistemas.</w:t>
      </w:r>
    </w:p>
    <w:p w14:paraId="634AD0B0" w14:textId="77777777" w:rsidR="00914311" w:rsidRPr="00914311" w:rsidRDefault="00914311" w:rsidP="00914311">
      <w:pPr>
        <w:pStyle w:val="Default"/>
        <w:tabs>
          <w:tab w:val="left" w:pos="851"/>
        </w:tabs>
        <w:ind w:left="1224"/>
        <w:jc w:val="both"/>
        <w:rPr>
          <w:sz w:val="22"/>
          <w:szCs w:val="22"/>
        </w:rPr>
      </w:pPr>
    </w:p>
    <w:p w14:paraId="67722B32" w14:textId="77777777" w:rsidR="00914311" w:rsidRPr="00914311" w:rsidRDefault="00855EE9" w:rsidP="00A63845">
      <w:pPr>
        <w:pStyle w:val="Default"/>
        <w:numPr>
          <w:ilvl w:val="1"/>
          <w:numId w:val="77"/>
        </w:numPr>
        <w:tabs>
          <w:tab w:val="left" w:pos="851"/>
        </w:tabs>
        <w:ind w:hanging="83"/>
        <w:jc w:val="both"/>
        <w:rPr>
          <w:sz w:val="22"/>
          <w:szCs w:val="22"/>
        </w:rPr>
      </w:pPr>
      <w:r w:rsidRPr="00914311">
        <w:rPr>
          <w:sz w:val="22"/>
          <w:szCs w:val="22"/>
        </w:rPr>
        <w:t>Atsarginės kopijos:</w:t>
      </w:r>
    </w:p>
    <w:p w14:paraId="3C063BB7" w14:textId="3F25778F"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Atsarginės kopijos ir duomenų atstatymo procedūros privalo būti apibrėžtos, dokumentuotos ir aiškiai susietos su vaidmenimis ir pareigomis</w:t>
      </w:r>
      <w:r w:rsidR="00A63845">
        <w:rPr>
          <w:sz w:val="22"/>
          <w:szCs w:val="22"/>
          <w:lang w:val="lt-LT"/>
        </w:rPr>
        <w:t>.</w:t>
      </w:r>
    </w:p>
    <w:p w14:paraId="617A6C5C" w14:textId="707A313A"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Atsarginių kopijų laikmenoms privalo būti užtikrintas tinkamas fizinis aplinkos, patalpų saugos lygis, priklausantis nuo saugomų duomenų</w:t>
      </w:r>
      <w:r w:rsidR="00A63845">
        <w:rPr>
          <w:sz w:val="22"/>
          <w:szCs w:val="22"/>
          <w:lang w:val="lt-LT"/>
        </w:rPr>
        <w:t>.</w:t>
      </w:r>
    </w:p>
    <w:p w14:paraId="090ACAEA" w14:textId="2EEFB9D3"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Atsarginių kopijų darymo procesas turi būti stebimas, siekiant užtikrinti užbaigtumą ir išsamumą</w:t>
      </w:r>
      <w:r w:rsidR="00A63845">
        <w:rPr>
          <w:sz w:val="22"/>
          <w:szCs w:val="22"/>
          <w:lang w:val="lt-LT"/>
        </w:rPr>
        <w:t>.</w:t>
      </w:r>
    </w:p>
    <w:p w14:paraId="32EC48D0" w14:textId="5383EBE1" w:rsidR="00855EE9"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 xml:space="preserve">Pilnos atsarginės duomenų kopijos privalo būti daromos reguliariai. Rekomenduojamas atsarginių kopijų darymo dažnumas: kasdien – pridedamoji kopija, kas savaitę – pilna kopija. </w:t>
      </w:r>
    </w:p>
    <w:p w14:paraId="06FD07F5" w14:textId="77777777" w:rsidR="00914311" w:rsidRPr="00914311" w:rsidRDefault="00914311" w:rsidP="00914311">
      <w:pPr>
        <w:pStyle w:val="Default"/>
        <w:tabs>
          <w:tab w:val="left" w:pos="851"/>
        </w:tabs>
        <w:ind w:left="1224"/>
        <w:jc w:val="both"/>
        <w:rPr>
          <w:sz w:val="22"/>
          <w:szCs w:val="22"/>
        </w:rPr>
      </w:pPr>
    </w:p>
    <w:p w14:paraId="7EC9E24B" w14:textId="77777777" w:rsidR="00914311" w:rsidRPr="00914311" w:rsidRDefault="00855EE9" w:rsidP="00A63845">
      <w:pPr>
        <w:pStyle w:val="Default"/>
        <w:numPr>
          <w:ilvl w:val="1"/>
          <w:numId w:val="77"/>
        </w:numPr>
        <w:tabs>
          <w:tab w:val="left" w:pos="851"/>
        </w:tabs>
        <w:ind w:hanging="83"/>
        <w:jc w:val="both"/>
        <w:rPr>
          <w:sz w:val="22"/>
          <w:szCs w:val="22"/>
        </w:rPr>
      </w:pPr>
      <w:r w:rsidRPr="00914311">
        <w:rPr>
          <w:sz w:val="22"/>
          <w:szCs w:val="22"/>
        </w:rPr>
        <w:t>Mobilieji, nešiojamieji įrenginiai:</w:t>
      </w:r>
    </w:p>
    <w:p w14:paraId="351C166D" w14:textId="77777777" w:rsid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Mobilieji ir nešiojamieji įrenginiai, kuriais bus naudojamasi darbui su informacinėmis sistemomis, prieš naudojimąsi turi būti užregistruoti ir autorizuoti</w:t>
      </w:r>
      <w:r w:rsidR="00A63845">
        <w:rPr>
          <w:sz w:val="22"/>
          <w:szCs w:val="22"/>
          <w:lang w:val="lt-LT"/>
        </w:rPr>
        <w:t>.</w:t>
      </w:r>
    </w:p>
    <w:p w14:paraId="57CCE5F0" w14:textId="77777777" w:rsid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Mobilieji, nešiojamieji įrenginiai turi būti pakankamo prieigos kontrolės procedūrų lygio, kaip ir kita naudojama įranga asmens duomenims tvarkyti</w:t>
      </w:r>
      <w:r w:rsidR="00A63845">
        <w:rPr>
          <w:sz w:val="22"/>
          <w:szCs w:val="22"/>
          <w:lang w:val="lt-LT"/>
        </w:rPr>
        <w:t>.</w:t>
      </w:r>
    </w:p>
    <w:p w14:paraId="546F8D67" w14:textId="1FE964CE" w:rsidR="00855EE9"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Mobiliųjų, nešiojamųjų įrenginių valdymo funkcijos ir atsakomybės turi būti aiškiai apibrėžtos.</w:t>
      </w:r>
    </w:p>
    <w:p w14:paraId="369CA826" w14:textId="77777777" w:rsidR="00914311" w:rsidRPr="00914311" w:rsidRDefault="00914311" w:rsidP="00914311">
      <w:pPr>
        <w:pStyle w:val="Default"/>
        <w:tabs>
          <w:tab w:val="left" w:pos="851"/>
        </w:tabs>
        <w:ind w:left="1224"/>
        <w:jc w:val="both"/>
        <w:rPr>
          <w:sz w:val="22"/>
          <w:szCs w:val="22"/>
        </w:rPr>
      </w:pPr>
    </w:p>
    <w:p w14:paraId="1C49BA55" w14:textId="77777777" w:rsidR="00914311" w:rsidRPr="00914311" w:rsidRDefault="00855EE9" w:rsidP="00A63845">
      <w:pPr>
        <w:pStyle w:val="Default"/>
        <w:numPr>
          <w:ilvl w:val="1"/>
          <w:numId w:val="77"/>
        </w:numPr>
        <w:tabs>
          <w:tab w:val="left" w:pos="851"/>
        </w:tabs>
        <w:ind w:hanging="83"/>
        <w:jc w:val="both"/>
        <w:rPr>
          <w:sz w:val="22"/>
          <w:szCs w:val="22"/>
        </w:rPr>
      </w:pPr>
      <w:r w:rsidRPr="00914311">
        <w:rPr>
          <w:sz w:val="22"/>
          <w:szCs w:val="22"/>
        </w:rPr>
        <w:t xml:space="preserve">Programinės įrangos sauga: </w:t>
      </w:r>
    </w:p>
    <w:p w14:paraId="69A849BE" w14:textId="77777777" w:rsid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lang w:val="lt-LT"/>
        </w:rPr>
        <w:t>Informacinėse sistemose naudojama programinė įranga (asmens duomenims tvarkyti) turi atitikti programinės įrangos saugos gerąją praktiką, programinės įrangos kūrime taikomą saugos gerąją praktiką, programinės įrangos kūrimo struktūras (angl. frameworks), standartus (pvz., Agile, OWASP ir kt.).</w:t>
      </w:r>
    </w:p>
    <w:p w14:paraId="25A24326" w14:textId="77777777" w:rsid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rPr>
        <w:t>Turi būti laikomasi duomenų saugą užtikrinančių programavimo standartų ir gerosios praktikos.</w:t>
      </w:r>
    </w:p>
    <w:p w14:paraId="64669232" w14:textId="77777777" w:rsid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rPr>
        <w:t>Po programinės įrangos kūrimo, testavimo ir verifikacijos, pradedant sistemos įdiegimą ir eksploataciją, jau turi būti laikomasi pagrindinių saugos reikalavimų</w:t>
      </w:r>
      <w:r w:rsidR="00914311" w:rsidRPr="00A63845">
        <w:rPr>
          <w:sz w:val="22"/>
          <w:szCs w:val="22"/>
        </w:rPr>
        <w:t>.</w:t>
      </w:r>
    </w:p>
    <w:p w14:paraId="372E7845" w14:textId="44C8BF7A" w:rsidR="00914311" w:rsidRPr="00A63845" w:rsidRDefault="00855EE9" w:rsidP="00A63845">
      <w:pPr>
        <w:pStyle w:val="Default"/>
        <w:numPr>
          <w:ilvl w:val="2"/>
          <w:numId w:val="77"/>
        </w:numPr>
        <w:tabs>
          <w:tab w:val="left" w:pos="851"/>
        </w:tabs>
        <w:ind w:left="1843" w:hanging="709"/>
        <w:jc w:val="both"/>
        <w:rPr>
          <w:sz w:val="22"/>
          <w:szCs w:val="22"/>
          <w:lang w:val="lt-LT"/>
        </w:rPr>
      </w:pPr>
      <w:r w:rsidRPr="00A63845">
        <w:rPr>
          <w:sz w:val="22"/>
          <w:szCs w:val="22"/>
        </w:rPr>
        <w:t>Tais atvejais, kai Tvarkytojas iš Valdytojo gautų asmens duomenų tvarkymui pasitelkia debesijos paslaugas (</w:t>
      </w:r>
      <w:r w:rsidRPr="00A63845">
        <w:rPr>
          <w:sz w:val="22"/>
          <w:szCs w:val="22"/>
          <w:lang w:val="en-GB"/>
        </w:rPr>
        <w:t>pvz., talpina ir saugo asmens duomenis debesies saugykloje):</w:t>
      </w:r>
    </w:p>
    <w:p w14:paraId="44A8EEF2" w14:textId="63604707" w:rsidR="00855EE9" w:rsidRPr="00A63845" w:rsidRDefault="00855EE9" w:rsidP="00A63845">
      <w:pPr>
        <w:pStyle w:val="Default"/>
        <w:numPr>
          <w:ilvl w:val="3"/>
          <w:numId w:val="77"/>
        </w:numPr>
        <w:tabs>
          <w:tab w:val="left" w:pos="851"/>
          <w:tab w:val="left" w:pos="1843"/>
        </w:tabs>
        <w:ind w:left="1843" w:hanging="283"/>
        <w:jc w:val="both"/>
        <w:rPr>
          <w:sz w:val="22"/>
          <w:szCs w:val="22"/>
        </w:rPr>
      </w:pPr>
      <w:r w:rsidRPr="00A63845">
        <w:rPr>
          <w:sz w:val="22"/>
          <w:szCs w:val="22"/>
          <w:lang w:val="en-GB"/>
        </w:rPr>
        <w:t>paslaugų duomenų centrai turi būti Europos ekonominės erdvės šalyje, o saugomi duomenys negali būti perkelti už Europos ekonominės erdvės ribų</w:t>
      </w:r>
      <w:r w:rsidR="00914311" w:rsidRPr="00A63845">
        <w:rPr>
          <w:sz w:val="22"/>
          <w:szCs w:val="22"/>
          <w:lang w:val="en-GB"/>
        </w:rPr>
        <w:t>.</w:t>
      </w:r>
    </w:p>
    <w:p w14:paraId="3CDCBB01" w14:textId="77777777" w:rsidR="00914311" w:rsidRPr="00914311" w:rsidRDefault="00914311" w:rsidP="00914311">
      <w:pPr>
        <w:pStyle w:val="Default"/>
        <w:tabs>
          <w:tab w:val="left" w:pos="851"/>
          <w:tab w:val="left" w:pos="1843"/>
        </w:tabs>
        <w:ind w:left="1418"/>
        <w:jc w:val="both"/>
        <w:rPr>
          <w:sz w:val="22"/>
          <w:szCs w:val="22"/>
        </w:rPr>
      </w:pPr>
    </w:p>
    <w:p w14:paraId="0D8EE6AD" w14:textId="77777777" w:rsidR="00914311" w:rsidRPr="00914311" w:rsidRDefault="00855EE9" w:rsidP="00A63845">
      <w:pPr>
        <w:pStyle w:val="Default"/>
        <w:numPr>
          <w:ilvl w:val="1"/>
          <w:numId w:val="77"/>
        </w:numPr>
        <w:tabs>
          <w:tab w:val="left" w:pos="851"/>
        </w:tabs>
        <w:ind w:hanging="83"/>
        <w:jc w:val="both"/>
        <w:rPr>
          <w:sz w:val="22"/>
          <w:szCs w:val="22"/>
        </w:rPr>
      </w:pPr>
      <w:r w:rsidRPr="00914311">
        <w:rPr>
          <w:sz w:val="22"/>
          <w:szCs w:val="22"/>
        </w:rPr>
        <w:t>Duomenų naikinimas, šalinimas:</w:t>
      </w:r>
    </w:p>
    <w:p w14:paraId="7F3C7B82" w14:textId="117173C7" w:rsidR="00A63845" w:rsidRDefault="00855EE9" w:rsidP="00A63845">
      <w:pPr>
        <w:pStyle w:val="Default"/>
        <w:numPr>
          <w:ilvl w:val="2"/>
          <w:numId w:val="77"/>
        </w:numPr>
        <w:tabs>
          <w:tab w:val="left" w:pos="851"/>
        </w:tabs>
        <w:ind w:left="1843" w:hanging="709"/>
        <w:jc w:val="both"/>
        <w:rPr>
          <w:sz w:val="22"/>
          <w:szCs w:val="22"/>
        </w:rPr>
      </w:pPr>
      <w:r w:rsidRPr="00914311">
        <w:rPr>
          <w:sz w:val="22"/>
          <w:szCs w:val="22"/>
        </w:rPr>
        <w:t>Prieš pašalinant bet kokią duomenų laikmeną, turi būti sunaikinti visi joje esantys duomenys,</w:t>
      </w:r>
      <w:r w:rsidR="00521DC5" w:rsidRPr="00521DC5">
        <w:t xml:space="preserve"> </w:t>
      </w:r>
      <w:r w:rsidR="00521DC5" w:rsidRPr="00521DC5">
        <w:rPr>
          <w:sz w:val="22"/>
          <w:szCs w:val="22"/>
        </w:rPr>
        <w:t>ne žemesnio lygio nei NIST 800-88 Clear atitinkančiu metodu</w:t>
      </w:r>
      <w:r w:rsidR="00521DC5">
        <w:rPr>
          <w:sz w:val="22"/>
          <w:szCs w:val="22"/>
        </w:rPr>
        <w:t>, naudojant</w:t>
      </w:r>
      <w:r w:rsidRPr="00914311">
        <w:rPr>
          <w:sz w:val="22"/>
          <w:szCs w:val="22"/>
        </w:rPr>
        <w:t>tam skirtą programinę įrangą, kuri palaiko patikimus duomenų naikinimo algoritmus. Jei to padaryti neįmanoma (pvz., DVD laikmenos), turi būti įvykdytas fizinis duomenų laikmenos sunaikinimas be galimybės atstatyti.</w:t>
      </w:r>
    </w:p>
    <w:p w14:paraId="4B883767" w14:textId="06A190CB" w:rsidR="00855EE9" w:rsidRPr="00A63845" w:rsidRDefault="00855EE9" w:rsidP="00A63845">
      <w:pPr>
        <w:pStyle w:val="Default"/>
        <w:numPr>
          <w:ilvl w:val="2"/>
          <w:numId w:val="77"/>
        </w:numPr>
        <w:tabs>
          <w:tab w:val="left" w:pos="851"/>
        </w:tabs>
        <w:ind w:left="1843" w:hanging="709"/>
        <w:jc w:val="both"/>
        <w:rPr>
          <w:sz w:val="22"/>
          <w:szCs w:val="22"/>
        </w:rPr>
      </w:pPr>
      <w:r w:rsidRPr="00A63845">
        <w:rPr>
          <w:sz w:val="22"/>
          <w:szCs w:val="22"/>
        </w:rPr>
        <w:t>Popierinės ir nešiojamosios duomenų laikmenos (pvz., DVD laikmenos), kuriose buvo saugomi, kaupiami asmens duomenys, turi būti naikinamos tam skirtais smulkintuvais arba kitomis mechaninėmis priemonėmis.</w:t>
      </w:r>
    </w:p>
    <w:p w14:paraId="436C11EE" w14:textId="77777777" w:rsidR="00914311" w:rsidRPr="00914311" w:rsidRDefault="00914311" w:rsidP="00914311">
      <w:pPr>
        <w:pStyle w:val="Default"/>
        <w:tabs>
          <w:tab w:val="left" w:pos="851"/>
        </w:tabs>
        <w:ind w:left="1224"/>
        <w:jc w:val="both"/>
        <w:rPr>
          <w:sz w:val="22"/>
          <w:szCs w:val="22"/>
        </w:rPr>
      </w:pPr>
    </w:p>
    <w:p w14:paraId="299632B3" w14:textId="77777777" w:rsidR="00914311" w:rsidRPr="00914311" w:rsidRDefault="00855EE9" w:rsidP="00A63845">
      <w:pPr>
        <w:pStyle w:val="Default"/>
        <w:numPr>
          <w:ilvl w:val="1"/>
          <w:numId w:val="77"/>
        </w:numPr>
        <w:tabs>
          <w:tab w:val="left" w:pos="851"/>
        </w:tabs>
        <w:ind w:hanging="83"/>
        <w:jc w:val="both"/>
        <w:rPr>
          <w:sz w:val="22"/>
          <w:szCs w:val="22"/>
        </w:rPr>
      </w:pPr>
      <w:r w:rsidRPr="00914311">
        <w:rPr>
          <w:sz w:val="22"/>
          <w:szCs w:val="22"/>
        </w:rPr>
        <w:t xml:space="preserve">Fizinė prieigos kontrolė: </w:t>
      </w:r>
    </w:p>
    <w:p w14:paraId="0F626269" w14:textId="1D326500" w:rsidR="00855EE9" w:rsidRDefault="00855EE9" w:rsidP="00A63845">
      <w:pPr>
        <w:pStyle w:val="Default"/>
        <w:numPr>
          <w:ilvl w:val="2"/>
          <w:numId w:val="77"/>
        </w:numPr>
        <w:tabs>
          <w:tab w:val="left" w:pos="851"/>
        </w:tabs>
        <w:ind w:left="1843" w:hanging="709"/>
        <w:jc w:val="both"/>
        <w:rPr>
          <w:sz w:val="22"/>
          <w:szCs w:val="22"/>
        </w:rPr>
      </w:pPr>
      <w:r w:rsidRPr="00914311">
        <w:rPr>
          <w:sz w:val="22"/>
          <w:szCs w:val="22"/>
        </w:rPr>
        <w:t xml:space="preserve">Turi būti įgyvendinta fizinė aplinkos, patalpų, kuriose yra IT sistemų infrastruktūra, apsauga nuo neautorizuotos prieigos. </w:t>
      </w:r>
    </w:p>
    <w:p w14:paraId="31597137" w14:textId="77777777" w:rsidR="00914311" w:rsidRPr="00914311" w:rsidRDefault="00914311" w:rsidP="00914311">
      <w:pPr>
        <w:pStyle w:val="Default"/>
        <w:tabs>
          <w:tab w:val="left" w:pos="851"/>
          <w:tab w:val="left" w:pos="1418"/>
        </w:tabs>
        <w:ind w:left="1224"/>
        <w:jc w:val="both"/>
        <w:rPr>
          <w:sz w:val="22"/>
          <w:szCs w:val="22"/>
        </w:rPr>
      </w:pPr>
    </w:p>
    <w:p w14:paraId="4C660892" w14:textId="77777777" w:rsidR="00855EE9" w:rsidRPr="00080252" w:rsidRDefault="00855EE9" w:rsidP="00914311">
      <w:pPr>
        <w:pStyle w:val="Default"/>
        <w:numPr>
          <w:ilvl w:val="0"/>
          <w:numId w:val="77"/>
        </w:numPr>
        <w:tabs>
          <w:tab w:val="left" w:pos="851"/>
        </w:tabs>
        <w:jc w:val="both"/>
        <w:rPr>
          <w:b/>
          <w:bCs/>
          <w:color w:val="auto"/>
          <w:sz w:val="22"/>
          <w:szCs w:val="22"/>
          <w:lang w:val="lt-LT"/>
        </w:rPr>
      </w:pPr>
      <w:r w:rsidRPr="00080252">
        <w:rPr>
          <w:b/>
          <w:bCs/>
          <w:color w:val="auto"/>
          <w:sz w:val="22"/>
          <w:szCs w:val="22"/>
          <w:lang w:val="lt-LT"/>
        </w:rPr>
        <w:t>Atitiktis</w:t>
      </w:r>
    </w:p>
    <w:p w14:paraId="0163AC40" w14:textId="77777777" w:rsidR="00855EE9" w:rsidRPr="00056C41" w:rsidRDefault="00855EE9" w:rsidP="00855EE9">
      <w:pPr>
        <w:pStyle w:val="BodyText"/>
        <w:numPr>
          <w:ilvl w:val="1"/>
          <w:numId w:val="46"/>
        </w:numPr>
        <w:tabs>
          <w:tab w:val="left" w:pos="851"/>
        </w:tabs>
        <w:ind w:left="567" w:hanging="567"/>
        <w:rPr>
          <w:rFonts w:ascii="Arial" w:hAnsi="Arial" w:cs="Arial"/>
          <w:sz w:val="22"/>
          <w:szCs w:val="22"/>
        </w:rPr>
      </w:pPr>
      <w:r w:rsidRPr="00080252">
        <w:rPr>
          <w:rFonts w:ascii="Arial" w:hAnsi="Arial" w:cs="Arial"/>
          <w:sz w:val="22"/>
          <w:szCs w:val="22"/>
        </w:rPr>
        <w:t xml:space="preserve">Valdytojo prašymu Tvarkytojas nedelsiant pateikia Valdytojui atitikties Saugumo reikalavimams </w:t>
      </w:r>
      <w:r w:rsidRPr="00056C41">
        <w:rPr>
          <w:rFonts w:ascii="Arial" w:hAnsi="Arial" w:cs="Arial"/>
          <w:sz w:val="22"/>
          <w:szCs w:val="22"/>
        </w:rPr>
        <w:t xml:space="preserve">ataskaitą. Ataskaitos formą Valdytojas pateiks Tvarkytojui kartu su prašymu. </w:t>
      </w:r>
    </w:p>
    <w:p w14:paraId="67D3B33E" w14:textId="7D7C44E0" w:rsidR="00855EE9" w:rsidRPr="00080252" w:rsidRDefault="00855EE9" w:rsidP="00855EE9">
      <w:pPr>
        <w:pStyle w:val="BodyText"/>
        <w:numPr>
          <w:ilvl w:val="1"/>
          <w:numId w:val="46"/>
        </w:numPr>
        <w:tabs>
          <w:tab w:val="left" w:pos="851"/>
        </w:tabs>
        <w:ind w:left="567" w:hanging="567"/>
        <w:rPr>
          <w:rFonts w:ascii="Arial" w:hAnsi="Arial" w:cs="Arial"/>
          <w:sz w:val="22"/>
          <w:szCs w:val="22"/>
        </w:rPr>
      </w:pPr>
      <w:r w:rsidRPr="00056C41">
        <w:rPr>
          <w:rFonts w:ascii="Arial" w:hAnsi="Arial" w:cs="Arial"/>
          <w:sz w:val="22"/>
          <w:szCs w:val="22"/>
        </w:rPr>
        <w:lastRenderedPageBreak/>
        <w:t xml:space="preserve">Aukščiau paminėti reikalavimai ne mažesne apimtimi taikomi visiems Tvarkytojo pasitelktiems </w:t>
      </w:r>
      <w:r w:rsidR="00056C41" w:rsidRPr="001C251D">
        <w:rPr>
          <w:rFonts w:ascii="Arial" w:hAnsi="Arial" w:cs="Arial"/>
          <w:sz w:val="22"/>
          <w:szCs w:val="22"/>
        </w:rPr>
        <w:t>pagalbini</w:t>
      </w:r>
      <w:r w:rsidR="00056C41" w:rsidRPr="00056C41">
        <w:rPr>
          <w:rFonts w:ascii="Arial" w:hAnsi="Arial" w:cs="Arial"/>
          <w:sz w:val="22"/>
          <w:szCs w:val="22"/>
        </w:rPr>
        <w:t>ams</w:t>
      </w:r>
      <w:r w:rsidR="00056C41" w:rsidRPr="001C251D">
        <w:rPr>
          <w:rFonts w:ascii="Arial" w:hAnsi="Arial" w:cs="Arial"/>
          <w:sz w:val="22"/>
          <w:szCs w:val="22"/>
        </w:rPr>
        <w:t xml:space="preserve"> duomenų tvarkytoj</w:t>
      </w:r>
      <w:r w:rsidR="00056C41" w:rsidRPr="00056C41">
        <w:rPr>
          <w:rFonts w:ascii="Arial" w:hAnsi="Arial" w:cs="Arial"/>
          <w:sz w:val="22"/>
          <w:szCs w:val="22"/>
        </w:rPr>
        <w:t>ams</w:t>
      </w:r>
      <w:r w:rsidRPr="00056C41">
        <w:rPr>
          <w:rFonts w:ascii="Arial" w:hAnsi="Arial" w:cs="Arial"/>
          <w:sz w:val="22"/>
          <w:szCs w:val="22"/>
        </w:rPr>
        <w:t xml:space="preserve">, jeigu Valdytojas neprieštarauja, kad Tvarkytojas pasitelktų </w:t>
      </w:r>
      <w:r w:rsidR="00056C41" w:rsidRPr="001C251D">
        <w:rPr>
          <w:rFonts w:ascii="Arial" w:hAnsi="Arial" w:cs="Arial"/>
          <w:sz w:val="22"/>
          <w:szCs w:val="22"/>
        </w:rPr>
        <w:t>pagalbini</w:t>
      </w:r>
      <w:r w:rsidR="00056C41">
        <w:rPr>
          <w:rFonts w:ascii="Arial" w:hAnsi="Arial" w:cs="Arial"/>
          <w:sz w:val="22"/>
          <w:szCs w:val="22"/>
        </w:rPr>
        <w:t>us</w:t>
      </w:r>
      <w:r w:rsidR="00056C41" w:rsidRPr="001C251D">
        <w:rPr>
          <w:rFonts w:ascii="Arial" w:hAnsi="Arial" w:cs="Arial"/>
          <w:sz w:val="22"/>
          <w:szCs w:val="22"/>
        </w:rPr>
        <w:t xml:space="preserve"> duomenų tvarkytoj</w:t>
      </w:r>
      <w:r w:rsidR="00056C41">
        <w:rPr>
          <w:rFonts w:ascii="Arial" w:hAnsi="Arial" w:cs="Arial"/>
          <w:sz w:val="22"/>
          <w:szCs w:val="22"/>
        </w:rPr>
        <w:t>us</w:t>
      </w:r>
      <w:r w:rsidRPr="00080252">
        <w:rPr>
          <w:rFonts w:ascii="Arial" w:hAnsi="Arial" w:cs="Arial"/>
          <w:sz w:val="22"/>
          <w:szCs w:val="22"/>
        </w:rPr>
        <w:t xml:space="preserve">. </w:t>
      </w:r>
    </w:p>
    <w:p w14:paraId="3F9040DE" w14:textId="77777777" w:rsidR="00855EE9" w:rsidRPr="00080252" w:rsidRDefault="00855EE9" w:rsidP="00855EE9">
      <w:pPr>
        <w:pStyle w:val="BodyText"/>
        <w:numPr>
          <w:ilvl w:val="1"/>
          <w:numId w:val="46"/>
        </w:numPr>
        <w:tabs>
          <w:tab w:val="left" w:pos="851"/>
        </w:tabs>
        <w:ind w:left="567" w:hanging="567"/>
        <w:rPr>
          <w:rFonts w:ascii="Arial" w:hAnsi="Arial" w:cs="Arial"/>
          <w:sz w:val="22"/>
          <w:szCs w:val="22"/>
        </w:rPr>
      </w:pPr>
      <w:r w:rsidRPr="00080252">
        <w:rPr>
          <w:rFonts w:ascii="Arial" w:hAnsi="Arial" w:cs="Arial"/>
          <w:sz w:val="22"/>
          <w:szCs w:val="22"/>
        </w:rPr>
        <w:t>Valdytojas kaip nurodyta Duomenų tvarkymo sutarties 8 dalyje turi teisę audito būdu įsitikinti, kad Paslaugų teikėjas laikosi šių reikalavimų</w:t>
      </w:r>
    </w:p>
    <w:p w14:paraId="1C1566CF" w14:textId="77777777" w:rsidR="00855EE9" w:rsidRPr="00080252" w:rsidRDefault="00855EE9" w:rsidP="00855EE9">
      <w:pPr>
        <w:pStyle w:val="BodyText"/>
        <w:tabs>
          <w:tab w:val="left" w:pos="851"/>
        </w:tabs>
        <w:ind w:left="567"/>
        <w:rPr>
          <w:rFonts w:ascii="Arial" w:hAnsi="Arial" w:cs="Arial"/>
          <w:sz w:val="22"/>
          <w:szCs w:val="22"/>
        </w:rPr>
      </w:pPr>
    </w:p>
    <w:p w14:paraId="7C15C4B9" w14:textId="05163026" w:rsidR="00855EE9" w:rsidRPr="00080252" w:rsidRDefault="00855EE9" w:rsidP="00914311">
      <w:pPr>
        <w:pStyle w:val="Default"/>
        <w:numPr>
          <w:ilvl w:val="0"/>
          <w:numId w:val="77"/>
        </w:numPr>
        <w:tabs>
          <w:tab w:val="left" w:pos="851"/>
        </w:tabs>
        <w:jc w:val="both"/>
        <w:rPr>
          <w:b/>
          <w:bCs/>
          <w:color w:val="auto"/>
          <w:sz w:val="22"/>
          <w:szCs w:val="22"/>
          <w:lang w:val="lt-LT"/>
        </w:rPr>
      </w:pPr>
      <w:r w:rsidRPr="00080252">
        <w:rPr>
          <w:b/>
          <w:bCs/>
          <w:color w:val="auto"/>
          <w:sz w:val="22"/>
          <w:szCs w:val="22"/>
          <w:lang w:val="lt-LT"/>
        </w:rPr>
        <w:t xml:space="preserve">Šalių </w:t>
      </w:r>
      <w:r w:rsidR="00056C41">
        <w:rPr>
          <w:b/>
          <w:bCs/>
          <w:color w:val="auto"/>
          <w:sz w:val="22"/>
          <w:szCs w:val="22"/>
          <w:lang w:val="lt-LT"/>
        </w:rPr>
        <w:t xml:space="preserve">rekvizitai ir </w:t>
      </w:r>
      <w:r w:rsidRPr="00080252">
        <w:rPr>
          <w:b/>
          <w:bCs/>
          <w:color w:val="auto"/>
          <w:sz w:val="22"/>
          <w:szCs w:val="22"/>
          <w:lang w:val="lt-LT"/>
        </w:rPr>
        <w:t xml:space="preserve">parašai: </w:t>
      </w:r>
    </w:p>
    <w:p w14:paraId="6A28EFE1" w14:textId="77777777" w:rsidR="00855EE9" w:rsidRPr="00080252" w:rsidRDefault="00855EE9" w:rsidP="00855EE9">
      <w:pPr>
        <w:pStyle w:val="Default"/>
        <w:tabs>
          <w:tab w:val="left" w:pos="851"/>
        </w:tabs>
        <w:ind w:left="567"/>
        <w:jc w:val="both"/>
        <w:rPr>
          <w:b/>
          <w:bCs/>
          <w:color w:val="auto"/>
          <w:sz w:val="22"/>
          <w:szCs w:val="22"/>
          <w:lang w:val="lt-LT"/>
        </w:rPr>
      </w:pPr>
    </w:p>
    <w:tbl>
      <w:tblPr>
        <w:tblW w:w="5000" w:type="pct"/>
        <w:tblLook w:val="0000" w:firstRow="0" w:lastRow="0" w:firstColumn="0" w:lastColumn="0" w:noHBand="0" w:noVBand="0"/>
      </w:tblPr>
      <w:tblGrid>
        <w:gridCol w:w="4819"/>
        <w:gridCol w:w="4819"/>
      </w:tblGrid>
      <w:tr w:rsidR="00D776C5" w:rsidRPr="00080252" w14:paraId="6E63D0F4" w14:textId="77777777" w:rsidTr="00855EE9">
        <w:trPr>
          <w:cantSplit/>
          <w:trHeight w:val="434"/>
        </w:trPr>
        <w:tc>
          <w:tcPr>
            <w:tcW w:w="2500" w:type="pct"/>
          </w:tcPr>
          <w:p w14:paraId="7664849C" w14:textId="77777777" w:rsidR="00D776C5" w:rsidRPr="00B8420B" w:rsidRDefault="00D776C5" w:rsidP="00D776C5">
            <w:pPr>
              <w:tabs>
                <w:tab w:val="left" w:pos="1134"/>
                <w:tab w:val="left" w:pos="5103"/>
              </w:tabs>
              <w:jc w:val="both"/>
              <w:rPr>
                <w:rFonts w:ascii="Arial" w:hAnsi="Arial" w:cs="Arial"/>
                <w:b/>
                <w:sz w:val="22"/>
                <w:szCs w:val="22"/>
                <w:lang w:val="lt-LT"/>
              </w:rPr>
            </w:pPr>
            <w:r w:rsidRPr="00B8420B">
              <w:rPr>
                <w:rFonts w:ascii="Arial" w:hAnsi="Arial" w:cs="Arial"/>
                <w:b/>
                <w:sz w:val="22"/>
                <w:szCs w:val="22"/>
                <w:lang w:val="lt-LT"/>
              </w:rPr>
              <w:t>VALDYTOJAS:</w:t>
            </w:r>
          </w:p>
          <w:p w14:paraId="09403C9A" w14:textId="77777777" w:rsidR="00D776C5" w:rsidRPr="00B8420B" w:rsidRDefault="00D776C5" w:rsidP="00D776C5">
            <w:pPr>
              <w:tabs>
                <w:tab w:val="left" w:pos="1134"/>
                <w:tab w:val="left" w:pos="5103"/>
              </w:tabs>
              <w:jc w:val="both"/>
              <w:rPr>
                <w:rFonts w:ascii="Arial" w:hAnsi="Arial" w:cs="Arial"/>
                <w:b/>
                <w:sz w:val="22"/>
                <w:szCs w:val="22"/>
                <w:lang w:val="lt-LT"/>
              </w:rPr>
            </w:pPr>
          </w:p>
          <w:p w14:paraId="00619107" w14:textId="77777777" w:rsidR="00D776C5" w:rsidRPr="003A7107" w:rsidRDefault="00D776C5" w:rsidP="00D776C5">
            <w:pPr>
              <w:jc w:val="both"/>
              <w:rPr>
                <w:rFonts w:ascii="Arial" w:hAnsi="Arial" w:cs="Arial"/>
                <w:b/>
                <w:bCs/>
                <w:sz w:val="22"/>
                <w:szCs w:val="22"/>
              </w:rPr>
            </w:pPr>
            <w:r w:rsidRPr="003A7107">
              <w:rPr>
                <w:rFonts w:ascii="Arial" w:hAnsi="Arial" w:cs="Arial"/>
                <w:b/>
                <w:bCs/>
                <w:sz w:val="22"/>
                <w:szCs w:val="22"/>
                <w:lang w:eastAsia="lt-LT"/>
              </w:rPr>
              <w:t>AB „Energijos skirstymo operatorius“</w:t>
            </w:r>
          </w:p>
          <w:p w14:paraId="3A056C0C" w14:textId="77777777" w:rsidR="00D776C5" w:rsidRDefault="00D776C5" w:rsidP="00D776C5">
            <w:pPr>
              <w:jc w:val="both"/>
              <w:rPr>
                <w:rFonts w:ascii="Arial" w:hAnsi="Arial" w:cs="Arial"/>
                <w:sz w:val="22"/>
                <w:szCs w:val="22"/>
                <w:lang w:val="lt-LT"/>
              </w:rPr>
            </w:pPr>
          </w:p>
          <w:p w14:paraId="7D0ECC2B" w14:textId="77777777" w:rsidR="00D776C5" w:rsidRPr="00B8420B" w:rsidRDefault="00D776C5" w:rsidP="00D776C5">
            <w:pPr>
              <w:jc w:val="both"/>
              <w:rPr>
                <w:rFonts w:ascii="Arial" w:hAnsi="Arial" w:cs="Arial"/>
                <w:sz w:val="22"/>
                <w:szCs w:val="22"/>
                <w:lang w:val="lt-LT"/>
              </w:rPr>
            </w:pPr>
          </w:p>
          <w:p w14:paraId="3BBB849C"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p>
          <w:p w14:paraId="23DB193C"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lang w:val="lt-LT"/>
              </w:rPr>
              <w:t>(Parašas)</w:t>
            </w:r>
          </w:p>
          <w:p w14:paraId="2763CDFE" w14:textId="77777777" w:rsidR="00D776C5" w:rsidRPr="006B4A80" w:rsidRDefault="00D776C5" w:rsidP="00D776C5">
            <w:pPr>
              <w:rPr>
                <w:rFonts w:ascii="Arial" w:hAnsi="Arial" w:cs="Arial"/>
                <w:iCs/>
                <w:sz w:val="22"/>
                <w:szCs w:val="22"/>
                <w:lang w:val="lt-LT"/>
              </w:rPr>
            </w:pPr>
            <w:r w:rsidRPr="006B4A80">
              <w:rPr>
                <w:rFonts w:ascii="Arial" w:hAnsi="Arial" w:cs="Arial"/>
                <w:iCs/>
                <w:sz w:val="22"/>
                <w:szCs w:val="22"/>
                <w:lang w:val="lt-LT"/>
              </w:rPr>
              <w:t>[pasirašančiojo vardas, pavardė]</w:t>
            </w:r>
          </w:p>
          <w:p w14:paraId="3AE24FC8" w14:textId="77777777" w:rsidR="00D776C5" w:rsidRPr="006B4A80" w:rsidRDefault="00D776C5" w:rsidP="00D776C5">
            <w:pPr>
              <w:rPr>
                <w:rFonts w:ascii="Arial" w:hAnsi="Arial" w:cs="Arial"/>
                <w:b/>
                <w:iCs/>
                <w:sz w:val="22"/>
                <w:szCs w:val="22"/>
                <w:lang w:val="lt-LT"/>
              </w:rPr>
            </w:pPr>
            <w:r w:rsidRPr="006B4A80">
              <w:rPr>
                <w:rFonts w:ascii="Arial" w:hAnsi="Arial" w:cs="Arial"/>
                <w:iCs/>
                <w:sz w:val="22"/>
                <w:szCs w:val="22"/>
                <w:lang w:val="lt-LT"/>
              </w:rPr>
              <w:t>[pareigos]</w:t>
            </w:r>
          </w:p>
          <w:p w14:paraId="171B8293" w14:textId="77777777" w:rsidR="00D776C5" w:rsidRDefault="00D776C5" w:rsidP="00D776C5">
            <w:pPr>
              <w:rPr>
                <w:rFonts w:ascii="Arial" w:hAnsi="Arial" w:cs="Arial"/>
                <w:iCs/>
                <w:sz w:val="22"/>
                <w:szCs w:val="22"/>
                <w:lang w:val="lt-LT"/>
              </w:rPr>
            </w:pPr>
          </w:p>
          <w:p w14:paraId="156D0FDB" w14:textId="77777777" w:rsidR="00D776C5" w:rsidRPr="006B4A80" w:rsidRDefault="00D776C5" w:rsidP="00D776C5">
            <w:pPr>
              <w:rPr>
                <w:rFonts w:ascii="Arial" w:hAnsi="Arial" w:cs="Arial"/>
                <w:b/>
                <w:iCs/>
                <w:sz w:val="22"/>
                <w:szCs w:val="22"/>
                <w:lang w:val="lt-LT"/>
              </w:rPr>
            </w:pPr>
          </w:p>
          <w:p w14:paraId="1405FEDB" w14:textId="77777777" w:rsidR="00D776C5" w:rsidRPr="00B8420B" w:rsidRDefault="00D776C5" w:rsidP="00D776C5">
            <w:pPr>
              <w:tabs>
                <w:tab w:val="left" w:pos="1134"/>
                <w:tab w:val="left" w:pos="5103"/>
              </w:tabs>
              <w:jc w:val="both"/>
              <w:rPr>
                <w:rFonts w:ascii="Arial" w:hAnsi="Arial" w:cs="Arial"/>
                <w:sz w:val="22"/>
                <w:szCs w:val="22"/>
                <w:lang w:val="lt-LT"/>
              </w:rPr>
            </w:pPr>
          </w:p>
          <w:p w14:paraId="31515D04" w14:textId="77777777" w:rsidR="00D776C5" w:rsidRPr="00080252" w:rsidRDefault="00D776C5" w:rsidP="00D776C5">
            <w:pPr>
              <w:jc w:val="both"/>
              <w:rPr>
                <w:rFonts w:ascii="Arial" w:hAnsi="Arial" w:cs="Arial"/>
                <w:sz w:val="22"/>
                <w:szCs w:val="22"/>
                <w:lang w:val="lt-LT"/>
              </w:rPr>
            </w:pPr>
          </w:p>
        </w:tc>
        <w:tc>
          <w:tcPr>
            <w:tcW w:w="2500" w:type="pct"/>
          </w:tcPr>
          <w:p w14:paraId="450ED72C" w14:textId="77777777" w:rsidR="00D776C5" w:rsidRPr="00B8420B" w:rsidRDefault="00D776C5" w:rsidP="00D776C5">
            <w:pPr>
              <w:rPr>
                <w:rFonts w:ascii="Arial" w:hAnsi="Arial" w:cs="Arial"/>
                <w:b/>
                <w:sz w:val="22"/>
                <w:szCs w:val="22"/>
                <w:lang w:val="lt-LT"/>
              </w:rPr>
            </w:pPr>
            <w:r w:rsidRPr="00B8420B">
              <w:rPr>
                <w:rFonts w:ascii="Arial" w:hAnsi="Arial" w:cs="Arial"/>
                <w:b/>
                <w:sz w:val="22"/>
                <w:szCs w:val="22"/>
                <w:lang w:val="lt-LT"/>
              </w:rPr>
              <w:t>TVARKYTOJAS:</w:t>
            </w:r>
          </w:p>
          <w:p w14:paraId="656194FD" w14:textId="77777777" w:rsidR="00D776C5" w:rsidRPr="00B8420B" w:rsidRDefault="00D776C5" w:rsidP="00D776C5">
            <w:pPr>
              <w:rPr>
                <w:rFonts w:ascii="Arial" w:hAnsi="Arial" w:cs="Arial"/>
                <w:sz w:val="22"/>
                <w:szCs w:val="22"/>
                <w:lang w:val="lt-LT"/>
              </w:rPr>
            </w:pPr>
          </w:p>
          <w:p w14:paraId="6B9D9E3A" w14:textId="13677355" w:rsidR="00D776C5" w:rsidRPr="001E27EE" w:rsidRDefault="00D776C5" w:rsidP="00D776C5">
            <w:pPr>
              <w:tabs>
                <w:tab w:val="left" w:pos="851"/>
                <w:tab w:val="left" w:pos="9639"/>
              </w:tabs>
              <w:jc w:val="both"/>
              <w:rPr>
                <w:rFonts w:ascii="Arial" w:hAnsi="Arial" w:cs="Arial"/>
                <w:sz w:val="22"/>
                <w:szCs w:val="22"/>
                <w:shd w:val="clear" w:color="auto" w:fill="FFFFFF"/>
              </w:rPr>
            </w:pPr>
            <w:r w:rsidRPr="00B8420B">
              <w:rPr>
                <w:rFonts w:ascii="Arial" w:hAnsi="Arial" w:cs="Arial"/>
                <w:i/>
                <w:sz w:val="22"/>
                <w:szCs w:val="22"/>
                <w:highlight w:val="lightGray"/>
                <w:lang w:val="lt-LT"/>
              </w:rPr>
              <w:t>[pavadinimas]</w:t>
            </w:r>
            <w:r w:rsidR="002B00AB">
              <w:rPr>
                <w:rFonts w:ascii="Arial" w:hAnsi="Arial" w:cs="Arial"/>
                <w:i/>
                <w:sz w:val="22"/>
                <w:szCs w:val="22"/>
                <w:lang w:val="lt-LT"/>
              </w:rPr>
              <w:t xml:space="preserve">  </w:t>
            </w:r>
          </w:p>
          <w:p w14:paraId="18CBFBA0" w14:textId="77777777" w:rsidR="00D776C5" w:rsidRDefault="00D776C5" w:rsidP="00D776C5">
            <w:pPr>
              <w:tabs>
                <w:tab w:val="left" w:pos="851"/>
                <w:tab w:val="left" w:pos="9639"/>
              </w:tabs>
              <w:jc w:val="both"/>
              <w:rPr>
                <w:rFonts w:ascii="Arial" w:hAnsi="Arial" w:cs="Arial"/>
                <w:sz w:val="22"/>
                <w:szCs w:val="22"/>
                <w:shd w:val="clear" w:color="auto" w:fill="FFFFFF"/>
              </w:rPr>
            </w:pPr>
          </w:p>
          <w:p w14:paraId="6480F9F9" w14:textId="77777777" w:rsidR="00D776C5" w:rsidRPr="001E27EE" w:rsidRDefault="00D776C5" w:rsidP="00D776C5">
            <w:pPr>
              <w:tabs>
                <w:tab w:val="left" w:pos="851"/>
                <w:tab w:val="left" w:pos="9639"/>
              </w:tabs>
              <w:jc w:val="both"/>
              <w:rPr>
                <w:rFonts w:ascii="Arial" w:hAnsi="Arial" w:cs="Arial"/>
                <w:sz w:val="22"/>
                <w:szCs w:val="22"/>
                <w:shd w:val="clear" w:color="auto" w:fill="FFFFFF"/>
              </w:rPr>
            </w:pPr>
          </w:p>
          <w:p w14:paraId="43029EEC"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r w:rsidRPr="00B8420B">
              <w:rPr>
                <w:rFonts w:ascii="Arial" w:hAnsi="Arial" w:cs="Arial"/>
                <w:bCs/>
                <w:sz w:val="22"/>
                <w:szCs w:val="22"/>
                <w:lang w:val="lt-LT"/>
              </w:rPr>
              <w:t xml:space="preserve"> </w:t>
            </w:r>
          </w:p>
          <w:p w14:paraId="569798ED"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lang w:val="lt-LT"/>
              </w:rPr>
              <w:t>(Parašas)</w:t>
            </w:r>
          </w:p>
          <w:p w14:paraId="10D2AA18" w14:textId="77777777" w:rsidR="00D776C5" w:rsidRPr="006B4A80" w:rsidRDefault="00D776C5" w:rsidP="00D776C5">
            <w:pPr>
              <w:rPr>
                <w:rFonts w:ascii="Arial" w:hAnsi="Arial" w:cs="Arial"/>
                <w:iCs/>
                <w:sz w:val="22"/>
                <w:szCs w:val="22"/>
                <w:highlight w:val="lightGray"/>
                <w:lang w:val="lt-LT"/>
              </w:rPr>
            </w:pPr>
            <w:r w:rsidRPr="006B4A80">
              <w:rPr>
                <w:rFonts w:ascii="Arial" w:hAnsi="Arial" w:cs="Arial"/>
                <w:iCs/>
                <w:sz w:val="22"/>
                <w:szCs w:val="22"/>
                <w:highlight w:val="lightGray"/>
                <w:lang w:val="lt-LT"/>
              </w:rPr>
              <w:t>[pasirašančiojo vardas, pavardė]</w:t>
            </w:r>
          </w:p>
          <w:p w14:paraId="7CD42711" w14:textId="77777777" w:rsidR="00D776C5" w:rsidRPr="006B4A80" w:rsidRDefault="00D776C5" w:rsidP="00D776C5">
            <w:pPr>
              <w:rPr>
                <w:rFonts w:ascii="Arial" w:hAnsi="Arial" w:cs="Arial"/>
                <w:b/>
                <w:iCs/>
                <w:sz w:val="22"/>
                <w:szCs w:val="22"/>
                <w:lang w:val="lt-LT"/>
              </w:rPr>
            </w:pPr>
            <w:r w:rsidRPr="006B4A80">
              <w:rPr>
                <w:rFonts w:ascii="Arial" w:hAnsi="Arial" w:cs="Arial"/>
                <w:iCs/>
                <w:sz w:val="22"/>
                <w:szCs w:val="22"/>
                <w:highlight w:val="lightGray"/>
                <w:lang w:val="lt-LT"/>
              </w:rPr>
              <w:t>[pareigos]</w:t>
            </w:r>
          </w:p>
          <w:p w14:paraId="71EBBAE6" w14:textId="77777777" w:rsidR="00D776C5" w:rsidRPr="00B8420B" w:rsidRDefault="00D776C5" w:rsidP="00D776C5">
            <w:pPr>
              <w:rPr>
                <w:rFonts w:ascii="Arial" w:hAnsi="Arial" w:cs="Arial"/>
                <w:b/>
                <w:sz w:val="22"/>
                <w:szCs w:val="22"/>
                <w:lang w:val="lt-LT"/>
              </w:rPr>
            </w:pPr>
          </w:p>
          <w:p w14:paraId="7B6DEFFA" w14:textId="77777777" w:rsidR="00D776C5" w:rsidRPr="00B8420B" w:rsidRDefault="00D776C5" w:rsidP="00D776C5">
            <w:pPr>
              <w:rPr>
                <w:rFonts w:ascii="Arial" w:hAnsi="Arial" w:cs="Arial"/>
                <w:sz w:val="22"/>
                <w:szCs w:val="22"/>
                <w:lang w:val="lt-LT"/>
              </w:rPr>
            </w:pPr>
          </w:p>
          <w:p w14:paraId="1C68752C" w14:textId="77777777" w:rsidR="00D776C5" w:rsidRPr="00080252" w:rsidRDefault="00D776C5" w:rsidP="00D776C5">
            <w:pPr>
              <w:rPr>
                <w:rFonts w:ascii="Arial" w:hAnsi="Arial" w:cs="Arial"/>
                <w:sz w:val="22"/>
                <w:szCs w:val="22"/>
                <w:lang w:val="lt-LT"/>
              </w:rPr>
            </w:pPr>
          </w:p>
        </w:tc>
      </w:tr>
    </w:tbl>
    <w:p w14:paraId="065414C9" w14:textId="77777777" w:rsidR="00855EE9" w:rsidRPr="00B75318" w:rsidRDefault="00855EE9" w:rsidP="00855EE9">
      <w:pPr>
        <w:spacing w:after="200" w:line="276" w:lineRule="auto"/>
        <w:rPr>
          <w:rFonts w:ascii="Arial" w:hAnsi="Arial" w:cs="Arial"/>
          <w:sz w:val="22"/>
          <w:szCs w:val="22"/>
        </w:rPr>
      </w:pPr>
    </w:p>
    <w:p w14:paraId="62AE051C" w14:textId="77777777" w:rsidR="00855EE9" w:rsidRPr="00B75318" w:rsidRDefault="00855EE9" w:rsidP="00855EE9">
      <w:pPr>
        <w:spacing w:after="200" w:line="276" w:lineRule="auto"/>
        <w:rPr>
          <w:rFonts w:ascii="Arial" w:hAnsi="Arial" w:cs="Arial"/>
          <w:sz w:val="22"/>
          <w:szCs w:val="22"/>
        </w:rPr>
      </w:pPr>
    </w:p>
    <w:p w14:paraId="4906F5D0" w14:textId="77777777" w:rsidR="00855EE9" w:rsidRPr="00B75318" w:rsidRDefault="00855EE9" w:rsidP="00855EE9">
      <w:pPr>
        <w:spacing w:after="200" w:line="276" w:lineRule="auto"/>
        <w:rPr>
          <w:rFonts w:ascii="Arial" w:hAnsi="Arial" w:cs="Arial"/>
          <w:sz w:val="22"/>
          <w:szCs w:val="22"/>
        </w:rPr>
      </w:pPr>
    </w:p>
    <w:p w14:paraId="2B1102F5" w14:textId="77777777" w:rsidR="00855EE9" w:rsidRPr="00B75318" w:rsidRDefault="00855EE9" w:rsidP="00855EE9">
      <w:pPr>
        <w:spacing w:after="200" w:line="276" w:lineRule="auto"/>
        <w:rPr>
          <w:rFonts w:ascii="Arial" w:hAnsi="Arial" w:cs="Arial"/>
          <w:sz w:val="22"/>
          <w:szCs w:val="22"/>
        </w:rPr>
      </w:pPr>
    </w:p>
    <w:p w14:paraId="46AB350A" w14:textId="77777777" w:rsidR="00855EE9" w:rsidRPr="00B75318" w:rsidRDefault="00855EE9" w:rsidP="00855EE9">
      <w:pPr>
        <w:spacing w:after="200" w:line="276" w:lineRule="auto"/>
        <w:rPr>
          <w:rFonts w:ascii="Arial" w:hAnsi="Arial" w:cs="Arial"/>
          <w:sz w:val="22"/>
          <w:szCs w:val="22"/>
        </w:rPr>
      </w:pPr>
    </w:p>
    <w:p w14:paraId="311E97C7" w14:textId="77777777" w:rsidR="00855EE9" w:rsidRPr="00B75318" w:rsidRDefault="00855EE9" w:rsidP="00855EE9">
      <w:pPr>
        <w:rPr>
          <w:rFonts w:ascii="Arial" w:hAnsi="Arial" w:cs="Arial"/>
          <w:sz w:val="22"/>
          <w:szCs w:val="22"/>
        </w:rPr>
      </w:pPr>
    </w:p>
    <w:p w14:paraId="22EC973D" w14:textId="6972C2BE" w:rsidR="00012733" w:rsidRPr="00B75318" w:rsidRDefault="00012733" w:rsidP="00606EF8">
      <w:pPr>
        <w:spacing w:after="200" w:line="276" w:lineRule="auto"/>
        <w:rPr>
          <w:rFonts w:ascii="Arial" w:hAnsi="Arial" w:cs="Arial"/>
          <w:sz w:val="22"/>
          <w:szCs w:val="22"/>
        </w:rPr>
      </w:pPr>
    </w:p>
    <w:p w14:paraId="72A5ED14" w14:textId="62851458" w:rsidR="00012733" w:rsidRPr="00B75318" w:rsidRDefault="00012733" w:rsidP="00606EF8">
      <w:pPr>
        <w:spacing w:after="200" w:line="276" w:lineRule="auto"/>
        <w:rPr>
          <w:rFonts w:ascii="Arial" w:hAnsi="Arial" w:cs="Arial"/>
          <w:sz w:val="22"/>
          <w:szCs w:val="22"/>
        </w:rPr>
      </w:pPr>
    </w:p>
    <w:p w14:paraId="266A6C61" w14:textId="5BCC9B1B" w:rsidR="00012733" w:rsidRPr="00B75318" w:rsidRDefault="00012733" w:rsidP="00606EF8">
      <w:pPr>
        <w:spacing w:after="200" w:line="276" w:lineRule="auto"/>
        <w:rPr>
          <w:rFonts w:ascii="Arial" w:hAnsi="Arial" w:cs="Arial"/>
          <w:sz w:val="22"/>
          <w:szCs w:val="22"/>
        </w:rPr>
      </w:pPr>
    </w:p>
    <w:p w14:paraId="53673ACA" w14:textId="3A474B5F" w:rsidR="00012733" w:rsidRPr="00B75318" w:rsidRDefault="00012733" w:rsidP="00606EF8">
      <w:pPr>
        <w:spacing w:after="200" w:line="276" w:lineRule="auto"/>
        <w:rPr>
          <w:rFonts w:ascii="Arial" w:hAnsi="Arial" w:cs="Arial"/>
          <w:sz w:val="22"/>
          <w:szCs w:val="22"/>
        </w:rPr>
      </w:pPr>
    </w:p>
    <w:p w14:paraId="5C235C3E" w14:textId="0C38096F" w:rsidR="00012733" w:rsidRDefault="00012733" w:rsidP="00606EF8">
      <w:pPr>
        <w:spacing w:after="200" w:line="276" w:lineRule="auto"/>
        <w:rPr>
          <w:rFonts w:ascii="Arial" w:hAnsi="Arial" w:cs="Arial"/>
          <w:sz w:val="22"/>
          <w:szCs w:val="22"/>
        </w:rPr>
      </w:pPr>
    </w:p>
    <w:p w14:paraId="5CCEA97C" w14:textId="77777777" w:rsidR="009946EC" w:rsidRPr="00B75318" w:rsidRDefault="009946EC" w:rsidP="00606EF8">
      <w:pPr>
        <w:spacing w:after="200" w:line="276" w:lineRule="auto"/>
        <w:rPr>
          <w:rFonts w:ascii="Arial" w:hAnsi="Arial" w:cs="Arial"/>
          <w:sz w:val="22"/>
          <w:szCs w:val="22"/>
        </w:rPr>
      </w:pPr>
    </w:p>
    <w:p w14:paraId="550A107A" w14:textId="31C0633C" w:rsidR="00012733" w:rsidRDefault="00012733" w:rsidP="00606EF8">
      <w:pPr>
        <w:spacing w:after="200" w:line="276" w:lineRule="auto"/>
        <w:rPr>
          <w:rFonts w:ascii="Arial" w:hAnsi="Arial" w:cs="Arial"/>
          <w:sz w:val="22"/>
          <w:szCs w:val="22"/>
        </w:rPr>
      </w:pPr>
    </w:p>
    <w:p w14:paraId="3CABB84F" w14:textId="77777777" w:rsidR="00D1423C" w:rsidRPr="00B75318" w:rsidRDefault="00D1423C" w:rsidP="00606EF8">
      <w:pPr>
        <w:spacing w:after="200" w:line="276" w:lineRule="auto"/>
        <w:rPr>
          <w:rFonts w:ascii="Arial" w:hAnsi="Arial" w:cs="Arial"/>
          <w:sz w:val="22"/>
          <w:szCs w:val="22"/>
        </w:rPr>
      </w:pPr>
    </w:p>
    <w:p w14:paraId="3A91991F" w14:textId="7EAC1CCA" w:rsidR="00012733" w:rsidRDefault="00012733" w:rsidP="00606EF8">
      <w:pPr>
        <w:spacing w:after="200" w:line="276" w:lineRule="auto"/>
      </w:pPr>
    </w:p>
    <w:p w14:paraId="0C9F5B76" w14:textId="77777777" w:rsidR="00914311" w:rsidRDefault="00914311" w:rsidP="00B75318">
      <w:pPr>
        <w:spacing w:after="200" w:line="276" w:lineRule="auto"/>
        <w:jc w:val="right"/>
        <w:rPr>
          <w:rFonts w:ascii="Arial" w:hAnsi="Arial" w:cs="Arial"/>
          <w:sz w:val="22"/>
          <w:szCs w:val="22"/>
          <w:lang w:val="lt-LT"/>
        </w:rPr>
      </w:pPr>
    </w:p>
    <w:p w14:paraId="011C4CC5" w14:textId="77777777" w:rsidR="00FF4129" w:rsidRDefault="00FF4129" w:rsidP="00B75318">
      <w:pPr>
        <w:spacing w:after="200" w:line="276" w:lineRule="auto"/>
        <w:jc w:val="right"/>
        <w:rPr>
          <w:rFonts w:ascii="Arial" w:hAnsi="Arial" w:cs="Arial"/>
          <w:sz w:val="22"/>
          <w:szCs w:val="22"/>
          <w:lang w:val="lt-LT"/>
        </w:rPr>
      </w:pPr>
    </w:p>
    <w:p w14:paraId="3271783A" w14:textId="77777777" w:rsidR="00FF4129" w:rsidRDefault="00FF4129" w:rsidP="00B75318">
      <w:pPr>
        <w:spacing w:after="200" w:line="276" w:lineRule="auto"/>
        <w:jc w:val="right"/>
        <w:rPr>
          <w:rFonts w:ascii="Arial" w:hAnsi="Arial" w:cs="Arial"/>
          <w:sz w:val="22"/>
          <w:szCs w:val="22"/>
          <w:lang w:val="lt-LT"/>
        </w:rPr>
      </w:pPr>
    </w:p>
    <w:p w14:paraId="0A4B578F" w14:textId="77777777" w:rsidR="00FF4129" w:rsidRDefault="00FF4129" w:rsidP="00B75318">
      <w:pPr>
        <w:spacing w:after="200" w:line="276" w:lineRule="auto"/>
        <w:jc w:val="right"/>
        <w:rPr>
          <w:rFonts w:ascii="Arial" w:hAnsi="Arial" w:cs="Arial"/>
          <w:sz w:val="22"/>
          <w:szCs w:val="22"/>
          <w:lang w:val="lt-LT"/>
        </w:rPr>
      </w:pPr>
    </w:p>
    <w:p w14:paraId="2140B272" w14:textId="77777777" w:rsidR="00FF4129" w:rsidRDefault="00FF4129" w:rsidP="00B75318">
      <w:pPr>
        <w:spacing w:after="200" w:line="276" w:lineRule="auto"/>
        <w:jc w:val="right"/>
        <w:rPr>
          <w:rFonts w:ascii="Arial" w:hAnsi="Arial" w:cs="Arial"/>
          <w:sz w:val="22"/>
          <w:szCs w:val="22"/>
          <w:lang w:val="lt-LT"/>
        </w:rPr>
      </w:pPr>
    </w:p>
    <w:p w14:paraId="2328BA6F" w14:textId="009C70C8" w:rsidR="00012733" w:rsidRPr="00B75318" w:rsidRDefault="00012733" w:rsidP="00B75318">
      <w:pPr>
        <w:spacing w:after="200" w:line="276" w:lineRule="auto"/>
        <w:jc w:val="right"/>
        <w:rPr>
          <w:sz w:val="22"/>
          <w:szCs w:val="22"/>
        </w:rPr>
      </w:pPr>
      <w:r w:rsidRPr="00EA5358">
        <w:rPr>
          <w:rFonts w:ascii="Arial" w:hAnsi="Arial" w:cs="Arial"/>
          <w:sz w:val="22"/>
          <w:szCs w:val="22"/>
          <w:lang w:val="lt-LT"/>
        </w:rPr>
        <w:t>Priedas Nr.</w:t>
      </w:r>
      <w:r w:rsidRPr="008B432D">
        <w:rPr>
          <w:rFonts w:ascii="Arial" w:hAnsi="Arial" w:cs="Arial"/>
          <w:b/>
          <w:sz w:val="22"/>
          <w:szCs w:val="22"/>
          <w:lang w:val="lt-LT"/>
        </w:rPr>
        <w:t xml:space="preserve"> </w:t>
      </w:r>
      <w:r w:rsidRPr="00914311">
        <w:rPr>
          <w:rFonts w:ascii="Arial" w:hAnsi="Arial" w:cs="Arial"/>
          <w:bCs/>
          <w:sz w:val="22"/>
          <w:szCs w:val="22"/>
          <w:lang w:val="lt-LT"/>
        </w:rPr>
        <w:t>3</w:t>
      </w:r>
      <w:r w:rsidRPr="00EA5358">
        <w:rPr>
          <w:rFonts w:ascii="Arial" w:hAnsi="Arial" w:cs="Arial"/>
          <w:sz w:val="22"/>
          <w:szCs w:val="22"/>
          <w:lang w:val="lt-LT"/>
        </w:rPr>
        <w:t xml:space="preserve"> prie Duomenų tvarkymo sutarties</w:t>
      </w:r>
    </w:p>
    <w:p w14:paraId="3999BEAC" w14:textId="77777777" w:rsidR="00EA5358" w:rsidRPr="00B75318" w:rsidRDefault="00EA5358" w:rsidP="00EA5358">
      <w:pPr>
        <w:rPr>
          <w:rFonts w:ascii="Arial" w:hAnsi="Arial" w:cs="Arial"/>
          <w:sz w:val="22"/>
          <w:szCs w:val="22"/>
        </w:rPr>
      </w:pPr>
    </w:p>
    <w:p w14:paraId="5A349743" w14:textId="236B51CB" w:rsidR="00EA5358" w:rsidRPr="00467E6F" w:rsidRDefault="00EA5358" w:rsidP="00FB1C2F">
      <w:pPr>
        <w:jc w:val="both"/>
        <w:rPr>
          <w:rFonts w:ascii="Arial" w:hAnsi="Arial" w:cs="Arial"/>
          <w:sz w:val="22"/>
          <w:szCs w:val="22"/>
        </w:rPr>
      </w:pPr>
      <w:r w:rsidRPr="00467E6F">
        <w:rPr>
          <w:rFonts w:ascii="Arial" w:hAnsi="Arial" w:cs="Arial"/>
          <w:sz w:val="22"/>
          <w:szCs w:val="22"/>
        </w:rPr>
        <w:t xml:space="preserve">Tvarkytojo </w:t>
      </w:r>
      <w:r w:rsidRPr="00056C41">
        <w:rPr>
          <w:rFonts w:ascii="Arial" w:hAnsi="Arial" w:cs="Arial"/>
          <w:sz w:val="22"/>
          <w:szCs w:val="22"/>
        </w:rPr>
        <w:t xml:space="preserve">pasitelkti </w:t>
      </w:r>
      <w:r w:rsidR="00056C41" w:rsidRPr="001C251D">
        <w:rPr>
          <w:rFonts w:ascii="Arial" w:hAnsi="Arial" w:cs="Arial"/>
          <w:sz w:val="22"/>
          <w:szCs w:val="22"/>
          <w:lang w:val="lt-LT"/>
        </w:rPr>
        <w:t>pagalbini</w:t>
      </w:r>
      <w:r w:rsidR="00056C41">
        <w:rPr>
          <w:rFonts w:ascii="Arial" w:hAnsi="Arial" w:cs="Arial"/>
          <w:sz w:val="22"/>
          <w:szCs w:val="22"/>
          <w:lang w:val="lt-LT"/>
        </w:rPr>
        <w:t>ai</w:t>
      </w:r>
      <w:r w:rsidR="00056C41" w:rsidRPr="001C251D">
        <w:rPr>
          <w:rFonts w:ascii="Arial" w:hAnsi="Arial" w:cs="Arial"/>
          <w:sz w:val="22"/>
          <w:szCs w:val="22"/>
          <w:lang w:val="lt-LT"/>
        </w:rPr>
        <w:t xml:space="preserve"> duomenų tvarkytoj</w:t>
      </w:r>
      <w:r w:rsidR="00056C41">
        <w:rPr>
          <w:rFonts w:ascii="Arial" w:hAnsi="Arial" w:cs="Arial"/>
          <w:sz w:val="22"/>
          <w:szCs w:val="22"/>
          <w:lang w:val="lt-LT"/>
        </w:rPr>
        <w:t>ai</w:t>
      </w:r>
      <w:r w:rsidR="00B94B01" w:rsidRPr="00467E6F">
        <w:rPr>
          <w:rFonts w:ascii="Arial" w:hAnsi="Arial" w:cs="Arial"/>
          <w:sz w:val="22"/>
          <w:szCs w:val="22"/>
        </w:rPr>
        <w:t xml:space="preserve"> įvardinti </w:t>
      </w:r>
      <w:r w:rsidR="00FB1C2F">
        <w:rPr>
          <w:rFonts w:ascii="Arial" w:hAnsi="Arial" w:cs="Arial"/>
          <w:sz w:val="22"/>
          <w:szCs w:val="22"/>
        </w:rPr>
        <w:t>R</w:t>
      </w:r>
      <w:r w:rsidR="00B94B01" w:rsidRPr="00467E6F">
        <w:rPr>
          <w:rFonts w:ascii="Arial" w:hAnsi="Arial" w:cs="Arial"/>
          <w:sz w:val="22"/>
          <w:szCs w:val="22"/>
        </w:rPr>
        <w:t xml:space="preserve">angos Sutarties SD </w:t>
      </w:r>
      <w:r w:rsidR="00B94B01" w:rsidRPr="00FB1C2F">
        <w:rPr>
          <w:rFonts w:ascii="Arial" w:hAnsi="Arial" w:cs="Arial"/>
          <w:sz w:val="22"/>
          <w:szCs w:val="22"/>
        </w:rPr>
        <w:t xml:space="preserve">Priede </w:t>
      </w:r>
      <w:r w:rsidR="00B94B01" w:rsidRPr="00FB1C2F">
        <w:rPr>
          <w:rFonts w:ascii="Arial" w:hAnsi="Arial" w:cs="Arial"/>
          <w:sz w:val="22"/>
          <w:szCs w:val="22"/>
          <w:lang w:val="en-US"/>
        </w:rPr>
        <w:t xml:space="preserve"> </w:t>
      </w:r>
      <w:r w:rsidR="00CC2B13">
        <w:rPr>
          <w:rFonts w:ascii="Arial" w:hAnsi="Arial" w:cs="Arial"/>
          <w:sz w:val="22"/>
          <w:szCs w:val="22"/>
          <w:lang w:val="en-US"/>
        </w:rPr>
        <w:t>–</w:t>
      </w:r>
      <w:r w:rsidR="00B94B01" w:rsidRPr="00FB1C2F">
        <w:rPr>
          <w:rFonts w:ascii="Arial" w:hAnsi="Arial" w:cs="Arial"/>
          <w:sz w:val="22"/>
          <w:szCs w:val="22"/>
          <w:lang w:val="en-US"/>
        </w:rPr>
        <w:t xml:space="preserve"> </w:t>
      </w:r>
      <w:r w:rsidR="00352E78">
        <w:rPr>
          <w:rFonts w:ascii="Arial" w:hAnsi="Arial" w:cs="Arial"/>
          <w:sz w:val="22"/>
          <w:szCs w:val="22"/>
          <w:lang w:val="en-US"/>
        </w:rPr>
        <w:t>“</w:t>
      </w:r>
      <w:r w:rsidR="00B94B01" w:rsidRPr="00FB1C2F">
        <w:rPr>
          <w:rFonts w:ascii="Arial" w:hAnsi="Arial" w:cs="Arial"/>
          <w:sz w:val="22"/>
          <w:szCs w:val="22"/>
        </w:rPr>
        <w:t>Subrangovų ir specialistų sąrašas bei jiems perduodami darbai</w:t>
      </w:r>
      <w:r w:rsidR="00CC2B13">
        <w:rPr>
          <w:rFonts w:ascii="Arial" w:hAnsi="Arial" w:cs="Arial"/>
          <w:sz w:val="22"/>
          <w:szCs w:val="22"/>
        </w:rPr>
        <w:t>” (jeigu toks priedas yra nurodytas Sutarties SD).</w:t>
      </w:r>
    </w:p>
    <w:p w14:paraId="04C77ADE" w14:textId="1D721E7B" w:rsidR="00012733" w:rsidRDefault="00012733" w:rsidP="00606EF8">
      <w:pPr>
        <w:spacing w:after="200" w:line="276" w:lineRule="auto"/>
      </w:pPr>
    </w:p>
    <w:p w14:paraId="4A76F6EA" w14:textId="27502557" w:rsidR="00EA5358" w:rsidRPr="00B8420B" w:rsidRDefault="00EA5358" w:rsidP="004A633A">
      <w:pPr>
        <w:pStyle w:val="Default"/>
        <w:tabs>
          <w:tab w:val="left" w:pos="851"/>
        </w:tabs>
        <w:rPr>
          <w:b/>
          <w:bCs/>
          <w:color w:val="auto"/>
          <w:sz w:val="22"/>
          <w:szCs w:val="22"/>
          <w:lang w:val="lt-LT"/>
        </w:rPr>
      </w:pPr>
      <w:r w:rsidRPr="00B8420B">
        <w:rPr>
          <w:b/>
          <w:bCs/>
          <w:color w:val="auto"/>
          <w:sz w:val="22"/>
          <w:szCs w:val="22"/>
          <w:lang w:val="lt-LT"/>
        </w:rPr>
        <w:t xml:space="preserve">Šalių </w:t>
      </w:r>
      <w:r w:rsidR="00056C41">
        <w:rPr>
          <w:b/>
          <w:bCs/>
          <w:color w:val="auto"/>
          <w:sz w:val="22"/>
          <w:szCs w:val="22"/>
          <w:lang w:val="lt-LT"/>
        </w:rPr>
        <w:t xml:space="preserve">rekvizitai ir </w:t>
      </w:r>
      <w:r w:rsidRPr="00B8420B">
        <w:rPr>
          <w:b/>
          <w:bCs/>
          <w:color w:val="auto"/>
          <w:sz w:val="22"/>
          <w:szCs w:val="22"/>
          <w:lang w:val="lt-LT"/>
        </w:rPr>
        <w:t>parašai:</w:t>
      </w:r>
    </w:p>
    <w:p w14:paraId="50EB5AFB" w14:textId="77777777" w:rsidR="00EA5358" w:rsidRPr="00B8420B" w:rsidRDefault="00EA5358" w:rsidP="00B75318">
      <w:pPr>
        <w:pStyle w:val="Default"/>
        <w:tabs>
          <w:tab w:val="left" w:pos="851"/>
        </w:tabs>
        <w:ind w:left="567"/>
        <w:jc w:val="center"/>
        <w:rPr>
          <w:b/>
          <w:bCs/>
          <w:color w:val="auto"/>
          <w:sz w:val="22"/>
          <w:szCs w:val="22"/>
          <w:lang w:val="lt-LT"/>
        </w:rPr>
      </w:pPr>
    </w:p>
    <w:tbl>
      <w:tblPr>
        <w:tblW w:w="5000" w:type="pct"/>
        <w:tblLook w:val="0000" w:firstRow="0" w:lastRow="0" w:firstColumn="0" w:lastColumn="0" w:noHBand="0" w:noVBand="0"/>
      </w:tblPr>
      <w:tblGrid>
        <w:gridCol w:w="4819"/>
        <w:gridCol w:w="4819"/>
      </w:tblGrid>
      <w:tr w:rsidR="00D776C5" w:rsidRPr="00B8420B" w14:paraId="09452C75" w14:textId="77777777" w:rsidTr="00855EE9">
        <w:trPr>
          <w:cantSplit/>
          <w:trHeight w:val="434"/>
        </w:trPr>
        <w:tc>
          <w:tcPr>
            <w:tcW w:w="2500" w:type="pct"/>
          </w:tcPr>
          <w:p w14:paraId="04D5C805" w14:textId="77777777" w:rsidR="00D776C5" w:rsidRPr="00B8420B" w:rsidRDefault="00D776C5" w:rsidP="00D776C5">
            <w:pPr>
              <w:tabs>
                <w:tab w:val="left" w:pos="1134"/>
                <w:tab w:val="left" w:pos="5103"/>
              </w:tabs>
              <w:jc w:val="both"/>
              <w:rPr>
                <w:rFonts w:ascii="Arial" w:hAnsi="Arial" w:cs="Arial"/>
                <w:b/>
                <w:sz w:val="22"/>
                <w:szCs w:val="22"/>
                <w:lang w:val="lt-LT"/>
              </w:rPr>
            </w:pPr>
            <w:r w:rsidRPr="00B8420B">
              <w:rPr>
                <w:rFonts w:ascii="Arial" w:hAnsi="Arial" w:cs="Arial"/>
                <w:b/>
                <w:sz w:val="22"/>
                <w:szCs w:val="22"/>
                <w:lang w:val="lt-LT"/>
              </w:rPr>
              <w:t>VALDYTOJAS:</w:t>
            </w:r>
          </w:p>
          <w:p w14:paraId="1867124E" w14:textId="77777777" w:rsidR="00D776C5" w:rsidRPr="00B8420B" w:rsidRDefault="00D776C5" w:rsidP="00D776C5">
            <w:pPr>
              <w:tabs>
                <w:tab w:val="left" w:pos="1134"/>
                <w:tab w:val="left" w:pos="5103"/>
              </w:tabs>
              <w:jc w:val="both"/>
              <w:rPr>
                <w:rFonts w:ascii="Arial" w:hAnsi="Arial" w:cs="Arial"/>
                <w:b/>
                <w:sz w:val="22"/>
                <w:szCs w:val="22"/>
                <w:lang w:val="lt-LT"/>
              </w:rPr>
            </w:pPr>
          </w:p>
          <w:p w14:paraId="4535ED70" w14:textId="77777777" w:rsidR="00D776C5" w:rsidRPr="003A7107" w:rsidRDefault="00D776C5" w:rsidP="00D776C5">
            <w:pPr>
              <w:jc w:val="both"/>
              <w:rPr>
                <w:rFonts w:ascii="Arial" w:hAnsi="Arial" w:cs="Arial"/>
                <w:b/>
                <w:bCs/>
                <w:sz w:val="22"/>
                <w:szCs w:val="22"/>
              </w:rPr>
            </w:pPr>
            <w:r w:rsidRPr="003A7107">
              <w:rPr>
                <w:rFonts w:ascii="Arial" w:hAnsi="Arial" w:cs="Arial"/>
                <w:b/>
                <w:bCs/>
                <w:sz w:val="22"/>
                <w:szCs w:val="22"/>
                <w:lang w:eastAsia="lt-LT"/>
              </w:rPr>
              <w:t>AB „Energijos skirstymo operatorius“</w:t>
            </w:r>
          </w:p>
          <w:p w14:paraId="40E2B6E2" w14:textId="77777777" w:rsidR="00D776C5" w:rsidRDefault="00D776C5" w:rsidP="00D776C5">
            <w:pPr>
              <w:jc w:val="both"/>
              <w:rPr>
                <w:rFonts w:ascii="Arial" w:hAnsi="Arial" w:cs="Arial"/>
                <w:sz w:val="22"/>
                <w:szCs w:val="22"/>
                <w:lang w:val="lt-LT"/>
              </w:rPr>
            </w:pPr>
          </w:p>
          <w:p w14:paraId="548EC3BB" w14:textId="77777777" w:rsidR="00D776C5" w:rsidRPr="00B8420B" w:rsidRDefault="00D776C5" w:rsidP="00D776C5">
            <w:pPr>
              <w:jc w:val="both"/>
              <w:rPr>
                <w:rFonts w:ascii="Arial" w:hAnsi="Arial" w:cs="Arial"/>
                <w:sz w:val="22"/>
                <w:szCs w:val="22"/>
                <w:lang w:val="lt-LT"/>
              </w:rPr>
            </w:pPr>
          </w:p>
          <w:p w14:paraId="03F7CFA7"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p>
          <w:p w14:paraId="54E5F0AA"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lang w:val="lt-LT"/>
              </w:rPr>
              <w:t>(Parašas)</w:t>
            </w:r>
          </w:p>
          <w:p w14:paraId="144E900A" w14:textId="77777777" w:rsidR="00D776C5" w:rsidRPr="006B4A80" w:rsidRDefault="00D776C5" w:rsidP="00D776C5">
            <w:pPr>
              <w:rPr>
                <w:rFonts w:ascii="Arial" w:hAnsi="Arial" w:cs="Arial"/>
                <w:iCs/>
                <w:sz w:val="22"/>
                <w:szCs w:val="22"/>
                <w:lang w:val="lt-LT"/>
              </w:rPr>
            </w:pPr>
            <w:r w:rsidRPr="006B4A80">
              <w:rPr>
                <w:rFonts w:ascii="Arial" w:hAnsi="Arial" w:cs="Arial"/>
                <w:iCs/>
                <w:sz w:val="22"/>
                <w:szCs w:val="22"/>
                <w:lang w:val="lt-LT"/>
              </w:rPr>
              <w:t>[pasirašančiojo vardas, pavardė]</w:t>
            </w:r>
          </w:p>
          <w:p w14:paraId="24F880CA" w14:textId="77777777" w:rsidR="00D776C5" w:rsidRPr="006B4A80" w:rsidRDefault="00D776C5" w:rsidP="00D776C5">
            <w:pPr>
              <w:rPr>
                <w:rFonts w:ascii="Arial" w:hAnsi="Arial" w:cs="Arial"/>
                <w:b/>
                <w:iCs/>
                <w:sz w:val="22"/>
                <w:szCs w:val="22"/>
                <w:lang w:val="lt-LT"/>
              </w:rPr>
            </w:pPr>
            <w:r w:rsidRPr="006B4A80">
              <w:rPr>
                <w:rFonts w:ascii="Arial" w:hAnsi="Arial" w:cs="Arial"/>
                <w:iCs/>
                <w:sz w:val="22"/>
                <w:szCs w:val="22"/>
                <w:lang w:val="lt-LT"/>
              </w:rPr>
              <w:t>[pareigos]</w:t>
            </w:r>
          </w:p>
          <w:p w14:paraId="6C717EDA" w14:textId="77777777" w:rsidR="00D776C5" w:rsidRDefault="00D776C5" w:rsidP="00D776C5">
            <w:pPr>
              <w:rPr>
                <w:rFonts w:ascii="Arial" w:hAnsi="Arial" w:cs="Arial"/>
                <w:iCs/>
                <w:sz w:val="22"/>
                <w:szCs w:val="22"/>
                <w:lang w:val="lt-LT"/>
              </w:rPr>
            </w:pPr>
          </w:p>
          <w:p w14:paraId="591C573F" w14:textId="77777777" w:rsidR="00D776C5" w:rsidRPr="006B4A80" w:rsidRDefault="00D776C5" w:rsidP="00D776C5">
            <w:pPr>
              <w:rPr>
                <w:rFonts w:ascii="Arial" w:hAnsi="Arial" w:cs="Arial"/>
                <w:b/>
                <w:iCs/>
                <w:sz w:val="22"/>
                <w:szCs w:val="22"/>
                <w:lang w:val="lt-LT"/>
              </w:rPr>
            </w:pPr>
          </w:p>
          <w:p w14:paraId="2F4BF503" w14:textId="77777777" w:rsidR="00D776C5" w:rsidRPr="00B8420B" w:rsidRDefault="00D776C5" w:rsidP="00D776C5">
            <w:pPr>
              <w:tabs>
                <w:tab w:val="left" w:pos="1134"/>
                <w:tab w:val="left" w:pos="5103"/>
              </w:tabs>
              <w:jc w:val="both"/>
              <w:rPr>
                <w:rFonts w:ascii="Arial" w:hAnsi="Arial" w:cs="Arial"/>
                <w:sz w:val="22"/>
                <w:szCs w:val="22"/>
                <w:lang w:val="lt-LT"/>
              </w:rPr>
            </w:pPr>
          </w:p>
          <w:p w14:paraId="25B62A2C" w14:textId="77777777" w:rsidR="00D776C5" w:rsidRPr="00B8420B" w:rsidRDefault="00D776C5" w:rsidP="00D776C5">
            <w:pPr>
              <w:jc w:val="both"/>
              <w:rPr>
                <w:rFonts w:ascii="Arial" w:hAnsi="Arial" w:cs="Arial"/>
                <w:sz w:val="22"/>
                <w:szCs w:val="22"/>
                <w:lang w:val="lt-LT"/>
              </w:rPr>
            </w:pPr>
          </w:p>
        </w:tc>
        <w:tc>
          <w:tcPr>
            <w:tcW w:w="2500" w:type="pct"/>
          </w:tcPr>
          <w:p w14:paraId="100347DD" w14:textId="77777777" w:rsidR="00D776C5" w:rsidRPr="00B8420B" w:rsidRDefault="00D776C5" w:rsidP="00D776C5">
            <w:pPr>
              <w:rPr>
                <w:rFonts w:ascii="Arial" w:hAnsi="Arial" w:cs="Arial"/>
                <w:b/>
                <w:sz w:val="22"/>
                <w:szCs w:val="22"/>
                <w:lang w:val="lt-LT"/>
              </w:rPr>
            </w:pPr>
            <w:r w:rsidRPr="00B8420B">
              <w:rPr>
                <w:rFonts w:ascii="Arial" w:hAnsi="Arial" w:cs="Arial"/>
                <w:b/>
                <w:sz w:val="22"/>
                <w:szCs w:val="22"/>
                <w:lang w:val="lt-LT"/>
              </w:rPr>
              <w:t>TVARKYTOJAS:</w:t>
            </w:r>
          </w:p>
          <w:p w14:paraId="68E89F9B" w14:textId="77777777" w:rsidR="00D776C5" w:rsidRPr="00B8420B" w:rsidRDefault="00D776C5" w:rsidP="00D776C5">
            <w:pPr>
              <w:rPr>
                <w:rFonts w:ascii="Arial" w:hAnsi="Arial" w:cs="Arial"/>
                <w:sz w:val="22"/>
                <w:szCs w:val="22"/>
                <w:lang w:val="lt-LT"/>
              </w:rPr>
            </w:pPr>
          </w:p>
          <w:p w14:paraId="3F3FF199" w14:textId="3B9AB777" w:rsidR="00D776C5" w:rsidRPr="001E27EE" w:rsidRDefault="00D776C5" w:rsidP="00D776C5">
            <w:pPr>
              <w:tabs>
                <w:tab w:val="left" w:pos="851"/>
                <w:tab w:val="left" w:pos="9639"/>
              </w:tabs>
              <w:jc w:val="both"/>
              <w:rPr>
                <w:rFonts w:ascii="Arial" w:hAnsi="Arial" w:cs="Arial"/>
                <w:sz w:val="22"/>
                <w:szCs w:val="22"/>
                <w:shd w:val="clear" w:color="auto" w:fill="FFFFFF"/>
              </w:rPr>
            </w:pPr>
            <w:r w:rsidRPr="00B8420B">
              <w:rPr>
                <w:rFonts w:ascii="Arial" w:hAnsi="Arial" w:cs="Arial"/>
                <w:i/>
                <w:sz w:val="22"/>
                <w:szCs w:val="22"/>
                <w:highlight w:val="lightGray"/>
                <w:lang w:val="lt-LT"/>
              </w:rPr>
              <w:t>[pavadinimas]</w:t>
            </w:r>
            <w:r w:rsidR="002B00AB">
              <w:rPr>
                <w:rFonts w:ascii="Arial" w:hAnsi="Arial" w:cs="Arial"/>
                <w:i/>
                <w:sz w:val="22"/>
                <w:szCs w:val="22"/>
                <w:lang w:val="lt-LT"/>
              </w:rPr>
              <w:t xml:space="preserve">  </w:t>
            </w:r>
          </w:p>
          <w:p w14:paraId="132450D4" w14:textId="77777777" w:rsidR="00D776C5" w:rsidRDefault="00D776C5" w:rsidP="00D776C5">
            <w:pPr>
              <w:tabs>
                <w:tab w:val="left" w:pos="851"/>
                <w:tab w:val="left" w:pos="9639"/>
              </w:tabs>
              <w:jc w:val="both"/>
              <w:rPr>
                <w:rFonts w:ascii="Arial" w:hAnsi="Arial" w:cs="Arial"/>
                <w:sz w:val="22"/>
                <w:szCs w:val="22"/>
                <w:shd w:val="clear" w:color="auto" w:fill="FFFFFF"/>
              </w:rPr>
            </w:pPr>
          </w:p>
          <w:p w14:paraId="733D8B1C" w14:textId="77777777" w:rsidR="00D776C5" w:rsidRPr="001E27EE" w:rsidRDefault="00D776C5" w:rsidP="00D776C5">
            <w:pPr>
              <w:tabs>
                <w:tab w:val="left" w:pos="851"/>
                <w:tab w:val="left" w:pos="9639"/>
              </w:tabs>
              <w:jc w:val="both"/>
              <w:rPr>
                <w:rFonts w:ascii="Arial" w:hAnsi="Arial" w:cs="Arial"/>
                <w:sz w:val="22"/>
                <w:szCs w:val="22"/>
                <w:shd w:val="clear" w:color="auto" w:fill="FFFFFF"/>
              </w:rPr>
            </w:pPr>
          </w:p>
          <w:p w14:paraId="1B0EB6EC"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u w:val="single"/>
                <w:lang w:val="lt-LT"/>
              </w:rPr>
              <w:tab/>
            </w:r>
            <w:r w:rsidRPr="00B8420B">
              <w:rPr>
                <w:rFonts w:ascii="Arial" w:hAnsi="Arial" w:cs="Arial"/>
                <w:bCs/>
                <w:sz w:val="22"/>
                <w:szCs w:val="22"/>
                <w:u w:val="single"/>
                <w:lang w:val="lt-LT"/>
              </w:rPr>
              <w:tab/>
            </w:r>
            <w:r w:rsidRPr="00B8420B">
              <w:rPr>
                <w:rFonts w:ascii="Arial" w:hAnsi="Arial" w:cs="Arial"/>
                <w:bCs/>
                <w:sz w:val="22"/>
                <w:szCs w:val="22"/>
                <w:lang w:val="lt-LT"/>
              </w:rPr>
              <w:t xml:space="preserve"> </w:t>
            </w:r>
          </w:p>
          <w:p w14:paraId="1E8C380E" w14:textId="77777777" w:rsidR="00D776C5" w:rsidRPr="00B8420B" w:rsidRDefault="00D776C5" w:rsidP="00D776C5">
            <w:pPr>
              <w:rPr>
                <w:rFonts w:ascii="Arial" w:hAnsi="Arial" w:cs="Arial"/>
                <w:bCs/>
                <w:sz w:val="22"/>
                <w:szCs w:val="22"/>
                <w:lang w:val="lt-LT"/>
              </w:rPr>
            </w:pPr>
            <w:r w:rsidRPr="00B8420B">
              <w:rPr>
                <w:rFonts w:ascii="Arial" w:hAnsi="Arial" w:cs="Arial"/>
                <w:bCs/>
                <w:sz w:val="22"/>
                <w:szCs w:val="22"/>
                <w:lang w:val="lt-LT"/>
              </w:rPr>
              <w:t>(Parašas)</w:t>
            </w:r>
          </w:p>
          <w:p w14:paraId="044F2D08" w14:textId="77777777" w:rsidR="00D776C5" w:rsidRPr="006B4A80" w:rsidRDefault="00D776C5" w:rsidP="00D776C5">
            <w:pPr>
              <w:rPr>
                <w:rFonts w:ascii="Arial" w:hAnsi="Arial" w:cs="Arial"/>
                <w:iCs/>
                <w:sz w:val="22"/>
                <w:szCs w:val="22"/>
                <w:highlight w:val="lightGray"/>
                <w:lang w:val="lt-LT"/>
              </w:rPr>
            </w:pPr>
            <w:r w:rsidRPr="006B4A80">
              <w:rPr>
                <w:rFonts w:ascii="Arial" w:hAnsi="Arial" w:cs="Arial"/>
                <w:iCs/>
                <w:sz w:val="22"/>
                <w:szCs w:val="22"/>
                <w:highlight w:val="lightGray"/>
                <w:lang w:val="lt-LT"/>
              </w:rPr>
              <w:t>[pasirašančiojo vardas, pavardė]</w:t>
            </w:r>
          </w:p>
          <w:p w14:paraId="6C7F4B5E" w14:textId="77777777" w:rsidR="00D776C5" w:rsidRPr="006B4A80" w:rsidRDefault="00D776C5" w:rsidP="00D776C5">
            <w:pPr>
              <w:rPr>
                <w:rFonts w:ascii="Arial" w:hAnsi="Arial" w:cs="Arial"/>
                <w:b/>
                <w:iCs/>
                <w:sz w:val="22"/>
                <w:szCs w:val="22"/>
                <w:lang w:val="lt-LT"/>
              </w:rPr>
            </w:pPr>
            <w:r w:rsidRPr="006B4A80">
              <w:rPr>
                <w:rFonts w:ascii="Arial" w:hAnsi="Arial" w:cs="Arial"/>
                <w:iCs/>
                <w:sz w:val="22"/>
                <w:szCs w:val="22"/>
                <w:highlight w:val="lightGray"/>
                <w:lang w:val="lt-LT"/>
              </w:rPr>
              <w:t>[pareigos]</w:t>
            </w:r>
          </w:p>
          <w:p w14:paraId="6A7B4F94" w14:textId="77777777" w:rsidR="00D776C5" w:rsidRPr="00B8420B" w:rsidRDefault="00D776C5" w:rsidP="00D776C5">
            <w:pPr>
              <w:rPr>
                <w:rFonts w:ascii="Arial" w:hAnsi="Arial" w:cs="Arial"/>
                <w:b/>
                <w:sz w:val="22"/>
                <w:szCs w:val="22"/>
                <w:lang w:val="lt-LT"/>
              </w:rPr>
            </w:pPr>
          </w:p>
          <w:p w14:paraId="17A8D97A" w14:textId="77777777" w:rsidR="00D776C5" w:rsidRPr="00B8420B" w:rsidRDefault="00D776C5" w:rsidP="00D776C5">
            <w:pPr>
              <w:rPr>
                <w:rFonts w:ascii="Arial" w:hAnsi="Arial" w:cs="Arial"/>
                <w:sz w:val="22"/>
                <w:szCs w:val="22"/>
                <w:lang w:val="lt-LT"/>
              </w:rPr>
            </w:pPr>
          </w:p>
          <w:p w14:paraId="30781187" w14:textId="77777777" w:rsidR="00D776C5" w:rsidRPr="00B8420B" w:rsidRDefault="00D776C5" w:rsidP="00D776C5">
            <w:pPr>
              <w:rPr>
                <w:rFonts w:ascii="Arial" w:hAnsi="Arial" w:cs="Arial"/>
                <w:sz w:val="22"/>
                <w:szCs w:val="22"/>
                <w:lang w:val="lt-LT"/>
              </w:rPr>
            </w:pPr>
          </w:p>
        </w:tc>
      </w:tr>
    </w:tbl>
    <w:p w14:paraId="58094D86" w14:textId="7508E388" w:rsidR="00012733" w:rsidRPr="00B8420B" w:rsidRDefault="00012733" w:rsidP="00606EF8">
      <w:pPr>
        <w:spacing w:after="200" w:line="276" w:lineRule="auto"/>
      </w:pPr>
    </w:p>
    <w:sectPr w:rsidR="00012733" w:rsidRPr="00B8420B" w:rsidSect="005239EF">
      <w:headerReference w:type="even" r:id="rId18"/>
      <w:headerReference w:type="default" r:id="rId19"/>
      <w:footerReference w:type="default" r:id="rId20"/>
      <w:headerReference w:type="first" r:id="rId21"/>
      <w:pgSz w:w="11906" w:h="16838"/>
      <w:pgMar w:top="1134" w:right="567" w:bottom="1134" w:left="170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D69B" w14:textId="77777777" w:rsidR="00AD58DA" w:rsidRDefault="00AD58DA" w:rsidP="009A01F8">
      <w:r>
        <w:separator/>
      </w:r>
    </w:p>
  </w:endnote>
  <w:endnote w:type="continuationSeparator" w:id="0">
    <w:p w14:paraId="08F9B381" w14:textId="77777777" w:rsidR="00AD58DA" w:rsidRDefault="00AD58DA" w:rsidP="009A01F8">
      <w:r>
        <w:continuationSeparator/>
      </w:r>
    </w:p>
  </w:endnote>
  <w:endnote w:type="continuationNotice" w:id="1">
    <w:p w14:paraId="26A8EABB" w14:textId="77777777" w:rsidR="00AD58DA" w:rsidRDefault="00AD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39AA" w14:textId="77777777" w:rsidR="007D45EA" w:rsidRDefault="007D45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216783022"/>
      <w:docPartObj>
        <w:docPartGallery w:val="Page Numbers (Bottom of Page)"/>
        <w:docPartUnique/>
      </w:docPartObj>
    </w:sdtPr>
    <w:sdtEndPr>
      <w:rPr>
        <w:rFonts w:ascii="Arial" w:hAnsi="Arial" w:cs="Arial"/>
      </w:rPr>
    </w:sdtEndPr>
    <w:sdtContent>
      <w:p w14:paraId="6F749F87" w14:textId="00358806" w:rsidR="00451702" w:rsidRPr="00000C8F" w:rsidRDefault="00451702">
        <w:pPr>
          <w:pStyle w:val="Footer"/>
          <w:jc w:val="center"/>
          <w:rPr>
            <w:rFonts w:ascii="Arial" w:hAnsi="Arial" w:cs="Arial"/>
            <w:sz w:val="22"/>
          </w:rPr>
        </w:pPr>
        <w:r w:rsidRPr="00000C8F">
          <w:rPr>
            <w:rFonts w:ascii="Arial" w:hAnsi="Arial" w:cs="Arial"/>
            <w:sz w:val="22"/>
          </w:rPr>
          <w:fldChar w:fldCharType="begin"/>
        </w:r>
        <w:r w:rsidRPr="00000C8F">
          <w:rPr>
            <w:rFonts w:ascii="Arial" w:hAnsi="Arial" w:cs="Arial"/>
            <w:sz w:val="22"/>
          </w:rPr>
          <w:instrText xml:space="preserve"> PAGE   \* MERGEFORMAT </w:instrText>
        </w:r>
        <w:r w:rsidRPr="00000C8F">
          <w:rPr>
            <w:rFonts w:ascii="Arial" w:hAnsi="Arial" w:cs="Arial"/>
            <w:sz w:val="22"/>
          </w:rPr>
          <w:fldChar w:fldCharType="separate"/>
        </w:r>
        <w:r w:rsidR="00CB6EDA">
          <w:rPr>
            <w:rFonts w:ascii="Arial" w:hAnsi="Arial" w:cs="Arial"/>
            <w:noProof/>
            <w:sz w:val="22"/>
          </w:rPr>
          <w:t>3</w:t>
        </w:r>
        <w:r w:rsidRPr="00000C8F">
          <w:rPr>
            <w:rFonts w:ascii="Arial" w:hAnsi="Arial" w:cs="Arial"/>
            <w:noProof/>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20" w:type="dxa"/>
        <w:right w:w="120" w:type="dxa"/>
      </w:tblCellMar>
      <w:tblLook w:val="0000" w:firstRow="0" w:lastRow="0" w:firstColumn="0" w:lastColumn="0" w:noHBand="0" w:noVBand="0"/>
    </w:tblPr>
    <w:tblGrid>
      <w:gridCol w:w="4786"/>
      <w:gridCol w:w="4853"/>
    </w:tblGrid>
    <w:tr w:rsidR="00451702" w14:paraId="201C415C" w14:textId="77777777" w:rsidTr="00B5289F">
      <w:trPr>
        <w:cantSplit/>
      </w:trPr>
      <w:tc>
        <w:tcPr>
          <w:tcW w:w="5103" w:type="dxa"/>
        </w:tcPr>
        <w:p w14:paraId="360A069B" w14:textId="6BA86482" w:rsidR="00451702" w:rsidRDefault="00451702" w:rsidP="00B5289F">
          <w:pPr>
            <w:pStyle w:val="Lead"/>
          </w:pPr>
        </w:p>
      </w:tc>
      <w:tc>
        <w:tcPr>
          <w:tcW w:w="5103" w:type="dxa"/>
        </w:tcPr>
        <w:p w14:paraId="39AC3FE7" w14:textId="77777777" w:rsidR="00451702" w:rsidRPr="007F3F92" w:rsidRDefault="00451702" w:rsidP="00B5289F">
          <w:pPr>
            <w:pStyle w:val="Footer"/>
            <w:rPr>
              <w:b/>
              <w:bCs/>
              <w:color w:val="FFFFFF"/>
            </w:rPr>
          </w:pPr>
          <w:r w:rsidRPr="007F3F92">
            <w:rPr>
              <w:b/>
              <w:bCs/>
              <w:color w:val="FFFFFF"/>
            </w:rPr>
            <w:t>Contact information</w:t>
          </w:r>
        </w:p>
      </w:tc>
    </w:tr>
    <w:tr w:rsidR="00451702" w14:paraId="624702CE" w14:textId="77777777" w:rsidTr="00B5289F">
      <w:trPr>
        <w:cantSplit/>
      </w:trPr>
      <w:tc>
        <w:tcPr>
          <w:tcW w:w="5103" w:type="dxa"/>
        </w:tcPr>
        <w:p w14:paraId="770421FD" w14:textId="3624C9BC" w:rsidR="00451702" w:rsidRPr="00FD1FA5" w:rsidRDefault="00451702" w:rsidP="00B5289F">
          <w:pPr>
            <w:pStyle w:val="Footer"/>
          </w:pPr>
        </w:p>
      </w:tc>
      <w:tc>
        <w:tcPr>
          <w:tcW w:w="5103" w:type="dxa"/>
          <w:tcBorders>
            <w:bottom w:val="nil"/>
          </w:tcBorders>
        </w:tcPr>
        <w:p w14:paraId="7498D042" w14:textId="77777777" w:rsidR="00451702" w:rsidRPr="007F3F92" w:rsidRDefault="00451702" w:rsidP="00B5289F">
          <w:pPr>
            <w:pStyle w:val="Footer"/>
            <w:rPr>
              <w:color w:val="FFFFFF"/>
            </w:rPr>
          </w:pPr>
          <w:r w:rsidRPr="007F3F92">
            <w:rPr>
              <w:color w:val="FFFFFF"/>
            </w:rPr>
            <w:t>Tel  +46 8 504 55 000</w:t>
          </w:r>
          <w:r w:rsidRPr="007F3F92">
            <w:rPr>
              <w:color w:val="FFFFFF"/>
            </w:rPr>
            <w:br/>
            <w:t>Fax  +46 8 5044 55 001</w:t>
          </w:r>
          <w:r w:rsidRPr="007F3F92">
            <w:rPr>
              <w:color w:val="FFFFFF"/>
            </w:rPr>
            <w:br/>
            <w:t xml:space="preserve">Stureplan 8,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p w14:paraId="257A5CCE" w14:textId="77777777" w:rsidR="00451702" w:rsidRPr="007F3F92" w:rsidRDefault="00451702" w:rsidP="00B5289F">
          <w:pPr>
            <w:pStyle w:val="Footer"/>
            <w:rPr>
              <w:color w:val="FFFFFF"/>
            </w:rPr>
          </w:pPr>
          <w:r w:rsidRPr="007F3F92">
            <w:rPr>
              <w:color w:val="FFFFFF"/>
            </w:rPr>
            <w:t xml:space="preserve">SE-106 63 </w:t>
          </w:r>
          <w:smartTag w:uri="urn:schemas-microsoft-com:office:smarttags" w:element="City">
            <w:r w:rsidRPr="007F3F92">
              <w:rPr>
                <w:color w:val="FFFFFF"/>
              </w:rPr>
              <w:t>Stockholm</w:t>
            </w:r>
          </w:smartTag>
          <w:r w:rsidRPr="007F3F92">
            <w:rPr>
              <w:color w:val="FFFFFF"/>
            </w:rPr>
            <w:t xml:space="preserve"> </w:t>
          </w:r>
          <w:smartTag w:uri="urn:schemas-microsoft-com:office:smarttags" w:element="place">
            <w:smartTag w:uri="urn:schemas-microsoft-com:office:smarttags" w:element="country-region">
              <w:r w:rsidRPr="007F3F92">
                <w:rPr>
                  <w:color w:val="FFFFFF"/>
                </w:rPr>
                <w:t>Sweden</w:t>
              </w:r>
            </w:smartTag>
          </w:smartTag>
        </w:p>
      </w:tc>
    </w:tr>
  </w:tbl>
  <w:p w14:paraId="59438CF9" w14:textId="77777777" w:rsidR="00451702" w:rsidRPr="00B54E47" w:rsidRDefault="00451702" w:rsidP="00B5289F">
    <w:pPr>
      <w:pStyle w:val="BetweenTable"/>
      <w:rPr>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451702" w:rsidRDefault="00451702"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002666B4" w:rsidRPr="002666B4">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F5F69" w14:textId="77777777" w:rsidR="00AD58DA" w:rsidRDefault="00AD58DA" w:rsidP="009A01F8">
      <w:r>
        <w:separator/>
      </w:r>
    </w:p>
  </w:footnote>
  <w:footnote w:type="continuationSeparator" w:id="0">
    <w:p w14:paraId="3839B4F6" w14:textId="77777777" w:rsidR="00AD58DA" w:rsidRDefault="00AD58DA" w:rsidP="009A01F8">
      <w:r>
        <w:continuationSeparator/>
      </w:r>
    </w:p>
  </w:footnote>
  <w:footnote w:type="continuationNotice" w:id="1">
    <w:p w14:paraId="69FEE0B9" w14:textId="77777777" w:rsidR="00AD58DA" w:rsidRDefault="00AD5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9A15B" w14:textId="77777777" w:rsidR="007D45EA" w:rsidRDefault="007D4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F635" w14:textId="77777777" w:rsidR="007D45EA" w:rsidRDefault="007D45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9617D" w14:textId="447C0787" w:rsidR="00451702" w:rsidRDefault="00451702" w:rsidP="004F52C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E725" w14:textId="6FC3C57C" w:rsidR="00FF4129" w:rsidRDefault="00FF41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13138AE2" w:rsidR="00451702" w:rsidRPr="005239EF" w:rsidRDefault="00451702" w:rsidP="005239E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A876" w14:textId="4A0A956E" w:rsidR="00FF4129" w:rsidRDefault="00FF4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CC04FCF"/>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9621EE"/>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FD054F"/>
    <w:multiLevelType w:val="hybridMultilevel"/>
    <w:tmpl w:val="8FA07C2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1" w15:restartNumberingAfterBreak="0">
    <w:nsid w:val="24075645"/>
    <w:multiLevelType w:val="hybridMultilevel"/>
    <w:tmpl w:val="5DEEFF62"/>
    <w:lvl w:ilvl="0" w:tplc="A0D82D62">
      <w:start w:val="1"/>
      <w:numFmt w:val="decimal"/>
      <w:suff w:val="space"/>
      <w:lvlText w:val="%1."/>
      <w:lvlJc w:val="left"/>
      <w:pPr>
        <w:ind w:left="227" w:hanging="22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2BAA48FE"/>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D0677C3"/>
    <w:multiLevelType w:val="multilevel"/>
    <w:tmpl w:val="398C1C42"/>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FD66F72"/>
    <w:multiLevelType w:val="hybridMultilevel"/>
    <w:tmpl w:val="5616F5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2A67A9"/>
    <w:multiLevelType w:val="hybridMultilevel"/>
    <w:tmpl w:val="034A7864"/>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95"/>
        </w:tabs>
        <w:ind w:left="1495"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1" w15:restartNumberingAfterBreak="0">
    <w:nsid w:val="3AB2733F"/>
    <w:multiLevelType w:val="multilevel"/>
    <w:tmpl w:val="2E4A4B00"/>
    <w:lvl w:ilvl="0">
      <w:start w:val="4"/>
      <w:numFmt w:val="decimal"/>
      <w:lvlText w:val="%1."/>
      <w:lvlJc w:val="left"/>
      <w:pPr>
        <w:ind w:left="450" w:hanging="450"/>
      </w:pPr>
      <w:rPr>
        <w:rFonts w:hint="default"/>
      </w:rPr>
    </w:lvl>
    <w:lvl w:ilvl="1">
      <w:start w:val="3"/>
      <w:numFmt w:val="decimal"/>
      <w:lvlText w:val="%1.%2."/>
      <w:lvlJc w:val="left"/>
      <w:pPr>
        <w:ind w:left="1055" w:hanging="45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4710" w:hanging="108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280" w:hanging="1440"/>
      </w:pPr>
      <w:rPr>
        <w:rFonts w:hint="default"/>
      </w:rPr>
    </w:lvl>
  </w:abstractNum>
  <w:abstractNum w:abstractNumId="22" w15:restartNumberingAfterBreak="0">
    <w:nsid w:val="4D207A06"/>
    <w:multiLevelType w:val="multilevel"/>
    <w:tmpl w:val="8EC6D9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37DDD"/>
    <w:multiLevelType w:val="multilevel"/>
    <w:tmpl w:val="8EC6D92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DE224A"/>
    <w:multiLevelType w:val="multilevel"/>
    <w:tmpl w:val="84C647B8"/>
    <w:lvl w:ilvl="0">
      <w:start w:val="2"/>
      <w:numFmt w:val="decimal"/>
      <w:lvlText w:val="%1."/>
      <w:lvlJc w:val="left"/>
      <w:pPr>
        <w:ind w:left="360" w:hanging="360"/>
      </w:pPr>
      <w:rPr>
        <w:rFonts w:ascii="Arial" w:hAnsi="Arial" w:cs="Arial" w:hint="default"/>
        <w:b w:val="0"/>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2138"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b w:val="0"/>
      </w:rPr>
    </w:lvl>
    <w:lvl w:ilvl="4">
      <w:start w:val="1"/>
      <w:numFmt w:val="decimal"/>
      <w:lvlText w:val="%1.%2.%3.%4.%5."/>
      <w:lvlJc w:val="left"/>
      <w:pPr>
        <w:ind w:left="1080" w:hanging="1080"/>
      </w:pPr>
      <w:rPr>
        <w:rFonts w:ascii="Arial" w:hAnsi="Arial" w:cs="Arial" w:hint="default"/>
        <w:b w:val="0"/>
      </w:rPr>
    </w:lvl>
    <w:lvl w:ilvl="5">
      <w:start w:val="1"/>
      <w:numFmt w:val="decimal"/>
      <w:lvlText w:val="%1.%2.%3.%4.%5.%6."/>
      <w:lvlJc w:val="left"/>
      <w:pPr>
        <w:ind w:left="1440" w:hanging="1440"/>
      </w:pPr>
      <w:rPr>
        <w:rFonts w:ascii="Arial" w:hAnsi="Arial" w:cs="Arial" w:hint="default"/>
        <w:b w:val="0"/>
      </w:rPr>
    </w:lvl>
    <w:lvl w:ilvl="6">
      <w:start w:val="1"/>
      <w:numFmt w:val="decimal"/>
      <w:lvlText w:val="%1.%2.%3.%4.%5.%6.%7."/>
      <w:lvlJc w:val="left"/>
      <w:pPr>
        <w:ind w:left="1440" w:hanging="1440"/>
      </w:pPr>
      <w:rPr>
        <w:rFonts w:ascii="Arial" w:hAnsi="Arial" w:cs="Arial" w:hint="default"/>
        <w:b w:val="0"/>
      </w:rPr>
    </w:lvl>
    <w:lvl w:ilvl="7">
      <w:start w:val="1"/>
      <w:numFmt w:val="decimal"/>
      <w:lvlText w:val="%1.%2.%3.%4.%5.%6.%7.%8."/>
      <w:lvlJc w:val="left"/>
      <w:pPr>
        <w:ind w:left="1800" w:hanging="1800"/>
      </w:pPr>
      <w:rPr>
        <w:rFonts w:ascii="Arial" w:hAnsi="Arial" w:cs="Arial" w:hint="default"/>
        <w:b w:val="0"/>
      </w:rPr>
    </w:lvl>
    <w:lvl w:ilvl="8">
      <w:start w:val="1"/>
      <w:numFmt w:val="decimal"/>
      <w:lvlText w:val="%1.%2.%3.%4.%5.%6.%7.%8.%9."/>
      <w:lvlJc w:val="left"/>
      <w:pPr>
        <w:ind w:left="1800" w:hanging="1800"/>
      </w:pPr>
      <w:rPr>
        <w:rFonts w:ascii="Arial" w:hAnsi="Arial" w:cs="Arial" w:hint="default"/>
        <w:b w:val="0"/>
      </w:rPr>
    </w:lvl>
  </w:abstractNum>
  <w:abstractNum w:abstractNumId="25" w15:restartNumberingAfterBreak="0">
    <w:nsid w:val="514170BA"/>
    <w:multiLevelType w:val="multilevel"/>
    <w:tmpl w:val="2362F092"/>
    <w:numStyleLink w:val="Bulletlist"/>
  </w:abstractNum>
  <w:abstractNum w:abstractNumId="26" w15:restartNumberingAfterBreak="0">
    <w:nsid w:val="53D00A09"/>
    <w:multiLevelType w:val="multilevel"/>
    <w:tmpl w:val="293407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9A1318F"/>
    <w:multiLevelType w:val="multilevel"/>
    <w:tmpl w:val="AA7E4D54"/>
    <w:lvl w:ilvl="0">
      <w:start w:val="1"/>
      <w:numFmt w:val="decimal"/>
      <w:lvlText w:val="%1."/>
      <w:lvlJc w:val="left"/>
      <w:pPr>
        <w:ind w:left="720" w:hanging="360"/>
      </w:pPr>
    </w:lvl>
    <w:lvl w:ilvl="1">
      <w:start w:val="1"/>
      <w:numFmt w:val="decimal"/>
      <w:isLgl/>
      <w:lvlText w:val="%1.%2."/>
      <w:lvlJc w:val="left"/>
      <w:pPr>
        <w:ind w:left="1080" w:hanging="720"/>
      </w:pPr>
      <w:rPr>
        <w:b w:val="0"/>
        <w:i w:val="0"/>
      </w:rPr>
    </w:lvl>
    <w:lvl w:ilvl="2">
      <w:start w:val="1"/>
      <w:numFmt w:val="decimal"/>
      <w:isLgl/>
      <w:lvlText w:val="%1.%2.%3."/>
      <w:lvlJc w:val="left"/>
      <w:pPr>
        <w:ind w:left="1080" w:hanging="720"/>
      </w:pPr>
      <w:rPr>
        <w:b w:val="0"/>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0" w15:restartNumberingAfterBreak="0">
    <w:nsid w:val="5ACE4F2D"/>
    <w:multiLevelType w:val="multilevel"/>
    <w:tmpl w:val="74CC448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4C76130"/>
    <w:multiLevelType w:val="multilevel"/>
    <w:tmpl w:val="BB507B5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714483A"/>
    <w:multiLevelType w:val="multilevel"/>
    <w:tmpl w:val="070253F6"/>
    <w:lvl w:ilvl="0">
      <w:start w:val="1"/>
      <w:numFmt w:val="decimal"/>
      <w:lvlText w:val="%1."/>
      <w:lvlJc w:val="left"/>
      <w:pPr>
        <w:ind w:left="360" w:hanging="360"/>
      </w:p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E296278"/>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1F11B6"/>
    <w:multiLevelType w:val="hybridMultilevel"/>
    <w:tmpl w:val="610C721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881601618">
    <w:abstractNumId w:val="13"/>
  </w:num>
  <w:num w:numId="2" w16cid:durableId="107361634">
    <w:abstractNumId w:val="18"/>
  </w:num>
  <w:num w:numId="3" w16cid:durableId="737438466">
    <w:abstractNumId w:val="10"/>
  </w:num>
  <w:num w:numId="4" w16cid:durableId="891304606">
    <w:abstractNumId w:val="25"/>
  </w:num>
  <w:num w:numId="5" w16cid:durableId="1313484821">
    <w:abstractNumId w:val="27"/>
  </w:num>
  <w:num w:numId="6" w16cid:durableId="93676141">
    <w:abstractNumId w:val="20"/>
  </w:num>
  <w:num w:numId="7" w16cid:durableId="1475827232">
    <w:abstractNumId w:val="3"/>
  </w:num>
  <w:num w:numId="8" w16cid:durableId="1424447219">
    <w:abstractNumId w:val="2"/>
  </w:num>
  <w:num w:numId="9" w16cid:durableId="1918517941">
    <w:abstractNumId w:val="1"/>
  </w:num>
  <w:num w:numId="10" w16cid:durableId="1041326490">
    <w:abstractNumId w:val="0"/>
  </w:num>
  <w:num w:numId="11" w16cid:durableId="634456187">
    <w:abstractNumId w:val="9"/>
  </w:num>
  <w:num w:numId="12" w16cid:durableId="1520509545">
    <w:abstractNumId w:val="21"/>
  </w:num>
  <w:num w:numId="13" w16cid:durableId="1153137466">
    <w:abstractNumId w:val="32"/>
  </w:num>
  <w:num w:numId="14" w16cid:durableId="559168179">
    <w:abstractNumId w:val="33"/>
  </w:num>
  <w:num w:numId="15" w16cid:durableId="1550922476">
    <w:abstractNumId w:val="35"/>
  </w:num>
  <w:num w:numId="16" w16cid:durableId="1315910042">
    <w:abstractNumId w:val="6"/>
  </w:num>
  <w:num w:numId="17" w16cid:durableId="626666895">
    <w:abstractNumId w:val="34"/>
  </w:num>
  <w:num w:numId="18" w16cid:durableId="1667174810">
    <w:abstractNumId w:val="31"/>
  </w:num>
  <w:num w:numId="19" w16cid:durableId="81755067">
    <w:abstractNumId w:val="23"/>
  </w:num>
  <w:num w:numId="20" w16cid:durableId="1622418463">
    <w:abstractNumId w:val="36"/>
  </w:num>
  <w:num w:numId="21" w16cid:durableId="47539377">
    <w:abstractNumId w:val="15"/>
  </w:num>
  <w:num w:numId="22" w16cid:durableId="150685985">
    <w:abstractNumId w:val="22"/>
  </w:num>
  <w:num w:numId="23" w16cid:durableId="1295793893">
    <w:abstractNumId w:val="17"/>
  </w:num>
  <w:num w:numId="24" w16cid:durableId="962076686">
    <w:abstractNumId w:val="13"/>
  </w:num>
  <w:num w:numId="25" w16cid:durableId="1498184841">
    <w:abstractNumId w:val="8"/>
  </w:num>
  <w:num w:numId="26" w16cid:durableId="579489232">
    <w:abstractNumId w:val="13"/>
  </w:num>
  <w:num w:numId="27" w16cid:durableId="1576012411">
    <w:abstractNumId w:val="13"/>
  </w:num>
  <w:num w:numId="28" w16cid:durableId="1991009094">
    <w:abstractNumId w:val="13"/>
  </w:num>
  <w:num w:numId="29" w16cid:durableId="1929800587">
    <w:abstractNumId w:val="13"/>
  </w:num>
  <w:num w:numId="30" w16cid:durableId="9849659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1243208">
    <w:abstractNumId w:val="11"/>
  </w:num>
  <w:num w:numId="32" w16cid:durableId="1411272869">
    <w:abstractNumId w:val="30"/>
  </w:num>
  <w:num w:numId="33" w16cid:durableId="1779524147">
    <w:abstractNumId w:val="24"/>
  </w:num>
  <w:num w:numId="34" w16cid:durableId="1081606937">
    <w:abstractNumId w:val="13"/>
  </w:num>
  <w:num w:numId="35" w16cid:durableId="1882938804">
    <w:abstractNumId w:val="13"/>
  </w:num>
  <w:num w:numId="36" w16cid:durableId="1995379328">
    <w:abstractNumId w:val="13"/>
  </w:num>
  <w:num w:numId="37" w16cid:durableId="1923829915">
    <w:abstractNumId w:val="13"/>
  </w:num>
  <w:num w:numId="38" w16cid:durableId="3905410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7179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41242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143635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30692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564225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60239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6356379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77798021">
    <w:abstractNumId w:val="19"/>
  </w:num>
  <w:num w:numId="47" w16cid:durableId="119960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5242558">
    <w:abstractNumId w:val="13"/>
  </w:num>
  <w:num w:numId="49" w16cid:durableId="186208488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14895253">
    <w:abstractNumId w:val="5"/>
  </w:num>
  <w:num w:numId="51" w16cid:durableId="1889029727">
    <w:abstractNumId w:val="28"/>
  </w:num>
  <w:num w:numId="52" w16cid:durableId="1316449250">
    <w:abstractNumId w:val="16"/>
  </w:num>
  <w:num w:numId="53" w16cid:durableId="524640285">
    <w:abstractNumId w:val="12"/>
    <w:lvlOverride w:ilvl="0">
      <w:lvl w:ilvl="0">
        <w:numFmt w:val="decimal"/>
        <w:lvlText w:val=""/>
        <w:lvlJc w:val="left"/>
      </w:lvl>
    </w:lvlOverride>
    <w:lvlOverride w:ilvl="1">
      <w:lvl w:ilvl="1">
        <w:start w:val="1"/>
        <w:numFmt w:val="decimal"/>
        <w:lvlText w:val="%1.%2."/>
        <w:lvlJc w:val="left"/>
        <w:pPr>
          <w:ind w:left="1350" w:hanging="720"/>
        </w:pPr>
        <w:rPr>
          <w:rFonts w:cs="Arial"/>
          <w:b w:val="0"/>
          <w:sz w:val="22"/>
          <w:szCs w:val="22"/>
        </w:rPr>
      </w:lvl>
    </w:lvlOverride>
  </w:num>
  <w:num w:numId="54" w16cid:durableId="303896417">
    <w:abstractNumId w:val="12"/>
  </w:num>
  <w:num w:numId="55" w16cid:durableId="1322125235">
    <w:abstractNumId w:val="14"/>
  </w:num>
  <w:num w:numId="56" w16cid:durableId="1390956736">
    <w:abstractNumId w:val="7"/>
  </w:num>
  <w:num w:numId="57" w16cid:durableId="2111118405">
    <w:abstractNumId w:val="13"/>
  </w:num>
  <w:num w:numId="58" w16cid:durableId="1854876744">
    <w:abstractNumId w:val="13"/>
  </w:num>
  <w:num w:numId="59" w16cid:durableId="927079111">
    <w:abstractNumId w:val="13"/>
  </w:num>
  <w:num w:numId="60" w16cid:durableId="1061370815">
    <w:abstractNumId w:val="13"/>
  </w:num>
  <w:num w:numId="61" w16cid:durableId="7680416">
    <w:abstractNumId w:val="13"/>
  </w:num>
  <w:num w:numId="62" w16cid:durableId="2102296314">
    <w:abstractNumId w:val="13"/>
  </w:num>
  <w:num w:numId="63" w16cid:durableId="217398651">
    <w:abstractNumId w:val="13"/>
  </w:num>
  <w:num w:numId="64" w16cid:durableId="1837186122">
    <w:abstractNumId w:val="13"/>
  </w:num>
  <w:num w:numId="65" w16cid:durableId="531260586">
    <w:abstractNumId w:val="13"/>
  </w:num>
  <w:num w:numId="66" w16cid:durableId="767193454">
    <w:abstractNumId w:val="13"/>
  </w:num>
  <w:num w:numId="67" w16cid:durableId="912853395">
    <w:abstractNumId w:val="13"/>
  </w:num>
  <w:num w:numId="68" w16cid:durableId="838271733">
    <w:abstractNumId w:val="13"/>
  </w:num>
  <w:num w:numId="69" w16cid:durableId="844439311">
    <w:abstractNumId w:val="13"/>
  </w:num>
  <w:num w:numId="70" w16cid:durableId="1673335760">
    <w:abstractNumId w:val="13"/>
  </w:num>
  <w:num w:numId="71" w16cid:durableId="1124810099">
    <w:abstractNumId w:val="13"/>
  </w:num>
  <w:num w:numId="72" w16cid:durableId="939532781">
    <w:abstractNumId w:val="13"/>
  </w:num>
  <w:num w:numId="73" w16cid:durableId="1721854806">
    <w:abstractNumId w:val="13"/>
  </w:num>
  <w:num w:numId="74" w16cid:durableId="656541545">
    <w:abstractNumId w:val="13"/>
  </w:num>
  <w:num w:numId="75" w16cid:durableId="269313149">
    <w:abstractNumId w:val="13"/>
  </w:num>
  <w:num w:numId="76" w16cid:durableId="524490598">
    <w:abstractNumId w:val="13"/>
  </w:num>
  <w:num w:numId="77" w16cid:durableId="678582826">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41F"/>
    <w:rsid w:val="000009A1"/>
    <w:rsid w:val="00000C8F"/>
    <w:rsid w:val="00004B80"/>
    <w:rsid w:val="00005D87"/>
    <w:rsid w:val="00012733"/>
    <w:rsid w:val="00012D8F"/>
    <w:rsid w:val="00014898"/>
    <w:rsid w:val="000150C6"/>
    <w:rsid w:val="00015532"/>
    <w:rsid w:val="00016C3D"/>
    <w:rsid w:val="00016F42"/>
    <w:rsid w:val="00017DFD"/>
    <w:rsid w:val="00023225"/>
    <w:rsid w:val="00023DFF"/>
    <w:rsid w:val="0003110F"/>
    <w:rsid w:val="00034030"/>
    <w:rsid w:val="0003588A"/>
    <w:rsid w:val="00040EBC"/>
    <w:rsid w:val="00050F4F"/>
    <w:rsid w:val="00056C41"/>
    <w:rsid w:val="0005735F"/>
    <w:rsid w:val="00067243"/>
    <w:rsid w:val="00070F44"/>
    <w:rsid w:val="000716B7"/>
    <w:rsid w:val="00071FAF"/>
    <w:rsid w:val="00080252"/>
    <w:rsid w:val="000824EC"/>
    <w:rsid w:val="0008603A"/>
    <w:rsid w:val="00097897"/>
    <w:rsid w:val="000A2B7E"/>
    <w:rsid w:val="000A6ECC"/>
    <w:rsid w:val="000B2780"/>
    <w:rsid w:val="000B48E8"/>
    <w:rsid w:val="000B543E"/>
    <w:rsid w:val="000B7930"/>
    <w:rsid w:val="000C38E1"/>
    <w:rsid w:val="000C40BD"/>
    <w:rsid w:val="000C6B82"/>
    <w:rsid w:val="000C77D5"/>
    <w:rsid w:val="000D3757"/>
    <w:rsid w:val="000D6148"/>
    <w:rsid w:val="000E039D"/>
    <w:rsid w:val="000E55B6"/>
    <w:rsid w:val="000F105E"/>
    <w:rsid w:val="000F2630"/>
    <w:rsid w:val="000F3396"/>
    <w:rsid w:val="000F5394"/>
    <w:rsid w:val="000F64EE"/>
    <w:rsid w:val="001052CB"/>
    <w:rsid w:val="00105FF1"/>
    <w:rsid w:val="00106A1E"/>
    <w:rsid w:val="00107CC6"/>
    <w:rsid w:val="00110FE5"/>
    <w:rsid w:val="0011377E"/>
    <w:rsid w:val="001139DC"/>
    <w:rsid w:val="00113ECC"/>
    <w:rsid w:val="0011702F"/>
    <w:rsid w:val="00123FAC"/>
    <w:rsid w:val="00126FE6"/>
    <w:rsid w:val="0013296E"/>
    <w:rsid w:val="00133A0A"/>
    <w:rsid w:val="00133B77"/>
    <w:rsid w:val="00133FC7"/>
    <w:rsid w:val="00134017"/>
    <w:rsid w:val="0013401A"/>
    <w:rsid w:val="001362B8"/>
    <w:rsid w:val="00141CDD"/>
    <w:rsid w:val="001422E0"/>
    <w:rsid w:val="00144E71"/>
    <w:rsid w:val="00146A6F"/>
    <w:rsid w:val="00147D38"/>
    <w:rsid w:val="001512CB"/>
    <w:rsid w:val="00153C77"/>
    <w:rsid w:val="0015518E"/>
    <w:rsid w:val="00156BB7"/>
    <w:rsid w:val="0016404F"/>
    <w:rsid w:val="00170195"/>
    <w:rsid w:val="001703CA"/>
    <w:rsid w:val="00173883"/>
    <w:rsid w:val="001746B9"/>
    <w:rsid w:val="001826C3"/>
    <w:rsid w:val="00191DA7"/>
    <w:rsid w:val="0019511B"/>
    <w:rsid w:val="001958C1"/>
    <w:rsid w:val="00195FEE"/>
    <w:rsid w:val="001A1A6D"/>
    <w:rsid w:val="001A4116"/>
    <w:rsid w:val="001B15C3"/>
    <w:rsid w:val="001B1CA1"/>
    <w:rsid w:val="001B74B0"/>
    <w:rsid w:val="001C251D"/>
    <w:rsid w:val="001C3B0A"/>
    <w:rsid w:val="001D2A99"/>
    <w:rsid w:val="001D4978"/>
    <w:rsid w:val="001D6F28"/>
    <w:rsid w:val="001E1F7B"/>
    <w:rsid w:val="001E21D6"/>
    <w:rsid w:val="001E27EE"/>
    <w:rsid w:val="001E33A6"/>
    <w:rsid w:val="001E6C93"/>
    <w:rsid w:val="001E7FF4"/>
    <w:rsid w:val="001F2A9E"/>
    <w:rsid w:val="001F626A"/>
    <w:rsid w:val="00202578"/>
    <w:rsid w:val="0020352C"/>
    <w:rsid w:val="00212336"/>
    <w:rsid w:val="00217249"/>
    <w:rsid w:val="002229D2"/>
    <w:rsid w:val="0023072A"/>
    <w:rsid w:val="00233BF1"/>
    <w:rsid w:val="00235A68"/>
    <w:rsid w:val="00240337"/>
    <w:rsid w:val="00243A21"/>
    <w:rsid w:val="00245536"/>
    <w:rsid w:val="00247D07"/>
    <w:rsid w:val="00253E92"/>
    <w:rsid w:val="00254C78"/>
    <w:rsid w:val="002619CD"/>
    <w:rsid w:val="00263BF1"/>
    <w:rsid w:val="00266326"/>
    <w:rsid w:val="002666B4"/>
    <w:rsid w:val="0027292C"/>
    <w:rsid w:val="002741FA"/>
    <w:rsid w:val="002822C7"/>
    <w:rsid w:val="00284702"/>
    <w:rsid w:val="002873C3"/>
    <w:rsid w:val="00293D2F"/>
    <w:rsid w:val="002970B5"/>
    <w:rsid w:val="002A04F4"/>
    <w:rsid w:val="002A22BA"/>
    <w:rsid w:val="002A252F"/>
    <w:rsid w:val="002A45A0"/>
    <w:rsid w:val="002A54DF"/>
    <w:rsid w:val="002A6F53"/>
    <w:rsid w:val="002B00AB"/>
    <w:rsid w:val="002B0200"/>
    <w:rsid w:val="002B0908"/>
    <w:rsid w:val="002B45E2"/>
    <w:rsid w:val="002B5805"/>
    <w:rsid w:val="002B60EF"/>
    <w:rsid w:val="002B752E"/>
    <w:rsid w:val="002C0CFA"/>
    <w:rsid w:val="002C0D4D"/>
    <w:rsid w:val="002C1CED"/>
    <w:rsid w:val="002C5DB7"/>
    <w:rsid w:val="002D1419"/>
    <w:rsid w:val="002D588E"/>
    <w:rsid w:val="002D642E"/>
    <w:rsid w:val="002E0167"/>
    <w:rsid w:val="002E05C4"/>
    <w:rsid w:val="002E4177"/>
    <w:rsid w:val="002E4DCC"/>
    <w:rsid w:val="002F32B2"/>
    <w:rsid w:val="002F5B84"/>
    <w:rsid w:val="002F676F"/>
    <w:rsid w:val="00301D33"/>
    <w:rsid w:val="00303C6E"/>
    <w:rsid w:val="00304B4C"/>
    <w:rsid w:val="00306BB5"/>
    <w:rsid w:val="00307BE6"/>
    <w:rsid w:val="003106BF"/>
    <w:rsid w:val="003118F3"/>
    <w:rsid w:val="003136A2"/>
    <w:rsid w:val="003142F6"/>
    <w:rsid w:val="0032129D"/>
    <w:rsid w:val="0032203C"/>
    <w:rsid w:val="00322C81"/>
    <w:rsid w:val="00324AEC"/>
    <w:rsid w:val="00325A60"/>
    <w:rsid w:val="00325B2A"/>
    <w:rsid w:val="0032709A"/>
    <w:rsid w:val="003306FB"/>
    <w:rsid w:val="00337CF2"/>
    <w:rsid w:val="0034172A"/>
    <w:rsid w:val="003444B4"/>
    <w:rsid w:val="003452CA"/>
    <w:rsid w:val="00347116"/>
    <w:rsid w:val="0035216A"/>
    <w:rsid w:val="00352E78"/>
    <w:rsid w:val="0035494B"/>
    <w:rsid w:val="0036126C"/>
    <w:rsid w:val="00361B82"/>
    <w:rsid w:val="00363E51"/>
    <w:rsid w:val="0036666D"/>
    <w:rsid w:val="003672B7"/>
    <w:rsid w:val="00367F1F"/>
    <w:rsid w:val="00373DD9"/>
    <w:rsid w:val="0038276E"/>
    <w:rsid w:val="00382FE9"/>
    <w:rsid w:val="00384B61"/>
    <w:rsid w:val="003858E1"/>
    <w:rsid w:val="00385FC3"/>
    <w:rsid w:val="00386154"/>
    <w:rsid w:val="00387B04"/>
    <w:rsid w:val="00390488"/>
    <w:rsid w:val="00391C9A"/>
    <w:rsid w:val="0039276B"/>
    <w:rsid w:val="00392B91"/>
    <w:rsid w:val="003941B2"/>
    <w:rsid w:val="00397615"/>
    <w:rsid w:val="003A03AF"/>
    <w:rsid w:val="003A3CBA"/>
    <w:rsid w:val="003A3CE7"/>
    <w:rsid w:val="003A7107"/>
    <w:rsid w:val="003A7F16"/>
    <w:rsid w:val="003B225B"/>
    <w:rsid w:val="003B3AF4"/>
    <w:rsid w:val="003B45DB"/>
    <w:rsid w:val="003B49AE"/>
    <w:rsid w:val="003B7D59"/>
    <w:rsid w:val="003C43BF"/>
    <w:rsid w:val="003C7F9A"/>
    <w:rsid w:val="003D1AEF"/>
    <w:rsid w:val="003D2591"/>
    <w:rsid w:val="003E04B4"/>
    <w:rsid w:val="003E38C6"/>
    <w:rsid w:val="003E4BD3"/>
    <w:rsid w:val="003E646A"/>
    <w:rsid w:val="003E701D"/>
    <w:rsid w:val="003E7A95"/>
    <w:rsid w:val="003F1D18"/>
    <w:rsid w:val="003F23A0"/>
    <w:rsid w:val="003F23AE"/>
    <w:rsid w:val="003F41E4"/>
    <w:rsid w:val="003F7E97"/>
    <w:rsid w:val="0041381C"/>
    <w:rsid w:val="00414031"/>
    <w:rsid w:val="004151C2"/>
    <w:rsid w:val="00416A31"/>
    <w:rsid w:val="0041739E"/>
    <w:rsid w:val="0042273D"/>
    <w:rsid w:val="004243A9"/>
    <w:rsid w:val="0042707F"/>
    <w:rsid w:val="004300DE"/>
    <w:rsid w:val="00440A58"/>
    <w:rsid w:val="004428E1"/>
    <w:rsid w:val="004445D9"/>
    <w:rsid w:val="00446E40"/>
    <w:rsid w:val="00451702"/>
    <w:rsid w:val="004550BD"/>
    <w:rsid w:val="0045668F"/>
    <w:rsid w:val="00460080"/>
    <w:rsid w:val="0046191F"/>
    <w:rsid w:val="00461924"/>
    <w:rsid w:val="00461958"/>
    <w:rsid w:val="0046293E"/>
    <w:rsid w:val="00463558"/>
    <w:rsid w:val="00467703"/>
    <w:rsid w:val="00467E6F"/>
    <w:rsid w:val="004717FE"/>
    <w:rsid w:val="00472540"/>
    <w:rsid w:val="00472FF6"/>
    <w:rsid w:val="00481074"/>
    <w:rsid w:val="00481CB2"/>
    <w:rsid w:val="004822C5"/>
    <w:rsid w:val="004847CC"/>
    <w:rsid w:val="00484F8B"/>
    <w:rsid w:val="0048745D"/>
    <w:rsid w:val="00487468"/>
    <w:rsid w:val="00490F18"/>
    <w:rsid w:val="0049434E"/>
    <w:rsid w:val="004A3741"/>
    <w:rsid w:val="004A5138"/>
    <w:rsid w:val="004A5F85"/>
    <w:rsid w:val="004A633A"/>
    <w:rsid w:val="004B65B7"/>
    <w:rsid w:val="004B6D77"/>
    <w:rsid w:val="004C06EF"/>
    <w:rsid w:val="004C23A5"/>
    <w:rsid w:val="004C3B4C"/>
    <w:rsid w:val="004C764B"/>
    <w:rsid w:val="004D1FA9"/>
    <w:rsid w:val="004D676B"/>
    <w:rsid w:val="004E1117"/>
    <w:rsid w:val="004E1859"/>
    <w:rsid w:val="004E4255"/>
    <w:rsid w:val="004E6DD7"/>
    <w:rsid w:val="004E6E22"/>
    <w:rsid w:val="004F154F"/>
    <w:rsid w:val="004F3578"/>
    <w:rsid w:val="004F4DBF"/>
    <w:rsid w:val="004F52C2"/>
    <w:rsid w:val="004F70DB"/>
    <w:rsid w:val="0050038E"/>
    <w:rsid w:val="0050419E"/>
    <w:rsid w:val="00511B3B"/>
    <w:rsid w:val="00512CC4"/>
    <w:rsid w:val="00513801"/>
    <w:rsid w:val="00515F23"/>
    <w:rsid w:val="00517DAB"/>
    <w:rsid w:val="00521DC5"/>
    <w:rsid w:val="005239EF"/>
    <w:rsid w:val="005264AC"/>
    <w:rsid w:val="005267D1"/>
    <w:rsid w:val="00530609"/>
    <w:rsid w:val="00537E47"/>
    <w:rsid w:val="00541D13"/>
    <w:rsid w:val="0054461E"/>
    <w:rsid w:val="005475D2"/>
    <w:rsid w:val="00553B73"/>
    <w:rsid w:val="00555B30"/>
    <w:rsid w:val="00556E7F"/>
    <w:rsid w:val="00561D1B"/>
    <w:rsid w:val="00562C2C"/>
    <w:rsid w:val="00564743"/>
    <w:rsid w:val="00583FCB"/>
    <w:rsid w:val="00584555"/>
    <w:rsid w:val="00592588"/>
    <w:rsid w:val="00592EEC"/>
    <w:rsid w:val="005942BE"/>
    <w:rsid w:val="005A14AD"/>
    <w:rsid w:val="005B0135"/>
    <w:rsid w:val="005B11B6"/>
    <w:rsid w:val="005B26C9"/>
    <w:rsid w:val="005B2705"/>
    <w:rsid w:val="005B676A"/>
    <w:rsid w:val="005C1D34"/>
    <w:rsid w:val="005C1DB4"/>
    <w:rsid w:val="005C3C6B"/>
    <w:rsid w:val="005C452A"/>
    <w:rsid w:val="005C4543"/>
    <w:rsid w:val="005D5378"/>
    <w:rsid w:val="005D5A99"/>
    <w:rsid w:val="005D6BD2"/>
    <w:rsid w:val="005E3D08"/>
    <w:rsid w:val="005F3748"/>
    <w:rsid w:val="006002CD"/>
    <w:rsid w:val="00601180"/>
    <w:rsid w:val="00606149"/>
    <w:rsid w:val="00606EF8"/>
    <w:rsid w:val="0060707A"/>
    <w:rsid w:val="00611567"/>
    <w:rsid w:val="006140FB"/>
    <w:rsid w:val="00615C09"/>
    <w:rsid w:val="0061727F"/>
    <w:rsid w:val="00621DBF"/>
    <w:rsid w:val="00623965"/>
    <w:rsid w:val="006264B6"/>
    <w:rsid w:val="00626641"/>
    <w:rsid w:val="00627701"/>
    <w:rsid w:val="00631709"/>
    <w:rsid w:val="0063221B"/>
    <w:rsid w:val="0063527A"/>
    <w:rsid w:val="006358E1"/>
    <w:rsid w:val="006378B0"/>
    <w:rsid w:val="006442E5"/>
    <w:rsid w:val="00652945"/>
    <w:rsid w:val="0065358D"/>
    <w:rsid w:val="006554E1"/>
    <w:rsid w:val="0065657A"/>
    <w:rsid w:val="006648C8"/>
    <w:rsid w:val="00665218"/>
    <w:rsid w:val="00665AEA"/>
    <w:rsid w:val="00665D2E"/>
    <w:rsid w:val="00667303"/>
    <w:rsid w:val="00676C7C"/>
    <w:rsid w:val="00677ADE"/>
    <w:rsid w:val="00682522"/>
    <w:rsid w:val="00682D04"/>
    <w:rsid w:val="00686585"/>
    <w:rsid w:val="00687328"/>
    <w:rsid w:val="006901F0"/>
    <w:rsid w:val="00691EC9"/>
    <w:rsid w:val="00693E4F"/>
    <w:rsid w:val="00695846"/>
    <w:rsid w:val="0069629F"/>
    <w:rsid w:val="006A0183"/>
    <w:rsid w:val="006A0893"/>
    <w:rsid w:val="006A19D9"/>
    <w:rsid w:val="006A32A3"/>
    <w:rsid w:val="006A39D0"/>
    <w:rsid w:val="006A3E74"/>
    <w:rsid w:val="006A5A74"/>
    <w:rsid w:val="006A6A95"/>
    <w:rsid w:val="006B0B44"/>
    <w:rsid w:val="006B4A80"/>
    <w:rsid w:val="006B7DF9"/>
    <w:rsid w:val="006C194E"/>
    <w:rsid w:val="006C360B"/>
    <w:rsid w:val="006C5284"/>
    <w:rsid w:val="006C55C8"/>
    <w:rsid w:val="006C7830"/>
    <w:rsid w:val="006C7DEC"/>
    <w:rsid w:val="006D2268"/>
    <w:rsid w:val="006D3D94"/>
    <w:rsid w:val="006D4C24"/>
    <w:rsid w:val="006D7437"/>
    <w:rsid w:val="006E0CFB"/>
    <w:rsid w:val="006F11D3"/>
    <w:rsid w:val="006F279C"/>
    <w:rsid w:val="006F4578"/>
    <w:rsid w:val="0070158B"/>
    <w:rsid w:val="00702C5D"/>
    <w:rsid w:val="00702F89"/>
    <w:rsid w:val="00704298"/>
    <w:rsid w:val="007045DA"/>
    <w:rsid w:val="00704DC6"/>
    <w:rsid w:val="007072EA"/>
    <w:rsid w:val="00714FA2"/>
    <w:rsid w:val="00720850"/>
    <w:rsid w:val="00721892"/>
    <w:rsid w:val="00723AB8"/>
    <w:rsid w:val="00723DBF"/>
    <w:rsid w:val="00726519"/>
    <w:rsid w:val="00726FEA"/>
    <w:rsid w:val="0073149B"/>
    <w:rsid w:val="007320C6"/>
    <w:rsid w:val="00733A1F"/>
    <w:rsid w:val="007376EA"/>
    <w:rsid w:val="00737F75"/>
    <w:rsid w:val="00742570"/>
    <w:rsid w:val="00744676"/>
    <w:rsid w:val="007476B8"/>
    <w:rsid w:val="00747A5F"/>
    <w:rsid w:val="00750504"/>
    <w:rsid w:val="007516CE"/>
    <w:rsid w:val="007524BC"/>
    <w:rsid w:val="00752D92"/>
    <w:rsid w:val="00756768"/>
    <w:rsid w:val="00760EE3"/>
    <w:rsid w:val="007625E5"/>
    <w:rsid w:val="00762857"/>
    <w:rsid w:val="0076418C"/>
    <w:rsid w:val="00764367"/>
    <w:rsid w:val="00767C9B"/>
    <w:rsid w:val="0077074E"/>
    <w:rsid w:val="007729F3"/>
    <w:rsid w:val="0077586E"/>
    <w:rsid w:val="00781FC2"/>
    <w:rsid w:val="00783F2E"/>
    <w:rsid w:val="00784850"/>
    <w:rsid w:val="007872C6"/>
    <w:rsid w:val="007908BC"/>
    <w:rsid w:val="00792FD9"/>
    <w:rsid w:val="007A143E"/>
    <w:rsid w:val="007A5D02"/>
    <w:rsid w:val="007A62F8"/>
    <w:rsid w:val="007A6BB3"/>
    <w:rsid w:val="007B1F0F"/>
    <w:rsid w:val="007B3CE7"/>
    <w:rsid w:val="007C0EEF"/>
    <w:rsid w:val="007C2531"/>
    <w:rsid w:val="007C5110"/>
    <w:rsid w:val="007C702A"/>
    <w:rsid w:val="007D04F9"/>
    <w:rsid w:val="007D4446"/>
    <w:rsid w:val="007D45EA"/>
    <w:rsid w:val="007D4FDD"/>
    <w:rsid w:val="007D76AF"/>
    <w:rsid w:val="007E1DE5"/>
    <w:rsid w:val="007E278A"/>
    <w:rsid w:val="007F089C"/>
    <w:rsid w:val="008003D4"/>
    <w:rsid w:val="00801A14"/>
    <w:rsid w:val="00802740"/>
    <w:rsid w:val="00812E96"/>
    <w:rsid w:val="00813AFA"/>
    <w:rsid w:val="00821300"/>
    <w:rsid w:val="0082286D"/>
    <w:rsid w:val="008238B9"/>
    <w:rsid w:val="008246AD"/>
    <w:rsid w:val="0082540B"/>
    <w:rsid w:val="00831761"/>
    <w:rsid w:val="00834439"/>
    <w:rsid w:val="008352B0"/>
    <w:rsid w:val="00835423"/>
    <w:rsid w:val="008445D5"/>
    <w:rsid w:val="00844C4C"/>
    <w:rsid w:val="00846AED"/>
    <w:rsid w:val="0085006D"/>
    <w:rsid w:val="00854315"/>
    <w:rsid w:val="00855EE9"/>
    <w:rsid w:val="008561AC"/>
    <w:rsid w:val="00863FA7"/>
    <w:rsid w:val="00865F64"/>
    <w:rsid w:val="00866B5E"/>
    <w:rsid w:val="0086707A"/>
    <w:rsid w:val="0087465E"/>
    <w:rsid w:val="008801AC"/>
    <w:rsid w:val="0088047B"/>
    <w:rsid w:val="00881244"/>
    <w:rsid w:val="00882188"/>
    <w:rsid w:val="008849BF"/>
    <w:rsid w:val="00885494"/>
    <w:rsid w:val="00886823"/>
    <w:rsid w:val="00892618"/>
    <w:rsid w:val="00892E3E"/>
    <w:rsid w:val="008949B3"/>
    <w:rsid w:val="008952F6"/>
    <w:rsid w:val="0089778E"/>
    <w:rsid w:val="008A2D23"/>
    <w:rsid w:val="008A6D0D"/>
    <w:rsid w:val="008A7C35"/>
    <w:rsid w:val="008B3D8B"/>
    <w:rsid w:val="008B432D"/>
    <w:rsid w:val="008B53EA"/>
    <w:rsid w:val="008C22DE"/>
    <w:rsid w:val="008C40B3"/>
    <w:rsid w:val="008C45BE"/>
    <w:rsid w:val="008C624B"/>
    <w:rsid w:val="008C65D5"/>
    <w:rsid w:val="008C7B6A"/>
    <w:rsid w:val="008D1C3E"/>
    <w:rsid w:val="008D1FF6"/>
    <w:rsid w:val="008D2378"/>
    <w:rsid w:val="008D7A87"/>
    <w:rsid w:val="008E2E4A"/>
    <w:rsid w:val="008E38BF"/>
    <w:rsid w:val="008E60B3"/>
    <w:rsid w:val="008F12C8"/>
    <w:rsid w:val="008F13C5"/>
    <w:rsid w:val="008F165E"/>
    <w:rsid w:val="008F1B51"/>
    <w:rsid w:val="008F2478"/>
    <w:rsid w:val="008F2D59"/>
    <w:rsid w:val="008F36EC"/>
    <w:rsid w:val="008F52D9"/>
    <w:rsid w:val="00903A56"/>
    <w:rsid w:val="00904F45"/>
    <w:rsid w:val="00905766"/>
    <w:rsid w:val="009136F6"/>
    <w:rsid w:val="00914311"/>
    <w:rsid w:val="00917853"/>
    <w:rsid w:val="00920237"/>
    <w:rsid w:val="009209C3"/>
    <w:rsid w:val="0092276C"/>
    <w:rsid w:val="00924889"/>
    <w:rsid w:val="00930949"/>
    <w:rsid w:val="00931127"/>
    <w:rsid w:val="00933BD2"/>
    <w:rsid w:val="009365D3"/>
    <w:rsid w:val="00940695"/>
    <w:rsid w:val="009423FF"/>
    <w:rsid w:val="00944557"/>
    <w:rsid w:val="00944F24"/>
    <w:rsid w:val="00946864"/>
    <w:rsid w:val="009473D3"/>
    <w:rsid w:val="00947457"/>
    <w:rsid w:val="00950941"/>
    <w:rsid w:val="00954077"/>
    <w:rsid w:val="0095450A"/>
    <w:rsid w:val="00960614"/>
    <w:rsid w:val="009675EB"/>
    <w:rsid w:val="009711AB"/>
    <w:rsid w:val="0097550B"/>
    <w:rsid w:val="00980419"/>
    <w:rsid w:val="009812AA"/>
    <w:rsid w:val="00984C97"/>
    <w:rsid w:val="0098613B"/>
    <w:rsid w:val="00986DE1"/>
    <w:rsid w:val="00990DCC"/>
    <w:rsid w:val="00993E1E"/>
    <w:rsid w:val="009946EC"/>
    <w:rsid w:val="00995F37"/>
    <w:rsid w:val="00997520"/>
    <w:rsid w:val="009A01F8"/>
    <w:rsid w:val="009A0714"/>
    <w:rsid w:val="009A2A88"/>
    <w:rsid w:val="009A52FB"/>
    <w:rsid w:val="009B10E8"/>
    <w:rsid w:val="009B1211"/>
    <w:rsid w:val="009B6CC4"/>
    <w:rsid w:val="009B7DDB"/>
    <w:rsid w:val="009C342D"/>
    <w:rsid w:val="009D0C36"/>
    <w:rsid w:val="009D3C89"/>
    <w:rsid w:val="009D3E0F"/>
    <w:rsid w:val="009E04E7"/>
    <w:rsid w:val="009E0B9A"/>
    <w:rsid w:val="009E1C4E"/>
    <w:rsid w:val="009E67D4"/>
    <w:rsid w:val="009E7A86"/>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2743"/>
    <w:rsid w:val="00A33305"/>
    <w:rsid w:val="00A36A5F"/>
    <w:rsid w:val="00A36C43"/>
    <w:rsid w:val="00A43DD8"/>
    <w:rsid w:val="00A45E26"/>
    <w:rsid w:val="00A464D5"/>
    <w:rsid w:val="00A47CFF"/>
    <w:rsid w:val="00A512E8"/>
    <w:rsid w:val="00A5201B"/>
    <w:rsid w:val="00A52F29"/>
    <w:rsid w:val="00A54652"/>
    <w:rsid w:val="00A5477F"/>
    <w:rsid w:val="00A55DE6"/>
    <w:rsid w:val="00A5759F"/>
    <w:rsid w:val="00A621C3"/>
    <w:rsid w:val="00A62B30"/>
    <w:rsid w:val="00A62C55"/>
    <w:rsid w:val="00A63845"/>
    <w:rsid w:val="00A64A68"/>
    <w:rsid w:val="00A64C15"/>
    <w:rsid w:val="00A71152"/>
    <w:rsid w:val="00A72333"/>
    <w:rsid w:val="00A73A8F"/>
    <w:rsid w:val="00A76AB3"/>
    <w:rsid w:val="00A81212"/>
    <w:rsid w:val="00A8442F"/>
    <w:rsid w:val="00A85151"/>
    <w:rsid w:val="00A8720E"/>
    <w:rsid w:val="00A87216"/>
    <w:rsid w:val="00A9577A"/>
    <w:rsid w:val="00A96B4C"/>
    <w:rsid w:val="00AA1A4F"/>
    <w:rsid w:val="00AA54DE"/>
    <w:rsid w:val="00AA5DB8"/>
    <w:rsid w:val="00AB3752"/>
    <w:rsid w:val="00AC002B"/>
    <w:rsid w:val="00AC0F2D"/>
    <w:rsid w:val="00AC520D"/>
    <w:rsid w:val="00AC7776"/>
    <w:rsid w:val="00AD2AD4"/>
    <w:rsid w:val="00AD58DA"/>
    <w:rsid w:val="00AD6E2F"/>
    <w:rsid w:val="00AE12AC"/>
    <w:rsid w:val="00AE2C16"/>
    <w:rsid w:val="00AE3C57"/>
    <w:rsid w:val="00AE77EB"/>
    <w:rsid w:val="00AF3F76"/>
    <w:rsid w:val="00AF3F7B"/>
    <w:rsid w:val="00AF4566"/>
    <w:rsid w:val="00AF69D5"/>
    <w:rsid w:val="00B02B8D"/>
    <w:rsid w:val="00B03434"/>
    <w:rsid w:val="00B03D46"/>
    <w:rsid w:val="00B04ADD"/>
    <w:rsid w:val="00B0632B"/>
    <w:rsid w:val="00B11D51"/>
    <w:rsid w:val="00B123A4"/>
    <w:rsid w:val="00B12408"/>
    <w:rsid w:val="00B126F6"/>
    <w:rsid w:val="00B15138"/>
    <w:rsid w:val="00B157DA"/>
    <w:rsid w:val="00B2367B"/>
    <w:rsid w:val="00B254CE"/>
    <w:rsid w:val="00B32CAE"/>
    <w:rsid w:val="00B35607"/>
    <w:rsid w:val="00B35D9D"/>
    <w:rsid w:val="00B41429"/>
    <w:rsid w:val="00B4233A"/>
    <w:rsid w:val="00B50033"/>
    <w:rsid w:val="00B50E68"/>
    <w:rsid w:val="00B5289F"/>
    <w:rsid w:val="00B52DCA"/>
    <w:rsid w:val="00B52F7D"/>
    <w:rsid w:val="00B54FAD"/>
    <w:rsid w:val="00B57AD9"/>
    <w:rsid w:val="00B62192"/>
    <w:rsid w:val="00B6767F"/>
    <w:rsid w:val="00B71D57"/>
    <w:rsid w:val="00B71DDD"/>
    <w:rsid w:val="00B749F2"/>
    <w:rsid w:val="00B75318"/>
    <w:rsid w:val="00B7563F"/>
    <w:rsid w:val="00B7566E"/>
    <w:rsid w:val="00B80CDC"/>
    <w:rsid w:val="00B83620"/>
    <w:rsid w:val="00B8420B"/>
    <w:rsid w:val="00B87C1C"/>
    <w:rsid w:val="00B91594"/>
    <w:rsid w:val="00B94B01"/>
    <w:rsid w:val="00BA5E29"/>
    <w:rsid w:val="00BB0C96"/>
    <w:rsid w:val="00BB0E8B"/>
    <w:rsid w:val="00BB1563"/>
    <w:rsid w:val="00BB30B9"/>
    <w:rsid w:val="00BB4E8A"/>
    <w:rsid w:val="00BC432F"/>
    <w:rsid w:val="00BC57D3"/>
    <w:rsid w:val="00BC5E2A"/>
    <w:rsid w:val="00BC5F0D"/>
    <w:rsid w:val="00BD2AB4"/>
    <w:rsid w:val="00BD3830"/>
    <w:rsid w:val="00BD3FC1"/>
    <w:rsid w:val="00BD4062"/>
    <w:rsid w:val="00BD432B"/>
    <w:rsid w:val="00BD57B9"/>
    <w:rsid w:val="00BE03EA"/>
    <w:rsid w:val="00BE0AEB"/>
    <w:rsid w:val="00BE29DF"/>
    <w:rsid w:val="00BE4700"/>
    <w:rsid w:val="00BE5D83"/>
    <w:rsid w:val="00BE617A"/>
    <w:rsid w:val="00BE7F53"/>
    <w:rsid w:val="00BF1048"/>
    <w:rsid w:val="00BF1989"/>
    <w:rsid w:val="00BF2E04"/>
    <w:rsid w:val="00BF363F"/>
    <w:rsid w:val="00BF3C6C"/>
    <w:rsid w:val="00BF42FE"/>
    <w:rsid w:val="00BF50F2"/>
    <w:rsid w:val="00BF561B"/>
    <w:rsid w:val="00BF576A"/>
    <w:rsid w:val="00BF6EBB"/>
    <w:rsid w:val="00BF6EEB"/>
    <w:rsid w:val="00C007E4"/>
    <w:rsid w:val="00C0255B"/>
    <w:rsid w:val="00C074B7"/>
    <w:rsid w:val="00C13CE1"/>
    <w:rsid w:val="00C14463"/>
    <w:rsid w:val="00C149A1"/>
    <w:rsid w:val="00C164ED"/>
    <w:rsid w:val="00C2050C"/>
    <w:rsid w:val="00C21D08"/>
    <w:rsid w:val="00C22DAF"/>
    <w:rsid w:val="00C23F2B"/>
    <w:rsid w:val="00C267B2"/>
    <w:rsid w:val="00C33AB3"/>
    <w:rsid w:val="00C4470E"/>
    <w:rsid w:val="00C447A2"/>
    <w:rsid w:val="00C474CD"/>
    <w:rsid w:val="00C55013"/>
    <w:rsid w:val="00C57C39"/>
    <w:rsid w:val="00C625E1"/>
    <w:rsid w:val="00C71101"/>
    <w:rsid w:val="00C75D1A"/>
    <w:rsid w:val="00C76FB2"/>
    <w:rsid w:val="00C77537"/>
    <w:rsid w:val="00C80C1A"/>
    <w:rsid w:val="00C8101F"/>
    <w:rsid w:val="00C81F13"/>
    <w:rsid w:val="00C820EC"/>
    <w:rsid w:val="00C83DCA"/>
    <w:rsid w:val="00C85831"/>
    <w:rsid w:val="00C8734A"/>
    <w:rsid w:val="00C87EBA"/>
    <w:rsid w:val="00C9229D"/>
    <w:rsid w:val="00C92B29"/>
    <w:rsid w:val="00C973C9"/>
    <w:rsid w:val="00C97CEE"/>
    <w:rsid w:val="00CA265D"/>
    <w:rsid w:val="00CA4F3D"/>
    <w:rsid w:val="00CB0A26"/>
    <w:rsid w:val="00CB6CBB"/>
    <w:rsid w:val="00CB6EDA"/>
    <w:rsid w:val="00CC0A32"/>
    <w:rsid w:val="00CC13CA"/>
    <w:rsid w:val="00CC1FBF"/>
    <w:rsid w:val="00CC2232"/>
    <w:rsid w:val="00CC2B13"/>
    <w:rsid w:val="00CC57F7"/>
    <w:rsid w:val="00CC58BA"/>
    <w:rsid w:val="00CD0440"/>
    <w:rsid w:val="00CD1D46"/>
    <w:rsid w:val="00CD2811"/>
    <w:rsid w:val="00CD349E"/>
    <w:rsid w:val="00CD535C"/>
    <w:rsid w:val="00CD6E49"/>
    <w:rsid w:val="00CE2F6F"/>
    <w:rsid w:val="00CE6005"/>
    <w:rsid w:val="00CE60DA"/>
    <w:rsid w:val="00CF0B9A"/>
    <w:rsid w:val="00CF1046"/>
    <w:rsid w:val="00D013DC"/>
    <w:rsid w:val="00D01AA5"/>
    <w:rsid w:val="00D029D2"/>
    <w:rsid w:val="00D03324"/>
    <w:rsid w:val="00D037E5"/>
    <w:rsid w:val="00D136BA"/>
    <w:rsid w:val="00D1423C"/>
    <w:rsid w:val="00D1557F"/>
    <w:rsid w:val="00D21FD5"/>
    <w:rsid w:val="00D22081"/>
    <w:rsid w:val="00D2388E"/>
    <w:rsid w:val="00D23B31"/>
    <w:rsid w:val="00D2427A"/>
    <w:rsid w:val="00D31541"/>
    <w:rsid w:val="00D32227"/>
    <w:rsid w:val="00D334C6"/>
    <w:rsid w:val="00D42C45"/>
    <w:rsid w:val="00D4348E"/>
    <w:rsid w:val="00D437C2"/>
    <w:rsid w:val="00D44298"/>
    <w:rsid w:val="00D4495E"/>
    <w:rsid w:val="00D50F9F"/>
    <w:rsid w:val="00D523AE"/>
    <w:rsid w:val="00D56C79"/>
    <w:rsid w:val="00D56D5B"/>
    <w:rsid w:val="00D60200"/>
    <w:rsid w:val="00D60B4E"/>
    <w:rsid w:val="00D63C04"/>
    <w:rsid w:val="00D6564B"/>
    <w:rsid w:val="00D6644E"/>
    <w:rsid w:val="00D66A59"/>
    <w:rsid w:val="00D708BD"/>
    <w:rsid w:val="00D776C5"/>
    <w:rsid w:val="00D77D6E"/>
    <w:rsid w:val="00D8048B"/>
    <w:rsid w:val="00D80B83"/>
    <w:rsid w:val="00D80EDC"/>
    <w:rsid w:val="00D8556F"/>
    <w:rsid w:val="00D85BDB"/>
    <w:rsid w:val="00D87117"/>
    <w:rsid w:val="00D91E6F"/>
    <w:rsid w:val="00D94E9D"/>
    <w:rsid w:val="00D96350"/>
    <w:rsid w:val="00DA152E"/>
    <w:rsid w:val="00DB1D15"/>
    <w:rsid w:val="00DB1EFA"/>
    <w:rsid w:val="00DB2F0A"/>
    <w:rsid w:val="00DB3737"/>
    <w:rsid w:val="00DB739D"/>
    <w:rsid w:val="00DB78DB"/>
    <w:rsid w:val="00DB7FDE"/>
    <w:rsid w:val="00DC4BE1"/>
    <w:rsid w:val="00DC548D"/>
    <w:rsid w:val="00DC62BE"/>
    <w:rsid w:val="00DD0BA6"/>
    <w:rsid w:val="00DD3330"/>
    <w:rsid w:val="00DD369B"/>
    <w:rsid w:val="00DD50CE"/>
    <w:rsid w:val="00DD65EB"/>
    <w:rsid w:val="00DD701C"/>
    <w:rsid w:val="00DD707D"/>
    <w:rsid w:val="00DE36DD"/>
    <w:rsid w:val="00DE56DB"/>
    <w:rsid w:val="00DE7B17"/>
    <w:rsid w:val="00DF16B4"/>
    <w:rsid w:val="00DF41A1"/>
    <w:rsid w:val="00DF465A"/>
    <w:rsid w:val="00E0015A"/>
    <w:rsid w:val="00E00181"/>
    <w:rsid w:val="00E01681"/>
    <w:rsid w:val="00E0178E"/>
    <w:rsid w:val="00E02DF4"/>
    <w:rsid w:val="00E04B33"/>
    <w:rsid w:val="00E05251"/>
    <w:rsid w:val="00E07C19"/>
    <w:rsid w:val="00E1002A"/>
    <w:rsid w:val="00E16CF8"/>
    <w:rsid w:val="00E1738D"/>
    <w:rsid w:val="00E2095C"/>
    <w:rsid w:val="00E21046"/>
    <w:rsid w:val="00E216C7"/>
    <w:rsid w:val="00E2342B"/>
    <w:rsid w:val="00E26D21"/>
    <w:rsid w:val="00E36DC8"/>
    <w:rsid w:val="00E37FF3"/>
    <w:rsid w:val="00E405D9"/>
    <w:rsid w:val="00E412A9"/>
    <w:rsid w:val="00E41537"/>
    <w:rsid w:val="00E430BF"/>
    <w:rsid w:val="00E4531C"/>
    <w:rsid w:val="00E45A45"/>
    <w:rsid w:val="00E47FAD"/>
    <w:rsid w:val="00E51275"/>
    <w:rsid w:val="00E51E3E"/>
    <w:rsid w:val="00E55E03"/>
    <w:rsid w:val="00E57665"/>
    <w:rsid w:val="00E57D64"/>
    <w:rsid w:val="00E6010F"/>
    <w:rsid w:val="00E66316"/>
    <w:rsid w:val="00E703B6"/>
    <w:rsid w:val="00E70A3F"/>
    <w:rsid w:val="00E72E54"/>
    <w:rsid w:val="00E82B9E"/>
    <w:rsid w:val="00E83E10"/>
    <w:rsid w:val="00E942BD"/>
    <w:rsid w:val="00E954DA"/>
    <w:rsid w:val="00EA1107"/>
    <w:rsid w:val="00EA1CCF"/>
    <w:rsid w:val="00EA5358"/>
    <w:rsid w:val="00EA7676"/>
    <w:rsid w:val="00EB247F"/>
    <w:rsid w:val="00EB2A46"/>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6DD5"/>
    <w:rsid w:val="00EF0145"/>
    <w:rsid w:val="00EF0907"/>
    <w:rsid w:val="00EF3203"/>
    <w:rsid w:val="00EF3441"/>
    <w:rsid w:val="00EF456E"/>
    <w:rsid w:val="00EF66FB"/>
    <w:rsid w:val="00F000A2"/>
    <w:rsid w:val="00F0148F"/>
    <w:rsid w:val="00F10561"/>
    <w:rsid w:val="00F11CF1"/>
    <w:rsid w:val="00F16F2A"/>
    <w:rsid w:val="00F2037B"/>
    <w:rsid w:val="00F2110D"/>
    <w:rsid w:val="00F24804"/>
    <w:rsid w:val="00F3220F"/>
    <w:rsid w:val="00F35258"/>
    <w:rsid w:val="00F359EF"/>
    <w:rsid w:val="00F36EC4"/>
    <w:rsid w:val="00F37282"/>
    <w:rsid w:val="00F424CD"/>
    <w:rsid w:val="00F425B3"/>
    <w:rsid w:val="00F432EE"/>
    <w:rsid w:val="00F500F2"/>
    <w:rsid w:val="00F53FB4"/>
    <w:rsid w:val="00F5593E"/>
    <w:rsid w:val="00F56C37"/>
    <w:rsid w:val="00F60694"/>
    <w:rsid w:val="00F676CC"/>
    <w:rsid w:val="00F67BFA"/>
    <w:rsid w:val="00F70105"/>
    <w:rsid w:val="00F70D22"/>
    <w:rsid w:val="00F71240"/>
    <w:rsid w:val="00F72B95"/>
    <w:rsid w:val="00F72C35"/>
    <w:rsid w:val="00F73999"/>
    <w:rsid w:val="00F77D71"/>
    <w:rsid w:val="00F8051B"/>
    <w:rsid w:val="00F8509F"/>
    <w:rsid w:val="00F87B6D"/>
    <w:rsid w:val="00F90B79"/>
    <w:rsid w:val="00F95411"/>
    <w:rsid w:val="00FA4558"/>
    <w:rsid w:val="00FB1A85"/>
    <w:rsid w:val="00FB1C2F"/>
    <w:rsid w:val="00FC02C5"/>
    <w:rsid w:val="00FC08E2"/>
    <w:rsid w:val="00FC35D8"/>
    <w:rsid w:val="00FC38DA"/>
    <w:rsid w:val="00FC396B"/>
    <w:rsid w:val="00FC79E1"/>
    <w:rsid w:val="00FC7D92"/>
    <w:rsid w:val="00FC7FBB"/>
    <w:rsid w:val="00FD0677"/>
    <w:rsid w:val="00FD64AF"/>
    <w:rsid w:val="00FE243C"/>
    <w:rsid w:val="00FE49E6"/>
    <w:rsid w:val="00FE4E11"/>
    <w:rsid w:val="00FE6658"/>
    <w:rsid w:val="00FF111D"/>
    <w:rsid w:val="00FF4129"/>
    <w:rsid w:val="00FF7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129"/>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30"/>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30"/>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056851352">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o.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C6D8201A4247CE9DBC98A63B470BF8"/>
        <w:category>
          <w:name w:val="General"/>
          <w:gallery w:val="placeholder"/>
        </w:category>
        <w:types>
          <w:type w:val="bbPlcHdr"/>
        </w:types>
        <w:behaviors>
          <w:behavior w:val="content"/>
        </w:behaviors>
        <w:guid w:val="{B1BB62C4-A0A8-454E-9385-7EC6AA2D7306}"/>
      </w:docPartPr>
      <w:docPartBody>
        <w:p w:rsidR="00482EDD" w:rsidRDefault="00482EDD" w:rsidP="00482EDD">
          <w:pPr>
            <w:pStyle w:val="29C6D8201A4247CE9DBC98A63B470BF8"/>
          </w:pPr>
          <w:r w:rsidRPr="00B5016C">
            <w:rPr>
              <w:rStyle w:val="PlaceholderText"/>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panose1 w:val="00000000000000000000"/>
    <w:charset w:val="00"/>
    <w:family w:val="swiss"/>
    <w:notTrueType/>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EDD"/>
    <w:rsid w:val="0014150D"/>
    <w:rsid w:val="002F317F"/>
    <w:rsid w:val="003823B8"/>
    <w:rsid w:val="003A7382"/>
    <w:rsid w:val="00412D56"/>
    <w:rsid w:val="00482EDD"/>
    <w:rsid w:val="005E1C1C"/>
    <w:rsid w:val="0069210A"/>
    <w:rsid w:val="00697717"/>
    <w:rsid w:val="00896FB1"/>
    <w:rsid w:val="00BF68FF"/>
    <w:rsid w:val="00C3529B"/>
    <w:rsid w:val="00CF4BE1"/>
    <w:rsid w:val="00EB3395"/>
    <w:rsid w:val="00EC6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2EDD"/>
    <w:rPr>
      <w:color w:val="808080"/>
    </w:rPr>
  </w:style>
  <w:style w:type="paragraph" w:customStyle="1" w:styleId="29C6D8201A4247CE9DBC98A63B470BF8">
    <w:name w:val="29C6D8201A4247CE9DBC98A63B470BF8"/>
    <w:rsid w:val="00482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d1ffafd4e9fe1220c8e36ce72d1da4af">
  <xsd:schema xmlns:xsd="http://www.w3.org/2001/XMLSchema" xmlns:xs="http://www.w3.org/2001/XMLSchema" xmlns:p="http://schemas.microsoft.com/office/2006/metadata/properties" xmlns:ns3="d0349497-53a1-4b06-9595-f0ebf580e0c0" targetNamespace="http://schemas.microsoft.com/office/2006/metadata/properties" ma:root="true" ma:fieldsID="875de015801b4e80f9e15a081be6b2b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13340-B5F0-4C9C-A7C0-190C8C9B67D5}">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314204C2-7035-4AC2-B86A-BDA611BC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24997</Words>
  <Characters>14249</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Versija 10 (20200904)</dc:description>
  <cp:lastModifiedBy/>
  <cp:revision>1</cp:revision>
  <dcterms:created xsi:type="dcterms:W3CDTF">2020-07-21T13:47:00Z</dcterms:created>
  <dcterms:modified xsi:type="dcterms:W3CDTF">2024-12-13T08:04:00Z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f302255e-cf28-4843-9031-c06177cecbc2_Enabled">
    <vt:lpwstr>true</vt:lpwstr>
  </property>
  <property fmtid="{D5CDD505-2E9C-101B-9397-08002B2CF9AE}" pid="4" name="MSIP_Label_f302255e-cf28-4843-9031-c06177cecbc2_SetDate">
    <vt:lpwstr>2022-09-26T11:53:36Z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ef295720-c321-4a2d-9470-8b306efa413b</vt:lpwstr>
  </property>
  <property fmtid="{D5CDD505-2E9C-101B-9397-08002B2CF9AE}" pid="9" name="MSIP_Label_f302255e-cf28-4843-9031-c06177cecbc2_ContentBits">
    <vt:lpwstr>3</vt:lpwstr>
  </property>
</Properties>
</file>