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C72" w14:textId="77777777" w:rsidR="006B4CB7" w:rsidRPr="007A5A18" w:rsidRDefault="006B4CB7" w:rsidP="006B4CB7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0B754645" wp14:editId="2D1584FB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8E434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11878339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</w:p>
    <w:p w14:paraId="16C1DD81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65B4F65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8018BA4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E56E407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</w:p>
    <w:p w14:paraId="3676A507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VALSTYBINIŲ MIŠKŲ URĖDIJA</w:t>
      </w:r>
    </w:p>
    <w:p w14:paraId="00A5D823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5615AFA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32EC25BA" w14:textId="77777777" w:rsidR="006B4CB7" w:rsidRPr="007A5A18" w:rsidRDefault="006B4CB7" w:rsidP="006B4CB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8702E28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A78959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04D0CDA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6F2C1D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A041DB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AF5CF6D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323546E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D6AAC8A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6A2D44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45728F4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ECAC24E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38CE902" w14:textId="77777777" w:rsidR="006B4CB7" w:rsidRPr="007A5A18" w:rsidRDefault="006B4CB7" w:rsidP="006B4CB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D3D4E5" w14:textId="77777777" w:rsidR="006B4CB7" w:rsidRPr="007A5A18" w:rsidRDefault="006B4CB7" w:rsidP="006B4CB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C9B2B35" w14:textId="77777777" w:rsidR="006B4CB7" w:rsidRPr="007A5A18" w:rsidRDefault="006B4CB7" w:rsidP="006B4CB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7D57E2D" w14:textId="2F5648CC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NR.</w:t>
      </w:r>
      <w:r w:rsidRPr="003C77AB">
        <w:rPr>
          <w:lang w:val="lt-LT"/>
        </w:rPr>
        <w:t xml:space="preserve"> </w:t>
      </w:r>
      <w:r w:rsidRPr="009C58FB">
        <w:rPr>
          <w:rFonts w:ascii="Arial" w:hAnsi="Arial" w:cs="Arial"/>
          <w:b/>
          <w:lang w:val="lt-LT"/>
        </w:rPr>
        <w:t>PU-</w:t>
      </w:r>
      <w:r w:rsidR="009C58FB" w:rsidRPr="000A7639">
        <w:rPr>
          <w:rFonts w:ascii="Arial" w:hAnsi="Arial" w:cs="Arial"/>
          <w:b/>
          <w:lang w:val="lt-LT"/>
        </w:rPr>
        <w:t>2</w:t>
      </w:r>
      <w:r w:rsidR="000A7639" w:rsidRPr="000A7639">
        <w:rPr>
          <w:rFonts w:ascii="Arial" w:hAnsi="Arial" w:cs="Arial"/>
          <w:b/>
          <w:lang w:val="lt-LT"/>
        </w:rPr>
        <w:t>8</w:t>
      </w:r>
      <w:r w:rsidR="009C58FB" w:rsidRPr="000A7639">
        <w:rPr>
          <w:rFonts w:ascii="Arial" w:hAnsi="Arial" w:cs="Arial"/>
          <w:b/>
          <w:lang w:val="lt-LT"/>
        </w:rPr>
        <w:t>6</w:t>
      </w:r>
      <w:r w:rsidRPr="000A7639">
        <w:rPr>
          <w:rFonts w:ascii="Arial" w:hAnsi="Arial" w:cs="Arial"/>
          <w:b/>
          <w:lang w:val="lt-LT"/>
        </w:rPr>
        <w:t>/202</w:t>
      </w:r>
      <w:r w:rsidR="00C17A62" w:rsidRPr="000A7639">
        <w:rPr>
          <w:rFonts w:ascii="Arial" w:hAnsi="Arial" w:cs="Arial"/>
          <w:b/>
          <w:lang w:val="lt-LT"/>
        </w:rPr>
        <w:t>5</w:t>
      </w:r>
      <w:r w:rsidRPr="000A7639">
        <w:rPr>
          <w:rFonts w:ascii="Arial" w:hAnsi="Arial" w:cs="Arial"/>
          <w:b/>
          <w:lang w:val="lt-LT"/>
        </w:rPr>
        <w:t xml:space="preserve">  </w:t>
      </w:r>
      <w:r w:rsidRPr="009C58FB">
        <w:rPr>
          <w:rFonts w:ascii="Arial" w:hAnsi="Arial" w:cs="Arial"/>
          <w:b/>
          <w:lang w:val="lt-LT"/>
        </w:rPr>
        <w:t>SPECIALIOSIOS</w:t>
      </w:r>
      <w:r w:rsidRPr="007A5A18">
        <w:rPr>
          <w:rFonts w:ascii="Arial" w:hAnsi="Arial" w:cs="Arial"/>
          <w:b/>
          <w:lang w:val="lt-LT"/>
        </w:rPr>
        <w:t xml:space="preserve"> SĄLYGOS</w:t>
      </w:r>
    </w:p>
    <w:p w14:paraId="745649CE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D5A4C4A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Mažos vertės pirkimas</w:t>
      </w:r>
    </w:p>
    <w:p w14:paraId="7C2D6E73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F31B20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726352" w14:textId="77777777" w:rsidR="0088776F" w:rsidRDefault="006B4CB7" w:rsidP="006B4CB7">
      <w:pPr>
        <w:spacing w:after="0" w:line="240" w:lineRule="auto"/>
        <w:jc w:val="center"/>
        <w:rPr>
          <w:rFonts w:ascii="Arial" w:hAnsi="Arial" w:cs="Arial"/>
          <w:b/>
          <w:iCs/>
          <w:lang w:val="lt-LT"/>
        </w:rPr>
      </w:pPr>
      <w:bookmarkStart w:id="0" w:name="_Hlk160461596"/>
      <w:r w:rsidRPr="003E741D">
        <w:rPr>
          <w:rFonts w:ascii="Arial" w:hAnsi="Arial" w:cs="Arial"/>
          <w:b/>
          <w:iCs/>
          <w:lang w:val="lt-LT"/>
        </w:rPr>
        <w:t xml:space="preserve">TRAKTORIŲ </w:t>
      </w:r>
      <w:r w:rsidR="001C2467">
        <w:rPr>
          <w:rFonts w:ascii="Arial" w:hAnsi="Arial" w:cs="Arial"/>
          <w:b/>
          <w:iCs/>
          <w:lang w:val="lt-LT"/>
        </w:rPr>
        <w:t xml:space="preserve">IR KITŲ ŽŪT </w:t>
      </w:r>
      <w:r w:rsidRPr="003E741D">
        <w:rPr>
          <w:rFonts w:ascii="Arial" w:hAnsi="Arial" w:cs="Arial"/>
          <w:b/>
          <w:iCs/>
          <w:lang w:val="lt-LT"/>
        </w:rPr>
        <w:t>ATSARGINIŲ DALIŲ</w:t>
      </w:r>
      <w:r w:rsidR="002F1C07">
        <w:rPr>
          <w:rFonts w:ascii="Arial" w:hAnsi="Arial" w:cs="Arial"/>
          <w:b/>
          <w:iCs/>
          <w:lang w:val="lt-LT"/>
        </w:rPr>
        <w:t xml:space="preserve"> IR </w:t>
      </w:r>
      <w:r w:rsidRPr="003E741D">
        <w:rPr>
          <w:rFonts w:ascii="Arial" w:hAnsi="Arial" w:cs="Arial"/>
          <w:b/>
          <w:iCs/>
          <w:lang w:val="lt-LT"/>
        </w:rPr>
        <w:t xml:space="preserve">REMONTO BEI </w:t>
      </w:r>
    </w:p>
    <w:p w14:paraId="0A648374" w14:textId="3DC80B9D" w:rsidR="006B4CB7" w:rsidRPr="003E741D" w:rsidRDefault="002F1C0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iCs/>
          <w:lang w:val="lt-LT"/>
        </w:rPr>
        <w:t>PRIEŽIŪROS</w:t>
      </w:r>
      <w:r w:rsidR="006B4CB7" w:rsidRPr="003E741D">
        <w:rPr>
          <w:rFonts w:ascii="Arial" w:hAnsi="Arial" w:cs="Arial"/>
          <w:b/>
          <w:iCs/>
          <w:lang w:val="lt-LT"/>
        </w:rPr>
        <w:t xml:space="preserve"> PASLAUG</w:t>
      </w:r>
      <w:r w:rsidR="003A131C">
        <w:rPr>
          <w:rFonts w:ascii="Arial" w:hAnsi="Arial" w:cs="Arial"/>
          <w:b/>
          <w:iCs/>
          <w:lang w:val="lt-LT"/>
        </w:rPr>
        <w:t>Ų PIRKIMAS</w:t>
      </w:r>
    </w:p>
    <w:bookmarkEnd w:id="0"/>
    <w:p w14:paraId="4D13B11D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77E7351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1A8C5F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A87D6DB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84A47D5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4B279AB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F24CF2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37E9FC0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BC37FA9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055A6C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66ACDE1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A691944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FB0816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57231A6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8E7784F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FF41B8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5891393" w14:textId="28075D22" w:rsidR="006B4CB7" w:rsidRPr="007A5A18" w:rsidRDefault="009C33E0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Šilutė</w:t>
      </w:r>
      <w:r w:rsidR="006B4CB7" w:rsidRPr="007A5A18">
        <w:rPr>
          <w:rFonts w:ascii="Arial" w:hAnsi="Arial" w:cs="Arial"/>
          <w:lang w:val="lt-LT"/>
        </w:rPr>
        <w:t>, 202</w:t>
      </w:r>
      <w:r w:rsidR="00315DE2">
        <w:rPr>
          <w:rFonts w:ascii="Arial" w:hAnsi="Arial" w:cs="Arial"/>
          <w:lang w:val="lt-LT"/>
        </w:rPr>
        <w:t>5</w:t>
      </w:r>
    </w:p>
    <w:p w14:paraId="36C0BF40" w14:textId="77777777" w:rsidR="006B4CB7" w:rsidRPr="007A5A18" w:rsidRDefault="006B4CB7" w:rsidP="006B4CB7">
      <w:pPr>
        <w:spacing w:line="259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br w:type="page"/>
      </w:r>
    </w:p>
    <w:p w14:paraId="1B75D3B8" w14:textId="77777777" w:rsidR="006B4CB7" w:rsidRPr="007A5A18" w:rsidRDefault="006B4CB7" w:rsidP="006B4CB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lastRenderedPageBreak/>
        <w:t>TURINYS</w:t>
      </w:r>
    </w:p>
    <w:p w14:paraId="1247E8A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BB5FC7A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FA3C709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091781B5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7A5A18">
          <w:rPr>
            <w:rStyle w:val="Hipersaitas"/>
            <w:rFonts w:ascii="Arial" w:hAnsi="Arial" w:cs="Arial"/>
            <w:lang w:val="lt-LT"/>
          </w:rPr>
          <w:t>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5D7C3A2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7A5A18">
          <w:rPr>
            <w:rStyle w:val="Hipersaitas"/>
            <w:rFonts w:ascii="Arial" w:hAnsi="Arial" w:cs="Arial"/>
            <w:lang w:val="lt-LT"/>
          </w:rPr>
          <w:t>2.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179179D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7A5A18">
          <w:rPr>
            <w:rStyle w:val="Hipersaitas"/>
            <w:rFonts w:ascii="Arial" w:hAnsi="Arial" w:cs="Arial"/>
            <w:lang w:val="lt-LT"/>
          </w:rPr>
          <w:t>3.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D8B9BE1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7A5A18">
          <w:rPr>
            <w:rStyle w:val="Hipersaitas"/>
            <w:rFonts w:ascii="Arial" w:hAnsi="Arial" w:cs="Arial"/>
            <w:lang w:val="lt-LT"/>
          </w:rPr>
          <w:t>4.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E7E945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7A5A18">
          <w:rPr>
            <w:rStyle w:val="Hipersaitas"/>
            <w:rFonts w:ascii="Arial" w:hAnsi="Arial" w:cs="Arial"/>
            <w:lang w:val="lt-LT"/>
          </w:rPr>
          <w:t>5.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EECD06F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7A5A18">
          <w:rPr>
            <w:rStyle w:val="Hipersaitas"/>
            <w:rFonts w:ascii="Arial" w:hAnsi="Arial" w:cs="Arial"/>
            <w:lang w:val="lt-LT"/>
          </w:rPr>
          <w:t>6.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E052066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7A5A18">
          <w:rPr>
            <w:rStyle w:val="Hipersaitas"/>
            <w:rFonts w:ascii="Arial" w:hAnsi="Arial" w:cs="Arial"/>
            <w:lang w:val="lt-LT"/>
          </w:rPr>
          <w:t>7.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B89615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7A5A18">
          <w:rPr>
            <w:rStyle w:val="Hipersaitas"/>
            <w:rFonts w:ascii="Arial" w:hAnsi="Arial" w:cs="Arial"/>
            <w:lang w:val="lt-LT"/>
          </w:rPr>
          <w:t>8.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562AA33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7A5A18">
          <w:rPr>
            <w:rStyle w:val="Hipersaitas"/>
            <w:rFonts w:ascii="Arial" w:hAnsi="Arial" w:cs="Arial"/>
            <w:lang w:val="lt-LT"/>
          </w:rPr>
          <w:t>9.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528490E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7A5A18">
          <w:rPr>
            <w:rStyle w:val="Hipersaitas"/>
            <w:rFonts w:ascii="Arial" w:hAnsi="Arial" w:cs="Arial"/>
            <w:lang w:val="lt-LT"/>
          </w:rPr>
          <w:t>10.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58798D2" w14:textId="77777777" w:rsidR="006B4CB7" w:rsidRPr="007A5A18" w:rsidRDefault="006B4CB7" w:rsidP="006B4CB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7A5A18">
          <w:rPr>
            <w:rStyle w:val="Hipersaitas"/>
            <w:rFonts w:ascii="Arial" w:hAnsi="Arial" w:cs="Arial"/>
            <w:lang w:val="lt-LT"/>
          </w:rPr>
          <w:t>11.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PRIEDAI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DFE7825" w14:textId="77777777" w:rsidR="006B4CB7" w:rsidRPr="007A5A18" w:rsidRDefault="006B4CB7" w:rsidP="006B4CB7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065404B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45180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B7859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C8C721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015803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9A308C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745535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999DF7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F1F4D18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DD82A2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2E976D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181D96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D7ED59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D57F3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A7D332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0200310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7223084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5ABF82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5C56A5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E74EDA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6CE074B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8FAAA2E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35F69B3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E66BA57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6076BED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5C45882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8846545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A2DCD39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A26F6A6" w14:textId="77777777" w:rsidR="006B4CB7" w:rsidRPr="007A5A18" w:rsidRDefault="006B4CB7" w:rsidP="006B4CB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33D10A35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" w:name="_Toc487181050"/>
      <w:bookmarkStart w:id="2" w:name="_Toc335201954"/>
      <w:bookmarkStart w:id="3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1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2"/>
    </w:p>
    <w:p w14:paraId="75816D2A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145E344" w14:textId="1C51FE29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1.1. VĮ Valstybinių miškų urėdij</w:t>
      </w:r>
      <w:r w:rsidR="008C08F4">
        <w:rPr>
          <w:rFonts w:ascii="Arial" w:hAnsi="Arial" w:cs="Arial"/>
          <w:lang w:val="lt-LT"/>
        </w:rPr>
        <w:t>a Šilutės r</w:t>
      </w:r>
      <w:r w:rsidRPr="007A5A18">
        <w:rPr>
          <w:rFonts w:ascii="Arial" w:hAnsi="Arial" w:cs="Arial"/>
          <w:lang w:val="lt-LT"/>
        </w:rPr>
        <w:t xml:space="preserve">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 ir numato įsigyti VĮ Valstybinių miškų urėdijos </w:t>
      </w:r>
      <w:r w:rsidR="009C33E0">
        <w:rPr>
          <w:rFonts w:ascii="Arial" w:hAnsi="Arial" w:cs="Arial"/>
          <w:lang w:val="lt-LT"/>
        </w:rPr>
        <w:t>Šilutės</w:t>
      </w:r>
      <w:r w:rsidRPr="007A5A18">
        <w:rPr>
          <w:rFonts w:ascii="Arial" w:hAnsi="Arial" w:cs="Arial"/>
          <w:lang w:val="lt-LT"/>
        </w:rPr>
        <w:t xml:space="preserve"> regioniniame padalinyje eksploatuojamų</w:t>
      </w:r>
      <w:r w:rsidR="0045131A" w:rsidRPr="0045131A">
        <w:rPr>
          <w:rFonts w:ascii="Arial" w:hAnsi="Arial" w:cs="Arial"/>
          <w:b/>
          <w:lang w:val="lt-LT"/>
        </w:rPr>
        <w:t xml:space="preserve"> </w:t>
      </w:r>
      <w:bookmarkStart w:id="4" w:name="_Hlk167443635"/>
      <w:r w:rsidR="00A32E7E" w:rsidRPr="00F55686">
        <w:rPr>
          <w:rFonts w:ascii="Arial" w:hAnsi="Arial" w:cs="Arial"/>
          <w:bCs/>
          <w:lang w:val="lt-LT"/>
        </w:rPr>
        <w:t>traktorių</w:t>
      </w:r>
      <w:r w:rsidR="004079A3">
        <w:rPr>
          <w:rFonts w:ascii="Arial" w:hAnsi="Arial" w:cs="Arial"/>
          <w:b/>
          <w:lang w:val="lt-LT"/>
        </w:rPr>
        <w:t xml:space="preserve"> Deutz </w:t>
      </w:r>
      <w:r w:rsidR="00093C5D">
        <w:rPr>
          <w:rFonts w:ascii="Arial" w:hAnsi="Arial" w:cs="Arial"/>
          <w:b/>
          <w:lang w:val="lt-LT"/>
        </w:rPr>
        <w:t>Fahr</w:t>
      </w:r>
      <w:r w:rsidR="00F55686">
        <w:rPr>
          <w:rFonts w:ascii="Arial" w:hAnsi="Arial" w:cs="Arial"/>
          <w:b/>
          <w:lang w:val="lt-LT"/>
        </w:rPr>
        <w:t xml:space="preserve"> Agrotron</w:t>
      </w:r>
      <w:r w:rsidR="008E5D9A">
        <w:rPr>
          <w:rFonts w:ascii="Arial" w:hAnsi="Arial" w:cs="Arial"/>
          <w:b/>
          <w:lang w:val="lt-LT"/>
        </w:rPr>
        <w:t xml:space="preserve"> 7250 TTV </w:t>
      </w:r>
      <w:bookmarkEnd w:id="4"/>
      <w:r w:rsidR="008B601F" w:rsidRPr="00B37231">
        <w:rPr>
          <w:rFonts w:ascii="Arial" w:hAnsi="Arial" w:cs="Arial"/>
          <w:bCs/>
          <w:lang w:val="lt-LT"/>
        </w:rPr>
        <w:t>(</w:t>
      </w:r>
      <w:r w:rsidR="00B37231" w:rsidRPr="00B37231">
        <w:rPr>
          <w:rFonts w:ascii="Arial" w:hAnsi="Arial" w:cs="Arial"/>
          <w:bCs/>
          <w:lang w:val="lt-LT"/>
        </w:rPr>
        <w:t>2015 1</w:t>
      </w:r>
      <w:r w:rsidR="00736534">
        <w:rPr>
          <w:rFonts w:ascii="Arial" w:hAnsi="Arial" w:cs="Arial"/>
          <w:bCs/>
          <w:lang w:val="lt-LT"/>
        </w:rPr>
        <w:t xml:space="preserve"> </w:t>
      </w:r>
      <w:r w:rsidR="00B37231" w:rsidRPr="00B37231">
        <w:rPr>
          <w:rFonts w:ascii="Arial" w:hAnsi="Arial" w:cs="Arial"/>
          <w:bCs/>
          <w:lang w:val="lt-LT"/>
        </w:rPr>
        <w:t>vnt.)</w:t>
      </w:r>
      <w:r w:rsidR="00D53A9E">
        <w:rPr>
          <w:rFonts w:ascii="Arial" w:hAnsi="Arial" w:cs="Arial"/>
          <w:lang w:val="lt-LT"/>
        </w:rPr>
        <w:t xml:space="preserve"> ir</w:t>
      </w:r>
      <w:r w:rsidR="00DB5D9D">
        <w:rPr>
          <w:rFonts w:ascii="Arial" w:hAnsi="Arial" w:cs="Arial"/>
          <w:lang w:val="lt-LT"/>
        </w:rPr>
        <w:t xml:space="preserve"> </w:t>
      </w:r>
      <w:r w:rsidR="00D53A9E">
        <w:rPr>
          <w:rFonts w:ascii="Arial" w:hAnsi="Arial" w:cs="Arial"/>
          <w:lang w:val="lt-LT"/>
        </w:rPr>
        <w:t xml:space="preserve"> </w:t>
      </w:r>
      <w:r w:rsidR="00DB5D9D">
        <w:rPr>
          <w:rFonts w:ascii="Arial" w:hAnsi="Arial" w:cs="Arial"/>
          <w:b/>
          <w:bCs/>
          <w:lang w:val="lt-LT"/>
        </w:rPr>
        <w:t>Same Dorado 90 DT</w:t>
      </w:r>
      <w:r w:rsidR="00962D1B">
        <w:rPr>
          <w:rFonts w:ascii="Arial" w:hAnsi="Arial" w:cs="Arial"/>
          <w:b/>
          <w:bCs/>
          <w:lang w:val="lt-LT"/>
        </w:rPr>
        <w:t xml:space="preserve"> E3 </w:t>
      </w:r>
      <w:r w:rsidR="00962D1B" w:rsidRPr="00736534">
        <w:rPr>
          <w:rFonts w:ascii="Arial" w:hAnsi="Arial" w:cs="Arial"/>
          <w:lang w:val="lt-LT"/>
        </w:rPr>
        <w:t>(2019 1 vnt}</w:t>
      </w:r>
      <w:r w:rsidRPr="007A5A18">
        <w:rPr>
          <w:rFonts w:ascii="Arial" w:hAnsi="Arial" w:cs="Arial"/>
          <w:lang w:val="lt-LT"/>
        </w:rPr>
        <w:t xml:space="preserve"> atsargines dalis, </w:t>
      </w:r>
      <w:r w:rsidR="00F709E8">
        <w:rPr>
          <w:rFonts w:ascii="Arial" w:hAnsi="Arial" w:cs="Arial"/>
          <w:lang w:val="lt-LT"/>
        </w:rPr>
        <w:t xml:space="preserve">bei </w:t>
      </w:r>
      <w:r w:rsidRPr="007A5A18">
        <w:rPr>
          <w:rFonts w:ascii="Arial" w:hAnsi="Arial" w:cs="Arial"/>
          <w:lang w:val="lt-LT"/>
        </w:rPr>
        <w:t xml:space="preserve"> gedimų diagnostikos, remonto</w:t>
      </w:r>
      <w:r w:rsidR="008546DD">
        <w:rPr>
          <w:rFonts w:ascii="Arial" w:hAnsi="Arial" w:cs="Arial"/>
          <w:lang w:val="lt-LT"/>
        </w:rPr>
        <w:t xml:space="preserve"> ir</w:t>
      </w:r>
      <w:r w:rsidRPr="007A5A18">
        <w:rPr>
          <w:rFonts w:ascii="Arial" w:hAnsi="Arial" w:cs="Arial"/>
          <w:lang w:val="lt-LT"/>
        </w:rPr>
        <w:t xml:space="preserve"> techninio aptarnavimas, eksploatacinių medžiagų, susidėvėjusių dalių keitimo paslaugas  (toliau – </w:t>
      </w:r>
      <w:r w:rsidRPr="007A5A18">
        <w:rPr>
          <w:rFonts w:ascii="Arial" w:hAnsi="Arial" w:cs="Arial"/>
          <w:b/>
          <w:lang w:val="lt-LT"/>
        </w:rPr>
        <w:t>Pirkimo objektas</w:t>
      </w:r>
      <w:r w:rsidRPr="007A5A18">
        <w:rPr>
          <w:rFonts w:ascii="Arial" w:hAnsi="Arial" w:cs="Arial"/>
          <w:lang w:val="lt-LT"/>
        </w:rPr>
        <w:t xml:space="preserve">). 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 xml:space="preserve">) ir 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712C56AE" w14:textId="77777777" w:rsidR="006B4CB7" w:rsidRPr="007A5A18" w:rsidRDefault="006B4CB7" w:rsidP="006B4CB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4D064D25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05CA5418" w14:textId="77777777" w:rsidR="006B4CB7" w:rsidRPr="007A5A18" w:rsidRDefault="006B4CB7" w:rsidP="006B4CB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3E08D36B" w14:textId="77777777" w:rsidR="006B4CB7" w:rsidRPr="007A5A18" w:rsidRDefault="006B4CB7" w:rsidP="006B4CB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73A37A46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6196B76E" w14:textId="77777777" w:rsidR="006B4CB7" w:rsidRPr="007A5A18" w:rsidRDefault="006B4CB7" w:rsidP="006B4CB7">
      <w:pPr>
        <w:rPr>
          <w:rFonts w:ascii="Arial" w:hAnsi="Arial" w:cs="Arial"/>
          <w:lang w:val="lt-LT"/>
        </w:rPr>
      </w:pPr>
    </w:p>
    <w:p w14:paraId="6E07D54B" w14:textId="77777777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D8E9263" w14:textId="35B43700" w:rsidR="006B4CB7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5DAEBF8F" w14:textId="77777777" w:rsidR="00185819" w:rsidRPr="007A5A18" w:rsidRDefault="00185819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192A86C" w14:textId="77777777" w:rsidR="006B4CB7" w:rsidRPr="007A5A18" w:rsidRDefault="006B4CB7" w:rsidP="006B4CB7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2540384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3C178EFC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6ED51D94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00DCB446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2DFC9E7F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F594966" w14:textId="77777777" w:rsidR="006B4CB7" w:rsidRPr="007A5A18" w:rsidRDefault="006B4CB7" w:rsidP="006B4CB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487181053"/>
      <w:bookmarkStart w:id="19" w:name="_Toc484495966"/>
      <w:bookmarkStart w:id="20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2F61BC8A" w14:textId="77777777" w:rsidR="006B4CB7" w:rsidRPr="007A5A18" w:rsidRDefault="006B4CB7" w:rsidP="006B4CB7">
      <w:pPr>
        <w:spacing w:after="0"/>
        <w:rPr>
          <w:rFonts w:ascii="Arial" w:hAnsi="Arial" w:cs="Arial"/>
          <w:lang w:val="lt-LT"/>
        </w:rPr>
      </w:pPr>
    </w:p>
    <w:p w14:paraId="538ABA45" w14:textId="792127F5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A2E4A">
        <w:rPr>
          <w:rFonts w:ascii="Arial" w:hAnsi="Arial" w:cs="Arial"/>
          <w:lang w:val="lt-LT"/>
        </w:rPr>
        <w:t>4.1. Tiekėja</w:t>
      </w:r>
      <w:r w:rsidR="00AA2E4A" w:rsidRPr="00AA2E4A">
        <w:rPr>
          <w:rFonts w:ascii="Arial" w:hAnsi="Arial" w:cs="Arial"/>
          <w:lang w:val="lt-LT"/>
        </w:rPr>
        <w:t>ms reikalavimai dėl pašalinimo pagrindų nebuvimo, kvalifikacijos ir (arba) aplinkosaugos vadybos, kokybės vadybos standartų taikymo nėra keliami</w:t>
      </w:r>
      <w:r w:rsidRPr="00AA2E4A">
        <w:rPr>
          <w:rFonts w:ascii="Arial" w:hAnsi="Arial" w:cs="Arial"/>
          <w:lang w:val="lt-LT"/>
        </w:rPr>
        <w:t>.</w:t>
      </w:r>
    </w:p>
    <w:p w14:paraId="0C18D57E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FC2EFE2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487181054"/>
      <w:bookmarkEnd w:id="21"/>
      <w:bookmarkEnd w:id="22"/>
      <w:bookmarkEnd w:id="23"/>
      <w:bookmarkEnd w:id="24"/>
      <w:bookmarkEnd w:id="25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647971EA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2213FC6B" w14:textId="77777777" w:rsidR="006B4CB7" w:rsidRPr="007A5A18" w:rsidRDefault="006B4CB7" w:rsidP="006B4CB7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4F53071C" w14:textId="56827F8F" w:rsidR="006B4CB7" w:rsidRPr="00775287" w:rsidRDefault="006B4CB7" w:rsidP="0045131A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highlight w:val="yellow"/>
          <w:lang w:val="lt-LT"/>
        </w:rPr>
      </w:pPr>
      <w:r w:rsidRPr="0045131A">
        <w:rPr>
          <w:rFonts w:ascii="Arial" w:hAnsi="Arial" w:cs="Arial"/>
          <w:bCs/>
          <w:iCs/>
          <w:lang w:val="lt-LT"/>
        </w:rPr>
        <w:t>5.2. Pirkimo objektas</w:t>
      </w:r>
      <w:r w:rsidR="00A84EAF">
        <w:rPr>
          <w:rFonts w:ascii="Arial" w:hAnsi="Arial" w:cs="Arial"/>
          <w:bCs/>
          <w:iCs/>
          <w:lang w:val="lt-LT"/>
        </w:rPr>
        <w:t>:</w:t>
      </w:r>
      <w:r w:rsidRPr="0045131A">
        <w:rPr>
          <w:rFonts w:ascii="Arial" w:hAnsi="Arial" w:cs="Arial"/>
          <w:bCs/>
          <w:iCs/>
          <w:lang w:val="lt-LT"/>
        </w:rPr>
        <w:t xml:space="preserve"> </w:t>
      </w:r>
      <w:r w:rsidR="00B1766E" w:rsidRPr="00F55686">
        <w:rPr>
          <w:rFonts w:ascii="Arial" w:hAnsi="Arial" w:cs="Arial"/>
          <w:bCs/>
          <w:lang w:val="lt-LT"/>
        </w:rPr>
        <w:t>traktorių</w:t>
      </w:r>
      <w:r w:rsidR="00B1766E">
        <w:rPr>
          <w:rFonts w:ascii="Arial" w:hAnsi="Arial" w:cs="Arial"/>
          <w:b/>
          <w:lang w:val="lt-LT"/>
        </w:rPr>
        <w:t xml:space="preserve"> Deutz Fahr Agrotron 7250 TTV </w:t>
      </w:r>
      <w:r w:rsidR="00B1766E" w:rsidRPr="00B37231">
        <w:rPr>
          <w:rFonts w:ascii="Arial" w:hAnsi="Arial" w:cs="Arial"/>
          <w:bCs/>
          <w:lang w:val="lt-LT"/>
        </w:rPr>
        <w:t>(2015 1</w:t>
      </w:r>
      <w:r w:rsidR="00B1766E">
        <w:rPr>
          <w:rFonts w:ascii="Arial" w:hAnsi="Arial" w:cs="Arial"/>
          <w:bCs/>
          <w:lang w:val="lt-LT"/>
        </w:rPr>
        <w:t xml:space="preserve"> </w:t>
      </w:r>
      <w:r w:rsidR="00B1766E" w:rsidRPr="00B37231">
        <w:rPr>
          <w:rFonts w:ascii="Arial" w:hAnsi="Arial" w:cs="Arial"/>
          <w:bCs/>
          <w:lang w:val="lt-LT"/>
        </w:rPr>
        <w:t>vnt.)</w:t>
      </w:r>
      <w:r w:rsidR="00B1766E">
        <w:rPr>
          <w:rFonts w:ascii="Arial" w:hAnsi="Arial" w:cs="Arial"/>
          <w:lang w:val="lt-LT"/>
        </w:rPr>
        <w:t xml:space="preserve"> ir  </w:t>
      </w:r>
      <w:r w:rsidR="00B1766E">
        <w:rPr>
          <w:rFonts w:ascii="Arial" w:hAnsi="Arial" w:cs="Arial"/>
          <w:b/>
          <w:bCs/>
          <w:lang w:val="lt-LT"/>
        </w:rPr>
        <w:t xml:space="preserve">Same Dorado 90 DT E3 </w:t>
      </w:r>
      <w:r w:rsidR="00B1766E" w:rsidRPr="00736534">
        <w:rPr>
          <w:rFonts w:ascii="Arial" w:hAnsi="Arial" w:cs="Arial"/>
          <w:lang w:val="lt-LT"/>
        </w:rPr>
        <w:t>(2019 1 vnt}</w:t>
      </w:r>
      <w:r w:rsidR="00B1766E" w:rsidRPr="007A5A18">
        <w:rPr>
          <w:rFonts w:ascii="Arial" w:hAnsi="Arial" w:cs="Arial"/>
          <w:lang w:val="lt-LT"/>
        </w:rPr>
        <w:t xml:space="preserve"> </w:t>
      </w:r>
      <w:r w:rsidR="00511B0A" w:rsidRPr="007A5A18">
        <w:rPr>
          <w:rFonts w:ascii="Arial" w:hAnsi="Arial" w:cs="Arial"/>
          <w:lang w:val="lt-LT"/>
        </w:rPr>
        <w:t>atsargin</w:t>
      </w:r>
      <w:r w:rsidR="00B1766E">
        <w:rPr>
          <w:rFonts w:ascii="Arial" w:hAnsi="Arial" w:cs="Arial"/>
          <w:lang w:val="lt-LT"/>
        </w:rPr>
        <w:t>ė</w:t>
      </w:r>
      <w:r w:rsidR="00511B0A" w:rsidRPr="007A5A18">
        <w:rPr>
          <w:rFonts w:ascii="Arial" w:hAnsi="Arial" w:cs="Arial"/>
          <w:lang w:val="lt-LT"/>
        </w:rPr>
        <w:t>s dal</w:t>
      </w:r>
      <w:r w:rsidR="00B1766E">
        <w:rPr>
          <w:rFonts w:ascii="Arial" w:hAnsi="Arial" w:cs="Arial"/>
          <w:lang w:val="lt-LT"/>
        </w:rPr>
        <w:t>y</w:t>
      </w:r>
      <w:r w:rsidR="00511B0A" w:rsidRPr="007A5A18">
        <w:rPr>
          <w:rFonts w:ascii="Arial" w:hAnsi="Arial" w:cs="Arial"/>
          <w:lang w:val="lt-LT"/>
        </w:rPr>
        <w:t>s</w:t>
      </w:r>
      <w:r w:rsidR="00142AF1">
        <w:rPr>
          <w:rFonts w:ascii="Arial" w:hAnsi="Arial" w:cs="Arial"/>
          <w:lang w:val="lt-LT"/>
        </w:rPr>
        <w:t xml:space="preserve"> </w:t>
      </w:r>
      <w:r w:rsidR="00B14DDB">
        <w:rPr>
          <w:rFonts w:ascii="Arial" w:hAnsi="Arial" w:cs="Arial"/>
          <w:lang w:val="lt-LT"/>
        </w:rPr>
        <w:t>bei</w:t>
      </w:r>
      <w:r w:rsidR="00511B0A" w:rsidRPr="007A5A18">
        <w:rPr>
          <w:rFonts w:ascii="Arial" w:hAnsi="Arial" w:cs="Arial"/>
          <w:lang w:val="lt-LT"/>
        </w:rPr>
        <w:t xml:space="preserve"> gedimų diagnostikos, remonto</w:t>
      </w:r>
      <w:r w:rsidR="00511B0A">
        <w:rPr>
          <w:rFonts w:ascii="Arial" w:hAnsi="Arial" w:cs="Arial"/>
          <w:lang w:val="lt-LT"/>
        </w:rPr>
        <w:t xml:space="preserve"> ir</w:t>
      </w:r>
      <w:r w:rsidR="00511B0A" w:rsidRPr="007A5A18">
        <w:rPr>
          <w:rFonts w:ascii="Arial" w:hAnsi="Arial" w:cs="Arial"/>
          <w:lang w:val="lt-LT"/>
        </w:rPr>
        <w:t xml:space="preserve"> techninio aptarnavim</w:t>
      </w:r>
      <w:r w:rsidR="00A65137">
        <w:rPr>
          <w:rFonts w:ascii="Arial" w:hAnsi="Arial" w:cs="Arial"/>
          <w:lang w:val="lt-LT"/>
        </w:rPr>
        <w:t>o</w:t>
      </w:r>
      <w:r w:rsidR="00511B0A" w:rsidRPr="007A5A18">
        <w:rPr>
          <w:rFonts w:ascii="Arial" w:hAnsi="Arial" w:cs="Arial"/>
          <w:lang w:val="lt-LT"/>
        </w:rPr>
        <w:t>, eksploatacinių medžiagų, susidėvėjusių dalių keitimo paslaug</w:t>
      </w:r>
      <w:r w:rsidR="00DA0076">
        <w:rPr>
          <w:rFonts w:ascii="Arial" w:hAnsi="Arial" w:cs="Arial"/>
          <w:lang w:val="lt-LT"/>
        </w:rPr>
        <w:t>o</w:t>
      </w:r>
      <w:r w:rsidR="00511B0A" w:rsidRPr="007A5A18">
        <w:rPr>
          <w:rFonts w:ascii="Arial" w:hAnsi="Arial" w:cs="Arial"/>
          <w:lang w:val="lt-LT"/>
        </w:rPr>
        <w:t>s</w:t>
      </w:r>
    </w:p>
    <w:p w14:paraId="60374DC9" w14:textId="77777777" w:rsidR="004B7A4D" w:rsidRPr="004B7A4D" w:rsidRDefault="006B4CB7" w:rsidP="004B7A4D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5.3. </w:t>
      </w:r>
      <w:r w:rsidR="004B7A4D" w:rsidRPr="004B7A4D">
        <w:rPr>
          <w:rFonts w:ascii="Arial" w:hAnsi="Arial" w:cs="Arial"/>
          <w:bCs/>
          <w:iCs/>
          <w:lang w:val="lt-LT"/>
        </w:rPr>
        <w:t>. Pirkimo objektas į dalis neskaidomas</w:t>
      </w:r>
      <w:r w:rsidR="004B7A4D" w:rsidRPr="004B7A4D">
        <w:rPr>
          <w:rFonts w:ascii="Arial" w:hAnsi="Arial" w:cs="Arial"/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p w14:paraId="436DF644" w14:textId="44B00112" w:rsidR="006B4CB7" w:rsidRPr="00AA19C0" w:rsidRDefault="006B4CB7" w:rsidP="006B4CB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</w:p>
    <w:bookmarkEnd w:id="3"/>
    <w:p w14:paraId="6C8D5C40" w14:textId="77777777" w:rsidR="006B4CB7" w:rsidRPr="00AA19C0" w:rsidRDefault="006B4CB7" w:rsidP="006B4CB7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FF0000"/>
          <w:lang w:val="lt-LT"/>
        </w:rPr>
      </w:pPr>
    </w:p>
    <w:p w14:paraId="06190362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00503CCF" w14:textId="3586BFFE" w:rsidR="006B4CB7" w:rsidRDefault="006B4CB7" w:rsidP="006B4CB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0D804D31" w14:textId="77777777" w:rsidR="000F1BA5" w:rsidRPr="007A5A18" w:rsidRDefault="000F1BA5" w:rsidP="006B4CB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339B9571" w14:textId="4EE08588" w:rsidR="006B4CB7" w:rsidRPr="007A5A18" w:rsidRDefault="006B4CB7" w:rsidP="00325174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72C0D19C" w14:textId="77777777" w:rsidR="006B4CB7" w:rsidRPr="007A5A18" w:rsidRDefault="006B4CB7" w:rsidP="006B4CB7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 xml:space="preserve">6.2.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prisegant dokumentus atitinkamo 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pasiūlymo pateikimo CVP IS priemonėmis informacija pateikiama Viešųjų pirkimų tarnybos </w:t>
      </w:r>
      <w:r w:rsidRPr="007A5A18">
        <w:rPr>
          <w:rFonts w:ascii="Arial" w:hAnsi="Arial" w:cs="Arial"/>
          <w:lang w:val="lt-LT"/>
        </w:rPr>
        <w:lastRenderedPageBreak/>
        <w:t xml:space="preserve">internetinėje svetainėje </w:t>
      </w:r>
      <w:hyperlink r:id="rId9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0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6A364B66" w14:textId="77777777" w:rsidR="006B4CB7" w:rsidRPr="007A5A18" w:rsidRDefault="006B4CB7" w:rsidP="006B4CB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3FF78077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30"/>
    </w:p>
    <w:p w14:paraId="15082B1A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9"/>
    <w:p w14:paraId="756A3E10" w14:textId="77777777" w:rsidR="006B4CB7" w:rsidRPr="007A5A18" w:rsidRDefault="006B4CB7" w:rsidP="006B4CB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7.1. Perkančioji organizacija nereikalauja, kad pasiūlymo galiojimas būtų užtikrintas. Reikalavimai pasiūlymo galiojimo terminui pateikti Bendrųjų sąlygų 8.1, 8.13 ir 8.14 punktuose.</w:t>
      </w:r>
    </w:p>
    <w:p w14:paraId="07DBDFCE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9259C35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52E663D6" w14:textId="77777777" w:rsidR="006B4CB7" w:rsidRPr="007A5A18" w:rsidRDefault="006B4CB7" w:rsidP="006B4CB7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6B90E6A0" w14:textId="77777777" w:rsidR="006B4CB7" w:rsidRPr="007A5A18" w:rsidRDefault="006B4CB7" w:rsidP="006B4CB7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30EC78D2" w14:textId="77777777" w:rsidR="006B4CB7" w:rsidRPr="007A5A1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7AE3CAF4" w14:textId="77777777" w:rsidR="006B4CB7" w:rsidRPr="007A5A1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0FEDFB77" w14:textId="77777777" w:rsidR="006B4CB7" w:rsidRPr="007A5A1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kopiją;</w:t>
      </w:r>
    </w:p>
    <w:p w14:paraId="37D4AB6B" w14:textId="044C3856" w:rsidR="006B4CB7" w:rsidRPr="00CE77D7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7A5A18">
        <w:rPr>
          <w:rFonts w:ascii="Arial" w:hAnsi="Arial" w:cs="Arial"/>
          <w:lang w:val="lt-LT"/>
        </w:rPr>
        <w:t xml:space="preserve">8.1.4. </w:t>
      </w:r>
      <w:bookmarkStart w:id="32" w:name="_Hlk158190226"/>
      <w:r w:rsidR="00AA2E4A" w:rsidRPr="000A7639">
        <w:rPr>
          <w:rFonts w:ascii="Arial" w:hAnsi="Arial" w:cs="Arial"/>
          <w:lang w:val="lt-LT"/>
        </w:rPr>
        <w:t>Techninės specifikacijos priedus: Nr. 1,</w:t>
      </w:r>
      <w:bookmarkEnd w:id="32"/>
    </w:p>
    <w:p w14:paraId="74C101A2" w14:textId="59D9E258" w:rsidR="006B4CB7" w:rsidRPr="00B2054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 xml:space="preserve">8.1.5. Tiekėjo deklaraciją apie prekės(-ių) ir jų sudedamųjų dalių kilmę (priedas Nr. </w:t>
      </w:r>
      <w:r w:rsidR="00AA2E4A" w:rsidRPr="00B20548">
        <w:rPr>
          <w:rFonts w:ascii="Arial" w:hAnsi="Arial" w:cs="Arial"/>
          <w:lang w:val="lt-LT"/>
        </w:rPr>
        <w:t>4</w:t>
      </w:r>
      <w:r w:rsidRPr="00B20548">
        <w:rPr>
          <w:rFonts w:ascii="Arial" w:hAnsi="Arial" w:cs="Arial"/>
          <w:lang w:val="lt-LT"/>
        </w:rPr>
        <w:t xml:space="preserve">). </w:t>
      </w:r>
    </w:p>
    <w:p w14:paraId="2B6894EC" w14:textId="57CF4344" w:rsidR="006B4CB7" w:rsidRPr="00B20548" w:rsidRDefault="006B4CB7" w:rsidP="006B4CB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 xml:space="preserve">8.1.6. Tiekėjo deklaraciją apie paslaugų teikimo valstybę ar teritoriją (priedas Nr. </w:t>
      </w:r>
      <w:r w:rsidR="00AA2E4A" w:rsidRPr="00B20548">
        <w:rPr>
          <w:rFonts w:ascii="Arial" w:hAnsi="Arial" w:cs="Arial"/>
          <w:lang w:val="lt-LT"/>
        </w:rPr>
        <w:t>5</w:t>
      </w:r>
      <w:r w:rsidRPr="00B20548">
        <w:rPr>
          <w:rFonts w:ascii="Arial" w:hAnsi="Arial" w:cs="Arial"/>
          <w:lang w:val="lt-LT"/>
        </w:rPr>
        <w:t xml:space="preserve">). </w:t>
      </w:r>
    </w:p>
    <w:p w14:paraId="6625D8F4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0103D2" w14:textId="77777777" w:rsidR="006B4CB7" w:rsidRPr="007A5A18" w:rsidRDefault="006B4CB7" w:rsidP="006B4CB7">
      <w:pPr>
        <w:pStyle w:val="Antrat1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3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3"/>
    </w:p>
    <w:p w14:paraId="22FC80CF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B2A2A3B" w14:textId="72B0FF55" w:rsidR="006B4CB7" w:rsidRPr="00325174" w:rsidRDefault="006B4CB7" w:rsidP="006B4CB7">
      <w:pPr>
        <w:pStyle w:val="Sraopastraipa"/>
        <w:numPr>
          <w:ilvl w:val="1"/>
          <w:numId w:val="2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vanish/>
          <w:lang w:val="lt-LT"/>
        </w:rPr>
      </w:pPr>
      <w:r w:rsidRPr="00325174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Pr="00325174">
        <w:rPr>
          <w:rFonts w:ascii="Arial" w:hAnsi="Arial" w:cs="Arial"/>
          <w:i/>
          <w:lang w:val="lt-LT"/>
        </w:rPr>
        <w:t xml:space="preserve"> </w:t>
      </w:r>
      <w:r w:rsidRPr="00325174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6EED3B9E" w14:textId="77777777" w:rsidR="005B0AF9" w:rsidRDefault="005B0AF9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7BA31151" w14:textId="2C846A42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39DC423E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51E61B11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4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4"/>
    </w:p>
    <w:p w14:paraId="03A92D27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0C35D9B5" w14:textId="77777777" w:rsidR="006B4CB7" w:rsidRPr="007A5A18" w:rsidRDefault="006B4CB7" w:rsidP="006B4CB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10.1. Sutarties projektas pateikiamas Specialiųjų sąlygų 3 priede. Pasirašant Sutartį, pateiktos sąlygos negali būti keičiamos ar koreguojamos.</w:t>
      </w:r>
      <w:bookmarkStart w:id="35" w:name="_Toc329439533"/>
    </w:p>
    <w:p w14:paraId="08EDB280" w14:textId="77777777" w:rsidR="006B4CB7" w:rsidRPr="007A5A18" w:rsidRDefault="006B4CB7" w:rsidP="006B4CB7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6" w:name="_Toc335201960"/>
    </w:p>
    <w:p w14:paraId="21E57F64" w14:textId="77777777" w:rsidR="006B4CB7" w:rsidRPr="007A5A18" w:rsidRDefault="006B4CB7" w:rsidP="006B4CB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7" w:name="_Toc487181060"/>
      <w:r w:rsidRPr="007A5A18">
        <w:rPr>
          <w:rFonts w:ascii="Arial" w:hAnsi="Arial" w:cs="Arial"/>
          <w:b/>
          <w:bCs/>
          <w:lang w:val="lt-LT"/>
        </w:rPr>
        <w:t>11. PRIEDAI</w:t>
      </w:r>
      <w:bookmarkEnd w:id="37"/>
    </w:p>
    <w:p w14:paraId="7C54DD37" w14:textId="77777777" w:rsidR="006B4CB7" w:rsidRPr="007A5A18" w:rsidRDefault="006B4CB7" w:rsidP="006B4CB7">
      <w:pPr>
        <w:spacing w:after="0" w:line="240" w:lineRule="auto"/>
        <w:rPr>
          <w:rFonts w:ascii="Arial" w:hAnsi="Arial" w:cs="Arial"/>
          <w:lang w:val="lt-LT"/>
        </w:rPr>
      </w:pPr>
    </w:p>
    <w:p w14:paraId="5EB78888" w14:textId="77777777" w:rsidR="006B4CB7" w:rsidRPr="007A5A18" w:rsidRDefault="006B4CB7" w:rsidP="006B4CB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8" w:name="_Ref274738013"/>
      <w:bookmarkStart w:id="39" w:name="_Ref316455210"/>
      <w:bookmarkEnd w:id="35"/>
      <w:bookmarkEnd w:id="36"/>
      <w:r w:rsidRPr="007A5A18">
        <w:rPr>
          <w:rFonts w:ascii="Arial" w:hAnsi="Arial" w:cs="Arial"/>
          <w:lang w:val="lt-LT"/>
        </w:rPr>
        <w:t>1 priedas – Techninė specifikacija;</w:t>
      </w:r>
    </w:p>
    <w:p w14:paraId="41FDA57E" w14:textId="77777777" w:rsidR="006B4CB7" w:rsidRPr="007A5A18" w:rsidRDefault="006B4CB7" w:rsidP="006B4CB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2 priedas – Pasiūlymo forma;</w:t>
      </w:r>
    </w:p>
    <w:p w14:paraId="3AC2B5AE" w14:textId="77777777" w:rsidR="006B4CB7" w:rsidRPr="007A5A18" w:rsidRDefault="006B4CB7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 priedas – Sutarties projektas</w:t>
      </w:r>
      <w:r>
        <w:rPr>
          <w:rFonts w:ascii="Arial" w:hAnsi="Arial" w:cs="Arial"/>
          <w:lang w:val="lt-LT"/>
        </w:rPr>
        <w:t>;</w:t>
      </w:r>
    </w:p>
    <w:p w14:paraId="2B8909EA" w14:textId="62E3A43A" w:rsidR="006B4CB7" w:rsidRPr="00B2054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>4</w:t>
      </w:r>
      <w:r w:rsidR="006B4CB7" w:rsidRPr="00B20548">
        <w:rPr>
          <w:rFonts w:ascii="Arial" w:hAnsi="Arial" w:cs="Arial"/>
          <w:lang w:val="lt-LT"/>
        </w:rPr>
        <w:t xml:space="preserve"> priedas – Tiekėjo deklaraciją apie prekės(-ių) ir jų sudedamųjų dalių kilmę;</w:t>
      </w:r>
    </w:p>
    <w:p w14:paraId="434E2B34" w14:textId="37DB24F6" w:rsidR="006B4CB7" w:rsidRPr="00B2054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B20548">
        <w:rPr>
          <w:rFonts w:ascii="Arial" w:hAnsi="Arial" w:cs="Arial"/>
          <w:lang w:val="lt-LT"/>
        </w:rPr>
        <w:t>5</w:t>
      </w:r>
      <w:r w:rsidR="006B4CB7" w:rsidRPr="00B20548">
        <w:rPr>
          <w:rFonts w:ascii="Arial" w:hAnsi="Arial" w:cs="Arial"/>
          <w:lang w:val="lt-LT"/>
        </w:rPr>
        <w:t xml:space="preserve"> priedas – Tiekėjo deklaraciją apie paslaugų teikimo valstybę ar teritoriją;</w:t>
      </w:r>
    </w:p>
    <w:p w14:paraId="28DC3186" w14:textId="5BA9FC2D" w:rsidR="006B4CB7" w:rsidRPr="007A5A18" w:rsidRDefault="00AA2E4A" w:rsidP="006B4CB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="006B4CB7" w:rsidRPr="00E921F7">
        <w:rPr>
          <w:rFonts w:ascii="Arial" w:hAnsi="Arial" w:cs="Arial"/>
          <w:lang w:val="lt-LT"/>
        </w:rPr>
        <w:t xml:space="preserve"> priedas – </w:t>
      </w:r>
      <w:r w:rsidR="006B4CB7" w:rsidRPr="001C2E8F">
        <w:rPr>
          <w:rFonts w:ascii="Arial" w:hAnsi="Arial" w:cs="Arial"/>
          <w:lang w:val="lt-LT"/>
        </w:rPr>
        <w:t>Skelbiamos apklausos Bendrosios sąlygos</w:t>
      </w:r>
      <w:bookmarkEnd w:id="38"/>
      <w:bookmarkEnd w:id="39"/>
      <w:r w:rsidR="006B4CB7">
        <w:rPr>
          <w:rFonts w:ascii="Arial" w:hAnsi="Arial" w:cs="Arial"/>
          <w:lang w:val="lt-LT"/>
        </w:rPr>
        <w:t>.</w:t>
      </w:r>
    </w:p>
    <w:p w14:paraId="2264AE09" w14:textId="77777777" w:rsidR="006B4CB7" w:rsidRPr="001C2E8F" w:rsidRDefault="006B4CB7" w:rsidP="006B4CB7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----------------------------------</w:t>
      </w:r>
    </w:p>
    <w:p w14:paraId="2CF0C97B" w14:textId="77777777" w:rsidR="000C364F" w:rsidRDefault="000C364F"/>
    <w:sectPr w:rsidR="000C364F" w:rsidSect="001870BA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DE5E" w14:textId="77777777" w:rsidR="00BF3B5A" w:rsidRDefault="00BF3B5A">
      <w:pPr>
        <w:spacing w:after="0" w:line="240" w:lineRule="auto"/>
      </w:pPr>
      <w:r>
        <w:separator/>
      </w:r>
    </w:p>
  </w:endnote>
  <w:endnote w:type="continuationSeparator" w:id="0">
    <w:p w14:paraId="41F2D11E" w14:textId="77777777" w:rsidR="00BF3B5A" w:rsidRDefault="00BF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Tahom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68B4" w14:textId="77777777" w:rsidR="00345F5B" w:rsidRDefault="00345F5B">
    <w:pPr>
      <w:pStyle w:val="Porat"/>
      <w:jc w:val="center"/>
    </w:pPr>
  </w:p>
  <w:p w14:paraId="3E0C7ADC" w14:textId="77777777" w:rsidR="00345F5B" w:rsidRPr="004A16D7" w:rsidRDefault="00B957D3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4C6F" w14:textId="77777777" w:rsidR="00345F5B" w:rsidRDefault="00345F5B" w:rsidP="00954AE9">
    <w:pPr>
      <w:pStyle w:val="Porat"/>
    </w:pPr>
  </w:p>
  <w:p w14:paraId="0A8C043C" w14:textId="77777777" w:rsidR="00345F5B" w:rsidRPr="00954AE9" w:rsidRDefault="00345F5B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7A6E" w14:textId="77777777" w:rsidR="00BF3B5A" w:rsidRDefault="00BF3B5A">
      <w:pPr>
        <w:spacing w:after="0" w:line="240" w:lineRule="auto"/>
      </w:pPr>
      <w:r>
        <w:separator/>
      </w:r>
    </w:p>
  </w:footnote>
  <w:footnote w:type="continuationSeparator" w:id="0">
    <w:p w14:paraId="019D65C6" w14:textId="77777777" w:rsidR="00BF3B5A" w:rsidRDefault="00BF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num w:numId="1" w16cid:durableId="1428503819">
    <w:abstractNumId w:val="1"/>
  </w:num>
  <w:num w:numId="2" w16cid:durableId="578827067">
    <w:abstractNumId w:val="2"/>
  </w:num>
  <w:num w:numId="3" w16cid:durableId="193593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B"/>
    <w:rsid w:val="00093C5D"/>
    <w:rsid w:val="00097F62"/>
    <w:rsid w:val="000A7639"/>
    <w:rsid w:val="000C364F"/>
    <w:rsid w:val="000F1BA5"/>
    <w:rsid w:val="00142AF1"/>
    <w:rsid w:val="00185819"/>
    <w:rsid w:val="00192B5E"/>
    <w:rsid w:val="001C2467"/>
    <w:rsid w:val="00241924"/>
    <w:rsid w:val="002567E3"/>
    <w:rsid w:val="0027056F"/>
    <w:rsid w:val="002F1C07"/>
    <w:rsid w:val="00315DE2"/>
    <w:rsid w:val="00325174"/>
    <w:rsid w:val="003376B5"/>
    <w:rsid w:val="00345F5B"/>
    <w:rsid w:val="00387BD1"/>
    <w:rsid w:val="00392885"/>
    <w:rsid w:val="003A131C"/>
    <w:rsid w:val="003E2057"/>
    <w:rsid w:val="004079A3"/>
    <w:rsid w:val="0043314A"/>
    <w:rsid w:val="00434132"/>
    <w:rsid w:val="0045131A"/>
    <w:rsid w:val="004B7A4D"/>
    <w:rsid w:val="004F48DD"/>
    <w:rsid w:val="00511B0A"/>
    <w:rsid w:val="005B0AF9"/>
    <w:rsid w:val="0065726B"/>
    <w:rsid w:val="006B4CB7"/>
    <w:rsid w:val="006D1A0B"/>
    <w:rsid w:val="006D6351"/>
    <w:rsid w:val="006E0727"/>
    <w:rsid w:val="006F3760"/>
    <w:rsid w:val="00736534"/>
    <w:rsid w:val="00775287"/>
    <w:rsid w:val="00811212"/>
    <w:rsid w:val="008546DD"/>
    <w:rsid w:val="0088776F"/>
    <w:rsid w:val="008B601F"/>
    <w:rsid w:val="008C08F4"/>
    <w:rsid w:val="008C7965"/>
    <w:rsid w:val="008E5D9A"/>
    <w:rsid w:val="00962D1B"/>
    <w:rsid w:val="009C33E0"/>
    <w:rsid w:val="009C58FB"/>
    <w:rsid w:val="00A32E7E"/>
    <w:rsid w:val="00A40FC2"/>
    <w:rsid w:val="00A65137"/>
    <w:rsid w:val="00A76C00"/>
    <w:rsid w:val="00A84EAF"/>
    <w:rsid w:val="00AA19C0"/>
    <w:rsid w:val="00AA2E4A"/>
    <w:rsid w:val="00B14DDB"/>
    <w:rsid w:val="00B1766E"/>
    <w:rsid w:val="00B20548"/>
    <w:rsid w:val="00B37231"/>
    <w:rsid w:val="00B446A1"/>
    <w:rsid w:val="00B460DA"/>
    <w:rsid w:val="00B957D3"/>
    <w:rsid w:val="00BF3B5A"/>
    <w:rsid w:val="00C17A62"/>
    <w:rsid w:val="00C74913"/>
    <w:rsid w:val="00CE77D7"/>
    <w:rsid w:val="00D53A9E"/>
    <w:rsid w:val="00DA0076"/>
    <w:rsid w:val="00DB5D9D"/>
    <w:rsid w:val="00F55686"/>
    <w:rsid w:val="00F7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933E"/>
  <w15:chartTrackingRefBased/>
  <w15:docId w15:val="{2C380371-52F8-4672-806E-B6683CE9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4CB7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6B4CB7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4CB7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6B4CB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B7"/>
    <w:rPr>
      <w:rFonts w:ascii="Calibri" w:eastAsia="Calibri" w:hAnsi="Calibri" w:cs="DokChampa"/>
      <w:lang w:val="en-US"/>
    </w:rPr>
  </w:style>
  <w:style w:type="character" w:styleId="Hipersaitas">
    <w:name w:val="Hyperlink"/>
    <w:uiPriority w:val="99"/>
    <w:rsid w:val="006B4CB7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qFormat/>
    <w:rsid w:val="006B4CB7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6B4CB7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6B4CB7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B4CB7"/>
    <w:rPr>
      <w:rFonts w:ascii="Calibri" w:eastAsia="Calibri" w:hAnsi="Calibri" w:cs="DokChampa"/>
      <w:u w:val="single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6B4CB7"/>
    <w:rPr>
      <w:rFonts w:ascii="Calibri" w:eastAsia="Calibri" w:hAnsi="Calibri" w:cs="DokChampa"/>
      <w:lang w:val="en-US"/>
    </w:rPr>
  </w:style>
  <w:style w:type="character" w:customStyle="1" w:styleId="Bodytext2NotItalic2">
    <w:name w:val="Body text (2) + Not Italic2"/>
    <w:basedOn w:val="Numatytasispastraiposriftas"/>
    <w:rsid w:val="0045131A"/>
    <w:rPr>
      <w:rFonts w:ascii="Times New Roman" w:hAnsi="Times New Roman" w:cs="Times New Roman"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4535</Words>
  <Characters>2585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Radzevičienė | VMU</dc:creator>
  <cp:keywords/>
  <dc:description/>
  <cp:lastModifiedBy>Aušra Sudeikienė | VMU</cp:lastModifiedBy>
  <cp:revision>29</cp:revision>
  <dcterms:created xsi:type="dcterms:W3CDTF">2024-05-24T08:57:00Z</dcterms:created>
  <dcterms:modified xsi:type="dcterms:W3CDTF">2025-01-22T11:54:00Z</dcterms:modified>
</cp:coreProperties>
</file>