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Look w:val="04A0" w:firstRow="1" w:lastRow="0" w:firstColumn="1" w:lastColumn="0" w:noHBand="0" w:noVBand="1"/>
      </w:tblPr>
      <w:tblGrid>
        <w:gridCol w:w="9639"/>
      </w:tblGrid>
      <w:tr w:rsidR="00325B6B" w:rsidRPr="00802C7D" w14:paraId="392C4B7C" w14:textId="77777777" w:rsidTr="0079189A">
        <w:trPr>
          <w:cnfStyle w:val="100000000000" w:firstRow="1" w:lastRow="0" w:firstColumn="0" w:lastColumn="0" w:oddVBand="0" w:evenVBand="0" w:oddHBand="0" w:evenHBand="0" w:firstRowFirstColumn="0" w:firstRowLastColumn="0" w:lastRowFirstColumn="0" w:lastRowLastColumn="0"/>
          <w:trHeight w:val="2056"/>
        </w:trPr>
        <w:tc>
          <w:tcPr>
            <w:tcW w:w="9854" w:type="dxa"/>
            <w:tcBorders>
              <w:top w:val="nil"/>
              <w:left w:val="nil"/>
              <w:bottom w:val="nil"/>
              <w:right w:val="nil"/>
            </w:tcBorders>
          </w:tcPr>
          <w:p w14:paraId="392C4B7B" w14:textId="11D62B9E" w:rsidR="0079189A" w:rsidRPr="000A0D5C" w:rsidRDefault="0079189A" w:rsidP="00F2149A">
            <w:pPr>
              <w:ind w:firstLine="0"/>
              <w:jc w:val="center"/>
              <w:rPr>
                <w:rFonts w:ascii="Times New Roman" w:hAnsi="Times New Roman" w:cs="Times New Roman"/>
                <w:sz w:val="24"/>
                <w:szCs w:val="24"/>
              </w:rPr>
            </w:pPr>
            <w:r w:rsidRPr="000A0D5C">
              <w:rPr>
                <w:rFonts w:ascii="Times New Roman" w:eastAsiaTheme="majorEastAsia" w:hAnsi="Times New Roman" w:cs="Times New Roman"/>
                <w:b/>
                <w:spacing w:val="5"/>
                <w:kern w:val="28"/>
                <w:sz w:val="24"/>
                <w:szCs w:val="24"/>
              </w:rPr>
              <w:t>AB „</w:t>
            </w:r>
            <w:r w:rsidR="00BC4420" w:rsidRPr="00BC4420">
              <w:rPr>
                <w:rFonts w:ascii="Times New Roman" w:eastAsiaTheme="majorEastAsia" w:hAnsi="Times New Roman" w:cs="Times New Roman"/>
                <w:b/>
                <w:spacing w:val="5"/>
                <w:kern w:val="28"/>
                <w:sz w:val="24"/>
                <w:szCs w:val="24"/>
              </w:rPr>
              <w:t xml:space="preserve">KN </w:t>
            </w:r>
            <w:proofErr w:type="gramStart"/>
            <w:r w:rsidR="00BC4420" w:rsidRPr="00BC4420">
              <w:rPr>
                <w:rFonts w:ascii="Times New Roman" w:eastAsiaTheme="majorEastAsia" w:hAnsi="Times New Roman" w:cs="Times New Roman"/>
                <w:b/>
                <w:spacing w:val="5"/>
                <w:kern w:val="28"/>
                <w:sz w:val="24"/>
                <w:szCs w:val="24"/>
              </w:rPr>
              <w:t>Energies</w:t>
            </w:r>
            <w:r w:rsidRPr="000A0D5C">
              <w:rPr>
                <w:rFonts w:ascii="Times New Roman" w:eastAsiaTheme="majorEastAsia" w:hAnsi="Times New Roman" w:cs="Times New Roman"/>
                <w:b/>
                <w:spacing w:val="5"/>
                <w:kern w:val="28"/>
                <w:sz w:val="24"/>
                <w:szCs w:val="24"/>
              </w:rPr>
              <w:t>“</w:t>
            </w:r>
            <w:proofErr w:type="gramEnd"/>
          </w:p>
        </w:tc>
      </w:tr>
      <w:tr w:rsidR="00325B6B" w:rsidRPr="00802C7D" w14:paraId="392C4B7E" w14:textId="77777777" w:rsidTr="00927D0D">
        <w:trPr>
          <w:trHeight w:val="2398"/>
        </w:trPr>
        <w:tc>
          <w:tcPr>
            <w:tcW w:w="9854" w:type="dxa"/>
            <w:tcBorders>
              <w:top w:val="nil"/>
              <w:left w:val="nil"/>
              <w:bottom w:val="nil"/>
              <w:right w:val="nil"/>
            </w:tcBorders>
          </w:tcPr>
          <w:sdt>
            <w:sdtPr>
              <w:rPr>
                <w:rFonts w:ascii="Times New Roman" w:hAnsi="Times New Roman" w:cs="Times New Roman"/>
                <w:sz w:val="24"/>
                <w:szCs w:val="24"/>
              </w:rPr>
              <w:alias w:val="Pavadinimas"/>
              <w:tag w:val=""/>
              <w:id w:val="644855751"/>
              <w:placeholder>
                <w:docPart w:val="018F07576C7446F5B033443461ACB4BF"/>
              </w:placeholder>
              <w:dataBinding w:prefixMappings="xmlns:ns0='http://purl.org/dc/elements/1.1/' xmlns:ns1='http://schemas.openxmlformats.org/package/2006/metadata/core-properties' " w:xpath="/ns1:coreProperties[1]/ns0:title[1]" w:storeItemID="{6C3C8BC8-F283-45AE-878A-BAB7291924A1}"/>
              <w:text/>
            </w:sdtPr>
            <w:sdtEndPr/>
            <w:sdtContent>
              <w:p w14:paraId="392C4B7D" w14:textId="1F562407" w:rsidR="00583FF4" w:rsidRPr="0053193F" w:rsidRDefault="00D72ED5" w:rsidP="00F2149A">
                <w:pPr>
                  <w:pStyle w:val="Pavadinimas"/>
                  <w:spacing w:before="0" w:after="0" w:line="276" w:lineRule="auto"/>
                  <w:ind w:firstLine="0"/>
                  <w:contextualSpacing w:val="0"/>
                  <w:rPr>
                    <w:rFonts w:ascii="Times New Roman" w:hAnsi="Times New Roman" w:cs="Times New Roman"/>
                    <w:sz w:val="24"/>
                    <w:szCs w:val="24"/>
                    <w:lang w:val="lt-LT"/>
                  </w:rPr>
                </w:pPr>
                <w:r w:rsidRPr="0053193F">
                  <w:rPr>
                    <w:rFonts w:ascii="Times New Roman" w:hAnsi="Times New Roman" w:cs="Times New Roman"/>
                    <w:sz w:val="24"/>
                    <w:szCs w:val="24"/>
                    <w:lang w:val="lt-LT"/>
                  </w:rPr>
                  <w:t>skelbiamų derybų bendrosios PIRKIMO sąlygos</w:t>
                </w:r>
              </w:p>
            </w:sdtContent>
          </w:sdt>
        </w:tc>
      </w:tr>
      <w:tr w:rsidR="00325B6B" w:rsidRPr="00802C7D" w14:paraId="392C4B81" w14:textId="77777777" w:rsidTr="00927D0D">
        <w:tc>
          <w:tcPr>
            <w:tcW w:w="9854" w:type="dxa"/>
            <w:tcBorders>
              <w:top w:val="nil"/>
              <w:left w:val="nil"/>
              <w:bottom w:val="nil"/>
              <w:right w:val="nil"/>
            </w:tcBorders>
          </w:tcPr>
          <w:p w14:paraId="392C4B80" w14:textId="31493375" w:rsidR="00583FF4" w:rsidRPr="0053193F" w:rsidRDefault="00583FF4" w:rsidP="00234C60">
            <w:pPr>
              <w:pStyle w:val="Pavadinimas1"/>
              <w:rPr>
                <w:rFonts w:ascii="Times New Roman" w:hAnsi="Times New Roman" w:cs="Times New Roman"/>
                <w:sz w:val="22"/>
                <w:szCs w:val="22"/>
                <w:lang w:val="lt-LT"/>
              </w:rPr>
            </w:pPr>
          </w:p>
        </w:tc>
      </w:tr>
      <w:tr w:rsidR="00325B6B" w:rsidRPr="00802C7D" w14:paraId="392C4B84" w14:textId="77777777" w:rsidTr="00927D0D">
        <w:trPr>
          <w:trHeight w:val="1444"/>
        </w:trPr>
        <w:tc>
          <w:tcPr>
            <w:tcW w:w="9854" w:type="dxa"/>
            <w:tcBorders>
              <w:top w:val="nil"/>
              <w:left w:val="nil"/>
              <w:bottom w:val="nil"/>
              <w:right w:val="nil"/>
            </w:tcBorders>
          </w:tcPr>
          <w:p w14:paraId="392C4B83" w14:textId="77777777" w:rsidR="00583FF4" w:rsidRPr="0053193F" w:rsidRDefault="00583FF4" w:rsidP="00D72ED5">
            <w:pPr>
              <w:jc w:val="center"/>
              <w:rPr>
                <w:rFonts w:ascii="Times New Roman" w:hAnsi="Times New Roman" w:cs="Times New Roman"/>
                <w:sz w:val="22"/>
                <w:szCs w:val="22"/>
                <w:lang w:val="lt-LT"/>
              </w:rPr>
            </w:pPr>
          </w:p>
        </w:tc>
      </w:tr>
      <w:tr w:rsidR="00325B6B" w:rsidRPr="00802C7D" w14:paraId="392C4B86" w14:textId="77777777" w:rsidTr="00272FB5">
        <w:trPr>
          <w:trHeight w:val="1847"/>
        </w:trPr>
        <w:tc>
          <w:tcPr>
            <w:tcW w:w="9854" w:type="dxa"/>
            <w:tcBorders>
              <w:top w:val="nil"/>
              <w:left w:val="nil"/>
              <w:bottom w:val="nil"/>
              <w:right w:val="nil"/>
            </w:tcBorders>
          </w:tcPr>
          <w:p w14:paraId="392C4B85" w14:textId="3EB7EE99" w:rsidR="00583FF4" w:rsidRPr="0053193F" w:rsidRDefault="00583FF4" w:rsidP="00272FB5">
            <w:pPr>
              <w:ind w:left="567"/>
              <w:rPr>
                <w:rFonts w:ascii="Times New Roman" w:hAnsi="Times New Roman" w:cs="Times New Roman"/>
                <w:sz w:val="22"/>
                <w:szCs w:val="22"/>
                <w:lang w:val="lt-LT"/>
              </w:rPr>
            </w:pPr>
          </w:p>
        </w:tc>
      </w:tr>
      <w:tr w:rsidR="00325B6B" w:rsidRPr="00802C7D" w14:paraId="392C4B88" w14:textId="77777777" w:rsidTr="00272FB5">
        <w:trPr>
          <w:trHeight w:val="1836"/>
        </w:trPr>
        <w:tc>
          <w:tcPr>
            <w:tcW w:w="9854" w:type="dxa"/>
            <w:tcBorders>
              <w:top w:val="nil"/>
              <w:left w:val="nil"/>
              <w:bottom w:val="nil"/>
              <w:right w:val="nil"/>
            </w:tcBorders>
          </w:tcPr>
          <w:p w14:paraId="392C4B87" w14:textId="77777777" w:rsidR="00583FF4" w:rsidRPr="0053193F" w:rsidRDefault="00583FF4" w:rsidP="00927D0D">
            <w:pPr>
              <w:rPr>
                <w:rFonts w:ascii="Times New Roman" w:hAnsi="Times New Roman" w:cs="Times New Roman"/>
                <w:sz w:val="22"/>
                <w:szCs w:val="22"/>
                <w:lang w:val="lt-LT"/>
              </w:rPr>
            </w:pPr>
          </w:p>
        </w:tc>
      </w:tr>
    </w:tbl>
    <w:p w14:paraId="392C4B89" w14:textId="77777777" w:rsidR="00A835C9" w:rsidRPr="00802C7D" w:rsidRDefault="00A835C9" w:rsidP="00583FF4">
      <w:pPr>
        <w:rPr>
          <w:rFonts w:ascii="Times New Roman" w:hAnsi="Times New Roman" w:cs="Times New Roman"/>
        </w:rPr>
      </w:pPr>
      <w:r w:rsidRPr="00802C7D">
        <w:rPr>
          <w:rFonts w:ascii="Times New Roman" w:hAnsi="Times New Roman" w:cs="Times New Roman"/>
        </w:rPr>
        <w:br w:type="page"/>
      </w:r>
    </w:p>
    <w:p w14:paraId="2F55B02C" w14:textId="77777777" w:rsidR="00B51362" w:rsidRDefault="00B51362" w:rsidP="00113435">
      <w:pPr>
        <w:pStyle w:val="Pavadinimas3"/>
        <w:rPr>
          <w:rFonts w:ascii="Times New Roman" w:eastAsia="Times New Roman" w:hAnsi="Times New Roman" w:cs="Times New Roman"/>
          <w:i w:val="0"/>
          <w:caps w:val="0"/>
          <w:spacing w:val="0"/>
          <w:kern w:val="0"/>
          <w:sz w:val="24"/>
          <w:szCs w:val="24"/>
          <w:lang w:eastAsia="lt-LT"/>
        </w:rPr>
      </w:pPr>
    </w:p>
    <w:p w14:paraId="392C4B8A" w14:textId="5C4071AC" w:rsidR="00113435" w:rsidRPr="007434DE" w:rsidRDefault="0079189A" w:rsidP="00B51362">
      <w:pPr>
        <w:pStyle w:val="Pavadinimas3"/>
        <w:spacing w:before="240"/>
        <w:rPr>
          <w:rFonts w:ascii="Times New Roman" w:eastAsia="Times New Roman" w:hAnsi="Times New Roman" w:cs="Times New Roman"/>
          <w:i w:val="0"/>
          <w:caps w:val="0"/>
          <w:spacing w:val="0"/>
          <w:kern w:val="0"/>
          <w:sz w:val="24"/>
          <w:szCs w:val="24"/>
          <w:lang w:eastAsia="lt-LT"/>
        </w:rPr>
      </w:pPr>
      <w:r w:rsidRPr="007434DE">
        <w:rPr>
          <w:rFonts w:ascii="Times New Roman" w:eastAsia="Times New Roman" w:hAnsi="Times New Roman" w:cs="Times New Roman"/>
          <w:i w:val="0"/>
          <w:caps w:val="0"/>
          <w:spacing w:val="0"/>
          <w:kern w:val="0"/>
          <w:sz w:val="24"/>
          <w:szCs w:val="24"/>
          <w:lang w:eastAsia="lt-LT"/>
        </w:rPr>
        <w:t>TURINYS</w:t>
      </w:r>
    </w:p>
    <w:p w14:paraId="33122F4B" w14:textId="4D65C7AA" w:rsidR="00432A76" w:rsidRPr="008577AC" w:rsidRDefault="00113435">
      <w:pPr>
        <w:pStyle w:val="Turinys1"/>
        <w:rPr>
          <w:rFonts w:ascii="Times New Roman" w:eastAsiaTheme="minorEastAsia" w:hAnsi="Times New Roman" w:cs="Times New Roman"/>
          <w:b w:val="0"/>
          <w:bCs/>
          <w:noProof/>
          <w:color w:val="auto"/>
          <w:sz w:val="21"/>
          <w:szCs w:val="21"/>
        </w:rPr>
      </w:pPr>
      <w:r w:rsidRPr="008577AC">
        <w:rPr>
          <w:rFonts w:ascii="Times New Roman" w:hAnsi="Times New Roman" w:cs="Times New Roman"/>
          <w:b w:val="0"/>
          <w:bCs/>
          <w:i/>
          <w:color w:val="auto"/>
          <w:sz w:val="21"/>
          <w:szCs w:val="21"/>
        </w:rPr>
        <w:fldChar w:fldCharType="begin"/>
      </w:r>
      <w:r w:rsidRPr="008577AC">
        <w:rPr>
          <w:rFonts w:ascii="Times New Roman" w:hAnsi="Times New Roman" w:cs="Times New Roman"/>
          <w:b w:val="0"/>
          <w:bCs/>
          <w:i/>
          <w:color w:val="auto"/>
          <w:sz w:val="21"/>
          <w:szCs w:val="21"/>
        </w:rPr>
        <w:instrText xml:space="preserve"> TOC \o "1-3" \h \z \u </w:instrText>
      </w:r>
      <w:r w:rsidRPr="008577AC">
        <w:rPr>
          <w:rFonts w:ascii="Times New Roman" w:hAnsi="Times New Roman" w:cs="Times New Roman"/>
          <w:b w:val="0"/>
          <w:bCs/>
          <w:i/>
          <w:color w:val="auto"/>
          <w:sz w:val="21"/>
          <w:szCs w:val="21"/>
        </w:rPr>
        <w:fldChar w:fldCharType="separate"/>
      </w:r>
      <w:hyperlink w:anchor="_Toc123130477" w:history="1">
        <w:r w:rsidR="00432A76" w:rsidRPr="008577AC">
          <w:rPr>
            <w:rStyle w:val="Hipersaitas"/>
            <w:rFonts w:ascii="Times New Roman" w:hAnsi="Times New Roman" w:cs="Times New Roman"/>
            <w:b w:val="0"/>
            <w:bCs/>
            <w:noProof/>
            <w:sz w:val="21"/>
            <w:szCs w:val="21"/>
          </w:rPr>
          <w:t>1.</w:t>
        </w:r>
        <w:r w:rsidR="00432A76" w:rsidRPr="008577AC">
          <w:rPr>
            <w:rFonts w:ascii="Times New Roman" w:eastAsiaTheme="minorEastAsia" w:hAnsi="Times New Roman" w:cs="Times New Roman"/>
            <w:b w:val="0"/>
            <w:bCs/>
            <w:noProof/>
            <w:color w:val="auto"/>
            <w:sz w:val="21"/>
            <w:szCs w:val="21"/>
          </w:rPr>
          <w:tab/>
        </w:r>
        <w:r w:rsidR="00432A76" w:rsidRPr="008577AC">
          <w:rPr>
            <w:rStyle w:val="Hipersaitas"/>
            <w:rFonts w:ascii="Times New Roman" w:hAnsi="Times New Roman" w:cs="Times New Roman"/>
            <w:b w:val="0"/>
            <w:bCs/>
            <w:noProof/>
            <w:sz w:val="21"/>
            <w:szCs w:val="21"/>
          </w:rPr>
          <w:t>SĄVOKOS</w:t>
        </w:r>
        <w:r w:rsidR="00432A76" w:rsidRPr="008577AC">
          <w:rPr>
            <w:rFonts w:ascii="Times New Roman" w:hAnsi="Times New Roman" w:cs="Times New Roman"/>
            <w:b w:val="0"/>
            <w:bCs/>
            <w:noProof/>
            <w:webHidden/>
            <w:sz w:val="21"/>
            <w:szCs w:val="21"/>
          </w:rPr>
          <w:tab/>
        </w:r>
        <w:r w:rsidR="00432A76" w:rsidRPr="008577AC">
          <w:rPr>
            <w:rFonts w:ascii="Times New Roman" w:hAnsi="Times New Roman" w:cs="Times New Roman"/>
            <w:b w:val="0"/>
            <w:bCs/>
            <w:noProof/>
            <w:webHidden/>
            <w:sz w:val="21"/>
            <w:szCs w:val="21"/>
          </w:rPr>
          <w:fldChar w:fldCharType="begin"/>
        </w:r>
        <w:r w:rsidR="00432A76" w:rsidRPr="008577AC">
          <w:rPr>
            <w:rFonts w:ascii="Times New Roman" w:hAnsi="Times New Roman" w:cs="Times New Roman"/>
            <w:b w:val="0"/>
            <w:bCs/>
            <w:noProof/>
            <w:webHidden/>
            <w:sz w:val="21"/>
            <w:szCs w:val="21"/>
          </w:rPr>
          <w:instrText xml:space="preserve"> PAGEREF _Toc123130477 \h </w:instrText>
        </w:r>
        <w:r w:rsidR="00432A76" w:rsidRPr="008577AC">
          <w:rPr>
            <w:rFonts w:ascii="Times New Roman" w:hAnsi="Times New Roman" w:cs="Times New Roman"/>
            <w:b w:val="0"/>
            <w:bCs/>
            <w:noProof/>
            <w:webHidden/>
            <w:sz w:val="21"/>
            <w:szCs w:val="21"/>
          </w:rPr>
        </w:r>
        <w:r w:rsidR="00432A76" w:rsidRPr="008577AC">
          <w:rPr>
            <w:rFonts w:ascii="Times New Roman" w:hAnsi="Times New Roman" w:cs="Times New Roman"/>
            <w:b w:val="0"/>
            <w:bCs/>
            <w:noProof/>
            <w:webHidden/>
            <w:sz w:val="21"/>
            <w:szCs w:val="21"/>
          </w:rPr>
          <w:fldChar w:fldCharType="separate"/>
        </w:r>
        <w:r w:rsidR="00432A76" w:rsidRPr="008577AC">
          <w:rPr>
            <w:rFonts w:ascii="Times New Roman" w:hAnsi="Times New Roman" w:cs="Times New Roman"/>
            <w:b w:val="0"/>
            <w:bCs/>
            <w:noProof/>
            <w:webHidden/>
            <w:sz w:val="21"/>
            <w:szCs w:val="21"/>
          </w:rPr>
          <w:t>3</w:t>
        </w:r>
        <w:r w:rsidR="00432A76" w:rsidRPr="008577AC">
          <w:rPr>
            <w:rFonts w:ascii="Times New Roman" w:hAnsi="Times New Roman" w:cs="Times New Roman"/>
            <w:b w:val="0"/>
            <w:bCs/>
            <w:noProof/>
            <w:webHidden/>
            <w:sz w:val="21"/>
            <w:szCs w:val="21"/>
          </w:rPr>
          <w:fldChar w:fldCharType="end"/>
        </w:r>
      </w:hyperlink>
    </w:p>
    <w:p w14:paraId="5BAD1ACC" w14:textId="6DA247F6" w:rsidR="00432A76" w:rsidRPr="008577AC" w:rsidRDefault="00432A76">
      <w:pPr>
        <w:pStyle w:val="Turinys1"/>
        <w:rPr>
          <w:rFonts w:ascii="Times New Roman" w:eastAsiaTheme="minorEastAsia" w:hAnsi="Times New Roman" w:cs="Times New Roman"/>
          <w:b w:val="0"/>
          <w:bCs/>
          <w:noProof/>
          <w:color w:val="auto"/>
          <w:sz w:val="21"/>
          <w:szCs w:val="21"/>
        </w:rPr>
      </w:pPr>
      <w:hyperlink w:anchor="_Toc123130478" w:history="1">
        <w:r w:rsidRPr="008577AC">
          <w:rPr>
            <w:rStyle w:val="Hipersaitas"/>
            <w:rFonts w:ascii="Times New Roman" w:hAnsi="Times New Roman" w:cs="Times New Roman"/>
            <w:b w:val="0"/>
            <w:bCs/>
            <w:noProof/>
            <w:sz w:val="21"/>
            <w:szCs w:val="21"/>
          </w:rPr>
          <w:t>2.</w:t>
        </w:r>
        <w:r w:rsidRPr="008577AC">
          <w:rPr>
            <w:rFonts w:ascii="Times New Roman" w:eastAsiaTheme="minorEastAsia" w:hAnsi="Times New Roman" w:cs="Times New Roman"/>
            <w:b w:val="0"/>
            <w:bCs/>
            <w:noProof/>
            <w:color w:val="auto"/>
            <w:sz w:val="21"/>
            <w:szCs w:val="21"/>
          </w:rPr>
          <w:tab/>
        </w:r>
        <w:r w:rsidRPr="008577AC">
          <w:rPr>
            <w:rStyle w:val="Hipersaitas"/>
            <w:rFonts w:ascii="Times New Roman" w:hAnsi="Times New Roman" w:cs="Times New Roman"/>
            <w:b w:val="0"/>
            <w:bCs/>
            <w:noProof/>
            <w:sz w:val="21"/>
            <w:szCs w:val="21"/>
          </w:rPr>
          <w:t>SKELBIAMŲ DERYBŲ ETAPAI</w:t>
        </w:r>
        <w:r w:rsidRPr="008577AC">
          <w:rPr>
            <w:rFonts w:ascii="Times New Roman" w:hAnsi="Times New Roman" w:cs="Times New Roman"/>
            <w:b w:val="0"/>
            <w:bCs/>
            <w:noProof/>
            <w:webHidden/>
            <w:sz w:val="21"/>
            <w:szCs w:val="21"/>
          </w:rPr>
          <w:tab/>
        </w:r>
        <w:r w:rsidRPr="008577AC">
          <w:rPr>
            <w:rFonts w:ascii="Times New Roman" w:hAnsi="Times New Roman" w:cs="Times New Roman"/>
            <w:b w:val="0"/>
            <w:bCs/>
            <w:noProof/>
            <w:webHidden/>
            <w:sz w:val="21"/>
            <w:szCs w:val="21"/>
          </w:rPr>
          <w:fldChar w:fldCharType="begin"/>
        </w:r>
        <w:r w:rsidRPr="008577AC">
          <w:rPr>
            <w:rFonts w:ascii="Times New Roman" w:hAnsi="Times New Roman" w:cs="Times New Roman"/>
            <w:b w:val="0"/>
            <w:bCs/>
            <w:noProof/>
            <w:webHidden/>
            <w:sz w:val="21"/>
            <w:szCs w:val="21"/>
          </w:rPr>
          <w:instrText xml:space="preserve"> PAGEREF _Toc123130478 \h </w:instrText>
        </w:r>
        <w:r w:rsidRPr="008577AC">
          <w:rPr>
            <w:rFonts w:ascii="Times New Roman" w:hAnsi="Times New Roman" w:cs="Times New Roman"/>
            <w:b w:val="0"/>
            <w:bCs/>
            <w:noProof/>
            <w:webHidden/>
            <w:sz w:val="21"/>
            <w:szCs w:val="21"/>
          </w:rPr>
        </w:r>
        <w:r w:rsidRPr="008577AC">
          <w:rPr>
            <w:rFonts w:ascii="Times New Roman" w:hAnsi="Times New Roman" w:cs="Times New Roman"/>
            <w:b w:val="0"/>
            <w:bCs/>
            <w:noProof/>
            <w:webHidden/>
            <w:sz w:val="21"/>
            <w:szCs w:val="21"/>
          </w:rPr>
          <w:fldChar w:fldCharType="separate"/>
        </w:r>
        <w:r w:rsidRPr="008577AC">
          <w:rPr>
            <w:rFonts w:ascii="Times New Roman" w:hAnsi="Times New Roman" w:cs="Times New Roman"/>
            <w:b w:val="0"/>
            <w:bCs/>
            <w:noProof/>
            <w:webHidden/>
            <w:sz w:val="21"/>
            <w:szCs w:val="21"/>
          </w:rPr>
          <w:t>4</w:t>
        </w:r>
        <w:r w:rsidRPr="008577AC">
          <w:rPr>
            <w:rFonts w:ascii="Times New Roman" w:hAnsi="Times New Roman" w:cs="Times New Roman"/>
            <w:b w:val="0"/>
            <w:bCs/>
            <w:noProof/>
            <w:webHidden/>
            <w:sz w:val="21"/>
            <w:szCs w:val="21"/>
          </w:rPr>
          <w:fldChar w:fldCharType="end"/>
        </w:r>
      </w:hyperlink>
    </w:p>
    <w:p w14:paraId="1AE9FA0D" w14:textId="1DC62416" w:rsidR="00432A76" w:rsidRPr="008577AC" w:rsidRDefault="00432A76">
      <w:pPr>
        <w:pStyle w:val="Turinys1"/>
        <w:rPr>
          <w:rFonts w:ascii="Times New Roman" w:eastAsiaTheme="minorEastAsia" w:hAnsi="Times New Roman" w:cs="Times New Roman"/>
          <w:b w:val="0"/>
          <w:bCs/>
          <w:noProof/>
          <w:color w:val="auto"/>
          <w:sz w:val="21"/>
          <w:szCs w:val="21"/>
        </w:rPr>
      </w:pPr>
      <w:hyperlink w:anchor="_Toc123130480" w:history="1">
        <w:r w:rsidRPr="008577AC">
          <w:rPr>
            <w:rStyle w:val="Hipersaitas"/>
            <w:rFonts w:ascii="Times New Roman" w:hAnsi="Times New Roman" w:cs="Times New Roman"/>
            <w:b w:val="0"/>
            <w:bCs/>
            <w:noProof/>
            <w:sz w:val="21"/>
            <w:szCs w:val="21"/>
          </w:rPr>
          <w:t>3.</w:t>
        </w:r>
        <w:r w:rsidRPr="008577AC">
          <w:rPr>
            <w:rFonts w:ascii="Times New Roman" w:eastAsiaTheme="minorEastAsia" w:hAnsi="Times New Roman" w:cs="Times New Roman"/>
            <w:b w:val="0"/>
            <w:bCs/>
            <w:noProof/>
            <w:color w:val="auto"/>
            <w:sz w:val="21"/>
            <w:szCs w:val="21"/>
          </w:rPr>
          <w:tab/>
        </w:r>
        <w:r w:rsidRPr="008577AC">
          <w:rPr>
            <w:rStyle w:val="Hipersaitas"/>
            <w:rFonts w:ascii="Times New Roman" w:hAnsi="Times New Roman" w:cs="Times New Roman"/>
            <w:b w:val="0"/>
            <w:bCs/>
            <w:noProof/>
            <w:sz w:val="21"/>
            <w:szCs w:val="21"/>
          </w:rPr>
          <w:t>BENDROSIOS NUOSTATOS</w:t>
        </w:r>
        <w:r w:rsidRPr="008577AC">
          <w:rPr>
            <w:rFonts w:ascii="Times New Roman" w:hAnsi="Times New Roman" w:cs="Times New Roman"/>
            <w:b w:val="0"/>
            <w:bCs/>
            <w:noProof/>
            <w:webHidden/>
            <w:sz w:val="21"/>
            <w:szCs w:val="21"/>
          </w:rPr>
          <w:tab/>
        </w:r>
        <w:r w:rsidRPr="008577AC">
          <w:rPr>
            <w:rFonts w:ascii="Times New Roman" w:hAnsi="Times New Roman" w:cs="Times New Roman"/>
            <w:b w:val="0"/>
            <w:bCs/>
            <w:noProof/>
            <w:webHidden/>
            <w:sz w:val="21"/>
            <w:szCs w:val="21"/>
          </w:rPr>
          <w:fldChar w:fldCharType="begin"/>
        </w:r>
        <w:r w:rsidRPr="008577AC">
          <w:rPr>
            <w:rFonts w:ascii="Times New Roman" w:hAnsi="Times New Roman" w:cs="Times New Roman"/>
            <w:b w:val="0"/>
            <w:bCs/>
            <w:noProof/>
            <w:webHidden/>
            <w:sz w:val="21"/>
            <w:szCs w:val="21"/>
          </w:rPr>
          <w:instrText xml:space="preserve"> PAGEREF _Toc123130480 \h </w:instrText>
        </w:r>
        <w:r w:rsidRPr="008577AC">
          <w:rPr>
            <w:rFonts w:ascii="Times New Roman" w:hAnsi="Times New Roman" w:cs="Times New Roman"/>
            <w:b w:val="0"/>
            <w:bCs/>
            <w:noProof/>
            <w:webHidden/>
            <w:sz w:val="21"/>
            <w:szCs w:val="21"/>
          </w:rPr>
        </w:r>
        <w:r w:rsidRPr="008577AC">
          <w:rPr>
            <w:rFonts w:ascii="Times New Roman" w:hAnsi="Times New Roman" w:cs="Times New Roman"/>
            <w:b w:val="0"/>
            <w:bCs/>
            <w:noProof/>
            <w:webHidden/>
            <w:sz w:val="21"/>
            <w:szCs w:val="21"/>
          </w:rPr>
          <w:fldChar w:fldCharType="separate"/>
        </w:r>
        <w:r w:rsidRPr="008577AC">
          <w:rPr>
            <w:rFonts w:ascii="Times New Roman" w:hAnsi="Times New Roman" w:cs="Times New Roman"/>
            <w:b w:val="0"/>
            <w:bCs/>
            <w:noProof/>
            <w:webHidden/>
            <w:sz w:val="21"/>
            <w:szCs w:val="21"/>
          </w:rPr>
          <w:t>5</w:t>
        </w:r>
        <w:r w:rsidRPr="008577AC">
          <w:rPr>
            <w:rFonts w:ascii="Times New Roman" w:hAnsi="Times New Roman" w:cs="Times New Roman"/>
            <w:b w:val="0"/>
            <w:bCs/>
            <w:noProof/>
            <w:webHidden/>
            <w:sz w:val="21"/>
            <w:szCs w:val="21"/>
          </w:rPr>
          <w:fldChar w:fldCharType="end"/>
        </w:r>
      </w:hyperlink>
    </w:p>
    <w:p w14:paraId="1D2A7474" w14:textId="2F3A8EA9" w:rsidR="00432A76" w:rsidRPr="008577AC" w:rsidRDefault="00432A76">
      <w:pPr>
        <w:pStyle w:val="Turinys1"/>
        <w:rPr>
          <w:rFonts w:ascii="Times New Roman" w:eastAsiaTheme="minorEastAsia" w:hAnsi="Times New Roman" w:cs="Times New Roman"/>
          <w:b w:val="0"/>
          <w:bCs/>
          <w:noProof/>
          <w:color w:val="auto"/>
          <w:sz w:val="21"/>
          <w:szCs w:val="21"/>
        </w:rPr>
      </w:pPr>
      <w:hyperlink w:anchor="_Toc123130482" w:history="1">
        <w:r w:rsidRPr="008577AC">
          <w:rPr>
            <w:rStyle w:val="Hipersaitas"/>
            <w:rFonts w:ascii="Times New Roman" w:hAnsi="Times New Roman" w:cs="Times New Roman"/>
            <w:b w:val="0"/>
            <w:bCs/>
            <w:noProof/>
            <w:sz w:val="21"/>
            <w:szCs w:val="21"/>
          </w:rPr>
          <w:t>4.</w:t>
        </w:r>
        <w:r w:rsidRPr="008577AC">
          <w:rPr>
            <w:rFonts w:ascii="Times New Roman" w:eastAsiaTheme="minorEastAsia" w:hAnsi="Times New Roman" w:cs="Times New Roman"/>
            <w:b w:val="0"/>
            <w:bCs/>
            <w:noProof/>
            <w:color w:val="auto"/>
            <w:sz w:val="21"/>
            <w:szCs w:val="21"/>
          </w:rPr>
          <w:tab/>
        </w:r>
        <w:r w:rsidRPr="008577AC">
          <w:rPr>
            <w:rStyle w:val="Hipersaitas"/>
            <w:rFonts w:ascii="Times New Roman" w:hAnsi="Times New Roman" w:cs="Times New Roman"/>
            <w:b w:val="0"/>
            <w:bCs/>
            <w:noProof/>
            <w:sz w:val="21"/>
            <w:szCs w:val="21"/>
          </w:rPr>
          <w:t>PIRKIMO OBJEKTAS</w:t>
        </w:r>
        <w:r w:rsidRPr="008577AC">
          <w:rPr>
            <w:rFonts w:ascii="Times New Roman" w:hAnsi="Times New Roman" w:cs="Times New Roman"/>
            <w:b w:val="0"/>
            <w:bCs/>
            <w:noProof/>
            <w:webHidden/>
            <w:sz w:val="21"/>
            <w:szCs w:val="21"/>
          </w:rPr>
          <w:tab/>
        </w:r>
        <w:r w:rsidRPr="008577AC">
          <w:rPr>
            <w:rFonts w:ascii="Times New Roman" w:hAnsi="Times New Roman" w:cs="Times New Roman"/>
            <w:b w:val="0"/>
            <w:bCs/>
            <w:noProof/>
            <w:webHidden/>
            <w:sz w:val="21"/>
            <w:szCs w:val="21"/>
          </w:rPr>
          <w:fldChar w:fldCharType="begin"/>
        </w:r>
        <w:r w:rsidRPr="008577AC">
          <w:rPr>
            <w:rFonts w:ascii="Times New Roman" w:hAnsi="Times New Roman" w:cs="Times New Roman"/>
            <w:b w:val="0"/>
            <w:bCs/>
            <w:noProof/>
            <w:webHidden/>
            <w:sz w:val="21"/>
            <w:szCs w:val="21"/>
          </w:rPr>
          <w:instrText xml:space="preserve"> PAGEREF _Toc123130482 \h </w:instrText>
        </w:r>
        <w:r w:rsidRPr="008577AC">
          <w:rPr>
            <w:rFonts w:ascii="Times New Roman" w:hAnsi="Times New Roman" w:cs="Times New Roman"/>
            <w:b w:val="0"/>
            <w:bCs/>
            <w:noProof/>
            <w:webHidden/>
            <w:sz w:val="21"/>
            <w:szCs w:val="21"/>
          </w:rPr>
        </w:r>
        <w:r w:rsidRPr="008577AC">
          <w:rPr>
            <w:rFonts w:ascii="Times New Roman" w:hAnsi="Times New Roman" w:cs="Times New Roman"/>
            <w:b w:val="0"/>
            <w:bCs/>
            <w:noProof/>
            <w:webHidden/>
            <w:sz w:val="21"/>
            <w:szCs w:val="21"/>
          </w:rPr>
          <w:fldChar w:fldCharType="separate"/>
        </w:r>
        <w:r w:rsidRPr="008577AC">
          <w:rPr>
            <w:rFonts w:ascii="Times New Roman" w:hAnsi="Times New Roman" w:cs="Times New Roman"/>
            <w:b w:val="0"/>
            <w:bCs/>
            <w:noProof/>
            <w:webHidden/>
            <w:sz w:val="21"/>
            <w:szCs w:val="21"/>
          </w:rPr>
          <w:t>6</w:t>
        </w:r>
        <w:r w:rsidRPr="008577AC">
          <w:rPr>
            <w:rFonts w:ascii="Times New Roman" w:hAnsi="Times New Roman" w:cs="Times New Roman"/>
            <w:b w:val="0"/>
            <w:bCs/>
            <w:noProof/>
            <w:webHidden/>
            <w:sz w:val="21"/>
            <w:szCs w:val="21"/>
          </w:rPr>
          <w:fldChar w:fldCharType="end"/>
        </w:r>
      </w:hyperlink>
    </w:p>
    <w:p w14:paraId="00C254AB" w14:textId="1B1AE0D0" w:rsidR="00432A76" w:rsidRPr="008577AC" w:rsidRDefault="00432A76">
      <w:pPr>
        <w:pStyle w:val="Turinys1"/>
        <w:rPr>
          <w:rFonts w:ascii="Times New Roman" w:eastAsiaTheme="minorEastAsia" w:hAnsi="Times New Roman" w:cs="Times New Roman"/>
          <w:b w:val="0"/>
          <w:bCs/>
          <w:noProof/>
          <w:color w:val="auto"/>
          <w:sz w:val="21"/>
          <w:szCs w:val="21"/>
        </w:rPr>
      </w:pPr>
      <w:hyperlink w:anchor="_Toc123130484" w:history="1">
        <w:r w:rsidRPr="008577AC">
          <w:rPr>
            <w:rStyle w:val="Hipersaitas"/>
            <w:rFonts w:ascii="Times New Roman" w:hAnsi="Times New Roman" w:cs="Times New Roman"/>
            <w:b w:val="0"/>
            <w:bCs/>
            <w:noProof/>
            <w:sz w:val="21"/>
            <w:szCs w:val="21"/>
          </w:rPr>
          <w:t>5.</w:t>
        </w:r>
        <w:r w:rsidRPr="008577AC">
          <w:rPr>
            <w:rFonts w:ascii="Times New Roman" w:eastAsiaTheme="minorEastAsia" w:hAnsi="Times New Roman" w:cs="Times New Roman"/>
            <w:b w:val="0"/>
            <w:bCs/>
            <w:noProof/>
            <w:color w:val="auto"/>
            <w:sz w:val="21"/>
            <w:szCs w:val="21"/>
          </w:rPr>
          <w:tab/>
        </w:r>
        <w:r w:rsidRPr="008577AC">
          <w:rPr>
            <w:rStyle w:val="Hipersaitas"/>
            <w:rFonts w:ascii="Times New Roman" w:hAnsi="Times New Roman" w:cs="Times New Roman"/>
            <w:b w:val="0"/>
            <w:bCs/>
            <w:noProof/>
            <w:sz w:val="21"/>
            <w:szCs w:val="21"/>
          </w:rPr>
          <w:t>TIEKĖJŲ GRUPĖS DALYVAVIMAS PIRKIMO PROCEDŪROSE</w:t>
        </w:r>
        <w:r w:rsidRPr="008577AC">
          <w:rPr>
            <w:rFonts w:ascii="Times New Roman" w:hAnsi="Times New Roman" w:cs="Times New Roman"/>
            <w:b w:val="0"/>
            <w:bCs/>
            <w:noProof/>
            <w:webHidden/>
            <w:sz w:val="21"/>
            <w:szCs w:val="21"/>
          </w:rPr>
          <w:tab/>
        </w:r>
        <w:r w:rsidRPr="008577AC">
          <w:rPr>
            <w:rFonts w:ascii="Times New Roman" w:hAnsi="Times New Roman" w:cs="Times New Roman"/>
            <w:b w:val="0"/>
            <w:bCs/>
            <w:noProof/>
            <w:webHidden/>
            <w:sz w:val="21"/>
            <w:szCs w:val="21"/>
          </w:rPr>
          <w:fldChar w:fldCharType="begin"/>
        </w:r>
        <w:r w:rsidRPr="008577AC">
          <w:rPr>
            <w:rFonts w:ascii="Times New Roman" w:hAnsi="Times New Roman" w:cs="Times New Roman"/>
            <w:b w:val="0"/>
            <w:bCs/>
            <w:noProof/>
            <w:webHidden/>
            <w:sz w:val="21"/>
            <w:szCs w:val="21"/>
          </w:rPr>
          <w:instrText xml:space="preserve"> PAGEREF _Toc123130484 \h </w:instrText>
        </w:r>
        <w:r w:rsidRPr="008577AC">
          <w:rPr>
            <w:rFonts w:ascii="Times New Roman" w:hAnsi="Times New Roman" w:cs="Times New Roman"/>
            <w:b w:val="0"/>
            <w:bCs/>
            <w:noProof/>
            <w:webHidden/>
            <w:sz w:val="21"/>
            <w:szCs w:val="21"/>
          </w:rPr>
        </w:r>
        <w:r w:rsidRPr="008577AC">
          <w:rPr>
            <w:rFonts w:ascii="Times New Roman" w:hAnsi="Times New Roman" w:cs="Times New Roman"/>
            <w:b w:val="0"/>
            <w:bCs/>
            <w:noProof/>
            <w:webHidden/>
            <w:sz w:val="21"/>
            <w:szCs w:val="21"/>
          </w:rPr>
          <w:fldChar w:fldCharType="separate"/>
        </w:r>
        <w:r w:rsidRPr="008577AC">
          <w:rPr>
            <w:rFonts w:ascii="Times New Roman" w:hAnsi="Times New Roman" w:cs="Times New Roman"/>
            <w:b w:val="0"/>
            <w:bCs/>
            <w:noProof/>
            <w:webHidden/>
            <w:sz w:val="21"/>
            <w:szCs w:val="21"/>
          </w:rPr>
          <w:t>6</w:t>
        </w:r>
        <w:r w:rsidRPr="008577AC">
          <w:rPr>
            <w:rFonts w:ascii="Times New Roman" w:hAnsi="Times New Roman" w:cs="Times New Roman"/>
            <w:b w:val="0"/>
            <w:bCs/>
            <w:noProof/>
            <w:webHidden/>
            <w:sz w:val="21"/>
            <w:szCs w:val="21"/>
          </w:rPr>
          <w:fldChar w:fldCharType="end"/>
        </w:r>
      </w:hyperlink>
    </w:p>
    <w:p w14:paraId="3A36E562" w14:textId="02789D6D" w:rsidR="00432A76" w:rsidRPr="008577AC" w:rsidRDefault="00432A76">
      <w:pPr>
        <w:pStyle w:val="Turinys1"/>
        <w:rPr>
          <w:rFonts w:ascii="Times New Roman" w:eastAsiaTheme="minorEastAsia" w:hAnsi="Times New Roman" w:cs="Times New Roman"/>
          <w:b w:val="0"/>
          <w:bCs/>
          <w:noProof/>
          <w:color w:val="auto"/>
          <w:sz w:val="21"/>
          <w:szCs w:val="21"/>
        </w:rPr>
      </w:pPr>
      <w:hyperlink w:anchor="_Toc123130486" w:history="1">
        <w:r w:rsidRPr="008577AC">
          <w:rPr>
            <w:rStyle w:val="Hipersaitas"/>
            <w:rFonts w:ascii="Times New Roman" w:hAnsi="Times New Roman" w:cs="Times New Roman"/>
            <w:b w:val="0"/>
            <w:bCs/>
            <w:noProof/>
            <w:sz w:val="21"/>
            <w:szCs w:val="21"/>
          </w:rPr>
          <w:t>6.</w:t>
        </w:r>
        <w:r w:rsidRPr="008577AC">
          <w:rPr>
            <w:rFonts w:ascii="Times New Roman" w:eastAsiaTheme="minorEastAsia" w:hAnsi="Times New Roman" w:cs="Times New Roman"/>
            <w:b w:val="0"/>
            <w:bCs/>
            <w:noProof/>
            <w:color w:val="auto"/>
            <w:sz w:val="21"/>
            <w:szCs w:val="21"/>
          </w:rPr>
          <w:tab/>
        </w:r>
        <w:r w:rsidRPr="008577AC">
          <w:rPr>
            <w:rStyle w:val="Hipersaitas"/>
            <w:rFonts w:ascii="Times New Roman" w:hAnsi="Times New Roman" w:cs="Times New Roman"/>
            <w:b w:val="0"/>
            <w:bCs/>
            <w:noProof/>
            <w:sz w:val="21"/>
            <w:szCs w:val="21"/>
          </w:rPr>
          <w:t>GALIMO INTERESŲ KONFLIKTO PATIKRA</w:t>
        </w:r>
        <w:r w:rsidRPr="008577AC">
          <w:rPr>
            <w:rFonts w:ascii="Times New Roman" w:hAnsi="Times New Roman" w:cs="Times New Roman"/>
            <w:b w:val="0"/>
            <w:bCs/>
            <w:noProof/>
            <w:webHidden/>
            <w:sz w:val="21"/>
            <w:szCs w:val="21"/>
          </w:rPr>
          <w:tab/>
        </w:r>
        <w:r w:rsidRPr="008577AC">
          <w:rPr>
            <w:rFonts w:ascii="Times New Roman" w:hAnsi="Times New Roman" w:cs="Times New Roman"/>
            <w:b w:val="0"/>
            <w:bCs/>
            <w:noProof/>
            <w:webHidden/>
            <w:sz w:val="21"/>
            <w:szCs w:val="21"/>
          </w:rPr>
          <w:fldChar w:fldCharType="begin"/>
        </w:r>
        <w:r w:rsidRPr="008577AC">
          <w:rPr>
            <w:rFonts w:ascii="Times New Roman" w:hAnsi="Times New Roman" w:cs="Times New Roman"/>
            <w:b w:val="0"/>
            <w:bCs/>
            <w:noProof/>
            <w:webHidden/>
            <w:sz w:val="21"/>
            <w:szCs w:val="21"/>
          </w:rPr>
          <w:instrText xml:space="preserve"> PAGEREF _Toc123130486 \h </w:instrText>
        </w:r>
        <w:r w:rsidRPr="008577AC">
          <w:rPr>
            <w:rFonts w:ascii="Times New Roman" w:hAnsi="Times New Roman" w:cs="Times New Roman"/>
            <w:b w:val="0"/>
            <w:bCs/>
            <w:noProof/>
            <w:webHidden/>
            <w:sz w:val="21"/>
            <w:szCs w:val="21"/>
          </w:rPr>
        </w:r>
        <w:r w:rsidRPr="008577AC">
          <w:rPr>
            <w:rFonts w:ascii="Times New Roman" w:hAnsi="Times New Roman" w:cs="Times New Roman"/>
            <w:b w:val="0"/>
            <w:bCs/>
            <w:noProof/>
            <w:webHidden/>
            <w:sz w:val="21"/>
            <w:szCs w:val="21"/>
          </w:rPr>
          <w:fldChar w:fldCharType="separate"/>
        </w:r>
        <w:r w:rsidRPr="008577AC">
          <w:rPr>
            <w:rFonts w:ascii="Times New Roman" w:hAnsi="Times New Roman" w:cs="Times New Roman"/>
            <w:b w:val="0"/>
            <w:bCs/>
            <w:noProof/>
            <w:webHidden/>
            <w:sz w:val="21"/>
            <w:szCs w:val="21"/>
          </w:rPr>
          <w:t>6</w:t>
        </w:r>
        <w:r w:rsidRPr="008577AC">
          <w:rPr>
            <w:rFonts w:ascii="Times New Roman" w:hAnsi="Times New Roman" w:cs="Times New Roman"/>
            <w:b w:val="0"/>
            <w:bCs/>
            <w:noProof/>
            <w:webHidden/>
            <w:sz w:val="21"/>
            <w:szCs w:val="21"/>
          </w:rPr>
          <w:fldChar w:fldCharType="end"/>
        </w:r>
      </w:hyperlink>
    </w:p>
    <w:p w14:paraId="670AC275" w14:textId="02B2CCA2" w:rsidR="00432A76" w:rsidRPr="008577AC" w:rsidRDefault="00432A76">
      <w:pPr>
        <w:pStyle w:val="Turinys1"/>
        <w:rPr>
          <w:rFonts w:ascii="Times New Roman" w:eastAsiaTheme="minorEastAsia" w:hAnsi="Times New Roman" w:cs="Times New Roman"/>
          <w:b w:val="0"/>
          <w:bCs/>
          <w:noProof/>
          <w:color w:val="auto"/>
          <w:sz w:val="21"/>
          <w:szCs w:val="21"/>
        </w:rPr>
      </w:pPr>
      <w:hyperlink w:anchor="_Toc123130488" w:history="1">
        <w:r w:rsidRPr="008577AC">
          <w:rPr>
            <w:rStyle w:val="Hipersaitas"/>
            <w:rFonts w:ascii="Times New Roman" w:hAnsi="Times New Roman" w:cs="Times New Roman"/>
            <w:b w:val="0"/>
            <w:bCs/>
            <w:noProof/>
            <w:sz w:val="21"/>
            <w:szCs w:val="21"/>
          </w:rPr>
          <w:t>7.</w:t>
        </w:r>
        <w:r w:rsidRPr="008577AC">
          <w:rPr>
            <w:rFonts w:ascii="Times New Roman" w:eastAsiaTheme="minorEastAsia" w:hAnsi="Times New Roman" w:cs="Times New Roman"/>
            <w:b w:val="0"/>
            <w:bCs/>
            <w:noProof/>
            <w:color w:val="auto"/>
            <w:sz w:val="21"/>
            <w:szCs w:val="21"/>
          </w:rPr>
          <w:tab/>
        </w:r>
        <w:r w:rsidRPr="008577AC">
          <w:rPr>
            <w:rStyle w:val="Hipersaitas"/>
            <w:rFonts w:ascii="Times New Roman" w:hAnsi="Times New Roman" w:cs="Times New Roman"/>
            <w:b w:val="0"/>
            <w:bCs/>
            <w:noProof/>
            <w:sz w:val="21"/>
            <w:szCs w:val="21"/>
          </w:rPr>
          <w:t>PIRKIMO DOKUMENTŲ PAAIŠKINIMAS IR TIKSLINIMAS</w:t>
        </w:r>
        <w:r w:rsidRPr="008577AC">
          <w:rPr>
            <w:rFonts w:ascii="Times New Roman" w:hAnsi="Times New Roman" w:cs="Times New Roman"/>
            <w:b w:val="0"/>
            <w:bCs/>
            <w:noProof/>
            <w:webHidden/>
            <w:sz w:val="21"/>
            <w:szCs w:val="21"/>
          </w:rPr>
          <w:tab/>
        </w:r>
        <w:r w:rsidRPr="008577AC">
          <w:rPr>
            <w:rFonts w:ascii="Times New Roman" w:hAnsi="Times New Roman" w:cs="Times New Roman"/>
            <w:b w:val="0"/>
            <w:bCs/>
            <w:noProof/>
            <w:webHidden/>
            <w:sz w:val="21"/>
            <w:szCs w:val="21"/>
          </w:rPr>
          <w:fldChar w:fldCharType="begin"/>
        </w:r>
        <w:r w:rsidRPr="008577AC">
          <w:rPr>
            <w:rFonts w:ascii="Times New Roman" w:hAnsi="Times New Roman" w:cs="Times New Roman"/>
            <w:b w:val="0"/>
            <w:bCs/>
            <w:noProof/>
            <w:webHidden/>
            <w:sz w:val="21"/>
            <w:szCs w:val="21"/>
          </w:rPr>
          <w:instrText xml:space="preserve"> PAGEREF _Toc123130488 \h </w:instrText>
        </w:r>
        <w:r w:rsidRPr="008577AC">
          <w:rPr>
            <w:rFonts w:ascii="Times New Roman" w:hAnsi="Times New Roman" w:cs="Times New Roman"/>
            <w:b w:val="0"/>
            <w:bCs/>
            <w:noProof/>
            <w:webHidden/>
            <w:sz w:val="21"/>
            <w:szCs w:val="21"/>
          </w:rPr>
        </w:r>
        <w:r w:rsidRPr="008577AC">
          <w:rPr>
            <w:rFonts w:ascii="Times New Roman" w:hAnsi="Times New Roman" w:cs="Times New Roman"/>
            <w:b w:val="0"/>
            <w:bCs/>
            <w:noProof/>
            <w:webHidden/>
            <w:sz w:val="21"/>
            <w:szCs w:val="21"/>
          </w:rPr>
          <w:fldChar w:fldCharType="separate"/>
        </w:r>
        <w:r w:rsidRPr="008577AC">
          <w:rPr>
            <w:rFonts w:ascii="Times New Roman" w:hAnsi="Times New Roman" w:cs="Times New Roman"/>
            <w:b w:val="0"/>
            <w:bCs/>
            <w:noProof/>
            <w:webHidden/>
            <w:sz w:val="21"/>
            <w:szCs w:val="21"/>
          </w:rPr>
          <w:t>7</w:t>
        </w:r>
        <w:r w:rsidRPr="008577AC">
          <w:rPr>
            <w:rFonts w:ascii="Times New Roman" w:hAnsi="Times New Roman" w:cs="Times New Roman"/>
            <w:b w:val="0"/>
            <w:bCs/>
            <w:noProof/>
            <w:webHidden/>
            <w:sz w:val="21"/>
            <w:szCs w:val="21"/>
          </w:rPr>
          <w:fldChar w:fldCharType="end"/>
        </w:r>
      </w:hyperlink>
    </w:p>
    <w:p w14:paraId="22D2F05A" w14:textId="7163F228" w:rsidR="00432A76" w:rsidRPr="008577AC" w:rsidRDefault="00432A76">
      <w:pPr>
        <w:pStyle w:val="Turinys1"/>
        <w:rPr>
          <w:rFonts w:ascii="Times New Roman" w:eastAsiaTheme="minorEastAsia" w:hAnsi="Times New Roman" w:cs="Times New Roman"/>
          <w:b w:val="0"/>
          <w:bCs/>
          <w:noProof/>
          <w:color w:val="auto"/>
          <w:sz w:val="21"/>
          <w:szCs w:val="21"/>
        </w:rPr>
      </w:pPr>
      <w:hyperlink w:anchor="_Toc123130490" w:history="1">
        <w:r w:rsidRPr="008577AC">
          <w:rPr>
            <w:rStyle w:val="Hipersaitas"/>
            <w:rFonts w:ascii="Times New Roman" w:hAnsi="Times New Roman" w:cs="Times New Roman"/>
            <w:b w:val="0"/>
            <w:bCs/>
            <w:noProof/>
            <w:sz w:val="21"/>
            <w:szCs w:val="21"/>
          </w:rPr>
          <w:t>8.</w:t>
        </w:r>
        <w:r w:rsidRPr="008577AC">
          <w:rPr>
            <w:rFonts w:ascii="Times New Roman" w:eastAsiaTheme="minorEastAsia" w:hAnsi="Times New Roman" w:cs="Times New Roman"/>
            <w:b w:val="0"/>
            <w:bCs/>
            <w:noProof/>
            <w:color w:val="auto"/>
            <w:sz w:val="21"/>
            <w:szCs w:val="21"/>
          </w:rPr>
          <w:tab/>
        </w:r>
        <w:r w:rsidRPr="008577AC">
          <w:rPr>
            <w:rStyle w:val="Hipersaitas"/>
            <w:rFonts w:ascii="Times New Roman" w:hAnsi="Times New Roman" w:cs="Times New Roman"/>
            <w:b w:val="0"/>
            <w:bCs/>
            <w:noProof/>
            <w:sz w:val="21"/>
            <w:szCs w:val="21"/>
          </w:rPr>
          <w:t>TIEKĖJŲ PAŠALINIMO PAGRINDAI IR KVALIFIKACIJOS REIKALAVIMAI</w:t>
        </w:r>
        <w:r w:rsidRPr="008577AC">
          <w:rPr>
            <w:rFonts w:ascii="Times New Roman" w:hAnsi="Times New Roman" w:cs="Times New Roman"/>
            <w:b w:val="0"/>
            <w:bCs/>
            <w:noProof/>
            <w:webHidden/>
            <w:sz w:val="21"/>
            <w:szCs w:val="21"/>
          </w:rPr>
          <w:tab/>
        </w:r>
        <w:r w:rsidRPr="008577AC">
          <w:rPr>
            <w:rFonts w:ascii="Times New Roman" w:hAnsi="Times New Roman" w:cs="Times New Roman"/>
            <w:b w:val="0"/>
            <w:bCs/>
            <w:noProof/>
            <w:webHidden/>
            <w:sz w:val="21"/>
            <w:szCs w:val="21"/>
          </w:rPr>
          <w:fldChar w:fldCharType="begin"/>
        </w:r>
        <w:r w:rsidRPr="008577AC">
          <w:rPr>
            <w:rFonts w:ascii="Times New Roman" w:hAnsi="Times New Roman" w:cs="Times New Roman"/>
            <w:b w:val="0"/>
            <w:bCs/>
            <w:noProof/>
            <w:webHidden/>
            <w:sz w:val="21"/>
            <w:szCs w:val="21"/>
          </w:rPr>
          <w:instrText xml:space="preserve"> PAGEREF _Toc123130490 \h </w:instrText>
        </w:r>
        <w:r w:rsidRPr="008577AC">
          <w:rPr>
            <w:rFonts w:ascii="Times New Roman" w:hAnsi="Times New Roman" w:cs="Times New Roman"/>
            <w:b w:val="0"/>
            <w:bCs/>
            <w:noProof/>
            <w:webHidden/>
            <w:sz w:val="21"/>
            <w:szCs w:val="21"/>
          </w:rPr>
        </w:r>
        <w:r w:rsidRPr="008577AC">
          <w:rPr>
            <w:rFonts w:ascii="Times New Roman" w:hAnsi="Times New Roman" w:cs="Times New Roman"/>
            <w:b w:val="0"/>
            <w:bCs/>
            <w:noProof/>
            <w:webHidden/>
            <w:sz w:val="21"/>
            <w:szCs w:val="21"/>
          </w:rPr>
          <w:fldChar w:fldCharType="separate"/>
        </w:r>
        <w:r w:rsidRPr="008577AC">
          <w:rPr>
            <w:rFonts w:ascii="Times New Roman" w:hAnsi="Times New Roman" w:cs="Times New Roman"/>
            <w:b w:val="0"/>
            <w:bCs/>
            <w:noProof/>
            <w:webHidden/>
            <w:sz w:val="21"/>
            <w:szCs w:val="21"/>
          </w:rPr>
          <w:t>7</w:t>
        </w:r>
        <w:r w:rsidRPr="008577AC">
          <w:rPr>
            <w:rFonts w:ascii="Times New Roman" w:hAnsi="Times New Roman" w:cs="Times New Roman"/>
            <w:b w:val="0"/>
            <w:bCs/>
            <w:noProof/>
            <w:webHidden/>
            <w:sz w:val="21"/>
            <w:szCs w:val="21"/>
          </w:rPr>
          <w:fldChar w:fldCharType="end"/>
        </w:r>
      </w:hyperlink>
    </w:p>
    <w:p w14:paraId="115B6B1D" w14:textId="400CB64D" w:rsidR="00432A76" w:rsidRPr="008577AC" w:rsidRDefault="00432A76">
      <w:pPr>
        <w:pStyle w:val="Turinys1"/>
        <w:rPr>
          <w:rFonts w:ascii="Times New Roman" w:eastAsiaTheme="minorEastAsia" w:hAnsi="Times New Roman" w:cs="Times New Roman"/>
          <w:b w:val="0"/>
          <w:bCs/>
          <w:noProof/>
          <w:color w:val="auto"/>
          <w:sz w:val="21"/>
          <w:szCs w:val="21"/>
        </w:rPr>
      </w:pPr>
      <w:hyperlink w:anchor="_Toc123130492" w:history="1">
        <w:r w:rsidRPr="008577AC">
          <w:rPr>
            <w:rStyle w:val="Hipersaitas"/>
            <w:rFonts w:ascii="Times New Roman" w:hAnsi="Times New Roman" w:cs="Times New Roman"/>
            <w:b w:val="0"/>
            <w:bCs/>
            <w:noProof/>
            <w:sz w:val="21"/>
            <w:szCs w:val="21"/>
          </w:rPr>
          <w:t>9.</w:t>
        </w:r>
        <w:r w:rsidRPr="008577AC">
          <w:rPr>
            <w:rFonts w:ascii="Times New Roman" w:eastAsiaTheme="minorEastAsia" w:hAnsi="Times New Roman" w:cs="Times New Roman"/>
            <w:b w:val="0"/>
            <w:bCs/>
            <w:noProof/>
            <w:color w:val="auto"/>
            <w:sz w:val="21"/>
            <w:szCs w:val="21"/>
          </w:rPr>
          <w:tab/>
        </w:r>
        <w:r w:rsidRPr="008577AC">
          <w:rPr>
            <w:rStyle w:val="Hipersaitas"/>
            <w:rFonts w:ascii="Times New Roman" w:hAnsi="Times New Roman" w:cs="Times New Roman"/>
            <w:b w:val="0"/>
            <w:bCs/>
            <w:noProof/>
            <w:sz w:val="21"/>
            <w:szCs w:val="21"/>
          </w:rPr>
          <w:t>RĖMIMASIS KITŲ ŪKIO SUBJEKTŲ PAJĖGUMAIS IR SUBTIEKĖJŲ PASITELKIMAS</w:t>
        </w:r>
        <w:r w:rsidRPr="008577AC">
          <w:rPr>
            <w:rFonts w:ascii="Times New Roman" w:hAnsi="Times New Roman" w:cs="Times New Roman"/>
            <w:b w:val="0"/>
            <w:bCs/>
            <w:noProof/>
            <w:webHidden/>
            <w:sz w:val="21"/>
            <w:szCs w:val="21"/>
          </w:rPr>
          <w:tab/>
        </w:r>
        <w:r w:rsidRPr="008577AC">
          <w:rPr>
            <w:rFonts w:ascii="Times New Roman" w:hAnsi="Times New Roman" w:cs="Times New Roman"/>
            <w:b w:val="0"/>
            <w:bCs/>
            <w:noProof/>
            <w:webHidden/>
            <w:sz w:val="21"/>
            <w:szCs w:val="21"/>
          </w:rPr>
          <w:fldChar w:fldCharType="begin"/>
        </w:r>
        <w:r w:rsidRPr="008577AC">
          <w:rPr>
            <w:rFonts w:ascii="Times New Roman" w:hAnsi="Times New Roman" w:cs="Times New Roman"/>
            <w:b w:val="0"/>
            <w:bCs/>
            <w:noProof/>
            <w:webHidden/>
            <w:sz w:val="21"/>
            <w:szCs w:val="21"/>
          </w:rPr>
          <w:instrText xml:space="preserve"> PAGEREF _Toc123130492 \h </w:instrText>
        </w:r>
        <w:r w:rsidRPr="008577AC">
          <w:rPr>
            <w:rFonts w:ascii="Times New Roman" w:hAnsi="Times New Roman" w:cs="Times New Roman"/>
            <w:b w:val="0"/>
            <w:bCs/>
            <w:noProof/>
            <w:webHidden/>
            <w:sz w:val="21"/>
            <w:szCs w:val="21"/>
          </w:rPr>
        </w:r>
        <w:r w:rsidRPr="008577AC">
          <w:rPr>
            <w:rFonts w:ascii="Times New Roman" w:hAnsi="Times New Roman" w:cs="Times New Roman"/>
            <w:b w:val="0"/>
            <w:bCs/>
            <w:noProof/>
            <w:webHidden/>
            <w:sz w:val="21"/>
            <w:szCs w:val="21"/>
          </w:rPr>
          <w:fldChar w:fldCharType="separate"/>
        </w:r>
        <w:r w:rsidRPr="008577AC">
          <w:rPr>
            <w:rFonts w:ascii="Times New Roman" w:hAnsi="Times New Roman" w:cs="Times New Roman"/>
            <w:b w:val="0"/>
            <w:bCs/>
            <w:noProof/>
            <w:webHidden/>
            <w:sz w:val="21"/>
            <w:szCs w:val="21"/>
          </w:rPr>
          <w:t>8</w:t>
        </w:r>
        <w:r w:rsidRPr="008577AC">
          <w:rPr>
            <w:rFonts w:ascii="Times New Roman" w:hAnsi="Times New Roman" w:cs="Times New Roman"/>
            <w:b w:val="0"/>
            <w:bCs/>
            <w:noProof/>
            <w:webHidden/>
            <w:sz w:val="21"/>
            <w:szCs w:val="21"/>
          </w:rPr>
          <w:fldChar w:fldCharType="end"/>
        </w:r>
      </w:hyperlink>
    </w:p>
    <w:p w14:paraId="7B28F6C5" w14:textId="75F06D46" w:rsidR="00432A76" w:rsidRPr="008577AC" w:rsidRDefault="00432A76">
      <w:pPr>
        <w:pStyle w:val="Turinys1"/>
        <w:rPr>
          <w:rFonts w:ascii="Times New Roman" w:eastAsiaTheme="minorEastAsia" w:hAnsi="Times New Roman" w:cs="Times New Roman"/>
          <w:b w:val="0"/>
          <w:bCs/>
          <w:noProof/>
          <w:color w:val="auto"/>
          <w:sz w:val="21"/>
          <w:szCs w:val="21"/>
        </w:rPr>
      </w:pPr>
      <w:hyperlink w:anchor="_Toc123130493" w:history="1">
        <w:r w:rsidRPr="008577AC">
          <w:rPr>
            <w:rStyle w:val="Hipersaitas"/>
            <w:rFonts w:ascii="Times New Roman" w:hAnsi="Times New Roman" w:cs="Times New Roman"/>
            <w:b w:val="0"/>
            <w:bCs/>
            <w:noProof/>
            <w:sz w:val="21"/>
            <w:szCs w:val="21"/>
          </w:rPr>
          <w:t>10.</w:t>
        </w:r>
        <w:r w:rsidRPr="008577AC">
          <w:rPr>
            <w:rFonts w:ascii="Times New Roman" w:eastAsiaTheme="minorEastAsia" w:hAnsi="Times New Roman" w:cs="Times New Roman"/>
            <w:b w:val="0"/>
            <w:bCs/>
            <w:noProof/>
            <w:color w:val="auto"/>
            <w:sz w:val="21"/>
            <w:szCs w:val="21"/>
          </w:rPr>
          <w:tab/>
        </w:r>
        <w:r w:rsidRPr="008577AC">
          <w:rPr>
            <w:rStyle w:val="Hipersaitas"/>
            <w:rFonts w:ascii="Times New Roman" w:hAnsi="Times New Roman" w:cs="Times New Roman"/>
            <w:b w:val="0"/>
            <w:bCs/>
            <w:noProof/>
            <w:sz w:val="21"/>
            <w:szCs w:val="21"/>
          </w:rPr>
          <w:t>REIKALAVIMAI PASIŪLYMŲ TEIKIMUI</w:t>
        </w:r>
        <w:r w:rsidRPr="008577AC">
          <w:rPr>
            <w:rFonts w:ascii="Times New Roman" w:hAnsi="Times New Roman" w:cs="Times New Roman"/>
            <w:b w:val="0"/>
            <w:bCs/>
            <w:noProof/>
            <w:webHidden/>
            <w:sz w:val="21"/>
            <w:szCs w:val="21"/>
          </w:rPr>
          <w:tab/>
        </w:r>
        <w:r w:rsidRPr="008577AC">
          <w:rPr>
            <w:rFonts w:ascii="Times New Roman" w:hAnsi="Times New Roman" w:cs="Times New Roman"/>
            <w:b w:val="0"/>
            <w:bCs/>
            <w:noProof/>
            <w:webHidden/>
            <w:sz w:val="21"/>
            <w:szCs w:val="21"/>
          </w:rPr>
          <w:fldChar w:fldCharType="begin"/>
        </w:r>
        <w:r w:rsidRPr="008577AC">
          <w:rPr>
            <w:rFonts w:ascii="Times New Roman" w:hAnsi="Times New Roman" w:cs="Times New Roman"/>
            <w:b w:val="0"/>
            <w:bCs/>
            <w:noProof/>
            <w:webHidden/>
            <w:sz w:val="21"/>
            <w:szCs w:val="21"/>
          </w:rPr>
          <w:instrText xml:space="preserve"> PAGEREF _Toc123130493 \h </w:instrText>
        </w:r>
        <w:r w:rsidRPr="008577AC">
          <w:rPr>
            <w:rFonts w:ascii="Times New Roman" w:hAnsi="Times New Roman" w:cs="Times New Roman"/>
            <w:b w:val="0"/>
            <w:bCs/>
            <w:noProof/>
            <w:webHidden/>
            <w:sz w:val="21"/>
            <w:szCs w:val="21"/>
          </w:rPr>
        </w:r>
        <w:r w:rsidRPr="008577AC">
          <w:rPr>
            <w:rFonts w:ascii="Times New Roman" w:hAnsi="Times New Roman" w:cs="Times New Roman"/>
            <w:b w:val="0"/>
            <w:bCs/>
            <w:noProof/>
            <w:webHidden/>
            <w:sz w:val="21"/>
            <w:szCs w:val="21"/>
          </w:rPr>
          <w:fldChar w:fldCharType="separate"/>
        </w:r>
        <w:r w:rsidRPr="008577AC">
          <w:rPr>
            <w:rFonts w:ascii="Times New Roman" w:hAnsi="Times New Roman" w:cs="Times New Roman"/>
            <w:b w:val="0"/>
            <w:bCs/>
            <w:noProof/>
            <w:webHidden/>
            <w:sz w:val="21"/>
            <w:szCs w:val="21"/>
          </w:rPr>
          <w:t>9</w:t>
        </w:r>
        <w:r w:rsidRPr="008577AC">
          <w:rPr>
            <w:rFonts w:ascii="Times New Roman" w:hAnsi="Times New Roman" w:cs="Times New Roman"/>
            <w:b w:val="0"/>
            <w:bCs/>
            <w:noProof/>
            <w:webHidden/>
            <w:sz w:val="21"/>
            <w:szCs w:val="21"/>
          </w:rPr>
          <w:fldChar w:fldCharType="end"/>
        </w:r>
      </w:hyperlink>
    </w:p>
    <w:p w14:paraId="6D8FEF74" w14:textId="39314B3C" w:rsidR="00432A76" w:rsidRPr="008577AC" w:rsidRDefault="00432A76">
      <w:pPr>
        <w:pStyle w:val="Turinys1"/>
        <w:rPr>
          <w:rFonts w:ascii="Times New Roman" w:eastAsiaTheme="minorEastAsia" w:hAnsi="Times New Roman" w:cs="Times New Roman"/>
          <w:b w:val="0"/>
          <w:bCs/>
          <w:noProof/>
          <w:color w:val="auto"/>
          <w:sz w:val="21"/>
          <w:szCs w:val="21"/>
        </w:rPr>
      </w:pPr>
      <w:hyperlink w:anchor="_Toc123130494" w:history="1">
        <w:r w:rsidRPr="008577AC">
          <w:rPr>
            <w:rStyle w:val="Hipersaitas"/>
            <w:rFonts w:ascii="Times New Roman" w:hAnsi="Times New Roman" w:cs="Times New Roman"/>
            <w:b w:val="0"/>
            <w:bCs/>
            <w:noProof/>
            <w:sz w:val="21"/>
            <w:szCs w:val="21"/>
          </w:rPr>
          <w:t>11.</w:t>
        </w:r>
        <w:r w:rsidRPr="008577AC">
          <w:rPr>
            <w:rFonts w:ascii="Times New Roman" w:eastAsiaTheme="minorEastAsia" w:hAnsi="Times New Roman" w:cs="Times New Roman"/>
            <w:b w:val="0"/>
            <w:bCs/>
            <w:noProof/>
            <w:color w:val="auto"/>
            <w:sz w:val="21"/>
            <w:szCs w:val="21"/>
          </w:rPr>
          <w:tab/>
        </w:r>
        <w:r w:rsidRPr="008577AC">
          <w:rPr>
            <w:rStyle w:val="Hipersaitas"/>
            <w:rFonts w:ascii="Times New Roman" w:hAnsi="Times New Roman" w:cs="Times New Roman"/>
            <w:b w:val="0"/>
            <w:bCs/>
            <w:noProof/>
            <w:sz w:val="21"/>
            <w:szCs w:val="21"/>
          </w:rPr>
          <w:t>PASIŪLYMO KAINA IR APMOKĖJIMO SĄLYGOS</w:t>
        </w:r>
        <w:r w:rsidRPr="008577AC">
          <w:rPr>
            <w:rFonts w:ascii="Times New Roman" w:hAnsi="Times New Roman" w:cs="Times New Roman"/>
            <w:b w:val="0"/>
            <w:bCs/>
            <w:noProof/>
            <w:webHidden/>
            <w:sz w:val="21"/>
            <w:szCs w:val="21"/>
          </w:rPr>
          <w:tab/>
        </w:r>
        <w:r w:rsidRPr="008577AC">
          <w:rPr>
            <w:rFonts w:ascii="Times New Roman" w:hAnsi="Times New Roman" w:cs="Times New Roman"/>
            <w:b w:val="0"/>
            <w:bCs/>
            <w:noProof/>
            <w:webHidden/>
            <w:sz w:val="21"/>
            <w:szCs w:val="21"/>
          </w:rPr>
          <w:fldChar w:fldCharType="begin"/>
        </w:r>
        <w:r w:rsidRPr="008577AC">
          <w:rPr>
            <w:rFonts w:ascii="Times New Roman" w:hAnsi="Times New Roman" w:cs="Times New Roman"/>
            <w:b w:val="0"/>
            <w:bCs/>
            <w:noProof/>
            <w:webHidden/>
            <w:sz w:val="21"/>
            <w:szCs w:val="21"/>
          </w:rPr>
          <w:instrText xml:space="preserve"> PAGEREF _Toc123130494 \h </w:instrText>
        </w:r>
        <w:r w:rsidRPr="008577AC">
          <w:rPr>
            <w:rFonts w:ascii="Times New Roman" w:hAnsi="Times New Roman" w:cs="Times New Roman"/>
            <w:b w:val="0"/>
            <w:bCs/>
            <w:noProof/>
            <w:webHidden/>
            <w:sz w:val="21"/>
            <w:szCs w:val="21"/>
          </w:rPr>
        </w:r>
        <w:r w:rsidRPr="008577AC">
          <w:rPr>
            <w:rFonts w:ascii="Times New Roman" w:hAnsi="Times New Roman" w:cs="Times New Roman"/>
            <w:b w:val="0"/>
            <w:bCs/>
            <w:noProof/>
            <w:webHidden/>
            <w:sz w:val="21"/>
            <w:szCs w:val="21"/>
          </w:rPr>
          <w:fldChar w:fldCharType="separate"/>
        </w:r>
        <w:r w:rsidRPr="008577AC">
          <w:rPr>
            <w:rFonts w:ascii="Times New Roman" w:hAnsi="Times New Roman" w:cs="Times New Roman"/>
            <w:b w:val="0"/>
            <w:bCs/>
            <w:noProof/>
            <w:webHidden/>
            <w:sz w:val="21"/>
            <w:szCs w:val="21"/>
          </w:rPr>
          <w:t>10</w:t>
        </w:r>
        <w:r w:rsidRPr="008577AC">
          <w:rPr>
            <w:rFonts w:ascii="Times New Roman" w:hAnsi="Times New Roman" w:cs="Times New Roman"/>
            <w:b w:val="0"/>
            <w:bCs/>
            <w:noProof/>
            <w:webHidden/>
            <w:sz w:val="21"/>
            <w:szCs w:val="21"/>
          </w:rPr>
          <w:fldChar w:fldCharType="end"/>
        </w:r>
      </w:hyperlink>
    </w:p>
    <w:p w14:paraId="45E23A23" w14:textId="169529F0" w:rsidR="00432A76" w:rsidRPr="008577AC" w:rsidRDefault="00432A76">
      <w:pPr>
        <w:pStyle w:val="Turinys1"/>
        <w:rPr>
          <w:rFonts w:ascii="Times New Roman" w:eastAsiaTheme="minorEastAsia" w:hAnsi="Times New Roman" w:cs="Times New Roman"/>
          <w:b w:val="0"/>
          <w:bCs/>
          <w:noProof/>
          <w:color w:val="auto"/>
          <w:sz w:val="21"/>
          <w:szCs w:val="21"/>
        </w:rPr>
      </w:pPr>
      <w:hyperlink w:anchor="_Toc123130495" w:history="1">
        <w:r w:rsidRPr="008577AC">
          <w:rPr>
            <w:rStyle w:val="Hipersaitas"/>
            <w:rFonts w:ascii="Times New Roman" w:hAnsi="Times New Roman" w:cs="Times New Roman"/>
            <w:b w:val="0"/>
            <w:bCs/>
            <w:noProof/>
            <w:sz w:val="21"/>
            <w:szCs w:val="21"/>
          </w:rPr>
          <w:t>12.</w:t>
        </w:r>
        <w:r w:rsidRPr="008577AC">
          <w:rPr>
            <w:rFonts w:ascii="Times New Roman" w:eastAsiaTheme="minorEastAsia" w:hAnsi="Times New Roman" w:cs="Times New Roman"/>
            <w:b w:val="0"/>
            <w:bCs/>
            <w:noProof/>
            <w:color w:val="auto"/>
            <w:sz w:val="21"/>
            <w:szCs w:val="21"/>
          </w:rPr>
          <w:tab/>
        </w:r>
        <w:r w:rsidRPr="008577AC">
          <w:rPr>
            <w:rStyle w:val="Hipersaitas"/>
            <w:rFonts w:ascii="Times New Roman" w:hAnsi="Times New Roman" w:cs="Times New Roman"/>
            <w:b w:val="0"/>
            <w:bCs/>
            <w:noProof/>
            <w:sz w:val="21"/>
            <w:szCs w:val="21"/>
          </w:rPr>
          <w:t>PIRMINIŲ PASIŪLYMŲ VERTINIMAS</w:t>
        </w:r>
        <w:r w:rsidRPr="008577AC">
          <w:rPr>
            <w:rFonts w:ascii="Times New Roman" w:hAnsi="Times New Roman" w:cs="Times New Roman"/>
            <w:b w:val="0"/>
            <w:bCs/>
            <w:noProof/>
            <w:webHidden/>
            <w:sz w:val="21"/>
            <w:szCs w:val="21"/>
          </w:rPr>
          <w:tab/>
        </w:r>
        <w:r w:rsidRPr="008577AC">
          <w:rPr>
            <w:rFonts w:ascii="Times New Roman" w:hAnsi="Times New Roman" w:cs="Times New Roman"/>
            <w:b w:val="0"/>
            <w:bCs/>
            <w:noProof/>
            <w:webHidden/>
            <w:sz w:val="21"/>
            <w:szCs w:val="21"/>
          </w:rPr>
          <w:fldChar w:fldCharType="begin"/>
        </w:r>
        <w:r w:rsidRPr="008577AC">
          <w:rPr>
            <w:rFonts w:ascii="Times New Roman" w:hAnsi="Times New Roman" w:cs="Times New Roman"/>
            <w:b w:val="0"/>
            <w:bCs/>
            <w:noProof/>
            <w:webHidden/>
            <w:sz w:val="21"/>
            <w:szCs w:val="21"/>
          </w:rPr>
          <w:instrText xml:space="preserve"> PAGEREF _Toc123130495 \h </w:instrText>
        </w:r>
        <w:r w:rsidRPr="008577AC">
          <w:rPr>
            <w:rFonts w:ascii="Times New Roman" w:hAnsi="Times New Roman" w:cs="Times New Roman"/>
            <w:b w:val="0"/>
            <w:bCs/>
            <w:noProof/>
            <w:webHidden/>
            <w:sz w:val="21"/>
            <w:szCs w:val="21"/>
          </w:rPr>
        </w:r>
        <w:r w:rsidRPr="008577AC">
          <w:rPr>
            <w:rFonts w:ascii="Times New Roman" w:hAnsi="Times New Roman" w:cs="Times New Roman"/>
            <w:b w:val="0"/>
            <w:bCs/>
            <w:noProof/>
            <w:webHidden/>
            <w:sz w:val="21"/>
            <w:szCs w:val="21"/>
          </w:rPr>
          <w:fldChar w:fldCharType="separate"/>
        </w:r>
        <w:r w:rsidRPr="008577AC">
          <w:rPr>
            <w:rFonts w:ascii="Times New Roman" w:hAnsi="Times New Roman" w:cs="Times New Roman"/>
            <w:b w:val="0"/>
            <w:bCs/>
            <w:noProof/>
            <w:webHidden/>
            <w:sz w:val="21"/>
            <w:szCs w:val="21"/>
          </w:rPr>
          <w:t>10</w:t>
        </w:r>
        <w:r w:rsidRPr="008577AC">
          <w:rPr>
            <w:rFonts w:ascii="Times New Roman" w:hAnsi="Times New Roman" w:cs="Times New Roman"/>
            <w:b w:val="0"/>
            <w:bCs/>
            <w:noProof/>
            <w:webHidden/>
            <w:sz w:val="21"/>
            <w:szCs w:val="21"/>
          </w:rPr>
          <w:fldChar w:fldCharType="end"/>
        </w:r>
      </w:hyperlink>
    </w:p>
    <w:p w14:paraId="12DD3A71" w14:textId="22EEC8D3" w:rsidR="00432A76" w:rsidRPr="008577AC" w:rsidRDefault="00432A76">
      <w:pPr>
        <w:pStyle w:val="Turinys1"/>
        <w:rPr>
          <w:rFonts w:ascii="Times New Roman" w:eastAsiaTheme="minorEastAsia" w:hAnsi="Times New Roman" w:cs="Times New Roman"/>
          <w:b w:val="0"/>
          <w:bCs/>
          <w:noProof/>
          <w:color w:val="auto"/>
          <w:sz w:val="21"/>
          <w:szCs w:val="21"/>
        </w:rPr>
      </w:pPr>
      <w:hyperlink w:anchor="_Toc123130496" w:history="1">
        <w:r w:rsidRPr="008577AC">
          <w:rPr>
            <w:rStyle w:val="Hipersaitas"/>
            <w:rFonts w:ascii="Times New Roman" w:hAnsi="Times New Roman" w:cs="Times New Roman"/>
            <w:b w:val="0"/>
            <w:bCs/>
            <w:noProof/>
            <w:sz w:val="21"/>
            <w:szCs w:val="21"/>
          </w:rPr>
          <w:t>13.</w:t>
        </w:r>
        <w:r w:rsidRPr="008577AC">
          <w:rPr>
            <w:rFonts w:ascii="Times New Roman" w:eastAsiaTheme="minorEastAsia" w:hAnsi="Times New Roman" w:cs="Times New Roman"/>
            <w:b w:val="0"/>
            <w:bCs/>
            <w:noProof/>
            <w:color w:val="auto"/>
            <w:sz w:val="21"/>
            <w:szCs w:val="21"/>
          </w:rPr>
          <w:tab/>
        </w:r>
        <w:r w:rsidRPr="008577AC">
          <w:rPr>
            <w:rStyle w:val="Hipersaitas"/>
            <w:rFonts w:ascii="Times New Roman" w:hAnsi="Times New Roman" w:cs="Times New Roman"/>
            <w:b w:val="0"/>
            <w:bCs/>
            <w:noProof/>
            <w:sz w:val="21"/>
            <w:szCs w:val="21"/>
          </w:rPr>
          <w:t>DERYBOS</w:t>
        </w:r>
        <w:r w:rsidRPr="008577AC">
          <w:rPr>
            <w:rFonts w:ascii="Times New Roman" w:hAnsi="Times New Roman" w:cs="Times New Roman"/>
            <w:b w:val="0"/>
            <w:bCs/>
            <w:noProof/>
            <w:webHidden/>
            <w:sz w:val="21"/>
            <w:szCs w:val="21"/>
          </w:rPr>
          <w:tab/>
        </w:r>
        <w:r w:rsidRPr="008577AC">
          <w:rPr>
            <w:rFonts w:ascii="Times New Roman" w:hAnsi="Times New Roman" w:cs="Times New Roman"/>
            <w:b w:val="0"/>
            <w:bCs/>
            <w:noProof/>
            <w:webHidden/>
            <w:sz w:val="21"/>
            <w:szCs w:val="21"/>
          </w:rPr>
          <w:fldChar w:fldCharType="begin"/>
        </w:r>
        <w:r w:rsidRPr="008577AC">
          <w:rPr>
            <w:rFonts w:ascii="Times New Roman" w:hAnsi="Times New Roman" w:cs="Times New Roman"/>
            <w:b w:val="0"/>
            <w:bCs/>
            <w:noProof/>
            <w:webHidden/>
            <w:sz w:val="21"/>
            <w:szCs w:val="21"/>
          </w:rPr>
          <w:instrText xml:space="preserve"> PAGEREF _Toc123130496 \h </w:instrText>
        </w:r>
        <w:r w:rsidRPr="008577AC">
          <w:rPr>
            <w:rFonts w:ascii="Times New Roman" w:hAnsi="Times New Roman" w:cs="Times New Roman"/>
            <w:b w:val="0"/>
            <w:bCs/>
            <w:noProof/>
            <w:webHidden/>
            <w:sz w:val="21"/>
            <w:szCs w:val="21"/>
          </w:rPr>
        </w:r>
        <w:r w:rsidRPr="008577AC">
          <w:rPr>
            <w:rFonts w:ascii="Times New Roman" w:hAnsi="Times New Roman" w:cs="Times New Roman"/>
            <w:b w:val="0"/>
            <w:bCs/>
            <w:noProof/>
            <w:webHidden/>
            <w:sz w:val="21"/>
            <w:szCs w:val="21"/>
          </w:rPr>
          <w:fldChar w:fldCharType="separate"/>
        </w:r>
        <w:r w:rsidRPr="008577AC">
          <w:rPr>
            <w:rFonts w:ascii="Times New Roman" w:hAnsi="Times New Roman" w:cs="Times New Roman"/>
            <w:b w:val="0"/>
            <w:bCs/>
            <w:noProof/>
            <w:webHidden/>
            <w:sz w:val="21"/>
            <w:szCs w:val="21"/>
          </w:rPr>
          <w:t>11</w:t>
        </w:r>
        <w:r w:rsidRPr="008577AC">
          <w:rPr>
            <w:rFonts w:ascii="Times New Roman" w:hAnsi="Times New Roman" w:cs="Times New Roman"/>
            <w:b w:val="0"/>
            <w:bCs/>
            <w:noProof/>
            <w:webHidden/>
            <w:sz w:val="21"/>
            <w:szCs w:val="21"/>
          </w:rPr>
          <w:fldChar w:fldCharType="end"/>
        </w:r>
      </w:hyperlink>
    </w:p>
    <w:p w14:paraId="4C17BFD7" w14:textId="2B3C32F7" w:rsidR="00432A76" w:rsidRPr="008577AC" w:rsidRDefault="00432A76">
      <w:pPr>
        <w:pStyle w:val="Turinys1"/>
        <w:rPr>
          <w:rFonts w:ascii="Times New Roman" w:eastAsiaTheme="minorEastAsia" w:hAnsi="Times New Roman" w:cs="Times New Roman"/>
          <w:b w:val="0"/>
          <w:bCs/>
          <w:noProof/>
          <w:color w:val="auto"/>
          <w:sz w:val="21"/>
          <w:szCs w:val="21"/>
        </w:rPr>
      </w:pPr>
      <w:hyperlink w:anchor="_Toc123130497" w:history="1">
        <w:r w:rsidRPr="008577AC">
          <w:rPr>
            <w:rStyle w:val="Hipersaitas"/>
            <w:rFonts w:ascii="Times New Roman" w:hAnsi="Times New Roman" w:cs="Times New Roman"/>
            <w:b w:val="0"/>
            <w:bCs/>
            <w:noProof/>
            <w:sz w:val="21"/>
            <w:szCs w:val="21"/>
          </w:rPr>
          <w:t>14.</w:t>
        </w:r>
        <w:r w:rsidRPr="008577AC">
          <w:rPr>
            <w:rFonts w:ascii="Times New Roman" w:eastAsiaTheme="minorEastAsia" w:hAnsi="Times New Roman" w:cs="Times New Roman"/>
            <w:b w:val="0"/>
            <w:bCs/>
            <w:noProof/>
            <w:color w:val="auto"/>
            <w:sz w:val="21"/>
            <w:szCs w:val="21"/>
          </w:rPr>
          <w:tab/>
        </w:r>
        <w:r w:rsidRPr="008577AC">
          <w:rPr>
            <w:rStyle w:val="Hipersaitas"/>
            <w:rFonts w:ascii="Times New Roman" w:hAnsi="Times New Roman" w:cs="Times New Roman"/>
            <w:b w:val="0"/>
            <w:bCs/>
            <w:noProof/>
            <w:sz w:val="21"/>
            <w:szCs w:val="21"/>
          </w:rPr>
          <w:t>PASIŪLYMŲ GALIOJIMAS IR GALIOJIMO UŽTIKRINIMAS</w:t>
        </w:r>
        <w:r w:rsidRPr="008577AC">
          <w:rPr>
            <w:rFonts w:ascii="Times New Roman" w:hAnsi="Times New Roman" w:cs="Times New Roman"/>
            <w:b w:val="0"/>
            <w:bCs/>
            <w:noProof/>
            <w:webHidden/>
            <w:sz w:val="21"/>
            <w:szCs w:val="21"/>
          </w:rPr>
          <w:tab/>
        </w:r>
        <w:r w:rsidRPr="008577AC">
          <w:rPr>
            <w:rFonts w:ascii="Times New Roman" w:hAnsi="Times New Roman" w:cs="Times New Roman"/>
            <w:b w:val="0"/>
            <w:bCs/>
            <w:noProof/>
            <w:webHidden/>
            <w:sz w:val="21"/>
            <w:szCs w:val="21"/>
          </w:rPr>
          <w:fldChar w:fldCharType="begin"/>
        </w:r>
        <w:r w:rsidRPr="008577AC">
          <w:rPr>
            <w:rFonts w:ascii="Times New Roman" w:hAnsi="Times New Roman" w:cs="Times New Roman"/>
            <w:b w:val="0"/>
            <w:bCs/>
            <w:noProof/>
            <w:webHidden/>
            <w:sz w:val="21"/>
            <w:szCs w:val="21"/>
          </w:rPr>
          <w:instrText xml:space="preserve"> PAGEREF _Toc123130497 \h </w:instrText>
        </w:r>
        <w:r w:rsidRPr="008577AC">
          <w:rPr>
            <w:rFonts w:ascii="Times New Roman" w:hAnsi="Times New Roman" w:cs="Times New Roman"/>
            <w:b w:val="0"/>
            <w:bCs/>
            <w:noProof/>
            <w:webHidden/>
            <w:sz w:val="21"/>
            <w:szCs w:val="21"/>
          </w:rPr>
        </w:r>
        <w:r w:rsidRPr="008577AC">
          <w:rPr>
            <w:rFonts w:ascii="Times New Roman" w:hAnsi="Times New Roman" w:cs="Times New Roman"/>
            <w:b w:val="0"/>
            <w:bCs/>
            <w:noProof/>
            <w:webHidden/>
            <w:sz w:val="21"/>
            <w:szCs w:val="21"/>
          </w:rPr>
          <w:fldChar w:fldCharType="separate"/>
        </w:r>
        <w:r w:rsidRPr="008577AC">
          <w:rPr>
            <w:rFonts w:ascii="Times New Roman" w:hAnsi="Times New Roman" w:cs="Times New Roman"/>
            <w:b w:val="0"/>
            <w:bCs/>
            <w:noProof/>
            <w:webHidden/>
            <w:sz w:val="21"/>
            <w:szCs w:val="21"/>
          </w:rPr>
          <w:t>12</w:t>
        </w:r>
        <w:r w:rsidRPr="008577AC">
          <w:rPr>
            <w:rFonts w:ascii="Times New Roman" w:hAnsi="Times New Roman" w:cs="Times New Roman"/>
            <w:b w:val="0"/>
            <w:bCs/>
            <w:noProof/>
            <w:webHidden/>
            <w:sz w:val="21"/>
            <w:szCs w:val="21"/>
          </w:rPr>
          <w:fldChar w:fldCharType="end"/>
        </w:r>
      </w:hyperlink>
    </w:p>
    <w:p w14:paraId="46277D30" w14:textId="4DAC3DC8" w:rsidR="00432A76" w:rsidRPr="008577AC" w:rsidRDefault="00432A76">
      <w:pPr>
        <w:pStyle w:val="Turinys1"/>
        <w:rPr>
          <w:rFonts w:ascii="Times New Roman" w:eastAsiaTheme="minorEastAsia" w:hAnsi="Times New Roman" w:cs="Times New Roman"/>
          <w:b w:val="0"/>
          <w:bCs/>
          <w:noProof/>
          <w:color w:val="auto"/>
          <w:sz w:val="21"/>
          <w:szCs w:val="21"/>
        </w:rPr>
      </w:pPr>
      <w:hyperlink w:anchor="_Toc123130498" w:history="1">
        <w:r w:rsidRPr="008577AC">
          <w:rPr>
            <w:rStyle w:val="Hipersaitas"/>
            <w:rFonts w:ascii="Times New Roman" w:hAnsi="Times New Roman" w:cs="Times New Roman"/>
            <w:b w:val="0"/>
            <w:bCs/>
            <w:noProof/>
            <w:sz w:val="21"/>
            <w:szCs w:val="21"/>
          </w:rPr>
          <w:t>15.</w:t>
        </w:r>
        <w:r w:rsidRPr="008577AC">
          <w:rPr>
            <w:rFonts w:ascii="Times New Roman" w:eastAsiaTheme="minorEastAsia" w:hAnsi="Times New Roman" w:cs="Times New Roman"/>
            <w:b w:val="0"/>
            <w:bCs/>
            <w:noProof/>
            <w:color w:val="auto"/>
            <w:sz w:val="21"/>
            <w:szCs w:val="21"/>
          </w:rPr>
          <w:tab/>
        </w:r>
        <w:r w:rsidRPr="008577AC">
          <w:rPr>
            <w:rStyle w:val="Hipersaitas"/>
            <w:rFonts w:ascii="Times New Roman" w:hAnsi="Times New Roman" w:cs="Times New Roman"/>
            <w:b w:val="0"/>
            <w:bCs/>
            <w:noProof/>
            <w:sz w:val="21"/>
            <w:szCs w:val="21"/>
          </w:rPr>
          <w:t>GALUTINIŲ PASIŪLYMŲ RENGIMAS, PATEIKIMAS</w:t>
        </w:r>
        <w:r w:rsidRPr="008577AC">
          <w:rPr>
            <w:rFonts w:ascii="Times New Roman" w:hAnsi="Times New Roman" w:cs="Times New Roman"/>
            <w:b w:val="0"/>
            <w:bCs/>
            <w:noProof/>
            <w:webHidden/>
            <w:sz w:val="21"/>
            <w:szCs w:val="21"/>
          </w:rPr>
          <w:tab/>
        </w:r>
        <w:r w:rsidRPr="008577AC">
          <w:rPr>
            <w:rFonts w:ascii="Times New Roman" w:hAnsi="Times New Roman" w:cs="Times New Roman"/>
            <w:b w:val="0"/>
            <w:bCs/>
            <w:noProof/>
            <w:webHidden/>
            <w:sz w:val="21"/>
            <w:szCs w:val="21"/>
          </w:rPr>
          <w:fldChar w:fldCharType="begin"/>
        </w:r>
        <w:r w:rsidRPr="008577AC">
          <w:rPr>
            <w:rFonts w:ascii="Times New Roman" w:hAnsi="Times New Roman" w:cs="Times New Roman"/>
            <w:b w:val="0"/>
            <w:bCs/>
            <w:noProof/>
            <w:webHidden/>
            <w:sz w:val="21"/>
            <w:szCs w:val="21"/>
          </w:rPr>
          <w:instrText xml:space="preserve"> PAGEREF _Toc123130498 \h </w:instrText>
        </w:r>
        <w:r w:rsidRPr="008577AC">
          <w:rPr>
            <w:rFonts w:ascii="Times New Roman" w:hAnsi="Times New Roman" w:cs="Times New Roman"/>
            <w:b w:val="0"/>
            <w:bCs/>
            <w:noProof/>
            <w:webHidden/>
            <w:sz w:val="21"/>
            <w:szCs w:val="21"/>
          </w:rPr>
        </w:r>
        <w:r w:rsidRPr="008577AC">
          <w:rPr>
            <w:rFonts w:ascii="Times New Roman" w:hAnsi="Times New Roman" w:cs="Times New Roman"/>
            <w:b w:val="0"/>
            <w:bCs/>
            <w:noProof/>
            <w:webHidden/>
            <w:sz w:val="21"/>
            <w:szCs w:val="21"/>
          </w:rPr>
          <w:fldChar w:fldCharType="separate"/>
        </w:r>
        <w:r w:rsidRPr="008577AC">
          <w:rPr>
            <w:rFonts w:ascii="Times New Roman" w:hAnsi="Times New Roman" w:cs="Times New Roman"/>
            <w:b w:val="0"/>
            <w:bCs/>
            <w:noProof/>
            <w:webHidden/>
            <w:sz w:val="21"/>
            <w:szCs w:val="21"/>
          </w:rPr>
          <w:t>13</w:t>
        </w:r>
        <w:r w:rsidRPr="008577AC">
          <w:rPr>
            <w:rFonts w:ascii="Times New Roman" w:hAnsi="Times New Roman" w:cs="Times New Roman"/>
            <w:b w:val="0"/>
            <w:bCs/>
            <w:noProof/>
            <w:webHidden/>
            <w:sz w:val="21"/>
            <w:szCs w:val="21"/>
          </w:rPr>
          <w:fldChar w:fldCharType="end"/>
        </w:r>
      </w:hyperlink>
    </w:p>
    <w:p w14:paraId="73FA6B5B" w14:textId="34BFCC72" w:rsidR="00432A76" w:rsidRPr="008577AC" w:rsidRDefault="00432A76">
      <w:pPr>
        <w:pStyle w:val="Turinys1"/>
        <w:rPr>
          <w:rFonts w:ascii="Times New Roman" w:eastAsiaTheme="minorEastAsia" w:hAnsi="Times New Roman" w:cs="Times New Roman"/>
          <w:b w:val="0"/>
          <w:bCs/>
          <w:noProof/>
          <w:color w:val="auto"/>
          <w:sz w:val="21"/>
          <w:szCs w:val="21"/>
        </w:rPr>
      </w:pPr>
      <w:hyperlink w:anchor="_Toc123130499" w:history="1">
        <w:r w:rsidRPr="008577AC">
          <w:rPr>
            <w:rStyle w:val="Hipersaitas"/>
            <w:rFonts w:ascii="Times New Roman" w:hAnsi="Times New Roman" w:cs="Times New Roman"/>
            <w:b w:val="0"/>
            <w:bCs/>
            <w:noProof/>
            <w:sz w:val="21"/>
            <w:szCs w:val="21"/>
          </w:rPr>
          <w:t>16.</w:t>
        </w:r>
        <w:r w:rsidRPr="008577AC">
          <w:rPr>
            <w:rFonts w:ascii="Times New Roman" w:eastAsiaTheme="minorEastAsia" w:hAnsi="Times New Roman" w:cs="Times New Roman"/>
            <w:b w:val="0"/>
            <w:bCs/>
            <w:noProof/>
            <w:color w:val="auto"/>
            <w:sz w:val="21"/>
            <w:szCs w:val="21"/>
          </w:rPr>
          <w:tab/>
        </w:r>
        <w:r w:rsidRPr="008577AC">
          <w:rPr>
            <w:rStyle w:val="Hipersaitas"/>
            <w:rFonts w:ascii="Times New Roman" w:hAnsi="Times New Roman" w:cs="Times New Roman"/>
            <w:b w:val="0"/>
            <w:bCs/>
            <w:noProof/>
            <w:sz w:val="21"/>
            <w:szCs w:val="21"/>
          </w:rPr>
          <w:t>PASIŪLYMŲ ŠIFRAVIMAS</w:t>
        </w:r>
        <w:r w:rsidRPr="008577AC">
          <w:rPr>
            <w:rFonts w:ascii="Times New Roman" w:hAnsi="Times New Roman" w:cs="Times New Roman"/>
            <w:b w:val="0"/>
            <w:bCs/>
            <w:noProof/>
            <w:webHidden/>
            <w:sz w:val="21"/>
            <w:szCs w:val="21"/>
          </w:rPr>
          <w:tab/>
        </w:r>
        <w:r w:rsidRPr="008577AC">
          <w:rPr>
            <w:rFonts w:ascii="Times New Roman" w:hAnsi="Times New Roman" w:cs="Times New Roman"/>
            <w:b w:val="0"/>
            <w:bCs/>
            <w:noProof/>
            <w:webHidden/>
            <w:sz w:val="21"/>
            <w:szCs w:val="21"/>
          </w:rPr>
          <w:fldChar w:fldCharType="begin"/>
        </w:r>
        <w:r w:rsidRPr="008577AC">
          <w:rPr>
            <w:rFonts w:ascii="Times New Roman" w:hAnsi="Times New Roman" w:cs="Times New Roman"/>
            <w:b w:val="0"/>
            <w:bCs/>
            <w:noProof/>
            <w:webHidden/>
            <w:sz w:val="21"/>
            <w:szCs w:val="21"/>
          </w:rPr>
          <w:instrText xml:space="preserve"> PAGEREF _Toc123130499 \h </w:instrText>
        </w:r>
        <w:r w:rsidRPr="008577AC">
          <w:rPr>
            <w:rFonts w:ascii="Times New Roman" w:hAnsi="Times New Roman" w:cs="Times New Roman"/>
            <w:b w:val="0"/>
            <w:bCs/>
            <w:noProof/>
            <w:webHidden/>
            <w:sz w:val="21"/>
            <w:szCs w:val="21"/>
          </w:rPr>
        </w:r>
        <w:r w:rsidRPr="008577AC">
          <w:rPr>
            <w:rFonts w:ascii="Times New Roman" w:hAnsi="Times New Roman" w:cs="Times New Roman"/>
            <w:b w:val="0"/>
            <w:bCs/>
            <w:noProof/>
            <w:webHidden/>
            <w:sz w:val="21"/>
            <w:szCs w:val="21"/>
          </w:rPr>
          <w:fldChar w:fldCharType="separate"/>
        </w:r>
        <w:r w:rsidRPr="008577AC">
          <w:rPr>
            <w:rFonts w:ascii="Times New Roman" w:hAnsi="Times New Roman" w:cs="Times New Roman"/>
            <w:b w:val="0"/>
            <w:bCs/>
            <w:noProof/>
            <w:webHidden/>
            <w:sz w:val="21"/>
            <w:szCs w:val="21"/>
          </w:rPr>
          <w:t>13</w:t>
        </w:r>
        <w:r w:rsidRPr="008577AC">
          <w:rPr>
            <w:rFonts w:ascii="Times New Roman" w:hAnsi="Times New Roman" w:cs="Times New Roman"/>
            <w:b w:val="0"/>
            <w:bCs/>
            <w:noProof/>
            <w:webHidden/>
            <w:sz w:val="21"/>
            <w:szCs w:val="21"/>
          </w:rPr>
          <w:fldChar w:fldCharType="end"/>
        </w:r>
      </w:hyperlink>
    </w:p>
    <w:p w14:paraId="68F588DA" w14:textId="7E5E2824" w:rsidR="00432A76" w:rsidRPr="008577AC" w:rsidRDefault="00432A76">
      <w:pPr>
        <w:pStyle w:val="Turinys1"/>
        <w:rPr>
          <w:rFonts w:ascii="Times New Roman" w:eastAsiaTheme="minorEastAsia" w:hAnsi="Times New Roman" w:cs="Times New Roman"/>
          <w:b w:val="0"/>
          <w:bCs/>
          <w:noProof/>
          <w:color w:val="auto"/>
          <w:sz w:val="21"/>
          <w:szCs w:val="21"/>
        </w:rPr>
      </w:pPr>
      <w:hyperlink w:anchor="_Toc123130500" w:history="1">
        <w:r w:rsidRPr="008577AC">
          <w:rPr>
            <w:rStyle w:val="Hipersaitas"/>
            <w:rFonts w:ascii="Times New Roman" w:hAnsi="Times New Roman" w:cs="Times New Roman"/>
            <w:b w:val="0"/>
            <w:bCs/>
            <w:noProof/>
            <w:sz w:val="21"/>
            <w:szCs w:val="21"/>
          </w:rPr>
          <w:t>17.</w:t>
        </w:r>
        <w:r w:rsidRPr="008577AC">
          <w:rPr>
            <w:rFonts w:ascii="Times New Roman" w:eastAsiaTheme="minorEastAsia" w:hAnsi="Times New Roman" w:cs="Times New Roman"/>
            <w:b w:val="0"/>
            <w:bCs/>
            <w:noProof/>
            <w:color w:val="auto"/>
            <w:sz w:val="21"/>
            <w:szCs w:val="21"/>
          </w:rPr>
          <w:tab/>
        </w:r>
        <w:r w:rsidRPr="008577AC">
          <w:rPr>
            <w:rStyle w:val="Hipersaitas"/>
            <w:rFonts w:ascii="Times New Roman" w:hAnsi="Times New Roman" w:cs="Times New Roman"/>
            <w:b w:val="0"/>
            <w:bCs/>
            <w:noProof/>
            <w:sz w:val="21"/>
            <w:szCs w:val="21"/>
          </w:rPr>
          <w:t>GALUTINIŲ PASIŪLYMŲ VERTINIMAS</w:t>
        </w:r>
        <w:r w:rsidRPr="008577AC">
          <w:rPr>
            <w:rFonts w:ascii="Times New Roman" w:hAnsi="Times New Roman" w:cs="Times New Roman"/>
            <w:b w:val="0"/>
            <w:bCs/>
            <w:noProof/>
            <w:webHidden/>
            <w:sz w:val="21"/>
            <w:szCs w:val="21"/>
          </w:rPr>
          <w:tab/>
        </w:r>
        <w:r w:rsidRPr="008577AC">
          <w:rPr>
            <w:rFonts w:ascii="Times New Roman" w:hAnsi="Times New Roman" w:cs="Times New Roman"/>
            <w:b w:val="0"/>
            <w:bCs/>
            <w:noProof/>
            <w:webHidden/>
            <w:sz w:val="21"/>
            <w:szCs w:val="21"/>
          </w:rPr>
          <w:fldChar w:fldCharType="begin"/>
        </w:r>
        <w:r w:rsidRPr="008577AC">
          <w:rPr>
            <w:rFonts w:ascii="Times New Roman" w:hAnsi="Times New Roman" w:cs="Times New Roman"/>
            <w:b w:val="0"/>
            <w:bCs/>
            <w:noProof/>
            <w:webHidden/>
            <w:sz w:val="21"/>
            <w:szCs w:val="21"/>
          </w:rPr>
          <w:instrText xml:space="preserve"> PAGEREF _Toc123130500 \h </w:instrText>
        </w:r>
        <w:r w:rsidRPr="008577AC">
          <w:rPr>
            <w:rFonts w:ascii="Times New Roman" w:hAnsi="Times New Roman" w:cs="Times New Roman"/>
            <w:b w:val="0"/>
            <w:bCs/>
            <w:noProof/>
            <w:webHidden/>
            <w:sz w:val="21"/>
            <w:szCs w:val="21"/>
          </w:rPr>
        </w:r>
        <w:r w:rsidRPr="008577AC">
          <w:rPr>
            <w:rFonts w:ascii="Times New Roman" w:hAnsi="Times New Roman" w:cs="Times New Roman"/>
            <w:b w:val="0"/>
            <w:bCs/>
            <w:noProof/>
            <w:webHidden/>
            <w:sz w:val="21"/>
            <w:szCs w:val="21"/>
          </w:rPr>
          <w:fldChar w:fldCharType="separate"/>
        </w:r>
        <w:r w:rsidRPr="008577AC">
          <w:rPr>
            <w:rFonts w:ascii="Times New Roman" w:hAnsi="Times New Roman" w:cs="Times New Roman"/>
            <w:b w:val="0"/>
            <w:bCs/>
            <w:noProof/>
            <w:webHidden/>
            <w:sz w:val="21"/>
            <w:szCs w:val="21"/>
          </w:rPr>
          <w:t>14</w:t>
        </w:r>
        <w:r w:rsidRPr="008577AC">
          <w:rPr>
            <w:rFonts w:ascii="Times New Roman" w:hAnsi="Times New Roman" w:cs="Times New Roman"/>
            <w:b w:val="0"/>
            <w:bCs/>
            <w:noProof/>
            <w:webHidden/>
            <w:sz w:val="21"/>
            <w:szCs w:val="21"/>
          </w:rPr>
          <w:fldChar w:fldCharType="end"/>
        </w:r>
      </w:hyperlink>
    </w:p>
    <w:p w14:paraId="2E900AB5" w14:textId="786EEEAF" w:rsidR="00432A76" w:rsidRPr="008577AC" w:rsidRDefault="00432A76">
      <w:pPr>
        <w:pStyle w:val="Turinys1"/>
        <w:rPr>
          <w:rFonts w:ascii="Times New Roman" w:eastAsiaTheme="minorEastAsia" w:hAnsi="Times New Roman" w:cs="Times New Roman"/>
          <w:b w:val="0"/>
          <w:bCs/>
          <w:noProof/>
          <w:color w:val="auto"/>
          <w:sz w:val="21"/>
          <w:szCs w:val="21"/>
        </w:rPr>
      </w:pPr>
      <w:hyperlink w:anchor="_Toc123130501" w:history="1">
        <w:r w:rsidRPr="008577AC">
          <w:rPr>
            <w:rStyle w:val="Hipersaitas"/>
            <w:rFonts w:ascii="Times New Roman" w:hAnsi="Times New Roman" w:cs="Times New Roman"/>
            <w:b w:val="0"/>
            <w:bCs/>
            <w:noProof/>
            <w:sz w:val="21"/>
            <w:szCs w:val="21"/>
          </w:rPr>
          <w:t>18.</w:t>
        </w:r>
        <w:r w:rsidRPr="008577AC">
          <w:rPr>
            <w:rFonts w:ascii="Times New Roman" w:eastAsiaTheme="minorEastAsia" w:hAnsi="Times New Roman" w:cs="Times New Roman"/>
            <w:b w:val="0"/>
            <w:bCs/>
            <w:noProof/>
            <w:color w:val="auto"/>
            <w:sz w:val="21"/>
            <w:szCs w:val="21"/>
          </w:rPr>
          <w:tab/>
        </w:r>
        <w:r w:rsidRPr="008577AC">
          <w:rPr>
            <w:rStyle w:val="Hipersaitas"/>
            <w:rFonts w:ascii="Times New Roman" w:hAnsi="Times New Roman" w:cs="Times New Roman"/>
            <w:b w:val="0"/>
            <w:bCs/>
            <w:noProof/>
            <w:sz w:val="21"/>
            <w:szCs w:val="21"/>
          </w:rPr>
          <w:t>PASIŪLYMŲ EILĖ, SPRENDIMAS DĖL LAIMĖJUSIO PASIŪLYMO IR SUTARTIES SUDARYMO</w:t>
        </w:r>
        <w:r w:rsidRPr="008577AC">
          <w:rPr>
            <w:rFonts w:ascii="Times New Roman" w:hAnsi="Times New Roman" w:cs="Times New Roman"/>
            <w:b w:val="0"/>
            <w:bCs/>
            <w:noProof/>
            <w:webHidden/>
            <w:sz w:val="21"/>
            <w:szCs w:val="21"/>
          </w:rPr>
          <w:tab/>
        </w:r>
        <w:r w:rsidRPr="008577AC">
          <w:rPr>
            <w:rFonts w:ascii="Times New Roman" w:hAnsi="Times New Roman" w:cs="Times New Roman"/>
            <w:b w:val="0"/>
            <w:bCs/>
            <w:noProof/>
            <w:webHidden/>
            <w:sz w:val="21"/>
            <w:szCs w:val="21"/>
          </w:rPr>
          <w:fldChar w:fldCharType="begin"/>
        </w:r>
        <w:r w:rsidRPr="008577AC">
          <w:rPr>
            <w:rFonts w:ascii="Times New Roman" w:hAnsi="Times New Roman" w:cs="Times New Roman"/>
            <w:b w:val="0"/>
            <w:bCs/>
            <w:noProof/>
            <w:webHidden/>
            <w:sz w:val="21"/>
            <w:szCs w:val="21"/>
          </w:rPr>
          <w:instrText xml:space="preserve"> PAGEREF _Toc123130501 \h </w:instrText>
        </w:r>
        <w:r w:rsidRPr="008577AC">
          <w:rPr>
            <w:rFonts w:ascii="Times New Roman" w:hAnsi="Times New Roman" w:cs="Times New Roman"/>
            <w:b w:val="0"/>
            <w:bCs/>
            <w:noProof/>
            <w:webHidden/>
            <w:sz w:val="21"/>
            <w:szCs w:val="21"/>
          </w:rPr>
        </w:r>
        <w:r w:rsidRPr="008577AC">
          <w:rPr>
            <w:rFonts w:ascii="Times New Roman" w:hAnsi="Times New Roman" w:cs="Times New Roman"/>
            <w:b w:val="0"/>
            <w:bCs/>
            <w:noProof/>
            <w:webHidden/>
            <w:sz w:val="21"/>
            <w:szCs w:val="21"/>
          </w:rPr>
          <w:fldChar w:fldCharType="separate"/>
        </w:r>
        <w:r w:rsidRPr="008577AC">
          <w:rPr>
            <w:rFonts w:ascii="Times New Roman" w:hAnsi="Times New Roman" w:cs="Times New Roman"/>
            <w:b w:val="0"/>
            <w:bCs/>
            <w:noProof/>
            <w:webHidden/>
            <w:sz w:val="21"/>
            <w:szCs w:val="21"/>
          </w:rPr>
          <w:t>16</w:t>
        </w:r>
        <w:r w:rsidRPr="008577AC">
          <w:rPr>
            <w:rFonts w:ascii="Times New Roman" w:hAnsi="Times New Roman" w:cs="Times New Roman"/>
            <w:b w:val="0"/>
            <w:bCs/>
            <w:noProof/>
            <w:webHidden/>
            <w:sz w:val="21"/>
            <w:szCs w:val="21"/>
          </w:rPr>
          <w:fldChar w:fldCharType="end"/>
        </w:r>
      </w:hyperlink>
    </w:p>
    <w:p w14:paraId="66F790BA" w14:textId="2EE46AA6" w:rsidR="00432A76" w:rsidRPr="008577AC" w:rsidRDefault="00432A76">
      <w:pPr>
        <w:pStyle w:val="Turinys1"/>
        <w:rPr>
          <w:rFonts w:ascii="Times New Roman" w:eastAsiaTheme="minorEastAsia" w:hAnsi="Times New Roman" w:cs="Times New Roman"/>
          <w:b w:val="0"/>
          <w:bCs/>
          <w:noProof/>
          <w:color w:val="auto"/>
          <w:sz w:val="21"/>
          <w:szCs w:val="21"/>
        </w:rPr>
      </w:pPr>
      <w:hyperlink w:anchor="_Toc123130502" w:history="1">
        <w:r w:rsidRPr="008577AC">
          <w:rPr>
            <w:rStyle w:val="Hipersaitas"/>
            <w:rFonts w:ascii="Times New Roman" w:hAnsi="Times New Roman" w:cs="Times New Roman"/>
            <w:b w:val="0"/>
            <w:bCs/>
            <w:noProof/>
            <w:sz w:val="21"/>
            <w:szCs w:val="21"/>
          </w:rPr>
          <w:t>19.</w:t>
        </w:r>
        <w:r w:rsidRPr="008577AC">
          <w:rPr>
            <w:rFonts w:ascii="Times New Roman" w:eastAsiaTheme="minorEastAsia" w:hAnsi="Times New Roman" w:cs="Times New Roman"/>
            <w:b w:val="0"/>
            <w:bCs/>
            <w:noProof/>
            <w:color w:val="auto"/>
            <w:sz w:val="21"/>
            <w:szCs w:val="21"/>
          </w:rPr>
          <w:tab/>
        </w:r>
        <w:r w:rsidRPr="008577AC">
          <w:rPr>
            <w:rStyle w:val="Hipersaitas"/>
            <w:rFonts w:ascii="Times New Roman" w:hAnsi="Times New Roman" w:cs="Times New Roman"/>
            <w:b w:val="0"/>
            <w:bCs/>
            <w:noProof/>
            <w:sz w:val="21"/>
            <w:szCs w:val="21"/>
          </w:rPr>
          <w:t>GINČŲ NAGRINĖJIMO TVARKA</w:t>
        </w:r>
        <w:r w:rsidRPr="008577AC">
          <w:rPr>
            <w:rFonts w:ascii="Times New Roman" w:hAnsi="Times New Roman" w:cs="Times New Roman"/>
            <w:b w:val="0"/>
            <w:bCs/>
            <w:noProof/>
            <w:webHidden/>
            <w:sz w:val="21"/>
            <w:szCs w:val="21"/>
          </w:rPr>
          <w:tab/>
        </w:r>
        <w:r w:rsidRPr="008577AC">
          <w:rPr>
            <w:rFonts w:ascii="Times New Roman" w:hAnsi="Times New Roman" w:cs="Times New Roman"/>
            <w:b w:val="0"/>
            <w:bCs/>
            <w:noProof/>
            <w:webHidden/>
            <w:sz w:val="21"/>
            <w:szCs w:val="21"/>
          </w:rPr>
          <w:fldChar w:fldCharType="begin"/>
        </w:r>
        <w:r w:rsidRPr="008577AC">
          <w:rPr>
            <w:rFonts w:ascii="Times New Roman" w:hAnsi="Times New Roman" w:cs="Times New Roman"/>
            <w:b w:val="0"/>
            <w:bCs/>
            <w:noProof/>
            <w:webHidden/>
            <w:sz w:val="21"/>
            <w:szCs w:val="21"/>
          </w:rPr>
          <w:instrText xml:space="preserve"> PAGEREF _Toc123130502 \h </w:instrText>
        </w:r>
        <w:r w:rsidRPr="008577AC">
          <w:rPr>
            <w:rFonts w:ascii="Times New Roman" w:hAnsi="Times New Roman" w:cs="Times New Roman"/>
            <w:b w:val="0"/>
            <w:bCs/>
            <w:noProof/>
            <w:webHidden/>
            <w:sz w:val="21"/>
            <w:szCs w:val="21"/>
          </w:rPr>
        </w:r>
        <w:r w:rsidRPr="008577AC">
          <w:rPr>
            <w:rFonts w:ascii="Times New Roman" w:hAnsi="Times New Roman" w:cs="Times New Roman"/>
            <w:b w:val="0"/>
            <w:bCs/>
            <w:noProof/>
            <w:webHidden/>
            <w:sz w:val="21"/>
            <w:szCs w:val="21"/>
          </w:rPr>
          <w:fldChar w:fldCharType="separate"/>
        </w:r>
        <w:r w:rsidRPr="008577AC">
          <w:rPr>
            <w:rFonts w:ascii="Times New Roman" w:hAnsi="Times New Roman" w:cs="Times New Roman"/>
            <w:b w:val="0"/>
            <w:bCs/>
            <w:noProof/>
            <w:webHidden/>
            <w:sz w:val="21"/>
            <w:szCs w:val="21"/>
          </w:rPr>
          <w:t>17</w:t>
        </w:r>
        <w:r w:rsidRPr="008577AC">
          <w:rPr>
            <w:rFonts w:ascii="Times New Roman" w:hAnsi="Times New Roman" w:cs="Times New Roman"/>
            <w:b w:val="0"/>
            <w:bCs/>
            <w:noProof/>
            <w:webHidden/>
            <w:sz w:val="21"/>
            <w:szCs w:val="21"/>
          </w:rPr>
          <w:fldChar w:fldCharType="end"/>
        </w:r>
      </w:hyperlink>
    </w:p>
    <w:p w14:paraId="392C4B94" w14:textId="42781AA5" w:rsidR="00113435" w:rsidRPr="00F2149A" w:rsidRDefault="00113435" w:rsidP="00113435">
      <w:pPr>
        <w:spacing w:after="100" w:line="240" w:lineRule="auto"/>
        <w:rPr>
          <w:rFonts w:ascii="Times New Roman" w:hAnsi="Times New Roman" w:cs="Times New Roman"/>
          <w:bCs/>
          <w:caps/>
          <w:sz w:val="20"/>
          <w:szCs w:val="20"/>
        </w:rPr>
      </w:pPr>
      <w:r w:rsidRPr="008577AC">
        <w:rPr>
          <w:rFonts w:ascii="Times New Roman" w:hAnsi="Times New Roman" w:cs="Times New Roman"/>
          <w:bCs/>
          <w:i/>
          <w:sz w:val="21"/>
          <w:szCs w:val="21"/>
        </w:rPr>
        <w:fldChar w:fldCharType="end"/>
      </w:r>
    </w:p>
    <w:p w14:paraId="392C4B95" w14:textId="77777777" w:rsidR="003257D9" w:rsidRPr="00F2149A" w:rsidRDefault="003257D9">
      <w:pPr>
        <w:rPr>
          <w:rFonts w:ascii="Times New Roman" w:hAnsi="Times New Roman" w:cs="Times New Roman"/>
          <w:bCs/>
          <w:sz w:val="20"/>
          <w:szCs w:val="20"/>
        </w:rPr>
      </w:pPr>
    </w:p>
    <w:p w14:paraId="392C4B96" w14:textId="77777777" w:rsidR="003257D9" w:rsidRPr="00F2149A" w:rsidRDefault="003257D9" w:rsidP="009B3746">
      <w:pPr>
        <w:jc w:val="center"/>
        <w:rPr>
          <w:rFonts w:ascii="Times New Roman" w:hAnsi="Times New Roman" w:cs="Times New Roman"/>
          <w:bCs/>
          <w:sz w:val="20"/>
          <w:szCs w:val="20"/>
        </w:rPr>
      </w:pPr>
    </w:p>
    <w:p w14:paraId="392C4B97" w14:textId="77777777" w:rsidR="003257D9" w:rsidRPr="00F2149A" w:rsidRDefault="003257D9">
      <w:pPr>
        <w:rPr>
          <w:rFonts w:ascii="Times New Roman" w:hAnsi="Times New Roman" w:cs="Times New Roman"/>
          <w:bCs/>
          <w:sz w:val="20"/>
          <w:szCs w:val="20"/>
        </w:rPr>
      </w:pPr>
    </w:p>
    <w:p w14:paraId="392C4B98" w14:textId="77777777" w:rsidR="003257D9" w:rsidRPr="00F2149A" w:rsidRDefault="003257D9">
      <w:pPr>
        <w:rPr>
          <w:rFonts w:ascii="Times New Roman" w:hAnsi="Times New Roman" w:cs="Times New Roman"/>
          <w:bCs/>
          <w:sz w:val="20"/>
          <w:szCs w:val="20"/>
        </w:rPr>
      </w:pPr>
    </w:p>
    <w:p w14:paraId="392C4B99" w14:textId="28A8ED9F" w:rsidR="003257D9" w:rsidRDefault="003257D9">
      <w:pPr>
        <w:rPr>
          <w:rFonts w:ascii="Times New Roman" w:hAnsi="Times New Roman" w:cs="Times New Roman"/>
          <w:bCs/>
          <w:sz w:val="20"/>
          <w:szCs w:val="20"/>
        </w:rPr>
      </w:pPr>
    </w:p>
    <w:p w14:paraId="73B0A568" w14:textId="5AC66CE8" w:rsidR="00F2149A" w:rsidRDefault="00F2149A">
      <w:pPr>
        <w:rPr>
          <w:rFonts w:ascii="Times New Roman" w:hAnsi="Times New Roman" w:cs="Times New Roman"/>
          <w:bCs/>
          <w:sz w:val="20"/>
          <w:szCs w:val="20"/>
        </w:rPr>
      </w:pPr>
    </w:p>
    <w:p w14:paraId="094CF04D" w14:textId="1ADF723A" w:rsidR="00F2149A" w:rsidRDefault="00F2149A">
      <w:pPr>
        <w:rPr>
          <w:rFonts w:ascii="Times New Roman" w:hAnsi="Times New Roman" w:cs="Times New Roman"/>
          <w:bCs/>
          <w:sz w:val="20"/>
          <w:szCs w:val="20"/>
        </w:rPr>
      </w:pPr>
    </w:p>
    <w:p w14:paraId="092DE03C" w14:textId="252D9430" w:rsidR="00F2149A" w:rsidRDefault="00F2149A">
      <w:pPr>
        <w:rPr>
          <w:rFonts w:ascii="Times New Roman" w:hAnsi="Times New Roman" w:cs="Times New Roman"/>
          <w:bCs/>
          <w:sz w:val="20"/>
          <w:szCs w:val="20"/>
        </w:rPr>
      </w:pPr>
    </w:p>
    <w:p w14:paraId="609ACE13" w14:textId="22CEDAD9" w:rsidR="00F2149A" w:rsidRDefault="00F2149A">
      <w:pPr>
        <w:rPr>
          <w:rFonts w:ascii="Times New Roman" w:hAnsi="Times New Roman" w:cs="Times New Roman"/>
          <w:bCs/>
          <w:sz w:val="20"/>
          <w:szCs w:val="20"/>
        </w:rPr>
      </w:pPr>
    </w:p>
    <w:p w14:paraId="74AE8C19" w14:textId="6741900B" w:rsidR="008577AC" w:rsidRDefault="008577AC">
      <w:pPr>
        <w:rPr>
          <w:rFonts w:ascii="Times New Roman" w:hAnsi="Times New Roman" w:cs="Times New Roman"/>
          <w:bCs/>
          <w:sz w:val="20"/>
          <w:szCs w:val="20"/>
        </w:rPr>
      </w:pPr>
    </w:p>
    <w:p w14:paraId="593FE4AA" w14:textId="03343277" w:rsidR="008577AC" w:rsidRDefault="008577AC">
      <w:pPr>
        <w:rPr>
          <w:rFonts w:ascii="Times New Roman" w:hAnsi="Times New Roman" w:cs="Times New Roman"/>
          <w:bCs/>
          <w:sz w:val="20"/>
          <w:szCs w:val="20"/>
        </w:rPr>
      </w:pPr>
    </w:p>
    <w:p w14:paraId="0480B781" w14:textId="590C9326" w:rsidR="008577AC" w:rsidRDefault="008577AC">
      <w:pPr>
        <w:rPr>
          <w:rFonts w:ascii="Times New Roman" w:hAnsi="Times New Roman" w:cs="Times New Roman"/>
          <w:bCs/>
          <w:sz w:val="20"/>
          <w:szCs w:val="20"/>
        </w:rPr>
      </w:pPr>
    </w:p>
    <w:p w14:paraId="52760DFB" w14:textId="16034A66" w:rsidR="008577AC" w:rsidRDefault="008577AC">
      <w:pPr>
        <w:rPr>
          <w:rFonts w:ascii="Times New Roman" w:hAnsi="Times New Roman" w:cs="Times New Roman"/>
          <w:bCs/>
          <w:sz w:val="20"/>
          <w:szCs w:val="20"/>
        </w:rPr>
      </w:pPr>
    </w:p>
    <w:p w14:paraId="1749FA55" w14:textId="77777777" w:rsidR="008577AC" w:rsidRDefault="008577AC">
      <w:pPr>
        <w:rPr>
          <w:rFonts w:ascii="Times New Roman" w:hAnsi="Times New Roman" w:cs="Times New Roman"/>
          <w:bCs/>
          <w:sz w:val="20"/>
          <w:szCs w:val="20"/>
        </w:rPr>
      </w:pPr>
    </w:p>
    <w:p w14:paraId="126FA2C3" w14:textId="7D2C5C92" w:rsidR="00F2149A" w:rsidRDefault="00F2149A">
      <w:pPr>
        <w:rPr>
          <w:rFonts w:ascii="Times New Roman" w:hAnsi="Times New Roman" w:cs="Times New Roman"/>
          <w:bCs/>
          <w:sz w:val="20"/>
          <w:szCs w:val="20"/>
        </w:rPr>
      </w:pPr>
    </w:p>
    <w:p w14:paraId="29E8380A" w14:textId="7317C620" w:rsidR="003F6D3E" w:rsidRDefault="003F6D3E">
      <w:pPr>
        <w:rPr>
          <w:rFonts w:ascii="Times New Roman" w:hAnsi="Times New Roman" w:cs="Times New Roman"/>
          <w:bCs/>
          <w:sz w:val="20"/>
          <w:szCs w:val="20"/>
        </w:rPr>
      </w:pPr>
    </w:p>
    <w:p w14:paraId="1C525514" w14:textId="055455EA" w:rsidR="00927D0D" w:rsidRPr="007434DE" w:rsidRDefault="00927D0D" w:rsidP="00B51362">
      <w:pPr>
        <w:pStyle w:val="Antrat1"/>
        <w:keepNext/>
        <w:numPr>
          <w:ilvl w:val="0"/>
          <w:numId w:val="4"/>
        </w:numPr>
        <w:tabs>
          <w:tab w:val="clear" w:pos="284"/>
        </w:tabs>
        <w:spacing w:before="0" w:after="240" w:line="240" w:lineRule="auto"/>
        <w:ind w:left="714" w:hanging="357"/>
        <w:rPr>
          <w:rFonts w:ascii="Times New Roman" w:hAnsi="Times New Roman" w:cs="Times New Roman"/>
          <w:bCs w:val="0"/>
          <w:caps w:val="0"/>
          <w:sz w:val="24"/>
          <w:szCs w:val="24"/>
          <w:lang w:eastAsia="lt-LT"/>
        </w:rPr>
      </w:pPr>
      <w:bookmarkStart w:id="0" w:name="_Toc487805639"/>
      <w:bookmarkStart w:id="1" w:name="_Toc387142374"/>
      <w:bookmarkStart w:id="2" w:name="_Toc341687216"/>
      <w:bookmarkStart w:id="3" w:name="_Toc123130477"/>
      <w:r w:rsidRPr="007434DE">
        <w:rPr>
          <w:rFonts w:ascii="Times New Roman" w:hAnsi="Times New Roman" w:cs="Times New Roman"/>
          <w:bCs w:val="0"/>
          <w:caps w:val="0"/>
          <w:sz w:val="24"/>
          <w:szCs w:val="24"/>
          <w:lang w:eastAsia="lt-LT"/>
        </w:rPr>
        <w:lastRenderedPageBreak/>
        <w:t>SĄVOKOS</w:t>
      </w:r>
      <w:bookmarkEnd w:id="0"/>
      <w:bookmarkEnd w:id="1"/>
      <w:bookmarkEnd w:id="2"/>
      <w:bookmarkEnd w:id="3"/>
    </w:p>
    <w:p w14:paraId="1D968F79" w14:textId="2C90AA68" w:rsidR="00927D0D" w:rsidRPr="00802C7D" w:rsidRDefault="008E30DE" w:rsidP="008E30DE">
      <w:pPr>
        <w:rPr>
          <w:rFonts w:ascii="Times New Roman" w:hAnsi="Times New Roman" w:cs="Times New Roman"/>
          <w:bCs/>
          <w:caps/>
          <w:lang w:eastAsia="lt-LT"/>
        </w:rPr>
      </w:pPr>
      <w:bookmarkStart w:id="4" w:name="_Toc518379323"/>
      <w:bookmarkStart w:id="5" w:name="_Toc518379488"/>
      <w:r w:rsidRPr="00802C7D">
        <w:rPr>
          <w:rFonts w:ascii="Times New Roman" w:hAnsi="Times New Roman" w:cs="Times New Roman"/>
          <w:bCs/>
          <w:lang w:eastAsia="lt-LT"/>
        </w:rPr>
        <w:t>Pagrindinės pirkimo dokumentuose vartojamos sąvokos:</w:t>
      </w:r>
      <w:bookmarkEnd w:id="4"/>
      <w:bookmarkEnd w:id="5"/>
    </w:p>
    <w:p w14:paraId="340AD911" w14:textId="6D5C3CA4" w:rsidR="00927D0D" w:rsidRPr="00802C7D" w:rsidRDefault="00927D0D" w:rsidP="007C29E1">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b/>
        </w:rPr>
        <w:t xml:space="preserve">Bendrosios </w:t>
      </w:r>
      <w:r w:rsidR="003508A6" w:rsidRPr="00802C7D">
        <w:rPr>
          <w:rFonts w:ascii="Times New Roman" w:hAnsi="Times New Roman" w:cs="Times New Roman"/>
          <w:b/>
        </w:rPr>
        <w:t xml:space="preserve">pirkimo </w:t>
      </w:r>
      <w:r w:rsidRPr="00802C7D">
        <w:rPr>
          <w:rFonts w:ascii="Times New Roman" w:hAnsi="Times New Roman" w:cs="Times New Roman"/>
          <w:b/>
        </w:rPr>
        <w:t>sąlygos</w:t>
      </w:r>
      <w:r w:rsidR="003508A6" w:rsidRPr="00802C7D">
        <w:rPr>
          <w:rFonts w:ascii="Times New Roman" w:hAnsi="Times New Roman" w:cs="Times New Roman"/>
          <w:b/>
        </w:rPr>
        <w:t xml:space="preserve"> (BPS)</w:t>
      </w:r>
      <w:r w:rsidRPr="00802C7D">
        <w:rPr>
          <w:rFonts w:ascii="Times New Roman" w:hAnsi="Times New Roman" w:cs="Times New Roman"/>
        </w:rPr>
        <w:t xml:space="preserve"> </w:t>
      </w:r>
      <w:r w:rsidR="0072338B" w:rsidRPr="00802C7D">
        <w:rPr>
          <w:rFonts w:ascii="Times New Roman" w:hAnsi="Times New Roman" w:cs="Times New Roman"/>
        </w:rPr>
        <w:t>–</w:t>
      </w:r>
      <w:r w:rsidRPr="00802C7D">
        <w:rPr>
          <w:rFonts w:ascii="Times New Roman" w:hAnsi="Times New Roman" w:cs="Times New Roman"/>
        </w:rPr>
        <w:t xml:space="preserve"> </w:t>
      </w:r>
      <w:r w:rsidR="00FD5D36" w:rsidRPr="00802C7D">
        <w:rPr>
          <w:rFonts w:ascii="Times New Roman" w:hAnsi="Times New Roman" w:cs="Times New Roman"/>
        </w:rPr>
        <w:t>p</w:t>
      </w:r>
      <w:r w:rsidRPr="00802C7D">
        <w:rPr>
          <w:rFonts w:ascii="Times New Roman" w:hAnsi="Times New Roman" w:cs="Times New Roman"/>
        </w:rPr>
        <w:t xml:space="preserve">irkimo dokumentų sudėtinė dalis, nustatanti standartines </w:t>
      </w:r>
      <w:r w:rsidR="00FD5D36" w:rsidRPr="00802C7D">
        <w:rPr>
          <w:rFonts w:ascii="Times New Roman" w:hAnsi="Times New Roman" w:cs="Times New Roman"/>
        </w:rPr>
        <w:t>p</w:t>
      </w:r>
      <w:r w:rsidRPr="00802C7D">
        <w:rPr>
          <w:rFonts w:ascii="Times New Roman" w:hAnsi="Times New Roman" w:cs="Times New Roman"/>
        </w:rPr>
        <w:t>irkimo sąlygų nuostatas.</w:t>
      </w:r>
    </w:p>
    <w:p w14:paraId="1F363F4A" w14:textId="3CAE755F" w:rsidR="00927D0D" w:rsidRPr="00802C7D" w:rsidRDefault="00927D0D" w:rsidP="007C29E1">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b/>
        </w:rPr>
        <w:t>CVP IS</w:t>
      </w:r>
      <w:r w:rsidRPr="00802C7D">
        <w:rPr>
          <w:rFonts w:ascii="Times New Roman" w:hAnsi="Times New Roman" w:cs="Times New Roman"/>
        </w:rPr>
        <w:t xml:space="preserve"> – Centrinė viešųjų pirkimų informacinė sistema </w:t>
      </w:r>
      <w:r w:rsidR="00DA73F1" w:rsidRPr="00802C7D">
        <w:rPr>
          <w:rFonts w:ascii="Times New Roman" w:hAnsi="Times New Roman" w:cs="Times New Roman"/>
        </w:rPr>
        <w:t>(</w:t>
      </w:r>
      <w:hyperlink r:id="rId11" w:history="1">
        <w:r w:rsidR="00803BBF" w:rsidRPr="00BB3DD8">
          <w:rPr>
            <w:rStyle w:val="Hipersaitas"/>
            <w:rFonts w:ascii="Times New Roman" w:hAnsi="Times New Roman" w:cs="Times New Roman"/>
          </w:rPr>
          <w:t>https://viesiejipirkimai.lt/</w:t>
        </w:r>
      </w:hyperlink>
      <w:r w:rsidR="00DA73F1" w:rsidRPr="00802C7D">
        <w:rPr>
          <w:rFonts w:ascii="Times New Roman" w:hAnsi="Times New Roman" w:cs="Times New Roman"/>
        </w:rPr>
        <w:t>)</w:t>
      </w:r>
      <w:r w:rsidRPr="00802C7D">
        <w:rPr>
          <w:rFonts w:ascii="Times New Roman" w:hAnsi="Times New Roman" w:cs="Times New Roman"/>
        </w:rPr>
        <w:t>.</w:t>
      </w:r>
    </w:p>
    <w:p w14:paraId="7F26B2C0" w14:textId="7095A797" w:rsidR="00927D0D" w:rsidRPr="00802C7D" w:rsidRDefault="00927D0D" w:rsidP="007C29E1">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b/>
        </w:rPr>
        <w:t>Dalyvis</w:t>
      </w:r>
      <w:r w:rsidRPr="00802C7D">
        <w:rPr>
          <w:rFonts w:ascii="Times New Roman" w:hAnsi="Times New Roman" w:cs="Times New Roman"/>
        </w:rPr>
        <w:t xml:space="preserve"> –</w:t>
      </w:r>
      <w:r w:rsidR="00456035" w:rsidRPr="00802C7D">
        <w:rPr>
          <w:rFonts w:ascii="Times New Roman" w:hAnsi="Times New Roman" w:cs="Times New Roman"/>
        </w:rPr>
        <w:t xml:space="preserve"> </w:t>
      </w:r>
      <w:r w:rsidR="00FD5D36" w:rsidRPr="00802C7D">
        <w:rPr>
          <w:rFonts w:ascii="Times New Roman" w:hAnsi="Times New Roman" w:cs="Times New Roman"/>
        </w:rPr>
        <w:t>p</w:t>
      </w:r>
      <w:r w:rsidR="00885737" w:rsidRPr="00802C7D">
        <w:rPr>
          <w:rFonts w:ascii="Times New Roman" w:hAnsi="Times New Roman" w:cs="Times New Roman"/>
        </w:rPr>
        <w:t xml:space="preserve">irkimui </w:t>
      </w:r>
      <w:r w:rsidRPr="00802C7D">
        <w:rPr>
          <w:rFonts w:ascii="Times New Roman" w:hAnsi="Times New Roman" w:cs="Times New Roman"/>
        </w:rPr>
        <w:t xml:space="preserve">pasiūlymą pateikęs </w:t>
      </w:r>
      <w:r w:rsidR="00FD5D36" w:rsidRPr="00802C7D">
        <w:rPr>
          <w:rFonts w:ascii="Times New Roman" w:hAnsi="Times New Roman" w:cs="Times New Roman"/>
        </w:rPr>
        <w:t>t</w:t>
      </w:r>
      <w:r w:rsidRPr="00802C7D">
        <w:rPr>
          <w:rFonts w:ascii="Times New Roman" w:hAnsi="Times New Roman" w:cs="Times New Roman"/>
        </w:rPr>
        <w:t>iekėjas.</w:t>
      </w:r>
    </w:p>
    <w:p w14:paraId="0AA46AC9" w14:textId="639D4321" w:rsidR="00927D0D" w:rsidRPr="00802C7D" w:rsidRDefault="00927D0D" w:rsidP="007C29E1">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b/>
        </w:rPr>
        <w:t xml:space="preserve">Derybos </w:t>
      </w:r>
      <w:r w:rsidR="0072338B" w:rsidRPr="00802C7D">
        <w:rPr>
          <w:rFonts w:ascii="Times New Roman" w:hAnsi="Times New Roman" w:cs="Times New Roman"/>
        </w:rPr>
        <w:t>–</w:t>
      </w:r>
      <w:r w:rsidRPr="00802C7D">
        <w:rPr>
          <w:rFonts w:ascii="Times New Roman" w:hAnsi="Times New Roman" w:cs="Times New Roman"/>
        </w:rPr>
        <w:t xml:space="preserve"> </w:t>
      </w:r>
      <w:r w:rsidR="00FD5D36" w:rsidRPr="00802C7D">
        <w:rPr>
          <w:rFonts w:ascii="Times New Roman" w:hAnsi="Times New Roman" w:cs="Times New Roman"/>
        </w:rPr>
        <w:t>p</w:t>
      </w:r>
      <w:r w:rsidRPr="00802C7D">
        <w:rPr>
          <w:rFonts w:ascii="Times New Roman" w:hAnsi="Times New Roman" w:cs="Times New Roman"/>
        </w:rPr>
        <w:t xml:space="preserve">irkimo procedūrų etapas, kurio metu deramasi su </w:t>
      </w:r>
      <w:r w:rsidR="00FD5D36" w:rsidRPr="00802C7D">
        <w:rPr>
          <w:rFonts w:ascii="Times New Roman" w:hAnsi="Times New Roman" w:cs="Times New Roman"/>
        </w:rPr>
        <w:t>p</w:t>
      </w:r>
      <w:r w:rsidRPr="00802C7D">
        <w:rPr>
          <w:rFonts w:ascii="Times New Roman" w:hAnsi="Times New Roman" w:cs="Times New Roman"/>
        </w:rPr>
        <w:t xml:space="preserve">asiūlymus pateikusiais </w:t>
      </w:r>
      <w:r w:rsidR="00FD5D36" w:rsidRPr="00802C7D">
        <w:rPr>
          <w:rFonts w:ascii="Times New Roman" w:hAnsi="Times New Roman" w:cs="Times New Roman"/>
        </w:rPr>
        <w:t>t</w:t>
      </w:r>
      <w:r w:rsidRPr="00802C7D">
        <w:rPr>
          <w:rFonts w:ascii="Times New Roman" w:hAnsi="Times New Roman" w:cs="Times New Roman"/>
        </w:rPr>
        <w:t xml:space="preserve">iekėjais, atrinktais pagal </w:t>
      </w:r>
      <w:r w:rsidR="00FD5D36" w:rsidRPr="00802C7D">
        <w:rPr>
          <w:rFonts w:ascii="Times New Roman" w:hAnsi="Times New Roman" w:cs="Times New Roman"/>
        </w:rPr>
        <w:t>p</w:t>
      </w:r>
      <w:r w:rsidRPr="00802C7D">
        <w:rPr>
          <w:rFonts w:ascii="Times New Roman" w:hAnsi="Times New Roman" w:cs="Times New Roman"/>
        </w:rPr>
        <w:t xml:space="preserve">irkimo dokumentuose nurodytus kriterijus, dėl </w:t>
      </w:r>
      <w:r w:rsidR="00FD5D36" w:rsidRPr="00802C7D">
        <w:rPr>
          <w:rFonts w:ascii="Times New Roman" w:hAnsi="Times New Roman" w:cs="Times New Roman"/>
        </w:rPr>
        <w:t>p</w:t>
      </w:r>
      <w:r w:rsidRPr="00802C7D">
        <w:rPr>
          <w:rFonts w:ascii="Times New Roman" w:hAnsi="Times New Roman" w:cs="Times New Roman"/>
        </w:rPr>
        <w:t>asiūlymo kainos</w:t>
      </w:r>
      <w:r w:rsidR="00F16749">
        <w:rPr>
          <w:rFonts w:ascii="Times New Roman" w:hAnsi="Times New Roman" w:cs="Times New Roman"/>
        </w:rPr>
        <w:t xml:space="preserve"> ir kitų sąlygų, jei jos nurodytos Specialiosiose pirkimo sąlygose.</w:t>
      </w:r>
      <w:r w:rsidRPr="00802C7D">
        <w:rPr>
          <w:rFonts w:ascii="Times New Roman" w:hAnsi="Times New Roman" w:cs="Times New Roman"/>
        </w:rPr>
        <w:t xml:space="preserve"> </w:t>
      </w:r>
    </w:p>
    <w:p w14:paraId="60A15E62" w14:textId="462879EB" w:rsidR="00927D0D" w:rsidRPr="00802C7D" w:rsidRDefault="00927D0D" w:rsidP="007C29E1">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b/>
        </w:rPr>
        <w:t>EBVPD</w:t>
      </w:r>
      <w:r w:rsidRPr="00802C7D">
        <w:rPr>
          <w:rFonts w:ascii="Times New Roman" w:hAnsi="Times New Roman" w:cs="Times New Roman"/>
        </w:rPr>
        <w:t xml:space="preserve"> </w:t>
      </w:r>
      <w:r w:rsidR="0072338B" w:rsidRPr="00802C7D">
        <w:rPr>
          <w:rFonts w:ascii="Times New Roman" w:hAnsi="Times New Roman" w:cs="Times New Roman"/>
        </w:rPr>
        <w:t>–</w:t>
      </w:r>
      <w:r w:rsidRPr="00802C7D">
        <w:rPr>
          <w:rFonts w:ascii="Times New Roman" w:hAnsi="Times New Roman" w:cs="Times New Roman"/>
        </w:rPr>
        <w:t xml:space="preserve"> Europos bendrasis viešųjų pirkimų dokumentas.</w:t>
      </w:r>
    </w:p>
    <w:p w14:paraId="0F6DB2A8" w14:textId="6D02027E" w:rsidR="00D72ED5" w:rsidRPr="00802C7D" w:rsidRDefault="005D623A" w:rsidP="00D72ED5">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b/>
        </w:rPr>
        <w:t>Galutinis pasiūlymas</w:t>
      </w:r>
      <w:r w:rsidRPr="00802C7D">
        <w:rPr>
          <w:rFonts w:ascii="Times New Roman" w:hAnsi="Times New Roman" w:cs="Times New Roman"/>
        </w:rPr>
        <w:t xml:space="preserve"> – po derybų </w:t>
      </w:r>
      <w:r w:rsidR="00FD5D36" w:rsidRPr="00802C7D">
        <w:rPr>
          <w:rFonts w:ascii="Times New Roman" w:hAnsi="Times New Roman" w:cs="Times New Roman"/>
        </w:rPr>
        <w:t>p</w:t>
      </w:r>
      <w:r w:rsidRPr="00802C7D">
        <w:rPr>
          <w:rFonts w:ascii="Times New Roman" w:hAnsi="Times New Roman" w:cs="Times New Roman"/>
        </w:rPr>
        <w:t xml:space="preserve">erkančiojo subjekto pakviesto </w:t>
      </w:r>
      <w:r w:rsidR="00FD5D36" w:rsidRPr="00802C7D">
        <w:rPr>
          <w:rFonts w:ascii="Times New Roman" w:hAnsi="Times New Roman" w:cs="Times New Roman"/>
        </w:rPr>
        <w:t>d</w:t>
      </w:r>
      <w:r w:rsidRPr="00802C7D">
        <w:rPr>
          <w:rFonts w:ascii="Times New Roman" w:hAnsi="Times New Roman" w:cs="Times New Roman"/>
        </w:rPr>
        <w:t xml:space="preserve">alyvio </w:t>
      </w:r>
      <w:r w:rsidR="00FD5D36" w:rsidRPr="00802C7D">
        <w:rPr>
          <w:rFonts w:ascii="Times New Roman" w:hAnsi="Times New Roman" w:cs="Times New Roman"/>
        </w:rPr>
        <w:t>p</w:t>
      </w:r>
      <w:r w:rsidRPr="00802C7D">
        <w:rPr>
          <w:rFonts w:ascii="Times New Roman" w:hAnsi="Times New Roman" w:cs="Times New Roman"/>
        </w:rPr>
        <w:t xml:space="preserve">irkimo dokumentuose nustatyta tvarka pateiktas </w:t>
      </w:r>
      <w:r w:rsidR="00FD5D36" w:rsidRPr="00802C7D">
        <w:rPr>
          <w:rFonts w:ascii="Times New Roman" w:hAnsi="Times New Roman" w:cs="Times New Roman"/>
        </w:rPr>
        <w:t>p</w:t>
      </w:r>
      <w:r w:rsidRPr="00802C7D">
        <w:rPr>
          <w:rFonts w:ascii="Times New Roman" w:hAnsi="Times New Roman" w:cs="Times New Roman"/>
        </w:rPr>
        <w:t xml:space="preserve">asiūlymas, patikslintas, atsižvelgiant į </w:t>
      </w:r>
      <w:r w:rsidR="00FD5D36" w:rsidRPr="00802C7D">
        <w:rPr>
          <w:rFonts w:ascii="Times New Roman" w:hAnsi="Times New Roman" w:cs="Times New Roman"/>
        </w:rPr>
        <w:t>d</w:t>
      </w:r>
      <w:r w:rsidRPr="00802C7D">
        <w:rPr>
          <w:rFonts w:ascii="Times New Roman" w:hAnsi="Times New Roman" w:cs="Times New Roman"/>
        </w:rPr>
        <w:t xml:space="preserve">erybų rezultatus arba kitaip pagerintas </w:t>
      </w:r>
      <w:r w:rsidR="00FD5D36" w:rsidRPr="00802C7D">
        <w:rPr>
          <w:rFonts w:ascii="Times New Roman" w:hAnsi="Times New Roman" w:cs="Times New Roman"/>
        </w:rPr>
        <w:t>p</w:t>
      </w:r>
      <w:r w:rsidRPr="00802C7D">
        <w:rPr>
          <w:rFonts w:ascii="Times New Roman" w:hAnsi="Times New Roman" w:cs="Times New Roman"/>
        </w:rPr>
        <w:t xml:space="preserve">erkančiojo subjekto atžvilgiu, bei kuris bus vertinamas pagal </w:t>
      </w:r>
      <w:r w:rsidR="00FD5D36" w:rsidRPr="00802C7D">
        <w:rPr>
          <w:rFonts w:ascii="Times New Roman" w:hAnsi="Times New Roman" w:cs="Times New Roman"/>
        </w:rPr>
        <w:t>p</w:t>
      </w:r>
      <w:r w:rsidRPr="00802C7D">
        <w:rPr>
          <w:rFonts w:ascii="Times New Roman" w:hAnsi="Times New Roman" w:cs="Times New Roman"/>
        </w:rPr>
        <w:t xml:space="preserve">irkimo dokumentuose nustatytus </w:t>
      </w:r>
      <w:r w:rsidR="00FD5D36" w:rsidRPr="00802C7D">
        <w:rPr>
          <w:rFonts w:ascii="Times New Roman" w:hAnsi="Times New Roman" w:cs="Times New Roman"/>
        </w:rPr>
        <w:t>p</w:t>
      </w:r>
      <w:r w:rsidRPr="00802C7D">
        <w:rPr>
          <w:rFonts w:ascii="Times New Roman" w:hAnsi="Times New Roman" w:cs="Times New Roman"/>
        </w:rPr>
        <w:t xml:space="preserve">asiūlymų ekonominio naudingumo vertinimo kriterijus, siekiant nustatyti </w:t>
      </w:r>
      <w:r w:rsidR="00FD5D36" w:rsidRPr="00802C7D">
        <w:rPr>
          <w:rFonts w:ascii="Times New Roman" w:hAnsi="Times New Roman" w:cs="Times New Roman"/>
        </w:rPr>
        <w:t>p</w:t>
      </w:r>
      <w:r w:rsidRPr="00802C7D">
        <w:rPr>
          <w:rFonts w:ascii="Times New Roman" w:hAnsi="Times New Roman" w:cs="Times New Roman"/>
        </w:rPr>
        <w:t xml:space="preserve">irkimą laimėjusį </w:t>
      </w:r>
      <w:r w:rsidR="00FD5D36" w:rsidRPr="00802C7D">
        <w:rPr>
          <w:rFonts w:ascii="Times New Roman" w:hAnsi="Times New Roman" w:cs="Times New Roman"/>
        </w:rPr>
        <w:t>p</w:t>
      </w:r>
      <w:r w:rsidRPr="00802C7D">
        <w:rPr>
          <w:rFonts w:ascii="Times New Roman" w:hAnsi="Times New Roman" w:cs="Times New Roman"/>
        </w:rPr>
        <w:t>asiūlymą.</w:t>
      </w:r>
      <w:r w:rsidR="0010701F">
        <w:rPr>
          <w:rFonts w:ascii="Times New Roman" w:hAnsi="Times New Roman" w:cs="Times New Roman"/>
        </w:rPr>
        <w:t xml:space="preserve"> </w:t>
      </w:r>
    </w:p>
    <w:p w14:paraId="727A3471" w14:textId="29DFC5A9" w:rsidR="00D72ED5" w:rsidRPr="00802C7D" w:rsidRDefault="00542B86" w:rsidP="00D72ED5">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b/>
          <w:bCs/>
        </w:rPr>
        <w:t>K</w:t>
      </w:r>
      <w:r w:rsidR="00601B65" w:rsidRPr="00802C7D">
        <w:rPr>
          <w:rFonts w:ascii="Times New Roman" w:hAnsi="Times New Roman" w:cs="Times New Roman"/>
          <w:b/>
          <w:bCs/>
        </w:rPr>
        <w:t>andidatas</w:t>
      </w:r>
      <w:r w:rsidR="00601B65" w:rsidRPr="00802C7D">
        <w:rPr>
          <w:rFonts w:ascii="Times New Roman" w:hAnsi="Times New Roman" w:cs="Times New Roman"/>
        </w:rPr>
        <w:t xml:space="preserve"> – tiekėjas, raštu išreiškęs siekį būti pakviestas arba jau pakviestas dalyvauti dialoge, kai pirkimas atliekamas konkurencinio dialogo būdu, ar pateikti pasiūlymo, kai pirkimas atliekamas riboto konkurso, skelbiamų derybų, neskelbiamų derybų arba inovacijų partnerystės būdu.</w:t>
      </w:r>
    </w:p>
    <w:p w14:paraId="6133224A" w14:textId="77777777" w:rsidR="001F0F10" w:rsidRPr="00802C7D" w:rsidRDefault="001F0F10" w:rsidP="001F0F10">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b/>
        </w:rPr>
        <w:t>Kandidatų kvalifikacinė atranka</w:t>
      </w:r>
      <w:r w:rsidRPr="00802C7D">
        <w:rPr>
          <w:rFonts w:ascii="Times New Roman" w:hAnsi="Times New Roman" w:cs="Times New Roman"/>
        </w:rPr>
        <w:t xml:space="preserve"> – pirkimo procedūra, kuri aprašyta VPĮ 54 str.</w:t>
      </w:r>
    </w:p>
    <w:p w14:paraId="31F14128" w14:textId="05438741" w:rsidR="00927D0D" w:rsidRPr="00802C7D" w:rsidRDefault="00927D0D" w:rsidP="00D72ED5">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b/>
        </w:rPr>
        <w:t>Komisija</w:t>
      </w:r>
      <w:r w:rsidRPr="00802C7D">
        <w:rPr>
          <w:rFonts w:ascii="Times New Roman" w:hAnsi="Times New Roman" w:cs="Times New Roman"/>
        </w:rPr>
        <w:t xml:space="preserve"> </w:t>
      </w:r>
      <w:r w:rsidR="0072338B" w:rsidRPr="00802C7D">
        <w:rPr>
          <w:rFonts w:ascii="Times New Roman" w:hAnsi="Times New Roman" w:cs="Times New Roman"/>
        </w:rPr>
        <w:t>–</w:t>
      </w:r>
      <w:r w:rsidRPr="00802C7D">
        <w:rPr>
          <w:rFonts w:ascii="Times New Roman" w:hAnsi="Times New Roman" w:cs="Times New Roman"/>
        </w:rPr>
        <w:t xml:space="preserve"> PĮ, VPĮ, bei kitų viešuosius pirkimus reglamentuojančių teisės aktų nustatytais reikalavimais ir tvarka </w:t>
      </w:r>
      <w:r w:rsidR="003508A6" w:rsidRPr="00802C7D">
        <w:rPr>
          <w:rFonts w:ascii="Times New Roman" w:hAnsi="Times New Roman" w:cs="Times New Roman"/>
        </w:rPr>
        <w:t>p</w:t>
      </w:r>
      <w:r w:rsidRPr="00802C7D">
        <w:rPr>
          <w:rFonts w:ascii="Times New Roman" w:hAnsi="Times New Roman" w:cs="Times New Roman"/>
        </w:rPr>
        <w:t xml:space="preserve">erkančiojo subjekto sudaryta komisija </w:t>
      </w:r>
      <w:r w:rsidR="00FD5D36" w:rsidRPr="00802C7D">
        <w:rPr>
          <w:rFonts w:ascii="Times New Roman" w:hAnsi="Times New Roman" w:cs="Times New Roman"/>
        </w:rPr>
        <w:t>p</w:t>
      </w:r>
      <w:r w:rsidRPr="00802C7D">
        <w:rPr>
          <w:rFonts w:ascii="Times New Roman" w:hAnsi="Times New Roman" w:cs="Times New Roman"/>
        </w:rPr>
        <w:t xml:space="preserve">irkimui vykdyti. </w:t>
      </w:r>
    </w:p>
    <w:p w14:paraId="0F5D74D9" w14:textId="1A58FFC0" w:rsidR="00927D0D" w:rsidRDefault="00927D0D" w:rsidP="008D76F7">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b/>
        </w:rPr>
        <w:t>Kvalifikacijos reikalavimai</w:t>
      </w:r>
      <w:r w:rsidRPr="00802C7D">
        <w:rPr>
          <w:rFonts w:ascii="Times New Roman" w:hAnsi="Times New Roman" w:cs="Times New Roman"/>
        </w:rPr>
        <w:t xml:space="preserve"> – reikalavimai </w:t>
      </w:r>
      <w:r w:rsidR="00D72ED5" w:rsidRPr="00802C7D">
        <w:rPr>
          <w:rFonts w:ascii="Times New Roman" w:hAnsi="Times New Roman" w:cs="Times New Roman"/>
        </w:rPr>
        <w:t>t</w:t>
      </w:r>
      <w:r w:rsidRPr="00802C7D">
        <w:rPr>
          <w:rFonts w:ascii="Times New Roman" w:hAnsi="Times New Roman" w:cs="Times New Roman"/>
        </w:rPr>
        <w:t>iekėjui dėl teisės</w:t>
      </w:r>
      <w:r w:rsidR="00DA73F1" w:rsidRPr="00802C7D">
        <w:rPr>
          <w:rFonts w:ascii="Times New Roman" w:hAnsi="Times New Roman" w:cs="Times New Roman"/>
        </w:rPr>
        <w:t xml:space="preserve"> </w:t>
      </w:r>
      <w:r w:rsidRPr="00802C7D">
        <w:rPr>
          <w:rFonts w:ascii="Times New Roman" w:hAnsi="Times New Roman" w:cs="Times New Roman"/>
        </w:rPr>
        <w:t>verstis</w:t>
      </w:r>
      <w:r w:rsidR="00DA73F1" w:rsidRPr="00802C7D">
        <w:rPr>
          <w:rFonts w:ascii="Times New Roman" w:hAnsi="Times New Roman" w:cs="Times New Roman"/>
        </w:rPr>
        <w:t xml:space="preserve"> </w:t>
      </w:r>
      <w:r w:rsidRPr="00802C7D">
        <w:rPr>
          <w:rFonts w:ascii="Times New Roman" w:hAnsi="Times New Roman" w:cs="Times New Roman"/>
        </w:rPr>
        <w:t>veikla, finansinio ir ekonominio pajėgumo, techninio ir profesinio pajėgumo</w:t>
      </w:r>
      <w:r w:rsidR="008D76F7" w:rsidRPr="00802C7D">
        <w:rPr>
          <w:rFonts w:ascii="Times New Roman" w:hAnsi="Times New Roman" w:cs="Times New Roman"/>
        </w:rPr>
        <w:t xml:space="preserve"> ir </w:t>
      </w:r>
      <w:r w:rsidR="00D72ED5" w:rsidRPr="00802C7D">
        <w:rPr>
          <w:rFonts w:ascii="Times New Roman" w:hAnsi="Times New Roman" w:cs="Times New Roman"/>
        </w:rPr>
        <w:t>k</w:t>
      </w:r>
      <w:r w:rsidR="008D76F7" w:rsidRPr="00802C7D">
        <w:rPr>
          <w:rFonts w:ascii="Times New Roman" w:hAnsi="Times New Roman" w:cs="Times New Roman"/>
        </w:rPr>
        <w:t>okybės vadybos sistemos ir aplinkos apsaugos vadybos sistemos standartų</w:t>
      </w:r>
      <w:r w:rsidR="00D72ED5" w:rsidRPr="00802C7D">
        <w:rPr>
          <w:rFonts w:ascii="Times New Roman" w:hAnsi="Times New Roman" w:cs="Times New Roman"/>
        </w:rPr>
        <w:t xml:space="preserve">, nustatomi SPS. </w:t>
      </w:r>
    </w:p>
    <w:p w14:paraId="28814A2C" w14:textId="77777777" w:rsidR="00A43D2F" w:rsidRPr="00802C7D" w:rsidRDefault="00A43D2F" w:rsidP="00A43D2F">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b/>
        </w:rPr>
        <w:t>Pasiūlymas</w:t>
      </w:r>
      <w:r w:rsidRPr="00802C7D">
        <w:rPr>
          <w:rFonts w:ascii="Times New Roman" w:hAnsi="Times New Roman" w:cs="Times New Roman"/>
        </w:rPr>
        <w:t xml:space="preserve"> – perkančiojo subjekto pakviesto kandidato pirkimo dokumentuose nustatyta tvarka pateiktų dokumentų ir duomenų visuma, kuria dalyvis siūlo tiekti prekes, teikti paslaugas ar atlikti darbus pagal perkančiojo subjekto pirkimo dokumentuose nustatytas sąlygas. Pirminis pasiūlymas laikomas galutiniu, kiek jis nėra pakeistas derybų metu, jei jos vykdomos.</w:t>
      </w:r>
    </w:p>
    <w:p w14:paraId="23D98D9C" w14:textId="65DFA29E" w:rsidR="00927D0D" w:rsidRPr="00802C7D" w:rsidRDefault="00927D0D" w:rsidP="007C29E1">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b/>
        </w:rPr>
        <w:t>Pirkimo dokumentai</w:t>
      </w:r>
      <w:r w:rsidRPr="00802C7D">
        <w:rPr>
          <w:rFonts w:ascii="Times New Roman" w:hAnsi="Times New Roman" w:cs="Times New Roman"/>
        </w:rPr>
        <w:t xml:space="preserve"> </w:t>
      </w:r>
      <w:r w:rsidR="0072338B" w:rsidRPr="00802C7D">
        <w:rPr>
          <w:rFonts w:ascii="Times New Roman" w:hAnsi="Times New Roman" w:cs="Times New Roman"/>
        </w:rPr>
        <w:t>–</w:t>
      </w:r>
      <w:r w:rsidRPr="00802C7D">
        <w:rPr>
          <w:rFonts w:ascii="Times New Roman" w:hAnsi="Times New Roman" w:cs="Times New Roman"/>
        </w:rPr>
        <w:t xml:space="preserve"> </w:t>
      </w:r>
      <w:r w:rsidR="003508A6" w:rsidRPr="00802C7D">
        <w:rPr>
          <w:rFonts w:ascii="Times New Roman" w:hAnsi="Times New Roman" w:cs="Times New Roman"/>
        </w:rPr>
        <w:t>p</w:t>
      </w:r>
      <w:r w:rsidRPr="00802C7D">
        <w:rPr>
          <w:rFonts w:ascii="Times New Roman" w:hAnsi="Times New Roman" w:cs="Times New Roman"/>
        </w:rPr>
        <w:t xml:space="preserve">erkančiojo subjekto </w:t>
      </w:r>
      <w:r w:rsidR="003508A6" w:rsidRPr="00802C7D">
        <w:rPr>
          <w:rFonts w:ascii="Times New Roman" w:hAnsi="Times New Roman" w:cs="Times New Roman"/>
        </w:rPr>
        <w:t>t</w:t>
      </w:r>
      <w:r w:rsidRPr="00802C7D">
        <w:rPr>
          <w:rFonts w:ascii="Times New Roman" w:hAnsi="Times New Roman" w:cs="Times New Roman"/>
        </w:rPr>
        <w:t>iekėjams pateikiami dokumentai (įskaitant, bet neapsiribojant</w:t>
      </w:r>
      <w:r w:rsidR="00D72ED5" w:rsidRPr="00802C7D">
        <w:rPr>
          <w:rFonts w:ascii="Times New Roman" w:hAnsi="Times New Roman" w:cs="Times New Roman"/>
        </w:rPr>
        <w:t xml:space="preserve">, </w:t>
      </w:r>
      <w:r w:rsidR="003508A6" w:rsidRPr="00802C7D">
        <w:rPr>
          <w:rFonts w:ascii="Times New Roman" w:hAnsi="Times New Roman" w:cs="Times New Roman"/>
        </w:rPr>
        <w:t>b</w:t>
      </w:r>
      <w:r w:rsidRPr="00802C7D">
        <w:rPr>
          <w:rFonts w:ascii="Times New Roman" w:hAnsi="Times New Roman" w:cs="Times New Roman"/>
        </w:rPr>
        <w:t>endrosio</w:t>
      </w:r>
      <w:r w:rsidR="0072338B" w:rsidRPr="00802C7D">
        <w:rPr>
          <w:rFonts w:ascii="Times New Roman" w:hAnsi="Times New Roman" w:cs="Times New Roman"/>
        </w:rPr>
        <w:t>mis</w:t>
      </w:r>
      <w:r w:rsidRPr="00802C7D">
        <w:rPr>
          <w:rFonts w:ascii="Times New Roman" w:hAnsi="Times New Roman" w:cs="Times New Roman"/>
        </w:rPr>
        <w:t xml:space="preserve"> sąlygo</w:t>
      </w:r>
      <w:r w:rsidR="0072338B" w:rsidRPr="00802C7D">
        <w:rPr>
          <w:rFonts w:ascii="Times New Roman" w:hAnsi="Times New Roman" w:cs="Times New Roman"/>
        </w:rPr>
        <w:t>mi</w:t>
      </w:r>
      <w:r w:rsidRPr="00802C7D">
        <w:rPr>
          <w:rFonts w:ascii="Times New Roman" w:hAnsi="Times New Roman" w:cs="Times New Roman"/>
        </w:rPr>
        <w:t xml:space="preserve">s ir </w:t>
      </w:r>
      <w:r w:rsidR="003508A6" w:rsidRPr="00802C7D">
        <w:rPr>
          <w:rFonts w:ascii="Times New Roman" w:hAnsi="Times New Roman" w:cs="Times New Roman"/>
        </w:rPr>
        <w:t>s</w:t>
      </w:r>
      <w:r w:rsidRPr="00802C7D">
        <w:rPr>
          <w:rFonts w:ascii="Times New Roman" w:hAnsi="Times New Roman" w:cs="Times New Roman"/>
        </w:rPr>
        <w:t>pecialiosio</w:t>
      </w:r>
      <w:r w:rsidR="0072338B" w:rsidRPr="00802C7D">
        <w:rPr>
          <w:rFonts w:ascii="Times New Roman" w:hAnsi="Times New Roman" w:cs="Times New Roman"/>
        </w:rPr>
        <w:t>mi</w:t>
      </w:r>
      <w:r w:rsidRPr="00802C7D">
        <w:rPr>
          <w:rFonts w:ascii="Times New Roman" w:hAnsi="Times New Roman" w:cs="Times New Roman"/>
        </w:rPr>
        <w:t>s sąlygo</w:t>
      </w:r>
      <w:r w:rsidR="0072338B" w:rsidRPr="00802C7D">
        <w:rPr>
          <w:rFonts w:ascii="Times New Roman" w:hAnsi="Times New Roman" w:cs="Times New Roman"/>
        </w:rPr>
        <w:t>mi</w:t>
      </w:r>
      <w:r w:rsidRPr="00802C7D">
        <w:rPr>
          <w:rFonts w:ascii="Times New Roman" w:hAnsi="Times New Roman" w:cs="Times New Roman"/>
        </w:rPr>
        <w:t>s) ir duomenys, apibūdinantys perkamą objektą ir Pirkimo sąlygas: skelbimas, kvietimas, techninė specifikacija, aprašomieji dokumentai, kiti dokumentai ir dokumentų paaiškinimai (patikslinimai) su visais priedais, taip pat kita informacija, pateikta CVP IS priemonėmis.</w:t>
      </w:r>
    </w:p>
    <w:p w14:paraId="7F3C3E89" w14:textId="6E228139" w:rsidR="00A43D2F" w:rsidRPr="00802C7D" w:rsidRDefault="00A43D2F" w:rsidP="00A43D2F">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b/>
        </w:rPr>
        <w:t>Perkantysis subjektas</w:t>
      </w:r>
      <w:r w:rsidRPr="00802C7D">
        <w:rPr>
          <w:rFonts w:ascii="Times New Roman" w:hAnsi="Times New Roman" w:cs="Times New Roman"/>
        </w:rPr>
        <w:t xml:space="preserve"> – AB „</w:t>
      </w:r>
      <w:r w:rsidR="00BC4420">
        <w:rPr>
          <w:rFonts w:ascii="Times New Roman" w:hAnsi="Times New Roman" w:cs="Times New Roman"/>
        </w:rPr>
        <w:t xml:space="preserve">KN </w:t>
      </w:r>
      <w:proofErr w:type="spellStart"/>
      <w:r w:rsidR="00BC4420">
        <w:rPr>
          <w:rFonts w:ascii="Times New Roman" w:hAnsi="Times New Roman" w:cs="Times New Roman"/>
        </w:rPr>
        <w:t>Energies</w:t>
      </w:r>
      <w:proofErr w:type="spellEnd"/>
      <w:r w:rsidRPr="00802C7D">
        <w:rPr>
          <w:rFonts w:ascii="Times New Roman" w:hAnsi="Times New Roman" w:cs="Times New Roman"/>
        </w:rPr>
        <w:t>“, juridinio asmens kodas 110648893, PVM mokėtojo kodas LT106488917, buveinės adresas Burių g. 19, LT-92276 Klaipėda.</w:t>
      </w:r>
    </w:p>
    <w:p w14:paraId="175674AA" w14:textId="7CB103F2" w:rsidR="00927D0D" w:rsidRPr="00802C7D" w:rsidRDefault="00927D0D" w:rsidP="007C29E1">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b/>
        </w:rPr>
        <w:t>Pirkim</w:t>
      </w:r>
      <w:r w:rsidR="001A05F3" w:rsidRPr="00802C7D">
        <w:rPr>
          <w:rFonts w:ascii="Times New Roman" w:hAnsi="Times New Roman" w:cs="Times New Roman"/>
          <w:b/>
        </w:rPr>
        <w:t>o</w:t>
      </w:r>
      <w:r w:rsidRPr="00802C7D">
        <w:rPr>
          <w:rFonts w:ascii="Times New Roman" w:hAnsi="Times New Roman" w:cs="Times New Roman"/>
          <w:b/>
        </w:rPr>
        <w:t xml:space="preserve"> </w:t>
      </w:r>
      <w:r w:rsidR="001A05F3" w:rsidRPr="00802C7D">
        <w:rPr>
          <w:rFonts w:ascii="Times New Roman" w:hAnsi="Times New Roman" w:cs="Times New Roman"/>
          <w:b/>
        </w:rPr>
        <w:t>laimėtojas</w:t>
      </w:r>
      <w:r w:rsidR="00D72ED5" w:rsidRPr="00802C7D">
        <w:rPr>
          <w:rFonts w:ascii="Times New Roman" w:hAnsi="Times New Roman" w:cs="Times New Roman"/>
        </w:rPr>
        <w:t xml:space="preserve"> </w:t>
      </w:r>
      <w:r w:rsidRPr="00802C7D">
        <w:rPr>
          <w:rFonts w:ascii="Times New Roman" w:hAnsi="Times New Roman" w:cs="Times New Roman"/>
        </w:rPr>
        <w:t xml:space="preserve">– </w:t>
      </w:r>
      <w:r w:rsidR="00D72ED5" w:rsidRPr="00802C7D">
        <w:rPr>
          <w:rFonts w:ascii="Times New Roman" w:hAnsi="Times New Roman" w:cs="Times New Roman"/>
        </w:rPr>
        <w:t>d</w:t>
      </w:r>
      <w:r w:rsidR="00601B65" w:rsidRPr="00802C7D">
        <w:rPr>
          <w:rFonts w:ascii="Times New Roman" w:hAnsi="Times New Roman" w:cs="Times New Roman"/>
        </w:rPr>
        <w:t xml:space="preserve">alyvis, kurio ekonomiškai naudingiausias </w:t>
      </w:r>
      <w:r w:rsidR="00D72ED5" w:rsidRPr="00802C7D">
        <w:rPr>
          <w:rFonts w:ascii="Times New Roman" w:hAnsi="Times New Roman" w:cs="Times New Roman"/>
        </w:rPr>
        <w:t>p</w:t>
      </w:r>
      <w:r w:rsidR="00601B65" w:rsidRPr="00802C7D">
        <w:rPr>
          <w:rFonts w:ascii="Times New Roman" w:hAnsi="Times New Roman" w:cs="Times New Roman"/>
        </w:rPr>
        <w:t xml:space="preserve">asiūlymas Pirkimo sąlygose nustatyta tvarka </w:t>
      </w:r>
      <w:r w:rsidR="00FD5D36" w:rsidRPr="00802C7D">
        <w:rPr>
          <w:rFonts w:ascii="Times New Roman" w:hAnsi="Times New Roman" w:cs="Times New Roman"/>
        </w:rPr>
        <w:t>k</w:t>
      </w:r>
      <w:r w:rsidR="00601B65" w:rsidRPr="00802C7D">
        <w:rPr>
          <w:rFonts w:ascii="Times New Roman" w:hAnsi="Times New Roman" w:cs="Times New Roman"/>
        </w:rPr>
        <w:t xml:space="preserve">omisijos buvo nustatytas laimėjusiu. Tais atvejais, kai </w:t>
      </w:r>
      <w:r w:rsidR="00FD5D36" w:rsidRPr="00802C7D">
        <w:rPr>
          <w:rFonts w:ascii="Times New Roman" w:hAnsi="Times New Roman" w:cs="Times New Roman"/>
        </w:rPr>
        <w:t>p</w:t>
      </w:r>
      <w:r w:rsidR="00601B65" w:rsidRPr="00802C7D">
        <w:rPr>
          <w:rFonts w:ascii="Times New Roman" w:hAnsi="Times New Roman" w:cs="Times New Roman"/>
        </w:rPr>
        <w:t>reliminarioji sutartis sudaroma su keliais tiekėjais, sąvoka „</w:t>
      </w:r>
      <w:r w:rsidR="00D72ED5" w:rsidRPr="00802C7D">
        <w:rPr>
          <w:rFonts w:ascii="Times New Roman" w:hAnsi="Times New Roman" w:cs="Times New Roman"/>
        </w:rPr>
        <w:t>Pirkimo laimėtojas</w:t>
      </w:r>
      <w:r w:rsidR="00601B65" w:rsidRPr="00802C7D">
        <w:rPr>
          <w:rFonts w:ascii="Times New Roman" w:hAnsi="Times New Roman" w:cs="Times New Roman"/>
        </w:rPr>
        <w:t xml:space="preserve">“ reiškia visus tiekėjus, su kuriais sudaroma </w:t>
      </w:r>
      <w:r w:rsidR="00FD5D36" w:rsidRPr="00802C7D">
        <w:rPr>
          <w:rFonts w:ascii="Times New Roman" w:hAnsi="Times New Roman" w:cs="Times New Roman"/>
        </w:rPr>
        <w:t>p</w:t>
      </w:r>
      <w:r w:rsidR="00601B65" w:rsidRPr="00802C7D">
        <w:rPr>
          <w:rFonts w:ascii="Times New Roman" w:hAnsi="Times New Roman" w:cs="Times New Roman"/>
        </w:rPr>
        <w:t>reliminarioji sutartis</w:t>
      </w:r>
      <w:r w:rsidRPr="00802C7D">
        <w:rPr>
          <w:rFonts w:ascii="Times New Roman" w:hAnsi="Times New Roman" w:cs="Times New Roman"/>
        </w:rPr>
        <w:t>.</w:t>
      </w:r>
    </w:p>
    <w:p w14:paraId="3B474751" w14:textId="449E9756" w:rsidR="00A43D2F" w:rsidRDefault="00A43D2F" w:rsidP="00A43D2F">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b/>
        </w:rPr>
        <w:t>Pirkimų įstatymas (PĮ)</w:t>
      </w:r>
      <w:r w:rsidRPr="00802C7D">
        <w:rPr>
          <w:rFonts w:ascii="Times New Roman" w:hAnsi="Times New Roman" w:cs="Times New Roman"/>
        </w:rPr>
        <w:t xml:space="preserve"> – Pirkimų, atliekamų vandentvarkos, energetikos, transporto ar pašto paslaugų srities perkančiųjų subjektų, įstatymas (pirkimo pradžios metu galiojanti aktuali redakcija).</w:t>
      </w:r>
    </w:p>
    <w:p w14:paraId="0D683956" w14:textId="77777777" w:rsidR="004A5784" w:rsidRDefault="004A5784" w:rsidP="004A5784">
      <w:pPr>
        <w:numPr>
          <w:ilvl w:val="1"/>
          <w:numId w:val="1"/>
        </w:numPr>
        <w:spacing w:after="120" w:line="240" w:lineRule="auto"/>
        <w:ind w:left="567" w:hanging="567"/>
        <w:contextualSpacing/>
        <w:rPr>
          <w:rFonts w:ascii="Times New Roman" w:hAnsi="Times New Roman" w:cs="Times New Roman"/>
          <w:b/>
          <w:bCs/>
        </w:rPr>
      </w:pPr>
      <w:r w:rsidRPr="004A5784">
        <w:rPr>
          <w:rFonts w:ascii="Times New Roman" w:hAnsi="Times New Roman" w:cs="Times New Roman"/>
          <w:b/>
        </w:rPr>
        <w:t>VPĮ</w:t>
      </w:r>
      <w:r w:rsidRPr="004A5784">
        <w:rPr>
          <w:rFonts w:ascii="Times New Roman" w:hAnsi="Times New Roman" w:cs="Times New Roman"/>
        </w:rPr>
        <w:t xml:space="preserve"> – Viešųjų pirkimų įstatymas (pirkimo pradžios metu galiojanti aktuali redakcija).</w:t>
      </w:r>
    </w:p>
    <w:p w14:paraId="754B484B" w14:textId="509F411E" w:rsidR="004A5784" w:rsidRPr="004A5784" w:rsidRDefault="004A5784" w:rsidP="004A5784">
      <w:pPr>
        <w:numPr>
          <w:ilvl w:val="1"/>
          <w:numId w:val="1"/>
        </w:numPr>
        <w:spacing w:after="120" w:line="240" w:lineRule="auto"/>
        <w:ind w:left="567" w:hanging="567"/>
        <w:contextualSpacing/>
        <w:rPr>
          <w:rFonts w:ascii="Times New Roman" w:hAnsi="Times New Roman" w:cs="Times New Roman"/>
        </w:rPr>
      </w:pPr>
      <w:r>
        <w:rPr>
          <w:rFonts w:ascii="Times New Roman" w:hAnsi="Times New Roman" w:cs="Times New Roman"/>
          <w:b/>
        </w:rPr>
        <w:t>N</w:t>
      </w:r>
      <w:r w:rsidRPr="004A5784">
        <w:rPr>
          <w:rFonts w:ascii="Times New Roman" w:hAnsi="Times New Roman" w:cs="Times New Roman"/>
          <w:b/>
          <w:bCs/>
        </w:rPr>
        <w:t xml:space="preserve">SUSOAĮ - </w:t>
      </w:r>
      <w:r w:rsidRPr="004A5784">
        <w:rPr>
          <w:rFonts w:ascii="Times New Roman" w:hAnsi="Times New Roman" w:cs="Times New Roman"/>
        </w:rPr>
        <w:t>Lietuvos Respublikos nacionaliniam saugumui užtikrinti svarbių objektų apsaugos įstatymas.</w:t>
      </w:r>
    </w:p>
    <w:p w14:paraId="39A3C9E1" w14:textId="351C2DB0" w:rsidR="00FD5D36" w:rsidRPr="00802C7D" w:rsidRDefault="00FD5D36" w:rsidP="007C29E1">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b/>
          <w:bCs/>
        </w:rPr>
        <w:t>Preliminarioji sutartis</w:t>
      </w:r>
      <w:r w:rsidRPr="00802C7D">
        <w:rPr>
          <w:rFonts w:ascii="Times New Roman" w:hAnsi="Times New Roman" w:cs="Times New Roman"/>
        </w:rPr>
        <w:t xml:space="preserve"> – vieno ar kelių perkančiųjų subjektų ir vieno ar kelių tiekėjų sudaryta sutartis, kurios tikslas – nustatyti sąlygas, įskaitant kainą ir, kur to reikia, numatomą kiekį, taikomas pirkimo sutartims, kurios bus sudarytos per tam tikrą nurodytą laikotarpį.</w:t>
      </w:r>
    </w:p>
    <w:p w14:paraId="3464AAC5" w14:textId="71AB7848" w:rsidR="00927D0D" w:rsidRPr="00802C7D" w:rsidRDefault="00927D0D" w:rsidP="007C29E1">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b/>
        </w:rPr>
        <w:t>Skelbiamos derybos</w:t>
      </w:r>
      <w:r w:rsidRPr="00802C7D">
        <w:rPr>
          <w:rFonts w:ascii="Times New Roman" w:hAnsi="Times New Roman" w:cs="Times New Roman"/>
        </w:rPr>
        <w:t xml:space="preserve"> – pirkimo būdas, kai </w:t>
      </w:r>
      <w:r w:rsidR="006646FC">
        <w:rPr>
          <w:rFonts w:ascii="Times New Roman" w:hAnsi="Times New Roman" w:cs="Times New Roman"/>
        </w:rPr>
        <w:t>pirminį pasiūlymą</w:t>
      </w:r>
      <w:r w:rsidR="007D67EB">
        <w:rPr>
          <w:rFonts w:ascii="Times New Roman" w:hAnsi="Times New Roman" w:cs="Times New Roman"/>
        </w:rPr>
        <w:t xml:space="preserve"> </w:t>
      </w:r>
      <w:r w:rsidR="00FD5D36" w:rsidRPr="00802C7D">
        <w:rPr>
          <w:rFonts w:ascii="Times New Roman" w:hAnsi="Times New Roman" w:cs="Times New Roman"/>
        </w:rPr>
        <w:t xml:space="preserve">pirkime </w:t>
      </w:r>
      <w:r w:rsidRPr="00802C7D">
        <w:rPr>
          <w:rFonts w:ascii="Times New Roman" w:hAnsi="Times New Roman" w:cs="Times New Roman"/>
        </w:rPr>
        <w:t xml:space="preserve">gali pateikti kiekvienas suinteresuotas </w:t>
      </w:r>
      <w:r w:rsidR="00FD5D36" w:rsidRPr="00802C7D">
        <w:rPr>
          <w:rFonts w:ascii="Times New Roman" w:hAnsi="Times New Roman" w:cs="Times New Roman"/>
        </w:rPr>
        <w:t>t</w:t>
      </w:r>
      <w:r w:rsidRPr="00802C7D">
        <w:rPr>
          <w:rFonts w:ascii="Times New Roman" w:hAnsi="Times New Roman" w:cs="Times New Roman"/>
        </w:rPr>
        <w:t xml:space="preserve">iekėjas, o </w:t>
      </w:r>
      <w:r w:rsidR="006646FC">
        <w:rPr>
          <w:rFonts w:ascii="Times New Roman" w:hAnsi="Times New Roman" w:cs="Times New Roman"/>
        </w:rPr>
        <w:t>galutinius</w:t>
      </w:r>
      <w:r w:rsidR="006646FC" w:rsidRPr="00802C7D">
        <w:rPr>
          <w:rFonts w:ascii="Times New Roman" w:hAnsi="Times New Roman" w:cs="Times New Roman"/>
        </w:rPr>
        <w:t xml:space="preserve"> </w:t>
      </w:r>
      <w:r w:rsidRPr="00802C7D">
        <w:rPr>
          <w:rFonts w:ascii="Times New Roman" w:hAnsi="Times New Roman" w:cs="Times New Roman"/>
        </w:rPr>
        <w:t xml:space="preserve">pasiūlymus teikia ir tolesnėse </w:t>
      </w:r>
      <w:r w:rsidR="00FD5D36" w:rsidRPr="00802C7D">
        <w:rPr>
          <w:rFonts w:ascii="Times New Roman" w:hAnsi="Times New Roman" w:cs="Times New Roman"/>
        </w:rPr>
        <w:t>p</w:t>
      </w:r>
      <w:r w:rsidRPr="00802C7D">
        <w:rPr>
          <w:rFonts w:ascii="Times New Roman" w:hAnsi="Times New Roman" w:cs="Times New Roman"/>
        </w:rPr>
        <w:t xml:space="preserve">irkimo procedūrose dalyvauja tik </w:t>
      </w:r>
      <w:r w:rsidR="00FD5D36" w:rsidRPr="00802C7D">
        <w:rPr>
          <w:rFonts w:ascii="Times New Roman" w:hAnsi="Times New Roman" w:cs="Times New Roman"/>
        </w:rPr>
        <w:t>p</w:t>
      </w:r>
      <w:r w:rsidRPr="00802C7D">
        <w:rPr>
          <w:rFonts w:ascii="Times New Roman" w:hAnsi="Times New Roman" w:cs="Times New Roman"/>
        </w:rPr>
        <w:t xml:space="preserve">erkančiojo subjekto pakviesti </w:t>
      </w:r>
      <w:r w:rsidR="00FD5D36" w:rsidRPr="00802C7D">
        <w:rPr>
          <w:rFonts w:ascii="Times New Roman" w:hAnsi="Times New Roman" w:cs="Times New Roman"/>
        </w:rPr>
        <w:t>k</w:t>
      </w:r>
      <w:r w:rsidRPr="00802C7D">
        <w:rPr>
          <w:rFonts w:ascii="Times New Roman" w:hAnsi="Times New Roman" w:cs="Times New Roman"/>
        </w:rPr>
        <w:t>andidatai.</w:t>
      </w:r>
    </w:p>
    <w:p w14:paraId="14F80A2E" w14:textId="4AB0BA75" w:rsidR="00927D0D" w:rsidRPr="00802C7D" w:rsidRDefault="00927D0D" w:rsidP="007C29E1">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b/>
        </w:rPr>
        <w:t>Specialiosios sąlygos (SPS)</w:t>
      </w:r>
      <w:r w:rsidR="00FD5D36" w:rsidRPr="00802C7D">
        <w:rPr>
          <w:rFonts w:ascii="Times New Roman" w:hAnsi="Times New Roman" w:cs="Times New Roman"/>
        </w:rPr>
        <w:t xml:space="preserve"> – p</w:t>
      </w:r>
      <w:r w:rsidRPr="00802C7D">
        <w:rPr>
          <w:rFonts w:ascii="Times New Roman" w:hAnsi="Times New Roman" w:cs="Times New Roman"/>
        </w:rPr>
        <w:t xml:space="preserve">irkimo dokumentų sudėtinė ir neatskiriama dalis, nustatanti specifines </w:t>
      </w:r>
      <w:r w:rsidR="00FD5D36" w:rsidRPr="00802C7D">
        <w:rPr>
          <w:rFonts w:ascii="Times New Roman" w:hAnsi="Times New Roman" w:cs="Times New Roman"/>
        </w:rPr>
        <w:t>p</w:t>
      </w:r>
      <w:r w:rsidRPr="00802C7D">
        <w:rPr>
          <w:rFonts w:ascii="Times New Roman" w:hAnsi="Times New Roman" w:cs="Times New Roman"/>
        </w:rPr>
        <w:t xml:space="preserve">irkimo sąlygų nuostatas bei specifinius </w:t>
      </w:r>
      <w:r w:rsidR="00FD5D36" w:rsidRPr="00802C7D">
        <w:rPr>
          <w:rFonts w:ascii="Times New Roman" w:hAnsi="Times New Roman" w:cs="Times New Roman"/>
        </w:rPr>
        <w:t>p</w:t>
      </w:r>
      <w:r w:rsidRPr="00802C7D">
        <w:rPr>
          <w:rFonts w:ascii="Times New Roman" w:hAnsi="Times New Roman" w:cs="Times New Roman"/>
        </w:rPr>
        <w:t xml:space="preserve">erkančiojo subjekto reikalavimus </w:t>
      </w:r>
      <w:r w:rsidR="00FD5D36" w:rsidRPr="00802C7D">
        <w:rPr>
          <w:rFonts w:ascii="Times New Roman" w:hAnsi="Times New Roman" w:cs="Times New Roman"/>
        </w:rPr>
        <w:t>t</w:t>
      </w:r>
      <w:r w:rsidRPr="00802C7D">
        <w:rPr>
          <w:rFonts w:ascii="Times New Roman" w:hAnsi="Times New Roman" w:cs="Times New Roman"/>
        </w:rPr>
        <w:t>iekėjams</w:t>
      </w:r>
      <w:r w:rsidR="00FD5D36" w:rsidRPr="00802C7D">
        <w:rPr>
          <w:rFonts w:ascii="Times New Roman" w:hAnsi="Times New Roman" w:cs="Times New Roman"/>
        </w:rPr>
        <w:t xml:space="preserve">. </w:t>
      </w:r>
    </w:p>
    <w:p w14:paraId="0AAB4C8C" w14:textId="76E51CC2" w:rsidR="00927D0D" w:rsidRPr="00802C7D" w:rsidRDefault="00927D0D" w:rsidP="007C29E1">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b/>
        </w:rPr>
        <w:t>Subtiekėjas</w:t>
      </w:r>
      <w:r w:rsidRPr="00802C7D">
        <w:rPr>
          <w:rFonts w:ascii="Times New Roman" w:hAnsi="Times New Roman" w:cs="Times New Roman"/>
        </w:rPr>
        <w:t xml:space="preserve"> – </w:t>
      </w:r>
      <w:r w:rsidR="00FD5D36" w:rsidRPr="00802C7D">
        <w:rPr>
          <w:rFonts w:ascii="Times New Roman" w:hAnsi="Times New Roman" w:cs="Times New Roman"/>
        </w:rPr>
        <w:t>pirkimo sutarties vykdymui t</w:t>
      </w:r>
      <w:r w:rsidRPr="00802C7D">
        <w:rPr>
          <w:rFonts w:ascii="Times New Roman" w:hAnsi="Times New Roman" w:cs="Times New Roman"/>
        </w:rPr>
        <w:t xml:space="preserve">iekėjo planuojamas pasitelkti </w:t>
      </w:r>
      <w:r w:rsidR="00D37AE8" w:rsidRPr="00802C7D">
        <w:rPr>
          <w:rFonts w:ascii="Times New Roman" w:hAnsi="Times New Roman" w:cs="Times New Roman"/>
        </w:rPr>
        <w:t xml:space="preserve">subtiekėjas, subteikėjas ar </w:t>
      </w:r>
      <w:r w:rsidRPr="00802C7D">
        <w:rPr>
          <w:rFonts w:ascii="Times New Roman" w:hAnsi="Times New Roman" w:cs="Times New Roman"/>
        </w:rPr>
        <w:t>subrangovas, kuris tieks prekes</w:t>
      </w:r>
      <w:r w:rsidR="00FD5D36" w:rsidRPr="00802C7D">
        <w:rPr>
          <w:rFonts w:ascii="Times New Roman" w:hAnsi="Times New Roman" w:cs="Times New Roman"/>
        </w:rPr>
        <w:t xml:space="preserve">, </w:t>
      </w:r>
      <w:r w:rsidRPr="00802C7D">
        <w:rPr>
          <w:rFonts w:ascii="Times New Roman" w:hAnsi="Times New Roman" w:cs="Times New Roman"/>
        </w:rPr>
        <w:t>teiks paslaugas</w:t>
      </w:r>
      <w:r w:rsidR="00D37AE8" w:rsidRPr="00802C7D">
        <w:rPr>
          <w:rFonts w:ascii="Times New Roman" w:hAnsi="Times New Roman" w:cs="Times New Roman"/>
        </w:rPr>
        <w:t xml:space="preserve"> ir (ar) atliks darbus</w:t>
      </w:r>
      <w:r w:rsidRPr="00802C7D">
        <w:rPr>
          <w:rFonts w:ascii="Times New Roman" w:hAnsi="Times New Roman" w:cs="Times New Roman"/>
        </w:rPr>
        <w:t xml:space="preserve">. </w:t>
      </w:r>
    </w:p>
    <w:p w14:paraId="3D022A39" w14:textId="340167F2" w:rsidR="004C510F" w:rsidRPr="00802C7D" w:rsidRDefault="004C510F" w:rsidP="007C29E1">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b/>
        </w:rPr>
        <w:lastRenderedPageBreak/>
        <w:t>Supaprastintas pirkimas</w:t>
      </w:r>
      <w:r w:rsidRPr="00802C7D">
        <w:rPr>
          <w:rFonts w:ascii="Times New Roman" w:hAnsi="Times New Roman" w:cs="Times New Roman"/>
        </w:rPr>
        <w:t xml:space="preserve"> </w:t>
      </w:r>
      <w:r w:rsidR="009D2062" w:rsidRPr="00802C7D">
        <w:rPr>
          <w:rFonts w:ascii="Times New Roman" w:hAnsi="Times New Roman" w:cs="Times New Roman"/>
        </w:rPr>
        <w:t>–</w:t>
      </w:r>
      <w:r w:rsidRPr="00802C7D">
        <w:rPr>
          <w:rFonts w:ascii="Times New Roman" w:hAnsi="Times New Roman" w:cs="Times New Roman"/>
        </w:rPr>
        <w:t xml:space="preserve"> </w:t>
      </w:r>
      <w:r w:rsidR="009D2062" w:rsidRPr="00802C7D">
        <w:rPr>
          <w:rFonts w:ascii="Times New Roman" w:hAnsi="Times New Roman" w:cs="Times New Roman"/>
        </w:rPr>
        <w:t xml:space="preserve">pirkimas, kurio vertės ribos paskelbtos </w:t>
      </w:r>
      <w:r w:rsidR="00456035" w:rsidRPr="00802C7D">
        <w:rPr>
          <w:rFonts w:ascii="Times New Roman" w:hAnsi="Times New Roman" w:cs="Times New Roman"/>
        </w:rPr>
        <w:t>VPĮ.</w:t>
      </w:r>
    </w:p>
    <w:p w14:paraId="797D0D1C" w14:textId="48B7BA91" w:rsidR="004B3378" w:rsidRPr="00802C7D" w:rsidRDefault="004B3378" w:rsidP="007C29E1">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b/>
        </w:rPr>
        <w:t xml:space="preserve">Tarptautinis pirkimas </w:t>
      </w:r>
      <w:r w:rsidR="00456035" w:rsidRPr="00802C7D">
        <w:rPr>
          <w:rFonts w:ascii="Times New Roman" w:hAnsi="Times New Roman" w:cs="Times New Roman"/>
        </w:rPr>
        <w:t>– pirkimas, kurio vertės ribos paskelbtos VPĮ.</w:t>
      </w:r>
    </w:p>
    <w:p w14:paraId="68A4556C" w14:textId="47310BFD" w:rsidR="00927D0D" w:rsidRPr="00802C7D" w:rsidRDefault="00927D0D" w:rsidP="007C29E1">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b/>
        </w:rPr>
        <w:t>Techninė specifikacija</w:t>
      </w:r>
      <w:r w:rsidRPr="00802C7D">
        <w:rPr>
          <w:rFonts w:ascii="Times New Roman" w:hAnsi="Times New Roman" w:cs="Times New Roman"/>
        </w:rPr>
        <w:t xml:space="preserve"> </w:t>
      </w:r>
      <w:r w:rsidR="00456035" w:rsidRPr="00802C7D">
        <w:rPr>
          <w:rFonts w:ascii="Times New Roman" w:hAnsi="Times New Roman" w:cs="Times New Roman"/>
        </w:rPr>
        <w:t>–</w:t>
      </w:r>
      <w:r w:rsidRPr="00802C7D">
        <w:rPr>
          <w:rFonts w:ascii="Times New Roman" w:hAnsi="Times New Roman" w:cs="Times New Roman"/>
        </w:rPr>
        <w:t xml:space="preserve"> </w:t>
      </w:r>
      <w:r w:rsidR="003508A6" w:rsidRPr="00802C7D">
        <w:rPr>
          <w:rFonts w:ascii="Times New Roman" w:hAnsi="Times New Roman" w:cs="Times New Roman"/>
        </w:rPr>
        <w:t>p</w:t>
      </w:r>
      <w:r w:rsidR="005C501F" w:rsidRPr="00802C7D">
        <w:rPr>
          <w:rFonts w:ascii="Times New Roman" w:hAnsi="Times New Roman" w:cs="Times New Roman"/>
        </w:rPr>
        <w:t>irkimo objekt</w:t>
      </w:r>
      <w:r w:rsidR="00FC7D14" w:rsidRPr="00802C7D">
        <w:rPr>
          <w:rFonts w:ascii="Times New Roman" w:hAnsi="Times New Roman" w:cs="Times New Roman"/>
        </w:rPr>
        <w:t>ui taikomų</w:t>
      </w:r>
      <w:r w:rsidR="005C501F" w:rsidRPr="00802C7D">
        <w:rPr>
          <w:rFonts w:ascii="Times New Roman" w:hAnsi="Times New Roman" w:cs="Times New Roman"/>
        </w:rPr>
        <w:t xml:space="preserve"> techninių reikalavimų ir</w:t>
      </w:r>
      <w:r w:rsidR="00FC7D14" w:rsidRPr="00802C7D">
        <w:rPr>
          <w:rFonts w:ascii="Times New Roman" w:hAnsi="Times New Roman" w:cs="Times New Roman"/>
        </w:rPr>
        <w:t xml:space="preserve"> kitų</w:t>
      </w:r>
      <w:r w:rsidR="005C501F" w:rsidRPr="00802C7D">
        <w:rPr>
          <w:rFonts w:ascii="Times New Roman" w:hAnsi="Times New Roman" w:cs="Times New Roman"/>
        </w:rPr>
        <w:t xml:space="preserve"> duomenų visuma</w:t>
      </w:r>
      <w:r w:rsidR="003D43C1" w:rsidRPr="00802C7D">
        <w:rPr>
          <w:rFonts w:ascii="Times New Roman" w:hAnsi="Times New Roman" w:cs="Times New Roman"/>
        </w:rPr>
        <w:t>, kaip apibrėžta PĮ 50 str.</w:t>
      </w:r>
    </w:p>
    <w:p w14:paraId="036E03C7" w14:textId="34151743" w:rsidR="00927D0D" w:rsidRPr="00802C7D" w:rsidRDefault="00927D0D" w:rsidP="007C29E1">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b/>
        </w:rPr>
        <w:t>Tiekėjas</w:t>
      </w:r>
      <w:r w:rsidRPr="00802C7D">
        <w:rPr>
          <w:rFonts w:ascii="Times New Roman" w:hAnsi="Times New Roman" w:cs="Times New Roman"/>
        </w:rPr>
        <w:t xml:space="preserve"> </w:t>
      </w:r>
      <w:r w:rsidR="003508A6" w:rsidRPr="00802C7D">
        <w:rPr>
          <w:rFonts w:ascii="Times New Roman" w:hAnsi="Times New Roman" w:cs="Times New Roman"/>
        </w:rPr>
        <w:t>–</w:t>
      </w:r>
      <w:r w:rsidRPr="00802C7D">
        <w:rPr>
          <w:rFonts w:ascii="Times New Roman" w:hAnsi="Times New Roman" w:cs="Times New Roman"/>
        </w:rPr>
        <w:t xml:space="preserve"> fizinis asmuo, juridinis asmuo, kitos organizacijos ir jų padaliniai ar tokių asmenų grupė, galint</w:t>
      </w:r>
      <w:r w:rsidR="0016750E" w:rsidRPr="00802C7D">
        <w:rPr>
          <w:rFonts w:ascii="Times New Roman" w:hAnsi="Times New Roman" w:cs="Times New Roman"/>
        </w:rPr>
        <w:t>y</w:t>
      </w:r>
      <w:r w:rsidRPr="00802C7D">
        <w:rPr>
          <w:rFonts w:ascii="Times New Roman" w:hAnsi="Times New Roman" w:cs="Times New Roman"/>
        </w:rPr>
        <w:t>s pasiūlyti ar siūlant</w:t>
      </w:r>
      <w:r w:rsidR="0016750E" w:rsidRPr="00802C7D">
        <w:rPr>
          <w:rFonts w:ascii="Times New Roman" w:hAnsi="Times New Roman" w:cs="Times New Roman"/>
        </w:rPr>
        <w:t>y</w:t>
      </w:r>
      <w:r w:rsidRPr="00802C7D">
        <w:rPr>
          <w:rFonts w:ascii="Times New Roman" w:hAnsi="Times New Roman" w:cs="Times New Roman"/>
        </w:rPr>
        <w:t>s prekes, paslaugas ar darbus.</w:t>
      </w:r>
    </w:p>
    <w:p w14:paraId="110889C7" w14:textId="77777777" w:rsidR="00F2149A" w:rsidRPr="007434DE" w:rsidRDefault="00F2149A" w:rsidP="00F2149A">
      <w:pPr>
        <w:pStyle w:val="Antrat1"/>
        <w:keepNext/>
        <w:numPr>
          <w:ilvl w:val="0"/>
          <w:numId w:val="4"/>
        </w:numPr>
        <w:tabs>
          <w:tab w:val="left" w:pos="0"/>
        </w:tabs>
        <w:spacing w:after="240" w:line="240" w:lineRule="auto"/>
        <w:ind w:left="0" w:firstLine="0"/>
        <w:rPr>
          <w:rFonts w:ascii="Times New Roman" w:hAnsi="Times New Roman" w:cs="Times New Roman"/>
          <w:bCs w:val="0"/>
          <w:caps w:val="0"/>
          <w:sz w:val="24"/>
          <w:szCs w:val="24"/>
          <w:lang w:eastAsia="lt-LT"/>
        </w:rPr>
      </w:pPr>
      <w:bookmarkStart w:id="6" w:name="_Toc123130478"/>
      <w:r w:rsidRPr="007434DE">
        <w:rPr>
          <w:rFonts w:ascii="Times New Roman" w:hAnsi="Times New Roman" w:cs="Times New Roman"/>
          <w:bCs w:val="0"/>
          <w:caps w:val="0"/>
          <w:sz w:val="24"/>
          <w:szCs w:val="24"/>
          <w:lang w:eastAsia="lt-LT"/>
        </w:rPr>
        <w:t>SKELBIAMŲ DERYBŲ ETAPAI</w:t>
      </w:r>
      <w:bookmarkEnd w:id="6"/>
    </w:p>
    <w:p w14:paraId="0F9A4BF9" w14:textId="77777777" w:rsidR="00F2149A" w:rsidRPr="00802C7D" w:rsidRDefault="00F2149A" w:rsidP="00F2149A">
      <w:pPr>
        <w:spacing w:after="120" w:line="240" w:lineRule="auto"/>
        <w:rPr>
          <w:rFonts w:ascii="Times New Roman" w:hAnsi="Times New Roman" w:cs="Times New Roman"/>
        </w:rPr>
      </w:pPr>
      <w:bookmarkStart w:id="7" w:name="_Toc532392536"/>
      <w:bookmarkStart w:id="8" w:name="_Toc532392656"/>
      <w:bookmarkStart w:id="9" w:name="_Toc532392726"/>
      <w:bookmarkStart w:id="10" w:name="_Toc2674232"/>
      <w:bookmarkStart w:id="11" w:name="_Toc2674533"/>
      <w:bookmarkEnd w:id="7"/>
      <w:bookmarkEnd w:id="8"/>
      <w:bookmarkEnd w:id="9"/>
      <w:bookmarkEnd w:id="10"/>
      <w:bookmarkEnd w:id="11"/>
      <w:r w:rsidRPr="00802C7D">
        <w:rPr>
          <w:rFonts w:ascii="Times New Roman" w:hAnsi="Times New Roman" w:cs="Times New Roman"/>
        </w:rPr>
        <w:t>Skelbiamos derybos yra vykdomos šiais etapais:</w:t>
      </w:r>
      <w:bookmarkStart w:id="12" w:name="_Toc77926267"/>
      <w:bookmarkStart w:id="13" w:name="_Toc77926332"/>
      <w:bookmarkEnd w:id="12"/>
      <w:bookmarkEnd w:id="13"/>
    </w:p>
    <w:p w14:paraId="2D61372C" w14:textId="77777777" w:rsidR="00F2149A" w:rsidRPr="00802C7D" w:rsidRDefault="00F2149A" w:rsidP="00F2149A">
      <w:pPr>
        <w:pStyle w:val="Sraopastraipa"/>
        <w:numPr>
          <w:ilvl w:val="0"/>
          <w:numId w:val="1"/>
        </w:numPr>
        <w:tabs>
          <w:tab w:val="left" w:pos="284"/>
        </w:tabs>
        <w:spacing w:before="240"/>
        <w:contextualSpacing w:val="0"/>
        <w:jc w:val="center"/>
        <w:outlineLvl w:val="0"/>
        <w:rPr>
          <w:rFonts w:ascii="Times New Roman" w:hAnsi="Times New Roman" w:cs="Times New Roman"/>
          <w:b/>
          <w:bCs/>
          <w:caps/>
          <w:vanish/>
        </w:rPr>
      </w:pPr>
      <w:bookmarkStart w:id="14" w:name="_Toc77926395"/>
      <w:bookmarkStart w:id="15" w:name="_Toc77926746"/>
      <w:bookmarkStart w:id="16" w:name="_Toc123026244"/>
      <w:bookmarkStart w:id="17" w:name="_Toc123130479"/>
      <w:bookmarkEnd w:id="14"/>
      <w:bookmarkEnd w:id="15"/>
      <w:bookmarkEnd w:id="16"/>
      <w:bookmarkEnd w:id="17"/>
    </w:p>
    <w:p w14:paraId="0E8E1270" w14:textId="02E0AE89" w:rsidR="00F2149A" w:rsidRDefault="000C3471" w:rsidP="007434DE">
      <w:pPr>
        <w:spacing w:after="120" w:line="240" w:lineRule="auto"/>
        <w:contextualSpacing/>
        <w:jc w:val="center"/>
        <w:rPr>
          <w:rFonts w:ascii="Times New Roman" w:hAnsi="Times New Roman" w:cs="Times New Roman"/>
        </w:rPr>
      </w:pPr>
      <w:r>
        <w:rPr>
          <w:noProof/>
        </w:rPr>
        <w:drawing>
          <wp:inline distT="0" distB="0" distL="0" distR="0" wp14:anchorId="00156C66" wp14:editId="3F5399C7">
            <wp:extent cx="5390515" cy="3229052"/>
            <wp:effectExtent l="0" t="0" r="635" b="952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06767" cy="3238787"/>
                    </a:xfrm>
                    <a:prstGeom prst="rect">
                      <a:avLst/>
                    </a:prstGeom>
                  </pic:spPr>
                </pic:pic>
              </a:graphicData>
            </a:graphic>
          </wp:inline>
        </w:drawing>
      </w:r>
    </w:p>
    <w:p w14:paraId="5AD41929" w14:textId="77777777" w:rsidR="008137AE" w:rsidRPr="00802C7D" w:rsidRDefault="008137AE" w:rsidP="00183180">
      <w:pPr>
        <w:spacing w:after="120" w:line="240" w:lineRule="auto"/>
        <w:ind w:left="426" w:hanging="426"/>
        <w:contextualSpacing/>
        <w:jc w:val="center"/>
        <w:rPr>
          <w:rFonts w:ascii="Times New Roman" w:hAnsi="Times New Roman" w:cs="Times New Roman"/>
        </w:rPr>
      </w:pPr>
    </w:p>
    <w:p w14:paraId="7B6607E2" w14:textId="096AF149" w:rsidR="00F2149A" w:rsidRPr="00802C7D" w:rsidRDefault="00221A7E" w:rsidP="00183180">
      <w:pPr>
        <w:pStyle w:val="Sraopastraipa"/>
        <w:numPr>
          <w:ilvl w:val="1"/>
          <w:numId w:val="1"/>
        </w:numPr>
        <w:spacing w:line="240" w:lineRule="auto"/>
        <w:ind w:left="567" w:hanging="567"/>
        <w:rPr>
          <w:rFonts w:ascii="Times New Roman" w:hAnsi="Times New Roman" w:cs="Times New Roman"/>
          <w:lang w:eastAsia="lt-LT"/>
        </w:rPr>
      </w:pPr>
      <w:r w:rsidRPr="00802C7D">
        <w:rPr>
          <w:rFonts w:ascii="Times New Roman" w:hAnsi="Times New Roman" w:cs="Times New Roman"/>
          <w:b/>
          <w:lang w:eastAsia="lt-LT"/>
        </w:rPr>
        <w:t>Pirminių pasiūlymų</w:t>
      </w:r>
      <w:r>
        <w:rPr>
          <w:rFonts w:ascii="Times New Roman" w:hAnsi="Times New Roman" w:cs="Times New Roman"/>
          <w:b/>
          <w:lang w:eastAsia="lt-LT"/>
        </w:rPr>
        <w:t xml:space="preserve"> </w:t>
      </w:r>
      <w:r w:rsidR="00F2149A" w:rsidRPr="00802C7D">
        <w:rPr>
          <w:rFonts w:ascii="Times New Roman" w:hAnsi="Times New Roman" w:cs="Times New Roman"/>
          <w:b/>
          <w:lang w:eastAsia="lt-LT"/>
        </w:rPr>
        <w:t>te</w:t>
      </w:r>
      <w:r w:rsidR="000F4F35">
        <w:rPr>
          <w:rFonts w:ascii="Times New Roman" w:hAnsi="Times New Roman" w:cs="Times New Roman"/>
          <w:b/>
          <w:lang w:eastAsia="lt-LT"/>
        </w:rPr>
        <w:t>i</w:t>
      </w:r>
      <w:r w:rsidR="00F2149A" w:rsidRPr="00802C7D">
        <w:rPr>
          <w:rFonts w:ascii="Times New Roman" w:hAnsi="Times New Roman" w:cs="Times New Roman"/>
          <w:b/>
          <w:lang w:eastAsia="lt-LT"/>
        </w:rPr>
        <w:t>kimas.</w:t>
      </w:r>
      <w:r w:rsidR="00F2149A" w:rsidRPr="00802C7D">
        <w:rPr>
          <w:rFonts w:ascii="Times New Roman" w:hAnsi="Times New Roman" w:cs="Times New Roman"/>
          <w:lang w:eastAsia="lt-LT"/>
        </w:rPr>
        <w:t xml:space="preserve"> Tiekėjai, vadovaudamiesi pirkimo dokumentuose nurodytais reikalavimais, parengia ir pateikia </w:t>
      </w:r>
      <w:r w:rsidR="00FB692D">
        <w:rPr>
          <w:rFonts w:ascii="Times New Roman" w:hAnsi="Times New Roman" w:cs="Times New Roman"/>
          <w:lang w:eastAsia="lt-LT"/>
        </w:rPr>
        <w:t>Pirminius pasiūlymus.</w:t>
      </w:r>
    </w:p>
    <w:p w14:paraId="49CFFBC7" w14:textId="1B474AAD" w:rsidR="00487B15" w:rsidRPr="00802C7D" w:rsidRDefault="00FB692D" w:rsidP="00487B15">
      <w:pPr>
        <w:pStyle w:val="Sraopastraipa"/>
        <w:numPr>
          <w:ilvl w:val="1"/>
          <w:numId w:val="1"/>
        </w:numPr>
        <w:spacing w:line="240" w:lineRule="auto"/>
        <w:ind w:left="567" w:hanging="567"/>
        <w:rPr>
          <w:rFonts w:ascii="Times New Roman" w:hAnsi="Times New Roman" w:cs="Times New Roman"/>
          <w:lang w:eastAsia="lt-LT"/>
        </w:rPr>
      </w:pPr>
      <w:r w:rsidRPr="00802C7D">
        <w:rPr>
          <w:rFonts w:ascii="Times New Roman" w:hAnsi="Times New Roman" w:cs="Times New Roman"/>
          <w:b/>
          <w:lang w:eastAsia="lt-LT"/>
        </w:rPr>
        <w:t>Pirminių pasiūlymų</w:t>
      </w:r>
      <w:r w:rsidR="00F2149A" w:rsidRPr="00802C7D">
        <w:rPr>
          <w:rFonts w:ascii="Times New Roman" w:hAnsi="Times New Roman" w:cs="Times New Roman"/>
          <w:b/>
          <w:lang w:eastAsia="lt-LT"/>
        </w:rPr>
        <w:t xml:space="preserve"> vertinimas</w:t>
      </w:r>
      <w:r w:rsidR="00F2149A" w:rsidRPr="00802C7D">
        <w:rPr>
          <w:rFonts w:ascii="Times New Roman" w:hAnsi="Times New Roman" w:cs="Times New Roman"/>
          <w:lang w:eastAsia="lt-LT"/>
        </w:rPr>
        <w:t xml:space="preserve"> </w:t>
      </w:r>
      <w:r w:rsidR="00F2149A" w:rsidRPr="00802C7D">
        <w:rPr>
          <w:rFonts w:ascii="Times New Roman" w:hAnsi="Times New Roman" w:cs="Times New Roman"/>
          <w:b/>
          <w:bCs/>
          <w:lang w:eastAsia="lt-LT"/>
        </w:rPr>
        <w:t>(kandidatų kvalifikacinė atranka)</w:t>
      </w:r>
      <w:r w:rsidR="00F2149A" w:rsidRPr="00802C7D">
        <w:rPr>
          <w:rFonts w:ascii="Times New Roman" w:hAnsi="Times New Roman" w:cs="Times New Roman"/>
          <w:lang w:eastAsia="lt-LT"/>
        </w:rPr>
        <w:t xml:space="preserve">. Komisija patikrina, ar nėra pirkimo dokumentuose nustatytų tiekėjų pašalinimo pagrindų, ar kandidatai atitinka keliamus kvalifikacijos reikalavimus ir, jeigu taikytina, reikalaujamus kokybės vadybos sistemos ir (arba) aplinkos apsaugos vadybos sistemos standartus. Komisija, atsižvelgdama į konkretaus pirkimo ypatybes ir jam atlikti reikalingus išteklius, gali apriboti kandidatų, kuriuos jis kvies </w:t>
      </w:r>
      <w:r w:rsidR="004E312C">
        <w:rPr>
          <w:rFonts w:ascii="Times New Roman" w:hAnsi="Times New Roman" w:cs="Times New Roman"/>
          <w:lang w:eastAsia="lt-LT"/>
        </w:rPr>
        <w:t>toliau dalyvauti Pirkimo procedūrose</w:t>
      </w:r>
      <w:r w:rsidR="00F2149A" w:rsidRPr="00802C7D">
        <w:rPr>
          <w:rFonts w:ascii="Times New Roman" w:hAnsi="Times New Roman" w:cs="Times New Roman"/>
          <w:lang w:eastAsia="lt-LT"/>
        </w:rPr>
        <w:t>, skaičių. Šiuo tikslu komisija atlieka kandidatų kvalifikacinę atranką pagal nustatytas procedūras ir kriterijus. Atrinktų kandidatų skaičius turi būti pakankamas konkurencijai užtikrinti. Objektyvios kandidatų kvalifikacinės atrankos taisyklės ir kriterijai nustatomos SPS.</w:t>
      </w:r>
      <w:r w:rsidR="00487B15">
        <w:rPr>
          <w:rFonts w:ascii="Times New Roman" w:hAnsi="Times New Roman" w:cs="Times New Roman"/>
          <w:lang w:eastAsia="lt-LT"/>
        </w:rPr>
        <w:t xml:space="preserve"> </w:t>
      </w:r>
      <w:r w:rsidR="00487B15" w:rsidRPr="00802C7D">
        <w:rPr>
          <w:rFonts w:ascii="Times New Roman" w:hAnsi="Times New Roman" w:cs="Times New Roman"/>
          <w:lang w:eastAsia="lt-LT"/>
        </w:rPr>
        <w:t>Komisija įvertina gautus pirminius pasiūlymus ir dalyvius, kurių pirminiai pasiūlymai neatmesti, kviečia į derybas.</w:t>
      </w:r>
    </w:p>
    <w:p w14:paraId="3C14005D" w14:textId="77777777" w:rsidR="00F2149A" w:rsidRPr="00802C7D" w:rsidRDefault="00F2149A" w:rsidP="00183180">
      <w:pPr>
        <w:pStyle w:val="Sraopastraipa"/>
        <w:numPr>
          <w:ilvl w:val="1"/>
          <w:numId w:val="1"/>
        </w:numPr>
        <w:spacing w:line="240" w:lineRule="auto"/>
        <w:ind w:left="567" w:hanging="567"/>
        <w:rPr>
          <w:rFonts w:ascii="Times New Roman" w:hAnsi="Times New Roman" w:cs="Times New Roman"/>
          <w:lang w:eastAsia="lt-LT"/>
        </w:rPr>
      </w:pPr>
      <w:r w:rsidRPr="00802C7D">
        <w:rPr>
          <w:rFonts w:ascii="Times New Roman" w:hAnsi="Times New Roman" w:cs="Times New Roman"/>
          <w:b/>
          <w:lang w:eastAsia="lt-LT"/>
        </w:rPr>
        <w:t>Derybos.</w:t>
      </w:r>
      <w:r w:rsidRPr="00802C7D">
        <w:rPr>
          <w:rFonts w:ascii="Times New Roman" w:hAnsi="Times New Roman" w:cs="Times New Roman"/>
          <w:lang w:eastAsia="lt-LT"/>
        </w:rPr>
        <w:t xml:space="preserve"> Su dalyviais vykdomos derybos dėl pirminio pasiūlymo ir/ar pirkimo sutarties sąlygų, siekiant ekonomiškai naudingiausio rezultato.</w:t>
      </w:r>
    </w:p>
    <w:p w14:paraId="665ED4F0" w14:textId="77777777" w:rsidR="00F2149A" w:rsidRPr="00802C7D" w:rsidRDefault="00F2149A" w:rsidP="00183180">
      <w:pPr>
        <w:pStyle w:val="Sraopastraipa"/>
        <w:numPr>
          <w:ilvl w:val="1"/>
          <w:numId w:val="1"/>
        </w:numPr>
        <w:spacing w:line="240" w:lineRule="auto"/>
        <w:ind w:left="567" w:hanging="567"/>
        <w:rPr>
          <w:rFonts w:ascii="Times New Roman" w:hAnsi="Times New Roman" w:cs="Times New Roman"/>
          <w:lang w:eastAsia="lt-LT"/>
        </w:rPr>
      </w:pPr>
      <w:r w:rsidRPr="00802C7D">
        <w:rPr>
          <w:rFonts w:ascii="Times New Roman" w:hAnsi="Times New Roman" w:cs="Times New Roman"/>
          <w:b/>
          <w:lang w:eastAsia="lt-LT"/>
        </w:rPr>
        <w:t>Galutinių pasiūlymų teikimas.</w:t>
      </w:r>
      <w:r w:rsidRPr="00802C7D">
        <w:rPr>
          <w:rFonts w:ascii="Times New Roman" w:hAnsi="Times New Roman" w:cs="Times New Roman"/>
          <w:lang w:eastAsia="lt-LT"/>
        </w:rPr>
        <w:t xml:space="preserve"> Atsižvelgiant į derybų rezultatus, komisija kviečia dalyvius pateikti galutinius pasiūlymus. </w:t>
      </w:r>
    </w:p>
    <w:p w14:paraId="5F1BDD44" w14:textId="06E7C86B" w:rsidR="00F2149A" w:rsidRPr="00802C7D" w:rsidRDefault="00F2149A" w:rsidP="00183180">
      <w:pPr>
        <w:pStyle w:val="Sraopastraipa"/>
        <w:numPr>
          <w:ilvl w:val="1"/>
          <w:numId w:val="1"/>
        </w:numPr>
        <w:spacing w:line="240" w:lineRule="auto"/>
        <w:ind w:left="567" w:hanging="567"/>
        <w:rPr>
          <w:rFonts w:ascii="Times New Roman" w:hAnsi="Times New Roman" w:cs="Times New Roman"/>
          <w:lang w:eastAsia="lt-LT"/>
        </w:rPr>
      </w:pPr>
      <w:r w:rsidRPr="00802C7D">
        <w:rPr>
          <w:rFonts w:ascii="Times New Roman" w:hAnsi="Times New Roman" w:cs="Times New Roman"/>
          <w:b/>
          <w:lang w:eastAsia="lt-LT"/>
        </w:rPr>
        <w:t>Galutinių pasiūlymų vertinimas.</w:t>
      </w:r>
      <w:r w:rsidRPr="00802C7D">
        <w:rPr>
          <w:rFonts w:ascii="Times New Roman" w:hAnsi="Times New Roman" w:cs="Times New Roman"/>
          <w:lang w:eastAsia="lt-LT"/>
        </w:rPr>
        <w:t xml:space="preserve"> Komisija įvertina gautus </w:t>
      </w:r>
      <w:r w:rsidR="00CA70CC">
        <w:rPr>
          <w:rFonts w:ascii="Times New Roman" w:hAnsi="Times New Roman" w:cs="Times New Roman"/>
          <w:lang w:eastAsia="lt-LT"/>
        </w:rPr>
        <w:t>g</w:t>
      </w:r>
      <w:r w:rsidRPr="00802C7D">
        <w:rPr>
          <w:rFonts w:ascii="Times New Roman" w:hAnsi="Times New Roman" w:cs="Times New Roman"/>
          <w:lang w:eastAsia="lt-LT"/>
        </w:rPr>
        <w:t>alutinius pasiūlymus, jų atitikimą pirkimo dokumentų reikalavimams ir priimtinumą bei nustato ekonomiškai naudingiausią pasiūlymą.</w:t>
      </w:r>
    </w:p>
    <w:p w14:paraId="4B0470FD" w14:textId="0402C4F4" w:rsidR="00F2149A" w:rsidRPr="00802C7D" w:rsidRDefault="00F2149A" w:rsidP="00183180">
      <w:pPr>
        <w:pStyle w:val="Sraopastraipa"/>
        <w:numPr>
          <w:ilvl w:val="1"/>
          <w:numId w:val="1"/>
        </w:numPr>
        <w:spacing w:line="240" w:lineRule="auto"/>
        <w:ind w:left="567" w:hanging="567"/>
        <w:rPr>
          <w:rFonts w:ascii="Times New Roman" w:hAnsi="Times New Roman" w:cs="Times New Roman"/>
          <w:lang w:eastAsia="lt-LT"/>
        </w:rPr>
      </w:pPr>
      <w:r>
        <w:rPr>
          <w:rFonts w:ascii="Times New Roman" w:hAnsi="Times New Roman" w:cs="Times New Roman"/>
          <w:b/>
          <w:lang w:eastAsia="lt-LT"/>
        </w:rPr>
        <w:t xml:space="preserve">EBVPD ir kvalifikacijos </w:t>
      </w:r>
      <w:r w:rsidRPr="00802C7D">
        <w:rPr>
          <w:rFonts w:ascii="Times New Roman" w:hAnsi="Times New Roman" w:cs="Times New Roman"/>
          <w:b/>
          <w:lang w:eastAsia="lt-LT"/>
        </w:rPr>
        <w:t xml:space="preserve">atitikties </w:t>
      </w:r>
      <w:r w:rsidR="00735944">
        <w:rPr>
          <w:rFonts w:ascii="Times New Roman" w:hAnsi="Times New Roman" w:cs="Times New Roman"/>
          <w:b/>
          <w:lang w:eastAsia="lt-LT"/>
        </w:rPr>
        <w:t xml:space="preserve">dokumentų </w:t>
      </w:r>
      <w:r w:rsidRPr="00802C7D">
        <w:rPr>
          <w:rFonts w:ascii="Times New Roman" w:hAnsi="Times New Roman" w:cs="Times New Roman"/>
          <w:b/>
          <w:lang w:eastAsia="lt-LT"/>
        </w:rPr>
        <w:t>teikimas.</w:t>
      </w:r>
      <w:r w:rsidRPr="00802C7D">
        <w:rPr>
          <w:rFonts w:ascii="Times New Roman" w:hAnsi="Times New Roman" w:cs="Times New Roman"/>
          <w:lang w:eastAsia="lt-LT"/>
        </w:rPr>
        <w:t xml:space="preserve"> Komisija paprašo dalyvio, kurio galutinis pasiūlymas gali būti pripažintas laimėjusiu, pateikti aktualius dokumentus, kurie patvirtina, kad nėra jo pašalinimo pagrindų, dalyvis atitinka kvalifikacijos reikalavimus, ir, jeigu taikytina, kokybės vadybos sistemos ir (ar) aplinkos apsaugos vadybos sistemos standartus.</w:t>
      </w:r>
    </w:p>
    <w:p w14:paraId="046F7A59" w14:textId="77777777" w:rsidR="00F2149A" w:rsidRPr="00802C7D" w:rsidRDefault="00F2149A" w:rsidP="00183180">
      <w:pPr>
        <w:pStyle w:val="Sraopastraipa"/>
        <w:numPr>
          <w:ilvl w:val="1"/>
          <w:numId w:val="1"/>
        </w:numPr>
        <w:spacing w:line="240" w:lineRule="auto"/>
        <w:ind w:left="567" w:hanging="567"/>
        <w:rPr>
          <w:rFonts w:ascii="Times New Roman" w:hAnsi="Times New Roman" w:cs="Times New Roman"/>
          <w:lang w:eastAsia="lt-LT"/>
        </w:rPr>
      </w:pPr>
      <w:r w:rsidRPr="00802C7D">
        <w:rPr>
          <w:rFonts w:ascii="Times New Roman" w:hAnsi="Times New Roman" w:cs="Times New Roman"/>
          <w:b/>
          <w:lang w:eastAsia="lt-LT"/>
        </w:rPr>
        <w:lastRenderedPageBreak/>
        <w:t>Laimėtojo nustatymas ir sutarties sudarymas.</w:t>
      </w:r>
      <w:r w:rsidRPr="00802C7D">
        <w:rPr>
          <w:rFonts w:ascii="Times New Roman" w:hAnsi="Times New Roman" w:cs="Times New Roman"/>
          <w:lang w:eastAsia="lt-LT"/>
        </w:rPr>
        <w:t xml:space="preserve"> Komisija ekonominio naudingumo mažėjimo tvarka nustato pasiūlymų eilę bei pirkimo laimėtoją ir raštu informuoja suinteresuotus dalyvius apie pirkimo rezultatus. Pirkimo laimėtojas kviečiamas pasirašyti pirkimo sutartį.</w:t>
      </w:r>
    </w:p>
    <w:p w14:paraId="031A1B86" w14:textId="6C8E6ED2" w:rsidR="00927D0D" w:rsidRPr="00096D89" w:rsidRDefault="00325B6B" w:rsidP="0040098D">
      <w:pPr>
        <w:pStyle w:val="Antrat1"/>
        <w:keepNext/>
        <w:numPr>
          <w:ilvl w:val="0"/>
          <w:numId w:val="4"/>
        </w:numPr>
        <w:spacing w:after="240" w:line="240" w:lineRule="auto"/>
        <w:ind w:left="0" w:firstLine="0"/>
        <w:rPr>
          <w:rFonts w:ascii="Times New Roman" w:hAnsi="Times New Roman" w:cs="Times New Roman"/>
          <w:bCs w:val="0"/>
          <w:caps w:val="0"/>
          <w:sz w:val="24"/>
          <w:szCs w:val="24"/>
          <w:lang w:eastAsia="lt-LT"/>
        </w:rPr>
      </w:pPr>
      <w:bookmarkStart w:id="18" w:name="_Toc123130480"/>
      <w:r w:rsidRPr="00096D89">
        <w:rPr>
          <w:rFonts w:ascii="Times New Roman" w:hAnsi="Times New Roman" w:cs="Times New Roman"/>
          <w:bCs w:val="0"/>
          <w:caps w:val="0"/>
          <w:sz w:val="24"/>
          <w:szCs w:val="24"/>
          <w:lang w:eastAsia="lt-LT"/>
        </w:rPr>
        <w:t>BENDROSIOS NUOSTATOS</w:t>
      </w:r>
      <w:bookmarkEnd w:id="18"/>
    </w:p>
    <w:p w14:paraId="193F7843" w14:textId="77777777" w:rsidR="00811F61" w:rsidRPr="00802C7D" w:rsidRDefault="00811F61" w:rsidP="00811F61">
      <w:pPr>
        <w:pStyle w:val="Sraopastraipa"/>
        <w:numPr>
          <w:ilvl w:val="0"/>
          <w:numId w:val="1"/>
        </w:numPr>
        <w:tabs>
          <w:tab w:val="left" w:pos="284"/>
        </w:tabs>
        <w:spacing w:before="240"/>
        <w:contextualSpacing w:val="0"/>
        <w:jc w:val="center"/>
        <w:outlineLvl w:val="0"/>
        <w:rPr>
          <w:rFonts w:ascii="Times New Roman" w:hAnsi="Times New Roman" w:cs="Times New Roman"/>
          <w:b/>
          <w:bCs/>
          <w:caps/>
          <w:vanish/>
        </w:rPr>
      </w:pPr>
      <w:bookmarkStart w:id="19" w:name="_Toc532392530"/>
      <w:bookmarkStart w:id="20" w:name="_Toc532392650"/>
      <w:bookmarkStart w:id="21" w:name="_Toc532392720"/>
      <w:bookmarkStart w:id="22" w:name="_Toc2674226"/>
      <w:bookmarkStart w:id="23" w:name="_Toc2674527"/>
      <w:bookmarkStart w:id="24" w:name="_Toc77926265"/>
      <w:bookmarkStart w:id="25" w:name="_Toc77926330"/>
      <w:bookmarkStart w:id="26" w:name="_Toc77926397"/>
      <w:bookmarkStart w:id="27" w:name="_Toc77926748"/>
      <w:bookmarkStart w:id="28" w:name="_Toc123026246"/>
      <w:bookmarkStart w:id="29" w:name="_Toc123130481"/>
      <w:bookmarkEnd w:id="19"/>
      <w:bookmarkEnd w:id="20"/>
      <w:bookmarkEnd w:id="21"/>
      <w:bookmarkEnd w:id="22"/>
      <w:bookmarkEnd w:id="23"/>
      <w:bookmarkEnd w:id="24"/>
      <w:bookmarkEnd w:id="25"/>
      <w:bookmarkEnd w:id="26"/>
      <w:bookmarkEnd w:id="27"/>
      <w:bookmarkEnd w:id="28"/>
      <w:bookmarkEnd w:id="29"/>
    </w:p>
    <w:p w14:paraId="1B9E9CDA" w14:textId="39E3366D" w:rsidR="00927D0D" w:rsidRPr="00802C7D" w:rsidRDefault="00927D0D" w:rsidP="00183180">
      <w:pPr>
        <w:numPr>
          <w:ilvl w:val="1"/>
          <w:numId w:val="1"/>
        </w:numPr>
        <w:spacing w:line="240" w:lineRule="auto"/>
        <w:ind w:left="567" w:hanging="567"/>
        <w:contextualSpacing/>
        <w:rPr>
          <w:rFonts w:ascii="Times New Roman" w:hAnsi="Times New Roman" w:cs="Times New Roman"/>
        </w:rPr>
      </w:pPr>
      <w:r w:rsidRPr="00802C7D">
        <w:rPr>
          <w:rFonts w:ascii="Times New Roman" w:hAnsi="Times New Roman" w:cs="Times New Roman"/>
        </w:rPr>
        <w:t xml:space="preserve">Pirkimo </w:t>
      </w:r>
      <w:r w:rsidR="006C0A05" w:rsidRPr="00802C7D">
        <w:rPr>
          <w:rFonts w:ascii="Times New Roman" w:hAnsi="Times New Roman" w:cs="Times New Roman"/>
        </w:rPr>
        <w:t xml:space="preserve">sąlygas </w:t>
      </w:r>
      <w:r w:rsidRPr="00802C7D">
        <w:rPr>
          <w:rFonts w:ascii="Times New Roman" w:hAnsi="Times New Roman" w:cs="Times New Roman"/>
        </w:rPr>
        <w:t xml:space="preserve">sudaro: </w:t>
      </w:r>
    </w:p>
    <w:p w14:paraId="61EE603E" w14:textId="5282086B" w:rsidR="00CB51A7" w:rsidRPr="004A5784" w:rsidRDefault="00CB51A7" w:rsidP="00CB51A7">
      <w:pPr>
        <w:pStyle w:val="Sraopastraipa"/>
        <w:numPr>
          <w:ilvl w:val="2"/>
          <w:numId w:val="4"/>
        </w:numPr>
        <w:tabs>
          <w:tab w:val="left" w:pos="1276"/>
        </w:tabs>
        <w:spacing w:line="240" w:lineRule="auto"/>
        <w:ind w:left="567" w:firstLine="0"/>
        <w:rPr>
          <w:rFonts w:ascii="Times New Roman" w:hAnsi="Times New Roman" w:cs="Times New Roman"/>
          <w:lang w:eastAsia="lt-LT"/>
        </w:rPr>
      </w:pPr>
      <w:r>
        <w:rPr>
          <w:rFonts w:ascii="Times New Roman" w:hAnsi="Times New Roman" w:cs="Times New Roman"/>
          <w:lang w:eastAsia="lt-LT"/>
        </w:rPr>
        <w:t>S</w:t>
      </w:r>
      <w:r w:rsidRPr="00CB51A7">
        <w:rPr>
          <w:rFonts w:ascii="Times New Roman" w:hAnsi="Times New Roman" w:cs="Times New Roman"/>
          <w:lang w:eastAsia="lt-LT"/>
        </w:rPr>
        <w:t>kelbimas apie pirkimą;</w:t>
      </w:r>
    </w:p>
    <w:p w14:paraId="2EF42161" w14:textId="3E8DD342" w:rsidR="00927D0D" w:rsidRPr="00802C7D" w:rsidRDefault="00927D0D" w:rsidP="00183180">
      <w:pPr>
        <w:pStyle w:val="Sraopastraipa"/>
        <w:numPr>
          <w:ilvl w:val="2"/>
          <w:numId w:val="4"/>
        </w:numPr>
        <w:tabs>
          <w:tab w:val="left" w:pos="1276"/>
        </w:tabs>
        <w:spacing w:line="240" w:lineRule="auto"/>
        <w:ind w:left="567" w:firstLine="0"/>
        <w:rPr>
          <w:rFonts w:ascii="Times New Roman" w:hAnsi="Times New Roman" w:cs="Times New Roman"/>
          <w:lang w:eastAsia="lt-LT"/>
        </w:rPr>
      </w:pPr>
      <w:r w:rsidRPr="00802C7D">
        <w:rPr>
          <w:rFonts w:ascii="Times New Roman" w:hAnsi="Times New Roman" w:cs="Times New Roman"/>
          <w:lang w:eastAsia="lt-LT"/>
        </w:rPr>
        <w:t>Bendrosios pirkimo sąlygos</w:t>
      </w:r>
      <w:r w:rsidR="00893578" w:rsidRPr="00802C7D">
        <w:rPr>
          <w:rFonts w:ascii="Times New Roman" w:hAnsi="Times New Roman" w:cs="Times New Roman"/>
          <w:lang w:eastAsia="lt-LT"/>
        </w:rPr>
        <w:t xml:space="preserve"> (BPS)</w:t>
      </w:r>
      <w:r w:rsidRPr="00802C7D">
        <w:rPr>
          <w:rFonts w:ascii="Times New Roman" w:hAnsi="Times New Roman" w:cs="Times New Roman"/>
          <w:lang w:eastAsia="lt-LT"/>
        </w:rPr>
        <w:t xml:space="preserve">; </w:t>
      </w:r>
    </w:p>
    <w:p w14:paraId="66B149F9" w14:textId="38F9E0DB" w:rsidR="00927D0D" w:rsidRPr="00802C7D" w:rsidRDefault="00927D0D" w:rsidP="00183180">
      <w:pPr>
        <w:pStyle w:val="Sraopastraipa"/>
        <w:numPr>
          <w:ilvl w:val="2"/>
          <w:numId w:val="4"/>
        </w:numPr>
        <w:tabs>
          <w:tab w:val="left" w:pos="1276"/>
        </w:tabs>
        <w:spacing w:line="240" w:lineRule="auto"/>
        <w:ind w:left="567" w:firstLine="0"/>
        <w:rPr>
          <w:rFonts w:ascii="Times New Roman" w:hAnsi="Times New Roman" w:cs="Times New Roman"/>
          <w:lang w:eastAsia="lt-LT"/>
        </w:rPr>
      </w:pPr>
      <w:r w:rsidRPr="00802C7D">
        <w:rPr>
          <w:rFonts w:ascii="Times New Roman" w:hAnsi="Times New Roman" w:cs="Times New Roman"/>
          <w:lang w:eastAsia="lt-LT"/>
        </w:rPr>
        <w:t>Specialiosios pirkimo sąlygos</w:t>
      </w:r>
      <w:r w:rsidR="00893578" w:rsidRPr="00802C7D">
        <w:rPr>
          <w:rFonts w:ascii="Times New Roman" w:hAnsi="Times New Roman" w:cs="Times New Roman"/>
          <w:lang w:eastAsia="lt-LT"/>
        </w:rPr>
        <w:t xml:space="preserve"> (SPS)</w:t>
      </w:r>
      <w:r w:rsidR="00620E46">
        <w:rPr>
          <w:rFonts w:ascii="Times New Roman" w:hAnsi="Times New Roman" w:cs="Times New Roman"/>
          <w:lang w:eastAsia="lt-LT"/>
        </w:rPr>
        <w:t xml:space="preserve"> su priedais</w:t>
      </w:r>
      <w:r w:rsidRPr="00802C7D">
        <w:rPr>
          <w:rFonts w:ascii="Times New Roman" w:hAnsi="Times New Roman" w:cs="Times New Roman"/>
          <w:lang w:eastAsia="lt-LT"/>
        </w:rPr>
        <w:t xml:space="preserve">; </w:t>
      </w:r>
    </w:p>
    <w:p w14:paraId="440728D1" w14:textId="2FFE9938" w:rsidR="00EB644C" w:rsidRPr="00802C7D" w:rsidRDefault="00CB4E45" w:rsidP="00183180">
      <w:pPr>
        <w:pStyle w:val="Sraopastraipa"/>
        <w:numPr>
          <w:ilvl w:val="2"/>
          <w:numId w:val="4"/>
        </w:numPr>
        <w:tabs>
          <w:tab w:val="left" w:pos="1276"/>
        </w:tabs>
        <w:spacing w:line="240" w:lineRule="auto"/>
        <w:ind w:left="567" w:firstLine="0"/>
        <w:rPr>
          <w:rFonts w:ascii="Times New Roman" w:hAnsi="Times New Roman" w:cs="Times New Roman"/>
          <w:lang w:eastAsia="lt-LT"/>
        </w:rPr>
      </w:pPr>
      <w:r w:rsidRPr="00802C7D">
        <w:rPr>
          <w:rFonts w:ascii="Times New Roman" w:hAnsi="Times New Roman" w:cs="Times New Roman"/>
          <w:lang w:eastAsia="lt-LT"/>
        </w:rPr>
        <w:t xml:space="preserve">Pirkimo sąlygų </w:t>
      </w:r>
      <w:r w:rsidR="00EB644C" w:rsidRPr="00802C7D">
        <w:rPr>
          <w:rFonts w:ascii="Times New Roman" w:hAnsi="Times New Roman" w:cs="Times New Roman"/>
          <w:lang w:eastAsia="lt-LT"/>
        </w:rPr>
        <w:t>paaiškinimai</w:t>
      </w:r>
      <w:r w:rsidRPr="00802C7D">
        <w:rPr>
          <w:rFonts w:ascii="Times New Roman" w:hAnsi="Times New Roman" w:cs="Times New Roman"/>
          <w:lang w:eastAsia="lt-LT"/>
        </w:rPr>
        <w:t xml:space="preserve"> ir</w:t>
      </w:r>
      <w:r w:rsidR="00EB644C" w:rsidRPr="00802C7D">
        <w:rPr>
          <w:rFonts w:ascii="Times New Roman" w:hAnsi="Times New Roman" w:cs="Times New Roman"/>
          <w:lang w:eastAsia="lt-LT"/>
        </w:rPr>
        <w:t xml:space="preserve"> patikslinimai</w:t>
      </w:r>
      <w:r w:rsidR="00A730C5">
        <w:rPr>
          <w:rFonts w:ascii="Times New Roman" w:hAnsi="Times New Roman" w:cs="Times New Roman"/>
          <w:lang w:eastAsia="lt-LT"/>
        </w:rPr>
        <w:t>, atsakymai į tiekėjų klausimus</w:t>
      </w:r>
      <w:r w:rsidR="00EB644C" w:rsidRPr="00802C7D">
        <w:rPr>
          <w:rFonts w:ascii="Times New Roman" w:hAnsi="Times New Roman" w:cs="Times New Roman"/>
          <w:lang w:eastAsia="lt-LT"/>
        </w:rPr>
        <w:t>.</w:t>
      </w:r>
    </w:p>
    <w:p w14:paraId="44F6A686" w14:textId="77777777" w:rsidR="00927D0D" w:rsidRPr="00802C7D" w:rsidRDefault="00927D0D" w:rsidP="00183180">
      <w:pPr>
        <w:numPr>
          <w:ilvl w:val="1"/>
          <w:numId w:val="1"/>
        </w:numPr>
        <w:spacing w:line="240" w:lineRule="auto"/>
        <w:ind w:left="567" w:hanging="567"/>
        <w:contextualSpacing/>
        <w:rPr>
          <w:rFonts w:ascii="Times New Roman" w:hAnsi="Times New Roman" w:cs="Times New Roman"/>
        </w:rPr>
      </w:pPr>
      <w:r w:rsidRPr="00802C7D">
        <w:rPr>
          <w:rFonts w:ascii="Times New Roman" w:hAnsi="Times New Roman" w:cs="Times New Roman"/>
        </w:rPr>
        <w:t>BPS turi būti skaitomos ir aiškinamos kartu su SPS. Jeigu BPS nuostatos prieštarauja SPS nuostatoms, taikomos SPS nuostatos.</w:t>
      </w:r>
    </w:p>
    <w:p w14:paraId="455F46EF" w14:textId="28BD1691" w:rsidR="00927D0D" w:rsidRPr="00802C7D" w:rsidRDefault="00927D0D" w:rsidP="00183180">
      <w:pPr>
        <w:numPr>
          <w:ilvl w:val="1"/>
          <w:numId w:val="1"/>
        </w:numPr>
        <w:spacing w:line="240" w:lineRule="auto"/>
        <w:ind w:left="567" w:hanging="567"/>
        <w:contextualSpacing/>
        <w:rPr>
          <w:rFonts w:ascii="Times New Roman" w:hAnsi="Times New Roman" w:cs="Times New Roman"/>
        </w:rPr>
      </w:pPr>
      <w:r w:rsidRPr="00802C7D">
        <w:rPr>
          <w:rFonts w:ascii="Times New Roman" w:hAnsi="Times New Roman" w:cs="Times New Roman"/>
        </w:rPr>
        <w:t xml:space="preserve">Teikdamas </w:t>
      </w:r>
      <w:r w:rsidR="00893578" w:rsidRPr="00802C7D">
        <w:rPr>
          <w:rFonts w:ascii="Times New Roman" w:hAnsi="Times New Roman" w:cs="Times New Roman"/>
        </w:rPr>
        <w:t>p</w:t>
      </w:r>
      <w:r w:rsidRPr="00802C7D">
        <w:rPr>
          <w:rFonts w:ascii="Times New Roman" w:hAnsi="Times New Roman" w:cs="Times New Roman"/>
        </w:rPr>
        <w:t xml:space="preserve">asiūlymą </w:t>
      </w:r>
      <w:r w:rsidR="00893578" w:rsidRPr="00802C7D">
        <w:rPr>
          <w:rFonts w:ascii="Times New Roman" w:hAnsi="Times New Roman" w:cs="Times New Roman"/>
        </w:rPr>
        <w:t>t</w:t>
      </w:r>
      <w:r w:rsidRPr="00802C7D">
        <w:rPr>
          <w:rFonts w:ascii="Times New Roman" w:hAnsi="Times New Roman" w:cs="Times New Roman"/>
        </w:rPr>
        <w:t xml:space="preserve">iekėjas sutinka su </w:t>
      </w:r>
      <w:r w:rsidR="00893578" w:rsidRPr="00802C7D">
        <w:rPr>
          <w:rFonts w:ascii="Times New Roman" w:hAnsi="Times New Roman" w:cs="Times New Roman"/>
        </w:rPr>
        <w:t>p</w:t>
      </w:r>
      <w:r w:rsidRPr="00802C7D">
        <w:rPr>
          <w:rFonts w:ascii="Times New Roman" w:hAnsi="Times New Roman" w:cs="Times New Roman"/>
        </w:rPr>
        <w:t xml:space="preserve">erkančiojo subjekto </w:t>
      </w:r>
      <w:r w:rsidR="00893578" w:rsidRPr="00802C7D">
        <w:rPr>
          <w:rFonts w:ascii="Times New Roman" w:hAnsi="Times New Roman" w:cs="Times New Roman"/>
        </w:rPr>
        <w:t>p</w:t>
      </w:r>
      <w:r w:rsidRPr="00802C7D">
        <w:rPr>
          <w:rFonts w:ascii="Times New Roman" w:hAnsi="Times New Roman" w:cs="Times New Roman"/>
        </w:rPr>
        <w:t>irkimo dokumentuose nustatytomis</w:t>
      </w:r>
      <w:r w:rsidR="001301D7" w:rsidRPr="00802C7D">
        <w:rPr>
          <w:rFonts w:ascii="Times New Roman" w:hAnsi="Times New Roman" w:cs="Times New Roman"/>
        </w:rPr>
        <w:t xml:space="preserve"> sąlygomis</w:t>
      </w:r>
      <w:r w:rsidRPr="00802C7D">
        <w:rPr>
          <w:rFonts w:ascii="Times New Roman" w:hAnsi="Times New Roman" w:cs="Times New Roman"/>
        </w:rPr>
        <w:t xml:space="preserve">, ir </w:t>
      </w:r>
      <w:r w:rsidR="009661A0" w:rsidRPr="00802C7D">
        <w:rPr>
          <w:rFonts w:ascii="Times New Roman" w:hAnsi="Times New Roman" w:cs="Times New Roman"/>
        </w:rPr>
        <w:t xml:space="preserve">patvirtina, kad </w:t>
      </w:r>
      <w:r w:rsidRPr="00802C7D">
        <w:rPr>
          <w:rFonts w:ascii="Times New Roman" w:hAnsi="Times New Roman" w:cs="Times New Roman"/>
        </w:rPr>
        <w:t xml:space="preserve">jo </w:t>
      </w:r>
      <w:r w:rsidR="00893578" w:rsidRPr="00802C7D">
        <w:rPr>
          <w:rFonts w:ascii="Times New Roman" w:hAnsi="Times New Roman" w:cs="Times New Roman"/>
        </w:rPr>
        <w:t>p</w:t>
      </w:r>
      <w:r w:rsidRPr="00802C7D">
        <w:rPr>
          <w:rFonts w:ascii="Times New Roman" w:hAnsi="Times New Roman" w:cs="Times New Roman"/>
        </w:rPr>
        <w:t xml:space="preserve">asiūlyme pateikta informacija yra teisinga bei apima viską, ko reikia tinkamam </w:t>
      </w:r>
      <w:r w:rsidR="00893578" w:rsidRPr="00802C7D">
        <w:rPr>
          <w:rFonts w:ascii="Times New Roman" w:hAnsi="Times New Roman" w:cs="Times New Roman"/>
        </w:rPr>
        <w:t>pirkimo s</w:t>
      </w:r>
      <w:r w:rsidRPr="00802C7D">
        <w:rPr>
          <w:rFonts w:ascii="Times New Roman" w:hAnsi="Times New Roman" w:cs="Times New Roman"/>
        </w:rPr>
        <w:t xml:space="preserve">utarties įvykdymui. </w:t>
      </w:r>
    </w:p>
    <w:p w14:paraId="005FDE63" w14:textId="71D7DF58" w:rsidR="00927D0D" w:rsidRPr="00802C7D" w:rsidRDefault="00927D0D" w:rsidP="00183180">
      <w:pPr>
        <w:numPr>
          <w:ilvl w:val="1"/>
          <w:numId w:val="1"/>
        </w:numPr>
        <w:spacing w:line="240" w:lineRule="auto"/>
        <w:ind w:left="567" w:hanging="567"/>
        <w:contextualSpacing/>
        <w:rPr>
          <w:rFonts w:ascii="Times New Roman" w:hAnsi="Times New Roman" w:cs="Times New Roman"/>
        </w:rPr>
      </w:pPr>
      <w:r w:rsidRPr="00802C7D">
        <w:rPr>
          <w:rFonts w:ascii="Times New Roman" w:hAnsi="Times New Roman" w:cs="Times New Roman"/>
        </w:rPr>
        <w:t xml:space="preserve">Tiekėjai privalo atidžiai perskaityti visus </w:t>
      </w:r>
      <w:r w:rsidR="00893578" w:rsidRPr="00802C7D">
        <w:rPr>
          <w:rFonts w:ascii="Times New Roman" w:hAnsi="Times New Roman" w:cs="Times New Roman"/>
        </w:rPr>
        <w:t>p</w:t>
      </w:r>
      <w:r w:rsidRPr="00802C7D">
        <w:rPr>
          <w:rFonts w:ascii="Times New Roman" w:hAnsi="Times New Roman" w:cs="Times New Roman"/>
        </w:rPr>
        <w:t xml:space="preserve">irkimo dokumentus, jų priedus bei kitą </w:t>
      </w:r>
      <w:r w:rsidR="00893578" w:rsidRPr="00802C7D">
        <w:rPr>
          <w:rFonts w:ascii="Times New Roman" w:hAnsi="Times New Roman" w:cs="Times New Roman"/>
        </w:rPr>
        <w:t>p</w:t>
      </w:r>
      <w:r w:rsidRPr="00802C7D">
        <w:rPr>
          <w:rFonts w:ascii="Times New Roman" w:hAnsi="Times New Roman" w:cs="Times New Roman"/>
        </w:rPr>
        <w:t>erkančiojo subjekto pateiktą informaciją ir laikytis visų juose numatytų reikalavimų.</w:t>
      </w:r>
      <w:r w:rsidR="00D20AB3" w:rsidRPr="00802C7D">
        <w:rPr>
          <w:rFonts w:ascii="Times New Roman" w:hAnsi="Times New Roman" w:cs="Times New Roman"/>
        </w:rPr>
        <w:t xml:space="preserve"> </w:t>
      </w:r>
      <w:r w:rsidRPr="00802C7D">
        <w:rPr>
          <w:rFonts w:ascii="Times New Roman" w:hAnsi="Times New Roman" w:cs="Times New Roman"/>
        </w:rPr>
        <w:t xml:space="preserve">Pirkimas vykdomas vadovaujantis PĮ, VPĮ, Lietuvos Respublikos civiliniu kodeksu, kitais viešuosius pirkimus reglamentuojančiais teisės aktais ir šiais </w:t>
      </w:r>
      <w:r w:rsidR="00893578" w:rsidRPr="00802C7D">
        <w:rPr>
          <w:rFonts w:ascii="Times New Roman" w:hAnsi="Times New Roman" w:cs="Times New Roman"/>
        </w:rPr>
        <w:t>p</w:t>
      </w:r>
      <w:r w:rsidRPr="00802C7D">
        <w:rPr>
          <w:rFonts w:ascii="Times New Roman" w:hAnsi="Times New Roman" w:cs="Times New Roman"/>
        </w:rPr>
        <w:t>irkimo dokumentais</w:t>
      </w:r>
      <w:bookmarkStart w:id="30" w:name="_Ref297809058"/>
      <w:r w:rsidRPr="00802C7D">
        <w:rPr>
          <w:rFonts w:ascii="Times New Roman" w:hAnsi="Times New Roman" w:cs="Times New Roman"/>
        </w:rPr>
        <w:t>.</w:t>
      </w:r>
    </w:p>
    <w:bookmarkEnd w:id="30"/>
    <w:p w14:paraId="78E32A91" w14:textId="77777777" w:rsidR="00927D0D" w:rsidRPr="00802C7D" w:rsidRDefault="00927D0D" w:rsidP="00183180">
      <w:pPr>
        <w:numPr>
          <w:ilvl w:val="1"/>
          <w:numId w:val="1"/>
        </w:numPr>
        <w:spacing w:line="240" w:lineRule="auto"/>
        <w:ind w:left="567" w:hanging="567"/>
        <w:contextualSpacing/>
        <w:rPr>
          <w:rFonts w:ascii="Times New Roman" w:hAnsi="Times New Roman" w:cs="Times New Roman"/>
        </w:rPr>
      </w:pPr>
      <w:r w:rsidRPr="00802C7D">
        <w:rPr>
          <w:rFonts w:ascii="Times New Roman" w:hAnsi="Times New Roman" w:cs="Times New Roman"/>
        </w:rPr>
        <w:t xml:space="preserve">Pirkimas vykdomas vadovaujantis lygiateisiškumo, nediskriminavimo, abipusio pripažinimo, proporcingumo ir skaidrumo principais, laikantis konfidencialumo bei nešališkumo reikalavimų. </w:t>
      </w:r>
    </w:p>
    <w:p w14:paraId="303D7914" w14:textId="1396FA97" w:rsidR="00893578" w:rsidRPr="00802C7D" w:rsidRDefault="00927D0D" w:rsidP="00183180">
      <w:pPr>
        <w:numPr>
          <w:ilvl w:val="1"/>
          <w:numId w:val="1"/>
        </w:numPr>
        <w:spacing w:line="240" w:lineRule="auto"/>
        <w:ind w:left="567" w:hanging="567"/>
        <w:contextualSpacing/>
        <w:rPr>
          <w:rFonts w:ascii="Times New Roman" w:hAnsi="Times New Roman" w:cs="Times New Roman"/>
        </w:rPr>
      </w:pPr>
      <w:bookmarkStart w:id="31" w:name="_Ref424063326"/>
      <w:r w:rsidRPr="00802C7D">
        <w:rPr>
          <w:rFonts w:ascii="Times New Roman" w:hAnsi="Times New Roman" w:cs="Times New Roman"/>
        </w:rPr>
        <w:t xml:space="preserve">Tiekėjas pats padengia visas </w:t>
      </w:r>
      <w:bookmarkStart w:id="32" w:name="_DV_C89"/>
      <w:r w:rsidR="00893578" w:rsidRPr="00802C7D">
        <w:rPr>
          <w:rFonts w:ascii="Times New Roman" w:hAnsi="Times New Roman" w:cs="Times New Roman"/>
        </w:rPr>
        <w:t>p</w:t>
      </w:r>
      <w:r w:rsidRPr="00802C7D">
        <w:rPr>
          <w:rFonts w:ascii="Times New Roman" w:hAnsi="Times New Roman" w:cs="Times New Roman"/>
        </w:rPr>
        <w:t>asiūlym</w:t>
      </w:r>
      <w:bookmarkStart w:id="33" w:name="_DV_M58"/>
      <w:bookmarkEnd w:id="32"/>
      <w:bookmarkEnd w:id="33"/>
      <w:r w:rsidR="00893578" w:rsidRPr="00802C7D">
        <w:rPr>
          <w:rFonts w:ascii="Times New Roman" w:hAnsi="Times New Roman" w:cs="Times New Roman"/>
        </w:rPr>
        <w:t>o</w:t>
      </w:r>
      <w:r w:rsidRPr="00802C7D">
        <w:rPr>
          <w:rFonts w:ascii="Times New Roman" w:hAnsi="Times New Roman" w:cs="Times New Roman"/>
        </w:rPr>
        <w:t xml:space="preserve"> rengimo ir pateikimo išlaidas</w:t>
      </w:r>
      <w:bookmarkStart w:id="34" w:name="_DV_C90"/>
      <w:r w:rsidRPr="00802C7D">
        <w:rPr>
          <w:rFonts w:ascii="Times New Roman" w:hAnsi="Times New Roman" w:cs="Times New Roman"/>
        </w:rPr>
        <w:t xml:space="preserve"> bei bet kokias kitas išlaidas, susijusias su dalyvavimu </w:t>
      </w:r>
      <w:r w:rsidR="00893578" w:rsidRPr="00802C7D">
        <w:rPr>
          <w:rFonts w:ascii="Times New Roman" w:hAnsi="Times New Roman" w:cs="Times New Roman"/>
        </w:rPr>
        <w:t>p</w:t>
      </w:r>
      <w:r w:rsidRPr="00802C7D">
        <w:rPr>
          <w:rFonts w:ascii="Times New Roman" w:hAnsi="Times New Roman" w:cs="Times New Roman"/>
        </w:rPr>
        <w:t>irkime, įskaitant derybas</w:t>
      </w:r>
      <w:bookmarkStart w:id="35" w:name="_DV_M59"/>
      <w:bookmarkEnd w:id="34"/>
      <w:bookmarkEnd w:id="35"/>
      <w:r w:rsidRPr="00802C7D">
        <w:rPr>
          <w:rFonts w:ascii="Times New Roman" w:hAnsi="Times New Roman" w:cs="Times New Roman"/>
        </w:rPr>
        <w:t xml:space="preserve">. </w:t>
      </w:r>
    </w:p>
    <w:p w14:paraId="3DE4FC21" w14:textId="309DB591" w:rsidR="00927D0D" w:rsidRPr="00802C7D" w:rsidRDefault="003B082F" w:rsidP="00183180">
      <w:pPr>
        <w:numPr>
          <w:ilvl w:val="1"/>
          <w:numId w:val="1"/>
        </w:numPr>
        <w:spacing w:line="240" w:lineRule="auto"/>
        <w:ind w:left="567" w:hanging="567"/>
        <w:contextualSpacing/>
        <w:rPr>
          <w:rFonts w:ascii="Times New Roman" w:hAnsi="Times New Roman" w:cs="Times New Roman"/>
        </w:rPr>
      </w:pPr>
      <w:r w:rsidRPr="003B082F">
        <w:rPr>
          <w:rFonts w:ascii="Times New Roman" w:hAnsi="Times New Roman" w:cs="Times New Roman"/>
        </w:rPr>
        <w:t>Perkantysis subjektas neįsipareigoja atlyginti ir negali būti laikomas atsakingu už jokias pasiūlymo rengimo ir (ar) kitas su dalyvavimu ir (ar) pasirengimu dalyvauti pirkimo procedūrose susijusias išlaidas</w:t>
      </w:r>
      <w:bookmarkEnd w:id="31"/>
      <w:r>
        <w:rPr>
          <w:rFonts w:ascii="Times New Roman" w:hAnsi="Times New Roman" w:cs="Times New Roman"/>
        </w:rPr>
        <w:t>.</w:t>
      </w:r>
    </w:p>
    <w:p w14:paraId="5AECD73B" w14:textId="189DAECB" w:rsidR="00921944" w:rsidRPr="00802C7D" w:rsidRDefault="00927D0D" w:rsidP="00FC3EB4">
      <w:pPr>
        <w:numPr>
          <w:ilvl w:val="1"/>
          <w:numId w:val="1"/>
        </w:numPr>
        <w:spacing w:after="120" w:line="240" w:lineRule="auto"/>
        <w:ind w:left="567" w:hanging="567"/>
        <w:contextualSpacing/>
        <w:rPr>
          <w:rFonts w:ascii="Times New Roman" w:hAnsi="Times New Roman" w:cs="Times New Roman"/>
        </w:rPr>
      </w:pPr>
      <w:bookmarkStart w:id="36" w:name="_Hlk115122793"/>
      <w:r w:rsidRPr="003F6D3E">
        <w:rPr>
          <w:rFonts w:ascii="Times New Roman" w:hAnsi="Times New Roman" w:cs="Times New Roman"/>
        </w:rPr>
        <w:t xml:space="preserve">Perkantysis subjektas </w:t>
      </w:r>
      <w:r w:rsidR="009968BA" w:rsidRPr="003F6D3E">
        <w:rPr>
          <w:rFonts w:ascii="Times New Roman" w:hAnsi="Times New Roman" w:cs="Times New Roman"/>
        </w:rPr>
        <w:t xml:space="preserve">bet kuriuo metu iki pirkimo sutarties sudarymo privalo nutraukti pradėtas pirkimo ar projekto konkurso procedūras, jeigu buvo pažeisti </w:t>
      </w:r>
      <w:r w:rsidR="006F65D0" w:rsidRPr="003F6D3E">
        <w:rPr>
          <w:rFonts w:ascii="Times New Roman" w:hAnsi="Times New Roman" w:cs="Times New Roman"/>
        </w:rPr>
        <w:t>PĮ</w:t>
      </w:r>
      <w:r w:rsidR="009968BA" w:rsidRPr="003F6D3E">
        <w:rPr>
          <w:rFonts w:ascii="Times New Roman" w:hAnsi="Times New Roman" w:cs="Times New Roman"/>
        </w:rPr>
        <w:t xml:space="preserve"> 29 straipsnio 1 dalyje nustatyti principai ir atitinkamos padėties negalima ištaisyti. </w:t>
      </w:r>
      <w:r w:rsidR="006F65D0" w:rsidRPr="003F6D3E">
        <w:rPr>
          <w:rFonts w:ascii="Times New Roman" w:hAnsi="Times New Roman" w:cs="Times New Roman"/>
        </w:rPr>
        <w:t xml:space="preserve">Perkantysis subjektas </w:t>
      </w:r>
      <w:r w:rsidR="009968BA" w:rsidRPr="003F6D3E">
        <w:rPr>
          <w:rFonts w:ascii="Times New Roman" w:hAnsi="Times New Roman" w:cs="Times New Roman"/>
        </w:rPr>
        <w:t>bet kuriuo metu iki pirkimo sutarties sudarymo turi teisę savo iniciatyva nutraukti pradėtas pirkimo procedūras, jeigu atsirado aplinkybių, kurių nebuvo galima numatyti, arba pirkimo dokumentuose padaryta esminių klaidų, dėl kurių pirkimas tampa nebetikslingas ar jam įvykus būtų įsigytas perkančiojo subjekto poreikių neatitinkantis pirkimo objektas.</w:t>
      </w:r>
      <w:r w:rsidR="006F65D0" w:rsidRPr="003F6D3E">
        <w:rPr>
          <w:rFonts w:ascii="Times New Roman" w:hAnsi="Times New Roman" w:cs="Times New Roman"/>
        </w:rPr>
        <w:t xml:space="preserve"> </w:t>
      </w:r>
      <w:bookmarkEnd w:id="36"/>
    </w:p>
    <w:p w14:paraId="30B63746" w14:textId="473BE0A7" w:rsidR="00893578" w:rsidRPr="009968BA" w:rsidRDefault="00927D0D" w:rsidP="00FC3EB4">
      <w:pPr>
        <w:numPr>
          <w:ilvl w:val="1"/>
          <w:numId w:val="1"/>
        </w:numPr>
        <w:spacing w:after="120" w:line="240" w:lineRule="auto"/>
        <w:ind w:left="567" w:hanging="567"/>
        <w:contextualSpacing/>
        <w:rPr>
          <w:rFonts w:ascii="Times New Roman" w:hAnsi="Times New Roman" w:cs="Times New Roman"/>
        </w:rPr>
      </w:pPr>
      <w:r w:rsidRPr="009968BA">
        <w:rPr>
          <w:rFonts w:ascii="Times New Roman" w:hAnsi="Times New Roman" w:cs="Times New Roman"/>
        </w:rPr>
        <w:t xml:space="preserve">Jei </w:t>
      </w:r>
      <w:r w:rsidR="00893578" w:rsidRPr="009968BA">
        <w:rPr>
          <w:rFonts w:ascii="Times New Roman" w:hAnsi="Times New Roman" w:cs="Times New Roman"/>
        </w:rPr>
        <w:t>t</w:t>
      </w:r>
      <w:r w:rsidRPr="009968BA">
        <w:rPr>
          <w:rFonts w:ascii="Times New Roman" w:hAnsi="Times New Roman" w:cs="Times New Roman"/>
        </w:rPr>
        <w:t xml:space="preserve">iekėjas turi abejonių dėl </w:t>
      </w:r>
      <w:r w:rsidR="00893578" w:rsidRPr="009968BA">
        <w:rPr>
          <w:rFonts w:ascii="Times New Roman" w:hAnsi="Times New Roman" w:cs="Times New Roman"/>
        </w:rPr>
        <w:t>p</w:t>
      </w:r>
      <w:r w:rsidRPr="009968BA">
        <w:rPr>
          <w:rFonts w:ascii="Times New Roman" w:hAnsi="Times New Roman" w:cs="Times New Roman"/>
        </w:rPr>
        <w:t xml:space="preserve">irkimo procedūros skaidrumo, </w:t>
      </w:r>
      <w:r w:rsidR="00893578" w:rsidRPr="009968BA">
        <w:rPr>
          <w:rFonts w:ascii="Times New Roman" w:hAnsi="Times New Roman" w:cs="Times New Roman"/>
        </w:rPr>
        <w:t>t</w:t>
      </w:r>
      <w:r w:rsidRPr="009968BA">
        <w:rPr>
          <w:rFonts w:ascii="Times New Roman" w:hAnsi="Times New Roman" w:cs="Times New Roman"/>
        </w:rPr>
        <w:t>iekėjas gali anonimiškai kreiptis  el. paštu:</w:t>
      </w:r>
      <w:r w:rsidR="00893578" w:rsidRPr="009968BA">
        <w:rPr>
          <w:rFonts w:ascii="Times New Roman" w:hAnsi="Times New Roman" w:cs="Times New Roman"/>
        </w:rPr>
        <w:t xml:space="preserve"> </w:t>
      </w:r>
      <w:hyperlink r:id="rId13" w:history="1">
        <w:r w:rsidR="007D725F" w:rsidRPr="009968BA">
          <w:rPr>
            <w:rFonts w:ascii="Times New Roman" w:hAnsi="Times New Roman" w:cs="Times New Roman"/>
          </w:rPr>
          <w:t>SpeakUp@kn.lt</w:t>
        </w:r>
      </w:hyperlink>
      <w:r w:rsidRPr="009968BA">
        <w:rPr>
          <w:rFonts w:ascii="Times New Roman" w:hAnsi="Times New Roman" w:cs="Times New Roman"/>
        </w:rPr>
        <w:t>.</w:t>
      </w:r>
      <w:r w:rsidR="00DF4F68" w:rsidRPr="009968BA">
        <w:rPr>
          <w:rFonts w:ascii="Times New Roman" w:hAnsi="Times New Roman" w:cs="Times New Roman"/>
        </w:rPr>
        <w:t xml:space="preserve"> Pateikta informacija bus objektyviai ir nešališkai įvertinta </w:t>
      </w:r>
      <w:r w:rsidR="00293185" w:rsidRPr="009968BA">
        <w:rPr>
          <w:rFonts w:ascii="Times New Roman" w:hAnsi="Times New Roman" w:cs="Times New Roman"/>
        </w:rPr>
        <w:t xml:space="preserve">įgaliotų </w:t>
      </w:r>
      <w:r w:rsidR="00893578" w:rsidRPr="009968BA">
        <w:rPr>
          <w:rFonts w:ascii="Times New Roman" w:hAnsi="Times New Roman" w:cs="Times New Roman"/>
        </w:rPr>
        <w:t>p</w:t>
      </w:r>
      <w:r w:rsidR="00FB0F2D" w:rsidRPr="009968BA">
        <w:rPr>
          <w:rFonts w:ascii="Times New Roman" w:hAnsi="Times New Roman" w:cs="Times New Roman"/>
        </w:rPr>
        <w:t>erkančiojo subjekto</w:t>
      </w:r>
      <w:r w:rsidR="00DF4F68" w:rsidRPr="009968BA">
        <w:rPr>
          <w:rFonts w:ascii="Times New Roman" w:hAnsi="Times New Roman" w:cs="Times New Roman"/>
        </w:rPr>
        <w:t xml:space="preserve"> </w:t>
      </w:r>
      <w:r w:rsidR="00293185" w:rsidRPr="009968BA">
        <w:rPr>
          <w:rFonts w:ascii="Times New Roman" w:hAnsi="Times New Roman" w:cs="Times New Roman"/>
        </w:rPr>
        <w:t>asmenų</w:t>
      </w:r>
      <w:r w:rsidR="00DF4F68" w:rsidRPr="009968BA">
        <w:rPr>
          <w:rFonts w:ascii="Times New Roman" w:hAnsi="Times New Roman" w:cs="Times New Roman"/>
        </w:rPr>
        <w:t>.</w:t>
      </w:r>
    </w:p>
    <w:p w14:paraId="6CC3A6DD" w14:textId="7CD92039" w:rsidR="00927D0D" w:rsidRPr="00802C7D" w:rsidRDefault="00927D0D" w:rsidP="00183180">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rPr>
        <w:t xml:space="preserve">Pirkimo dokumentai skelbiami lietuvių </w:t>
      </w:r>
      <w:r w:rsidR="007D6A65" w:rsidRPr="00802C7D">
        <w:rPr>
          <w:rFonts w:ascii="Times New Roman" w:hAnsi="Times New Roman" w:cs="Times New Roman"/>
        </w:rPr>
        <w:t>ir/</w:t>
      </w:r>
      <w:r w:rsidRPr="00802C7D">
        <w:rPr>
          <w:rFonts w:ascii="Times New Roman" w:hAnsi="Times New Roman" w:cs="Times New Roman"/>
        </w:rPr>
        <w:t xml:space="preserve">arba anglų kalba. Neatitikimų tarp lietuviško ir angliško tekstų atveju pirmenybė teikiama tekstui </w:t>
      </w:r>
      <w:r w:rsidR="00DF4F68" w:rsidRPr="00802C7D">
        <w:rPr>
          <w:rFonts w:ascii="Times New Roman" w:hAnsi="Times New Roman" w:cs="Times New Roman"/>
        </w:rPr>
        <w:t xml:space="preserve">lietuvių </w:t>
      </w:r>
      <w:r w:rsidRPr="00802C7D">
        <w:rPr>
          <w:rFonts w:ascii="Times New Roman" w:hAnsi="Times New Roman" w:cs="Times New Roman"/>
        </w:rPr>
        <w:t>kalba.</w:t>
      </w:r>
    </w:p>
    <w:p w14:paraId="3E01FFA3" w14:textId="59A6A1CA" w:rsidR="00B516E7" w:rsidRPr="00B516E7" w:rsidRDefault="00927D0D" w:rsidP="006636C8">
      <w:pPr>
        <w:numPr>
          <w:ilvl w:val="1"/>
          <w:numId w:val="1"/>
        </w:numPr>
        <w:spacing w:line="240" w:lineRule="auto"/>
        <w:ind w:left="567" w:hanging="567"/>
        <w:contextualSpacing/>
        <w:rPr>
          <w:rFonts w:ascii="Times New Roman" w:hAnsi="Times New Roman" w:cs="Times New Roman"/>
        </w:rPr>
      </w:pPr>
      <w:r w:rsidRPr="00B516E7">
        <w:rPr>
          <w:rFonts w:ascii="Times New Roman" w:hAnsi="Times New Roman" w:cs="Times New Roman"/>
        </w:rPr>
        <w:t xml:space="preserve">Tiekėjų pateikiami dokumentai ar skaitmeninės dokumentų kopijos turi būti pateikiami naudojant nediskriminuojančius, visuotinai prieinamus duomenų failų formatus (pvz., </w:t>
      </w:r>
      <w:proofErr w:type="spellStart"/>
      <w:r w:rsidRPr="00B516E7">
        <w:rPr>
          <w:rFonts w:ascii="Times New Roman" w:hAnsi="Times New Roman" w:cs="Times New Roman"/>
        </w:rPr>
        <w:t>pdf</w:t>
      </w:r>
      <w:proofErr w:type="spellEnd"/>
      <w:r w:rsidRPr="00B516E7">
        <w:rPr>
          <w:rFonts w:ascii="Times New Roman" w:hAnsi="Times New Roman" w:cs="Times New Roman"/>
        </w:rPr>
        <w:t xml:space="preserve">, </w:t>
      </w:r>
      <w:proofErr w:type="spellStart"/>
      <w:r w:rsidRPr="00B516E7">
        <w:rPr>
          <w:rFonts w:ascii="Times New Roman" w:hAnsi="Times New Roman" w:cs="Times New Roman"/>
        </w:rPr>
        <w:t>doc</w:t>
      </w:r>
      <w:proofErr w:type="spellEnd"/>
      <w:r w:rsidRPr="00B516E7">
        <w:rPr>
          <w:rFonts w:ascii="Times New Roman" w:hAnsi="Times New Roman" w:cs="Times New Roman"/>
        </w:rPr>
        <w:t>, ir kt.).  Perkantysis subjektas pasilieka sau teisę prašyti dokumentų originalų.</w:t>
      </w:r>
      <w:r w:rsidR="00B516E7" w:rsidRPr="00B516E7">
        <w:rPr>
          <w:rFonts w:ascii="Times New Roman" w:hAnsi="Times New Roman" w:cs="Times New Roman"/>
        </w:rPr>
        <w:t xml:space="preserve"> </w:t>
      </w:r>
      <w:bookmarkStart w:id="37" w:name="_Hlk115123098"/>
      <w:r w:rsidR="00B516E7" w:rsidRPr="00B516E7">
        <w:rPr>
          <w:rFonts w:ascii="Times New Roman" w:hAnsi="Times New Roman" w:cs="Times New Roman"/>
        </w:rPr>
        <w:t xml:space="preserve">Taip pat </w:t>
      </w:r>
      <w:r w:rsidR="00B516E7">
        <w:rPr>
          <w:rFonts w:ascii="Times New Roman" w:hAnsi="Times New Roman" w:cs="Times New Roman"/>
        </w:rPr>
        <w:t>Perkantysis subjektas</w:t>
      </w:r>
      <w:r w:rsidR="00B516E7" w:rsidRPr="00B516E7">
        <w:rPr>
          <w:rFonts w:ascii="Times New Roman" w:hAnsi="Times New Roman" w:cs="Times New Roman"/>
        </w:rPr>
        <w:t xml:space="preserve"> turi teisę prašyti pateikti dokumentus su Apostile, jeigu kyla pagrįstų abejonių dėl dokumentų tikrumo. </w:t>
      </w:r>
      <w:bookmarkEnd w:id="37"/>
    </w:p>
    <w:p w14:paraId="199203B3" w14:textId="21965F75" w:rsidR="00802FF8" w:rsidRPr="00802C7D" w:rsidRDefault="00802FF8" w:rsidP="00183180">
      <w:pPr>
        <w:pStyle w:val="Sraopastraipa"/>
        <w:numPr>
          <w:ilvl w:val="1"/>
          <w:numId w:val="1"/>
        </w:numPr>
        <w:spacing w:line="240" w:lineRule="auto"/>
        <w:ind w:left="567" w:hanging="567"/>
        <w:rPr>
          <w:rFonts w:ascii="Times New Roman" w:hAnsi="Times New Roman" w:cs="Times New Roman"/>
        </w:rPr>
      </w:pPr>
      <w:r w:rsidRPr="00802C7D">
        <w:rPr>
          <w:rFonts w:ascii="Times New Roman" w:hAnsi="Times New Roman" w:cs="Times New Roman"/>
        </w:rPr>
        <w:t xml:space="preserve">Jei </w:t>
      </w:r>
      <w:r w:rsidR="00893578" w:rsidRPr="00802C7D">
        <w:rPr>
          <w:rFonts w:ascii="Times New Roman" w:hAnsi="Times New Roman" w:cs="Times New Roman"/>
        </w:rPr>
        <w:t>p</w:t>
      </w:r>
      <w:r w:rsidR="009661A0" w:rsidRPr="00802C7D">
        <w:rPr>
          <w:rFonts w:ascii="Times New Roman" w:hAnsi="Times New Roman" w:cs="Times New Roman"/>
        </w:rPr>
        <w:t>irkimo dokumentuo</w:t>
      </w:r>
      <w:r w:rsidR="00EB644C" w:rsidRPr="00802C7D">
        <w:rPr>
          <w:rFonts w:ascii="Times New Roman" w:hAnsi="Times New Roman" w:cs="Times New Roman"/>
        </w:rPr>
        <w:t>s</w:t>
      </w:r>
      <w:r w:rsidR="009661A0" w:rsidRPr="00802C7D">
        <w:rPr>
          <w:rFonts w:ascii="Times New Roman" w:hAnsi="Times New Roman" w:cs="Times New Roman"/>
        </w:rPr>
        <w:t>e</w:t>
      </w:r>
      <w:r w:rsidR="00893578" w:rsidRPr="00802C7D">
        <w:rPr>
          <w:rFonts w:ascii="Times New Roman" w:hAnsi="Times New Roman" w:cs="Times New Roman"/>
        </w:rPr>
        <w:t xml:space="preserve"> </w:t>
      </w:r>
      <w:r w:rsidRPr="00802C7D">
        <w:rPr>
          <w:rFonts w:ascii="Times New Roman" w:hAnsi="Times New Roman" w:cs="Times New Roman"/>
        </w:rPr>
        <w:t xml:space="preserve">yra nuoroda į konkretų standartą, gaminį ar gamintoją ir nėra nuorodos „arba lygiavertis“, tokia nuoroda </w:t>
      </w:r>
      <w:r w:rsidR="005C1B1B" w:rsidRPr="00802C7D">
        <w:rPr>
          <w:rFonts w:ascii="Times New Roman" w:hAnsi="Times New Roman" w:cs="Times New Roman"/>
        </w:rPr>
        <w:t xml:space="preserve">turi būti </w:t>
      </w:r>
      <w:r w:rsidRPr="00802C7D">
        <w:rPr>
          <w:rFonts w:ascii="Times New Roman" w:hAnsi="Times New Roman" w:cs="Times New Roman"/>
        </w:rPr>
        <w:t>suprantama taip, lyg kartu būtų nurodyta „arba lygiavertis“.</w:t>
      </w:r>
    </w:p>
    <w:p w14:paraId="1AF6FA1B" w14:textId="6E8C29AA" w:rsidR="009460B2" w:rsidRPr="00802C7D" w:rsidRDefault="008F6168" w:rsidP="00183180">
      <w:pPr>
        <w:numPr>
          <w:ilvl w:val="1"/>
          <w:numId w:val="1"/>
        </w:numPr>
        <w:spacing w:after="120" w:line="240" w:lineRule="auto"/>
        <w:ind w:left="567" w:hanging="567"/>
        <w:contextualSpacing/>
        <w:rPr>
          <w:rFonts w:ascii="Times New Roman" w:hAnsi="Times New Roman" w:cs="Times New Roman"/>
        </w:rPr>
      </w:pPr>
      <w:r>
        <w:rPr>
          <w:rFonts w:ascii="Times New Roman" w:hAnsi="Times New Roman" w:cs="Times New Roman"/>
        </w:rPr>
        <w:t>P</w:t>
      </w:r>
      <w:r w:rsidR="00E7759B">
        <w:rPr>
          <w:rFonts w:ascii="Times New Roman" w:hAnsi="Times New Roman" w:cs="Times New Roman"/>
        </w:rPr>
        <w:t>asiūlymai</w:t>
      </w:r>
      <w:r w:rsidR="009460B2" w:rsidRPr="00802C7D">
        <w:rPr>
          <w:rFonts w:ascii="Times New Roman" w:hAnsi="Times New Roman" w:cs="Times New Roman"/>
        </w:rPr>
        <w:t xml:space="preserve">, taip pat kita korespondencija bei dokumentai gali būti pateikiami kalbomis, nurodytomis SPS. Jei atitinkami dokumentai (pažymos, sertifikatai ir kt.), techniniai aprašymai ar analogiški dokumentai, įrodantys atitikimą </w:t>
      </w:r>
      <w:r w:rsidR="00893578" w:rsidRPr="00802C7D">
        <w:rPr>
          <w:rFonts w:ascii="Times New Roman" w:hAnsi="Times New Roman" w:cs="Times New Roman"/>
        </w:rPr>
        <w:t>p</w:t>
      </w:r>
      <w:r w:rsidR="009460B2" w:rsidRPr="00802C7D">
        <w:rPr>
          <w:rFonts w:ascii="Times New Roman" w:hAnsi="Times New Roman" w:cs="Times New Roman"/>
        </w:rPr>
        <w:t xml:space="preserve">irkimo dokumentuose išdėstytiems reikalavimams, yra išduoti kitomis nei SPS nurodytos kalbomis, tokiu atveju prie šių dokumentų turi būti pridedamas vertėjo parašu ir vertimų biuro anspaudu (jei </w:t>
      </w:r>
      <w:r w:rsidR="00293185" w:rsidRPr="00802C7D">
        <w:rPr>
          <w:rFonts w:ascii="Times New Roman" w:hAnsi="Times New Roman" w:cs="Times New Roman"/>
        </w:rPr>
        <w:t xml:space="preserve">vertimų biuras jį </w:t>
      </w:r>
      <w:r w:rsidR="009460B2" w:rsidRPr="00802C7D">
        <w:rPr>
          <w:rFonts w:ascii="Times New Roman" w:hAnsi="Times New Roman" w:cs="Times New Roman"/>
        </w:rPr>
        <w:t xml:space="preserve">turi) patvirtintas dokumento vertimas į bent vieną iš </w:t>
      </w:r>
      <w:r w:rsidR="00293185" w:rsidRPr="00802C7D">
        <w:rPr>
          <w:rFonts w:ascii="Times New Roman" w:hAnsi="Times New Roman" w:cs="Times New Roman"/>
        </w:rPr>
        <w:t xml:space="preserve">SPS </w:t>
      </w:r>
      <w:r w:rsidR="009460B2" w:rsidRPr="00802C7D">
        <w:rPr>
          <w:rFonts w:ascii="Times New Roman" w:hAnsi="Times New Roman" w:cs="Times New Roman"/>
        </w:rPr>
        <w:t xml:space="preserve">nurodytų kalbų. </w:t>
      </w:r>
    </w:p>
    <w:p w14:paraId="11040D17" w14:textId="5C89FBE5" w:rsidR="00743582" w:rsidRPr="00802C7D" w:rsidRDefault="00743582" w:rsidP="007C29E1">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rPr>
        <w:t xml:space="preserve">Perkantysis subjektas bet kuriuo </w:t>
      </w:r>
      <w:r w:rsidR="00893578" w:rsidRPr="00802C7D">
        <w:rPr>
          <w:rFonts w:ascii="Times New Roman" w:hAnsi="Times New Roman" w:cs="Times New Roman"/>
        </w:rPr>
        <w:t>p</w:t>
      </w:r>
      <w:r w:rsidRPr="00802C7D">
        <w:rPr>
          <w:rFonts w:ascii="Times New Roman" w:hAnsi="Times New Roman" w:cs="Times New Roman"/>
        </w:rPr>
        <w:t xml:space="preserve">irkimo procedūrų metu gali paprašyti </w:t>
      </w:r>
      <w:r w:rsidR="00893578" w:rsidRPr="00802C7D">
        <w:rPr>
          <w:rFonts w:ascii="Times New Roman" w:hAnsi="Times New Roman" w:cs="Times New Roman"/>
        </w:rPr>
        <w:t>t</w:t>
      </w:r>
      <w:r w:rsidRPr="00802C7D">
        <w:rPr>
          <w:rFonts w:ascii="Times New Roman" w:hAnsi="Times New Roman" w:cs="Times New Roman"/>
        </w:rPr>
        <w:t xml:space="preserve">iekėjo pateikti visus ar dalį dokumentų, patvirtinančių pašalinimo pagrindų nebuvimą, </w:t>
      </w:r>
      <w:r w:rsidR="00893578" w:rsidRPr="00802C7D">
        <w:rPr>
          <w:rFonts w:ascii="Times New Roman" w:hAnsi="Times New Roman" w:cs="Times New Roman"/>
        </w:rPr>
        <w:t>t</w:t>
      </w:r>
      <w:r w:rsidRPr="00802C7D">
        <w:rPr>
          <w:rFonts w:ascii="Times New Roman" w:hAnsi="Times New Roman" w:cs="Times New Roman"/>
        </w:rPr>
        <w:t xml:space="preserve">iekėjo atitiktį </w:t>
      </w:r>
      <w:r w:rsidR="00893578" w:rsidRPr="00802C7D">
        <w:rPr>
          <w:rFonts w:ascii="Times New Roman" w:hAnsi="Times New Roman" w:cs="Times New Roman"/>
        </w:rPr>
        <w:t>k</w:t>
      </w:r>
      <w:r w:rsidRPr="00802C7D">
        <w:rPr>
          <w:rFonts w:ascii="Times New Roman" w:hAnsi="Times New Roman" w:cs="Times New Roman"/>
        </w:rPr>
        <w:t xml:space="preserve">valifikacijos reikalavimams ir, jeigu taikytina, atitiktį kokybės vadybos sistemos ir (arba) aplinkos apsaugos vadybos sistemos standartams, jeigu tai būtina siekiant užtikrinti tinkamą </w:t>
      </w:r>
      <w:r w:rsidR="00893578" w:rsidRPr="00802C7D">
        <w:rPr>
          <w:rFonts w:ascii="Times New Roman" w:hAnsi="Times New Roman" w:cs="Times New Roman"/>
        </w:rPr>
        <w:t>p</w:t>
      </w:r>
      <w:r w:rsidRPr="00802C7D">
        <w:rPr>
          <w:rFonts w:ascii="Times New Roman" w:hAnsi="Times New Roman" w:cs="Times New Roman"/>
        </w:rPr>
        <w:t xml:space="preserve">irkimo procedūrų atlikimą. </w:t>
      </w:r>
    </w:p>
    <w:p w14:paraId="698F01F0" w14:textId="06D28A66" w:rsidR="009460B2" w:rsidRPr="00802C7D" w:rsidRDefault="00743582" w:rsidP="007C29E1">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rPr>
        <w:lastRenderedPageBreak/>
        <w:t xml:space="preserve">Perkančiajam subjektui kilus abejonių dėl </w:t>
      </w:r>
      <w:r w:rsidR="00893578" w:rsidRPr="00802C7D">
        <w:rPr>
          <w:rFonts w:ascii="Times New Roman" w:hAnsi="Times New Roman" w:cs="Times New Roman"/>
        </w:rPr>
        <w:t>t</w:t>
      </w:r>
      <w:r w:rsidRPr="00802C7D">
        <w:rPr>
          <w:rFonts w:ascii="Times New Roman" w:hAnsi="Times New Roman" w:cs="Times New Roman"/>
        </w:rPr>
        <w:t xml:space="preserve">iekėjo pateiktos informacijos teisingumo, jis turi teisę kreiptis į </w:t>
      </w:r>
      <w:r w:rsidR="00893578" w:rsidRPr="00802C7D">
        <w:rPr>
          <w:rFonts w:ascii="Times New Roman" w:hAnsi="Times New Roman" w:cs="Times New Roman"/>
        </w:rPr>
        <w:t>t</w:t>
      </w:r>
      <w:r w:rsidRPr="00802C7D">
        <w:rPr>
          <w:rFonts w:ascii="Times New Roman" w:hAnsi="Times New Roman" w:cs="Times New Roman"/>
        </w:rPr>
        <w:t xml:space="preserve">iekėją su prašymu pateikti </w:t>
      </w:r>
      <w:r w:rsidR="00893578" w:rsidRPr="00802C7D">
        <w:rPr>
          <w:rFonts w:ascii="Times New Roman" w:hAnsi="Times New Roman" w:cs="Times New Roman"/>
        </w:rPr>
        <w:t>t</w:t>
      </w:r>
      <w:r w:rsidRPr="00802C7D">
        <w:rPr>
          <w:rFonts w:ascii="Times New Roman" w:hAnsi="Times New Roman" w:cs="Times New Roman"/>
        </w:rPr>
        <w:t xml:space="preserve">iekėjo </w:t>
      </w:r>
      <w:r w:rsidR="00893578" w:rsidRPr="00802C7D">
        <w:rPr>
          <w:rFonts w:ascii="Times New Roman" w:hAnsi="Times New Roman" w:cs="Times New Roman"/>
        </w:rPr>
        <w:t>p</w:t>
      </w:r>
      <w:r w:rsidRPr="00802C7D">
        <w:rPr>
          <w:rFonts w:ascii="Times New Roman" w:hAnsi="Times New Roman" w:cs="Times New Roman"/>
        </w:rPr>
        <w:t xml:space="preserve">erkančiajam subjektui pateiktos informacijos pagrindimą. </w:t>
      </w:r>
      <w:r w:rsidR="00893578" w:rsidRPr="00802C7D">
        <w:rPr>
          <w:rFonts w:ascii="Times New Roman" w:hAnsi="Times New Roman" w:cs="Times New Roman"/>
        </w:rPr>
        <w:t>Siekdamas įsitikinti nurodytos informacijos teisingumu, p</w:t>
      </w:r>
      <w:r w:rsidRPr="00802C7D">
        <w:rPr>
          <w:rFonts w:ascii="Times New Roman" w:hAnsi="Times New Roman" w:cs="Times New Roman"/>
        </w:rPr>
        <w:t xml:space="preserve">erkantysis subjektas turi teisę kreiptis į </w:t>
      </w:r>
      <w:r w:rsidR="00893578" w:rsidRPr="00802C7D">
        <w:rPr>
          <w:rFonts w:ascii="Times New Roman" w:hAnsi="Times New Roman" w:cs="Times New Roman"/>
        </w:rPr>
        <w:t>t</w:t>
      </w:r>
      <w:r w:rsidRPr="00802C7D">
        <w:rPr>
          <w:rFonts w:ascii="Times New Roman" w:hAnsi="Times New Roman" w:cs="Times New Roman"/>
        </w:rPr>
        <w:t xml:space="preserve">iekėjo nurodytus asmenis (klientus), o šiems asmenims nepatvirtinus nurodytos informacijos teisingumo – atmesti </w:t>
      </w:r>
      <w:r w:rsidR="00893578" w:rsidRPr="00802C7D">
        <w:rPr>
          <w:rFonts w:ascii="Times New Roman" w:hAnsi="Times New Roman" w:cs="Times New Roman"/>
        </w:rPr>
        <w:t>t</w:t>
      </w:r>
      <w:r w:rsidRPr="00802C7D">
        <w:rPr>
          <w:rFonts w:ascii="Times New Roman" w:hAnsi="Times New Roman" w:cs="Times New Roman"/>
        </w:rPr>
        <w:t xml:space="preserve">iekėjo </w:t>
      </w:r>
      <w:r w:rsidR="00893578" w:rsidRPr="00802C7D">
        <w:rPr>
          <w:rFonts w:ascii="Times New Roman" w:hAnsi="Times New Roman" w:cs="Times New Roman"/>
        </w:rPr>
        <w:t>p</w:t>
      </w:r>
      <w:r w:rsidRPr="00802C7D">
        <w:rPr>
          <w:rFonts w:ascii="Times New Roman" w:hAnsi="Times New Roman" w:cs="Times New Roman"/>
        </w:rPr>
        <w:t xml:space="preserve">asiūlymą. Perkantysis subjektas taip pat turi teisę prašyti </w:t>
      </w:r>
      <w:r w:rsidR="00893578" w:rsidRPr="00802C7D">
        <w:rPr>
          <w:rFonts w:ascii="Times New Roman" w:hAnsi="Times New Roman" w:cs="Times New Roman"/>
        </w:rPr>
        <w:t>t</w:t>
      </w:r>
      <w:r w:rsidRPr="00802C7D">
        <w:rPr>
          <w:rFonts w:ascii="Times New Roman" w:hAnsi="Times New Roman" w:cs="Times New Roman"/>
        </w:rPr>
        <w:t>iekėjo, kad šis pateiktų jo nurodytų asmenų (klientų)</w:t>
      </w:r>
      <w:r w:rsidR="00893578" w:rsidRPr="00802C7D">
        <w:rPr>
          <w:rFonts w:ascii="Times New Roman" w:hAnsi="Times New Roman" w:cs="Times New Roman"/>
        </w:rPr>
        <w:t xml:space="preserve"> </w:t>
      </w:r>
      <w:r w:rsidRPr="00802C7D">
        <w:rPr>
          <w:rFonts w:ascii="Times New Roman" w:hAnsi="Times New Roman" w:cs="Times New Roman"/>
        </w:rPr>
        <w:t xml:space="preserve">rašytinį patvirtinimą dėl </w:t>
      </w:r>
      <w:r w:rsidR="00893578" w:rsidRPr="00802C7D">
        <w:rPr>
          <w:rFonts w:ascii="Times New Roman" w:hAnsi="Times New Roman" w:cs="Times New Roman"/>
        </w:rPr>
        <w:t>t</w:t>
      </w:r>
      <w:r w:rsidRPr="00802C7D">
        <w:rPr>
          <w:rFonts w:ascii="Times New Roman" w:hAnsi="Times New Roman" w:cs="Times New Roman"/>
        </w:rPr>
        <w:t xml:space="preserve">iekėjo jam tiektų prekių, suteiktų paslaugų ir (ar) atliktų darbų fakto patvirtinimo. </w:t>
      </w:r>
    </w:p>
    <w:p w14:paraId="4EA11576" w14:textId="77777777" w:rsidR="0040098D" w:rsidRPr="00096D89" w:rsidRDefault="0040098D" w:rsidP="0040098D">
      <w:pPr>
        <w:pStyle w:val="Antrat1"/>
        <w:keepNext/>
        <w:numPr>
          <w:ilvl w:val="0"/>
          <w:numId w:val="4"/>
        </w:numPr>
        <w:spacing w:after="240" w:line="240" w:lineRule="auto"/>
        <w:ind w:left="0" w:firstLine="0"/>
        <w:rPr>
          <w:rFonts w:ascii="Times New Roman" w:hAnsi="Times New Roman" w:cs="Times New Roman"/>
          <w:bCs w:val="0"/>
          <w:caps w:val="0"/>
          <w:sz w:val="24"/>
          <w:szCs w:val="24"/>
          <w:lang w:eastAsia="lt-LT"/>
        </w:rPr>
      </w:pPr>
      <w:bookmarkStart w:id="38" w:name="_Toc487805642"/>
      <w:bookmarkStart w:id="39" w:name="_Toc387142377"/>
      <w:bookmarkStart w:id="40" w:name="_Toc341687218"/>
      <w:bookmarkStart w:id="41" w:name="_Toc81827711"/>
      <w:bookmarkStart w:id="42" w:name="_Toc123130482"/>
      <w:r w:rsidRPr="00096D89">
        <w:rPr>
          <w:rFonts w:ascii="Times New Roman" w:hAnsi="Times New Roman" w:cs="Times New Roman"/>
          <w:bCs w:val="0"/>
          <w:caps w:val="0"/>
          <w:sz w:val="24"/>
          <w:szCs w:val="24"/>
          <w:lang w:eastAsia="lt-LT"/>
        </w:rPr>
        <w:t>PIRKIMO OBJEKTAS</w:t>
      </w:r>
      <w:bookmarkEnd w:id="38"/>
      <w:bookmarkEnd w:id="39"/>
      <w:bookmarkEnd w:id="40"/>
      <w:bookmarkEnd w:id="41"/>
      <w:bookmarkEnd w:id="42"/>
    </w:p>
    <w:p w14:paraId="14C13A91" w14:textId="77777777" w:rsidR="0040098D" w:rsidRPr="00802C7D" w:rsidRDefault="0040098D" w:rsidP="0040098D">
      <w:pPr>
        <w:pStyle w:val="Sraopastraipa"/>
        <w:numPr>
          <w:ilvl w:val="0"/>
          <w:numId w:val="1"/>
        </w:numPr>
        <w:tabs>
          <w:tab w:val="left" w:pos="284"/>
        </w:tabs>
        <w:spacing w:before="240"/>
        <w:contextualSpacing w:val="0"/>
        <w:jc w:val="center"/>
        <w:outlineLvl w:val="0"/>
        <w:rPr>
          <w:rFonts w:ascii="Times New Roman" w:hAnsi="Times New Roman" w:cs="Times New Roman"/>
          <w:b/>
          <w:bCs/>
          <w:caps/>
          <w:vanish/>
        </w:rPr>
      </w:pPr>
      <w:bookmarkStart w:id="43" w:name="_Toc532392532"/>
      <w:bookmarkStart w:id="44" w:name="_Toc532392652"/>
      <w:bookmarkStart w:id="45" w:name="_Toc532392722"/>
      <w:bookmarkStart w:id="46" w:name="_Toc2674228"/>
      <w:bookmarkStart w:id="47" w:name="_Toc2674529"/>
      <w:bookmarkStart w:id="48" w:name="_Toc77926269"/>
      <w:bookmarkStart w:id="49" w:name="_Toc77926334"/>
      <w:bookmarkStart w:id="50" w:name="_Toc77926399"/>
      <w:bookmarkStart w:id="51" w:name="_Toc77926750"/>
      <w:bookmarkStart w:id="52" w:name="_Toc123026248"/>
      <w:bookmarkStart w:id="53" w:name="_Toc123130483"/>
      <w:bookmarkEnd w:id="43"/>
      <w:bookmarkEnd w:id="44"/>
      <w:bookmarkEnd w:id="45"/>
      <w:bookmarkEnd w:id="46"/>
      <w:bookmarkEnd w:id="47"/>
      <w:bookmarkEnd w:id="48"/>
      <w:bookmarkEnd w:id="49"/>
      <w:bookmarkEnd w:id="50"/>
      <w:bookmarkEnd w:id="51"/>
      <w:bookmarkEnd w:id="52"/>
      <w:bookmarkEnd w:id="53"/>
    </w:p>
    <w:p w14:paraId="53F09954" w14:textId="77777777" w:rsidR="0040098D" w:rsidRPr="00802C7D" w:rsidRDefault="0040098D" w:rsidP="00096D89">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rPr>
        <w:t>Pirkimo objektas – perkamos prekės, paslaugos ir (ar) darbai, kuriems keliami reikalavimai, apimtys, terminai ir kita su pirkimo objektu susijusi informacija yra pateikiama SPS priede Techninėje specifikacijoje.</w:t>
      </w:r>
    </w:p>
    <w:p w14:paraId="5036FE63" w14:textId="77777777" w:rsidR="0040098D" w:rsidRPr="00802C7D" w:rsidRDefault="0040098D" w:rsidP="00096D89">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rPr>
        <w:t>Informacija, ar pirkimas yra skaidomas į dalis, yra pateikiama SPS, kartu nurodant ir informaciją apie tai, kelioms pirkimo dalims (vienai, kelioms ar visoms) tas pats tiekėjas gali teikti pasiūlymą.</w:t>
      </w:r>
    </w:p>
    <w:p w14:paraId="68C9F1C1" w14:textId="77777777" w:rsidR="0040098D" w:rsidRPr="00802C7D" w:rsidRDefault="0040098D" w:rsidP="00096D89">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rPr>
        <w:t xml:space="preserve">Tuo atveju, jei kelias arba visas pirkimo objekto dalis laimi tas pats dalyvis, su juo gali būti sudaroma viena sutartis (preliminarioji sutartis) dėl visų to dalyvio laimėtų pirkimo objekto dalių. </w:t>
      </w:r>
    </w:p>
    <w:p w14:paraId="653A69CF" w14:textId="159062E7" w:rsidR="00927D0D" w:rsidRPr="00096D89" w:rsidRDefault="00927D0D" w:rsidP="0040098D">
      <w:pPr>
        <w:pStyle w:val="Antrat1"/>
        <w:keepNext/>
        <w:numPr>
          <w:ilvl w:val="0"/>
          <w:numId w:val="4"/>
        </w:numPr>
        <w:spacing w:after="240" w:line="240" w:lineRule="auto"/>
        <w:ind w:left="0" w:firstLine="0"/>
        <w:rPr>
          <w:rFonts w:ascii="Times New Roman" w:hAnsi="Times New Roman" w:cs="Times New Roman"/>
          <w:bCs w:val="0"/>
          <w:caps w:val="0"/>
          <w:sz w:val="24"/>
          <w:szCs w:val="24"/>
          <w:lang w:eastAsia="lt-LT"/>
        </w:rPr>
      </w:pPr>
      <w:bookmarkStart w:id="54" w:name="_Toc123130484"/>
      <w:r w:rsidRPr="00096D89">
        <w:rPr>
          <w:rFonts w:ascii="Times New Roman" w:hAnsi="Times New Roman" w:cs="Times New Roman"/>
          <w:bCs w:val="0"/>
          <w:caps w:val="0"/>
          <w:sz w:val="24"/>
          <w:szCs w:val="24"/>
          <w:lang w:eastAsia="lt-LT"/>
        </w:rPr>
        <w:t>TIEKĖJŲ GRUPĖS DALYVAVIMAS PIRKIMO PROCEDŪROSE</w:t>
      </w:r>
      <w:bookmarkEnd w:id="54"/>
    </w:p>
    <w:p w14:paraId="07315513" w14:textId="77777777" w:rsidR="00811F61" w:rsidRPr="00802C7D" w:rsidRDefault="00811F61" w:rsidP="00811F61">
      <w:pPr>
        <w:pStyle w:val="Sraopastraipa"/>
        <w:numPr>
          <w:ilvl w:val="0"/>
          <w:numId w:val="1"/>
        </w:numPr>
        <w:tabs>
          <w:tab w:val="left" w:pos="284"/>
        </w:tabs>
        <w:spacing w:before="240"/>
        <w:contextualSpacing w:val="0"/>
        <w:jc w:val="center"/>
        <w:outlineLvl w:val="0"/>
        <w:rPr>
          <w:rFonts w:ascii="Times New Roman" w:hAnsi="Times New Roman" w:cs="Times New Roman"/>
          <w:b/>
          <w:bCs/>
          <w:caps/>
          <w:vanish/>
        </w:rPr>
      </w:pPr>
      <w:bookmarkStart w:id="55" w:name="_Toc532392538"/>
      <w:bookmarkStart w:id="56" w:name="_Toc532392658"/>
      <w:bookmarkStart w:id="57" w:name="_Toc532392728"/>
      <w:bookmarkStart w:id="58" w:name="_Toc2674234"/>
      <w:bookmarkStart w:id="59" w:name="_Toc2674535"/>
      <w:bookmarkStart w:id="60" w:name="_Toc77926271"/>
      <w:bookmarkStart w:id="61" w:name="_Toc77926336"/>
      <w:bookmarkStart w:id="62" w:name="_Toc77926401"/>
      <w:bookmarkStart w:id="63" w:name="_Toc77926752"/>
      <w:bookmarkStart w:id="64" w:name="_Toc123026250"/>
      <w:bookmarkStart w:id="65" w:name="_Toc123130485"/>
      <w:bookmarkEnd w:id="55"/>
      <w:bookmarkEnd w:id="56"/>
      <w:bookmarkEnd w:id="57"/>
      <w:bookmarkEnd w:id="58"/>
      <w:bookmarkEnd w:id="59"/>
      <w:bookmarkEnd w:id="60"/>
      <w:bookmarkEnd w:id="61"/>
      <w:bookmarkEnd w:id="62"/>
      <w:bookmarkEnd w:id="63"/>
      <w:bookmarkEnd w:id="64"/>
      <w:bookmarkEnd w:id="65"/>
    </w:p>
    <w:p w14:paraId="0CFA216A" w14:textId="5F599CC1" w:rsidR="00927D0D" w:rsidRPr="00802C7D" w:rsidRDefault="00927D0D" w:rsidP="00096D89">
      <w:pPr>
        <w:numPr>
          <w:ilvl w:val="1"/>
          <w:numId w:val="1"/>
        </w:numPr>
        <w:spacing w:line="240" w:lineRule="auto"/>
        <w:ind w:left="567" w:hanging="567"/>
        <w:contextualSpacing/>
        <w:rPr>
          <w:rFonts w:ascii="Times New Roman" w:hAnsi="Times New Roman" w:cs="Times New Roman"/>
        </w:rPr>
      </w:pPr>
      <w:r w:rsidRPr="00802C7D">
        <w:rPr>
          <w:rFonts w:ascii="Times New Roman" w:hAnsi="Times New Roman" w:cs="Times New Roman"/>
        </w:rPr>
        <w:t>Jei pirkime dalyvauja</w:t>
      </w:r>
      <w:r w:rsidR="006E3A82" w:rsidRPr="00802C7D">
        <w:rPr>
          <w:rFonts w:ascii="Times New Roman" w:hAnsi="Times New Roman" w:cs="Times New Roman"/>
        </w:rPr>
        <w:t xml:space="preserve"> t</w:t>
      </w:r>
      <w:r w:rsidRPr="00802C7D">
        <w:rPr>
          <w:rFonts w:ascii="Times New Roman" w:hAnsi="Times New Roman" w:cs="Times New Roman"/>
        </w:rPr>
        <w:t xml:space="preserve">iekėjų grupė, veikianti jungtinės veiklos sutarties </w:t>
      </w:r>
      <w:r w:rsidR="006564CB" w:rsidRPr="00802C7D">
        <w:rPr>
          <w:rFonts w:ascii="Times New Roman" w:hAnsi="Times New Roman" w:cs="Times New Roman"/>
        </w:rPr>
        <w:t xml:space="preserve">(toliau – </w:t>
      </w:r>
      <w:r w:rsidR="006564CB" w:rsidRPr="00802C7D">
        <w:rPr>
          <w:rFonts w:ascii="Times New Roman" w:hAnsi="Times New Roman" w:cs="Times New Roman"/>
          <w:b/>
          <w:bCs/>
        </w:rPr>
        <w:t>JVS</w:t>
      </w:r>
      <w:r w:rsidR="006564CB" w:rsidRPr="00802C7D">
        <w:rPr>
          <w:rFonts w:ascii="Times New Roman" w:hAnsi="Times New Roman" w:cs="Times New Roman"/>
        </w:rPr>
        <w:t>)</w:t>
      </w:r>
      <w:r w:rsidR="006564CB">
        <w:rPr>
          <w:rFonts w:ascii="Times New Roman" w:hAnsi="Times New Roman" w:cs="Times New Roman"/>
        </w:rPr>
        <w:t xml:space="preserve"> </w:t>
      </w:r>
      <w:r w:rsidRPr="00802C7D">
        <w:rPr>
          <w:rFonts w:ascii="Times New Roman" w:hAnsi="Times New Roman" w:cs="Times New Roman"/>
        </w:rPr>
        <w:t xml:space="preserve">pagrindu, ji </w:t>
      </w:r>
      <w:r w:rsidR="00966B8A" w:rsidRPr="00802C7D">
        <w:rPr>
          <w:rFonts w:ascii="Times New Roman" w:hAnsi="Times New Roman" w:cs="Times New Roman"/>
        </w:rPr>
        <w:t xml:space="preserve">su </w:t>
      </w:r>
      <w:r w:rsidR="00996D35">
        <w:rPr>
          <w:rFonts w:ascii="Times New Roman" w:hAnsi="Times New Roman" w:cs="Times New Roman"/>
        </w:rPr>
        <w:t>pirminiu pasiūlymu</w:t>
      </w:r>
      <w:r w:rsidR="00996D35" w:rsidRPr="00802C7D">
        <w:rPr>
          <w:rFonts w:ascii="Times New Roman" w:hAnsi="Times New Roman" w:cs="Times New Roman"/>
        </w:rPr>
        <w:t xml:space="preserve"> </w:t>
      </w:r>
      <w:r w:rsidRPr="00802C7D">
        <w:rPr>
          <w:rFonts w:ascii="Times New Roman" w:hAnsi="Times New Roman" w:cs="Times New Roman"/>
        </w:rPr>
        <w:t xml:space="preserve">turi pateikti </w:t>
      </w:r>
      <w:r w:rsidR="006564CB">
        <w:rPr>
          <w:rFonts w:ascii="Times New Roman" w:hAnsi="Times New Roman" w:cs="Times New Roman"/>
        </w:rPr>
        <w:t>JVS</w:t>
      </w:r>
      <w:r w:rsidRPr="00802C7D">
        <w:rPr>
          <w:rFonts w:ascii="Times New Roman" w:hAnsi="Times New Roman" w:cs="Times New Roman"/>
        </w:rPr>
        <w:t xml:space="preserve"> skaitmeninę kopiją. JVS turi būti nurodyta:</w:t>
      </w:r>
    </w:p>
    <w:p w14:paraId="72E0929B" w14:textId="08953392" w:rsidR="00927D0D" w:rsidRPr="00802C7D" w:rsidRDefault="00927D0D" w:rsidP="00F352F7">
      <w:pPr>
        <w:pStyle w:val="Sraopastraipa"/>
        <w:numPr>
          <w:ilvl w:val="2"/>
          <w:numId w:val="4"/>
        </w:numPr>
        <w:spacing w:line="240" w:lineRule="auto"/>
        <w:ind w:left="1134" w:hanging="567"/>
        <w:rPr>
          <w:rFonts w:ascii="Times New Roman" w:hAnsi="Times New Roman" w:cs="Times New Roman"/>
          <w:lang w:eastAsia="lt-LT"/>
        </w:rPr>
      </w:pPr>
      <w:r w:rsidRPr="00802C7D">
        <w:rPr>
          <w:rFonts w:ascii="Times New Roman" w:hAnsi="Times New Roman" w:cs="Times New Roman"/>
          <w:lang w:eastAsia="lt-LT"/>
        </w:rPr>
        <w:t xml:space="preserve">tiekėjų grupės sudėtis ir kiekvieno </w:t>
      </w:r>
      <w:r w:rsidR="006E3A82" w:rsidRPr="00802C7D">
        <w:rPr>
          <w:rFonts w:ascii="Times New Roman" w:hAnsi="Times New Roman" w:cs="Times New Roman"/>
          <w:lang w:eastAsia="lt-LT"/>
        </w:rPr>
        <w:t>t</w:t>
      </w:r>
      <w:r w:rsidRPr="00802C7D">
        <w:rPr>
          <w:rFonts w:ascii="Times New Roman" w:hAnsi="Times New Roman" w:cs="Times New Roman"/>
          <w:lang w:eastAsia="lt-LT"/>
        </w:rPr>
        <w:t xml:space="preserve">iekėjų grupės nario įsipareigojimai vykdant numatomą su </w:t>
      </w:r>
      <w:r w:rsidR="006E3A82" w:rsidRPr="00802C7D">
        <w:rPr>
          <w:rFonts w:ascii="Times New Roman" w:hAnsi="Times New Roman" w:cs="Times New Roman"/>
          <w:lang w:eastAsia="lt-LT"/>
        </w:rPr>
        <w:t>p</w:t>
      </w:r>
      <w:r w:rsidRPr="00802C7D">
        <w:rPr>
          <w:rFonts w:ascii="Times New Roman" w:hAnsi="Times New Roman" w:cs="Times New Roman"/>
          <w:lang w:eastAsia="lt-LT"/>
        </w:rPr>
        <w:t xml:space="preserve">erkančiuoju subjektu sudaryti </w:t>
      </w:r>
      <w:r w:rsidR="006E3A82" w:rsidRPr="00802C7D">
        <w:rPr>
          <w:rFonts w:ascii="Times New Roman" w:hAnsi="Times New Roman" w:cs="Times New Roman"/>
          <w:lang w:eastAsia="lt-LT"/>
        </w:rPr>
        <w:t>p</w:t>
      </w:r>
      <w:r w:rsidRPr="00802C7D">
        <w:rPr>
          <w:rFonts w:ascii="Times New Roman" w:hAnsi="Times New Roman" w:cs="Times New Roman"/>
          <w:lang w:eastAsia="lt-LT"/>
        </w:rPr>
        <w:t>irkimo sutartį, šių įsipareigojimų vertės dalis, išreikšta procentiniu dydžiu;</w:t>
      </w:r>
    </w:p>
    <w:p w14:paraId="2C653FDE" w14:textId="4778A79D" w:rsidR="00927D0D" w:rsidRPr="00802C7D" w:rsidRDefault="00927D0D" w:rsidP="00F352F7">
      <w:pPr>
        <w:pStyle w:val="Sraopastraipa"/>
        <w:numPr>
          <w:ilvl w:val="2"/>
          <w:numId w:val="4"/>
        </w:numPr>
        <w:spacing w:line="240" w:lineRule="auto"/>
        <w:ind w:left="1134" w:hanging="567"/>
        <w:rPr>
          <w:rFonts w:ascii="Times New Roman" w:hAnsi="Times New Roman" w:cs="Times New Roman"/>
          <w:lang w:eastAsia="lt-LT"/>
        </w:rPr>
      </w:pPr>
      <w:r w:rsidRPr="00802C7D">
        <w:rPr>
          <w:rFonts w:ascii="Times New Roman" w:hAnsi="Times New Roman" w:cs="Times New Roman"/>
          <w:lang w:eastAsia="lt-LT"/>
        </w:rPr>
        <w:t xml:space="preserve">solidari visų </w:t>
      </w:r>
      <w:r w:rsidR="00F81655" w:rsidRPr="00802C7D">
        <w:rPr>
          <w:rFonts w:ascii="Times New Roman" w:hAnsi="Times New Roman" w:cs="Times New Roman"/>
          <w:lang w:eastAsia="lt-LT"/>
        </w:rPr>
        <w:t xml:space="preserve">JVS </w:t>
      </w:r>
      <w:r w:rsidRPr="00802C7D">
        <w:rPr>
          <w:rFonts w:ascii="Times New Roman" w:hAnsi="Times New Roman" w:cs="Times New Roman"/>
          <w:lang w:eastAsia="lt-LT"/>
        </w:rPr>
        <w:t xml:space="preserve">šalių atsakomybė už iš šio </w:t>
      </w:r>
      <w:r w:rsidR="006E3A82" w:rsidRPr="00802C7D">
        <w:rPr>
          <w:rFonts w:ascii="Times New Roman" w:hAnsi="Times New Roman" w:cs="Times New Roman"/>
          <w:lang w:eastAsia="lt-LT"/>
        </w:rPr>
        <w:t>p</w:t>
      </w:r>
      <w:r w:rsidRPr="00802C7D">
        <w:rPr>
          <w:rFonts w:ascii="Times New Roman" w:hAnsi="Times New Roman" w:cs="Times New Roman"/>
          <w:lang w:eastAsia="lt-LT"/>
        </w:rPr>
        <w:t xml:space="preserve">irkimo ar </w:t>
      </w:r>
      <w:r w:rsidR="006E3A82" w:rsidRPr="00802C7D">
        <w:rPr>
          <w:rFonts w:ascii="Times New Roman" w:hAnsi="Times New Roman" w:cs="Times New Roman"/>
          <w:lang w:eastAsia="lt-LT"/>
        </w:rPr>
        <w:t>p</w:t>
      </w:r>
      <w:r w:rsidR="006A2EA6" w:rsidRPr="00802C7D">
        <w:rPr>
          <w:rFonts w:ascii="Times New Roman" w:hAnsi="Times New Roman" w:cs="Times New Roman"/>
          <w:lang w:eastAsia="lt-LT"/>
        </w:rPr>
        <w:t xml:space="preserve">irkimo </w:t>
      </w:r>
      <w:r w:rsidRPr="00802C7D">
        <w:rPr>
          <w:rFonts w:ascii="Times New Roman" w:hAnsi="Times New Roman" w:cs="Times New Roman"/>
          <w:lang w:eastAsia="lt-LT"/>
        </w:rPr>
        <w:t xml:space="preserve">sutarties kylančių prievolių </w:t>
      </w:r>
      <w:r w:rsidR="006E3A82" w:rsidRPr="00802C7D">
        <w:rPr>
          <w:rFonts w:ascii="Times New Roman" w:hAnsi="Times New Roman" w:cs="Times New Roman"/>
          <w:lang w:eastAsia="lt-LT"/>
        </w:rPr>
        <w:t>p</w:t>
      </w:r>
      <w:r w:rsidRPr="00802C7D">
        <w:rPr>
          <w:rFonts w:ascii="Times New Roman" w:hAnsi="Times New Roman" w:cs="Times New Roman"/>
          <w:lang w:eastAsia="lt-LT"/>
        </w:rPr>
        <w:t xml:space="preserve">erkančiajam subjektui ir įsipareigojimų nevykdymą (įskaitant ir tokius iš </w:t>
      </w:r>
      <w:r w:rsidR="006E3A82" w:rsidRPr="00802C7D">
        <w:rPr>
          <w:rFonts w:ascii="Times New Roman" w:hAnsi="Times New Roman" w:cs="Times New Roman"/>
          <w:lang w:eastAsia="lt-LT"/>
        </w:rPr>
        <w:t>p</w:t>
      </w:r>
      <w:r w:rsidR="00F81655" w:rsidRPr="00802C7D">
        <w:rPr>
          <w:rFonts w:ascii="Times New Roman" w:hAnsi="Times New Roman" w:cs="Times New Roman"/>
          <w:lang w:eastAsia="lt-LT"/>
        </w:rPr>
        <w:t xml:space="preserve">irkimo </w:t>
      </w:r>
      <w:r w:rsidRPr="00802C7D">
        <w:rPr>
          <w:rFonts w:ascii="Times New Roman" w:hAnsi="Times New Roman" w:cs="Times New Roman"/>
          <w:lang w:eastAsia="lt-LT"/>
        </w:rPr>
        <w:t xml:space="preserve">sutarties kylančius bendrus įsipareigojimus, kurie savo esme tęstųsi ilgiau nei </w:t>
      </w:r>
      <w:r w:rsidR="006E3A82" w:rsidRPr="00802C7D">
        <w:rPr>
          <w:rFonts w:ascii="Times New Roman" w:hAnsi="Times New Roman" w:cs="Times New Roman"/>
          <w:lang w:eastAsia="lt-LT"/>
        </w:rPr>
        <w:t>p</w:t>
      </w:r>
      <w:r w:rsidR="00F81655" w:rsidRPr="00802C7D">
        <w:rPr>
          <w:rFonts w:ascii="Times New Roman" w:hAnsi="Times New Roman" w:cs="Times New Roman"/>
          <w:lang w:eastAsia="lt-LT"/>
        </w:rPr>
        <w:t xml:space="preserve">irkimo </w:t>
      </w:r>
      <w:r w:rsidRPr="00802C7D">
        <w:rPr>
          <w:rFonts w:ascii="Times New Roman" w:hAnsi="Times New Roman" w:cs="Times New Roman"/>
          <w:lang w:eastAsia="lt-LT"/>
        </w:rPr>
        <w:t>sutarties ar JVS terminas);</w:t>
      </w:r>
    </w:p>
    <w:p w14:paraId="434FEF5B" w14:textId="128EFA2F" w:rsidR="00927D0D" w:rsidRPr="00802C7D" w:rsidRDefault="00927D0D" w:rsidP="00F352F7">
      <w:pPr>
        <w:pStyle w:val="Sraopastraipa"/>
        <w:numPr>
          <w:ilvl w:val="2"/>
          <w:numId w:val="4"/>
        </w:numPr>
        <w:spacing w:line="240" w:lineRule="auto"/>
        <w:ind w:left="1134" w:hanging="567"/>
        <w:rPr>
          <w:rFonts w:ascii="Times New Roman" w:hAnsi="Times New Roman" w:cs="Times New Roman"/>
          <w:lang w:eastAsia="lt-LT"/>
        </w:rPr>
      </w:pPr>
      <w:r w:rsidRPr="00802C7D">
        <w:rPr>
          <w:rFonts w:ascii="Times New Roman" w:hAnsi="Times New Roman" w:cs="Times New Roman"/>
          <w:lang w:eastAsia="lt-LT"/>
        </w:rPr>
        <w:t xml:space="preserve">JVS narys, atstovaujantis </w:t>
      </w:r>
      <w:r w:rsidR="006E3A82" w:rsidRPr="00802C7D">
        <w:rPr>
          <w:rFonts w:ascii="Times New Roman" w:hAnsi="Times New Roman" w:cs="Times New Roman"/>
          <w:lang w:eastAsia="lt-LT"/>
        </w:rPr>
        <w:t>t</w:t>
      </w:r>
      <w:r w:rsidRPr="00802C7D">
        <w:rPr>
          <w:rFonts w:ascii="Times New Roman" w:hAnsi="Times New Roman" w:cs="Times New Roman"/>
          <w:lang w:eastAsia="lt-LT"/>
        </w:rPr>
        <w:t>iekėjų grupę</w:t>
      </w:r>
      <w:r w:rsidR="006A2EA6" w:rsidRPr="00802C7D">
        <w:rPr>
          <w:rFonts w:ascii="Times New Roman" w:hAnsi="Times New Roman" w:cs="Times New Roman"/>
          <w:lang w:eastAsia="lt-LT"/>
        </w:rPr>
        <w:t xml:space="preserve"> santykiuose</w:t>
      </w:r>
      <w:r w:rsidR="00981F1B" w:rsidRPr="00802C7D">
        <w:rPr>
          <w:rFonts w:ascii="Times New Roman" w:hAnsi="Times New Roman" w:cs="Times New Roman"/>
          <w:lang w:eastAsia="lt-LT"/>
        </w:rPr>
        <w:t xml:space="preserve"> </w:t>
      </w:r>
      <w:r w:rsidR="006A2EA6" w:rsidRPr="00802C7D">
        <w:rPr>
          <w:rFonts w:ascii="Times New Roman" w:hAnsi="Times New Roman" w:cs="Times New Roman"/>
          <w:lang w:eastAsia="lt-LT"/>
        </w:rPr>
        <w:t xml:space="preserve">su </w:t>
      </w:r>
      <w:r w:rsidR="006E3A82" w:rsidRPr="00802C7D">
        <w:rPr>
          <w:rFonts w:ascii="Times New Roman" w:hAnsi="Times New Roman" w:cs="Times New Roman"/>
          <w:lang w:eastAsia="lt-LT"/>
        </w:rPr>
        <w:t>p</w:t>
      </w:r>
      <w:r w:rsidR="00981F1B" w:rsidRPr="00802C7D">
        <w:rPr>
          <w:rFonts w:ascii="Times New Roman" w:hAnsi="Times New Roman" w:cs="Times New Roman"/>
          <w:lang w:eastAsia="lt-LT"/>
        </w:rPr>
        <w:t>erkančiuoju</w:t>
      </w:r>
      <w:r w:rsidR="006A2EA6" w:rsidRPr="00802C7D">
        <w:rPr>
          <w:rFonts w:ascii="Times New Roman" w:hAnsi="Times New Roman" w:cs="Times New Roman"/>
          <w:lang w:eastAsia="lt-LT"/>
        </w:rPr>
        <w:t xml:space="preserve"> subjektu</w:t>
      </w:r>
      <w:r w:rsidR="00981F1B" w:rsidRPr="00802C7D">
        <w:rPr>
          <w:rFonts w:ascii="Times New Roman" w:hAnsi="Times New Roman" w:cs="Times New Roman"/>
          <w:lang w:eastAsia="lt-LT"/>
        </w:rPr>
        <w:t>;</w:t>
      </w:r>
      <w:r w:rsidR="006A2EA6" w:rsidRPr="00802C7D">
        <w:rPr>
          <w:rFonts w:ascii="Times New Roman" w:hAnsi="Times New Roman" w:cs="Times New Roman"/>
          <w:lang w:eastAsia="lt-LT"/>
        </w:rPr>
        <w:t xml:space="preserve"> </w:t>
      </w:r>
    </w:p>
    <w:p w14:paraId="6C9E4960" w14:textId="49E85BB3" w:rsidR="00927D0D" w:rsidRPr="00802C7D" w:rsidRDefault="00927D0D" w:rsidP="00F352F7">
      <w:pPr>
        <w:pStyle w:val="Sraopastraipa"/>
        <w:numPr>
          <w:ilvl w:val="2"/>
          <w:numId w:val="4"/>
        </w:numPr>
        <w:spacing w:line="240" w:lineRule="auto"/>
        <w:ind w:left="1134" w:hanging="567"/>
        <w:rPr>
          <w:rFonts w:ascii="Times New Roman" w:hAnsi="Times New Roman" w:cs="Times New Roman"/>
          <w:lang w:eastAsia="lt-LT"/>
        </w:rPr>
      </w:pPr>
      <w:r w:rsidRPr="00802C7D">
        <w:rPr>
          <w:rFonts w:ascii="Times New Roman" w:hAnsi="Times New Roman" w:cs="Times New Roman"/>
          <w:lang w:eastAsia="lt-LT"/>
        </w:rPr>
        <w:t>JVS narys, įgaliotas teikti sąskaitas atsiskaitymams (mokėjimai bus atliekami tik vienam iš JVS narių) ir pasirašyti su</w:t>
      </w:r>
      <w:r w:rsidR="006E3A82" w:rsidRPr="00802C7D">
        <w:rPr>
          <w:rFonts w:ascii="Times New Roman" w:hAnsi="Times New Roman" w:cs="Times New Roman"/>
          <w:lang w:eastAsia="lt-LT"/>
        </w:rPr>
        <w:t xml:space="preserve"> p</w:t>
      </w:r>
      <w:r w:rsidR="007C29E1" w:rsidRPr="00802C7D">
        <w:rPr>
          <w:rFonts w:ascii="Times New Roman" w:hAnsi="Times New Roman" w:cs="Times New Roman"/>
          <w:lang w:eastAsia="lt-LT"/>
        </w:rPr>
        <w:t>irkimo</w:t>
      </w:r>
      <w:r w:rsidRPr="00802C7D">
        <w:rPr>
          <w:rFonts w:ascii="Times New Roman" w:hAnsi="Times New Roman" w:cs="Times New Roman"/>
          <w:lang w:eastAsia="lt-LT"/>
        </w:rPr>
        <w:t xml:space="preserve"> sutarties įgyvendinimu susijusius dokumentus;</w:t>
      </w:r>
    </w:p>
    <w:p w14:paraId="0F71E77B" w14:textId="48C9BE60" w:rsidR="00927D0D" w:rsidRPr="00802C7D" w:rsidRDefault="00927D0D" w:rsidP="00F352F7">
      <w:pPr>
        <w:pStyle w:val="Sraopastraipa"/>
        <w:numPr>
          <w:ilvl w:val="2"/>
          <w:numId w:val="4"/>
        </w:numPr>
        <w:spacing w:line="240" w:lineRule="auto"/>
        <w:ind w:left="1134" w:hanging="567"/>
        <w:rPr>
          <w:rFonts w:ascii="Times New Roman" w:hAnsi="Times New Roman" w:cs="Times New Roman"/>
          <w:lang w:eastAsia="lt-LT"/>
        </w:rPr>
      </w:pPr>
      <w:r w:rsidRPr="00802C7D">
        <w:rPr>
          <w:rFonts w:ascii="Times New Roman" w:hAnsi="Times New Roman" w:cs="Times New Roman"/>
          <w:lang w:eastAsia="lt-LT"/>
        </w:rPr>
        <w:t xml:space="preserve">nuostata, kad JVS nustatytų narių keitimas yra </w:t>
      </w:r>
      <w:r w:rsidR="007C29E1" w:rsidRPr="00802C7D">
        <w:rPr>
          <w:rFonts w:ascii="Times New Roman" w:hAnsi="Times New Roman" w:cs="Times New Roman"/>
          <w:lang w:eastAsia="lt-LT"/>
        </w:rPr>
        <w:t>galimas tik</w:t>
      </w:r>
      <w:r w:rsidRPr="00802C7D">
        <w:rPr>
          <w:rFonts w:ascii="Times New Roman" w:hAnsi="Times New Roman" w:cs="Times New Roman"/>
          <w:lang w:eastAsia="lt-LT"/>
        </w:rPr>
        <w:t xml:space="preserve"> gavus išankstinį raštišką </w:t>
      </w:r>
      <w:r w:rsidR="006E3A82" w:rsidRPr="00802C7D">
        <w:rPr>
          <w:rFonts w:ascii="Times New Roman" w:hAnsi="Times New Roman" w:cs="Times New Roman"/>
          <w:lang w:eastAsia="lt-LT"/>
        </w:rPr>
        <w:t>p</w:t>
      </w:r>
      <w:r w:rsidRPr="00802C7D">
        <w:rPr>
          <w:rFonts w:ascii="Times New Roman" w:hAnsi="Times New Roman" w:cs="Times New Roman"/>
          <w:lang w:eastAsia="lt-LT"/>
        </w:rPr>
        <w:t>erkančiojo subjekto sutikimą.</w:t>
      </w:r>
    </w:p>
    <w:p w14:paraId="1FCA1A0D" w14:textId="168CDBA3" w:rsidR="00927D0D" w:rsidRPr="00802C7D" w:rsidRDefault="00927D0D" w:rsidP="00096D89">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rPr>
        <w:t xml:space="preserve">Perkantysis subjektas nereikalaus, kad </w:t>
      </w:r>
      <w:r w:rsidR="006E3A82" w:rsidRPr="00802C7D">
        <w:rPr>
          <w:rFonts w:ascii="Times New Roman" w:hAnsi="Times New Roman" w:cs="Times New Roman"/>
        </w:rPr>
        <w:t>t</w:t>
      </w:r>
      <w:r w:rsidRPr="00802C7D">
        <w:rPr>
          <w:rFonts w:ascii="Times New Roman" w:hAnsi="Times New Roman" w:cs="Times New Roman"/>
        </w:rPr>
        <w:t xml:space="preserve">iekėjų grupės pateiktą </w:t>
      </w:r>
      <w:r w:rsidR="006E3A82" w:rsidRPr="00802C7D">
        <w:rPr>
          <w:rFonts w:ascii="Times New Roman" w:hAnsi="Times New Roman" w:cs="Times New Roman"/>
        </w:rPr>
        <w:t>p</w:t>
      </w:r>
      <w:r w:rsidRPr="00802C7D">
        <w:rPr>
          <w:rFonts w:ascii="Times New Roman" w:hAnsi="Times New Roman" w:cs="Times New Roman"/>
        </w:rPr>
        <w:t xml:space="preserve">asiūlymą pripažinus </w:t>
      </w:r>
      <w:r w:rsidR="006A2EA6" w:rsidRPr="00802C7D">
        <w:rPr>
          <w:rFonts w:ascii="Times New Roman" w:hAnsi="Times New Roman" w:cs="Times New Roman"/>
        </w:rPr>
        <w:t xml:space="preserve">laimėjusiu </w:t>
      </w:r>
      <w:r w:rsidRPr="00802C7D">
        <w:rPr>
          <w:rFonts w:ascii="Times New Roman" w:hAnsi="Times New Roman" w:cs="Times New Roman"/>
        </w:rPr>
        <w:t xml:space="preserve">ir </w:t>
      </w:r>
      <w:r w:rsidR="006E3A82" w:rsidRPr="00802C7D">
        <w:rPr>
          <w:rFonts w:ascii="Times New Roman" w:hAnsi="Times New Roman" w:cs="Times New Roman"/>
        </w:rPr>
        <w:t>p</w:t>
      </w:r>
      <w:r w:rsidRPr="00802C7D">
        <w:rPr>
          <w:rFonts w:ascii="Times New Roman" w:hAnsi="Times New Roman" w:cs="Times New Roman"/>
        </w:rPr>
        <w:t xml:space="preserve">erkančiajam subjektui pasiūlius sudaryti </w:t>
      </w:r>
      <w:r w:rsidR="006E3A82" w:rsidRPr="00802C7D">
        <w:rPr>
          <w:rFonts w:ascii="Times New Roman" w:hAnsi="Times New Roman" w:cs="Times New Roman"/>
        </w:rPr>
        <w:t>p</w:t>
      </w:r>
      <w:r w:rsidRPr="00802C7D">
        <w:rPr>
          <w:rFonts w:ascii="Times New Roman" w:hAnsi="Times New Roman" w:cs="Times New Roman"/>
        </w:rPr>
        <w:t>irkimo sutartį, ši ūkio subjektų grupė įgytų tam tikrą teisinę formą.</w:t>
      </w:r>
    </w:p>
    <w:p w14:paraId="27561953" w14:textId="2C3EAF29" w:rsidR="00927D0D" w:rsidRPr="00096D89" w:rsidRDefault="002206C1" w:rsidP="006636C8">
      <w:pPr>
        <w:pStyle w:val="Antrat1"/>
        <w:keepNext/>
        <w:numPr>
          <w:ilvl w:val="0"/>
          <w:numId w:val="4"/>
        </w:numPr>
        <w:spacing w:after="240" w:line="240" w:lineRule="auto"/>
        <w:ind w:left="0" w:firstLine="0"/>
        <w:rPr>
          <w:rFonts w:ascii="Times New Roman" w:hAnsi="Times New Roman" w:cs="Times New Roman"/>
          <w:bCs w:val="0"/>
          <w:caps w:val="0"/>
          <w:sz w:val="24"/>
          <w:szCs w:val="24"/>
          <w:lang w:eastAsia="lt-LT"/>
        </w:rPr>
      </w:pPr>
      <w:bookmarkStart w:id="66" w:name="_Toc123130486"/>
      <w:r w:rsidRPr="00096D89">
        <w:rPr>
          <w:rFonts w:ascii="Times New Roman" w:hAnsi="Times New Roman" w:cs="Times New Roman"/>
          <w:bCs w:val="0"/>
          <w:caps w:val="0"/>
          <w:sz w:val="24"/>
          <w:szCs w:val="24"/>
          <w:lang w:eastAsia="lt-LT"/>
        </w:rPr>
        <w:t xml:space="preserve">GALIMO </w:t>
      </w:r>
      <w:r w:rsidR="00927D0D" w:rsidRPr="00096D89">
        <w:rPr>
          <w:rFonts w:ascii="Times New Roman" w:hAnsi="Times New Roman" w:cs="Times New Roman"/>
          <w:bCs w:val="0"/>
          <w:caps w:val="0"/>
          <w:sz w:val="24"/>
          <w:szCs w:val="24"/>
          <w:lang w:eastAsia="lt-LT"/>
        </w:rPr>
        <w:t>INTERESŲ KONFLIKTO PATIKRA</w:t>
      </w:r>
      <w:bookmarkEnd w:id="66"/>
    </w:p>
    <w:p w14:paraId="1687D06C" w14:textId="77777777" w:rsidR="00154237" w:rsidRPr="00154237" w:rsidRDefault="00154237" w:rsidP="00154237">
      <w:pPr>
        <w:pStyle w:val="Sraopastraipa"/>
        <w:numPr>
          <w:ilvl w:val="0"/>
          <w:numId w:val="1"/>
        </w:numPr>
        <w:tabs>
          <w:tab w:val="left" w:pos="284"/>
        </w:tabs>
        <w:spacing w:before="240"/>
        <w:contextualSpacing w:val="0"/>
        <w:jc w:val="center"/>
        <w:outlineLvl w:val="0"/>
        <w:rPr>
          <w:b/>
          <w:bCs/>
          <w:caps/>
          <w:vanish/>
        </w:rPr>
      </w:pPr>
      <w:bookmarkStart w:id="67" w:name="_Toc123026252"/>
      <w:bookmarkStart w:id="68" w:name="_Toc123130487"/>
      <w:bookmarkEnd w:id="67"/>
      <w:bookmarkEnd w:id="68"/>
    </w:p>
    <w:p w14:paraId="2D164C43" w14:textId="18CCB0AA" w:rsidR="00927D0D" w:rsidRPr="006636C8" w:rsidRDefault="00927D0D" w:rsidP="00154237">
      <w:pPr>
        <w:numPr>
          <w:ilvl w:val="1"/>
          <w:numId w:val="1"/>
        </w:numPr>
        <w:spacing w:after="120" w:line="240" w:lineRule="auto"/>
        <w:ind w:left="567" w:hanging="567"/>
        <w:contextualSpacing/>
        <w:rPr>
          <w:rFonts w:ascii="Times New Roman" w:hAnsi="Times New Roman" w:cs="Times New Roman"/>
        </w:rPr>
      </w:pPr>
      <w:r w:rsidRPr="006636C8">
        <w:rPr>
          <w:rFonts w:ascii="Times New Roman" w:hAnsi="Times New Roman" w:cs="Times New Roman"/>
        </w:rPr>
        <w:t>Tiekėjas, turėdamas galimą interesų konfliktą</w:t>
      </w:r>
      <w:r w:rsidR="002206C1" w:rsidRPr="006636C8">
        <w:rPr>
          <w:rFonts w:ascii="Times New Roman" w:hAnsi="Times New Roman" w:cs="Times New Roman"/>
        </w:rPr>
        <w:t xml:space="preserve"> (jeigu dėl </w:t>
      </w:r>
      <w:r w:rsidR="009720C9" w:rsidRPr="006636C8">
        <w:rPr>
          <w:rFonts w:ascii="Times New Roman" w:hAnsi="Times New Roman" w:cs="Times New Roman"/>
        </w:rPr>
        <w:t>p</w:t>
      </w:r>
      <w:r w:rsidR="002206C1" w:rsidRPr="006636C8">
        <w:rPr>
          <w:rFonts w:ascii="Times New Roman" w:hAnsi="Times New Roman" w:cs="Times New Roman"/>
        </w:rPr>
        <w:t xml:space="preserve">irkimo objekto specifikos nustatytos </w:t>
      </w:r>
      <w:r w:rsidR="009720C9" w:rsidRPr="006636C8">
        <w:rPr>
          <w:rFonts w:ascii="Times New Roman" w:hAnsi="Times New Roman" w:cs="Times New Roman"/>
        </w:rPr>
        <w:t>t</w:t>
      </w:r>
      <w:r w:rsidR="002206C1" w:rsidRPr="006636C8">
        <w:rPr>
          <w:rFonts w:ascii="Times New Roman" w:hAnsi="Times New Roman" w:cs="Times New Roman"/>
        </w:rPr>
        <w:t>iekėjo galimo interesų konflikto situacijos)</w:t>
      </w:r>
      <w:r w:rsidRPr="006636C8">
        <w:rPr>
          <w:rFonts w:ascii="Times New Roman" w:hAnsi="Times New Roman" w:cs="Times New Roman"/>
        </w:rPr>
        <w:t xml:space="preserve">, turi teisę prieš pateikdamas </w:t>
      </w:r>
      <w:r w:rsidR="00AB0E09" w:rsidRPr="006636C8">
        <w:rPr>
          <w:rFonts w:ascii="Times New Roman" w:hAnsi="Times New Roman" w:cs="Times New Roman"/>
        </w:rPr>
        <w:t xml:space="preserve">pirminį pasiūlymą </w:t>
      </w:r>
      <w:r w:rsidRPr="006636C8">
        <w:rPr>
          <w:rFonts w:ascii="Times New Roman" w:hAnsi="Times New Roman" w:cs="Times New Roman"/>
        </w:rPr>
        <w:t xml:space="preserve">pateikti prašymą </w:t>
      </w:r>
      <w:r w:rsidR="009720C9" w:rsidRPr="006636C8">
        <w:rPr>
          <w:rFonts w:ascii="Times New Roman" w:hAnsi="Times New Roman" w:cs="Times New Roman"/>
        </w:rPr>
        <w:t>p</w:t>
      </w:r>
      <w:r w:rsidRPr="006636C8">
        <w:rPr>
          <w:rFonts w:ascii="Times New Roman" w:hAnsi="Times New Roman" w:cs="Times New Roman"/>
        </w:rPr>
        <w:t xml:space="preserve">erkančiajam subjektui įvertinti galimo interesų konflikto situaciją. Tokiu atveju </w:t>
      </w:r>
      <w:r w:rsidR="009720C9" w:rsidRPr="006636C8">
        <w:rPr>
          <w:rFonts w:ascii="Times New Roman" w:hAnsi="Times New Roman" w:cs="Times New Roman"/>
        </w:rPr>
        <w:t>t</w:t>
      </w:r>
      <w:r w:rsidRPr="006636C8">
        <w:rPr>
          <w:rFonts w:ascii="Times New Roman" w:hAnsi="Times New Roman" w:cs="Times New Roman"/>
        </w:rPr>
        <w:t xml:space="preserve">iekėjas pateikia </w:t>
      </w:r>
      <w:r w:rsidR="009720C9" w:rsidRPr="006636C8">
        <w:rPr>
          <w:rFonts w:ascii="Times New Roman" w:hAnsi="Times New Roman" w:cs="Times New Roman"/>
        </w:rPr>
        <w:t>p</w:t>
      </w:r>
      <w:r w:rsidRPr="006636C8">
        <w:rPr>
          <w:rFonts w:ascii="Times New Roman" w:hAnsi="Times New Roman" w:cs="Times New Roman"/>
        </w:rPr>
        <w:t xml:space="preserve">erkančiajam subjektui išsamius paaiškinimus apie galimo interesų konflikto </w:t>
      </w:r>
      <w:r w:rsidR="00395941" w:rsidRPr="006636C8">
        <w:rPr>
          <w:rFonts w:ascii="Times New Roman" w:hAnsi="Times New Roman" w:cs="Times New Roman"/>
        </w:rPr>
        <w:t>aplinkybes</w:t>
      </w:r>
      <w:r w:rsidR="00FA40B4" w:rsidRPr="006636C8">
        <w:rPr>
          <w:rFonts w:ascii="Times New Roman" w:hAnsi="Times New Roman" w:cs="Times New Roman"/>
        </w:rPr>
        <w:t>.</w:t>
      </w:r>
    </w:p>
    <w:p w14:paraId="4B786847" w14:textId="3B97814C" w:rsidR="00927D0D" w:rsidRPr="00802C7D" w:rsidRDefault="00927D0D" w:rsidP="00183180">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rPr>
        <w:t xml:space="preserve">Perkantysis subjektas, gavęs </w:t>
      </w:r>
      <w:r w:rsidR="009720C9" w:rsidRPr="00802C7D">
        <w:rPr>
          <w:rFonts w:ascii="Times New Roman" w:hAnsi="Times New Roman" w:cs="Times New Roman"/>
        </w:rPr>
        <w:t>t</w:t>
      </w:r>
      <w:r w:rsidRPr="00802C7D">
        <w:rPr>
          <w:rFonts w:ascii="Times New Roman" w:hAnsi="Times New Roman" w:cs="Times New Roman"/>
        </w:rPr>
        <w:t xml:space="preserve">iekėjo prašymą įvertinti galimą interesų konfliktą, ne vėliau kaip per 3 (tris) darbo dienas jį įvertina ir priima motyvuotą sprendimą dėl </w:t>
      </w:r>
      <w:r w:rsidR="00220E75" w:rsidRPr="00802C7D">
        <w:rPr>
          <w:rFonts w:ascii="Times New Roman" w:hAnsi="Times New Roman" w:cs="Times New Roman"/>
        </w:rPr>
        <w:t>galimo interesų konflikto situacijos</w:t>
      </w:r>
      <w:r w:rsidR="00220E75" w:rsidRPr="00802C7D" w:rsidDel="00220E75">
        <w:rPr>
          <w:rFonts w:ascii="Times New Roman" w:hAnsi="Times New Roman" w:cs="Times New Roman"/>
        </w:rPr>
        <w:t xml:space="preserve"> </w:t>
      </w:r>
      <w:r w:rsidRPr="00802C7D">
        <w:rPr>
          <w:rFonts w:ascii="Times New Roman" w:hAnsi="Times New Roman" w:cs="Times New Roman"/>
        </w:rPr>
        <w:t>pripažinimo arba nepripažinimo interesų konfliktu.</w:t>
      </w:r>
    </w:p>
    <w:p w14:paraId="65453FA3" w14:textId="5173235E" w:rsidR="00927D0D" w:rsidRPr="00802C7D" w:rsidRDefault="00927D0D" w:rsidP="00183180">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rPr>
        <w:t xml:space="preserve">Perkantysis subjektas galimą interesų konfliktą pripažįsta interesų konfliktu, jeigu nustato, kad </w:t>
      </w:r>
      <w:r w:rsidR="009720C9" w:rsidRPr="00802C7D">
        <w:rPr>
          <w:rFonts w:ascii="Times New Roman" w:hAnsi="Times New Roman" w:cs="Times New Roman"/>
        </w:rPr>
        <w:t>t</w:t>
      </w:r>
      <w:r w:rsidRPr="00802C7D">
        <w:rPr>
          <w:rFonts w:ascii="Times New Roman" w:hAnsi="Times New Roman" w:cs="Times New Roman"/>
        </w:rPr>
        <w:t xml:space="preserve">iekėjo veikla (įskaitant </w:t>
      </w:r>
      <w:r w:rsidR="00C67E4D" w:rsidRPr="00802C7D">
        <w:rPr>
          <w:rFonts w:ascii="Times New Roman" w:hAnsi="Times New Roman" w:cs="Times New Roman"/>
        </w:rPr>
        <w:t>p</w:t>
      </w:r>
      <w:r w:rsidRPr="00802C7D">
        <w:rPr>
          <w:rFonts w:ascii="Times New Roman" w:hAnsi="Times New Roman" w:cs="Times New Roman"/>
        </w:rPr>
        <w:t>rekių tiekimą/</w:t>
      </w:r>
      <w:r w:rsidR="009720C9" w:rsidRPr="00802C7D">
        <w:rPr>
          <w:rFonts w:ascii="Times New Roman" w:hAnsi="Times New Roman" w:cs="Times New Roman"/>
        </w:rPr>
        <w:t xml:space="preserve"> paslaugų teikimą/ </w:t>
      </w:r>
      <w:r w:rsidR="00C67E4D" w:rsidRPr="00802C7D">
        <w:rPr>
          <w:rFonts w:ascii="Times New Roman" w:hAnsi="Times New Roman" w:cs="Times New Roman"/>
        </w:rPr>
        <w:t>d</w:t>
      </w:r>
      <w:r w:rsidRPr="00802C7D">
        <w:rPr>
          <w:rFonts w:ascii="Times New Roman" w:hAnsi="Times New Roman" w:cs="Times New Roman"/>
        </w:rPr>
        <w:t xml:space="preserve">arbų atlikimą tretiesiems asmenims) yra nesuderinama su bendradarbiavimu </w:t>
      </w:r>
      <w:r w:rsidR="00EC0428" w:rsidRPr="00802C7D">
        <w:rPr>
          <w:rFonts w:ascii="Times New Roman" w:hAnsi="Times New Roman" w:cs="Times New Roman"/>
        </w:rPr>
        <w:t>su</w:t>
      </w:r>
      <w:r w:rsidR="00FA40B4" w:rsidRPr="00802C7D">
        <w:rPr>
          <w:rFonts w:ascii="Times New Roman" w:hAnsi="Times New Roman" w:cs="Times New Roman"/>
        </w:rPr>
        <w:t xml:space="preserve"> </w:t>
      </w:r>
      <w:r w:rsidR="009720C9" w:rsidRPr="00802C7D">
        <w:rPr>
          <w:rFonts w:ascii="Times New Roman" w:hAnsi="Times New Roman" w:cs="Times New Roman"/>
        </w:rPr>
        <w:t>p</w:t>
      </w:r>
      <w:r w:rsidRPr="00802C7D">
        <w:rPr>
          <w:rFonts w:ascii="Times New Roman" w:hAnsi="Times New Roman" w:cs="Times New Roman"/>
        </w:rPr>
        <w:t>erkanči</w:t>
      </w:r>
      <w:r w:rsidR="00EC0428" w:rsidRPr="00802C7D">
        <w:rPr>
          <w:rFonts w:ascii="Times New Roman" w:hAnsi="Times New Roman" w:cs="Times New Roman"/>
        </w:rPr>
        <w:t xml:space="preserve">uoju </w:t>
      </w:r>
      <w:r w:rsidRPr="00802C7D">
        <w:rPr>
          <w:rFonts w:ascii="Times New Roman" w:hAnsi="Times New Roman" w:cs="Times New Roman"/>
        </w:rPr>
        <w:t>subjekt</w:t>
      </w:r>
      <w:r w:rsidR="00EC0428" w:rsidRPr="00802C7D">
        <w:rPr>
          <w:rFonts w:ascii="Times New Roman" w:hAnsi="Times New Roman" w:cs="Times New Roman"/>
        </w:rPr>
        <w:t>u</w:t>
      </w:r>
      <w:r w:rsidRPr="00802C7D">
        <w:rPr>
          <w:rFonts w:ascii="Times New Roman" w:hAnsi="Times New Roman" w:cs="Times New Roman"/>
        </w:rPr>
        <w:t>, t.</w:t>
      </w:r>
      <w:r w:rsidR="00EC0428" w:rsidRPr="00802C7D">
        <w:rPr>
          <w:rFonts w:ascii="Times New Roman" w:hAnsi="Times New Roman" w:cs="Times New Roman"/>
        </w:rPr>
        <w:t xml:space="preserve"> </w:t>
      </w:r>
      <w:r w:rsidRPr="00802C7D">
        <w:rPr>
          <w:rFonts w:ascii="Times New Roman" w:hAnsi="Times New Roman" w:cs="Times New Roman"/>
        </w:rPr>
        <w:t xml:space="preserve">y. kiltų pagrįsta rizika, kad </w:t>
      </w:r>
      <w:r w:rsidR="009720C9" w:rsidRPr="00802C7D">
        <w:rPr>
          <w:rFonts w:ascii="Times New Roman" w:hAnsi="Times New Roman" w:cs="Times New Roman"/>
        </w:rPr>
        <w:t>t</w:t>
      </w:r>
      <w:r w:rsidRPr="00802C7D">
        <w:rPr>
          <w:rFonts w:ascii="Times New Roman" w:hAnsi="Times New Roman" w:cs="Times New Roman"/>
        </w:rPr>
        <w:t xml:space="preserve">iekėjas gali neužtikrinti konfidencialumo (įskaitant atvejus, kai konfidenciali informacija gali būti panaudota jos tiesiogiai neatskleidžiant), lojalumo, veikimo išimtinai </w:t>
      </w:r>
      <w:r w:rsidR="009720C9" w:rsidRPr="00802C7D">
        <w:rPr>
          <w:rFonts w:ascii="Times New Roman" w:hAnsi="Times New Roman" w:cs="Times New Roman"/>
        </w:rPr>
        <w:t>p</w:t>
      </w:r>
      <w:r w:rsidRPr="00802C7D">
        <w:rPr>
          <w:rFonts w:ascii="Times New Roman" w:hAnsi="Times New Roman" w:cs="Times New Roman"/>
        </w:rPr>
        <w:t xml:space="preserve">erkančiojo subjekto interesais ar nepagrįsto pranašumo įgijimo (suteikimo), nepriklausomai nuo to, </w:t>
      </w:r>
      <w:r w:rsidR="00EC0428" w:rsidRPr="00802C7D">
        <w:rPr>
          <w:rFonts w:ascii="Times New Roman" w:hAnsi="Times New Roman" w:cs="Times New Roman"/>
        </w:rPr>
        <w:t xml:space="preserve">ar </w:t>
      </w:r>
      <w:r w:rsidRPr="00802C7D">
        <w:rPr>
          <w:rFonts w:ascii="Times New Roman" w:hAnsi="Times New Roman" w:cs="Times New Roman"/>
        </w:rPr>
        <w:t xml:space="preserve">ši rizika egzistuoja </w:t>
      </w:r>
      <w:r w:rsidR="009720C9" w:rsidRPr="00802C7D">
        <w:rPr>
          <w:rFonts w:ascii="Times New Roman" w:hAnsi="Times New Roman" w:cs="Times New Roman"/>
        </w:rPr>
        <w:t>p</w:t>
      </w:r>
      <w:r w:rsidRPr="00802C7D">
        <w:rPr>
          <w:rFonts w:ascii="Times New Roman" w:hAnsi="Times New Roman" w:cs="Times New Roman"/>
        </w:rPr>
        <w:t>erkančiojo subjekto ar trečiųjų asmenų nenaudai.</w:t>
      </w:r>
    </w:p>
    <w:p w14:paraId="257DBBD1" w14:textId="7FA23189" w:rsidR="00927D0D" w:rsidRPr="00F05D0C" w:rsidRDefault="00927D0D" w:rsidP="006636C8">
      <w:pPr>
        <w:pStyle w:val="Antrat1"/>
        <w:keepNext/>
        <w:numPr>
          <w:ilvl w:val="0"/>
          <w:numId w:val="4"/>
        </w:numPr>
        <w:spacing w:after="240" w:line="240" w:lineRule="auto"/>
        <w:ind w:left="0" w:firstLine="0"/>
        <w:rPr>
          <w:rFonts w:ascii="Times New Roman" w:hAnsi="Times New Roman" w:cs="Times New Roman"/>
          <w:sz w:val="24"/>
          <w:szCs w:val="24"/>
          <w:lang w:eastAsia="lt-LT"/>
        </w:rPr>
      </w:pPr>
      <w:bookmarkStart w:id="69" w:name="_Toc424658440"/>
      <w:bookmarkStart w:id="70" w:name="_Toc424660638"/>
      <w:bookmarkStart w:id="71" w:name="_Toc463281013"/>
      <w:bookmarkStart w:id="72" w:name="_Toc123130488"/>
      <w:r w:rsidRPr="00F05D0C">
        <w:rPr>
          <w:rFonts w:ascii="Times New Roman" w:hAnsi="Times New Roman" w:cs="Times New Roman"/>
          <w:sz w:val="24"/>
          <w:szCs w:val="24"/>
          <w:lang w:eastAsia="lt-LT"/>
        </w:rPr>
        <w:lastRenderedPageBreak/>
        <w:t>PIRKIMO DOKUMENTŲ PAAIŠKINIMAS IR TIKSLINIMAS</w:t>
      </w:r>
      <w:bookmarkEnd w:id="69"/>
      <w:bookmarkEnd w:id="70"/>
      <w:bookmarkEnd w:id="71"/>
      <w:bookmarkEnd w:id="72"/>
    </w:p>
    <w:p w14:paraId="52CF9DC0" w14:textId="77777777" w:rsidR="00811F61" w:rsidRPr="00802C7D" w:rsidRDefault="00811F61" w:rsidP="00811F61">
      <w:pPr>
        <w:pStyle w:val="Sraopastraipa"/>
        <w:numPr>
          <w:ilvl w:val="0"/>
          <w:numId w:val="1"/>
        </w:numPr>
        <w:tabs>
          <w:tab w:val="left" w:pos="284"/>
        </w:tabs>
        <w:spacing w:before="240"/>
        <w:contextualSpacing w:val="0"/>
        <w:jc w:val="center"/>
        <w:outlineLvl w:val="0"/>
        <w:rPr>
          <w:rFonts w:ascii="Times New Roman" w:hAnsi="Times New Roman" w:cs="Times New Roman"/>
          <w:b/>
          <w:bCs/>
          <w:caps/>
          <w:vanish/>
        </w:rPr>
      </w:pPr>
      <w:bookmarkStart w:id="73" w:name="_Toc532392541"/>
      <w:bookmarkStart w:id="74" w:name="_Toc532392661"/>
      <w:bookmarkStart w:id="75" w:name="_Toc532392732"/>
      <w:bookmarkStart w:id="76" w:name="_Toc2674238"/>
      <w:bookmarkStart w:id="77" w:name="_Toc2674539"/>
      <w:bookmarkStart w:id="78" w:name="_Toc77926274"/>
      <w:bookmarkStart w:id="79" w:name="_Toc77926339"/>
      <w:bookmarkStart w:id="80" w:name="_Toc77926404"/>
      <w:bookmarkStart w:id="81" w:name="_Toc77926755"/>
      <w:bookmarkStart w:id="82" w:name="_Toc123026254"/>
      <w:bookmarkStart w:id="83" w:name="_Toc123130489"/>
      <w:bookmarkEnd w:id="73"/>
      <w:bookmarkEnd w:id="74"/>
      <w:bookmarkEnd w:id="75"/>
      <w:bookmarkEnd w:id="76"/>
      <w:bookmarkEnd w:id="77"/>
      <w:bookmarkEnd w:id="78"/>
      <w:bookmarkEnd w:id="79"/>
      <w:bookmarkEnd w:id="80"/>
      <w:bookmarkEnd w:id="81"/>
      <w:bookmarkEnd w:id="82"/>
      <w:bookmarkEnd w:id="83"/>
    </w:p>
    <w:p w14:paraId="26AEA1C3" w14:textId="77777777" w:rsidR="008F51BC" w:rsidRDefault="00927D0D" w:rsidP="00BA0948">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rPr>
        <w:t xml:space="preserve">Pirkimo dokumentai gali būti paaiškinami ir (arba) patikslinami </w:t>
      </w:r>
      <w:r w:rsidR="00AC6AA2">
        <w:rPr>
          <w:rFonts w:ascii="Times New Roman" w:hAnsi="Times New Roman" w:cs="Times New Roman"/>
        </w:rPr>
        <w:t>p</w:t>
      </w:r>
      <w:r w:rsidRPr="00802C7D">
        <w:rPr>
          <w:rFonts w:ascii="Times New Roman" w:hAnsi="Times New Roman" w:cs="Times New Roman"/>
        </w:rPr>
        <w:t xml:space="preserve">erkančiojo subjekto iniciatyva arba pagal </w:t>
      </w:r>
      <w:r w:rsidR="00273235">
        <w:rPr>
          <w:rFonts w:ascii="Times New Roman" w:hAnsi="Times New Roman" w:cs="Times New Roman"/>
        </w:rPr>
        <w:t>t</w:t>
      </w:r>
      <w:r w:rsidRPr="00802C7D">
        <w:rPr>
          <w:rFonts w:ascii="Times New Roman" w:hAnsi="Times New Roman" w:cs="Times New Roman"/>
        </w:rPr>
        <w:t>iekėjų prašymus.</w:t>
      </w:r>
    </w:p>
    <w:p w14:paraId="6C92FE4D" w14:textId="77777777" w:rsidR="008F51BC" w:rsidRPr="00692079" w:rsidRDefault="00927D0D" w:rsidP="00BA0948">
      <w:pPr>
        <w:numPr>
          <w:ilvl w:val="1"/>
          <w:numId w:val="1"/>
        </w:numPr>
        <w:spacing w:line="240" w:lineRule="auto"/>
        <w:ind w:left="567" w:hanging="567"/>
        <w:contextualSpacing/>
        <w:rPr>
          <w:rFonts w:ascii="Times New Roman" w:hAnsi="Times New Roman" w:cs="Times New Roman"/>
        </w:rPr>
      </w:pPr>
      <w:r w:rsidRPr="008F51BC">
        <w:rPr>
          <w:rFonts w:ascii="Times New Roman" w:hAnsi="Times New Roman" w:cs="Times New Roman"/>
        </w:rPr>
        <w:t>Tiekėjų prašymai paaiškinti</w:t>
      </w:r>
      <w:r w:rsidR="00C67E4D" w:rsidRPr="008F51BC">
        <w:rPr>
          <w:rFonts w:ascii="Times New Roman" w:hAnsi="Times New Roman" w:cs="Times New Roman"/>
        </w:rPr>
        <w:t>/patikslinti</w:t>
      </w:r>
      <w:r w:rsidRPr="008F51BC">
        <w:rPr>
          <w:rFonts w:ascii="Times New Roman" w:hAnsi="Times New Roman" w:cs="Times New Roman"/>
        </w:rPr>
        <w:t xml:space="preserve"> </w:t>
      </w:r>
      <w:r w:rsidR="007F02DE" w:rsidRPr="008F51BC">
        <w:rPr>
          <w:rFonts w:ascii="Times New Roman" w:hAnsi="Times New Roman" w:cs="Times New Roman"/>
        </w:rPr>
        <w:t>p</w:t>
      </w:r>
      <w:r w:rsidRPr="008F51BC">
        <w:rPr>
          <w:rFonts w:ascii="Times New Roman" w:hAnsi="Times New Roman" w:cs="Times New Roman"/>
        </w:rPr>
        <w:t xml:space="preserve">irkimo dokumentus gali būti pateikiami </w:t>
      </w:r>
      <w:r w:rsidR="007F02DE" w:rsidRPr="008F51BC">
        <w:rPr>
          <w:rFonts w:ascii="Times New Roman" w:hAnsi="Times New Roman" w:cs="Times New Roman"/>
        </w:rPr>
        <w:t>p</w:t>
      </w:r>
      <w:r w:rsidRPr="008F51BC">
        <w:rPr>
          <w:rFonts w:ascii="Times New Roman" w:hAnsi="Times New Roman" w:cs="Times New Roman"/>
        </w:rPr>
        <w:t xml:space="preserve">erkančiajam subjektui tik raštu (CVP IS priemonėmis). Tiekėjai turi būti aktyvūs ir pateikti klausimus ar prašyti </w:t>
      </w:r>
      <w:r w:rsidR="007F02DE" w:rsidRPr="008F51BC">
        <w:rPr>
          <w:rFonts w:ascii="Times New Roman" w:hAnsi="Times New Roman" w:cs="Times New Roman"/>
        </w:rPr>
        <w:t>p</w:t>
      </w:r>
      <w:r w:rsidRPr="008F51BC">
        <w:rPr>
          <w:rFonts w:ascii="Times New Roman" w:hAnsi="Times New Roman" w:cs="Times New Roman"/>
        </w:rPr>
        <w:t xml:space="preserve">irkimo dokumentų </w:t>
      </w:r>
      <w:r w:rsidRPr="00692079">
        <w:rPr>
          <w:rFonts w:ascii="Times New Roman" w:hAnsi="Times New Roman" w:cs="Times New Roman"/>
        </w:rPr>
        <w:t xml:space="preserve">paaiškinimų iškart po susipažinimo su </w:t>
      </w:r>
      <w:r w:rsidR="007F02DE" w:rsidRPr="00692079">
        <w:rPr>
          <w:rFonts w:ascii="Times New Roman" w:hAnsi="Times New Roman" w:cs="Times New Roman"/>
        </w:rPr>
        <w:t>p</w:t>
      </w:r>
      <w:r w:rsidRPr="00692079">
        <w:rPr>
          <w:rFonts w:ascii="Times New Roman" w:hAnsi="Times New Roman" w:cs="Times New Roman"/>
        </w:rPr>
        <w:t>irkimo dokumentais.</w:t>
      </w:r>
    </w:p>
    <w:p w14:paraId="18DCB3EC" w14:textId="51406865" w:rsidR="00D43D26" w:rsidRDefault="00716FD3" w:rsidP="00BA0948">
      <w:pPr>
        <w:numPr>
          <w:ilvl w:val="1"/>
          <w:numId w:val="1"/>
        </w:numPr>
        <w:spacing w:line="240" w:lineRule="auto"/>
        <w:ind w:left="567" w:hanging="567"/>
        <w:contextualSpacing/>
        <w:rPr>
          <w:rFonts w:ascii="Times New Roman" w:hAnsi="Times New Roman" w:cs="Times New Roman"/>
        </w:rPr>
      </w:pPr>
      <w:bookmarkStart w:id="84" w:name="_Hlk97800847"/>
      <w:r w:rsidRPr="00692079">
        <w:rPr>
          <w:rFonts w:ascii="Times New Roman" w:hAnsi="Times New Roman" w:cs="Times New Roman"/>
        </w:rPr>
        <w:t>Jeigu papildomos su pirkimo dokumentais susijusios informacijos paprašoma laiku, perkantysis subjektas ją pateikia visiems tiekėjams ne vėliau kaip likus 6 dienoms, supaprastinto pirkimo atveju – 4 dienoms iki</w:t>
      </w:r>
      <w:r w:rsidR="00567209">
        <w:rPr>
          <w:rFonts w:ascii="Times New Roman" w:hAnsi="Times New Roman" w:cs="Times New Roman"/>
        </w:rPr>
        <w:t xml:space="preserve"> </w:t>
      </w:r>
      <w:r w:rsidRPr="00692079">
        <w:rPr>
          <w:rFonts w:ascii="Times New Roman" w:hAnsi="Times New Roman" w:cs="Times New Roman"/>
        </w:rPr>
        <w:t>pasiūlymų pateikimo termino pabaigos, tais atvejais, jeigu buvo padaryta reikšmingų pirkimo dokumentų pakeitimų.</w:t>
      </w:r>
    </w:p>
    <w:p w14:paraId="08F01A07" w14:textId="2EF1CA87" w:rsidR="00716FD3" w:rsidRPr="00D43D26" w:rsidRDefault="00716FD3" w:rsidP="00D43D26">
      <w:pPr>
        <w:numPr>
          <w:ilvl w:val="1"/>
          <w:numId w:val="1"/>
        </w:numPr>
        <w:spacing w:line="240" w:lineRule="auto"/>
        <w:ind w:left="567" w:hanging="567"/>
        <w:contextualSpacing/>
        <w:rPr>
          <w:rFonts w:ascii="Times New Roman" w:hAnsi="Times New Roman" w:cs="Times New Roman"/>
        </w:rPr>
      </w:pPr>
      <w:r w:rsidRPr="00D43D26">
        <w:rPr>
          <w:rFonts w:ascii="Times New Roman" w:hAnsi="Times New Roman" w:cs="Times New Roman"/>
        </w:rPr>
        <w:t>Tiekėjų prašymai dėl pirkimo dokumentų paaiškinimo/patikslinimo bus nagrinėjami ir laikoma, kad jie yra pateikti laiku, jeigu</w:t>
      </w:r>
      <w:r w:rsidR="00072075" w:rsidRPr="00D43D26">
        <w:rPr>
          <w:rFonts w:ascii="Times New Roman" w:hAnsi="Times New Roman" w:cs="Times New Roman"/>
        </w:rPr>
        <w:t xml:space="preserve"> </w:t>
      </w:r>
      <w:r w:rsidRPr="00D43D26">
        <w:rPr>
          <w:rFonts w:ascii="Times New Roman" w:hAnsi="Times New Roman" w:cs="Times New Roman"/>
        </w:rPr>
        <w:t>jie bus gauti likus ne mažiau kaip 8 dienoms, supaprastinto pirkimo atveju – 6 dienoms iki</w:t>
      </w:r>
      <w:r w:rsidR="00BA0948" w:rsidRPr="00D43D26">
        <w:rPr>
          <w:rFonts w:ascii="Times New Roman" w:hAnsi="Times New Roman" w:cs="Times New Roman"/>
        </w:rPr>
        <w:t xml:space="preserve"> </w:t>
      </w:r>
      <w:r w:rsidRPr="00D43D26">
        <w:rPr>
          <w:rFonts w:ascii="Times New Roman" w:hAnsi="Times New Roman" w:cs="Times New Roman"/>
        </w:rPr>
        <w:t xml:space="preserve">pasiūlymų pateikimo termino pabaigos. </w:t>
      </w:r>
    </w:p>
    <w:bookmarkEnd w:id="84"/>
    <w:p w14:paraId="61F6264E" w14:textId="77777777" w:rsidR="008F7A82" w:rsidRDefault="008F7A82" w:rsidP="00BA0948">
      <w:pPr>
        <w:numPr>
          <w:ilvl w:val="1"/>
          <w:numId w:val="1"/>
        </w:numPr>
        <w:spacing w:after="120" w:line="240" w:lineRule="auto"/>
        <w:ind w:left="567" w:hanging="567"/>
        <w:contextualSpacing/>
        <w:rPr>
          <w:rFonts w:ascii="Times New Roman" w:hAnsi="Times New Roman" w:cs="Times New Roman"/>
        </w:rPr>
      </w:pPr>
      <w:r w:rsidRPr="008F7A82">
        <w:rPr>
          <w:rFonts w:ascii="Times New Roman" w:hAnsi="Times New Roman" w:cs="Times New Roman"/>
        </w:rPr>
        <w:t xml:space="preserve">Atsakydamas į kiekvieną tiekėjo pateiktą prašymą paaiškinti/patikslinti pirkimo dokumentus, jeigu jis buvo pateiktas nepasibaigus šiame skirsnyje nurodytam terminui, arba aiškindamas, tikslindamas pirkimo dokumentus savo iniciatyva, perkantysis subjektas paaiškinimus ir patikslinimus paskelbia CVP IS, tačiau nenurodo, kuris tiekėjas pateikė atitinkamą klausimą ar prašymą paaiškinti/patikslinti pirkimo dokumentus. </w:t>
      </w:r>
    </w:p>
    <w:p w14:paraId="26D868B6" w14:textId="76C45CCB" w:rsidR="00927D0D" w:rsidRPr="00802C7D" w:rsidRDefault="00927D0D" w:rsidP="00BA0948">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rPr>
        <w:t xml:space="preserve">Kai teikiant pirkimo dokumentų paaiškinimą/patikslinimą tikslinama </w:t>
      </w:r>
      <w:r w:rsidR="009720C9" w:rsidRPr="00802C7D">
        <w:rPr>
          <w:rFonts w:ascii="Times New Roman" w:hAnsi="Times New Roman" w:cs="Times New Roman"/>
        </w:rPr>
        <w:t>p</w:t>
      </w:r>
      <w:r w:rsidRPr="00802C7D">
        <w:rPr>
          <w:rFonts w:ascii="Times New Roman" w:hAnsi="Times New Roman" w:cs="Times New Roman"/>
        </w:rPr>
        <w:t xml:space="preserve">irkimo skelbime paskelbta informacija, </w:t>
      </w:r>
      <w:r w:rsidR="009720C9" w:rsidRPr="00802C7D">
        <w:rPr>
          <w:rFonts w:ascii="Times New Roman" w:hAnsi="Times New Roman" w:cs="Times New Roman"/>
        </w:rPr>
        <w:t>p</w:t>
      </w:r>
      <w:r w:rsidR="00DE5699" w:rsidRPr="00802C7D">
        <w:rPr>
          <w:rFonts w:ascii="Times New Roman" w:hAnsi="Times New Roman" w:cs="Times New Roman"/>
        </w:rPr>
        <w:t xml:space="preserve">erkantysis </w:t>
      </w:r>
      <w:r w:rsidRPr="00802C7D">
        <w:rPr>
          <w:rFonts w:ascii="Times New Roman" w:hAnsi="Times New Roman" w:cs="Times New Roman"/>
        </w:rPr>
        <w:t>subjektas PĮ 47 straipsnyje nustatyta tvarka skelbia klaidų ištaisymo skelbimus.</w:t>
      </w:r>
    </w:p>
    <w:p w14:paraId="47A66F7B" w14:textId="610BC73F" w:rsidR="00927D0D" w:rsidRPr="00F05D0C" w:rsidRDefault="00927D0D" w:rsidP="006636C8">
      <w:pPr>
        <w:pStyle w:val="Antrat1"/>
        <w:keepNext/>
        <w:numPr>
          <w:ilvl w:val="0"/>
          <w:numId w:val="4"/>
        </w:numPr>
        <w:spacing w:after="240" w:line="240" w:lineRule="auto"/>
        <w:ind w:left="0" w:firstLine="0"/>
        <w:rPr>
          <w:rFonts w:ascii="Times New Roman" w:hAnsi="Times New Roman" w:cs="Times New Roman"/>
          <w:sz w:val="24"/>
          <w:szCs w:val="24"/>
          <w:lang w:eastAsia="lt-LT"/>
        </w:rPr>
      </w:pPr>
      <w:bookmarkStart w:id="85" w:name="_Toc123130490"/>
      <w:r w:rsidRPr="00F05D0C">
        <w:rPr>
          <w:rFonts w:ascii="Times New Roman" w:hAnsi="Times New Roman" w:cs="Times New Roman"/>
          <w:sz w:val="24"/>
          <w:szCs w:val="24"/>
          <w:lang w:eastAsia="lt-LT"/>
        </w:rPr>
        <w:t>TIEKĖJŲ PAŠALINIMO PAGRINDAI</w:t>
      </w:r>
      <w:r w:rsidR="00B64AF2" w:rsidRPr="00F05D0C">
        <w:rPr>
          <w:rFonts w:ascii="Times New Roman" w:hAnsi="Times New Roman" w:cs="Times New Roman"/>
          <w:sz w:val="24"/>
          <w:szCs w:val="24"/>
          <w:lang w:eastAsia="lt-LT"/>
        </w:rPr>
        <w:t xml:space="preserve"> IR </w:t>
      </w:r>
      <w:r w:rsidRPr="00F05D0C">
        <w:rPr>
          <w:rFonts w:ascii="Times New Roman" w:hAnsi="Times New Roman" w:cs="Times New Roman"/>
          <w:sz w:val="24"/>
          <w:szCs w:val="24"/>
          <w:lang w:eastAsia="lt-LT"/>
        </w:rPr>
        <w:t>KVALIFIKACIJOS REIKALAVIMAI</w:t>
      </w:r>
      <w:bookmarkEnd w:id="85"/>
    </w:p>
    <w:p w14:paraId="0725238B" w14:textId="77777777" w:rsidR="00811F61" w:rsidRPr="00802C7D" w:rsidRDefault="00811F61" w:rsidP="00811F61">
      <w:pPr>
        <w:pStyle w:val="Sraopastraipa"/>
        <w:numPr>
          <w:ilvl w:val="0"/>
          <w:numId w:val="1"/>
        </w:numPr>
        <w:tabs>
          <w:tab w:val="left" w:pos="284"/>
        </w:tabs>
        <w:spacing w:before="240"/>
        <w:contextualSpacing w:val="0"/>
        <w:jc w:val="center"/>
        <w:outlineLvl w:val="0"/>
        <w:rPr>
          <w:rFonts w:ascii="Times New Roman" w:hAnsi="Times New Roman" w:cs="Times New Roman"/>
          <w:b/>
          <w:bCs/>
          <w:caps/>
          <w:vanish/>
        </w:rPr>
      </w:pPr>
      <w:bookmarkStart w:id="86" w:name="_Toc532392543"/>
      <w:bookmarkStart w:id="87" w:name="_Toc532392663"/>
      <w:bookmarkStart w:id="88" w:name="_Toc532392734"/>
      <w:bookmarkStart w:id="89" w:name="_Toc2674240"/>
      <w:bookmarkStart w:id="90" w:name="_Toc2674541"/>
      <w:bookmarkStart w:id="91" w:name="_Toc77926276"/>
      <w:bookmarkStart w:id="92" w:name="_Toc77926341"/>
      <w:bookmarkStart w:id="93" w:name="_Toc77926406"/>
      <w:bookmarkStart w:id="94" w:name="_Toc77926757"/>
      <w:bookmarkStart w:id="95" w:name="_Toc123026256"/>
      <w:bookmarkStart w:id="96" w:name="_Toc123130491"/>
      <w:bookmarkEnd w:id="86"/>
      <w:bookmarkEnd w:id="87"/>
      <w:bookmarkEnd w:id="88"/>
      <w:bookmarkEnd w:id="89"/>
      <w:bookmarkEnd w:id="90"/>
      <w:bookmarkEnd w:id="91"/>
      <w:bookmarkEnd w:id="92"/>
      <w:bookmarkEnd w:id="93"/>
      <w:bookmarkEnd w:id="94"/>
      <w:bookmarkEnd w:id="95"/>
      <w:bookmarkEnd w:id="96"/>
    </w:p>
    <w:p w14:paraId="570F9EBE" w14:textId="076D2CF3" w:rsidR="00927D0D" w:rsidRPr="00802C7D" w:rsidRDefault="00927D0D" w:rsidP="00BA0948">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rPr>
        <w:t xml:space="preserve">Tiekėjai, ketinantys dalyvauti </w:t>
      </w:r>
      <w:r w:rsidR="009720C9" w:rsidRPr="00802C7D">
        <w:rPr>
          <w:rFonts w:ascii="Times New Roman" w:hAnsi="Times New Roman" w:cs="Times New Roman"/>
        </w:rPr>
        <w:t>p</w:t>
      </w:r>
      <w:r w:rsidRPr="00802C7D">
        <w:rPr>
          <w:rFonts w:ascii="Times New Roman" w:hAnsi="Times New Roman" w:cs="Times New Roman"/>
        </w:rPr>
        <w:t xml:space="preserve">irkime, privalo turėti pakankamai patirties ir kvalifikacijos tinkamam sutarties vykdymui, jų veikla turi atitikti reikalaujamus standartus </w:t>
      </w:r>
      <w:r w:rsidR="009271EE" w:rsidRPr="00802C7D">
        <w:rPr>
          <w:rFonts w:ascii="Times New Roman" w:hAnsi="Times New Roman" w:cs="Times New Roman"/>
        </w:rPr>
        <w:t xml:space="preserve">ir </w:t>
      </w:r>
      <w:r w:rsidRPr="00802C7D">
        <w:rPr>
          <w:rFonts w:ascii="Times New Roman" w:hAnsi="Times New Roman" w:cs="Times New Roman"/>
        </w:rPr>
        <w:t xml:space="preserve">neturi būti </w:t>
      </w:r>
      <w:r w:rsidR="009720C9" w:rsidRPr="00802C7D">
        <w:rPr>
          <w:rFonts w:ascii="Times New Roman" w:hAnsi="Times New Roman" w:cs="Times New Roman"/>
        </w:rPr>
        <w:t>t</w:t>
      </w:r>
      <w:r w:rsidRPr="00802C7D">
        <w:rPr>
          <w:rFonts w:ascii="Times New Roman" w:hAnsi="Times New Roman" w:cs="Times New Roman"/>
        </w:rPr>
        <w:t xml:space="preserve">iekėjų pašalinimo pagrindų. </w:t>
      </w:r>
      <w:bookmarkStart w:id="97" w:name="_Hlk509938737"/>
      <w:r w:rsidR="009271EE" w:rsidRPr="00802C7D">
        <w:rPr>
          <w:rFonts w:ascii="Times New Roman" w:hAnsi="Times New Roman" w:cs="Times New Roman"/>
        </w:rPr>
        <w:t>Perkančiojo subjekto taikomi t</w:t>
      </w:r>
      <w:r w:rsidRPr="00802C7D">
        <w:rPr>
          <w:rFonts w:ascii="Times New Roman" w:hAnsi="Times New Roman" w:cs="Times New Roman"/>
        </w:rPr>
        <w:t xml:space="preserve">iekėjų pašalinimo pagrindai </w:t>
      </w:r>
      <w:r w:rsidR="009271EE" w:rsidRPr="003F6D3E">
        <w:rPr>
          <w:rFonts w:ascii="Times New Roman" w:hAnsi="Times New Roman" w:cs="Times New Roman"/>
        </w:rPr>
        <w:t xml:space="preserve">nurodomi </w:t>
      </w:r>
      <w:r w:rsidR="000E4DDF" w:rsidRPr="003F6D3E">
        <w:rPr>
          <w:rFonts w:ascii="Times New Roman" w:hAnsi="Times New Roman" w:cs="Times New Roman"/>
        </w:rPr>
        <w:t xml:space="preserve">SPS </w:t>
      </w:r>
      <w:r w:rsidR="009271EE" w:rsidRPr="003F6D3E">
        <w:rPr>
          <w:rFonts w:ascii="Times New Roman" w:hAnsi="Times New Roman" w:cs="Times New Roman"/>
        </w:rPr>
        <w:t>priede</w:t>
      </w:r>
      <w:r w:rsidRPr="003F6D3E">
        <w:rPr>
          <w:rFonts w:ascii="Times New Roman" w:hAnsi="Times New Roman" w:cs="Times New Roman"/>
        </w:rPr>
        <w:t>.</w:t>
      </w:r>
      <w:bookmarkEnd w:id="97"/>
      <w:r w:rsidR="009271EE" w:rsidRPr="00802C7D">
        <w:rPr>
          <w:rFonts w:ascii="Times New Roman" w:hAnsi="Times New Roman" w:cs="Times New Roman"/>
        </w:rPr>
        <w:t xml:space="preserve"> Kvalifikacijos reikalavimai, jei tokie taikomi tiekėjams, nurodomi SPS priede.</w:t>
      </w:r>
      <w:r w:rsidR="00E10483" w:rsidRPr="00802C7D">
        <w:rPr>
          <w:rFonts w:ascii="Times New Roman" w:hAnsi="Times New Roman" w:cs="Times New Roman"/>
        </w:rPr>
        <w:t xml:space="preserve"> </w:t>
      </w:r>
    </w:p>
    <w:p w14:paraId="6222E37F" w14:textId="32A0F35E" w:rsidR="009B50C8" w:rsidRPr="00802C7D" w:rsidRDefault="00E10483" w:rsidP="00BA0948">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rPr>
        <w:t xml:space="preserve">Tiekėjo kvalifikacija turi būti įgyta iki </w:t>
      </w:r>
      <w:r w:rsidR="000E4DDF" w:rsidRPr="00802C7D">
        <w:rPr>
          <w:rFonts w:ascii="Times New Roman" w:hAnsi="Times New Roman" w:cs="Times New Roman"/>
        </w:rPr>
        <w:t>p</w:t>
      </w:r>
      <w:r w:rsidR="000E4DDF">
        <w:rPr>
          <w:rFonts w:ascii="Times New Roman" w:hAnsi="Times New Roman" w:cs="Times New Roman"/>
        </w:rPr>
        <w:t xml:space="preserve">irminių pasiūlymų </w:t>
      </w:r>
      <w:r w:rsidRPr="00802C7D">
        <w:rPr>
          <w:rFonts w:ascii="Times New Roman" w:hAnsi="Times New Roman" w:cs="Times New Roman"/>
        </w:rPr>
        <w:t>pateikimo termino pabaigos.</w:t>
      </w:r>
    </w:p>
    <w:p w14:paraId="51DEEE08" w14:textId="5259DF3E" w:rsidR="00167855" w:rsidRDefault="00927D0D" w:rsidP="00BA0948">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rPr>
        <w:t>Tiekėjas, siekdamas įrodyti pašalinimo pagrindų nebuvimą ir savo turimą kvalifikaciją,</w:t>
      </w:r>
      <w:r w:rsidR="00D91777">
        <w:rPr>
          <w:rFonts w:ascii="Times New Roman" w:hAnsi="Times New Roman" w:cs="Times New Roman"/>
        </w:rPr>
        <w:t xml:space="preserve"> teikdamas </w:t>
      </w:r>
      <w:r w:rsidR="000E4DDF">
        <w:rPr>
          <w:rFonts w:ascii="Times New Roman" w:hAnsi="Times New Roman" w:cs="Times New Roman"/>
        </w:rPr>
        <w:t xml:space="preserve">pirminį pasiūlymą </w:t>
      </w:r>
      <w:r w:rsidRPr="00802C7D">
        <w:rPr>
          <w:rFonts w:ascii="Times New Roman" w:hAnsi="Times New Roman" w:cs="Times New Roman"/>
        </w:rPr>
        <w:t xml:space="preserve">pateikia </w:t>
      </w:r>
      <w:r w:rsidR="000A4AFE" w:rsidRPr="00802C7D">
        <w:rPr>
          <w:rFonts w:ascii="Times New Roman" w:hAnsi="Times New Roman" w:cs="Times New Roman"/>
        </w:rPr>
        <w:t>užpildytą</w:t>
      </w:r>
      <w:r w:rsidR="00D91777">
        <w:rPr>
          <w:rFonts w:ascii="Times New Roman" w:hAnsi="Times New Roman" w:cs="Times New Roman"/>
        </w:rPr>
        <w:t xml:space="preserve"> ir pasirašytą</w:t>
      </w:r>
      <w:r w:rsidR="000A4AFE" w:rsidRPr="00802C7D">
        <w:rPr>
          <w:rFonts w:ascii="Times New Roman" w:hAnsi="Times New Roman" w:cs="Times New Roman"/>
        </w:rPr>
        <w:t xml:space="preserve"> EBVPD. EBVPD teikia visi tiekėjų grupės nariai, jei pirkime dalyvauja tiekėjų grupė, ir visi ūkio subjektai, kurių pajėgumais tiekėjas remiasi, siekdamas atitikti kvalifikacijos reikalavimus.</w:t>
      </w:r>
    </w:p>
    <w:p w14:paraId="57BA956C" w14:textId="0883E1E7" w:rsidR="00167855" w:rsidRDefault="00927D0D" w:rsidP="00BA0948">
      <w:pPr>
        <w:numPr>
          <w:ilvl w:val="1"/>
          <w:numId w:val="1"/>
        </w:numPr>
        <w:spacing w:after="120" w:line="240" w:lineRule="auto"/>
        <w:ind w:left="567" w:hanging="567"/>
        <w:contextualSpacing/>
        <w:rPr>
          <w:rFonts w:ascii="Times New Roman" w:hAnsi="Times New Roman" w:cs="Times New Roman"/>
        </w:rPr>
      </w:pPr>
      <w:r w:rsidRPr="00167855">
        <w:rPr>
          <w:rFonts w:ascii="Times New Roman" w:hAnsi="Times New Roman" w:cs="Times New Roman"/>
        </w:rPr>
        <w:t xml:space="preserve">Jei </w:t>
      </w:r>
      <w:r w:rsidR="00992243">
        <w:rPr>
          <w:rFonts w:ascii="Times New Roman" w:hAnsi="Times New Roman" w:cs="Times New Roman"/>
        </w:rPr>
        <w:t>p</w:t>
      </w:r>
      <w:r w:rsidR="00A125B5" w:rsidRPr="00167855">
        <w:rPr>
          <w:rFonts w:ascii="Times New Roman" w:hAnsi="Times New Roman" w:cs="Times New Roman"/>
        </w:rPr>
        <w:t>irkimas skaidomas į</w:t>
      </w:r>
      <w:r w:rsidRPr="00167855">
        <w:rPr>
          <w:rFonts w:ascii="Times New Roman" w:hAnsi="Times New Roman" w:cs="Times New Roman"/>
        </w:rPr>
        <w:t xml:space="preserve"> dalis, </w:t>
      </w:r>
      <w:r w:rsidR="00A125B5" w:rsidRPr="00167855">
        <w:rPr>
          <w:rFonts w:ascii="Times New Roman" w:hAnsi="Times New Roman" w:cs="Times New Roman"/>
        </w:rPr>
        <w:t>ir skirtingoms dal</w:t>
      </w:r>
      <w:r w:rsidR="004B374E" w:rsidRPr="00167855">
        <w:rPr>
          <w:rFonts w:ascii="Times New Roman" w:hAnsi="Times New Roman" w:cs="Times New Roman"/>
        </w:rPr>
        <w:t>i</w:t>
      </w:r>
      <w:r w:rsidR="00A125B5" w:rsidRPr="00167855">
        <w:rPr>
          <w:rFonts w:ascii="Times New Roman" w:hAnsi="Times New Roman" w:cs="Times New Roman"/>
        </w:rPr>
        <w:t xml:space="preserve">ms taikomi skirtingi </w:t>
      </w:r>
      <w:r w:rsidR="00260150" w:rsidRPr="00167855">
        <w:rPr>
          <w:rFonts w:ascii="Times New Roman" w:hAnsi="Times New Roman" w:cs="Times New Roman"/>
        </w:rPr>
        <w:t>k</w:t>
      </w:r>
      <w:r w:rsidR="00A125B5" w:rsidRPr="00167855">
        <w:rPr>
          <w:rFonts w:ascii="Times New Roman" w:hAnsi="Times New Roman" w:cs="Times New Roman"/>
        </w:rPr>
        <w:t xml:space="preserve">valifikacijos reikalavimai, </w:t>
      </w:r>
      <w:r w:rsidRPr="00167855">
        <w:rPr>
          <w:rFonts w:ascii="Times New Roman" w:hAnsi="Times New Roman" w:cs="Times New Roman"/>
        </w:rPr>
        <w:t>tai EBVPD pildomas ir pateikiamas kiekvienai pirkimo objekto daliai atskirai.</w:t>
      </w:r>
      <w:r w:rsidR="00A125B5" w:rsidRPr="00167855">
        <w:rPr>
          <w:rFonts w:ascii="Times New Roman" w:hAnsi="Times New Roman" w:cs="Times New Roman"/>
        </w:rPr>
        <w:t xml:space="preserve"> Kitais atvejais </w:t>
      </w:r>
      <w:r w:rsidR="00260150" w:rsidRPr="00167855">
        <w:rPr>
          <w:rFonts w:ascii="Times New Roman" w:hAnsi="Times New Roman" w:cs="Times New Roman"/>
        </w:rPr>
        <w:t>t</w:t>
      </w:r>
      <w:r w:rsidR="00A125B5" w:rsidRPr="00167855">
        <w:rPr>
          <w:rFonts w:ascii="Times New Roman" w:hAnsi="Times New Roman" w:cs="Times New Roman"/>
        </w:rPr>
        <w:t>iekėjas gali pateikti bendrą EBVPD visoms pirkimo dalims.</w:t>
      </w:r>
    </w:p>
    <w:p w14:paraId="0BE182C2" w14:textId="2982AF67" w:rsidR="00167855" w:rsidRDefault="00D91777" w:rsidP="00BA0948">
      <w:pPr>
        <w:numPr>
          <w:ilvl w:val="1"/>
          <w:numId w:val="1"/>
        </w:numPr>
        <w:spacing w:after="120" w:line="240" w:lineRule="auto"/>
        <w:ind w:left="567" w:hanging="567"/>
        <w:contextualSpacing/>
        <w:rPr>
          <w:rFonts w:ascii="Times New Roman" w:hAnsi="Times New Roman" w:cs="Times New Roman"/>
        </w:rPr>
      </w:pPr>
      <w:r w:rsidRPr="00167855">
        <w:rPr>
          <w:rFonts w:ascii="Times New Roman" w:hAnsi="Times New Roman" w:cs="Times New Roman"/>
        </w:rPr>
        <w:t>Perkantysis subjektas</w:t>
      </w:r>
      <w:r w:rsidR="00832AF5" w:rsidRPr="00167855">
        <w:rPr>
          <w:rFonts w:ascii="Times New Roman" w:hAnsi="Times New Roman" w:cs="Times New Roman"/>
        </w:rPr>
        <w:t xml:space="preserve"> </w:t>
      </w:r>
      <w:r w:rsidRPr="00167855">
        <w:rPr>
          <w:rFonts w:ascii="Times New Roman" w:hAnsi="Times New Roman" w:cs="Times New Roman"/>
        </w:rPr>
        <w:t>prašys pateikti dokumentus, patvirtinančius pašalinimo pagrindų nebuvimą ir atitiktį kvalifikacijos reikalavimams</w:t>
      </w:r>
      <w:r w:rsidR="00832AF5" w:rsidRPr="00167855">
        <w:rPr>
          <w:rFonts w:ascii="Times New Roman" w:hAnsi="Times New Roman" w:cs="Times New Roman"/>
        </w:rPr>
        <w:t xml:space="preserve"> to</w:t>
      </w:r>
      <w:r w:rsidRPr="00167855">
        <w:rPr>
          <w:rFonts w:ascii="Times New Roman" w:hAnsi="Times New Roman" w:cs="Times New Roman"/>
        </w:rPr>
        <w:t xml:space="preserve"> </w:t>
      </w:r>
      <w:r w:rsidR="00E55787">
        <w:rPr>
          <w:rFonts w:ascii="Times New Roman" w:hAnsi="Times New Roman" w:cs="Times New Roman"/>
        </w:rPr>
        <w:t>d</w:t>
      </w:r>
      <w:r w:rsidR="00832AF5" w:rsidRPr="00167855">
        <w:rPr>
          <w:rFonts w:ascii="Times New Roman" w:hAnsi="Times New Roman" w:cs="Times New Roman"/>
        </w:rPr>
        <w:t>alyvio, kurio pasiūlymas galės būti pripažintas laimėjusiu.</w:t>
      </w:r>
      <w:r w:rsidR="00810CBF" w:rsidRPr="00810CBF">
        <w:rPr>
          <w:rFonts w:ascii="Times New Roman" w:hAnsi="Times New Roman" w:cs="Times New Roman"/>
        </w:rPr>
        <w:t xml:space="preserve"> </w:t>
      </w:r>
      <w:r w:rsidR="00810CBF">
        <w:rPr>
          <w:rFonts w:ascii="Times New Roman" w:hAnsi="Times New Roman" w:cs="Times New Roman"/>
        </w:rPr>
        <w:t>P</w:t>
      </w:r>
      <w:r w:rsidR="00810CBF" w:rsidRPr="001B713A">
        <w:rPr>
          <w:rFonts w:ascii="Times New Roman" w:hAnsi="Times New Roman" w:cs="Times New Roman"/>
        </w:rPr>
        <w:t>ažymų, patvirtinančių VPĮ 46 straipsnyje nurodytų tiekėjo pašalinimo pagrindų nebuvimą, perkantysis subjektas reikalaus tik turėdamas pagrįstų abejonių dėl tiekėjo patikimumo</w:t>
      </w:r>
      <w:r w:rsidR="00810CBF">
        <w:rPr>
          <w:rFonts w:ascii="Times New Roman" w:hAnsi="Times New Roman" w:cs="Times New Roman"/>
        </w:rPr>
        <w:t>.</w:t>
      </w:r>
    </w:p>
    <w:p w14:paraId="4A1C3614" w14:textId="07CE2EAE" w:rsidR="00CD5323" w:rsidRPr="00167855" w:rsidRDefault="00CD5323" w:rsidP="00BA0948">
      <w:pPr>
        <w:numPr>
          <w:ilvl w:val="1"/>
          <w:numId w:val="1"/>
        </w:numPr>
        <w:spacing w:after="120" w:line="240" w:lineRule="auto"/>
        <w:ind w:left="567" w:hanging="567"/>
        <w:contextualSpacing/>
        <w:rPr>
          <w:rFonts w:ascii="Times New Roman" w:hAnsi="Times New Roman" w:cs="Times New Roman"/>
        </w:rPr>
      </w:pPr>
      <w:r w:rsidRPr="00167855">
        <w:rPr>
          <w:rFonts w:ascii="Times New Roman" w:hAnsi="Times New Roman" w:cs="Times New Roman"/>
        </w:rPr>
        <w:t xml:space="preserve">Perkantysis subjektas nereikalauja </w:t>
      </w:r>
      <w:r w:rsidR="00260150" w:rsidRPr="00167855">
        <w:rPr>
          <w:rFonts w:ascii="Times New Roman" w:hAnsi="Times New Roman" w:cs="Times New Roman"/>
        </w:rPr>
        <w:t>k</w:t>
      </w:r>
      <w:r w:rsidRPr="00167855">
        <w:rPr>
          <w:rFonts w:ascii="Times New Roman" w:hAnsi="Times New Roman" w:cs="Times New Roman"/>
        </w:rPr>
        <w:t>andidato (</w:t>
      </w:r>
      <w:r w:rsidR="00260150" w:rsidRPr="00167855">
        <w:rPr>
          <w:rFonts w:ascii="Times New Roman" w:hAnsi="Times New Roman" w:cs="Times New Roman"/>
        </w:rPr>
        <w:t>d</w:t>
      </w:r>
      <w:r w:rsidRPr="00167855">
        <w:rPr>
          <w:rFonts w:ascii="Times New Roman" w:hAnsi="Times New Roman" w:cs="Times New Roman"/>
        </w:rPr>
        <w:t xml:space="preserve">alyvio) pateikti dokumentų, patvirtinančių jo pašalinimo pagrindų nebuvimą, atitiktį </w:t>
      </w:r>
      <w:r w:rsidR="00260150" w:rsidRPr="00167855">
        <w:rPr>
          <w:rFonts w:ascii="Times New Roman" w:hAnsi="Times New Roman" w:cs="Times New Roman"/>
        </w:rPr>
        <w:t>k</w:t>
      </w:r>
      <w:r w:rsidRPr="00167855">
        <w:rPr>
          <w:rFonts w:ascii="Times New Roman" w:hAnsi="Times New Roman" w:cs="Times New Roman"/>
        </w:rPr>
        <w:t>valifikacijos reikalavimams ir, jeigu taikoma, kokybės vadybos sistemos ir (arba) aplinkos apsaugos vadybos sistemos standartams, jeigu jis:</w:t>
      </w:r>
    </w:p>
    <w:p w14:paraId="375381E5" w14:textId="77777777" w:rsidR="00CD5323" w:rsidRPr="00802C7D" w:rsidRDefault="00CD5323" w:rsidP="00BA0948">
      <w:pPr>
        <w:numPr>
          <w:ilvl w:val="2"/>
          <w:numId w:val="1"/>
        </w:numPr>
        <w:spacing w:after="120" w:line="240" w:lineRule="auto"/>
        <w:ind w:left="1134" w:hanging="567"/>
        <w:contextualSpacing/>
        <w:rPr>
          <w:rFonts w:ascii="Times New Roman" w:hAnsi="Times New Roman" w:cs="Times New Roman"/>
        </w:rPr>
      </w:pPr>
      <w:r w:rsidRPr="00802C7D">
        <w:rPr>
          <w:rFonts w:ascii="Times New Roman" w:hAnsi="Times New Roman" w:cs="Times New Roman"/>
          <w:lang w:eastAsia="lt-LT"/>
        </w:rPr>
        <w:t xml:space="preserve">turi galimybę susipažinti su šiais dokumentais ar informacija tiesiogiai ir neatlygintinai prisijungęs prie nacionalinės duomenų bazės bet kurioje valstybėje narėje arba naudodamasi CVP IS; </w:t>
      </w:r>
    </w:p>
    <w:p w14:paraId="19AB05DC" w14:textId="3AB254B1" w:rsidR="00CD5323" w:rsidRPr="00802C7D" w:rsidRDefault="00CD5323" w:rsidP="00BA0948">
      <w:pPr>
        <w:numPr>
          <w:ilvl w:val="2"/>
          <w:numId w:val="1"/>
        </w:numPr>
        <w:spacing w:after="120" w:line="240" w:lineRule="auto"/>
        <w:ind w:left="1134" w:hanging="567"/>
        <w:contextualSpacing/>
        <w:rPr>
          <w:rFonts w:ascii="Times New Roman" w:hAnsi="Times New Roman" w:cs="Times New Roman"/>
        </w:rPr>
      </w:pPr>
      <w:r w:rsidRPr="00802C7D">
        <w:rPr>
          <w:rFonts w:ascii="Times New Roman" w:hAnsi="Times New Roman" w:cs="Times New Roman"/>
          <w:lang w:eastAsia="lt-LT"/>
        </w:rPr>
        <w:t xml:space="preserve">šiuos dokumentus jau turi iš ankstesnių pirkimų procedūrų. </w:t>
      </w:r>
    </w:p>
    <w:p w14:paraId="63B56062" w14:textId="4C85A070" w:rsidR="00927D0D" w:rsidRPr="00802C7D" w:rsidRDefault="00927D0D" w:rsidP="00BA0948">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rPr>
        <w:t xml:space="preserve">Jeigu </w:t>
      </w:r>
      <w:r w:rsidR="00260150" w:rsidRPr="00802C7D">
        <w:rPr>
          <w:rFonts w:ascii="Times New Roman" w:hAnsi="Times New Roman" w:cs="Times New Roman"/>
        </w:rPr>
        <w:t>t</w:t>
      </w:r>
      <w:r w:rsidRPr="00802C7D">
        <w:rPr>
          <w:rFonts w:ascii="Times New Roman" w:hAnsi="Times New Roman" w:cs="Times New Roman"/>
        </w:rPr>
        <w:t>iekėjas, dalyva</w:t>
      </w:r>
      <w:r w:rsidR="00260150" w:rsidRPr="00802C7D">
        <w:rPr>
          <w:rFonts w:ascii="Times New Roman" w:hAnsi="Times New Roman" w:cs="Times New Roman"/>
        </w:rPr>
        <w:t>vęs</w:t>
      </w:r>
      <w:r w:rsidRPr="00802C7D">
        <w:rPr>
          <w:rFonts w:ascii="Times New Roman" w:hAnsi="Times New Roman" w:cs="Times New Roman"/>
        </w:rPr>
        <w:t xml:space="preserve"> kituose </w:t>
      </w:r>
      <w:r w:rsidR="00260150" w:rsidRPr="00802C7D">
        <w:rPr>
          <w:rFonts w:ascii="Times New Roman" w:hAnsi="Times New Roman" w:cs="Times New Roman"/>
        </w:rPr>
        <w:t>p</w:t>
      </w:r>
      <w:r w:rsidRPr="00802C7D">
        <w:rPr>
          <w:rFonts w:ascii="Times New Roman" w:hAnsi="Times New Roman" w:cs="Times New Roman"/>
        </w:rPr>
        <w:t>erkančiojo subjekto pirkimuose, jau yra teikęs tuos pačius reikalaujamus kvalifikaciją įrodančius dokumentus ir dokumentai yra galiojantys</w:t>
      </w:r>
      <w:r w:rsidR="00260150" w:rsidRPr="00802C7D">
        <w:rPr>
          <w:rFonts w:ascii="Times New Roman" w:hAnsi="Times New Roman" w:cs="Times New Roman"/>
        </w:rPr>
        <w:t xml:space="preserve"> prašymo teikimo metu</w:t>
      </w:r>
      <w:r w:rsidRPr="00802C7D">
        <w:rPr>
          <w:rFonts w:ascii="Times New Roman" w:hAnsi="Times New Roman" w:cs="Times New Roman"/>
        </w:rPr>
        <w:t xml:space="preserve">, tokiu atveju </w:t>
      </w:r>
      <w:r w:rsidR="00260150" w:rsidRPr="00802C7D">
        <w:rPr>
          <w:rFonts w:ascii="Times New Roman" w:hAnsi="Times New Roman" w:cs="Times New Roman"/>
        </w:rPr>
        <w:t>t</w:t>
      </w:r>
      <w:r w:rsidRPr="00802C7D">
        <w:rPr>
          <w:rFonts w:ascii="Times New Roman" w:hAnsi="Times New Roman" w:cs="Times New Roman"/>
        </w:rPr>
        <w:t xml:space="preserve">iekėjui užtenka nurodyti tikslų pirkimo pavadinimą bei kokie kvalifikaciją įrodantys dokumentai buvo </w:t>
      </w:r>
      <w:r w:rsidR="00260150" w:rsidRPr="00802C7D">
        <w:rPr>
          <w:rFonts w:ascii="Times New Roman" w:hAnsi="Times New Roman" w:cs="Times New Roman"/>
        </w:rPr>
        <w:t>pateikti.</w:t>
      </w:r>
    </w:p>
    <w:p w14:paraId="55923E3B" w14:textId="2176EC84" w:rsidR="008D01F1" w:rsidRDefault="009B2FCE" w:rsidP="00BA0948">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rPr>
        <w:t>T</w:t>
      </w:r>
      <w:r w:rsidR="008D01F1" w:rsidRPr="00802C7D">
        <w:rPr>
          <w:rFonts w:ascii="Times New Roman" w:hAnsi="Times New Roman" w:cs="Times New Roman"/>
        </w:rPr>
        <w:t xml:space="preserve">iekėjas užtikrina, kad </w:t>
      </w:r>
      <w:r w:rsidR="009271EE" w:rsidRPr="00802C7D">
        <w:rPr>
          <w:rFonts w:ascii="Times New Roman" w:hAnsi="Times New Roman" w:cs="Times New Roman"/>
        </w:rPr>
        <w:t>p</w:t>
      </w:r>
      <w:r w:rsidR="008D01F1" w:rsidRPr="00802C7D">
        <w:rPr>
          <w:rFonts w:ascii="Times New Roman" w:hAnsi="Times New Roman" w:cs="Times New Roman"/>
        </w:rPr>
        <w:t xml:space="preserve">irkimo laimėjimo ir sutarties pasirašymo su </w:t>
      </w:r>
      <w:r w:rsidR="009271EE" w:rsidRPr="00802C7D">
        <w:rPr>
          <w:rFonts w:ascii="Times New Roman" w:hAnsi="Times New Roman" w:cs="Times New Roman"/>
        </w:rPr>
        <w:t>t</w:t>
      </w:r>
      <w:r w:rsidR="008D01F1" w:rsidRPr="00802C7D">
        <w:rPr>
          <w:rFonts w:ascii="Times New Roman" w:hAnsi="Times New Roman" w:cs="Times New Roman"/>
        </w:rPr>
        <w:t xml:space="preserve">iekėju atveju visą </w:t>
      </w:r>
      <w:r w:rsidR="009271EE" w:rsidRPr="00802C7D">
        <w:rPr>
          <w:rFonts w:ascii="Times New Roman" w:hAnsi="Times New Roman" w:cs="Times New Roman"/>
        </w:rPr>
        <w:t>p</w:t>
      </w:r>
      <w:r w:rsidR="008D01F1" w:rsidRPr="00802C7D">
        <w:rPr>
          <w:rFonts w:ascii="Times New Roman" w:hAnsi="Times New Roman" w:cs="Times New Roman"/>
        </w:rPr>
        <w:t xml:space="preserve">irkimo sutarties galiojimo laikotarpį, nepriklausomai nuo to, ar </w:t>
      </w:r>
      <w:r w:rsidR="009271EE" w:rsidRPr="00802C7D">
        <w:rPr>
          <w:rFonts w:ascii="Times New Roman" w:hAnsi="Times New Roman" w:cs="Times New Roman"/>
        </w:rPr>
        <w:t>t</w:t>
      </w:r>
      <w:r w:rsidR="008D01F1" w:rsidRPr="00802C7D">
        <w:rPr>
          <w:rFonts w:ascii="Times New Roman" w:hAnsi="Times New Roman" w:cs="Times New Roman"/>
        </w:rPr>
        <w:t xml:space="preserve">iekėjo </w:t>
      </w:r>
      <w:r w:rsidR="004B374E" w:rsidRPr="00802C7D">
        <w:rPr>
          <w:rFonts w:ascii="Times New Roman" w:hAnsi="Times New Roman" w:cs="Times New Roman"/>
        </w:rPr>
        <w:t>k</w:t>
      </w:r>
      <w:r w:rsidR="008D01F1" w:rsidRPr="00802C7D">
        <w:rPr>
          <w:rFonts w:ascii="Times New Roman" w:hAnsi="Times New Roman" w:cs="Times New Roman"/>
        </w:rPr>
        <w:t xml:space="preserve">valifikacija dėl teisės verstis atitinkama veikla </w:t>
      </w:r>
      <w:r w:rsidR="009271EE" w:rsidRPr="00802C7D">
        <w:rPr>
          <w:rFonts w:ascii="Times New Roman" w:hAnsi="Times New Roman" w:cs="Times New Roman"/>
        </w:rPr>
        <w:t>p</w:t>
      </w:r>
      <w:r w:rsidR="008D01F1" w:rsidRPr="00802C7D">
        <w:rPr>
          <w:rFonts w:ascii="Times New Roman" w:hAnsi="Times New Roman" w:cs="Times New Roman"/>
        </w:rPr>
        <w:t xml:space="preserve">irkimo vykdymo metu nebuvo tikrinama arba tikrinama ne visa apimtimi, </w:t>
      </w:r>
      <w:r w:rsidR="009271EE" w:rsidRPr="00802C7D">
        <w:rPr>
          <w:rFonts w:ascii="Times New Roman" w:hAnsi="Times New Roman" w:cs="Times New Roman"/>
        </w:rPr>
        <w:t>t</w:t>
      </w:r>
      <w:r w:rsidR="008D01F1" w:rsidRPr="00802C7D">
        <w:rPr>
          <w:rFonts w:ascii="Times New Roman" w:hAnsi="Times New Roman" w:cs="Times New Roman"/>
        </w:rPr>
        <w:t xml:space="preserve">iekėjas, jo darbuotojai ir (ar) jo pasamdyti </w:t>
      </w:r>
      <w:r w:rsidR="009271EE" w:rsidRPr="00802C7D">
        <w:rPr>
          <w:rFonts w:ascii="Times New Roman" w:hAnsi="Times New Roman" w:cs="Times New Roman"/>
        </w:rPr>
        <w:t>s</w:t>
      </w:r>
      <w:r w:rsidR="008D01F1" w:rsidRPr="00802C7D">
        <w:rPr>
          <w:rFonts w:ascii="Times New Roman" w:hAnsi="Times New Roman" w:cs="Times New Roman"/>
        </w:rPr>
        <w:t xml:space="preserve">ubtiekėjai, jų darbuotojai atitiktų </w:t>
      </w:r>
      <w:r w:rsidR="00F41CD1" w:rsidRPr="00802C7D">
        <w:rPr>
          <w:rFonts w:ascii="Times New Roman" w:hAnsi="Times New Roman" w:cs="Times New Roman"/>
        </w:rPr>
        <w:t xml:space="preserve">SPS </w:t>
      </w:r>
      <w:r w:rsidR="008D01F1" w:rsidRPr="00802C7D">
        <w:rPr>
          <w:rFonts w:ascii="Times New Roman" w:hAnsi="Times New Roman" w:cs="Times New Roman"/>
        </w:rPr>
        <w:t xml:space="preserve">ir (ar) galiojančiuose Lietuvos Respublikos </w:t>
      </w:r>
      <w:r w:rsidR="008D01F1" w:rsidRPr="00802C7D">
        <w:rPr>
          <w:rFonts w:ascii="Times New Roman" w:hAnsi="Times New Roman" w:cs="Times New Roman"/>
        </w:rPr>
        <w:lastRenderedPageBreak/>
        <w:t xml:space="preserve">teisės aktuose nustatytus kvalifikacinius reikalavimus ir turėtų teisę tiekti prekes, teikti paslaugas ar atlikti darbus, ir tai vykdytų kvalifikuoti, turintys reikiamus galiojančius kvalifikaciją ir (ar) teisę tiekti prekes, teikti paslaugas ar atlikti darbus patvirtinančius dokumentus, specialistai ir kiti asmenys. </w:t>
      </w:r>
      <w:r w:rsidR="00A34F65">
        <w:rPr>
          <w:rFonts w:ascii="Times New Roman" w:hAnsi="Times New Roman" w:cs="Times New Roman"/>
        </w:rPr>
        <w:t>P</w:t>
      </w:r>
      <w:r w:rsidR="008D01F1" w:rsidRPr="00802C7D">
        <w:rPr>
          <w:rFonts w:ascii="Times New Roman" w:hAnsi="Times New Roman" w:cs="Times New Roman"/>
        </w:rPr>
        <w:t xml:space="preserve">asiūlyme nurodytus specialistus </w:t>
      </w:r>
      <w:r w:rsidR="009271EE" w:rsidRPr="00802C7D">
        <w:rPr>
          <w:rFonts w:ascii="Times New Roman" w:hAnsi="Times New Roman" w:cs="Times New Roman"/>
        </w:rPr>
        <w:t>t</w:t>
      </w:r>
      <w:r w:rsidR="008D01F1" w:rsidRPr="00802C7D">
        <w:rPr>
          <w:rFonts w:ascii="Times New Roman" w:hAnsi="Times New Roman" w:cs="Times New Roman"/>
        </w:rPr>
        <w:t xml:space="preserve">iekėjas gali pakeisti kitais specialistais tik dėl objektyvių priežasčių (specialisto mirtis, liga, darbo santykių su tiekėju ar jo subtiekėju nutraukimas ir pan.), ne žemesnės kvalifikacijos ir patirties nei nustatyta </w:t>
      </w:r>
      <w:r w:rsidR="00F41CD1" w:rsidRPr="00802C7D">
        <w:rPr>
          <w:rFonts w:ascii="Times New Roman" w:hAnsi="Times New Roman" w:cs="Times New Roman"/>
        </w:rPr>
        <w:t xml:space="preserve">SPS </w:t>
      </w:r>
      <w:r w:rsidR="008D01F1" w:rsidRPr="00802C7D">
        <w:rPr>
          <w:rFonts w:ascii="Times New Roman" w:hAnsi="Times New Roman" w:cs="Times New Roman"/>
        </w:rPr>
        <w:t xml:space="preserve">ir (ar) reikalaujama galiojančiuose teisės aktuose, specialistus tik </w:t>
      </w:r>
      <w:r w:rsidR="009271EE" w:rsidRPr="00802C7D">
        <w:rPr>
          <w:rFonts w:ascii="Times New Roman" w:hAnsi="Times New Roman" w:cs="Times New Roman"/>
        </w:rPr>
        <w:t>p</w:t>
      </w:r>
      <w:r w:rsidR="008D01F1" w:rsidRPr="00802C7D">
        <w:rPr>
          <w:rFonts w:ascii="Times New Roman" w:hAnsi="Times New Roman" w:cs="Times New Roman"/>
        </w:rPr>
        <w:t>irkimo sutartyje nustatyta tvarka</w:t>
      </w:r>
      <w:r w:rsidR="00F41CD1" w:rsidRPr="00802C7D">
        <w:rPr>
          <w:rFonts w:ascii="Times New Roman" w:hAnsi="Times New Roman" w:cs="Times New Roman"/>
        </w:rPr>
        <w:t>,</w:t>
      </w:r>
      <w:r w:rsidR="008D01F1" w:rsidRPr="00802C7D">
        <w:rPr>
          <w:rFonts w:ascii="Times New Roman" w:hAnsi="Times New Roman" w:cs="Times New Roman"/>
        </w:rPr>
        <w:t xml:space="preserve"> gavęs išankstinį </w:t>
      </w:r>
      <w:r w:rsidR="009271EE" w:rsidRPr="00802C7D">
        <w:rPr>
          <w:rFonts w:ascii="Times New Roman" w:hAnsi="Times New Roman" w:cs="Times New Roman"/>
        </w:rPr>
        <w:t>p</w:t>
      </w:r>
      <w:r w:rsidR="008D01F1" w:rsidRPr="00802C7D">
        <w:rPr>
          <w:rFonts w:ascii="Times New Roman" w:hAnsi="Times New Roman" w:cs="Times New Roman"/>
        </w:rPr>
        <w:t xml:space="preserve">erkančiojo subjekto sutikimą tokiam pakeitimui. Tiekėjas taip pat turės teisę pasitelkti naujus specialistus tik </w:t>
      </w:r>
      <w:r w:rsidR="009271EE" w:rsidRPr="00802C7D">
        <w:rPr>
          <w:rFonts w:ascii="Times New Roman" w:hAnsi="Times New Roman" w:cs="Times New Roman"/>
        </w:rPr>
        <w:t>p</w:t>
      </w:r>
      <w:r w:rsidR="008D01F1" w:rsidRPr="00802C7D">
        <w:rPr>
          <w:rFonts w:ascii="Times New Roman" w:hAnsi="Times New Roman" w:cs="Times New Roman"/>
        </w:rPr>
        <w:t xml:space="preserve">irkimo sutartyje nustatyta tvarka gavęs išankstinį </w:t>
      </w:r>
      <w:r w:rsidR="009271EE" w:rsidRPr="00802C7D">
        <w:rPr>
          <w:rFonts w:ascii="Times New Roman" w:hAnsi="Times New Roman" w:cs="Times New Roman"/>
        </w:rPr>
        <w:t>p</w:t>
      </w:r>
      <w:r w:rsidR="008D01F1" w:rsidRPr="00802C7D">
        <w:rPr>
          <w:rFonts w:ascii="Times New Roman" w:hAnsi="Times New Roman" w:cs="Times New Roman"/>
        </w:rPr>
        <w:t>erkančiojo subjekto sutikimą tokiam pakeitimui.</w:t>
      </w:r>
    </w:p>
    <w:p w14:paraId="7484522D" w14:textId="449051E4" w:rsidR="0015139D" w:rsidRPr="0015139D" w:rsidRDefault="0015139D" w:rsidP="00C410BD">
      <w:pPr>
        <w:numPr>
          <w:ilvl w:val="1"/>
          <w:numId w:val="1"/>
        </w:numPr>
        <w:spacing w:after="120" w:line="240" w:lineRule="auto"/>
        <w:ind w:left="567" w:hanging="567"/>
        <w:contextualSpacing/>
        <w:rPr>
          <w:rFonts w:ascii="Times New Roman" w:hAnsi="Times New Roman" w:cs="Times New Roman"/>
        </w:rPr>
      </w:pPr>
      <w:r>
        <w:rPr>
          <w:rFonts w:ascii="Times New Roman" w:hAnsi="Times New Roman" w:cs="Times New Roman"/>
        </w:rPr>
        <w:t xml:space="preserve">Perkantysis subjektas </w:t>
      </w:r>
      <w:r w:rsidRPr="0015139D">
        <w:rPr>
          <w:rFonts w:ascii="Times New Roman" w:hAnsi="Times New Roman" w:cs="Times New Roman"/>
        </w:rPr>
        <w:t>atlikdama</w:t>
      </w:r>
      <w:r>
        <w:rPr>
          <w:rFonts w:ascii="Times New Roman" w:hAnsi="Times New Roman" w:cs="Times New Roman"/>
        </w:rPr>
        <w:t>s</w:t>
      </w:r>
      <w:r w:rsidRPr="0015139D">
        <w:rPr>
          <w:rFonts w:ascii="Times New Roman" w:hAnsi="Times New Roman" w:cs="Times New Roman"/>
        </w:rPr>
        <w:t xml:space="preserve"> pirkimą, susijusį su nacionaliniu saugumu, taip pat gali laikyti, kad </w:t>
      </w:r>
      <w:r w:rsidR="000E2FD9">
        <w:rPr>
          <w:rFonts w:ascii="Times New Roman" w:hAnsi="Times New Roman" w:cs="Times New Roman"/>
        </w:rPr>
        <w:t>t</w:t>
      </w:r>
      <w:r w:rsidRPr="0015139D">
        <w:rPr>
          <w:rFonts w:ascii="Times New Roman" w:hAnsi="Times New Roman" w:cs="Times New Roman"/>
        </w:rPr>
        <w:t xml:space="preserve">iekėjas turi interesų konfliktą, galintį neigiamai paveikti pirkimo sutarties vykdymą, jeigu turi kompetentingų institucijų informacijos, kad </w:t>
      </w:r>
      <w:r w:rsidR="000E2FD9">
        <w:rPr>
          <w:rFonts w:ascii="Times New Roman" w:hAnsi="Times New Roman" w:cs="Times New Roman"/>
        </w:rPr>
        <w:t>t</w:t>
      </w:r>
      <w:r w:rsidRPr="0015139D">
        <w:rPr>
          <w:rFonts w:ascii="Times New Roman" w:hAnsi="Times New Roman" w:cs="Times New Roman"/>
        </w:rPr>
        <w:t>iekėjas ir jo pasitelkiami sub</w:t>
      </w:r>
      <w:r w:rsidR="000E2FD9">
        <w:rPr>
          <w:rFonts w:ascii="Times New Roman" w:hAnsi="Times New Roman" w:cs="Times New Roman"/>
        </w:rPr>
        <w:t>t</w:t>
      </w:r>
      <w:r w:rsidRPr="0015139D">
        <w:rPr>
          <w:rFonts w:ascii="Times New Roman" w:hAnsi="Times New Roman" w:cs="Times New Roman"/>
        </w:rPr>
        <w:t xml:space="preserve">iekėjai arba jungtinės veiklos partneriai turi interesų, galinčių kelti grėsmę nacionaliniam saugumui. </w:t>
      </w:r>
    </w:p>
    <w:p w14:paraId="13518ED9" w14:textId="4C6286FE" w:rsidR="0015139D" w:rsidRDefault="000E2FD9" w:rsidP="00C410BD">
      <w:pPr>
        <w:numPr>
          <w:ilvl w:val="1"/>
          <w:numId w:val="1"/>
        </w:numPr>
        <w:spacing w:after="120" w:line="240" w:lineRule="auto"/>
        <w:ind w:left="567" w:hanging="567"/>
        <w:contextualSpacing/>
        <w:rPr>
          <w:rFonts w:ascii="Times New Roman" w:hAnsi="Times New Roman" w:cs="Times New Roman"/>
        </w:rPr>
      </w:pPr>
      <w:r>
        <w:rPr>
          <w:rFonts w:ascii="Times New Roman" w:hAnsi="Times New Roman" w:cs="Times New Roman"/>
        </w:rPr>
        <w:t xml:space="preserve">Perkantysis subjektas </w:t>
      </w:r>
      <w:r w:rsidR="0015139D" w:rsidRPr="0015139D">
        <w:rPr>
          <w:rFonts w:ascii="Times New Roman" w:hAnsi="Times New Roman" w:cs="Times New Roman"/>
        </w:rPr>
        <w:t xml:space="preserve">turi teisę laikyti, kad </w:t>
      </w:r>
      <w:r>
        <w:rPr>
          <w:rFonts w:ascii="Times New Roman" w:hAnsi="Times New Roman" w:cs="Times New Roman"/>
        </w:rPr>
        <w:t>t</w:t>
      </w:r>
      <w:r w:rsidR="0015139D" w:rsidRPr="0015139D">
        <w:rPr>
          <w:rFonts w:ascii="Times New Roman" w:hAnsi="Times New Roman" w:cs="Times New Roman"/>
        </w:rPr>
        <w:t>iekėjas yra patekęs į interesų konflikto situaciją ir tai gali neigiamai paveikti pirkimo sutarties vykdymą, kai Lietuvos Respublikos Vyriausybė yra priėmusi sprendimą, patvirtinantį, kad ketinamas sudaryti sandoris neatitinka nacionalinio saugumo interesų vadovaujantis NSUSOAĮ nuostatomis.</w:t>
      </w:r>
    </w:p>
    <w:p w14:paraId="5C332102" w14:textId="77777777" w:rsidR="00810CBF" w:rsidRPr="001B713A" w:rsidRDefault="00810CBF" w:rsidP="00810CBF">
      <w:pPr>
        <w:numPr>
          <w:ilvl w:val="1"/>
          <w:numId w:val="1"/>
        </w:numPr>
        <w:spacing w:after="120" w:line="240" w:lineRule="auto"/>
        <w:ind w:left="567" w:hanging="567"/>
        <w:contextualSpacing/>
        <w:rPr>
          <w:rFonts w:ascii="Times New Roman" w:hAnsi="Times New Roman" w:cs="Times New Roman"/>
        </w:rPr>
      </w:pPr>
      <w:r w:rsidRPr="001B713A">
        <w:rPr>
          <w:rFonts w:ascii="Times New Roman" w:hAnsi="Times New Roman" w:cs="Times New Roman"/>
          <w:color w:val="000000" w:themeColor="text1"/>
        </w:rPr>
        <w:t>Perkantysis subjektas tiekėją pašalina iš pirkimo procedūros bet kuriame pirkimo procedūros etape, jeigu paaiškėja, kad dėl savo veiksmų ar neveikimo prieš pirkimo procedūrą ar jos metu jis atitinka bent vieną iš pirkimo dokumentuos</w:t>
      </w:r>
      <w:r w:rsidRPr="001B713A">
        <w:rPr>
          <w:rFonts w:ascii="Times New Roman" w:eastAsia="Verdana" w:hAnsi="Times New Roman" w:cs="Times New Roman"/>
          <w:color w:val="000000" w:themeColor="text1"/>
        </w:rPr>
        <w:t>e nustatytų tiekėjo pašalinimo pagrindų, išskyrus VPĮ 46 straipsnio 10 dalyje nustatytus atvejus (tačiau atsižvelgiant į VPĮ 46 straipsnio 11 ir 12 dalių nuostatas).</w:t>
      </w:r>
    </w:p>
    <w:p w14:paraId="30863C4B" w14:textId="77777777" w:rsidR="00810CBF" w:rsidRPr="001B713A" w:rsidRDefault="00810CBF" w:rsidP="00810CBF">
      <w:pPr>
        <w:numPr>
          <w:ilvl w:val="1"/>
          <w:numId w:val="1"/>
        </w:numPr>
        <w:spacing w:after="120" w:line="240" w:lineRule="auto"/>
        <w:ind w:left="567" w:hanging="567"/>
        <w:contextualSpacing/>
        <w:rPr>
          <w:rFonts w:ascii="Times New Roman" w:hAnsi="Times New Roman" w:cs="Times New Roman"/>
        </w:rPr>
      </w:pPr>
      <w:r w:rsidRPr="001B713A">
        <w:rPr>
          <w:rFonts w:ascii="Times New Roman" w:eastAsia="Verdana" w:hAnsi="Times New Roman" w:cs="Times New Roman"/>
          <w:color w:val="000000" w:themeColor="text1"/>
        </w:rPr>
        <w:t>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PĮ 63 ir 99 straipsnius skelbiamą informaciją.</w:t>
      </w:r>
    </w:p>
    <w:p w14:paraId="2FC964F7" w14:textId="0359642B" w:rsidR="00810CBF" w:rsidRPr="0015139D" w:rsidRDefault="00810CBF" w:rsidP="00810CBF">
      <w:pPr>
        <w:numPr>
          <w:ilvl w:val="1"/>
          <w:numId w:val="1"/>
        </w:numPr>
        <w:spacing w:after="120" w:line="240" w:lineRule="auto"/>
        <w:ind w:left="567" w:hanging="567"/>
        <w:contextualSpacing/>
        <w:rPr>
          <w:rFonts w:ascii="Times New Roman" w:hAnsi="Times New Roman" w:cs="Times New Roman"/>
        </w:rPr>
      </w:pPr>
      <w:r w:rsidRPr="001B713A">
        <w:rPr>
          <w:rFonts w:ascii="Times New Roman" w:eastAsia="Verdana" w:hAnsi="Times New Roman" w:cs="Times New Roman"/>
          <w:color w:val="000000" w:themeColor="text1"/>
        </w:rPr>
        <w:t>Perkantysis subjektas</w:t>
      </w:r>
      <w:r w:rsidRPr="001B713A">
        <w:rPr>
          <w:rFonts w:ascii="Times New Roman" w:eastAsia="Verdana" w:hAnsi="Times New Roman" w:cs="Times New Roman"/>
        </w:rPr>
        <w:t xml:space="preserve"> visų pirma reikalauja tokios rūšies pažymų ir tokių dokumentinių įrodymų formų, apie kuriuos pateikta informacija Europos Komisijos informacinėje dokumentų saugykloje „e-</w:t>
      </w:r>
      <w:proofErr w:type="spellStart"/>
      <w:r w:rsidRPr="001B713A">
        <w:rPr>
          <w:rFonts w:ascii="Times New Roman" w:eastAsia="Verdana" w:hAnsi="Times New Roman" w:cs="Times New Roman"/>
        </w:rPr>
        <w:t>Certis</w:t>
      </w:r>
      <w:proofErr w:type="spellEnd"/>
      <w:r w:rsidRPr="001B713A">
        <w:rPr>
          <w:rFonts w:ascii="Times New Roman" w:eastAsia="Verdana" w:hAnsi="Times New Roman" w:cs="Times New Roman"/>
        </w:rPr>
        <w:t>“. Lentelės ketvirtame stulpelyje nurodomi doku</w:t>
      </w:r>
      <w:r w:rsidRPr="001B713A">
        <w:rPr>
          <w:rFonts w:ascii="Times New Roman" w:hAnsi="Times New Roman" w:cs="Times New Roman"/>
        </w:rPr>
        <w:t xml:space="preserve">mentai, kuriuos turi pateikti Lietuvos Respublikoje registruoti tiekėjai. Dėl dokumentų, kuriuos turi pateikti užsienio šalių tiekėjai, informaciją </w:t>
      </w:r>
      <w:r w:rsidRPr="001B713A">
        <w:rPr>
          <w:rFonts w:ascii="Times New Roman" w:eastAsia="Verdana" w:hAnsi="Times New Roman" w:cs="Times New Roman"/>
          <w:color w:val="000000" w:themeColor="text1"/>
        </w:rPr>
        <w:t>Perkantysis subjektas</w:t>
      </w:r>
      <w:r w:rsidRPr="001B713A">
        <w:rPr>
          <w:rFonts w:ascii="Times New Roman" w:hAnsi="Times New Roman" w:cs="Times New Roman"/>
        </w:rPr>
        <w:t xml:space="preserve"> pasitikrina „e-</w:t>
      </w:r>
      <w:proofErr w:type="spellStart"/>
      <w:r w:rsidRPr="001B713A">
        <w:rPr>
          <w:rFonts w:ascii="Times New Roman" w:hAnsi="Times New Roman" w:cs="Times New Roman"/>
        </w:rPr>
        <w:t>Certis</w:t>
      </w:r>
      <w:proofErr w:type="spellEnd"/>
      <w:r w:rsidRPr="001B713A">
        <w:rPr>
          <w:rFonts w:ascii="Times New Roman" w:hAnsi="Times New Roman" w:cs="Times New Roman"/>
        </w:rPr>
        <w:t xml:space="preserve">“, adresu </w:t>
      </w:r>
      <w:hyperlink r:id="rId14" w:history="1">
        <w:r w:rsidRPr="001B713A">
          <w:rPr>
            <w:rStyle w:val="Hipersaitas"/>
            <w:rFonts w:ascii="Times New Roman" w:eastAsia="Calibri" w:hAnsi="Times New Roman" w:cs="Times New Roman"/>
          </w:rPr>
          <w:t>https://ec.europa.eu/tools/ecertis/</w:t>
        </w:r>
      </w:hyperlink>
      <w:r>
        <w:rPr>
          <w:rStyle w:val="Hipersaitas"/>
          <w:rFonts w:ascii="Times New Roman" w:eastAsia="Calibri" w:hAnsi="Times New Roman" w:cs="Times New Roman"/>
        </w:rPr>
        <w:t>.</w:t>
      </w:r>
    </w:p>
    <w:p w14:paraId="46508957" w14:textId="77777777" w:rsidR="0040098D" w:rsidRPr="00F05D0C" w:rsidRDefault="0040098D" w:rsidP="0040098D">
      <w:pPr>
        <w:pStyle w:val="Antrat1"/>
        <w:spacing w:after="240" w:line="240" w:lineRule="auto"/>
        <w:ind w:left="0" w:firstLine="0"/>
        <w:rPr>
          <w:rFonts w:ascii="Times New Roman" w:hAnsi="Times New Roman" w:cs="Times New Roman"/>
          <w:bCs w:val="0"/>
          <w:caps w:val="0"/>
          <w:sz w:val="24"/>
          <w:szCs w:val="24"/>
          <w:lang w:eastAsia="lt-LT"/>
        </w:rPr>
      </w:pPr>
      <w:bookmarkStart w:id="98" w:name="_Toc123130492"/>
      <w:bookmarkStart w:id="99" w:name="_Toc487805645"/>
      <w:r w:rsidRPr="00F05D0C">
        <w:rPr>
          <w:rFonts w:ascii="Times New Roman" w:hAnsi="Times New Roman" w:cs="Times New Roman"/>
          <w:bCs w:val="0"/>
          <w:caps w:val="0"/>
          <w:sz w:val="24"/>
          <w:szCs w:val="24"/>
          <w:lang w:eastAsia="lt-LT"/>
        </w:rPr>
        <w:t>RĖMIMASIS KITŲ ŪKIO SUBJEKTŲ PAJĖGUMAIS IR SUBTIEKĖJŲ PASITELKIMAS</w:t>
      </w:r>
      <w:bookmarkEnd w:id="98"/>
    </w:p>
    <w:p w14:paraId="1AB1A2FA" w14:textId="1012818C" w:rsidR="0040098D" w:rsidRPr="00802C7D" w:rsidRDefault="0040098D" w:rsidP="00321B61">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rPr>
        <w:t xml:space="preserve">Tiekėjas gali remtis kitų ūkio subjektų pajėgumais, kad atitiktų finansinio, ekonominio, techninio ir (arba) profesinio pajėgumo reikalavimus (jeigu tokius reikalavimus perkantysis subjektas kelia), neatsižvelgiant į ryšio su tais ūkio subjektais teisinį pobūdį ir laikantis </w:t>
      </w:r>
      <w:r w:rsidR="00212711">
        <w:rPr>
          <w:rFonts w:ascii="Times New Roman" w:hAnsi="Times New Roman" w:cs="Times New Roman"/>
        </w:rPr>
        <w:t>9</w:t>
      </w:r>
      <w:r w:rsidRPr="00802C7D">
        <w:rPr>
          <w:rFonts w:ascii="Times New Roman" w:hAnsi="Times New Roman" w:cs="Times New Roman"/>
        </w:rPr>
        <w:t xml:space="preserve">.2 punkte nustatyto reikalavimo.  </w:t>
      </w:r>
    </w:p>
    <w:p w14:paraId="2BC61887" w14:textId="77777777" w:rsidR="0040098D" w:rsidRPr="00802C7D" w:rsidRDefault="0040098D" w:rsidP="00321B61">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rPr>
        <w:t xml:space="preserve">Tiekėjas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ūkio subjektai patys suteiks paslaugas/atliks darbus (priklausomai nuo pirkimo objekto), kuriems reikia jų turimų pajėgumų.  </w:t>
      </w:r>
    </w:p>
    <w:p w14:paraId="69A7C65C" w14:textId="2F1EBCC1" w:rsidR="0040098D" w:rsidRPr="00802C7D" w:rsidRDefault="0040098D" w:rsidP="00321B61">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rPr>
        <w:t xml:space="preserve">Jeigu tiekėjas remiasi kito ūkio subjekto pajėgumais, jis, teikdamas </w:t>
      </w:r>
      <w:r w:rsidR="00351DB8">
        <w:rPr>
          <w:rFonts w:ascii="Times New Roman" w:hAnsi="Times New Roman" w:cs="Times New Roman"/>
        </w:rPr>
        <w:t>Pirminį pasiūlymą</w:t>
      </w:r>
      <w:r w:rsidRPr="00802C7D">
        <w:rPr>
          <w:rFonts w:ascii="Times New Roman" w:hAnsi="Times New Roman" w:cs="Times New Roman"/>
        </w:rPr>
        <w:t>, turi pateikti įrodymus, kurie patvirtintų, kad ūkio subjektų ištekliai bus prieinami tiekėjui per visą sutartinių įsipareigojimų vykdymo laikotarpį. Tokiais įrodymais gali būti ūkio subjekto, kurio pajėgumais remiamasi, įsipareigojimas (deklaracija), ketinimų susitarimo su tiekėju protokolas, sutartis ar preliminari sutartis su tiekėju ir pan.</w:t>
      </w:r>
    </w:p>
    <w:p w14:paraId="6471B706" w14:textId="074053A5" w:rsidR="0040098D" w:rsidRPr="00802C7D" w:rsidRDefault="0040098D" w:rsidP="00321B61">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rPr>
        <w:t>Jei perkantysis subjektas nustato reikalavimus tiekėjams dėl ekonominio ir finansinio pajėgumo,  tiekėjas ir ūkio subjektai, kurių pajėgumais remiamasi, turi prisiimti solidarią atsakomybę už pirkimo sutarties įvykdymą</w:t>
      </w:r>
      <w:r w:rsidR="00961E00">
        <w:rPr>
          <w:rFonts w:ascii="Times New Roman" w:hAnsi="Times New Roman" w:cs="Times New Roman"/>
        </w:rPr>
        <w:t xml:space="preserve">, pateikiant </w:t>
      </w:r>
      <w:r w:rsidR="00961E00" w:rsidRPr="00961E00">
        <w:rPr>
          <w:rFonts w:ascii="Times New Roman" w:hAnsi="Times New Roman" w:cs="Times New Roman"/>
        </w:rPr>
        <w:t>solidarios atsakomybės prisiėmimą patvirtinan</w:t>
      </w:r>
      <w:r w:rsidR="00961E00">
        <w:rPr>
          <w:rFonts w:ascii="Times New Roman" w:hAnsi="Times New Roman" w:cs="Times New Roman"/>
        </w:rPr>
        <w:t>čius</w:t>
      </w:r>
      <w:r w:rsidR="00961E00" w:rsidRPr="00961E00">
        <w:rPr>
          <w:rFonts w:ascii="Times New Roman" w:hAnsi="Times New Roman" w:cs="Times New Roman"/>
        </w:rPr>
        <w:t xml:space="preserve"> dokument</w:t>
      </w:r>
      <w:r w:rsidR="00961E00">
        <w:rPr>
          <w:rFonts w:ascii="Times New Roman" w:hAnsi="Times New Roman" w:cs="Times New Roman"/>
        </w:rPr>
        <w:t>us.</w:t>
      </w:r>
    </w:p>
    <w:p w14:paraId="28122CA8" w14:textId="6A5C48E3" w:rsidR="008B5003" w:rsidRDefault="0040098D" w:rsidP="00321B61">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rPr>
        <w:t xml:space="preserve">Tiekėjas savo </w:t>
      </w:r>
      <w:r w:rsidR="002166D5" w:rsidRPr="00802C7D">
        <w:rPr>
          <w:rFonts w:ascii="Times New Roman" w:hAnsi="Times New Roman" w:cs="Times New Roman"/>
        </w:rPr>
        <w:t>p</w:t>
      </w:r>
      <w:r w:rsidR="002166D5">
        <w:rPr>
          <w:rFonts w:ascii="Times New Roman" w:hAnsi="Times New Roman" w:cs="Times New Roman"/>
        </w:rPr>
        <w:t xml:space="preserve">irminiame pasiūlyme </w:t>
      </w:r>
      <w:r w:rsidRPr="00802C7D">
        <w:rPr>
          <w:rFonts w:ascii="Times New Roman" w:hAnsi="Times New Roman" w:cs="Times New Roman"/>
        </w:rPr>
        <w:t xml:space="preserve">privalo nurodyti ūkio subjektus, kurių pajėgumais remiasi, kad atitiktų finansinio, ekonominio, techninio ir (arba) profesinio pajėgumo reikalavimus (jeigu tokius </w:t>
      </w:r>
      <w:r w:rsidRPr="00802C7D">
        <w:rPr>
          <w:rFonts w:ascii="Times New Roman" w:hAnsi="Times New Roman" w:cs="Times New Roman"/>
        </w:rPr>
        <w:lastRenderedPageBreak/>
        <w:t xml:space="preserve">reikalavimus perkantysis subjektas kelia). Šiais ūkio subjektais laikomi ir ekspertai, kurie pirkimo laimėjimo ir pirkimo sutarties sudarymo atveju bus įdarbinti tiekėjo. </w:t>
      </w:r>
    </w:p>
    <w:p w14:paraId="798747D4" w14:textId="143FA616" w:rsidR="0040098D" w:rsidRPr="00802C7D" w:rsidRDefault="008B5003" w:rsidP="00321B61">
      <w:pPr>
        <w:numPr>
          <w:ilvl w:val="1"/>
          <w:numId w:val="1"/>
        </w:numPr>
        <w:spacing w:after="120" w:line="240" w:lineRule="auto"/>
        <w:ind w:left="567" w:hanging="567"/>
        <w:contextualSpacing/>
        <w:rPr>
          <w:rFonts w:ascii="Times New Roman" w:hAnsi="Times New Roman" w:cs="Times New Roman"/>
        </w:rPr>
      </w:pPr>
      <w:r w:rsidRPr="008B5003">
        <w:rPr>
          <w:rFonts w:ascii="Times New Roman" w:hAnsi="Times New Roman" w:cs="Times New Roman"/>
        </w:rPr>
        <w:t xml:space="preserve">Kai </w:t>
      </w:r>
      <w:r w:rsidR="00F012A6">
        <w:rPr>
          <w:rFonts w:ascii="Times New Roman" w:hAnsi="Times New Roman" w:cs="Times New Roman"/>
        </w:rPr>
        <w:t>t</w:t>
      </w:r>
      <w:r w:rsidRPr="008B5003">
        <w:rPr>
          <w:rFonts w:ascii="Times New Roman" w:hAnsi="Times New Roman" w:cs="Times New Roman"/>
        </w:rPr>
        <w:t xml:space="preserve">iekėjas, pateikdamas </w:t>
      </w:r>
      <w:r w:rsidR="002D7F9C">
        <w:rPr>
          <w:rFonts w:ascii="Times New Roman" w:hAnsi="Times New Roman" w:cs="Times New Roman"/>
        </w:rPr>
        <w:t>pirminį pasiūlymą</w:t>
      </w:r>
      <w:r w:rsidR="002D7F9C" w:rsidRPr="008B5003">
        <w:rPr>
          <w:rFonts w:ascii="Times New Roman" w:hAnsi="Times New Roman" w:cs="Times New Roman"/>
        </w:rPr>
        <w:t xml:space="preserve"> </w:t>
      </w:r>
      <w:r w:rsidRPr="008B5003">
        <w:rPr>
          <w:rFonts w:ascii="Times New Roman" w:hAnsi="Times New Roman" w:cs="Times New Roman"/>
        </w:rPr>
        <w:t xml:space="preserve">ir EBVPD, neišviešina ūkio subjektų pasitelkimo fakto, t. y. deklaruoja, jog pats savarankiškai atitinka Pirkimo sąlygų reikalavimus kvalifikacijai, po </w:t>
      </w:r>
      <w:r w:rsidR="00351DB8">
        <w:rPr>
          <w:rFonts w:ascii="Times New Roman" w:hAnsi="Times New Roman" w:cs="Times New Roman"/>
        </w:rPr>
        <w:t>pirminio pasiūlymo</w:t>
      </w:r>
      <w:r w:rsidRPr="008B5003">
        <w:rPr>
          <w:rFonts w:ascii="Times New Roman" w:hAnsi="Times New Roman" w:cs="Times New Roman"/>
        </w:rPr>
        <w:t xml:space="preserve"> pateikimo termino pabaigos, nustačius, kad jis neatitinka Pirkimo dokumentuose įtvirtintų kvalifikacijos reikalavimų, </w:t>
      </w:r>
      <w:r w:rsidR="00F012A6">
        <w:rPr>
          <w:rFonts w:ascii="Times New Roman" w:hAnsi="Times New Roman" w:cs="Times New Roman"/>
        </w:rPr>
        <w:t>t</w:t>
      </w:r>
      <w:r w:rsidRPr="008B5003">
        <w:rPr>
          <w:rFonts w:ascii="Times New Roman" w:hAnsi="Times New Roman" w:cs="Times New Roman"/>
        </w:rPr>
        <w:t>iekėjas nebegali nurodyti pasitelkiamų ūkio subjektų</w:t>
      </w:r>
      <w:r w:rsidR="00F012A6">
        <w:rPr>
          <w:rFonts w:ascii="Times New Roman" w:hAnsi="Times New Roman" w:cs="Times New Roman"/>
        </w:rPr>
        <w:t>.</w:t>
      </w:r>
    </w:p>
    <w:p w14:paraId="55DB8A5F" w14:textId="77777777" w:rsidR="0040098D" w:rsidRPr="00802C7D" w:rsidRDefault="0040098D" w:rsidP="00321B61">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rPr>
        <w:t xml:space="preserve">Tiekėjas savo pasiūlyme privalo nurodyti, kokiai pirkimo sutarties daliai jis ketina pasitelkti subtiekėjus ir kokius subtiekėjus, jeigu jie yra žinomi pasiūlymo pateikimo metu. Tiekėjas įsipareigoja perkančiajam subjektui pranešti tuo metu žinomų subtiekėjų pavadinimus, kontaktinius duomenis ir jų atstovus sudarius pirkimo sutartį, tačiau ne vėliau negu pirkimo sutartis pradedama vykdyti. Tiekėjas taip pat įsipareigoja informuoti perkantįjį subjektą apie šios informacijos pasikeitimus per visą pirkimo sutarties vykdymo laikotarpį. </w:t>
      </w:r>
    </w:p>
    <w:p w14:paraId="6258502D" w14:textId="509CA9FA" w:rsidR="0040098D" w:rsidRPr="00802C7D" w:rsidRDefault="0040098D" w:rsidP="00321B61">
      <w:pPr>
        <w:numPr>
          <w:ilvl w:val="1"/>
          <w:numId w:val="1"/>
        </w:numPr>
        <w:spacing w:line="240" w:lineRule="auto"/>
        <w:ind w:left="567" w:hanging="567"/>
        <w:rPr>
          <w:rFonts w:ascii="Times New Roman" w:hAnsi="Times New Roman" w:cs="Times New Roman"/>
        </w:rPr>
      </w:pPr>
      <w:r w:rsidRPr="00802C7D">
        <w:rPr>
          <w:rFonts w:ascii="Times New Roman" w:hAnsi="Times New Roman" w:cs="Times New Roman"/>
        </w:rPr>
        <w:t xml:space="preserve">Tais atvejais, kai tiekėjas nesiremia ketinamo pasitelkti subtiekėjo pajėgumais, siekdamas atitikti pirkimo sąlygose nustatytus reikalavimus, tiekėjas turi </w:t>
      </w:r>
      <w:r w:rsidRPr="00A21BE3">
        <w:rPr>
          <w:rFonts w:ascii="Times New Roman" w:hAnsi="Times New Roman" w:cs="Times New Roman"/>
        </w:rPr>
        <w:t xml:space="preserve">pateikti </w:t>
      </w:r>
      <w:r w:rsidR="00027C43" w:rsidRPr="007D4619">
        <w:rPr>
          <w:rFonts w:ascii="Times New Roman" w:hAnsi="Times New Roman" w:cs="Times New Roman"/>
        </w:rPr>
        <w:t>pasiūlymų</w:t>
      </w:r>
      <w:r w:rsidR="00F92119" w:rsidRPr="00A21BE3">
        <w:rPr>
          <w:rFonts w:ascii="Times New Roman" w:hAnsi="Times New Roman" w:cs="Times New Roman"/>
        </w:rPr>
        <w:t xml:space="preserve"> </w:t>
      </w:r>
      <w:r w:rsidRPr="00A21BE3">
        <w:rPr>
          <w:rFonts w:ascii="Times New Roman" w:hAnsi="Times New Roman" w:cs="Times New Roman"/>
        </w:rPr>
        <w:t>pateikimo</w:t>
      </w:r>
      <w:r w:rsidRPr="00802C7D">
        <w:rPr>
          <w:rFonts w:ascii="Times New Roman" w:hAnsi="Times New Roman" w:cs="Times New Roman"/>
        </w:rPr>
        <w:t xml:space="preserve"> metu žinomų subtiekėjų deklaracijas</w:t>
      </w:r>
      <w:r w:rsidRPr="00802C7D">
        <w:rPr>
          <w:rFonts w:ascii="Times New Roman" w:hAnsi="Times New Roman" w:cs="Times New Roman"/>
          <w:b/>
        </w:rPr>
        <w:t>,</w:t>
      </w:r>
      <w:r w:rsidRPr="00802C7D">
        <w:rPr>
          <w:rFonts w:ascii="Times New Roman" w:hAnsi="Times New Roman" w:cs="Times New Roman"/>
        </w:rPr>
        <w:t xml:space="preserve"> užpildytas pagal </w:t>
      </w:r>
      <w:r w:rsidR="0032068E">
        <w:rPr>
          <w:rFonts w:ascii="Times New Roman" w:hAnsi="Times New Roman" w:cs="Times New Roman"/>
        </w:rPr>
        <w:t>S</w:t>
      </w:r>
      <w:r w:rsidRPr="00802C7D">
        <w:rPr>
          <w:rFonts w:ascii="Times New Roman" w:hAnsi="Times New Roman" w:cs="Times New Roman"/>
        </w:rPr>
        <w:t xml:space="preserve">PS </w:t>
      </w:r>
      <w:r w:rsidRPr="007D6F85">
        <w:rPr>
          <w:rFonts w:ascii="Times New Roman" w:hAnsi="Times New Roman" w:cs="Times New Roman"/>
        </w:rPr>
        <w:t>priede pa</w:t>
      </w:r>
      <w:r w:rsidRPr="00802C7D">
        <w:rPr>
          <w:rFonts w:ascii="Times New Roman" w:hAnsi="Times New Roman" w:cs="Times New Roman"/>
        </w:rPr>
        <w:t>teikiamą formą, patvirtinančias sutikimą būti tiekėjo subtiekėju perkančiojo subjekto atliekamame pirkime.</w:t>
      </w:r>
    </w:p>
    <w:p w14:paraId="7108BD3D" w14:textId="3FCD041D" w:rsidR="0040098D" w:rsidRDefault="0040098D" w:rsidP="00321B61">
      <w:pPr>
        <w:numPr>
          <w:ilvl w:val="1"/>
          <w:numId w:val="1"/>
        </w:numPr>
        <w:spacing w:line="240" w:lineRule="auto"/>
        <w:ind w:left="567" w:hanging="567"/>
        <w:rPr>
          <w:rFonts w:ascii="Times New Roman" w:hAnsi="Times New Roman" w:cs="Times New Roman"/>
        </w:rPr>
      </w:pPr>
      <w:r w:rsidRPr="00802C7D">
        <w:rPr>
          <w:rFonts w:ascii="Times New Roman" w:hAnsi="Times New Roman" w:cs="Times New Roman"/>
        </w:rPr>
        <w:t>Jeigu tai leidžiama dėl pirkimo sutarties pobūdžio, perkantysis subjektas pirkimo dokumentuose turi nustatyti tiesioginio atsiskaitymo su subtiekėjais galimybę ir tokio atsiskaitymo tvarką, kurioje, be kitų reikalavimų, turi būti nustatyta teisė tiekėjui prieštarauti nepagrįstiems mokėjimams.</w:t>
      </w:r>
    </w:p>
    <w:p w14:paraId="3723B390" w14:textId="2D18B2FA" w:rsidR="00374457" w:rsidRDefault="00374457" w:rsidP="00321B61">
      <w:pPr>
        <w:numPr>
          <w:ilvl w:val="1"/>
          <w:numId w:val="1"/>
        </w:numPr>
        <w:spacing w:line="240" w:lineRule="auto"/>
        <w:ind w:left="567" w:hanging="567"/>
        <w:rPr>
          <w:rFonts w:ascii="Times New Roman" w:hAnsi="Times New Roman" w:cs="Times New Roman"/>
        </w:rPr>
      </w:pPr>
      <w:r w:rsidRPr="00374457">
        <w:rPr>
          <w:rFonts w:ascii="Times New Roman" w:hAnsi="Times New Roman" w:cs="Times New Roman"/>
        </w:rPr>
        <w:t>Perkantysis subjektas neriboja tiekėjų galimybės esminių užduočių atlikimui pasitelkti subtiekėjus,</w:t>
      </w:r>
      <w:r>
        <w:rPr>
          <w:rFonts w:ascii="Times New Roman" w:hAnsi="Times New Roman" w:cs="Times New Roman"/>
        </w:rPr>
        <w:t xml:space="preserve"> </w:t>
      </w:r>
      <w:r w:rsidRPr="00374457">
        <w:rPr>
          <w:rFonts w:ascii="Times New Roman" w:hAnsi="Times New Roman" w:cs="Times New Roman"/>
        </w:rPr>
        <w:t>jeigu SPS nenurodyta kitaip</w:t>
      </w:r>
      <w:r>
        <w:rPr>
          <w:rFonts w:ascii="Times New Roman" w:hAnsi="Times New Roman" w:cs="Times New Roman"/>
        </w:rPr>
        <w:t>.</w:t>
      </w:r>
    </w:p>
    <w:p w14:paraId="720AAF69" w14:textId="2D5E02AD" w:rsidR="00FC3593" w:rsidRPr="00802C7D" w:rsidRDefault="00FC3593" w:rsidP="00321B61">
      <w:pPr>
        <w:numPr>
          <w:ilvl w:val="1"/>
          <w:numId w:val="1"/>
        </w:numPr>
        <w:spacing w:line="240" w:lineRule="auto"/>
        <w:ind w:left="567" w:hanging="567"/>
        <w:rPr>
          <w:rFonts w:ascii="Times New Roman" w:hAnsi="Times New Roman" w:cs="Times New Roman"/>
        </w:rPr>
      </w:pPr>
      <w:r w:rsidRPr="00FC3593">
        <w:rPr>
          <w:rFonts w:ascii="Times New Roman" w:hAnsi="Times New Roman" w:cs="Times New Roman"/>
        </w:rPr>
        <w:t xml:space="preserve">Tiekėjas negali pasitelkti </w:t>
      </w:r>
      <w:r w:rsidRPr="00FC3593">
        <w:rPr>
          <w:rFonts w:ascii="Times New Roman" w:hAnsi="Times New Roman" w:cs="Times New Roman"/>
          <w:b/>
          <w:bCs/>
        </w:rPr>
        <w:t>subjektų, kurie yra registruoti šalyje</w:t>
      </w:r>
      <w:r w:rsidRPr="00FC3593">
        <w:rPr>
          <w:rFonts w:ascii="Times New Roman" w:hAnsi="Times New Roman" w:cs="Times New Roman"/>
        </w:rPr>
        <w:t xml:space="preserve">, kuriai taikomos tarptautinės sankcijos, kaip apibrėžta Lietuvos Respublikos ekonominių ir kitų tarptautinių sankcijų įgyvendinimo įstatyme, </w:t>
      </w:r>
      <w:r w:rsidRPr="00FC3593">
        <w:rPr>
          <w:rFonts w:ascii="Times New Roman" w:hAnsi="Times New Roman" w:cs="Times New Roman"/>
          <w:b/>
          <w:bCs/>
        </w:rPr>
        <w:t>ir kurie yra įtraukti į subjektų, kuriems taikomos ribojamosios priemonės sąrašą ar susiję su minėtais subjektais</w:t>
      </w:r>
      <w:r w:rsidRPr="00FC3593">
        <w:rPr>
          <w:rFonts w:ascii="Times New Roman" w:hAnsi="Times New Roman" w:cs="Times New Roman"/>
        </w:rPr>
        <w:t>, kaip tai numato 2022 m. vasario 28 d. Tarybos įgyvendinimo reglamentas (ES) 2022/336, kuriuo įgyvendinamas Reglamentas (ES) Nr. 269/2014 dėl ribojamųjų priemonių, taikytinų atsižvelgiant į veiksmus, kuriais kenkiama Ukrainos teritoriniam vientisumui, suverenitetui ir nepriklausomybei arba į juos kėsinamasi, ir 2006 m. gegužės 18 d. Tarybos įgyvendinimo reglamentas (ES) 2006/765 dėl ribojamųjų priemonių atsižvelgiant į padėtį Baltarusijoje ir į Baltarusijos įsitraukimą į Rusijos agresiją prieš Ukrainą.</w:t>
      </w:r>
    </w:p>
    <w:p w14:paraId="216172B9" w14:textId="42853746" w:rsidR="00927D0D" w:rsidRPr="00A83C23" w:rsidRDefault="00927D0D" w:rsidP="006636C8">
      <w:pPr>
        <w:pStyle w:val="Antrat1"/>
        <w:spacing w:after="240" w:line="240" w:lineRule="auto"/>
        <w:ind w:left="0" w:firstLine="0"/>
        <w:rPr>
          <w:rFonts w:ascii="Times New Roman" w:hAnsi="Times New Roman" w:cs="Times New Roman"/>
          <w:sz w:val="24"/>
          <w:szCs w:val="24"/>
          <w:lang w:eastAsia="lt-LT"/>
        </w:rPr>
      </w:pPr>
      <w:bookmarkStart w:id="100" w:name="_Toc123130493"/>
      <w:r w:rsidRPr="00A83C23">
        <w:rPr>
          <w:rFonts w:ascii="Times New Roman" w:hAnsi="Times New Roman" w:cs="Times New Roman"/>
          <w:sz w:val="24"/>
          <w:szCs w:val="24"/>
          <w:lang w:eastAsia="lt-LT"/>
        </w:rPr>
        <w:t>REIKALAVIMAI</w:t>
      </w:r>
      <w:r w:rsidR="00F24E2A">
        <w:rPr>
          <w:rFonts w:ascii="Times New Roman" w:hAnsi="Times New Roman" w:cs="Times New Roman"/>
          <w:sz w:val="24"/>
          <w:szCs w:val="24"/>
          <w:lang w:eastAsia="lt-LT"/>
        </w:rPr>
        <w:t xml:space="preserve"> </w:t>
      </w:r>
      <w:r w:rsidR="00417B2B" w:rsidRPr="00A83C23">
        <w:rPr>
          <w:rFonts w:ascii="Times New Roman" w:hAnsi="Times New Roman" w:cs="Times New Roman"/>
          <w:sz w:val="24"/>
          <w:szCs w:val="24"/>
          <w:lang w:eastAsia="lt-LT"/>
        </w:rPr>
        <w:t>P</w:t>
      </w:r>
      <w:r w:rsidR="00417B2B" w:rsidRPr="004356E3">
        <w:rPr>
          <w:rFonts w:ascii="Times New Roman" w:hAnsi="Times New Roman" w:cs="Times New Roman"/>
          <w:bCs w:val="0"/>
          <w:sz w:val="24"/>
          <w:szCs w:val="24"/>
          <w:lang w:eastAsia="lt-LT"/>
        </w:rPr>
        <w:t xml:space="preserve">ASIŪLYMŲ </w:t>
      </w:r>
      <w:r w:rsidRPr="00A83C23">
        <w:rPr>
          <w:rFonts w:ascii="Times New Roman" w:hAnsi="Times New Roman" w:cs="Times New Roman"/>
          <w:sz w:val="24"/>
          <w:szCs w:val="24"/>
          <w:lang w:eastAsia="lt-LT"/>
        </w:rPr>
        <w:t>TEIKIMUI</w:t>
      </w:r>
      <w:bookmarkEnd w:id="99"/>
      <w:bookmarkEnd w:id="100"/>
    </w:p>
    <w:p w14:paraId="080CF1F6" w14:textId="4A798754" w:rsidR="00382AB6" w:rsidRPr="004356E3" w:rsidRDefault="00382AB6" w:rsidP="006636C8">
      <w:pPr>
        <w:pStyle w:val="Sraopastraipa"/>
        <w:numPr>
          <w:ilvl w:val="1"/>
          <w:numId w:val="1"/>
        </w:numPr>
        <w:spacing w:line="240" w:lineRule="auto"/>
        <w:ind w:left="567" w:hanging="567"/>
        <w:rPr>
          <w:rStyle w:val="Komentaronuoroda"/>
          <w:rFonts w:ascii="Times New Roman" w:hAnsi="Times New Roman" w:cs="Times New Roman"/>
          <w:sz w:val="22"/>
          <w:szCs w:val="22"/>
        </w:rPr>
      </w:pPr>
      <w:bookmarkStart w:id="101" w:name="_Toc532392545"/>
      <w:bookmarkStart w:id="102" w:name="_Toc532392665"/>
      <w:bookmarkStart w:id="103" w:name="_Toc532392736"/>
      <w:bookmarkStart w:id="104" w:name="_Toc2674242"/>
      <w:bookmarkStart w:id="105" w:name="_Toc2674543"/>
      <w:bookmarkStart w:id="106" w:name="_Toc77926279"/>
      <w:bookmarkStart w:id="107" w:name="_Toc77926344"/>
      <w:bookmarkStart w:id="108" w:name="_Toc77926409"/>
      <w:bookmarkStart w:id="109" w:name="_Toc77926760"/>
      <w:bookmarkEnd w:id="101"/>
      <w:bookmarkEnd w:id="102"/>
      <w:bookmarkEnd w:id="103"/>
      <w:bookmarkEnd w:id="104"/>
      <w:bookmarkEnd w:id="105"/>
      <w:bookmarkEnd w:id="106"/>
      <w:bookmarkEnd w:id="107"/>
      <w:bookmarkEnd w:id="108"/>
      <w:bookmarkEnd w:id="109"/>
      <w:r w:rsidRPr="006636C8">
        <w:rPr>
          <w:rFonts w:ascii="Times New Roman" w:hAnsi="Times New Roman" w:cs="Times New Roman"/>
        </w:rPr>
        <w:t>Tiekėjas savo pasiūlymą parengia pagal SPS priede pateiktą formą, pridedant SPS nurodytus  dokumentus.</w:t>
      </w:r>
    </w:p>
    <w:p w14:paraId="327AD749" w14:textId="3890C989" w:rsidR="00927D0D" w:rsidRPr="00802C7D" w:rsidRDefault="00F24E2A" w:rsidP="00183180">
      <w:pPr>
        <w:pStyle w:val="Sraopastraipa"/>
        <w:numPr>
          <w:ilvl w:val="1"/>
          <w:numId w:val="1"/>
        </w:numPr>
        <w:spacing w:line="240" w:lineRule="auto"/>
        <w:ind w:left="567" w:hanging="567"/>
        <w:rPr>
          <w:rFonts w:ascii="Times New Roman" w:hAnsi="Times New Roman" w:cs="Times New Roman"/>
        </w:rPr>
      </w:pPr>
      <w:r>
        <w:rPr>
          <w:rFonts w:ascii="Times New Roman" w:hAnsi="Times New Roman" w:cs="Times New Roman"/>
        </w:rPr>
        <w:t>P</w:t>
      </w:r>
      <w:r w:rsidR="00C87324">
        <w:rPr>
          <w:rFonts w:ascii="Times New Roman" w:hAnsi="Times New Roman" w:cs="Times New Roman"/>
        </w:rPr>
        <w:t>asiūlymų</w:t>
      </w:r>
      <w:r w:rsidR="00C87324" w:rsidRPr="00802C7D">
        <w:rPr>
          <w:rFonts w:ascii="Times New Roman" w:hAnsi="Times New Roman" w:cs="Times New Roman"/>
        </w:rPr>
        <w:t xml:space="preserve"> </w:t>
      </w:r>
      <w:r w:rsidR="00160742" w:rsidRPr="00802C7D">
        <w:rPr>
          <w:rFonts w:ascii="Times New Roman" w:hAnsi="Times New Roman" w:cs="Times New Roman"/>
        </w:rPr>
        <w:t>pateikimo terminas yra skelbiamas CVP IS.</w:t>
      </w:r>
    </w:p>
    <w:p w14:paraId="2DA1C837" w14:textId="29CD3565" w:rsidR="00927D0D" w:rsidRPr="00802C7D" w:rsidRDefault="00927D0D" w:rsidP="00183180">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rPr>
        <w:t xml:space="preserve">Tiekėjas gali pateikti tik vieną </w:t>
      </w:r>
      <w:r w:rsidR="00C87324">
        <w:rPr>
          <w:rFonts w:ascii="Times New Roman" w:hAnsi="Times New Roman" w:cs="Times New Roman"/>
        </w:rPr>
        <w:t>pasiūlymą</w:t>
      </w:r>
      <w:r w:rsidR="00C87324" w:rsidRPr="00802C7D">
        <w:rPr>
          <w:rFonts w:ascii="Times New Roman" w:hAnsi="Times New Roman" w:cs="Times New Roman"/>
        </w:rPr>
        <w:t xml:space="preserve"> </w:t>
      </w:r>
      <w:r w:rsidRPr="00802C7D">
        <w:rPr>
          <w:rFonts w:ascii="Times New Roman" w:hAnsi="Times New Roman" w:cs="Times New Roman"/>
        </w:rPr>
        <w:t xml:space="preserve">– individualiai arba kaip </w:t>
      </w:r>
      <w:r w:rsidR="009271EE" w:rsidRPr="00802C7D">
        <w:rPr>
          <w:rFonts w:ascii="Times New Roman" w:hAnsi="Times New Roman" w:cs="Times New Roman"/>
        </w:rPr>
        <w:t>t</w:t>
      </w:r>
      <w:r w:rsidRPr="00802C7D">
        <w:rPr>
          <w:rFonts w:ascii="Times New Roman" w:hAnsi="Times New Roman" w:cs="Times New Roman"/>
        </w:rPr>
        <w:t xml:space="preserve">iekėjų grupės, veikiančios </w:t>
      </w:r>
      <w:r w:rsidR="00EC0C7B">
        <w:rPr>
          <w:rFonts w:ascii="Times New Roman" w:hAnsi="Times New Roman" w:cs="Times New Roman"/>
        </w:rPr>
        <w:t>JVS</w:t>
      </w:r>
      <w:r w:rsidRPr="00802C7D">
        <w:rPr>
          <w:rFonts w:ascii="Times New Roman" w:hAnsi="Times New Roman" w:cs="Times New Roman"/>
        </w:rPr>
        <w:t xml:space="preserve"> pagrindu, narys</w:t>
      </w:r>
      <w:bookmarkStart w:id="110" w:name="_DV_C491"/>
      <w:r w:rsidRPr="00802C7D">
        <w:rPr>
          <w:rFonts w:ascii="Times New Roman" w:hAnsi="Times New Roman" w:cs="Times New Roman"/>
        </w:rPr>
        <w:t xml:space="preserve">. </w:t>
      </w:r>
      <w:bookmarkEnd w:id="110"/>
      <w:r w:rsidRPr="00802C7D">
        <w:rPr>
          <w:rFonts w:ascii="Times New Roman" w:hAnsi="Times New Roman" w:cs="Times New Roman"/>
        </w:rPr>
        <w:t xml:space="preserve">Jei </w:t>
      </w:r>
      <w:r w:rsidR="00AE105D" w:rsidRPr="00802C7D">
        <w:rPr>
          <w:rFonts w:ascii="Times New Roman" w:hAnsi="Times New Roman" w:cs="Times New Roman"/>
        </w:rPr>
        <w:t>t</w:t>
      </w:r>
      <w:r w:rsidRPr="00802C7D">
        <w:rPr>
          <w:rFonts w:ascii="Times New Roman" w:hAnsi="Times New Roman" w:cs="Times New Roman"/>
        </w:rPr>
        <w:t>iekėjas</w:t>
      </w:r>
      <w:bookmarkStart w:id="111" w:name="_DV_M189"/>
      <w:bookmarkEnd w:id="111"/>
      <w:r w:rsidRPr="00802C7D">
        <w:rPr>
          <w:rFonts w:ascii="Times New Roman" w:hAnsi="Times New Roman" w:cs="Times New Roman"/>
        </w:rPr>
        <w:t xml:space="preserve"> pateikia daugiau nei vieną </w:t>
      </w:r>
      <w:r w:rsidR="00C87324" w:rsidRPr="00802C7D">
        <w:rPr>
          <w:rFonts w:ascii="Times New Roman" w:hAnsi="Times New Roman" w:cs="Times New Roman"/>
        </w:rPr>
        <w:t>pa</w:t>
      </w:r>
      <w:r w:rsidR="00C87324">
        <w:rPr>
          <w:rFonts w:ascii="Times New Roman" w:hAnsi="Times New Roman" w:cs="Times New Roman"/>
        </w:rPr>
        <w:t>siūlymą</w:t>
      </w:r>
      <w:r w:rsidR="00C87324" w:rsidRPr="00802C7D">
        <w:rPr>
          <w:rFonts w:ascii="Times New Roman" w:hAnsi="Times New Roman" w:cs="Times New Roman"/>
        </w:rPr>
        <w:t xml:space="preserve"> </w:t>
      </w:r>
      <w:r w:rsidRPr="00802C7D">
        <w:rPr>
          <w:rFonts w:ascii="Times New Roman" w:hAnsi="Times New Roman" w:cs="Times New Roman"/>
        </w:rPr>
        <w:t xml:space="preserve">arba ūkio subjektų grupės narys dalyvauja teikiant </w:t>
      </w:r>
      <w:r w:rsidR="00C87324" w:rsidRPr="00802C7D">
        <w:rPr>
          <w:rFonts w:ascii="Times New Roman" w:hAnsi="Times New Roman" w:cs="Times New Roman"/>
        </w:rPr>
        <w:t>keli</w:t>
      </w:r>
      <w:r w:rsidR="00C87324">
        <w:rPr>
          <w:rFonts w:ascii="Times New Roman" w:hAnsi="Times New Roman" w:cs="Times New Roman"/>
        </w:rPr>
        <w:t>s</w:t>
      </w:r>
      <w:r w:rsidR="00C87324" w:rsidRPr="00802C7D">
        <w:rPr>
          <w:rFonts w:ascii="Times New Roman" w:hAnsi="Times New Roman" w:cs="Times New Roman"/>
        </w:rPr>
        <w:t xml:space="preserve"> p</w:t>
      </w:r>
      <w:r w:rsidR="00C87324">
        <w:rPr>
          <w:rFonts w:ascii="Times New Roman" w:hAnsi="Times New Roman" w:cs="Times New Roman"/>
        </w:rPr>
        <w:t>asiūlymus</w:t>
      </w:r>
      <w:r w:rsidR="00C87324" w:rsidRPr="00802C7D">
        <w:rPr>
          <w:rFonts w:ascii="Times New Roman" w:hAnsi="Times New Roman" w:cs="Times New Roman"/>
        </w:rPr>
        <w:t xml:space="preserve"> </w:t>
      </w:r>
      <w:r w:rsidRPr="00802C7D">
        <w:rPr>
          <w:rFonts w:ascii="Times New Roman" w:hAnsi="Times New Roman" w:cs="Times New Roman"/>
        </w:rPr>
        <w:t xml:space="preserve">su skirtingomis ūkio subjektų grupėmis ir (ar) individualiai, visos </w:t>
      </w:r>
      <w:r w:rsidR="00C87324" w:rsidRPr="00802C7D">
        <w:rPr>
          <w:rFonts w:ascii="Times New Roman" w:hAnsi="Times New Roman" w:cs="Times New Roman"/>
        </w:rPr>
        <w:t>toki</w:t>
      </w:r>
      <w:r w:rsidR="00C87324">
        <w:rPr>
          <w:rFonts w:ascii="Times New Roman" w:hAnsi="Times New Roman" w:cs="Times New Roman"/>
        </w:rPr>
        <w:t>e</w:t>
      </w:r>
      <w:r w:rsidR="00C87324" w:rsidRPr="00802C7D">
        <w:rPr>
          <w:rFonts w:ascii="Times New Roman" w:hAnsi="Times New Roman" w:cs="Times New Roman"/>
        </w:rPr>
        <w:t xml:space="preserve"> </w:t>
      </w:r>
      <w:r w:rsidRPr="00802C7D">
        <w:rPr>
          <w:rFonts w:ascii="Times New Roman" w:hAnsi="Times New Roman" w:cs="Times New Roman"/>
        </w:rPr>
        <w:t xml:space="preserve">visų </w:t>
      </w:r>
      <w:r w:rsidR="00AE105D" w:rsidRPr="00802C7D">
        <w:rPr>
          <w:rFonts w:ascii="Times New Roman" w:hAnsi="Times New Roman" w:cs="Times New Roman"/>
        </w:rPr>
        <w:t>t</w:t>
      </w:r>
      <w:r w:rsidRPr="00802C7D">
        <w:rPr>
          <w:rFonts w:ascii="Times New Roman" w:hAnsi="Times New Roman" w:cs="Times New Roman"/>
        </w:rPr>
        <w:t xml:space="preserve">iekėjų </w:t>
      </w:r>
      <w:r w:rsidR="00C87324" w:rsidRPr="00802C7D">
        <w:rPr>
          <w:rFonts w:ascii="Times New Roman" w:hAnsi="Times New Roman" w:cs="Times New Roman"/>
        </w:rPr>
        <w:t>pa</w:t>
      </w:r>
      <w:r w:rsidR="00C87324">
        <w:rPr>
          <w:rFonts w:ascii="Times New Roman" w:hAnsi="Times New Roman" w:cs="Times New Roman"/>
        </w:rPr>
        <w:t>siūlymai</w:t>
      </w:r>
      <w:r w:rsidR="00C87324" w:rsidRPr="00802C7D">
        <w:rPr>
          <w:rFonts w:ascii="Times New Roman" w:hAnsi="Times New Roman" w:cs="Times New Roman"/>
        </w:rPr>
        <w:t xml:space="preserve"> </w:t>
      </w:r>
      <w:r w:rsidRPr="00802C7D">
        <w:rPr>
          <w:rFonts w:ascii="Times New Roman" w:hAnsi="Times New Roman" w:cs="Times New Roman"/>
        </w:rPr>
        <w:t xml:space="preserve">bus </w:t>
      </w:r>
      <w:r w:rsidR="00C87324" w:rsidRPr="00802C7D">
        <w:rPr>
          <w:rFonts w:ascii="Times New Roman" w:hAnsi="Times New Roman" w:cs="Times New Roman"/>
        </w:rPr>
        <w:t>atmest</w:t>
      </w:r>
      <w:r w:rsidR="00C87324">
        <w:rPr>
          <w:rFonts w:ascii="Times New Roman" w:hAnsi="Times New Roman" w:cs="Times New Roman"/>
        </w:rPr>
        <w:t>i</w:t>
      </w:r>
      <w:r w:rsidRPr="00802C7D">
        <w:rPr>
          <w:rFonts w:ascii="Times New Roman" w:hAnsi="Times New Roman" w:cs="Times New Roman"/>
        </w:rPr>
        <w:t>.</w:t>
      </w:r>
    </w:p>
    <w:p w14:paraId="328A9E67" w14:textId="782D0500" w:rsidR="00927D0D" w:rsidRPr="00802C7D" w:rsidRDefault="00927D0D" w:rsidP="00183180">
      <w:pPr>
        <w:numPr>
          <w:ilvl w:val="1"/>
          <w:numId w:val="1"/>
        </w:numPr>
        <w:spacing w:line="240" w:lineRule="auto"/>
        <w:ind w:left="567" w:hanging="567"/>
        <w:rPr>
          <w:rFonts w:ascii="Times New Roman" w:hAnsi="Times New Roman" w:cs="Times New Roman"/>
        </w:rPr>
      </w:pPr>
      <w:r w:rsidRPr="00802C7D">
        <w:rPr>
          <w:rFonts w:ascii="Times New Roman" w:hAnsi="Times New Roman" w:cs="Times New Roman"/>
        </w:rPr>
        <w:t xml:space="preserve">Tiekėjo </w:t>
      </w:r>
      <w:r w:rsidR="00C87324" w:rsidRPr="00802C7D">
        <w:rPr>
          <w:rFonts w:ascii="Times New Roman" w:hAnsi="Times New Roman" w:cs="Times New Roman"/>
        </w:rPr>
        <w:t>p</w:t>
      </w:r>
      <w:r w:rsidR="00C87324">
        <w:rPr>
          <w:rFonts w:ascii="Times New Roman" w:hAnsi="Times New Roman" w:cs="Times New Roman"/>
        </w:rPr>
        <w:t>asiūlymą</w:t>
      </w:r>
      <w:r w:rsidR="00C87324" w:rsidRPr="00802C7D">
        <w:rPr>
          <w:rFonts w:ascii="Times New Roman" w:hAnsi="Times New Roman" w:cs="Times New Roman"/>
        </w:rPr>
        <w:t xml:space="preserve"> </w:t>
      </w:r>
      <w:r w:rsidRPr="00802C7D">
        <w:rPr>
          <w:rFonts w:ascii="Times New Roman" w:hAnsi="Times New Roman" w:cs="Times New Roman"/>
        </w:rPr>
        <w:t xml:space="preserve">sudaro raštu pateiktų dokumentų ir duomenų </w:t>
      </w:r>
      <w:r w:rsidR="00B83133" w:rsidRPr="00802C7D">
        <w:rPr>
          <w:rFonts w:ascii="Times New Roman" w:hAnsi="Times New Roman" w:cs="Times New Roman"/>
        </w:rPr>
        <w:t>visuma</w:t>
      </w:r>
      <w:r w:rsidRPr="00802C7D">
        <w:rPr>
          <w:rFonts w:ascii="Times New Roman" w:hAnsi="Times New Roman" w:cs="Times New Roman"/>
        </w:rPr>
        <w:t>:</w:t>
      </w:r>
    </w:p>
    <w:p w14:paraId="59224D62" w14:textId="3C543658" w:rsidR="00FD7909" w:rsidRPr="00802C7D" w:rsidRDefault="00927D0D" w:rsidP="00183180">
      <w:pPr>
        <w:numPr>
          <w:ilvl w:val="2"/>
          <w:numId w:val="1"/>
        </w:numPr>
        <w:spacing w:line="240" w:lineRule="auto"/>
        <w:ind w:left="1276" w:hanging="709"/>
        <w:contextualSpacing/>
        <w:rPr>
          <w:rFonts w:ascii="Times New Roman" w:hAnsi="Times New Roman" w:cs="Times New Roman"/>
          <w:lang w:eastAsia="lt-LT"/>
        </w:rPr>
      </w:pPr>
      <w:r w:rsidRPr="00802C7D">
        <w:rPr>
          <w:rFonts w:ascii="Times New Roman" w:hAnsi="Times New Roman" w:cs="Times New Roman"/>
          <w:lang w:eastAsia="lt-LT"/>
        </w:rPr>
        <w:t>užpildyta</w:t>
      </w:r>
      <w:r w:rsidR="003A0701">
        <w:rPr>
          <w:rFonts w:ascii="Times New Roman" w:hAnsi="Times New Roman" w:cs="Times New Roman"/>
          <w:lang w:eastAsia="lt-LT"/>
        </w:rPr>
        <w:t>s</w:t>
      </w:r>
      <w:r w:rsidRPr="00802C7D">
        <w:rPr>
          <w:rFonts w:ascii="Times New Roman" w:hAnsi="Times New Roman" w:cs="Times New Roman"/>
          <w:lang w:eastAsia="lt-LT"/>
        </w:rPr>
        <w:t xml:space="preserve"> ir pasirašyta</w:t>
      </w:r>
      <w:r w:rsidR="003A0701">
        <w:rPr>
          <w:rFonts w:ascii="Times New Roman" w:hAnsi="Times New Roman" w:cs="Times New Roman"/>
          <w:lang w:eastAsia="lt-LT"/>
        </w:rPr>
        <w:t>s</w:t>
      </w:r>
      <w:r w:rsidRPr="00802C7D">
        <w:rPr>
          <w:rFonts w:ascii="Times New Roman" w:hAnsi="Times New Roman" w:cs="Times New Roman"/>
          <w:lang w:eastAsia="lt-LT"/>
        </w:rPr>
        <w:t xml:space="preserve"> </w:t>
      </w:r>
      <w:r w:rsidR="003A0701" w:rsidRPr="00802C7D">
        <w:rPr>
          <w:rFonts w:ascii="Times New Roman" w:hAnsi="Times New Roman" w:cs="Times New Roman"/>
          <w:lang w:eastAsia="lt-LT"/>
        </w:rPr>
        <w:t>pa</w:t>
      </w:r>
      <w:r w:rsidR="003A0701">
        <w:rPr>
          <w:rFonts w:ascii="Times New Roman" w:hAnsi="Times New Roman" w:cs="Times New Roman"/>
          <w:lang w:eastAsia="lt-LT"/>
        </w:rPr>
        <w:t xml:space="preserve">siūlymas </w:t>
      </w:r>
      <w:r w:rsidR="00680D98">
        <w:rPr>
          <w:rFonts w:ascii="Times New Roman" w:hAnsi="Times New Roman" w:cs="Times New Roman"/>
          <w:lang w:eastAsia="lt-LT"/>
        </w:rPr>
        <w:t>su priedais</w:t>
      </w:r>
      <w:r w:rsidRPr="00802C7D">
        <w:rPr>
          <w:rFonts w:ascii="Times New Roman" w:hAnsi="Times New Roman" w:cs="Times New Roman"/>
          <w:lang w:eastAsia="lt-LT"/>
        </w:rPr>
        <w:t>, kurios forma yra pateikiama SPS;</w:t>
      </w:r>
    </w:p>
    <w:p w14:paraId="0A97C753" w14:textId="244429C3" w:rsidR="00FD7909" w:rsidRPr="00802C7D" w:rsidRDefault="00927D0D" w:rsidP="00183180">
      <w:pPr>
        <w:numPr>
          <w:ilvl w:val="2"/>
          <w:numId w:val="1"/>
        </w:numPr>
        <w:spacing w:line="240" w:lineRule="auto"/>
        <w:ind w:left="1276" w:hanging="709"/>
        <w:contextualSpacing/>
        <w:rPr>
          <w:rFonts w:ascii="Times New Roman" w:hAnsi="Times New Roman" w:cs="Times New Roman"/>
          <w:lang w:eastAsia="lt-LT"/>
        </w:rPr>
      </w:pPr>
      <w:r w:rsidRPr="00802C7D">
        <w:rPr>
          <w:rFonts w:ascii="Times New Roman" w:hAnsi="Times New Roman" w:cs="Times New Roman"/>
          <w:lang w:eastAsia="lt-LT"/>
        </w:rPr>
        <w:t xml:space="preserve">kai </w:t>
      </w:r>
      <w:r w:rsidR="003A0701" w:rsidRPr="00802C7D">
        <w:rPr>
          <w:rFonts w:ascii="Times New Roman" w:hAnsi="Times New Roman" w:cs="Times New Roman"/>
          <w:lang w:eastAsia="lt-LT"/>
        </w:rPr>
        <w:t>pa</w:t>
      </w:r>
      <w:r w:rsidR="003A0701">
        <w:rPr>
          <w:rFonts w:ascii="Times New Roman" w:hAnsi="Times New Roman" w:cs="Times New Roman"/>
          <w:lang w:eastAsia="lt-LT"/>
        </w:rPr>
        <w:t>siūlymą</w:t>
      </w:r>
      <w:r w:rsidR="003A0701" w:rsidRPr="00802C7D">
        <w:rPr>
          <w:rFonts w:ascii="Times New Roman" w:hAnsi="Times New Roman" w:cs="Times New Roman"/>
          <w:lang w:eastAsia="lt-LT"/>
        </w:rPr>
        <w:t xml:space="preserve"> </w:t>
      </w:r>
      <w:r w:rsidRPr="00802C7D">
        <w:rPr>
          <w:rFonts w:ascii="Times New Roman" w:hAnsi="Times New Roman" w:cs="Times New Roman"/>
          <w:lang w:eastAsia="lt-LT"/>
        </w:rPr>
        <w:t xml:space="preserve">teikia ūkio subjektų grupė </w:t>
      </w:r>
      <w:r w:rsidR="008C0155">
        <w:rPr>
          <w:rFonts w:ascii="Times New Roman" w:hAnsi="Times New Roman" w:cs="Times New Roman"/>
          <w:lang w:eastAsia="lt-LT"/>
        </w:rPr>
        <w:t>–</w:t>
      </w:r>
      <w:r w:rsidRPr="00802C7D">
        <w:rPr>
          <w:rFonts w:ascii="Times New Roman" w:hAnsi="Times New Roman" w:cs="Times New Roman"/>
          <w:lang w:eastAsia="lt-LT"/>
        </w:rPr>
        <w:t xml:space="preserve"> </w:t>
      </w:r>
      <w:r w:rsidR="008C0155">
        <w:rPr>
          <w:rFonts w:ascii="Times New Roman" w:hAnsi="Times New Roman" w:cs="Times New Roman"/>
          <w:lang w:eastAsia="lt-LT"/>
        </w:rPr>
        <w:t>JVS</w:t>
      </w:r>
      <w:r w:rsidRPr="00802C7D">
        <w:rPr>
          <w:rFonts w:ascii="Times New Roman" w:hAnsi="Times New Roman" w:cs="Times New Roman"/>
          <w:lang w:eastAsia="lt-LT"/>
        </w:rPr>
        <w:t xml:space="preserve"> kopija;</w:t>
      </w:r>
    </w:p>
    <w:p w14:paraId="43C97A5C" w14:textId="18411E47" w:rsidR="00FD7909" w:rsidRPr="00802C7D" w:rsidRDefault="00927D0D" w:rsidP="00183180">
      <w:pPr>
        <w:numPr>
          <w:ilvl w:val="2"/>
          <w:numId w:val="1"/>
        </w:numPr>
        <w:spacing w:after="120" w:line="240" w:lineRule="auto"/>
        <w:ind w:left="1276" w:hanging="709"/>
        <w:contextualSpacing/>
        <w:rPr>
          <w:rFonts w:ascii="Times New Roman" w:hAnsi="Times New Roman" w:cs="Times New Roman"/>
          <w:lang w:eastAsia="lt-LT"/>
        </w:rPr>
      </w:pPr>
      <w:r w:rsidRPr="00802C7D">
        <w:rPr>
          <w:rFonts w:ascii="Times New Roman" w:hAnsi="Times New Roman" w:cs="Times New Roman"/>
          <w:lang w:eastAsia="lt-LT"/>
        </w:rPr>
        <w:t>dokumentas, patvirtinant</w:t>
      </w:r>
      <w:r w:rsidR="002155F9" w:rsidRPr="00802C7D">
        <w:rPr>
          <w:rFonts w:ascii="Times New Roman" w:hAnsi="Times New Roman" w:cs="Times New Roman"/>
          <w:lang w:eastAsia="lt-LT"/>
        </w:rPr>
        <w:t>is</w:t>
      </w:r>
      <w:r w:rsidRPr="00802C7D">
        <w:rPr>
          <w:rFonts w:ascii="Times New Roman" w:hAnsi="Times New Roman" w:cs="Times New Roman"/>
          <w:lang w:eastAsia="lt-LT"/>
        </w:rPr>
        <w:t xml:space="preserve"> </w:t>
      </w:r>
      <w:r w:rsidR="003A0701" w:rsidRPr="00802C7D">
        <w:rPr>
          <w:rFonts w:ascii="Times New Roman" w:hAnsi="Times New Roman" w:cs="Times New Roman"/>
          <w:lang w:eastAsia="lt-LT"/>
        </w:rPr>
        <w:t>pa</w:t>
      </w:r>
      <w:r w:rsidR="003A0701">
        <w:rPr>
          <w:rFonts w:ascii="Times New Roman" w:hAnsi="Times New Roman" w:cs="Times New Roman"/>
          <w:lang w:eastAsia="lt-LT"/>
        </w:rPr>
        <w:t>siūlymą</w:t>
      </w:r>
      <w:r w:rsidR="003A0701" w:rsidRPr="00802C7D">
        <w:rPr>
          <w:rFonts w:ascii="Times New Roman" w:hAnsi="Times New Roman" w:cs="Times New Roman"/>
          <w:lang w:eastAsia="lt-LT"/>
        </w:rPr>
        <w:t xml:space="preserve"> </w:t>
      </w:r>
      <w:r w:rsidRPr="00802C7D">
        <w:rPr>
          <w:rFonts w:ascii="Times New Roman" w:hAnsi="Times New Roman" w:cs="Times New Roman"/>
          <w:lang w:eastAsia="lt-LT"/>
        </w:rPr>
        <w:t>pasirašančio asmens įgalinimus (dokumentas, patvirtinantis asmens paskyrimą juridinio asmens vadovu, kitas dokumentas, patvirtinantis asmens vadovavimą juridiniam asmeniui, įgaliojimas ir pan.);</w:t>
      </w:r>
    </w:p>
    <w:p w14:paraId="3DD13092" w14:textId="2A23AD98" w:rsidR="00927D0D" w:rsidRPr="00802C7D" w:rsidRDefault="00927D0D" w:rsidP="00183180">
      <w:pPr>
        <w:numPr>
          <w:ilvl w:val="2"/>
          <w:numId w:val="1"/>
        </w:numPr>
        <w:spacing w:after="120" w:line="240" w:lineRule="auto"/>
        <w:ind w:left="1276" w:hanging="709"/>
        <w:contextualSpacing/>
        <w:jc w:val="left"/>
        <w:rPr>
          <w:rFonts w:ascii="Times New Roman" w:hAnsi="Times New Roman" w:cs="Times New Roman"/>
          <w:lang w:eastAsia="lt-LT"/>
        </w:rPr>
      </w:pPr>
      <w:r w:rsidRPr="00802C7D">
        <w:rPr>
          <w:rFonts w:ascii="Times New Roman" w:hAnsi="Times New Roman" w:cs="Times New Roman"/>
          <w:lang w:eastAsia="lt-LT"/>
        </w:rPr>
        <w:t xml:space="preserve">užpildytas ir pasirašytas EBVPD (interneto adresas </w:t>
      </w:r>
      <w:hyperlink r:id="rId15" w:history="1">
        <w:r w:rsidRPr="00802C7D">
          <w:rPr>
            <w:rFonts w:ascii="Times New Roman" w:hAnsi="Times New Roman" w:cs="Times New Roman"/>
            <w:lang w:eastAsia="lt-LT"/>
          </w:rPr>
          <w:t>https://ec.europa.eu/tools/espd/filter?lang=lt</w:t>
        </w:r>
      </w:hyperlink>
      <w:r w:rsidRPr="00802C7D">
        <w:rPr>
          <w:rFonts w:ascii="Times New Roman" w:hAnsi="Times New Roman" w:cs="Times New Roman"/>
          <w:lang w:eastAsia="lt-LT"/>
        </w:rPr>
        <w:t xml:space="preserve">). </w:t>
      </w:r>
    </w:p>
    <w:p w14:paraId="1D413239" w14:textId="50565DF8" w:rsidR="00927D0D" w:rsidRPr="00802C7D" w:rsidRDefault="00927D0D" w:rsidP="00183180">
      <w:pPr>
        <w:numPr>
          <w:ilvl w:val="1"/>
          <w:numId w:val="1"/>
        </w:numPr>
        <w:spacing w:line="240" w:lineRule="auto"/>
        <w:ind w:left="567" w:hanging="567"/>
        <w:rPr>
          <w:rFonts w:ascii="Times New Roman" w:hAnsi="Times New Roman" w:cs="Times New Roman"/>
        </w:rPr>
      </w:pPr>
      <w:r w:rsidRPr="00802C7D">
        <w:rPr>
          <w:rFonts w:ascii="Times New Roman" w:hAnsi="Times New Roman" w:cs="Times New Roman"/>
        </w:rPr>
        <w:t>EBVPD pateikia kiekvien</w:t>
      </w:r>
      <w:r w:rsidR="00FD7909" w:rsidRPr="00802C7D">
        <w:rPr>
          <w:rFonts w:ascii="Times New Roman" w:hAnsi="Times New Roman" w:cs="Times New Roman"/>
        </w:rPr>
        <w:t>as</w:t>
      </w:r>
      <w:r w:rsidRPr="00802C7D">
        <w:rPr>
          <w:rFonts w:ascii="Times New Roman" w:hAnsi="Times New Roman" w:cs="Times New Roman"/>
        </w:rPr>
        <w:t xml:space="preserve"> iš šių subjektų atskirai:</w:t>
      </w:r>
    </w:p>
    <w:p w14:paraId="69307EBC" w14:textId="6D73599E" w:rsidR="00927D0D" w:rsidRPr="00802C7D" w:rsidRDefault="00AE105D" w:rsidP="00183180">
      <w:pPr>
        <w:numPr>
          <w:ilvl w:val="2"/>
          <w:numId w:val="1"/>
        </w:numPr>
        <w:tabs>
          <w:tab w:val="left" w:pos="1134"/>
          <w:tab w:val="left" w:pos="1276"/>
        </w:tabs>
        <w:spacing w:after="120" w:line="240" w:lineRule="auto"/>
        <w:ind w:left="567" w:firstLine="0"/>
        <w:contextualSpacing/>
        <w:rPr>
          <w:rFonts w:ascii="Times New Roman" w:hAnsi="Times New Roman" w:cs="Times New Roman"/>
          <w:lang w:eastAsia="lt-LT"/>
        </w:rPr>
      </w:pPr>
      <w:r w:rsidRPr="00802C7D">
        <w:rPr>
          <w:rFonts w:ascii="Times New Roman" w:hAnsi="Times New Roman" w:cs="Times New Roman"/>
          <w:lang w:eastAsia="lt-LT"/>
        </w:rPr>
        <w:t>t</w:t>
      </w:r>
      <w:r w:rsidR="00927D0D" w:rsidRPr="00802C7D">
        <w:rPr>
          <w:rFonts w:ascii="Times New Roman" w:hAnsi="Times New Roman" w:cs="Times New Roman"/>
          <w:lang w:eastAsia="lt-LT"/>
        </w:rPr>
        <w:t>iekėjas;</w:t>
      </w:r>
    </w:p>
    <w:p w14:paraId="047ADDD3" w14:textId="42F0B4F3" w:rsidR="00927D0D" w:rsidRPr="00802C7D" w:rsidRDefault="00927D0D" w:rsidP="00183180">
      <w:pPr>
        <w:numPr>
          <w:ilvl w:val="2"/>
          <w:numId w:val="1"/>
        </w:numPr>
        <w:tabs>
          <w:tab w:val="left" w:pos="1134"/>
          <w:tab w:val="left" w:pos="1276"/>
        </w:tabs>
        <w:spacing w:after="120" w:line="240" w:lineRule="auto"/>
        <w:ind w:left="567" w:firstLine="0"/>
        <w:contextualSpacing/>
        <w:rPr>
          <w:rFonts w:ascii="Times New Roman" w:hAnsi="Times New Roman" w:cs="Times New Roman"/>
          <w:lang w:eastAsia="lt-LT"/>
        </w:rPr>
      </w:pPr>
      <w:r w:rsidRPr="00802C7D">
        <w:rPr>
          <w:rFonts w:ascii="Times New Roman" w:hAnsi="Times New Roman" w:cs="Times New Roman"/>
          <w:lang w:eastAsia="lt-LT"/>
        </w:rPr>
        <w:t xml:space="preserve">kiekvienas </w:t>
      </w:r>
      <w:r w:rsidR="00AE105D" w:rsidRPr="00802C7D">
        <w:rPr>
          <w:rFonts w:ascii="Times New Roman" w:hAnsi="Times New Roman" w:cs="Times New Roman"/>
          <w:lang w:eastAsia="lt-LT"/>
        </w:rPr>
        <w:t>t</w:t>
      </w:r>
      <w:r w:rsidRPr="00802C7D">
        <w:rPr>
          <w:rFonts w:ascii="Times New Roman" w:hAnsi="Times New Roman" w:cs="Times New Roman"/>
          <w:lang w:eastAsia="lt-LT"/>
        </w:rPr>
        <w:t xml:space="preserve">iekėjų grupės narys (jeigu pasiūlymą teikia </w:t>
      </w:r>
      <w:r w:rsidR="00AE105D" w:rsidRPr="00802C7D">
        <w:rPr>
          <w:rFonts w:ascii="Times New Roman" w:hAnsi="Times New Roman" w:cs="Times New Roman"/>
          <w:lang w:eastAsia="lt-LT"/>
        </w:rPr>
        <w:t>t</w:t>
      </w:r>
      <w:r w:rsidRPr="00802C7D">
        <w:rPr>
          <w:rFonts w:ascii="Times New Roman" w:hAnsi="Times New Roman" w:cs="Times New Roman"/>
          <w:lang w:eastAsia="lt-LT"/>
        </w:rPr>
        <w:t>iekėjų grupė, veikianti JVS pagrindu);</w:t>
      </w:r>
    </w:p>
    <w:p w14:paraId="789C8DDD" w14:textId="0BEB9E54" w:rsidR="00927D0D" w:rsidRPr="00802C7D" w:rsidRDefault="00927D0D" w:rsidP="00183180">
      <w:pPr>
        <w:numPr>
          <w:ilvl w:val="2"/>
          <w:numId w:val="1"/>
        </w:numPr>
        <w:tabs>
          <w:tab w:val="left" w:pos="1134"/>
          <w:tab w:val="left" w:pos="1276"/>
        </w:tabs>
        <w:spacing w:after="120" w:line="240" w:lineRule="auto"/>
        <w:ind w:left="567" w:firstLine="0"/>
        <w:contextualSpacing/>
        <w:rPr>
          <w:rFonts w:ascii="Times New Roman" w:hAnsi="Times New Roman" w:cs="Times New Roman"/>
          <w:lang w:eastAsia="lt-LT"/>
        </w:rPr>
      </w:pPr>
      <w:r w:rsidRPr="00802C7D">
        <w:rPr>
          <w:rFonts w:ascii="Times New Roman" w:hAnsi="Times New Roman" w:cs="Times New Roman"/>
          <w:lang w:eastAsia="lt-LT"/>
        </w:rPr>
        <w:t xml:space="preserve">kiekvienas ūkio subjektas, jeigu </w:t>
      </w:r>
      <w:r w:rsidR="00AE105D" w:rsidRPr="00802C7D">
        <w:rPr>
          <w:rFonts w:ascii="Times New Roman" w:hAnsi="Times New Roman" w:cs="Times New Roman"/>
          <w:lang w:eastAsia="lt-LT"/>
        </w:rPr>
        <w:t>t</w:t>
      </w:r>
      <w:r w:rsidR="00160742" w:rsidRPr="00802C7D">
        <w:rPr>
          <w:rFonts w:ascii="Times New Roman" w:hAnsi="Times New Roman" w:cs="Times New Roman"/>
          <w:lang w:eastAsia="lt-LT"/>
        </w:rPr>
        <w:t xml:space="preserve">iekėjas </w:t>
      </w:r>
      <w:r w:rsidRPr="00802C7D">
        <w:rPr>
          <w:rFonts w:ascii="Times New Roman" w:hAnsi="Times New Roman" w:cs="Times New Roman"/>
          <w:lang w:eastAsia="lt-LT"/>
        </w:rPr>
        <w:t xml:space="preserve">remiasi jo pajėgumais, kad atitiktų </w:t>
      </w:r>
      <w:r w:rsidR="00AE105D" w:rsidRPr="00802C7D">
        <w:rPr>
          <w:rFonts w:ascii="Times New Roman" w:hAnsi="Times New Roman" w:cs="Times New Roman"/>
          <w:lang w:eastAsia="lt-LT"/>
        </w:rPr>
        <w:t>k</w:t>
      </w:r>
      <w:r w:rsidRPr="00802C7D">
        <w:rPr>
          <w:rFonts w:ascii="Times New Roman" w:hAnsi="Times New Roman" w:cs="Times New Roman"/>
          <w:lang w:eastAsia="lt-LT"/>
        </w:rPr>
        <w:t>valifikacijos reikalavimus tiekėjams.</w:t>
      </w:r>
    </w:p>
    <w:p w14:paraId="6775865D" w14:textId="77777777" w:rsidR="00943726" w:rsidRPr="0040098D" w:rsidRDefault="00943726" w:rsidP="00943726">
      <w:pPr>
        <w:numPr>
          <w:ilvl w:val="1"/>
          <w:numId w:val="1"/>
        </w:numPr>
        <w:spacing w:after="120" w:line="240" w:lineRule="auto"/>
        <w:ind w:left="567" w:hanging="567"/>
        <w:contextualSpacing/>
        <w:rPr>
          <w:rFonts w:ascii="Times New Roman" w:hAnsi="Times New Roman" w:cs="Times New Roman"/>
        </w:rPr>
      </w:pPr>
      <w:r w:rsidRPr="0040098D">
        <w:rPr>
          <w:rFonts w:ascii="Times New Roman" w:hAnsi="Times New Roman" w:cs="Times New Roman"/>
        </w:rPr>
        <w:t xml:space="preserve">Pasiūlyme turi būti nurodyta, ar pasiūlyme yra ir kuri informacija yra konfidenciali. Tiekėjas turi nurodyti, kuri informacija yra konfidenciali, vadovaujantis PĮ 32 straipsnio 2 dalimi. Jeigu perkančiajam </w:t>
      </w:r>
      <w:r w:rsidRPr="0040098D">
        <w:rPr>
          <w:rFonts w:ascii="Times New Roman" w:hAnsi="Times New Roman" w:cs="Times New Roman"/>
        </w:rPr>
        <w:lastRenderedPageBreak/>
        <w:t>subjektui kyla abejonių dėl tiekėjo pasiūlyme nurodytos informacijos konfidencialumo, perkantysis subjektas prašo tiekėjo įrodyti, kodėl nurodyta informacija yra konfidenciali. Jeigu tiekėjas per perkančiojo subjekto nurodytą terminą</w:t>
      </w:r>
      <w:r>
        <w:rPr>
          <w:rFonts w:ascii="Times New Roman" w:hAnsi="Times New Roman" w:cs="Times New Roman"/>
        </w:rPr>
        <w:t xml:space="preserve"> </w:t>
      </w:r>
      <w:r w:rsidRPr="0040098D">
        <w:rPr>
          <w:rFonts w:ascii="Times New Roman" w:hAnsi="Times New Roman" w:cs="Times New Roman"/>
        </w:rPr>
        <w:t>nepateikia tokių įrodymų arba pateikia netinkamus įrodymus, laikoma, kad tokia informacija yra nekonfidenciali. Visas pasiūlymas negali būti laikomas konfidencialia informacija.</w:t>
      </w:r>
    </w:p>
    <w:p w14:paraId="4E49DC51" w14:textId="28942A5E" w:rsidR="00927D0D" w:rsidRPr="00802C7D" w:rsidRDefault="00927D0D" w:rsidP="00183180">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rPr>
        <w:t xml:space="preserve">Perkantysis subjektas turi teisę pratęsti </w:t>
      </w:r>
      <w:r w:rsidR="00943726" w:rsidRPr="00802C7D">
        <w:rPr>
          <w:rFonts w:ascii="Times New Roman" w:hAnsi="Times New Roman" w:cs="Times New Roman"/>
        </w:rPr>
        <w:t>pa</w:t>
      </w:r>
      <w:r w:rsidR="00943726">
        <w:rPr>
          <w:rFonts w:ascii="Times New Roman" w:hAnsi="Times New Roman" w:cs="Times New Roman"/>
        </w:rPr>
        <w:t>siūlymų</w:t>
      </w:r>
      <w:r w:rsidR="00943726" w:rsidRPr="00802C7D">
        <w:rPr>
          <w:rFonts w:ascii="Times New Roman" w:hAnsi="Times New Roman" w:cs="Times New Roman"/>
        </w:rPr>
        <w:t xml:space="preserve"> </w:t>
      </w:r>
      <w:r w:rsidRPr="00802C7D">
        <w:rPr>
          <w:rFonts w:ascii="Times New Roman" w:hAnsi="Times New Roman" w:cs="Times New Roman"/>
        </w:rPr>
        <w:t xml:space="preserve">pateikimo terminą. Apie naują </w:t>
      </w:r>
      <w:r w:rsidR="00943726" w:rsidRPr="00802C7D">
        <w:rPr>
          <w:rFonts w:ascii="Times New Roman" w:hAnsi="Times New Roman" w:cs="Times New Roman"/>
        </w:rPr>
        <w:t>pa</w:t>
      </w:r>
      <w:r w:rsidR="00943726">
        <w:rPr>
          <w:rFonts w:ascii="Times New Roman" w:hAnsi="Times New Roman" w:cs="Times New Roman"/>
        </w:rPr>
        <w:t xml:space="preserve">siūlymų </w:t>
      </w:r>
      <w:r w:rsidRPr="00802C7D">
        <w:rPr>
          <w:rFonts w:ascii="Times New Roman" w:hAnsi="Times New Roman" w:cs="Times New Roman"/>
        </w:rPr>
        <w:t xml:space="preserve">pateikimo terminą </w:t>
      </w:r>
      <w:r w:rsidR="00AE105D" w:rsidRPr="00802C7D">
        <w:rPr>
          <w:rFonts w:ascii="Times New Roman" w:hAnsi="Times New Roman" w:cs="Times New Roman"/>
        </w:rPr>
        <w:t>p</w:t>
      </w:r>
      <w:r w:rsidRPr="00802C7D">
        <w:rPr>
          <w:rFonts w:ascii="Times New Roman" w:hAnsi="Times New Roman" w:cs="Times New Roman"/>
        </w:rPr>
        <w:t xml:space="preserve">erkantysis subjektas praneša visiems </w:t>
      </w:r>
      <w:r w:rsidR="00AE105D" w:rsidRPr="00802C7D">
        <w:rPr>
          <w:rFonts w:ascii="Times New Roman" w:hAnsi="Times New Roman" w:cs="Times New Roman"/>
        </w:rPr>
        <w:t>t</w:t>
      </w:r>
      <w:r w:rsidRPr="00802C7D">
        <w:rPr>
          <w:rFonts w:ascii="Times New Roman" w:hAnsi="Times New Roman" w:cs="Times New Roman"/>
        </w:rPr>
        <w:t xml:space="preserve">iekėjams CVP IS susirašinėjimo priemonėmis bei patikslina skelbimą apie </w:t>
      </w:r>
      <w:r w:rsidR="00AE105D" w:rsidRPr="00802C7D">
        <w:rPr>
          <w:rFonts w:ascii="Times New Roman" w:hAnsi="Times New Roman" w:cs="Times New Roman"/>
        </w:rPr>
        <w:t>p</w:t>
      </w:r>
      <w:r w:rsidRPr="00802C7D">
        <w:rPr>
          <w:rFonts w:ascii="Times New Roman" w:hAnsi="Times New Roman" w:cs="Times New Roman"/>
        </w:rPr>
        <w:t>irkimą.</w:t>
      </w:r>
    </w:p>
    <w:p w14:paraId="0295FA81" w14:textId="32C79D04" w:rsidR="00927D0D" w:rsidRPr="00802C7D" w:rsidRDefault="00927D0D" w:rsidP="00183180">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rPr>
        <w:t>Tiekėjas gali pakeisti ar atšaukti pateiktą</w:t>
      </w:r>
      <w:r w:rsidR="004E425A">
        <w:rPr>
          <w:rFonts w:ascii="Times New Roman" w:hAnsi="Times New Roman" w:cs="Times New Roman"/>
        </w:rPr>
        <w:t xml:space="preserve"> </w:t>
      </w:r>
      <w:r w:rsidR="00943726" w:rsidRPr="00802C7D">
        <w:rPr>
          <w:rFonts w:ascii="Times New Roman" w:hAnsi="Times New Roman" w:cs="Times New Roman"/>
        </w:rPr>
        <w:t>pa</w:t>
      </w:r>
      <w:r w:rsidR="00943726">
        <w:rPr>
          <w:rFonts w:ascii="Times New Roman" w:hAnsi="Times New Roman" w:cs="Times New Roman"/>
        </w:rPr>
        <w:t>siūlymą</w:t>
      </w:r>
      <w:r w:rsidR="00943726" w:rsidRPr="00802C7D">
        <w:rPr>
          <w:rFonts w:ascii="Times New Roman" w:hAnsi="Times New Roman" w:cs="Times New Roman"/>
        </w:rPr>
        <w:t xml:space="preserve"> </w:t>
      </w:r>
      <w:r w:rsidRPr="00802C7D">
        <w:rPr>
          <w:rFonts w:ascii="Times New Roman" w:hAnsi="Times New Roman" w:cs="Times New Roman"/>
        </w:rPr>
        <w:t>iki nustatyto</w:t>
      </w:r>
      <w:r w:rsidR="004E425A">
        <w:rPr>
          <w:rFonts w:ascii="Times New Roman" w:hAnsi="Times New Roman" w:cs="Times New Roman"/>
        </w:rPr>
        <w:t xml:space="preserve"> pirminių</w:t>
      </w:r>
      <w:r w:rsidRPr="00802C7D">
        <w:rPr>
          <w:rFonts w:ascii="Times New Roman" w:hAnsi="Times New Roman" w:cs="Times New Roman"/>
        </w:rPr>
        <w:t xml:space="preserve"> </w:t>
      </w:r>
      <w:r w:rsidR="00943726" w:rsidRPr="00802C7D">
        <w:rPr>
          <w:rFonts w:ascii="Times New Roman" w:hAnsi="Times New Roman" w:cs="Times New Roman"/>
        </w:rPr>
        <w:t>pa</w:t>
      </w:r>
      <w:r w:rsidR="00943726">
        <w:rPr>
          <w:rFonts w:ascii="Times New Roman" w:hAnsi="Times New Roman" w:cs="Times New Roman"/>
        </w:rPr>
        <w:t>siūlymų</w:t>
      </w:r>
      <w:r w:rsidR="00943726" w:rsidRPr="00802C7D">
        <w:rPr>
          <w:rFonts w:ascii="Times New Roman" w:hAnsi="Times New Roman" w:cs="Times New Roman"/>
        </w:rPr>
        <w:t xml:space="preserve"> </w:t>
      </w:r>
      <w:r w:rsidRPr="00802C7D">
        <w:rPr>
          <w:rFonts w:ascii="Times New Roman" w:hAnsi="Times New Roman" w:cs="Times New Roman"/>
        </w:rPr>
        <w:t>pateikimo termino. Nauja</w:t>
      </w:r>
      <w:r w:rsidR="00943726">
        <w:rPr>
          <w:rFonts w:ascii="Times New Roman" w:hAnsi="Times New Roman" w:cs="Times New Roman"/>
        </w:rPr>
        <w:t>s</w:t>
      </w:r>
      <w:r w:rsidR="004E425A">
        <w:rPr>
          <w:rFonts w:ascii="Times New Roman" w:hAnsi="Times New Roman" w:cs="Times New Roman"/>
        </w:rPr>
        <w:t xml:space="preserve"> </w:t>
      </w:r>
      <w:r w:rsidR="00943726" w:rsidRPr="00802C7D">
        <w:rPr>
          <w:rFonts w:ascii="Times New Roman" w:hAnsi="Times New Roman" w:cs="Times New Roman"/>
        </w:rPr>
        <w:t>pa</w:t>
      </w:r>
      <w:r w:rsidR="00943726">
        <w:rPr>
          <w:rFonts w:ascii="Times New Roman" w:hAnsi="Times New Roman" w:cs="Times New Roman"/>
        </w:rPr>
        <w:t>siūlymas</w:t>
      </w:r>
      <w:r w:rsidR="00FD7909" w:rsidRPr="00802C7D">
        <w:rPr>
          <w:rFonts w:ascii="Times New Roman" w:hAnsi="Times New Roman" w:cs="Times New Roman"/>
        </w:rPr>
        <w:t>,</w:t>
      </w:r>
      <w:r w:rsidRPr="00802C7D">
        <w:rPr>
          <w:rFonts w:ascii="Times New Roman" w:hAnsi="Times New Roman" w:cs="Times New Roman"/>
        </w:rPr>
        <w:t xml:space="preserve"> keičianti anksčiau pateiktą </w:t>
      </w:r>
      <w:r w:rsidR="004E425A">
        <w:rPr>
          <w:rFonts w:ascii="Times New Roman" w:hAnsi="Times New Roman" w:cs="Times New Roman"/>
        </w:rPr>
        <w:t xml:space="preserve">pirminį </w:t>
      </w:r>
      <w:r w:rsidR="00943726" w:rsidRPr="00802C7D">
        <w:rPr>
          <w:rFonts w:ascii="Times New Roman" w:hAnsi="Times New Roman" w:cs="Times New Roman"/>
        </w:rPr>
        <w:t>pa</w:t>
      </w:r>
      <w:r w:rsidR="00943726">
        <w:rPr>
          <w:rFonts w:ascii="Times New Roman" w:hAnsi="Times New Roman" w:cs="Times New Roman"/>
        </w:rPr>
        <w:t>siūlymą</w:t>
      </w:r>
      <w:r w:rsidR="00FD7909" w:rsidRPr="00802C7D">
        <w:rPr>
          <w:rFonts w:ascii="Times New Roman" w:hAnsi="Times New Roman" w:cs="Times New Roman"/>
        </w:rPr>
        <w:t>,</w:t>
      </w:r>
      <w:r w:rsidRPr="00802C7D">
        <w:rPr>
          <w:rFonts w:ascii="Times New Roman" w:hAnsi="Times New Roman" w:cs="Times New Roman"/>
        </w:rPr>
        <w:t xml:space="preserve"> pateikiama</w:t>
      </w:r>
      <w:r w:rsidR="00523B36">
        <w:rPr>
          <w:rFonts w:ascii="Times New Roman" w:hAnsi="Times New Roman" w:cs="Times New Roman"/>
        </w:rPr>
        <w:t>s</w:t>
      </w:r>
      <w:r w:rsidRPr="00802C7D">
        <w:rPr>
          <w:rFonts w:ascii="Times New Roman" w:hAnsi="Times New Roman" w:cs="Times New Roman"/>
        </w:rPr>
        <w:t xml:space="preserve"> bendra tvarka. Toks pakeitimas arba pranešimas, kad </w:t>
      </w:r>
      <w:r w:rsidR="004E425A">
        <w:rPr>
          <w:rFonts w:ascii="Times New Roman" w:hAnsi="Times New Roman" w:cs="Times New Roman"/>
        </w:rPr>
        <w:t xml:space="preserve">pirminis </w:t>
      </w:r>
      <w:r w:rsidR="00523B36" w:rsidRPr="00802C7D">
        <w:rPr>
          <w:rFonts w:ascii="Times New Roman" w:hAnsi="Times New Roman" w:cs="Times New Roman"/>
        </w:rPr>
        <w:t>pa</w:t>
      </w:r>
      <w:r w:rsidR="00523B36">
        <w:rPr>
          <w:rFonts w:ascii="Times New Roman" w:hAnsi="Times New Roman" w:cs="Times New Roman"/>
        </w:rPr>
        <w:t>siūlymas</w:t>
      </w:r>
      <w:r w:rsidR="00523B36" w:rsidRPr="00802C7D">
        <w:rPr>
          <w:rFonts w:ascii="Times New Roman" w:hAnsi="Times New Roman" w:cs="Times New Roman"/>
        </w:rPr>
        <w:t xml:space="preserve"> </w:t>
      </w:r>
      <w:r w:rsidRPr="00802C7D">
        <w:rPr>
          <w:rFonts w:ascii="Times New Roman" w:hAnsi="Times New Roman" w:cs="Times New Roman"/>
        </w:rPr>
        <w:t>atšaukiama</w:t>
      </w:r>
      <w:r w:rsidR="00523B36">
        <w:rPr>
          <w:rFonts w:ascii="Times New Roman" w:hAnsi="Times New Roman" w:cs="Times New Roman"/>
        </w:rPr>
        <w:t>s</w:t>
      </w:r>
      <w:r w:rsidRPr="00802C7D">
        <w:rPr>
          <w:rFonts w:ascii="Times New Roman" w:hAnsi="Times New Roman" w:cs="Times New Roman"/>
        </w:rPr>
        <w:t xml:space="preserve">, pripažįstamas galiojančiu, jeigu </w:t>
      </w:r>
      <w:r w:rsidR="00AE105D" w:rsidRPr="00802C7D">
        <w:rPr>
          <w:rFonts w:ascii="Times New Roman" w:hAnsi="Times New Roman" w:cs="Times New Roman"/>
        </w:rPr>
        <w:t>p</w:t>
      </w:r>
      <w:r w:rsidRPr="00802C7D">
        <w:rPr>
          <w:rFonts w:ascii="Times New Roman" w:hAnsi="Times New Roman" w:cs="Times New Roman"/>
        </w:rPr>
        <w:t xml:space="preserve">erkantysis subjektas jį gauna iki </w:t>
      </w:r>
      <w:r w:rsidR="004E425A">
        <w:rPr>
          <w:rFonts w:ascii="Times New Roman" w:hAnsi="Times New Roman" w:cs="Times New Roman"/>
        </w:rPr>
        <w:t xml:space="preserve">pirminių </w:t>
      </w:r>
      <w:r w:rsidR="00523B36" w:rsidRPr="00802C7D">
        <w:rPr>
          <w:rFonts w:ascii="Times New Roman" w:hAnsi="Times New Roman" w:cs="Times New Roman"/>
        </w:rPr>
        <w:t>pa</w:t>
      </w:r>
      <w:r w:rsidR="00523B36">
        <w:rPr>
          <w:rFonts w:ascii="Times New Roman" w:hAnsi="Times New Roman" w:cs="Times New Roman"/>
        </w:rPr>
        <w:t xml:space="preserve">siūlymų </w:t>
      </w:r>
      <w:r w:rsidRPr="00802C7D">
        <w:rPr>
          <w:rFonts w:ascii="Times New Roman" w:hAnsi="Times New Roman" w:cs="Times New Roman"/>
        </w:rPr>
        <w:t>pateikimo termino pabaigos</w:t>
      </w:r>
      <w:bookmarkStart w:id="112" w:name="_DV_M211"/>
      <w:bookmarkEnd w:id="112"/>
      <w:r w:rsidRPr="00802C7D">
        <w:rPr>
          <w:rFonts w:ascii="Times New Roman" w:hAnsi="Times New Roman" w:cs="Times New Roman"/>
        </w:rPr>
        <w:t>.</w:t>
      </w:r>
    </w:p>
    <w:p w14:paraId="4EB7D804" w14:textId="2FAB727B" w:rsidR="00927D0D" w:rsidRDefault="00927D0D" w:rsidP="00183180">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rPr>
        <w:t>Perkantysis subjektas neatsako už ryšio trikdžius ar kitus nenumatytus atvejus, dėl kurių</w:t>
      </w:r>
      <w:r w:rsidR="004E425A">
        <w:rPr>
          <w:rFonts w:ascii="Times New Roman" w:hAnsi="Times New Roman" w:cs="Times New Roman"/>
        </w:rPr>
        <w:t xml:space="preserve"> </w:t>
      </w:r>
      <w:r w:rsidR="00523B36">
        <w:rPr>
          <w:rFonts w:ascii="Times New Roman" w:hAnsi="Times New Roman" w:cs="Times New Roman"/>
        </w:rPr>
        <w:t>pasiūlyma</w:t>
      </w:r>
      <w:r w:rsidR="002A1C28">
        <w:rPr>
          <w:rFonts w:ascii="Times New Roman" w:hAnsi="Times New Roman" w:cs="Times New Roman"/>
        </w:rPr>
        <w:t>s</w:t>
      </w:r>
      <w:r w:rsidR="00523B36" w:rsidRPr="00802C7D">
        <w:rPr>
          <w:rFonts w:ascii="Times New Roman" w:hAnsi="Times New Roman" w:cs="Times New Roman"/>
        </w:rPr>
        <w:t xml:space="preserve"> </w:t>
      </w:r>
      <w:r w:rsidRPr="00802C7D">
        <w:rPr>
          <w:rFonts w:ascii="Times New Roman" w:hAnsi="Times New Roman" w:cs="Times New Roman"/>
        </w:rPr>
        <w:t>nebuvo gauta</w:t>
      </w:r>
      <w:r w:rsidR="002A1C28">
        <w:rPr>
          <w:rFonts w:ascii="Times New Roman" w:hAnsi="Times New Roman" w:cs="Times New Roman"/>
        </w:rPr>
        <w:t>s</w:t>
      </w:r>
      <w:r w:rsidRPr="00802C7D">
        <w:rPr>
          <w:rFonts w:ascii="Times New Roman" w:hAnsi="Times New Roman" w:cs="Times New Roman"/>
        </w:rPr>
        <w:t xml:space="preserve"> (arba gauta</w:t>
      </w:r>
      <w:r w:rsidR="002A1C28">
        <w:rPr>
          <w:rFonts w:ascii="Times New Roman" w:hAnsi="Times New Roman" w:cs="Times New Roman"/>
        </w:rPr>
        <w:t>s</w:t>
      </w:r>
      <w:r w:rsidR="00FD7909" w:rsidRPr="00802C7D">
        <w:rPr>
          <w:rFonts w:ascii="Times New Roman" w:hAnsi="Times New Roman" w:cs="Times New Roman"/>
        </w:rPr>
        <w:t xml:space="preserve"> pavėluotai</w:t>
      </w:r>
      <w:r w:rsidRPr="00802C7D">
        <w:rPr>
          <w:rFonts w:ascii="Times New Roman" w:hAnsi="Times New Roman" w:cs="Times New Roman"/>
        </w:rPr>
        <w:t>, jei pirkimas vykdomas ne CVP IS elektroninėmis priemonėmis).</w:t>
      </w:r>
    </w:p>
    <w:p w14:paraId="5848A801" w14:textId="77777777" w:rsidR="002A1C28" w:rsidRPr="00070200" w:rsidRDefault="002A1C28" w:rsidP="002A1C28">
      <w:pPr>
        <w:numPr>
          <w:ilvl w:val="1"/>
          <w:numId w:val="1"/>
        </w:numPr>
        <w:spacing w:after="120" w:line="240" w:lineRule="auto"/>
        <w:ind w:left="567" w:hanging="567"/>
        <w:contextualSpacing/>
        <w:rPr>
          <w:rFonts w:ascii="Times New Roman" w:hAnsi="Times New Roman" w:cs="Times New Roman"/>
        </w:rPr>
      </w:pPr>
      <w:r>
        <w:rPr>
          <w:rFonts w:ascii="Times New Roman" w:hAnsi="Times New Roman" w:cs="Times New Roman"/>
        </w:rPr>
        <w:t>J</w:t>
      </w:r>
      <w:r w:rsidRPr="00070200">
        <w:rPr>
          <w:rFonts w:ascii="Times New Roman" w:hAnsi="Times New Roman" w:cs="Times New Roman"/>
        </w:rPr>
        <w:t xml:space="preserve">ei SPS nurodyta, kad bus deramasi dėl sutarties sąlygų, tiekėjas su pirminiu pasiūlymu gali pateikti komentarus dėl pirkimo sutarties sąlygų, jeigu tokių yra. Teikdamas pastabas, tiekėjas turėtų pasiūlyti aiškų siūlomos pakeisti pirkimo sutarties nuostatos formuluotės tekstą su matomais pakeitimais (lyginamąją versiją); taip pat pasiūlyti į projektą įtraukti papildomas sąlygas, kurios tiekėjui yra kritiškai svarbios ir dėl kurių įtraukimo į pirkimo sutartį tiekėjas nori derėtis. Tiekėjas siūlydamas pirkimo sutarties projekto pakeitimus, įskaitant papildomų sąlygų įtraukimą, turėtų pateikti trumpus komentarus pagrindžiančius siūlomo pakeitimo poreikį ir atsižvelgimo (neatsižvelgimo) į siūlomą pastabą įtaką kainai (jeigu įmanoma) arba kitokias pasekmes. Jeigu tiekėjo pateiktos pastabos ir pasiūlymai neatitiks šiame punkte pateiktų reikalavimų, arba nebus priimtinos perkančiajam subjektui, tai nebus pagrindas atmesti tiekėjo pasiūlymą, bet perkantysis subjektas galės atsisakyti diskutuoti dėl atitinkamų pakeitimų pasiūlymų derybų metu. </w:t>
      </w:r>
    </w:p>
    <w:p w14:paraId="1B266F62" w14:textId="77777777" w:rsidR="00B23364" w:rsidRDefault="00B23364" w:rsidP="00B23364">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rPr>
        <w:t xml:space="preserve">Pateikdamas pasiūlymą tiekėjas sutinka su pirkimo sąlygomis ir patvirtina, kad jo pasiūlyme pateikta informacija yra teisinga ir apima viską, ko reikia tinkamam pirkimo sutarties įvykdymui. </w:t>
      </w:r>
    </w:p>
    <w:p w14:paraId="6D576C5E" w14:textId="77777777" w:rsidR="00B23364" w:rsidRDefault="00B23364" w:rsidP="00B23364">
      <w:pPr>
        <w:numPr>
          <w:ilvl w:val="1"/>
          <w:numId w:val="1"/>
        </w:numPr>
        <w:spacing w:after="120" w:line="240" w:lineRule="auto"/>
        <w:ind w:left="567" w:hanging="567"/>
        <w:contextualSpacing/>
        <w:rPr>
          <w:rFonts w:ascii="Times New Roman" w:hAnsi="Times New Roman" w:cs="Times New Roman"/>
        </w:rPr>
      </w:pPr>
      <w:r w:rsidRPr="0030081F">
        <w:rPr>
          <w:rFonts w:ascii="Times New Roman" w:hAnsi="Times New Roman" w:cs="Times New Roman"/>
        </w:rPr>
        <w:t>Tiekėjui raštu atšaukus savo pasiūlymą ir atsisakius dalyvauti tolesnėse pirkimo procedūrose, jo pasiūlymas toliau nenagrinėjamas ir nevertinamas.</w:t>
      </w:r>
    </w:p>
    <w:p w14:paraId="7BF42804" w14:textId="6C6194E6" w:rsidR="002A1C28" w:rsidRDefault="002A1C28" w:rsidP="00B23364">
      <w:pPr>
        <w:spacing w:after="120" w:line="240" w:lineRule="auto"/>
        <w:ind w:left="567"/>
        <w:contextualSpacing/>
        <w:rPr>
          <w:rFonts w:ascii="Times New Roman" w:hAnsi="Times New Roman" w:cs="Times New Roman"/>
        </w:rPr>
      </w:pPr>
    </w:p>
    <w:p w14:paraId="68157C95" w14:textId="6603740E" w:rsidR="009739AF" w:rsidRPr="00F05D0C" w:rsidRDefault="009739AF" w:rsidP="006636C8">
      <w:pPr>
        <w:pStyle w:val="Antrat1"/>
        <w:spacing w:after="240" w:line="240" w:lineRule="auto"/>
        <w:ind w:left="0" w:firstLine="0"/>
        <w:rPr>
          <w:rFonts w:ascii="Times New Roman" w:hAnsi="Times New Roman" w:cs="Times New Roman"/>
          <w:bCs w:val="0"/>
          <w:caps w:val="0"/>
          <w:sz w:val="24"/>
          <w:szCs w:val="24"/>
          <w:lang w:eastAsia="lt-LT"/>
        </w:rPr>
      </w:pPr>
      <w:bookmarkStart w:id="113" w:name="_Toc123130494"/>
      <w:r w:rsidRPr="00F05D0C">
        <w:rPr>
          <w:rFonts w:ascii="Times New Roman" w:hAnsi="Times New Roman" w:cs="Times New Roman"/>
          <w:bCs w:val="0"/>
          <w:caps w:val="0"/>
          <w:sz w:val="24"/>
          <w:szCs w:val="24"/>
          <w:lang w:eastAsia="lt-LT"/>
        </w:rPr>
        <w:t>PASIŪLYMO KAINA IR APMOKĖJIMO SĄLYGOS</w:t>
      </w:r>
      <w:bookmarkEnd w:id="113"/>
    </w:p>
    <w:p w14:paraId="1B594104" w14:textId="77777777" w:rsidR="009739AF" w:rsidRPr="00802C7D" w:rsidRDefault="009739AF" w:rsidP="006636C8">
      <w:pPr>
        <w:pStyle w:val="Sraopastraipa"/>
        <w:tabs>
          <w:tab w:val="left" w:pos="284"/>
        </w:tabs>
        <w:spacing w:before="240"/>
        <w:ind w:left="3763"/>
        <w:contextualSpacing w:val="0"/>
        <w:outlineLvl w:val="0"/>
        <w:rPr>
          <w:rFonts w:ascii="Times New Roman" w:hAnsi="Times New Roman" w:cs="Times New Roman"/>
          <w:b/>
          <w:bCs/>
          <w:caps/>
          <w:vanish/>
        </w:rPr>
      </w:pPr>
    </w:p>
    <w:p w14:paraId="4A1FE49C" w14:textId="77777777" w:rsidR="009739AF" w:rsidRPr="00802C7D" w:rsidRDefault="009739AF" w:rsidP="009739AF">
      <w:pPr>
        <w:numPr>
          <w:ilvl w:val="1"/>
          <w:numId w:val="38"/>
        </w:numPr>
        <w:spacing w:after="120" w:line="240" w:lineRule="auto"/>
        <w:ind w:left="567" w:hanging="567"/>
        <w:contextualSpacing/>
        <w:rPr>
          <w:rFonts w:ascii="Times New Roman" w:hAnsi="Times New Roman" w:cs="Times New Roman"/>
        </w:rPr>
      </w:pPr>
      <w:r w:rsidRPr="00802C7D">
        <w:rPr>
          <w:rFonts w:ascii="Times New Roman" w:hAnsi="Times New Roman" w:cs="Times New Roman"/>
        </w:rPr>
        <w:t>Pasiūlymo kaina (įskaitant ir visas kainos sudėtines dalis bei įkainius, jei tokie yra) nurodoma ne daugiau kaip dviejų skaičių po kablelio tikslumu, išskyrus atvejus, kai pasiūlymo formoje nurodyta kitaip.</w:t>
      </w:r>
    </w:p>
    <w:p w14:paraId="44920A51" w14:textId="77777777" w:rsidR="009739AF" w:rsidRDefault="009739AF" w:rsidP="009739AF">
      <w:pPr>
        <w:numPr>
          <w:ilvl w:val="1"/>
          <w:numId w:val="1"/>
        </w:numPr>
        <w:spacing w:after="120" w:line="240" w:lineRule="auto"/>
        <w:ind w:left="567" w:hanging="567"/>
        <w:contextualSpacing/>
        <w:rPr>
          <w:rFonts w:ascii="Times New Roman" w:hAnsi="Times New Roman" w:cs="Times New Roman"/>
        </w:rPr>
      </w:pPr>
      <w:r>
        <w:rPr>
          <w:rFonts w:ascii="Times New Roman" w:hAnsi="Times New Roman" w:cs="Times New Roman"/>
        </w:rPr>
        <w:t>K</w:t>
      </w:r>
      <w:r w:rsidRPr="006A1DFE">
        <w:rPr>
          <w:rFonts w:ascii="Times New Roman" w:hAnsi="Times New Roman" w:cs="Times New Roman"/>
        </w:rPr>
        <w:t xml:space="preserve">ainos </w:t>
      </w:r>
      <w:r>
        <w:rPr>
          <w:rFonts w:ascii="Times New Roman" w:hAnsi="Times New Roman" w:cs="Times New Roman"/>
        </w:rPr>
        <w:t>p</w:t>
      </w:r>
      <w:r w:rsidRPr="006A1DFE">
        <w:rPr>
          <w:rFonts w:ascii="Times New Roman" w:hAnsi="Times New Roman" w:cs="Times New Roman"/>
        </w:rPr>
        <w:t>asiūlyme pateikiamos eurais</w:t>
      </w:r>
      <w:r>
        <w:rPr>
          <w:rFonts w:ascii="Times New Roman" w:hAnsi="Times New Roman" w:cs="Times New Roman"/>
        </w:rPr>
        <w:t xml:space="preserve"> ir</w:t>
      </w:r>
      <w:r w:rsidRPr="006A1DFE">
        <w:rPr>
          <w:rFonts w:ascii="Times New Roman" w:hAnsi="Times New Roman" w:cs="Times New Roman"/>
        </w:rPr>
        <w:t xml:space="preserve"> turi būti išreikštos ir apskaičiuotos taip, kaip nurodyta pasiūlymo formoje. Apskaičiuojant kainą, turi būti atsižvelgta į visas pirkimo sąlygose nurodytas apimtis ir kiekius, kainos sudėtines dalis, techninės specifikacijos reikalavimus ir pan. Į kainą turi būti įskaityti visi mokesčiai ir visos tiekėjo išlaidos. PVM turi būti nurodomas atskirai. </w:t>
      </w:r>
    </w:p>
    <w:p w14:paraId="31A29081" w14:textId="77777777" w:rsidR="009739AF" w:rsidRPr="00802C7D" w:rsidRDefault="009739AF" w:rsidP="009739AF">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rPr>
        <w:t>Kainos vertinamos eurais. 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48E7EDA" w14:textId="77777777" w:rsidR="009739AF" w:rsidRPr="00802C7D" w:rsidRDefault="009739AF" w:rsidP="009739AF">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rPr>
        <w:t>Apmokėjimo sąlygos ir mokėjimo tvarka apibrėžtos SPS</w:t>
      </w:r>
      <w:r>
        <w:rPr>
          <w:rFonts w:ascii="Times New Roman" w:hAnsi="Times New Roman" w:cs="Times New Roman"/>
        </w:rPr>
        <w:t xml:space="preserve"> ir </w:t>
      </w:r>
      <w:r w:rsidRPr="00802C7D">
        <w:rPr>
          <w:rFonts w:ascii="Times New Roman" w:hAnsi="Times New Roman" w:cs="Times New Roman"/>
        </w:rPr>
        <w:t>SPS nurodytame dokumente kartu su kitomis esminėmis pirkimo sutarties (preliminariosios sutarties) sąlygomis.</w:t>
      </w:r>
    </w:p>
    <w:p w14:paraId="29A550CE" w14:textId="7FBD8657" w:rsidR="009739AF" w:rsidRDefault="0053193F" w:rsidP="009739AF">
      <w:pPr>
        <w:numPr>
          <w:ilvl w:val="1"/>
          <w:numId w:val="1"/>
        </w:numPr>
        <w:spacing w:after="120" w:line="240" w:lineRule="auto"/>
        <w:ind w:left="567" w:hanging="567"/>
        <w:contextualSpacing/>
        <w:rPr>
          <w:rFonts w:ascii="Times New Roman" w:hAnsi="Times New Roman" w:cs="Times New Roman"/>
        </w:rPr>
      </w:pPr>
      <w:r w:rsidRPr="000C594E">
        <w:rPr>
          <w:rFonts w:ascii="Times New Roman" w:hAnsi="Times New Roman" w:cs="Times New Roman"/>
        </w:rPr>
        <w:t>Vykdant pirkimo sutartį</w:t>
      </w:r>
      <w:r w:rsidRPr="009D52F0">
        <w:rPr>
          <w:rFonts w:ascii="Times New Roman" w:hAnsi="Times New Roman" w:cs="Times New Roman"/>
        </w:rPr>
        <w:t>(preliminariąją sutartį)</w:t>
      </w:r>
      <w:r w:rsidRPr="000C594E">
        <w:rPr>
          <w:rFonts w:ascii="Times New Roman" w:hAnsi="Times New Roman" w:cs="Times New Roman"/>
        </w:rPr>
        <w:t xml:space="preserve">, </w:t>
      </w:r>
      <w:r w:rsidRPr="009D52F0">
        <w:rPr>
          <w:rFonts w:ascii="Times New Roman" w:hAnsi="Times New Roman" w:cs="Times New Roman"/>
        </w:rPr>
        <w:t>pridėtinės vertės mokesčio sąskaitos faktūros, sąskaitos faktūros, kreditiniai ir debetiniai dokumentai bei avansinės sąskaitos</w:t>
      </w:r>
      <w:r w:rsidRPr="000C594E">
        <w:rPr>
          <w:rFonts w:ascii="Times New Roman" w:hAnsi="Times New Roman" w:cs="Times New Roman"/>
        </w:rPr>
        <w:t xml:space="preserve">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w:t>
      </w:r>
      <w:r>
        <w:rPr>
          <w:rFonts w:ascii="Times New Roman" w:hAnsi="Times New Roman" w:cs="Times New Roman"/>
        </w:rPr>
        <w:t>per</w:t>
      </w:r>
      <w:r w:rsidRPr="000C594E">
        <w:rPr>
          <w:rFonts w:ascii="Times New Roman" w:hAnsi="Times New Roman" w:cs="Times New Roman"/>
        </w:rPr>
        <w:t xml:space="preserve"> </w:t>
      </w:r>
      <w:r>
        <w:rPr>
          <w:rFonts w:ascii="Times New Roman" w:hAnsi="Times New Roman" w:cs="Times New Roman"/>
        </w:rPr>
        <w:t>SABIS (</w:t>
      </w:r>
      <w:r w:rsidRPr="00FA3491">
        <w:rPr>
          <w:rFonts w:ascii="Times New Roman" w:hAnsi="Times New Roman" w:cs="Times New Roman"/>
        </w:rPr>
        <w:t>Sąskaitų administravimo bendr</w:t>
      </w:r>
      <w:r>
        <w:rPr>
          <w:rFonts w:ascii="Times New Roman" w:hAnsi="Times New Roman" w:cs="Times New Roman"/>
        </w:rPr>
        <w:t>o</w:t>
      </w:r>
      <w:r w:rsidRPr="00FA3491">
        <w:rPr>
          <w:rFonts w:ascii="Times New Roman" w:hAnsi="Times New Roman" w:cs="Times New Roman"/>
        </w:rPr>
        <w:t>j</w:t>
      </w:r>
      <w:r>
        <w:rPr>
          <w:rFonts w:ascii="Times New Roman" w:hAnsi="Times New Roman" w:cs="Times New Roman"/>
        </w:rPr>
        <w:t>i</w:t>
      </w:r>
      <w:r w:rsidRPr="00FA3491">
        <w:rPr>
          <w:rFonts w:ascii="Times New Roman" w:hAnsi="Times New Roman" w:cs="Times New Roman"/>
        </w:rPr>
        <w:t xml:space="preserve"> informacin</w:t>
      </w:r>
      <w:r>
        <w:rPr>
          <w:rFonts w:ascii="Times New Roman" w:hAnsi="Times New Roman" w:cs="Times New Roman"/>
        </w:rPr>
        <w:t>ė</w:t>
      </w:r>
      <w:r w:rsidRPr="00FA3491">
        <w:rPr>
          <w:rFonts w:ascii="Times New Roman" w:hAnsi="Times New Roman" w:cs="Times New Roman"/>
        </w:rPr>
        <w:t xml:space="preserve"> sistem</w:t>
      </w:r>
      <w:r>
        <w:rPr>
          <w:rFonts w:ascii="Times New Roman" w:hAnsi="Times New Roman" w:cs="Times New Roman"/>
        </w:rPr>
        <w:t>a)</w:t>
      </w:r>
      <w:r w:rsidRPr="000C594E">
        <w:rPr>
          <w:rFonts w:ascii="Times New Roman" w:hAnsi="Times New Roman" w:cs="Times New Roman"/>
        </w:rPr>
        <w:t xml:space="preserve">. Perkantysis subjektas elektronines </w:t>
      </w:r>
      <w:r w:rsidRPr="000C594E">
        <w:rPr>
          <w:rFonts w:ascii="Times New Roman" w:hAnsi="Times New Roman" w:cs="Times New Roman"/>
        </w:rPr>
        <w:lastRenderedPageBreak/>
        <w:t xml:space="preserve">sąskaitas faktūras priima ir apdoroja naudodamasis </w:t>
      </w:r>
      <w:r>
        <w:rPr>
          <w:rFonts w:ascii="Times New Roman" w:hAnsi="Times New Roman" w:cs="Times New Roman"/>
        </w:rPr>
        <w:t>SABIS</w:t>
      </w:r>
      <w:r w:rsidRPr="000C594E">
        <w:rPr>
          <w:rFonts w:ascii="Times New Roman" w:hAnsi="Times New Roman" w:cs="Times New Roman"/>
        </w:rPr>
        <w:t>. Šiame straipsnyje elektroninė sąskaita faktūra suprantama kaip sąskaita faktūra, išrašyta, perduota ir gauta tokiu elektroniniu formatu, kuris sudaro galimybę ją apdoroti automatiniu ir elektroniniu būdu</w:t>
      </w:r>
      <w:r w:rsidR="009739AF" w:rsidRPr="000C594E">
        <w:rPr>
          <w:rFonts w:ascii="Times New Roman" w:hAnsi="Times New Roman" w:cs="Times New Roman"/>
        </w:rPr>
        <w:t xml:space="preserve">. </w:t>
      </w:r>
    </w:p>
    <w:p w14:paraId="3EA80512" w14:textId="77777777" w:rsidR="009739AF" w:rsidRPr="00802C7D" w:rsidRDefault="009739AF" w:rsidP="006636C8">
      <w:pPr>
        <w:spacing w:after="120" w:line="240" w:lineRule="auto"/>
        <w:ind w:left="567"/>
        <w:contextualSpacing/>
        <w:rPr>
          <w:rFonts w:ascii="Times New Roman" w:hAnsi="Times New Roman" w:cs="Times New Roman"/>
        </w:rPr>
      </w:pPr>
    </w:p>
    <w:p w14:paraId="7DE6F149" w14:textId="1A90DDA0" w:rsidR="00927D0D" w:rsidRPr="00F05D0C" w:rsidRDefault="00D63E17" w:rsidP="006636C8">
      <w:pPr>
        <w:pStyle w:val="Antrat1"/>
        <w:spacing w:after="240" w:line="240" w:lineRule="auto"/>
        <w:ind w:left="0" w:firstLine="0"/>
        <w:rPr>
          <w:rFonts w:ascii="Times New Roman" w:hAnsi="Times New Roman" w:cs="Times New Roman"/>
          <w:sz w:val="24"/>
          <w:szCs w:val="24"/>
          <w:lang w:eastAsia="lt-LT"/>
        </w:rPr>
      </w:pPr>
      <w:bookmarkStart w:id="114" w:name="_Toc123130495"/>
      <w:r>
        <w:rPr>
          <w:rFonts w:ascii="Times New Roman" w:hAnsi="Times New Roman" w:cs="Times New Roman"/>
          <w:sz w:val="24"/>
          <w:szCs w:val="24"/>
          <w:lang w:eastAsia="lt-LT"/>
        </w:rPr>
        <w:t xml:space="preserve">PIRMINIŲ </w:t>
      </w:r>
      <w:r w:rsidR="00B23364" w:rsidRPr="00F05D0C">
        <w:rPr>
          <w:rFonts w:ascii="Times New Roman" w:hAnsi="Times New Roman" w:cs="Times New Roman"/>
          <w:sz w:val="24"/>
          <w:szCs w:val="24"/>
          <w:lang w:eastAsia="lt-LT"/>
        </w:rPr>
        <w:t>PA</w:t>
      </w:r>
      <w:r w:rsidR="00B23364" w:rsidRPr="004356E3">
        <w:rPr>
          <w:rFonts w:ascii="Times New Roman" w:hAnsi="Times New Roman" w:cs="Times New Roman"/>
          <w:bCs w:val="0"/>
          <w:sz w:val="24"/>
          <w:szCs w:val="24"/>
          <w:lang w:eastAsia="lt-LT"/>
        </w:rPr>
        <w:t xml:space="preserve">SIŪLYMŲ </w:t>
      </w:r>
      <w:r w:rsidR="0055562F" w:rsidRPr="00F05D0C">
        <w:rPr>
          <w:rFonts w:ascii="Times New Roman" w:hAnsi="Times New Roman" w:cs="Times New Roman"/>
          <w:sz w:val="24"/>
          <w:szCs w:val="24"/>
          <w:lang w:eastAsia="lt-LT"/>
        </w:rPr>
        <w:t>VERTINIMAS</w:t>
      </w:r>
      <w:bookmarkEnd w:id="114"/>
    </w:p>
    <w:p w14:paraId="1F4E8497" w14:textId="2213A162" w:rsidR="004C6F70" w:rsidRDefault="004C6F70" w:rsidP="00925121">
      <w:pPr>
        <w:numPr>
          <w:ilvl w:val="1"/>
          <w:numId w:val="1"/>
        </w:numPr>
        <w:spacing w:after="120" w:line="240" w:lineRule="auto"/>
        <w:ind w:left="567" w:hanging="567"/>
        <w:contextualSpacing/>
        <w:rPr>
          <w:rFonts w:ascii="Times New Roman" w:hAnsi="Times New Roman" w:cs="Times New Roman"/>
        </w:rPr>
      </w:pPr>
      <w:bookmarkStart w:id="115" w:name="_Toc532392547"/>
      <w:bookmarkStart w:id="116" w:name="_Toc532392667"/>
      <w:bookmarkStart w:id="117" w:name="_Toc532392738"/>
      <w:bookmarkStart w:id="118" w:name="_Toc2674244"/>
      <w:bookmarkStart w:id="119" w:name="_Toc2674545"/>
      <w:bookmarkStart w:id="120" w:name="_Toc77926281"/>
      <w:bookmarkStart w:id="121" w:name="_Toc77926346"/>
      <w:bookmarkStart w:id="122" w:name="_Toc77926411"/>
      <w:bookmarkStart w:id="123" w:name="_Toc77926762"/>
      <w:bookmarkEnd w:id="115"/>
      <w:bookmarkEnd w:id="116"/>
      <w:bookmarkEnd w:id="117"/>
      <w:bookmarkEnd w:id="118"/>
      <w:bookmarkEnd w:id="119"/>
      <w:bookmarkEnd w:id="120"/>
      <w:bookmarkEnd w:id="121"/>
      <w:bookmarkEnd w:id="122"/>
      <w:bookmarkEnd w:id="123"/>
      <w:r w:rsidRPr="004C6F70">
        <w:rPr>
          <w:rFonts w:ascii="Times New Roman" w:hAnsi="Times New Roman" w:cs="Times New Roman"/>
        </w:rPr>
        <w:t>Pirminį susipažinimą su pateiktais tiekėjų pasiūlymais vienas iš Komisijos narių vykdo CVP IS priemonėmis, ne anksčiau nei nustatytas terminas iki kada tiekėjai gali pateikti pirminius pasiūlymus.</w:t>
      </w:r>
    </w:p>
    <w:p w14:paraId="5E7DEEAC" w14:textId="71929441" w:rsidR="00925121" w:rsidRPr="00925121" w:rsidRDefault="00925121" w:rsidP="00925121">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rPr>
        <w:t>Informacija apie tai, ar į komisijos posėdžius kviečiami dalyvauti stebėtojai, jų dalyvavimo sąlygos, nurodoma SPS.</w:t>
      </w:r>
    </w:p>
    <w:p w14:paraId="1FC37A94" w14:textId="2BF99D48" w:rsidR="00927D0D" w:rsidRDefault="00927D0D" w:rsidP="004356E3">
      <w:pPr>
        <w:numPr>
          <w:ilvl w:val="1"/>
          <w:numId w:val="1"/>
        </w:numPr>
        <w:spacing w:after="120" w:line="240" w:lineRule="auto"/>
        <w:ind w:left="567" w:hanging="567"/>
        <w:contextualSpacing/>
        <w:rPr>
          <w:rFonts w:ascii="Times New Roman" w:hAnsi="Times New Roman" w:cs="Times New Roman"/>
        </w:rPr>
      </w:pPr>
      <w:r w:rsidRPr="006636C8">
        <w:rPr>
          <w:rFonts w:ascii="Times New Roman" w:hAnsi="Times New Roman" w:cs="Times New Roman"/>
        </w:rPr>
        <w:t xml:space="preserve">Tiekėjai nedalyvauja </w:t>
      </w:r>
      <w:r w:rsidR="00542B86" w:rsidRPr="006636C8">
        <w:rPr>
          <w:rFonts w:ascii="Times New Roman" w:hAnsi="Times New Roman" w:cs="Times New Roman"/>
        </w:rPr>
        <w:t>k</w:t>
      </w:r>
      <w:r w:rsidRPr="006636C8">
        <w:rPr>
          <w:rFonts w:ascii="Times New Roman" w:hAnsi="Times New Roman" w:cs="Times New Roman"/>
        </w:rPr>
        <w:t xml:space="preserve">omisijos posėdžiuose, kuriuose </w:t>
      </w:r>
      <w:r w:rsidR="002D2EB3" w:rsidRPr="006636C8">
        <w:rPr>
          <w:rFonts w:ascii="Times New Roman" w:hAnsi="Times New Roman" w:cs="Times New Roman"/>
        </w:rPr>
        <w:t xml:space="preserve">atliekamas </w:t>
      </w:r>
      <w:r w:rsidR="004C6F70">
        <w:rPr>
          <w:rFonts w:ascii="Times New Roman" w:hAnsi="Times New Roman" w:cs="Times New Roman"/>
        </w:rPr>
        <w:t xml:space="preserve">pasiūlymų </w:t>
      </w:r>
      <w:r w:rsidR="002D2EB3" w:rsidRPr="006636C8">
        <w:rPr>
          <w:rFonts w:ascii="Times New Roman" w:hAnsi="Times New Roman" w:cs="Times New Roman"/>
        </w:rPr>
        <w:t>vertinimas</w:t>
      </w:r>
      <w:r w:rsidRPr="006636C8">
        <w:rPr>
          <w:rFonts w:ascii="Times New Roman" w:hAnsi="Times New Roman" w:cs="Times New Roman"/>
        </w:rPr>
        <w:t>.</w:t>
      </w:r>
    </w:p>
    <w:p w14:paraId="01D2648C" w14:textId="77777777" w:rsidR="00925121" w:rsidRPr="00802C7D" w:rsidRDefault="00925121" w:rsidP="00925121">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rPr>
        <w:t xml:space="preserve">Perkantysis subjektas gali prašyti tiekėjų patikslinti, papildyti arba paaiškinti savo pirminius pasiūlymus. </w:t>
      </w:r>
    </w:p>
    <w:p w14:paraId="0F0C5C84" w14:textId="0444AFDE" w:rsidR="00927D0D" w:rsidRPr="00802C7D" w:rsidRDefault="00927D0D" w:rsidP="00183180">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rPr>
        <w:t xml:space="preserve">Perkantysis subjektas, įvertinęs </w:t>
      </w:r>
      <w:r w:rsidR="00643531">
        <w:rPr>
          <w:rFonts w:ascii="Times New Roman" w:hAnsi="Times New Roman" w:cs="Times New Roman"/>
        </w:rPr>
        <w:t>pirminiame pasiūlyme</w:t>
      </w:r>
      <w:r w:rsidR="00643531" w:rsidRPr="00802C7D">
        <w:rPr>
          <w:rFonts w:ascii="Times New Roman" w:hAnsi="Times New Roman" w:cs="Times New Roman"/>
        </w:rPr>
        <w:t xml:space="preserve"> </w:t>
      </w:r>
      <w:r w:rsidRPr="00802C7D">
        <w:rPr>
          <w:rFonts w:ascii="Times New Roman" w:hAnsi="Times New Roman" w:cs="Times New Roman"/>
        </w:rPr>
        <w:t>pateiktą informaciją</w:t>
      </w:r>
      <w:r w:rsidR="00542B86" w:rsidRPr="00802C7D">
        <w:rPr>
          <w:rFonts w:ascii="Times New Roman" w:hAnsi="Times New Roman" w:cs="Times New Roman"/>
        </w:rPr>
        <w:t>,</w:t>
      </w:r>
      <w:r w:rsidRPr="00802C7D">
        <w:rPr>
          <w:rFonts w:ascii="Times New Roman" w:hAnsi="Times New Roman" w:cs="Times New Roman"/>
        </w:rPr>
        <w:t xml:space="preserve"> priima sprendimą dėl </w:t>
      </w:r>
      <w:r w:rsidR="005D623A" w:rsidRPr="00802C7D">
        <w:rPr>
          <w:rFonts w:ascii="Times New Roman" w:hAnsi="Times New Roman" w:cs="Times New Roman"/>
        </w:rPr>
        <w:t xml:space="preserve">kiekvieno </w:t>
      </w:r>
      <w:r w:rsidR="00573AF6" w:rsidRPr="00802C7D">
        <w:rPr>
          <w:rFonts w:ascii="Times New Roman" w:hAnsi="Times New Roman" w:cs="Times New Roman"/>
        </w:rPr>
        <w:t>k</w:t>
      </w:r>
      <w:r w:rsidR="005D623A" w:rsidRPr="00802C7D">
        <w:rPr>
          <w:rFonts w:ascii="Times New Roman" w:hAnsi="Times New Roman" w:cs="Times New Roman"/>
        </w:rPr>
        <w:t>andidato atitikties reikalavimams</w:t>
      </w:r>
      <w:r w:rsidR="00643531">
        <w:rPr>
          <w:rFonts w:ascii="Times New Roman" w:hAnsi="Times New Roman" w:cs="Times New Roman"/>
        </w:rPr>
        <w:t xml:space="preserve">. </w:t>
      </w:r>
      <w:r w:rsidRPr="00802C7D">
        <w:rPr>
          <w:rFonts w:ascii="Times New Roman" w:hAnsi="Times New Roman" w:cs="Times New Roman"/>
        </w:rPr>
        <w:t xml:space="preserve">Teisę dalyvauti tolesnėse </w:t>
      </w:r>
      <w:r w:rsidR="00542B86" w:rsidRPr="00802C7D">
        <w:rPr>
          <w:rFonts w:ascii="Times New Roman" w:hAnsi="Times New Roman" w:cs="Times New Roman"/>
        </w:rPr>
        <w:t>p</w:t>
      </w:r>
      <w:r w:rsidRPr="00802C7D">
        <w:rPr>
          <w:rFonts w:ascii="Times New Roman" w:hAnsi="Times New Roman" w:cs="Times New Roman"/>
        </w:rPr>
        <w:t xml:space="preserve">irkimo procedūrose turi tik tie </w:t>
      </w:r>
      <w:r w:rsidR="00542B86" w:rsidRPr="00802C7D">
        <w:rPr>
          <w:rFonts w:ascii="Times New Roman" w:hAnsi="Times New Roman" w:cs="Times New Roman"/>
        </w:rPr>
        <w:t>k</w:t>
      </w:r>
      <w:r w:rsidRPr="00802C7D">
        <w:rPr>
          <w:rFonts w:ascii="Times New Roman" w:hAnsi="Times New Roman" w:cs="Times New Roman"/>
        </w:rPr>
        <w:t>andidatai,</w:t>
      </w:r>
      <w:r w:rsidR="00811F61" w:rsidRPr="00802C7D">
        <w:rPr>
          <w:rFonts w:ascii="Times New Roman" w:hAnsi="Times New Roman" w:cs="Times New Roman"/>
        </w:rPr>
        <w:t xml:space="preserve"> </w:t>
      </w:r>
      <w:r w:rsidRPr="00802C7D">
        <w:rPr>
          <w:rFonts w:ascii="Times New Roman" w:hAnsi="Times New Roman" w:cs="Times New Roman"/>
        </w:rPr>
        <w:t xml:space="preserve">kurių </w:t>
      </w:r>
      <w:r w:rsidR="00643531">
        <w:rPr>
          <w:rFonts w:ascii="Times New Roman" w:hAnsi="Times New Roman" w:cs="Times New Roman"/>
        </w:rPr>
        <w:t>pirminiai pasiūlymai</w:t>
      </w:r>
      <w:r w:rsidR="00643531" w:rsidRPr="00802C7D">
        <w:rPr>
          <w:rFonts w:ascii="Times New Roman" w:hAnsi="Times New Roman" w:cs="Times New Roman"/>
        </w:rPr>
        <w:t xml:space="preserve"> </w:t>
      </w:r>
      <w:r w:rsidR="00542B86" w:rsidRPr="00802C7D">
        <w:rPr>
          <w:rFonts w:ascii="Times New Roman" w:hAnsi="Times New Roman" w:cs="Times New Roman"/>
        </w:rPr>
        <w:t>nėra atmest</w:t>
      </w:r>
      <w:r w:rsidR="00643531">
        <w:rPr>
          <w:rFonts w:ascii="Times New Roman" w:hAnsi="Times New Roman" w:cs="Times New Roman"/>
        </w:rPr>
        <w:t>i</w:t>
      </w:r>
      <w:r w:rsidRPr="00802C7D">
        <w:rPr>
          <w:rFonts w:ascii="Times New Roman" w:hAnsi="Times New Roman" w:cs="Times New Roman"/>
        </w:rPr>
        <w:t>.</w:t>
      </w:r>
    </w:p>
    <w:p w14:paraId="7996E403" w14:textId="39D4B36E" w:rsidR="005B6461" w:rsidRDefault="005B6461" w:rsidP="005B6461">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rPr>
        <w:t>Komisija vertina, ar pirminis pasiūlymas iš esmės atitinka pirkimo objektą, ir/ar nėra kitų atmetimo pagrindų</w:t>
      </w:r>
      <w:r w:rsidR="00ED34A0">
        <w:rPr>
          <w:rFonts w:ascii="Times New Roman" w:hAnsi="Times New Roman" w:cs="Times New Roman"/>
        </w:rPr>
        <w:t>. K</w:t>
      </w:r>
      <w:r w:rsidRPr="00802C7D">
        <w:rPr>
          <w:rFonts w:ascii="Times New Roman" w:hAnsi="Times New Roman" w:cs="Times New Roman"/>
        </w:rPr>
        <w:t>omisija atmeta pirmin</w:t>
      </w:r>
      <w:r w:rsidR="00ED34A0">
        <w:rPr>
          <w:rFonts w:ascii="Times New Roman" w:hAnsi="Times New Roman" w:cs="Times New Roman"/>
        </w:rPr>
        <w:t xml:space="preserve">į </w:t>
      </w:r>
      <w:r w:rsidRPr="00802C7D">
        <w:rPr>
          <w:rFonts w:ascii="Times New Roman" w:hAnsi="Times New Roman" w:cs="Times New Roman"/>
        </w:rPr>
        <w:t>pasiūlym</w:t>
      </w:r>
      <w:r w:rsidR="00ED34A0">
        <w:rPr>
          <w:rFonts w:ascii="Times New Roman" w:hAnsi="Times New Roman" w:cs="Times New Roman"/>
        </w:rPr>
        <w:t>ą</w:t>
      </w:r>
      <w:r w:rsidRPr="00802C7D">
        <w:rPr>
          <w:rFonts w:ascii="Times New Roman" w:hAnsi="Times New Roman" w:cs="Times New Roman"/>
        </w:rPr>
        <w:t>, jeigu:</w:t>
      </w:r>
    </w:p>
    <w:p w14:paraId="65BA3303" w14:textId="77777777" w:rsidR="00B52EB0" w:rsidRPr="00802C7D" w:rsidRDefault="00B52EB0" w:rsidP="00B52EB0">
      <w:pPr>
        <w:numPr>
          <w:ilvl w:val="2"/>
          <w:numId w:val="1"/>
        </w:numPr>
        <w:spacing w:after="120" w:line="240" w:lineRule="auto"/>
        <w:ind w:left="1276" w:hanging="709"/>
        <w:contextualSpacing/>
        <w:rPr>
          <w:rFonts w:ascii="Times New Roman" w:hAnsi="Times New Roman" w:cs="Times New Roman"/>
          <w:lang w:eastAsia="lt-LT"/>
        </w:rPr>
      </w:pPr>
      <w:r w:rsidRPr="00802C7D">
        <w:rPr>
          <w:rFonts w:ascii="Times New Roman" w:hAnsi="Times New Roman" w:cs="Times New Roman"/>
          <w:lang w:eastAsia="lt-LT"/>
        </w:rPr>
        <w:t>tiekėjas pateikia daugiau nei vieną pirminį pasiūlymą;</w:t>
      </w:r>
    </w:p>
    <w:p w14:paraId="3343DC06" w14:textId="77777777" w:rsidR="00B52EB0" w:rsidRPr="00802C7D" w:rsidRDefault="00B52EB0" w:rsidP="00B52EB0">
      <w:pPr>
        <w:numPr>
          <w:ilvl w:val="2"/>
          <w:numId w:val="1"/>
        </w:numPr>
        <w:spacing w:after="120" w:line="240" w:lineRule="auto"/>
        <w:ind w:left="1276" w:hanging="709"/>
        <w:contextualSpacing/>
        <w:rPr>
          <w:rFonts w:ascii="Times New Roman" w:hAnsi="Times New Roman" w:cs="Times New Roman"/>
          <w:lang w:eastAsia="lt-LT"/>
        </w:rPr>
      </w:pPr>
      <w:r w:rsidRPr="00802C7D">
        <w:rPr>
          <w:rFonts w:ascii="Times New Roman" w:hAnsi="Times New Roman" w:cs="Times New Roman"/>
          <w:lang w:eastAsia="lt-LT"/>
        </w:rPr>
        <w:t>pirminio pasiūlymo pateikimo būdas neatitinka pirkimo dokumentuose nurodytų reikalavimų;</w:t>
      </w:r>
    </w:p>
    <w:p w14:paraId="5C7CE6D1" w14:textId="77777777" w:rsidR="0075145C" w:rsidRDefault="0075145C" w:rsidP="0075145C">
      <w:pPr>
        <w:numPr>
          <w:ilvl w:val="2"/>
          <w:numId w:val="1"/>
        </w:numPr>
        <w:spacing w:after="120" w:line="240" w:lineRule="auto"/>
        <w:ind w:left="1276" w:hanging="709"/>
        <w:contextualSpacing/>
        <w:rPr>
          <w:rFonts w:ascii="Times New Roman" w:hAnsi="Times New Roman" w:cs="Times New Roman"/>
          <w:lang w:eastAsia="lt-LT"/>
        </w:rPr>
      </w:pPr>
      <w:r>
        <w:rPr>
          <w:rFonts w:ascii="Times New Roman" w:hAnsi="Times New Roman" w:cs="Times New Roman"/>
          <w:lang w:eastAsia="lt-LT"/>
        </w:rPr>
        <w:t>pirminis pasiūlymas</w:t>
      </w:r>
      <w:r w:rsidRPr="00B878D5">
        <w:rPr>
          <w:rFonts w:ascii="Times New Roman" w:hAnsi="Times New Roman" w:cs="Times New Roman"/>
          <w:lang w:eastAsia="lt-LT"/>
        </w:rPr>
        <w:t xml:space="preserve"> yra netinkama</w:t>
      </w:r>
      <w:r>
        <w:rPr>
          <w:rFonts w:ascii="Times New Roman" w:hAnsi="Times New Roman" w:cs="Times New Roman"/>
          <w:lang w:eastAsia="lt-LT"/>
        </w:rPr>
        <w:t>s</w:t>
      </w:r>
      <w:r w:rsidRPr="00B878D5">
        <w:rPr>
          <w:rFonts w:ascii="Times New Roman" w:hAnsi="Times New Roman" w:cs="Times New Roman"/>
          <w:lang w:eastAsia="lt-LT"/>
        </w:rPr>
        <w:t>, t. y. ji</w:t>
      </w:r>
      <w:r>
        <w:rPr>
          <w:rFonts w:ascii="Times New Roman" w:hAnsi="Times New Roman" w:cs="Times New Roman"/>
          <w:lang w:eastAsia="lt-LT"/>
        </w:rPr>
        <w:t>s</w:t>
      </w:r>
      <w:r w:rsidRPr="00B878D5">
        <w:rPr>
          <w:rFonts w:ascii="Times New Roman" w:hAnsi="Times New Roman" w:cs="Times New Roman"/>
          <w:lang w:eastAsia="lt-LT"/>
        </w:rPr>
        <w:t xml:space="preserve"> neatitinka Pirkimo sąlygose nustatytų reikalavimų, įskaitant </w:t>
      </w:r>
      <w:r>
        <w:rPr>
          <w:rFonts w:ascii="Times New Roman" w:hAnsi="Times New Roman" w:cs="Times New Roman"/>
          <w:lang w:eastAsia="lt-LT"/>
        </w:rPr>
        <w:t>t</w:t>
      </w:r>
      <w:r w:rsidRPr="00B878D5">
        <w:rPr>
          <w:rFonts w:ascii="Times New Roman" w:hAnsi="Times New Roman" w:cs="Times New Roman"/>
          <w:lang w:eastAsia="lt-LT"/>
        </w:rPr>
        <w:t>iekėjo pašalinimo pagrindų nebuvimą, kvalifikacijos reikalavimų, kokybės vadybos sistemos</w:t>
      </w:r>
      <w:r>
        <w:rPr>
          <w:rFonts w:ascii="Times New Roman" w:hAnsi="Times New Roman" w:cs="Times New Roman"/>
          <w:lang w:eastAsia="lt-LT"/>
        </w:rPr>
        <w:t xml:space="preserve"> </w:t>
      </w:r>
      <w:r w:rsidRPr="00B878D5">
        <w:rPr>
          <w:rFonts w:ascii="Times New Roman" w:hAnsi="Times New Roman" w:cs="Times New Roman"/>
          <w:lang w:eastAsia="lt-LT"/>
        </w:rPr>
        <w:t>ir (arba) aplinkos apsaugos vadybos sistemos standartų, jeigu taikoma;</w:t>
      </w:r>
    </w:p>
    <w:p w14:paraId="28A8EFD1" w14:textId="50EEAB66" w:rsidR="008E21DF" w:rsidRPr="00EE6D6F" w:rsidRDefault="008E21DF" w:rsidP="00EE6D6F">
      <w:pPr>
        <w:numPr>
          <w:ilvl w:val="2"/>
          <w:numId w:val="1"/>
        </w:numPr>
        <w:spacing w:after="120" w:line="240" w:lineRule="auto"/>
        <w:ind w:left="1276" w:hanging="709"/>
        <w:contextualSpacing/>
        <w:rPr>
          <w:rFonts w:ascii="Times New Roman" w:hAnsi="Times New Roman" w:cs="Times New Roman"/>
          <w:lang w:eastAsia="lt-LT"/>
        </w:rPr>
      </w:pPr>
      <w:r w:rsidRPr="00EE6D6F">
        <w:rPr>
          <w:rFonts w:ascii="Times New Roman" w:hAnsi="Times New Roman" w:cs="Times New Roman"/>
          <w:lang w:eastAsia="lt-LT"/>
        </w:rPr>
        <w:t xml:space="preserve">Perkantysis subjektas turi įtikinamų duomenų apie draudžiamo susitarimo ar korupcijos atvejus; </w:t>
      </w:r>
    </w:p>
    <w:p w14:paraId="6102151E" w14:textId="65E48C02" w:rsidR="006C1268" w:rsidRPr="00B878D5" w:rsidRDefault="00D37C32" w:rsidP="00B878D5">
      <w:pPr>
        <w:numPr>
          <w:ilvl w:val="2"/>
          <w:numId w:val="1"/>
        </w:numPr>
        <w:spacing w:after="120" w:line="240" w:lineRule="auto"/>
        <w:ind w:left="1276" w:hanging="709"/>
        <w:contextualSpacing/>
        <w:rPr>
          <w:rFonts w:ascii="Times New Roman" w:hAnsi="Times New Roman" w:cs="Times New Roman"/>
          <w:lang w:eastAsia="lt-LT"/>
        </w:rPr>
      </w:pPr>
      <w:r>
        <w:rPr>
          <w:rFonts w:ascii="Times New Roman" w:hAnsi="Times New Roman" w:cs="Times New Roman"/>
          <w:lang w:eastAsia="lt-LT"/>
        </w:rPr>
        <w:t>t</w:t>
      </w:r>
      <w:r w:rsidR="006C1268" w:rsidRPr="00B878D5">
        <w:rPr>
          <w:rFonts w:ascii="Times New Roman" w:hAnsi="Times New Roman" w:cs="Times New Roman"/>
          <w:lang w:eastAsia="lt-LT"/>
        </w:rPr>
        <w:t xml:space="preserve">iekėjas per </w:t>
      </w:r>
      <w:r w:rsidR="006C1268">
        <w:rPr>
          <w:rFonts w:ascii="Times New Roman" w:hAnsi="Times New Roman" w:cs="Times New Roman"/>
          <w:lang w:eastAsia="lt-LT"/>
        </w:rPr>
        <w:t>Perkančiojo subjekto</w:t>
      </w:r>
      <w:r w:rsidR="006C1268" w:rsidRPr="00B878D5">
        <w:rPr>
          <w:rFonts w:ascii="Times New Roman" w:hAnsi="Times New Roman" w:cs="Times New Roman"/>
          <w:lang w:eastAsia="lt-LT"/>
        </w:rPr>
        <w:t xml:space="preserve"> nustatytą terminą nepaaiškino, nepatikslino, nepapildė ar nepateikė Pirkimo sąlygose nurodytų kartu su </w:t>
      </w:r>
      <w:r w:rsidR="00831D05">
        <w:rPr>
          <w:rFonts w:ascii="Times New Roman" w:hAnsi="Times New Roman" w:cs="Times New Roman"/>
          <w:lang w:eastAsia="lt-LT"/>
        </w:rPr>
        <w:t>pasiūlymu</w:t>
      </w:r>
      <w:r w:rsidR="00831D05" w:rsidRPr="00B878D5">
        <w:rPr>
          <w:rFonts w:ascii="Times New Roman" w:hAnsi="Times New Roman" w:cs="Times New Roman"/>
          <w:lang w:eastAsia="lt-LT"/>
        </w:rPr>
        <w:t xml:space="preserve"> </w:t>
      </w:r>
      <w:r w:rsidR="006C1268" w:rsidRPr="00B878D5">
        <w:rPr>
          <w:rFonts w:ascii="Times New Roman" w:hAnsi="Times New Roman" w:cs="Times New Roman"/>
          <w:lang w:eastAsia="lt-LT"/>
        </w:rPr>
        <w:t>teikiamų dokumentų;</w:t>
      </w:r>
    </w:p>
    <w:p w14:paraId="50282225" w14:textId="2AC15399" w:rsidR="00F07ED6" w:rsidRDefault="00F07ED6" w:rsidP="00F07ED6">
      <w:pPr>
        <w:numPr>
          <w:ilvl w:val="2"/>
          <w:numId w:val="1"/>
        </w:numPr>
        <w:spacing w:after="120" w:line="240" w:lineRule="auto"/>
        <w:ind w:left="1276" w:hanging="709"/>
        <w:contextualSpacing/>
        <w:rPr>
          <w:rFonts w:ascii="Times New Roman" w:hAnsi="Times New Roman" w:cs="Times New Roman"/>
          <w:lang w:eastAsia="lt-LT"/>
        </w:rPr>
      </w:pPr>
      <w:r w:rsidRPr="00B878D5">
        <w:rPr>
          <w:rFonts w:ascii="Times New Roman" w:hAnsi="Times New Roman" w:cs="Times New Roman"/>
          <w:lang w:eastAsia="lt-LT"/>
        </w:rPr>
        <w:t xml:space="preserve">dokumento vertimas iš esmės neatitinka dokumento originalo turinio ir </w:t>
      </w:r>
      <w:r w:rsidR="0098708B">
        <w:rPr>
          <w:rFonts w:ascii="Times New Roman" w:hAnsi="Times New Roman" w:cs="Times New Roman"/>
          <w:lang w:eastAsia="lt-LT"/>
        </w:rPr>
        <w:t>tiekėjas</w:t>
      </w:r>
      <w:r w:rsidRPr="00B878D5">
        <w:rPr>
          <w:rFonts w:ascii="Times New Roman" w:hAnsi="Times New Roman" w:cs="Times New Roman"/>
          <w:lang w:eastAsia="lt-LT"/>
        </w:rPr>
        <w:t xml:space="preserve"> nepateikė paaiškinimo </w:t>
      </w:r>
      <w:r>
        <w:rPr>
          <w:rFonts w:ascii="Times New Roman" w:hAnsi="Times New Roman" w:cs="Times New Roman"/>
          <w:lang w:eastAsia="lt-LT"/>
        </w:rPr>
        <w:t>Perkančiajam subjektui</w:t>
      </w:r>
      <w:r w:rsidRPr="00B878D5">
        <w:rPr>
          <w:rFonts w:ascii="Times New Roman" w:hAnsi="Times New Roman" w:cs="Times New Roman"/>
          <w:lang w:eastAsia="lt-LT"/>
        </w:rPr>
        <w:t xml:space="preserve"> dėl vertimo neatitikimo;</w:t>
      </w:r>
    </w:p>
    <w:p w14:paraId="3E3B2A27" w14:textId="1754AD0F" w:rsidR="008C6802" w:rsidRDefault="008C6802" w:rsidP="00F07ED6">
      <w:pPr>
        <w:numPr>
          <w:ilvl w:val="2"/>
          <w:numId w:val="1"/>
        </w:numPr>
        <w:spacing w:after="120" w:line="240" w:lineRule="auto"/>
        <w:ind w:left="1276" w:hanging="709"/>
        <w:contextualSpacing/>
        <w:rPr>
          <w:rFonts w:ascii="Times New Roman" w:hAnsi="Times New Roman" w:cs="Times New Roman"/>
          <w:lang w:eastAsia="lt-LT"/>
        </w:rPr>
      </w:pPr>
      <w:r w:rsidRPr="008C6802">
        <w:rPr>
          <w:rFonts w:ascii="Times New Roman" w:hAnsi="Times New Roman" w:cs="Times New Roman"/>
          <w:lang w:eastAsia="lt-LT"/>
        </w:rPr>
        <w:t xml:space="preserve">jei </w:t>
      </w:r>
      <w:r w:rsidR="00513835">
        <w:rPr>
          <w:rFonts w:ascii="Times New Roman" w:hAnsi="Times New Roman" w:cs="Times New Roman"/>
          <w:lang w:eastAsia="lt-LT"/>
        </w:rPr>
        <w:t>p</w:t>
      </w:r>
      <w:r w:rsidR="00513835" w:rsidRPr="008C6802">
        <w:rPr>
          <w:rFonts w:ascii="Times New Roman" w:hAnsi="Times New Roman" w:cs="Times New Roman"/>
          <w:lang w:eastAsia="lt-LT"/>
        </w:rPr>
        <w:t>a</w:t>
      </w:r>
      <w:r w:rsidR="00513835">
        <w:rPr>
          <w:rFonts w:ascii="Times New Roman" w:hAnsi="Times New Roman" w:cs="Times New Roman"/>
          <w:lang w:eastAsia="lt-LT"/>
        </w:rPr>
        <w:t>siūlymą</w:t>
      </w:r>
      <w:r w:rsidR="00513835" w:rsidRPr="008C6802">
        <w:rPr>
          <w:rFonts w:ascii="Times New Roman" w:hAnsi="Times New Roman" w:cs="Times New Roman"/>
          <w:lang w:eastAsia="lt-LT"/>
        </w:rPr>
        <w:t xml:space="preserve"> </w:t>
      </w:r>
      <w:r w:rsidRPr="008C6802">
        <w:rPr>
          <w:rFonts w:ascii="Times New Roman" w:hAnsi="Times New Roman" w:cs="Times New Roman"/>
          <w:lang w:eastAsia="lt-LT"/>
        </w:rPr>
        <w:t xml:space="preserve">pateikęs </w:t>
      </w:r>
      <w:r w:rsidR="001D5F77">
        <w:rPr>
          <w:rFonts w:ascii="Times New Roman" w:hAnsi="Times New Roman" w:cs="Times New Roman"/>
          <w:lang w:eastAsia="lt-LT"/>
        </w:rPr>
        <w:t xml:space="preserve">tiekėjas </w:t>
      </w:r>
      <w:r w:rsidRPr="008C6802">
        <w:rPr>
          <w:rFonts w:ascii="Times New Roman" w:hAnsi="Times New Roman" w:cs="Times New Roman"/>
          <w:lang w:eastAsia="lt-LT"/>
        </w:rPr>
        <w:t xml:space="preserve">ir (ar) jo </w:t>
      </w:r>
      <w:r w:rsidR="00A017BC">
        <w:rPr>
          <w:rFonts w:ascii="Times New Roman" w:hAnsi="Times New Roman" w:cs="Times New Roman"/>
          <w:lang w:eastAsia="lt-LT"/>
        </w:rPr>
        <w:t>s</w:t>
      </w:r>
      <w:r w:rsidRPr="008C6802">
        <w:rPr>
          <w:rFonts w:ascii="Times New Roman" w:hAnsi="Times New Roman" w:cs="Times New Roman"/>
          <w:lang w:eastAsia="lt-LT"/>
        </w:rPr>
        <w:t xml:space="preserve">ubtiekėjai, </w:t>
      </w:r>
      <w:r w:rsidR="00A017BC">
        <w:rPr>
          <w:rFonts w:ascii="Times New Roman" w:hAnsi="Times New Roman" w:cs="Times New Roman"/>
          <w:lang w:eastAsia="lt-LT"/>
        </w:rPr>
        <w:t>ū</w:t>
      </w:r>
      <w:r w:rsidRPr="008C6802">
        <w:rPr>
          <w:rFonts w:ascii="Times New Roman" w:hAnsi="Times New Roman" w:cs="Times New Roman"/>
          <w:lang w:eastAsia="lt-LT"/>
        </w:rPr>
        <w:t xml:space="preserve">kio subjektai, </w:t>
      </w:r>
      <w:r w:rsidR="00A017BC">
        <w:rPr>
          <w:rFonts w:ascii="Times New Roman" w:hAnsi="Times New Roman" w:cs="Times New Roman"/>
          <w:lang w:eastAsia="lt-LT"/>
        </w:rPr>
        <w:t>t</w:t>
      </w:r>
      <w:r w:rsidRPr="008C6802">
        <w:rPr>
          <w:rFonts w:ascii="Times New Roman" w:hAnsi="Times New Roman" w:cs="Times New Roman"/>
          <w:lang w:eastAsia="lt-LT"/>
        </w:rPr>
        <w:t xml:space="preserve">retieji asmenys yra registruoti </w:t>
      </w:r>
      <w:r w:rsidRPr="00C95F9D">
        <w:rPr>
          <w:rFonts w:ascii="Times New Roman" w:hAnsi="Times New Roman" w:cs="Times New Roman"/>
          <w:lang w:eastAsia="lt-LT"/>
        </w:rPr>
        <w:t>šalyje, kuriai taikomos tarptautinės sankcijos, kaip apibrėžta Lietuvos Respublikos ekonominių ir kitų tarptautinių sankcijų įgyvendinimo įstatyme</w:t>
      </w:r>
      <w:r>
        <w:rPr>
          <w:rFonts w:ascii="Times New Roman" w:hAnsi="Times New Roman" w:cs="Times New Roman"/>
          <w:lang w:eastAsia="lt-LT"/>
        </w:rPr>
        <w:t>;</w:t>
      </w:r>
    </w:p>
    <w:p w14:paraId="18B91455" w14:textId="4451682A" w:rsidR="000167EC" w:rsidRPr="00B878D5" w:rsidRDefault="000167EC" w:rsidP="00B878D5">
      <w:pPr>
        <w:numPr>
          <w:ilvl w:val="2"/>
          <w:numId w:val="1"/>
        </w:numPr>
        <w:spacing w:after="120" w:line="240" w:lineRule="auto"/>
        <w:ind w:left="1276" w:hanging="709"/>
        <w:contextualSpacing/>
        <w:rPr>
          <w:rFonts w:ascii="Times New Roman" w:hAnsi="Times New Roman" w:cs="Times New Roman"/>
          <w:lang w:eastAsia="lt-LT"/>
        </w:rPr>
      </w:pPr>
      <w:r w:rsidRPr="000167EC">
        <w:rPr>
          <w:rFonts w:ascii="Times New Roman" w:hAnsi="Times New Roman" w:cs="Times New Roman"/>
          <w:lang w:eastAsia="lt-LT"/>
        </w:rPr>
        <w:t>tiekėjas nuslėpė informaciją arba jis pateikė melagingą informaciją apie nustatytų reikalavimų atitikimą, kurią Perkantysis subjektas gali įrodyti bet kokiomis teisėtomis priemonėmis;</w:t>
      </w:r>
    </w:p>
    <w:p w14:paraId="2F152E23" w14:textId="2C53D944" w:rsidR="00EE5C1D" w:rsidRPr="00802C7D" w:rsidRDefault="005D7DA1" w:rsidP="00183180">
      <w:pPr>
        <w:numPr>
          <w:ilvl w:val="2"/>
          <w:numId w:val="1"/>
        </w:numPr>
        <w:spacing w:after="120" w:line="240" w:lineRule="auto"/>
        <w:ind w:left="1276" w:hanging="709"/>
        <w:contextualSpacing/>
        <w:rPr>
          <w:rFonts w:ascii="Times New Roman" w:hAnsi="Times New Roman" w:cs="Times New Roman"/>
          <w:lang w:eastAsia="lt-LT"/>
        </w:rPr>
      </w:pPr>
      <w:r>
        <w:rPr>
          <w:rFonts w:ascii="Times New Roman" w:hAnsi="Times New Roman" w:cs="Times New Roman"/>
          <w:lang w:eastAsia="lt-LT"/>
        </w:rPr>
        <w:t>t</w:t>
      </w:r>
      <w:r w:rsidR="00EE5C1D" w:rsidRPr="00802C7D">
        <w:rPr>
          <w:rFonts w:ascii="Times New Roman" w:hAnsi="Times New Roman" w:cs="Times New Roman"/>
          <w:lang w:eastAsia="lt-LT"/>
        </w:rPr>
        <w:t>iekėjas yra įtrauktas į nepatikimų tiekėjų sąrašą;</w:t>
      </w:r>
    </w:p>
    <w:p w14:paraId="04BE395E" w14:textId="18862D81" w:rsidR="00927D0D" w:rsidRPr="00802C7D" w:rsidRDefault="00927D0D" w:rsidP="00183180">
      <w:pPr>
        <w:numPr>
          <w:ilvl w:val="2"/>
          <w:numId w:val="1"/>
        </w:numPr>
        <w:spacing w:line="240" w:lineRule="auto"/>
        <w:ind w:left="1276" w:hanging="709"/>
        <w:contextualSpacing/>
        <w:rPr>
          <w:rFonts w:ascii="Times New Roman" w:hAnsi="Times New Roman" w:cs="Times New Roman"/>
          <w:lang w:eastAsia="lt-LT"/>
        </w:rPr>
      </w:pPr>
      <w:r w:rsidRPr="00802C7D">
        <w:rPr>
          <w:rFonts w:ascii="Times New Roman" w:hAnsi="Times New Roman" w:cs="Times New Roman"/>
          <w:lang w:eastAsia="lt-LT"/>
        </w:rPr>
        <w:t xml:space="preserve">kitais VPĮ, PĮ ir šiuose </w:t>
      </w:r>
      <w:r w:rsidR="00542B86" w:rsidRPr="00802C7D">
        <w:rPr>
          <w:rFonts w:ascii="Times New Roman" w:hAnsi="Times New Roman" w:cs="Times New Roman"/>
          <w:lang w:eastAsia="lt-LT"/>
        </w:rPr>
        <w:t>p</w:t>
      </w:r>
      <w:r w:rsidRPr="00802C7D">
        <w:rPr>
          <w:rFonts w:ascii="Times New Roman" w:hAnsi="Times New Roman" w:cs="Times New Roman"/>
          <w:lang w:eastAsia="lt-LT"/>
        </w:rPr>
        <w:t>irkimo dokumentuose nustatytais pagrindais.</w:t>
      </w:r>
    </w:p>
    <w:p w14:paraId="692E8E5B" w14:textId="27252A21" w:rsidR="00167855" w:rsidRDefault="00927D0D" w:rsidP="00183180">
      <w:pPr>
        <w:numPr>
          <w:ilvl w:val="1"/>
          <w:numId w:val="1"/>
        </w:numPr>
        <w:spacing w:line="240" w:lineRule="auto"/>
        <w:ind w:left="567" w:hanging="567"/>
        <w:contextualSpacing/>
        <w:rPr>
          <w:rFonts w:ascii="Times New Roman" w:hAnsi="Times New Roman" w:cs="Times New Roman"/>
        </w:rPr>
      </w:pPr>
      <w:r w:rsidRPr="00802C7D">
        <w:rPr>
          <w:rFonts w:ascii="Times New Roman" w:hAnsi="Times New Roman" w:cs="Times New Roman"/>
        </w:rPr>
        <w:t xml:space="preserve">Jeigu </w:t>
      </w:r>
      <w:r w:rsidR="00542B86" w:rsidRPr="00802C7D">
        <w:rPr>
          <w:rFonts w:ascii="Times New Roman" w:hAnsi="Times New Roman" w:cs="Times New Roman"/>
        </w:rPr>
        <w:t>t</w:t>
      </w:r>
      <w:r w:rsidRPr="00802C7D">
        <w:rPr>
          <w:rFonts w:ascii="Times New Roman" w:hAnsi="Times New Roman" w:cs="Times New Roman"/>
        </w:rPr>
        <w:t xml:space="preserve">iekėjas pateikė netikslius, neišsamius ar klaidingus dokumentus ar duomenis apie savo atitiktį </w:t>
      </w:r>
      <w:r w:rsidR="00542B86" w:rsidRPr="00802C7D">
        <w:rPr>
          <w:rFonts w:ascii="Times New Roman" w:hAnsi="Times New Roman" w:cs="Times New Roman"/>
        </w:rPr>
        <w:t>p</w:t>
      </w:r>
      <w:r w:rsidRPr="00802C7D">
        <w:rPr>
          <w:rFonts w:ascii="Times New Roman" w:hAnsi="Times New Roman" w:cs="Times New Roman"/>
        </w:rPr>
        <w:t>irkimo dokumentuose nustatytiems reikalavimams ar šių dokumentų ar duomenų trūksta,</w:t>
      </w:r>
      <w:r w:rsidR="00542B86" w:rsidRPr="00802C7D">
        <w:rPr>
          <w:rFonts w:ascii="Times New Roman" w:hAnsi="Times New Roman" w:cs="Times New Roman"/>
        </w:rPr>
        <w:t xml:space="preserve"> p</w:t>
      </w:r>
      <w:r w:rsidRPr="00802C7D">
        <w:rPr>
          <w:rFonts w:ascii="Times New Roman" w:hAnsi="Times New Roman" w:cs="Times New Roman"/>
        </w:rPr>
        <w:t>erkantysis subjektas privalo nepažeisdama</w:t>
      </w:r>
      <w:r w:rsidR="00D44D2C" w:rsidRPr="00802C7D">
        <w:rPr>
          <w:rFonts w:ascii="Times New Roman" w:hAnsi="Times New Roman" w:cs="Times New Roman"/>
        </w:rPr>
        <w:t>s</w:t>
      </w:r>
      <w:r w:rsidRPr="00802C7D">
        <w:rPr>
          <w:rFonts w:ascii="Times New Roman" w:hAnsi="Times New Roman" w:cs="Times New Roman"/>
        </w:rPr>
        <w:t xml:space="preserve"> lygiateisiškumo ir skaidrumo principų prašyti </w:t>
      </w:r>
      <w:r w:rsidR="00014F9D" w:rsidRPr="00802C7D">
        <w:rPr>
          <w:rFonts w:ascii="Times New Roman" w:hAnsi="Times New Roman" w:cs="Times New Roman"/>
        </w:rPr>
        <w:t>t</w:t>
      </w:r>
      <w:r w:rsidRPr="00802C7D">
        <w:rPr>
          <w:rFonts w:ascii="Times New Roman" w:hAnsi="Times New Roman" w:cs="Times New Roman"/>
        </w:rPr>
        <w:t>iekėjo šiuos dokumentus ar duomenis patikslinti, papildyti arba paaiškinti per jo nustatytą protingą terminą.</w:t>
      </w:r>
      <w:r w:rsidR="007B6DA5" w:rsidRPr="00802C7D">
        <w:rPr>
          <w:rFonts w:ascii="Times New Roman" w:hAnsi="Times New Roman" w:cs="Times New Roman"/>
        </w:rPr>
        <w:t xml:space="preserve"> </w:t>
      </w:r>
      <w:r w:rsidR="00950836" w:rsidRPr="001B713A">
        <w:rPr>
          <w:rFonts w:ascii="Times New Roman" w:hAnsi="Times New Roman" w:cs="Times New Roman"/>
        </w:rPr>
        <w:t>Duomenys ir (arba) dokumentai tikslinami, aiškinami ar papildomi  vadovaujantis Viešųjų pirkimų tarnybos nustatytomis taisyklėmis.</w:t>
      </w:r>
    </w:p>
    <w:p w14:paraId="10CEE5CD" w14:textId="0A8E013F" w:rsidR="00167855" w:rsidRDefault="00797A10" w:rsidP="00183180">
      <w:pPr>
        <w:numPr>
          <w:ilvl w:val="1"/>
          <w:numId w:val="1"/>
        </w:numPr>
        <w:spacing w:after="120" w:line="240" w:lineRule="auto"/>
        <w:ind w:left="567" w:hanging="567"/>
        <w:contextualSpacing/>
        <w:rPr>
          <w:rFonts w:ascii="Times New Roman" w:hAnsi="Times New Roman" w:cs="Times New Roman"/>
        </w:rPr>
      </w:pPr>
      <w:r w:rsidRPr="00167855">
        <w:rPr>
          <w:rFonts w:ascii="Times New Roman" w:hAnsi="Times New Roman" w:cs="Times New Roman"/>
        </w:rPr>
        <w:t xml:space="preserve">Jeigu Perkančiajam subjektui kyla abejonių dėl </w:t>
      </w:r>
      <w:r w:rsidR="00014F9D" w:rsidRPr="00167855">
        <w:rPr>
          <w:rFonts w:ascii="Times New Roman" w:hAnsi="Times New Roman" w:cs="Times New Roman"/>
        </w:rPr>
        <w:t>t</w:t>
      </w:r>
      <w:r w:rsidRPr="00167855">
        <w:rPr>
          <w:rFonts w:ascii="Times New Roman" w:hAnsi="Times New Roman" w:cs="Times New Roman"/>
        </w:rPr>
        <w:t xml:space="preserve">iekėjo pašalinimo pagrindų nebuvimo ir (ar) atitikties </w:t>
      </w:r>
      <w:r w:rsidR="00167855" w:rsidRPr="00167855">
        <w:rPr>
          <w:rFonts w:ascii="Times New Roman" w:hAnsi="Times New Roman" w:cs="Times New Roman"/>
        </w:rPr>
        <w:t>k</w:t>
      </w:r>
      <w:r w:rsidRPr="00167855">
        <w:rPr>
          <w:rFonts w:ascii="Times New Roman" w:hAnsi="Times New Roman" w:cs="Times New Roman"/>
        </w:rPr>
        <w:t xml:space="preserve">valifikacijos reikalavimams, jis turi kreiptis į kompetentingas institucijas ir </w:t>
      </w:r>
      <w:r w:rsidR="00167855" w:rsidRPr="00167855">
        <w:rPr>
          <w:rFonts w:ascii="Times New Roman" w:hAnsi="Times New Roman" w:cs="Times New Roman"/>
        </w:rPr>
        <w:t>t</w:t>
      </w:r>
      <w:r w:rsidRPr="00167855">
        <w:rPr>
          <w:rFonts w:ascii="Times New Roman" w:hAnsi="Times New Roman" w:cs="Times New Roman"/>
        </w:rPr>
        <w:t xml:space="preserve">iekėjo </w:t>
      </w:r>
      <w:r w:rsidR="00351DB8">
        <w:rPr>
          <w:rFonts w:ascii="Times New Roman" w:hAnsi="Times New Roman" w:cs="Times New Roman"/>
        </w:rPr>
        <w:t>pasiūlyme</w:t>
      </w:r>
      <w:r w:rsidRPr="00167855">
        <w:rPr>
          <w:rFonts w:ascii="Times New Roman" w:hAnsi="Times New Roman" w:cs="Times New Roman"/>
        </w:rPr>
        <w:t xml:space="preserve"> nurodytus trečiuosius asmenis, kad gautų visą reikiamą informaciją apie Tiekėjo pašalinimo pagrindų nebuvimą ir (ar) kvalifikaciją.</w:t>
      </w:r>
    </w:p>
    <w:p w14:paraId="7ED29399" w14:textId="18A1C352" w:rsidR="0055562F" w:rsidRPr="00167855" w:rsidRDefault="0055562F" w:rsidP="00183180">
      <w:pPr>
        <w:numPr>
          <w:ilvl w:val="1"/>
          <w:numId w:val="1"/>
        </w:numPr>
        <w:spacing w:after="120" w:line="240" w:lineRule="auto"/>
        <w:ind w:left="567" w:hanging="567"/>
        <w:contextualSpacing/>
        <w:rPr>
          <w:rFonts w:ascii="Times New Roman" w:hAnsi="Times New Roman" w:cs="Times New Roman"/>
        </w:rPr>
      </w:pPr>
      <w:r w:rsidRPr="00167855">
        <w:rPr>
          <w:rFonts w:ascii="Times New Roman" w:hAnsi="Times New Roman" w:cs="Times New Roman"/>
        </w:rPr>
        <w:t xml:space="preserve">Jei SPS yra nustatyta, kad vykdoma </w:t>
      </w:r>
      <w:r w:rsidR="00014F9D" w:rsidRPr="00167855">
        <w:rPr>
          <w:rFonts w:ascii="Times New Roman" w:hAnsi="Times New Roman" w:cs="Times New Roman"/>
        </w:rPr>
        <w:t>kandidatų k</w:t>
      </w:r>
      <w:r w:rsidRPr="00167855">
        <w:rPr>
          <w:rFonts w:ascii="Times New Roman" w:hAnsi="Times New Roman" w:cs="Times New Roman"/>
        </w:rPr>
        <w:t xml:space="preserve">valifikacinė atranka, taikomos šios sąlygos: </w:t>
      </w:r>
    </w:p>
    <w:p w14:paraId="6F75401A" w14:textId="0C52E202" w:rsidR="0055562F" w:rsidRPr="00802C7D" w:rsidRDefault="00014F9D" w:rsidP="006636C8">
      <w:pPr>
        <w:numPr>
          <w:ilvl w:val="2"/>
          <w:numId w:val="1"/>
        </w:numPr>
        <w:spacing w:after="120" w:line="240" w:lineRule="auto"/>
        <w:ind w:left="1418" w:hanging="851"/>
        <w:contextualSpacing/>
        <w:rPr>
          <w:rFonts w:ascii="Times New Roman" w:hAnsi="Times New Roman" w:cs="Times New Roman"/>
        </w:rPr>
      </w:pPr>
      <w:r w:rsidRPr="00802C7D">
        <w:rPr>
          <w:rFonts w:ascii="Times New Roman" w:hAnsi="Times New Roman" w:cs="Times New Roman"/>
          <w:lang w:eastAsia="lt-LT"/>
        </w:rPr>
        <w:t>k</w:t>
      </w:r>
      <w:r w:rsidR="0055562F" w:rsidRPr="00802C7D">
        <w:rPr>
          <w:rFonts w:ascii="Times New Roman" w:hAnsi="Times New Roman" w:cs="Times New Roman"/>
          <w:lang w:eastAsia="lt-LT"/>
        </w:rPr>
        <w:t xml:space="preserve">valifikacinėje atrankoje dalyvauja tik tie </w:t>
      </w:r>
      <w:r w:rsidRPr="00802C7D">
        <w:rPr>
          <w:rFonts w:ascii="Times New Roman" w:hAnsi="Times New Roman" w:cs="Times New Roman"/>
          <w:lang w:eastAsia="lt-LT"/>
        </w:rPr>
        <w:t>k</w:t>
      </w:r>
      <w:r w:rsidR="0055562F" w:rsidRPr="00802C7D">
        <w:rPr>
          <w:rFonts w:ascii="Times New Roman" w:hAnsi="Times New Roman" w:cs="Times New Roman"/>
          <w:lang w:eastAsia="lt-LT"/>
        </w:rPr>
        <w:t xml:space="preserve">andidatai, dėl kurių nėra nustatytų pašalinimo pagrindų, kurie atitinka nustatytus kvalifikacinius reikalavimus ir, jeigu taikytina, kokybės vadybos sistemos ir (arba) aplinkos apsaugos vadybos sistemos standartus; </w:t>
      </w:r>
    </w:p>
    <w:p w14:paraId="00291877" w14:textId="26AD6AAB" w:rsidR="0055562F" w:rsidRPr="00802C7D" w:rsidRDefault="00014F9D" w:rsidP="006636C8">
      <w:pPr>
        <w:numPr>
          <w:ilvl w:val="2"/>
          <w:numId w:val="1"/>
        </w:numPr>
        <w:spacing w:after="120" w:line="240" w:lineRule="auto"/>
        <w:ind w:left="1418" w:hanging="851"/>
        <w:contextualSpacing/>
        <w:rPr>
          <w:rFonts w:ascii="Times New Roman" w:hAnsi="Times New Roman" w:cs="Times New Roman"/>
          <w:lang w:eastAsia="lt-LT"/>
        </w:rPr>
      </w:pPr>
      <w:r w:rsidRPr="00802C7D">
        <w:rPr>
          <w:rFonts w:ascii="Times New Roman" w:hAnsi="Times New Roman" w:cs="Times New Roman"/>
          <w:lang w:eastAsia="lt-LT"/>
        </w:rPr>
        <w:t>k</w:t>
      </w:r>
      <w:r w:rsidR="0055562F" w:rsidRPr="00802C7D">
        <w:rPr>
          <w:rFonts w:ascii="Times New Roman" w:hAnsi="Times New Roman" w:cs="Times New Roman"/>
          <w:lang w:eastAsia="lt-LT"/>
        </w:rPr>
        <w:t xml:space="preserve">omisija balais įvertina kiekvieną </w:t>
      </w:r>
      <w:r w:rsidRPr="00802C7D">
        <w:rPr>
          <w:rFonts w:ascii="Times New Roman" w:hAnsi="Times New Roman" w:cs="Times New Roman"/>
          <w:lang w:eastAsia="lt-LT"/>
        </w:rPr>
        <w:t>k</w:t>
      </w:r>
      <w:r w:rsidR="0055562F" w:rsidRPr="00802C7D">
        <w:rPr>
          <w:rFonts w:ascii="Times New Roman" w:hAnsi="Times New Roman" w:cs="Times New Roman"/>
          <w:lang w:eastAsia="lt-LT"/>
        </w:rPr>
        <w:t xml:space="preserve">valifikacinėje atrankoje dalyvavusį </w:t>
      </w:r>
      <w:r w:rsidRPr="00802C7D">
        <w:rPr>
          <w:rFonts w:ascii="Times New Roman" w:hAnsi="Times New Roman" w:cs="Times New Roman"/>
          <w:lang w:eastAsia="lt-LT"/>
        </w:rPr>
        <w:t>k</w:t>
      </w:r>
      <w:r w:rsidR="0055562F" w:rsidRPr="00802C7D">
        <w:rPr>
          <w:rFonts w:ascii="Times New Roman" w:hAnsi="Times New Roman" w:cs="Times New Roman"/>
          <w:lang w:eastAsia="lt-LT"/>
        </w:rPr>
        <w:t xml:space="preserve">andidatą, nustato bendrą kiekvieno </w:t>
      </w:r>
      <w:r w:rsidRPr="00802C7D">
        <w:rPr>
          <w:rFonts w:ascii="Times New Roman" w:hAnsi="Times New Roman" w:cs="Times New Roman"/>
          <w:lang w:eastAsia="lt-LT"/>
        </w:rPr>
        <w:t>k</w:t>
      </w:r>
      <w:r w:rsidR="0055562F" w:rsidRPr="00802C7D">
        <w:rPr>
          <w:rFonts w:ascii="Times New Roman" w:hAnsi="Times New Roman" w:cs="Times New Roman"/>
          <w:lang w:eastAsia="lt-LT"/>
        </w:rPr>
        <w:t xml:space="preserve">andidato surinktų balų sumą ir sudaro </w:t>
      </w:r>
      <w:r w:rsidRPr="00802C7D">
        <w:rPr>
          <w:rFonts w:ascii="Times New Roman" w:hAnsi="Times New Roman" w:cs="Times New Roman"/>
          <w:lang w:eastAsia="lt-LT"/>
        </w:rPr>
        <w:t>k</w:t>
      </w:r>
      <w:r w:rsidR="0055562F" w:rsidRPr="00802C7D">
        <w:rPr>
          <w:rFonts w:ascii="Times New Roman" w:hAnsi="Times New Roman" w:cs="Times New Roman"/>
          <w:lang w:eastAsia="lt-LT"/>
        </w:rPr>
        <w:t xml:space="preserve">andidatų </w:t>
      </w:r>
      <w:r w:rsidRPr="00802C7D">
        <w:rPr>
          <w:rFonts w:ascii="Times New Roman" w:hAnsi="Times New Roman" w:cs="Times New Roman"/>
          <w:lang w:eastAsia="lt-LT"/>
        </w:rPr>
        <w:t>k</w:t>
      </w:r>
      <w:r w:rsidR="0055562F" w:rsidRPr="00802C7D">
        <w:rPr>
          <w:rFonts w:ascii="Times New Roman" w:hAnsi="Times New Roman" w:cs="Times New Roman"/>
          <w:lang w:eastAsia="lt-LT"/>
        </w:rPr>
        <w:t xml:space="preserve">valifikacinės atrankos eilę balų mažėjimo tvarka pagal bendrą surinktų balų skaičių (t. y. pirmas eilėje įrašomas daugiausia balų surinkęs </w:t>
      </w:r>
      <w:r w:rsidRPr="00802C7D">
        <w:rPr>
          <w:rFonts w:ascii="Times New Roman" w:hAnsi="Times New Roman" w:cs="Times New Roman"/>
          <w:lang w:eastAsia="lt-LT"/>
        </w:rPr>
        <w:t>k</w:t>
      </w:r>
      <w:r w:rsidR="0055562F" w:rsidRPr="00802C7D">
        <w:rPr>
          <w:rFonts w:ascii="Times New Roman" w:hAnsi="Times New Roman" w:cs="Times New Roman"/>
          <w:lang w:eastAsia="lt-LT"/>
        </w:rPr>
        <w:t>andidatas);</w:t>
      </w:r>
    </w:p>
    <w:p w14:paraId="439C39D0" w14:textId="2B7D6D03" w:rsidR="0055562F" w:rsidRPr="00802C7D" w:rsidRDefault="00014F9D" w:rsidP="006636C8">
      <w:pPr>
        <w:numPr>
          <w:ilvl w:val="2"/>
          <w:numId w:val="1"/>
        </w:numPr>
        <w:spacing w:after="120" w:line="240" w:lineRule="auto"/>
        <w:ind w:left="1418" w:hanging="851"/>
        <w:contextualSpacing/>
        <w:rPr>
          <w:rFonts w:ascii="Times New Roman" w:hAnsi="Times New Roman" w:cs="Times New Roman"/>
          <w:lang w:eastAsia="lt-LT"/>
        </w:rPr>
      </w:pPr>
      <w:r w:rsidRPr="00802C7D">
        <w:rPr>
          <w:rFonts w:ascii="Times New Roman" w:hAnsi="Times New Roman" w:cs="Times New Roman"/>
          <w:lang w:eastAsia="lt-LT"/>
        </w:rPr>
        <w:t>k</w:t>
      </w:r>
      <w:r w:rsidR="0055562F" w:rsidRPr="00802C7D">
        <w:rPr>
          <w:rFonts w:ascii="Times New Roman" w:hAnsi="Times New Roman" w:cs="Times New Roman"/>
          <w:lang w:eastAsia="lt-LT"/>
        </w:rPr>
        <w:t xml:space="preserve">ai kelių </w:t>
      </w:r>
      <w:r w:rsidRPr="00802C7D">
        <w:rPr>
          <w:rFonts w:ascii="Times New Roman" w:hAnsi="Times New Roman" w:cs="Times New Roman"/>
          <w:lang w:eastAsia="lt-LT"/>
        </w:rPr>
        <w:t>k</w:t>
      </w:r>
      <w:r w:rsidR="0055562F" w:rsidRPr="00802C7D">
        <w:rPr>
          <w:rFonts w:ascii="Times New Roman" w:hAnsi="Times New Roman" w:cs="Times New Roman"/>
          <w:lang w:eastAsia="lt-LT"/>
        </w:rPr>
        <w:t>valifikacinėje atrankoje dalyvavusių</w:t>
      </w:r>
      <w:r w:rsidRPr="00802C7D">
        <w:rPr>
          <w:rFonts w:ascii="Times New Roman" w:hAnsi="Times New Roman" w:cs="Times New Roman"/>
          <w:lang w:eastAsia="lt-LT"/>
        </w:rPr>
        <w:t xml:space="preserve"> k</w:t>
      </w:r>
      <w:r w:rsidR="0055562F" w:rsidRPr="00802C7D">
        <w:rPr>
          <w:rFonts w:ascii="Times New Roman" w:hAnsi="Times New Roman" w:cs="Times New Roman"/>
          <w:lang w:eastAsia="lt-LT"/>
        </w:rPr>
        <w:t xml:space="preserve">andidatų surinktų balų suma yra vienoda, pirmesnis į eilę įrašomas tas </w:t>
      </w:r>
      <w:r w:rsidRPr="00802C7D">
        <w:rPr>
          <w:rFonts w:ascii="Times New Roman" w:hAnsi="Times New Roman" w:cs="Times New Roman"/>
          <w:lang w:eastAsia="lt-LT"/>
        </w:rPr>
        <w:t>k</w:t>
      </w:r>
      <w:r w:rsidR="0055562F" w:rsidRPr="00802C7D">
        <w:rPr>
          <w:rFonts w:ascii="Times New Roman" w:hAnsi="Times New Roman" w:cs="Times New Roman"/>
          <w:lang w:eastAsia="lt-LT"/>
        </w:rPr>
        <w:t xml:space="preserve">andidatas, kuris </w:t>
      </w:r>
      <w:r w:rsidR="001B5E02" w:rsidRPr="00802C7D">
        <w:rPr>
          <w:rFonts w:ascii="Times New Roman" w:hAnsi="Times New Roman" w:cs="Times New Roman"/>
          <w:lang w:eastAsia="lt-LT"/>
        </w:rPr>
        <w:t>pa</w:t>
      </w:r>
      <w:r w:rsidR="001B5E02">
        <w:rPr>
          <w:rFonts w:ascii="Times New Roman" w:hAnsi="Times New Roman" w:cs="Times New Roman"/>
          <w:lang w:eastAsia="lt-LT"/>
        </w:rPr>
        <w:t>siūlymą</w:t>
      </w:r>
      <w:r w:rsidR="001B5E02" w:rsidRPr="00802C7D">
        <w:rPr>
          <w:rFonts w:ascii="Times New Roman" w:hAnsi="Times New Roman" w:cs="Times New Roman"/>
          <w:lang w:eastAsia="lt-LT"/>
        </w:rPr>
        <w:t xml:space="preserve"> </w:t>
      </w:r>
      <w:r w:rsidR="0055562F" w:rsidRPr="00802C7D">
        <w:rPr>
          <w:rFonts w:ascii="Times New Roman" w:hAnsi="Times New Roman" w:cs="Times New Roman"/>
          <w:lang w:eastAsia="lt-LT"/>
        </w:rPr>
        <w:t xml:space="preserve">pateikė anksčiausiai; </w:t>
      </w:r>
    </w:p>
    <w:p w14:paraId="5B62BD53" w14:textId="460E1042" w:rsidR="0055562F" w:rsidRDefault="00FD5A48" w:rsidP="006636C8">
      <w:pPr>
        <w:numPr>
          <w:ilvl w:val="2"/>
          <w:numId w:val="1"/>
        </w:numPr>
        <w:spacing w:after="120" w:line="240" w:lineRule="auto"/>
        <w:ind w:left="1418" w:hanging="851"/>
        <w:contextualSpacing/>
        <w:rPr>
          <w:rFonts w:ascii="Times New Roman" w:hAnsi="Times New Roman" w:cs="Times New Roman"/>
          <w:lang w:eastAsia="lt-LT"/>
        </w:rPr>
      </w:pPr>
      <w:r>
        <w:rPr>
          <w:rFonts w:ascii="Times New Roman" w:hAnsi="Times New Roman" w:cs="Times New Roman"/>
          <w:lang w:eastAsia="lt-LT"/>
        </w:rPr>
        <w:lastRenderedPageBreak/>
        <w:t>tolesnėse pirkimo procedūrose</w:t>
      </w:r>
      <w:r w:rsidR="00E12E09">
        <w:rPr>
          <w:rFonts w:ascii="Times New Roman" w:hAnsi="Times New Roman" w:cs="Times New Roman"/>
          <w:lang w:eastAsia="lt-LT"/>
        </w:rPr>
        <w:t xml:space="preserve"> dalyvauti</w:t>
      </w:r>
      <w:r w:rsidR="0055562F" w:rsidRPr="00802C7D">
        <w:rPr>
          <w:rFonts w:ascii="Times New Roman" w:hAnsi="Times New Roman" w:cs="Times New Roman"/>
          <w:lang w:eastAsia="lt-LT"/>
        </w:rPr>
        <w:t xml:space="preserve"> kviečiamas SPS nurodytas </w:t>
      </w:r>
      <w:r w:rsidR="00014F9D" w:rsidRPr="00802C7D">
        <w:rPr>
          <w:rFonts w:ascii="Times New Roman" w:hAnsi="Times New Roman" w:cs="Times New Roman"/>
          <w:lang w:eastAsia="lt-LT"/>
        </w:rPr>
        <w:t>atrinktų k</w:t>
      </w:r>
      <w:r w:rsidR="0055562F" w:rsidRPr="00802C7D">
        <w:rPr>
          <w:rFonts w:ascii="Times New Roman" w:hAnsi="Times New Roman" w:cs="Times New Roman"/>
          <w:lang w:eastAsia="lt-LT"/>
        </w:rPr>
        <w:t>andidatų</w:t>
      </w:r>
      <w:r w:rsidR="00014F9D" w:rsidRPr="00802C7D">
        <w:rPr>
          <w:rFonts w:ascii="Times New Roman" w:hAnsi="Times New Roman" w:cs="Times New Roman"/>
          <w:lang w:eastAsia="lt-LT"/>
        </w:rPr>
        <w:t xml:space="preserve"> </w:t>
      </w:r>
      <w:r w:rsidR="0055562F" w:rsidRPr="00802C7D">
        <w:rPr>
          <w:rFonts w:ascii="Times New Roman" w:hAnsi="Times New Roman" w:cs="Times New Roman"/>
          <w:lang w:eastAsia="lt-LT"/>
        </w:rPr>
        <w:t>skaičius;</w:t>
      </w:r>
    </w:p>
    <w:p w14:paraId="19FF6243" w14:textId="1EA55C28" w:rsidR="00A21BE3" w:rsidRPr="00A21BE3" w:rsidRDefault="00D90DA4" w:rsidP="006636C8">
      <w:pPr>
        <w:numPr>
          <w:ilvl w:val="2"/>
          <w:numId w:val="1"/>
        </w:numPr>
        <w:spacing w:after="120" w:line="240" w:lineRule="auto"/>
        <w:ind w:left="1418" w:hanging="851"/>
        <w:contextualSpacing/>
        <w:rPr>
          <w:rFonts w:ascii="Times New Roman" w:hAnsi="Times New Roman" w:cs="Times New Roman"/>
          <w:lang w:eastAsia="lt-LT"/>
        </w:rPr>
      </w:pPr>
      <w:r w:rsidRPr="00D90DA4">
        <w:rPr>
          <w:rFonts w:ascii="Times New Roman" w:hAnsi="Times New Roman" w:cs="Times New Roman"/>
          <w:lang w:eastAsia="lt-LT"/>
        </w:rPr>
        <w:t>komisija visiems kandidatams praneša apie komisijos priimtus sprendimus, t. y. atrinkti kandidatai informuojami, jog jie bus kviečiami dalyvauti tolesnėse pirkimo procedūrose bei kiekvienam iš jų nurodomas jo surinktų balų skaičius, o kiti kandidatai informuojami apie sprendimą jų neįtraukti į tolesnių pirkimo procedūrų vykdymą, kiekvienam iš jų nurodant jo surinktų balų skaičių</w:t>
      </w:r>
      <w:r>
        <w:rPr>
          <w:rFonts w:ascii="Times New Roman" w:hAnsi="Times New Roman" w:cs="Times New Roman"/>
          <w:lang w:eastAsia="lt-LT"/>
        </w:rPr>
        <w:t xml:space="preserve">. </w:t>
      </w:r>
    </w:p>
    <w:p w14:paraId="70F714FB" w14:textId="77777777" w:rsidR="002A7269" w:rsidRPr="000C594E" w:rsidRDefault="002A7269" w:rsidP="002A7269">
      <w:pPr>
        <w:spacing w:after="120" w:line="240" w:lineRule="auto"/>
        <w:ind w:left="567"/>
        <w:contextualSpacing/>
        <w:rPr>
          <w:rFonts w:ascii="Times New Roman" w:hAnsi="Times New Roman" w:cs="Times New Roman"/>
        </w:rPr>
      </w:pPr>
      <w:bookmarkStart w:id="124" w:name="_Toc532392549"/>
      <w:bookmarkStart w:id="125" w:name="_Toc532392669"/>
      <w:bookmarkStart w:id="126" w:name="_Toc532392740"/>
      <w:bookmarkStart w:id="127" w:name="_Toc2674246"/>
      <w:bookmarkStart w:id="128" w:name="_Toc2674547"/>
      <w:bookmarkStart w:id="129" w:name="_Toc77926283"/>
      <w:bookmarkStart w:id="130" w:name="_Toc77926348"/>
      <w:bookmarkStart w:id="131" w:name="_Toc77926413"/>
      <w:bookmarkStart w:id="132" w:name="_Toc77926764"/>
      <w:bookmarkStart w:id="133" w:name="_Toc487805650"/>
      <w:bookmarkEnd w:id="124"/>
      <w:bookmarkEnd w:id="125"/>
      <w:bookmarkEnd w:id="126"/>
      <w:bookmarkEnd w:id="127"/>
      <w:bookmarkEnd w:id="128"/>
      <w:bookmarkEnd w:id="129"/>
      <w:bookmarkEnd w:id="130"/>
      <w:bookmarkEnd w:id="131"/>
      <w:bookmarkEnd w:id="132"/>
    </w:p>
    <w:p w14:paraId="3AF8B0A1" w14:textId="66D9A8F9" w:rsidR="008E6218" w:rsidRPr="00F05D0C" w:rsidRDefault="008E6218" w:rsidP="008E6218">
      <w:pPr>
        <w:pStyle w:val="Antrat1"/>
        <w:spacing w:after="240" w:line="240" w:lineRule="auto"/>
        <w:ind w:left="0" w:firstLine="0"/>
        <w:rPr>
          <w:rFonts w:ascii="Times New Roman" w:hAnsi="Times New Roman" w:cs="Times New Roman"/>
          <w:b w:val="0"/>
          <w:sz w:val="24"/>
          <w:szCs w:val="24"/>
          <w:lang w:eastAsia="lt-LT"/>
        </w:rPr>
      </w:pPr>
      <w:bookmarkStart w:id="134" w:name="_Toc123130496"/>
      <w:r>
        <w:rPr>
          <w:rFonts w:ascii="Times New Roman" w:hAnsi="Times New Roman" w:cs="Times New Roman"/>
          <w:sz w:val="24"/>
          <w:szCs w:val="24"/>
          <w:lang w:eastAsia="lt-LT"/>
        </w:rPr>
        <w:t>DERYBOS</w:t>
      </w:r>
      <w:bookmarkEnd w:id="134"/>
    </w:p>
    <w:bookmarkEnd w:id="133"/>
    <w:p w14:paraId="3F0B5830" w14:textId="645E40DB" w:rsidR="00707ABF" w:rsidRDefault="00707ABF" w:rsidP="00183180">
      <w:pPr>
        <w:numPr>
          <w:ilvl w:val="1"/>
          <w:numId w:val="1"/>
        </w:numPr>
        <w:spacing w:after="120" w:line="240" w:lineRule="auto"/>
        <w:ind w:left="567" w:hanging="567"/>
        <w:contextualSpacing/>
        <w:rPr>
          <w:rFonts w:ascii="Times New Roman" w:hAnsi="Times New Roman" w:cs="Times New Roman"/>
        </w:rPr>
      </w:pPr>
      <w:r w:rsidRPr="00707ABF">
        <w:rPr>
          <w:rFonts w:ascii="Times New Roman" w:hAnsi="Times New Roman" w:cs="Times New Roman"/>
        </w:rPr>
        <w:t>Perkantysis subjektas gali nesiderėti ir sudaryti Pirkimo sutartį su Pirminį pasiūlymą pateikusiu Dalyviu, taip pat Dalyvio Pirminį pasiūlymą vertinti kaip Galutinį, jei toks pasiūlymas atitinka Pirkimo sąlygose nustatytus minimalius reikalavimus ir siekiamus tikslus, o tolimesnės derybos Perkančiojo subjekto nuomone, nelems geresnio rezultato.</w:t>
      </w:r>
    </w:p>
    <w:p w14:paraId="4C1882E1" w14:textId="3FA88537" w:rsidR="00EC539B" w:rsidRPr="00802C7D" w:rsidRDefault="00EC539B" w:rsidP="00183180">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rPr>
        <w:t xml:space="preserve">Komisija, įvertinusi </w:t>
      </w:r>
      <w:r w:rsidR="0026268A" w:rsidRPr="00802C7D">
        <w:rPr>
          <w:rFonts w:ascii="Times New Roman" w:hAnsi="Times New Roman" w:cs="Times New Roman"/>
        </w:rPr>
        <w:t>p</w:t>
      </w:r>
      <w:r w:rsidRPr="00802C7D">
        <w:rPr>
          <w:rFonts w:ascii="Times New Roman" w:hAnsi="Times New Roman" w:cs="Times New Roman"/>
        </w:rPr>
        <w:t xml:space="preserve">irminius pasiūlymus, priima sprendimą dėl kvietimo derėtis, derybų vietos ir laiko bei apie tai raštu informuoja visus </w:t>
      </w:r>
      <w:r w:rsidR="0026268A" w:rsidRPr="00802C7D">
        <w:rPr>
          <w:rFonts w:ascii="Times New Roman" w:hAnsi="Times New Roman" w:cs="Times New Roman"/>
        </w:rPr>
        <w:t>t</w:t>
      </w:r>
      <w:r w:rsidRPr="00802C7D">
        <w:rPr>
          <w:rFonts w:ascii="Times New Roman" w:hAnsi="Times New Roman" w:cs="Times New Roman"/>
        </w:rPr>
        <w:t xml:space="preserve">iekėjus, kurie yra kviečiami derėtis. Derybos gali būti vykdomos </w:t>
      </w:r>
      <w:r w:rsidR="0026268A" w:rsidRPr="00802C7D">
        <w:rPr>
          <w:rFonts w:ascii="Times New Roman" w:hAnsi="Times New Roman" w:cs="Times New Roman"/>
        </w:rPr>
        <w:t>p</w:t>
      </w:r>
      <w:r w:rsidRPr="00802C7D">
        <w:rPr>
          <w:rFonts w:ascii="Times New Roman" w:hAnsi="Times New Roman" w:cs="Times New Roman"/>
        </w:rPr>
        <w:t xml:space="preserve">erkančiojo subjekto </w:t>
      </w:r>
      <w:r w:rsidR="00DD5ED7" w:rsidRPr="00802C7D">
        <w:rPr>
          <w:rFonts w:ascii="Times New Roman" w:hAnsi="Times New Roman" w:cs="Times New Roman"/>
        </w:rPr>
        <w:t>vietoje</w:t>
      </w:r>
      <w:r w:rsidRPr="00802C7D">
        <w:rPr>
          <w:rFonts w:ascii="Times New Roman" w:hAnsi="Times New Roman" w:cs="Times New Roman"/>
        </w:rPr>
        <w:t xml:space="preserve">, </w:t>
      </w:r>
      <w:proofErr w:type="spellStart"/>
      <w:r w:rsidRPr="00802C7D">
        <w:rPr>
          <w:rFonts w:ascii="Times New Roman" w:hAnsi="Times New Roman" w:cs="Times New Roman"/>
        </w:rPr>
        <w:t>video</w:t>
      </w:r>
      <w:proofErr w:type="spellEnd"/>
      <w:r w:rsidRPr="00802C7D">
        <w:rPr>
          <w:rFonts w:ascii="Times New Roman" w:hAnsi="Times New Roman" w:cs="Times New Roman"/>
        </w:rPr>
        <w:t xml:space="preserve"> ar telefoninės konferencijos būdu arba raštu</w:t>
      </w:r>
      <w:r w:rsidR="0026268A" w:rsidRPr="00802C7D">
        <w:rPr>
          <w:rFonts w:ascii="Times New Roman" w:hAnsi="Times New Roman" w:cs="Times New Roman"/>
        </w:rPr>
        <w:t xml:space="preserve">. </w:t>
      </w:r>
    </w:p>
    <w:p w14:paraId="6D38D6B9" w14:textId="05C1512B" w:rsidR="007F20B2" w:rsidRPr="00802C7D" w:rsidRDefault="007F20B2" w:rsidP="00183180">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rPr>
        <w:t xml:space="preserve">Derybų metu </w:t>
      </w:r>
      <w:r w:rsidR="0026268A" w:rsidRPr="00802C7D">
        <w:rPr>
          <w:rFonts w:ascii="Times New Roman" w:hAnsi="Times New Roman" w:cs="Times New Roman"/>
        </w:rPr>
        <w:t>k</w:t>
      </w:r>
      <w:r w:rsidRPr="00802C7D">
        <w:rPr>
          <w:rFonts w:ascii="Times New Roman" w:hAnsi="Times New Roman" w:cs="Times New Roman"/>
        </w:rPr>
        <w:t>omisija derasi su kiekvienu iš tiekėjų dėl jų pateiktų pirminių ir vėlesnių pasiūlymų, siekdama geriausio rezultato pagal pirkimo dokumentuose keliamus reikalavimus. Komisija turi teisę derėtis su tiekėju dėl pasiūlymo kainos ar sąnaudų, siūlomų prekių, paslaugų ar darbų kiekių, charakteristikų ir kitų pasiūlymo sąly</w:t>
      </w:r>
      <w:r w:rsidRPr="00A924A4">
        <w:rPr>
          <w:rFonts w:ascii="Times New Roman" w:hAnsi="Times New Roman" w:cs="Times New Roman"/>
        </w:rPr>
        <w:t xml:space="preserve">gų. </w:t>
      </w:r>
      <w:r w:rsidRPr="007D4619">
        <w:rPr>
          <w:rFonts w:ascii="Times New Roman" w:hAnsi="Times New Roman" w:cs="Times New Roman"/>
        </w:rPr>
        <w:t xml:space="preserve">Negalima derėtis </w:t>
      </w:r>
      <w:r w:rsidRPr="007D4619">
        <w:rPr>
          <w:rFonts w:ascii="Times New Roman" w:hAnsi="Times New Roman" w:cs="Times New Roman"/>
          <w:b/>
          <w:bCs/>
        </w:rPr>
        <w:t xml:space="preserve">dėl </w:t>
      </w:r>
      <w:r w:rsidR="00632A84" w:rsidRPr="007D4619">
        <w:rPr>
          <w:rFonts w:ascii="Times New Roman" w:hAnsi="Times New Roman" w:cs="Times New Roman"/>
          <w:b/>
          <w:bCs/>
        </w:rPr>
        <w:t xml:space="preserve">esminių </w:t>
      </w:r>
      <w:r w:rsidR="00F26AA7" w:rsidRPr="007D4619">
        <w:rPr>
          <w:rFonts w:ascii="Times New Roman" w:hAnsi="Times New Roman" w:cs="Times New Roman"/>
          <w:b/>
          <w:bCs/>
        </w:rPr>
        <w:t>sąlygų nurodytų SPS</w:t>
      </w:r>
      <w:r w:rsidRPr="007D4619">
        <w:rPr>
          <w:rFonts w:ascii="Times New Roman" w:hAnsi="Times New Roman" w:cs="Times New Roman"/>
        </w:rPr>
        <w:t>, pasiūlymo vertinimo kriterijų ir tvarkos, galutinio derybų rezultato, užfiksuoto derybų protokoluose ar po derybų pateiktuose galutiniuose pasiūlymuose.</w:t>
      </w:r>
    </w:p>
    <w:p w14:paraId="02021BA0" w14:textId="77777777" w:rsidR="007F20B2" w:rsidRPr="00802C7D" w:rsidRDefault="007F20B2" w:rsidP="00183180">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rPr>
        <w:t>Derybų objektas nurodomas SPS.</w:t>
      </w:r>
    </w:p>
    <w:p w14:paraId="3B558CB8" w14:textId="0716C964" w:rsidR="00EC539B" w:rsidRPr="00802C7D" w:rsidRDefault="00EC539B" w:rsidP="00183180">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rPr>
        <w:t xml:space="preserve">Derybų metu </w:t>
      </w:r>
      <w:r w:rsidR="0026268A" w:rsidRPr="00802C7D">
        <w:rPr>
          <w:rFonts w:ascii="Times New Roman" w:hAnsi="Times New Roman" w:cs="Times New Roman"/>
        </w:rPr>
        <w:t>k</w:t>
      </w:r>
      <w:r w:rsidRPr="00802C7D">
        <w:rPr>
          <w:rFonts w:ascii="Times New Roman" w:hAnsi="Times New Roman" w:cs="Times New Roman"/>
        </w:rPr>
        <w:t xml:space="preserve">omisija gali prašyti, o </w:t>
      </w:r>
      <w:r w:rsidR="0026268A" w:rsidRPr="00802C7D">
        <w:rPr>
          <w:rFonts w:ascii="Times New Roman" w:hAnsi="Times New Roman" w:cs="Times New Roman"/>
        </w:rPr>
        <w:t>t</w:t>
      </w:r>
      <w:r w:rsidRPr="00802C7D">
        <w:rPr>
          <w:rFonts w:ascii="Times New Roman" w:hAnsi="Times New Roman" w:cs="Times New Roman"/>
        </w:rPr>
        <w:t xml:space="preserve">iekėjai privalo pateikti visą su siūlomu </w:t>
      </w:r>
      <w:r w:rsidR="0026268A" w:rsidRPr="00802C7D">
        <w:rPr>
          <w:rFonts w:ascii="Times New Roman" w:hAnsi="Times New Roman" w:cs="Times New Roman"/>
        </w:rPr>
        <w:t>p</w:t>
      </w:r>
      <w:r w:rsidRPr="00802C7D">
        <w:rPr>
          <w:rFonts w:ascii="Times New Roman" w:hAnsi="Times New Roman" w:cs="Times New Roman"/>
        </w:rPr>
        <w:t xml:space="preserve">irkimo objektu susijusią informaciją, paaiškinimus, patikslinimus, paskaičiavimus ir kitus duomenis, kurie gali būti reikalingi tinkamam </w:t>
      </w:r>
      <w:r w:rsidR="0026268A" w:rsidRPr="00802C7D">
        <w:rPr>
          <w:rFonts w:ascii="Times New Roman" w:hAnsi="Times New Roman" w:cs="Times New Roman"/>
        </w:rPr>
        <w:t>p</w:t>
      </w:r>
      <w:r w:rsidRPr="00802C7D">
        <w:rPr>
          <w:rFonts w:ascii="Times New Roman" w:hAnsi="Times New Roman" w:cs="Times New Roman"/>
        </w:rPr>
        <w:t xml:space="preserve">asiūlymo atskleidimui ir įvertinimui. Derybų rezultatai, techninių specifikacijų ar kitų </w:t>
      </w:r>
      <w:r w:rsidR="0030648F" w:rsidRPr="00802C7D">
        <w:rPr>
          <w:rFonts w:ascii="Times New Roman" w:hAnsi="Times New Roman" w:cs="Times New Roman"/>
        </w:rPr>
        <w:t>p</w:t>
      </w:r>
      <w:r w:rsidRPr="00802C7D">
        <w:rPr>
          <w:rFonts w:ascii="Times New Roman" w:hAnsi="Times New Roman" w:cs="Times New Roman"/>
        </w:rPr>
        <w:t xml:space="preserve">irkimo dokumentų pakeitimų klausimai įrašomi į derybų protokolą. </w:t>
      </w:r>
    </w:p>
    <w:p w14:paraId="5C045319" w14:textId="18B9DFD6" w:rsidR="00EC539B" w:rsidRPr="00802C7D" w:rsidRDefault="00EC539B" w:rsidP="00183180">
      <w:pPr>
        <w:numPr>
          <w:ilvl w:val="1"/>
          <w:numId w:val="1"/>
        </w:numPr>
        <w:spacing w:after="120" w:line="240" w:lineRule="auto"/>
        <w:ind w:left="567" w:hanging="567"/>
        <w:contextualSpacing/>
        <w:rPr>
          <w:rFonts w:ascii="Times New Roman" w:hAnsi="Times New Roman" w:cs="Times New Roman"/>
        </w:rPr>
      </w:pPr>
      <w:r w:rsidRPr="0065150E">
        <w:rPr>
          <w:rFonts w:ascii="Times New Roman" w:hAnsi="Times New Roman" w:cs="Times New Roman"/>
        </w:rPr>
        <w:t xml:space="preserve">Tiekėjai yra kviečiami ir privalo atvykti į derybas (jose dalyvauti) </w:t>
      </w:r>
      <w:r w:rsidR="0026268A" w:rsidRPr="0065150E">
        <w:rPr>
          <w:rFonts w:ascii="Times New Roman" w:hAnsi="Times New Roman" w:cs="Times New Roman"/>
        </w:rPr>
        <w:t>p</w:t>
      </w:r>
      <w:r w:rsidRPr="0065150E">
        <w:rPr>
          <w:rFonts w:ascii="Times New Roman" w:hAnsi="Times New Roman" w:cs="Times New Roman"/>
        </w:rPr>
        <w:t>erkančiojo subjekto nurodytu laiku.</w:t>
      </w:r>
      <w:r w:rsidRPr="00802C7D">
        <w:rPr>
          <w:rFonts w:ascii="Times New Roman" w:hAnsi="Times New Roman" w:cs="Times New Roman"/>
        </w:rPr>
        <w:t xml:space="preserve"> Jeigu </w:t>
      </w:r>
      <w:r w:rsidR="0026268A" w:rsidRPr="00802C7D">
        <w:rPr>
          <w:rFonts w:ascii="Times New Roman" w:hAnsi="Times New Roman" w:cs="Times New Roman"/>
        </w:rPr>
        <w:t>p</w:t>
      </w:r>
      <w:r w:rsidRPr="00802C7D">
        <w:rPr>
          <w:rFonts w:ascii="Times New Roman" w:hAnsi="Times New Roman" w:cs="Times New Roman"/>
        </w:rPr>
        <w:t xml:space="preserve">erkantysis subjektas nesuderina </w:t>
      </w:r>
      <w:r w:rsidR="0026268A" w:rsidRPr="00802C7D">
        <w:rPr>
          <w:rFonts w:ascii="Times New Roman" w:hAnsi="Times New Roman" w:cs="Times New Roman"/>
        </w:rPr>
        <w:t>t</w:t>
      </w:r>
      <w:r w:rsidRPr="00802C7D">
        <w:rPr>
          <w:rFonts w:ascii="Times New Roman" w:hAnsi="Times New Roman" w:cs="Times New Roman"/>
        </w:rPr>
        <w:t xml:space="preserve">iekėjui priimtino </w:t>
      </w:r>
      <w:r w:rsidR="0026268A" w:rsidRPr="00802C7D">
        <w:rPr>
          <w:rFonts w:ascii="Times New Roman" w:hAnsi="Times New Roman" w:cs="Times New Roman"/>
        </w:rPr>
        <w:t>d</w:t>
      </w:r>
      <w:r w:rsidRPr="00802C7D">
        <w:rPr>
          <w:rFonts w:ascii="Times New Roman" w:hAnsi="Times New Roman" w:cs="Times New Roman"/>
        </w:rPr>
        <w:t xml:space="preserve">erybų laiko, </w:t>
      </w:r>
      <w:r w:rsidR="0026268A" w:rsidRPr="00802C7D">
        <w:rPr>
          <w:rFonts w:ascii="Times New Roman" w:hAnsi="Times New Roman" w:cs="Times New Roman"/>
        </w:rPr>
        <w:t>t</w:t>
      </w:r>
      <w:r w:rsidRPr="00802C7D">
        <w:rPr>
          <w:rFonts w:ascii="Times New Roman" w:hAnsi="Times New Roman" w:cs="Times New Roman"/>
        </w:rPr>
        <w:t xml:space="preserve">iekėjai </w:t>
      </w:r>
      <w:r w:rsidR="00DD5ED7" w:rsidRPr="00802C7D">
        <w:rPr>
          <w:rFonts w:ascii="Times New Roman" w:hAnsi="Times New Roman" w:cs="Times New Roman"/>
        </w:rPr>
        <w:t xml:space="preserve">gali būti </w:t>
      </w:r>
      <w:r w:rsidRPr="00802C7D">
        <w:rPr>
          <w:rFonts w:ascii="Times New Roman" w:hAnsi="Times New Roman" w:cs="Times New Roman"/>
        </w:rPr>
        <w:t xml:space="preserve">raštu kviečiami atvykti į </w:t>
      </w:r>
      <w:r w:rsidR="0026268A" w:rsidRPr="00802C7D">
        <w:rPr>
          <w:rFonts w:ascii="Times New Roman" w:hAnsi="Times New Roman" w:cs="Times New Roman"/>
        </w:rPr>
        <w:t>d</w:t>
      </w:r>
      <w:r w:rsidRPr="00802C7D">
        <w:rPr>
          <w:rFonts w:ascii="Times New Roman" w:hAnsi="Times New Roman" w:cs="Times New Roman"/>
        </w:rPr>
        <w:t xml:space="preserve">erybas (jose dalyvauti) </w:t>
      </w:r>
      <w:r w:rsidR="0026268A" w:rsidRPr="00802C7D">
        <w:rPr>
          <w:rFonts w:ascii="Times New Roman" w:hAnsi="Times New Roman" w:cs="Times New Roman"/>
        </w:rPr>
        <w:t>p</w:t>
      </w:r>
      <w:r w:rsidRPr="00802C7D">
        <w:rPr>
          <w:rFonts w:ascii="Times New Roman" w:hAnsi="Times New Roman" w:cs="Times New Roman"/>
        </w:rPr>
        <w:t>erkančiojo subjekto kvietime nurodytu laiku, tačiau ne anksčiau kaip kitą darbo dieną nuo kvietimo išsiuntimo dienos.</w:t>
      </w:r>
    </w:p>
    <w:p w14:paraId="2CF4C145" w14:textId="2609E86C" w:rsidR="00EC539B" w:rsidRPr="00802C7D" w:rsidRDefault="00EC539B" w:rsidP="00183180">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rPr>
        <w:t xml:space="preserve">Derybos su </w:t>
      </w:r>
      <w:r w:rsidR="0026268A" w:rsidRPr="00802C7D">
        <w:rPr>
          <w:rFonts w:ascii="Times New Roman" w:hAnsi="Times New Roman" w:cs="Times New Roman"/>
        </w:rPr>
        <w:t>t</w:t>
      </w:r>
      <w:r w:rsidRPr="00802C7D">
        <w:rPr>
          <w:rFonts w:ascii="Times New Roman" w:hAnsi="Times New Roman" w:cs="Times New Roman"/>
        </w:rPr>
        <w:t>iekėjais bus vykdomos laikantis šių sąlygų:</w:t>
      </w:r>
    </w:p>
    <w:p w14:paraId="44A75014" w14:textId="2FC0163A" w:rsidR="00EC539B" w:rsidRPr="00802C7D" w:rsidRDefault="0026268A" w:rsidP="00183180">
      <w:pPr>
        <w:numPr>
          <w:ilvl w:val="2"/>
          <w:numId w:val="1"/>
        </w:numPr>
        <w:spacing w:after="120" w:line="240" w:lineRule="auto"/>
        <w:ind w:left="1276" w:hanging="709"/>
        <w:contextualSpacing/>
        <w:rPr>
          <w:rFonts w:ascii="Times New Roman" w:hAnsi="Times New Roman" w:cs="Times New Roman"/>
          <w:lang w:eastAsia="lt-LT"/>
        </w:rPr>
      </w:pPr>
      <w:r w:rsidRPr="00802C7D">
        <w:rPr>
          <w:rFonts w:ascii="Times New Roman" w:hAnsi="Times New Roman" w:cs="Times New Roman"/>
          <w:lang w:eastAsia="lt-LT"/>
        </w:rPr>
        <w:t>d</w:t>
      </w:r>
      <w:r w:rsidR="00EC539B" w:rsidRPr="00802C7D">
        <w:rPr>
          <w:rFonts w:ascii="Times New Roman" w:hAnsi="Times New Roman" w:cs="Times New Roman"/>
          <w:lang w:eastAsia="lt-LT"/>
        </w:rPr>
        <w:t xml:space="preserve">erybos vykdomos su kiekvienu </w:t>
      </w:r>
      <w:r w:rsidRPr="00802C7D">
        <w:rPr>
          <w:rFonts w:ascii="Times New Roman" w:hAnsi="Times New Roman" w:cs="Times New Roman"/>
          <w:lang w:eastAsia="lt-LT"/>
        </w:rPr>
        <w:t>t</w:t>
      </w:r>
      <w:r w:rsidR="00EC539B" w:rsidRPr="00802C7D">
        <w:rPr>
          <w:rFonts w:ascii="Times New Roman" w:hAnsi="Times New Roman" w:cs="Times New Roman"/>
          <w:lang w:eastAsia="lt-LT"/>
        </w:rPr>
        <w:t>iekėju atskirai;</w:t>
      </w:r>
    </w:p>
    <w:p w14:paraId="61B7EB33" w14:textId="58BFB028" w:rsidR="00EC539B" w:rsidRPr="00802C7D" w:rsidRDefault="00EC539B" w:rsidP="00183180">
      <w:pPr>
        <w:numPr>
          <w:ilvl w:val="2"/>
          <w:numId w:val="1"/>
        </w:numPr>
        <w:spacing w:after="120" w:line="240" w:lineRule="auto"/>
        <w:ind w:left="1276" w:hanging="709"/>
        <w:contextualSpacing/>
        <w:rPr>
          <w:rFonts w:ascii="Times New Roman" w:hAnsi="Times New Roman" w:cs="Times New Roman"/>
          <w:lang w:eastAsia="lt-LT"/>
        </w:rPr>
      </w:pPr>
      <w:r w:rsidRPr="00802C7D">
        <w:rPr>
          <w:rFonts w:ascii="Times New Roman" w:hAnsi="Times New Roman" w:cs="Times New Roman"/>
          <w:lang w:eastAsia="lt-LT"/>
        </w:rPr>
        <w:t xml:space="preserve">šalys privalo tretiesiems asmenims neatskleisti jokios </w:t>
      </w:r>
      <w:r w:rsidR="0026268A" w:rsidRPr="00802C7D">
        <w:rPr>
          <w:rFonts w:ascii="Times New Roman" w:hAnsi="Times New Roman" w:cs="Times New Roman"/>
          <w:lang w:eastAsia="lt-LT"/>
        </w:rPr>
        <w:t>d</w:t>
      </w:r>
      <w:r w:rsidRPr="00802C7D">
        <w:rPr>
          <w:rFonts w:ascii="Times New Roman" w:hAnsi="Times New Roman" w:cs="Times New Roman"/>
          <w:lang w:eastAsia="lt-LT"/>
        </w:rPr>
        <w:t>erybų metu sužinotos techninės ar komercinės informacijos;</w:t>
      </w:r>
    </w:p>
    <w:p w14:paraId="67C6FEDB" w14:textId="2114957F" w:rsidR="00EC539B" w:rsidRPr="00802C7D" w:rsidRDefault="0026268A" w:rsidP="00183180">
      <w:pPr>
        <w:numPr>
          <w:ilvl w:val="2"/>
          <w:numId w:val="1"/>
        </w:numPr>
        <w:spacing w:after="120" w:line="240" w:lineRule="auto"/>
        <w:ind w:left="1276" w:hanging="709"/>
        <w:contextualSpacing/>
        <w:rPr>
          <w:rFonts w:ascii="Times New Roman" w:hAnsi="Times New Roman" w:cs="Times New Roman"/>
          <w:lang w:eastAsia="lt-LT"/>
        </w:rPr>
      </w:pPr>
      <w:r w:rsidRPr="00802C7D">
        <w:rPr>
          <w:rFonts w:ascii="Times New Roman" w:hAnsi="Times New Roman" w:cs="Times New Roman"/>
          <w:lang w:eastAsia="lt-LT"/>
        </w:rPr>
        <w:t>k</w:t>
      </w:r>
      <w:r w:rsidR="00EC539B" w:rsidRPr="00802C7D">
        <w:rPr>
          <w:rFonts w:ascii="Times New Roman" w:hAnsi="Times New Roman" w:cs="Times New Roman"/>
          <w:lang w:eastAsia="lt-LT"/>
        </w:rPr>
        <w:t xml:space="preserve">omisija neinformuoja </w:t>
      </w:r>
      <w:r w:rsidRPr="00802C7D">
        <w:rPr>
          <w:rFonts w:ascii="Times New Roman" w:hAnsi="Times New Roman" w:cs="Times New Roman"/>
          <w:lang w:eastAsia="lt-LT"/>
        </w:rPr>
        <w:t>t</w:t>
      </w:r>
      <w:r w:rsidR="00EC539B" w:rsidRPr="00802C7D">
        <w:rPr>
          <w:rFonts w:ascii="Times New Roman" w:hAnsi="Times New Roman" w:cs="Times New Roman"/>
          <w:lang w:eastAsia="lt-LT"/>
        </w:rPr>
        <w:t xml:space="preserve">iekėjo apie susitarimus, pasiektus su kitais </w:t>
      </w:r>
      <w:r w:rsidRPr="00802C7D">
        <w:rPr>
          <w:rFonts w:ascii="Times New Roman" w:hAnsi="Times New Roman" w:cs="Times New Roman"/>
          <w:lang w:eastAsia="lt-LT"/>
        </w:rPr>
        <w:t>t</w:t>
      </w:r>
      <w:r w:rsidR="00EC539B" w:rsidRPr="00802C7D">
        <w:rPr>
          <w:rFonts w:ascii="Times New Roman" w:hAnsi="Times New Roman" w:cs="Times New Roman"/>
          <w:lang w:eastAsia="lt-LT"/>
        </w:rPr>
        <w:t>iekėjais;</w:t>
      </w:r>
    </w:p>
    <w:p w14:paraId="582C1703" w14:textId="3BCDF813" w:rsidR="00EC539B" w:rsidRPr="00802C7D" w:rsidRDefault="00EC539B" w:rsidP="00183180">
      <w:pPr>
        <w:numPr>
          <w:ilvl w:val="2"/>
          <w:numId w:val="1"/>
        </w:numPr>
        <w:spacing w:after="120" w:line="240" w:lineRule="auto"/>
        <w:ind w:left="1276" w:hanging="709"/>
        <w:contextualSpacing/>
        <w:rPr>
          <w:rFonts w:ascii="Times New Roman" w:hAnsi="Times New Roman" w:cs="Times New Roman"/>
          <w:lang w:eastAsia="lt-LT"/>
        </w:rPr>
      </w:pPr>
      <w:r w:rsidRPr="00802C7D">
        <w:rPr>
          <w:rFonts w:ascii="Times New Roman" w:hAnsi="Times New Roman" w:cs="Times New Roman"/>
          <w:lang w:eastAsia="lt-LT"/>
        </w:rPr>
        <w:t xml:space="preserve">visiems </w:t>
      </w:r>
      <w:r w:rsidR="0026268A" w:rsidRPr="00802C7D">
        <w:rPr>
          <w:rFonts w:ascii="Times New Roman" w:hAnsi="Times New Roman" w:cs="Times New Roman"/>
          <w:lang w:eastAsia="lt-LT"/>
        </w:rPr>
        <w:t>t</w:t>
      </w:r>
      <w:r w:rsidRPr="00802C7D">
        <w:rPr>
          <w:rFonts w:ascii="Times New Roman" w:hAnsi="Times New Roman" w:cs="Times New Roman"/>
          <w:lang w:eastAsia="lt-LT"/>
        </w:rPr>
        <w:t xml:space="preserve">iekėjams bus taikomi vienodi reikalavimai, suteikiamos vienodos galimybės ir pateikiama vienoda informacija. Teikdama informaciją </w:t>
      </w:r>
      <w:r w:rsidR="0026268A" w:rsidRPr="00802C7D">
        <w:rPr>
          <w:rFonts w:ascii="Times New Roman" w:hAnsi="Times New Roman" w:cs="Times New Roman"/>
          <w:lang w:eastAsia="lt-LT"/>
        </w:rPr>
        <w:t>k</w:t>
      </w:r>
      <w:r w:rsidRPr="00802C7D">
        <w:rPr>
          <w:rFonts w:ascii="Times New Roman" w:hAnsi="Times New Roman" w:cs="Times New Roman"/>
          <w:lang w:eastAsia="lt-LT"/>
        </w:rPr>
        <w:t xml:space="preserve">omisija nediskriminuos vienų </w:t>
      </w:r>
      <w:r w:rsidR="0026268A" w:rsidRPr="00802C7D">
        <w:rPr>
          <w:rFonts w:ascii="Times New Roman" w:hAnsi="Times New Roman" w:cs="Times New Roman"/>
          <w:lang w:eastAsia="lt-LT"/>
        </w:rPr>
        <w:t>t</w:t>
      </w:r>
      <w:r w:rsidRPr="00802C7D">
        <w:rPr>
          <w:rFonts w:ascii="Times New Roman" w:hAnsi="Times New Roman" w:cs="Times New Roman"/>
          <w:lang w:eastAsia="lt-LT"/>
        </w:rPr>
        <w:t xml:space="preserve">iekėjų kitų naudai; </w:t>
      </w:r>
    </w:p>
    <w:p w14:paraId="2E7BA6CE" w14:textId="1E64BF3B" w:rsidR="00EC539B" w:rsidRPr="00802C7D" w:rsidRDefault="00EC539B" w:rsidP="00183180">
      <w:pPr>
        <w:numPr>
          <w:ilvl w:val="2"/>
          <w:numId w:val="1"/>
        </w:numPr>
        <w:spacing w:after="120" w:line="240" w:lineRule="auto"/>
        <w:ind w:left="1276" w:hanging="709"/>
        <w:contextualSpacing/>
        <w:rPr>
          <w:rFonts w:ascii="Times New Roman" w:hAnsi="Times New Roman" w:cs="Times New Roman"/>
          <w:lang w:eastAsia="lt-LT"/>
        </w:rPr>
      </w:pPr>
      <w:r w:rsidRPr="00802C7D">
        <w:rPr>
          <w:rFonts w:ascii="Times New Roman" w:hAnsi="Times New Roman" w:cs="Times New Roman"/>
          <w:lang w:eastAsia="lt-LT"/>
        </w:rPr>
        <w:t xml:space="preserve">visus </w:t>
      </w:r>
      <w:r w:rsidR="0026268A" w:rsidRPr="00802C7D">
        <w:rPr>
          <w:rFonts w:ascii="Times New Roman" w:hAnsi="Times New Roman" w:cs="Times New Roman"/>
          <w:lang w:eastAsia="lt-LT"/>
        </w:rPr>
        <w:t>t</w:t>
      </w:r>
      <w:r w:rsidRPr="00802C7D">
        <w:rPr>
          <w:rFonts w:ascii="Times New Roman" w:hAnsi="Times New Roman" w:cs="Times New Roman"/>
          <w:lang w:eastAsia="lt-LT"/>
        </w:rPr>
        <w:t xml:space="preserve">iekėjus, kurių pasiūlymai nebuvo atmesti, </w:t>
      </w:r>
      <w:r w:rsidR="0026268A" w:rsidRPr="00802C7D">
        <w:rPr>
          <w:rFonts w:ascii="Times New Roman" w:hAnsi="Times New Roman" w:cs="Times New Roman"/>
          <w:lang w:eastAsia="lt-LT"/>
        </w:rPr>
        <w:t>k</w:t>
      </w:r>
      <w:r w:rsidRPr="00802C7D">
        <w:rPr>
          <w:rFonts w:ascii="Times New Roman" w:hAnsi="Times New Roman" w:cs="Times New Roman"/>
          <w:lang w:eastAsia="lt-LT"/>
        </w:rPr>
        <w:t xml:space="preserve">omisija raštu informuoja apie techninių specifikacijų, </w:t>
      </w:r>
      <w:r w:rsidR="0026268A" w:rsidRPr="00802C7D">
        <w:rPr>
          <w:rFonts w:ascii="Times New Roman" w:hAnsi="Times New Roman" w:cs="Times New Roman"/>
          <w:lang w:eastAsia="lt-LT"/>
        </w:rPr>
        <w:t>p</w:t>
      </w:r>
      <w:r w:rsidRPr="00802C7D">
        <w:rPr>
          <w:rFonts w:ascii="Times New Roman" w:hAnsi="Times New Roman" w:cs="Times New Roman"/>
          <w:lang w:eastAsia="lt-LT"/>
        </w:rPr>
        <w:t xml:space="preserve">irkimo sutarties sąlygų ar kitų </w:t>
      </w:r>
      <w:r w:rsidR="0026268A" w:rsidRPr="00802C7D">
        <w:rPr>
          <w:rFonts w:ascii="Times New Roman" w:hAnsi="Times New Roman" w:cs="Times New Roman"/>
          <w:lang w:eastAsia="lt-LT"/>
        </w:rPr>
        <w:t>p</w:t>
      </w:r>
      <w:r w:rsidRPr="00802C7D">
        <w:rPr>
          <w:rFonts w:ascii="Times New Roman" w:hAnsi="Times New Roman" w:cs="Times New Roman"/>
          <w:lang w:eastAsia="lt-LT"/>
        </w:rPr>
        <w:t xml:space="preserve">irkimo dokumentų pakeitimus. Atsižvelgdama į </w:t>
      </w:r>
      <w:r w:rsidR="0026268A" w:rsidRPr="00802C7D">
        <w:rPr>
          <w:rFonts w:ascii="Times New Roman" w:hAnsi="Times New Roman" w:cs="Times New Roman"/>
          <w:lang w:eastAsia="lt-LT"/>
        </w:rPr>
        <w:t>p</w:t>
      </w:r>
      <w:r w:rsidRPr="00802C7D">
        <w:rPr>
          <w:rFonts w:ascii="Times New Roman" w:hAnsi="Times New Roman" w:cs="Times New Roman"/>
          <w:lang w:eastAsia="lt-LT"/>
        </w:rPr>
        <w:t xml:space="preserve">irkimo dokumentų pakeitimus, </w:t>
      </w:r>
      <w:r w:rsidR="0026268A" w:rsidRPr="00802C7D">
        <w:rPr>
          <w:rFonts w:ascii="Times New Roman" w:hAnsi="Times New Roman" w:cs="Times New Roman"/>
          <w:lang w:eastAsia="lt-LT"/>
        </w:rPr>
        <w:t>k</w:t>
      </w:r>
      <w:r w:rsidRPr="00802C7D">
        <w:rPr>
          <w:rFonts w:ascii="Times New Roman" w:hAnsi="Times New Roman" w:cs="Times New Roman"/>
          <w:lang w:eastAsia="lt-LT"/>
        </w:rPr>
        <w:t xml:space="preserve">omisija nustato pakankamą terminą </w:t>
      </w:r>
      <w:r w:rsidR="0026268A" w:rsidRPr="00802C7D">
        <w:rPr>
          <w:rFonts w:ascii="Times New Roman" w:hAnsi="Times New Roman" w:cs="Times New Roman"/>
          <w:lang w:eastAsia="lt-LT"/>
        </w:rPr>
        <w:t>t</w:t>
      </w:r>
      <w:r w:rsidRPr="00802C7D">
        <w:rPr>
          <w:rFonts w:ascii="Times New Roman" w:hAnsi="Times New Roman" w:cs="Times New Roman"/>
          <w:lang w:eastAsia="lt-LT"/>
        </w:rPr>
        <w:t xml:space="preserve">iekėjams pakeisti pateiktus </w:t>
      </w:r>
      <w:r w:rsidR="0026268A" w:rsidRPr="00802C7D">
        <w:rPr>
          <w:rFonts w:ascii="Times New Roman" w:hAnsi="Times New Roman" w:cs="Times New Roman"/>
          <w:lang w:eastAsia="lt-LT"/>
        </w:rPr>
        <w:t>p</w:t>
      </w:r>
      <w:r w:rsidRPr="00802C7D">
        <w:rPr>
          <w:rFonts w:ascii="Times New Roman" w:hAnsi="Times New Roman" w:cs="Times New Roman"/>
          <w:lang w:eastAsia="lt-LT"/>
        </w:rPr>
        <w:t>asiūlymus</w:t>
      </w:r>
      <w:r w:rsidR="00FA40B4" w:rsidRPr="00802C7D">
        <w:rPr>
          <w:rFonts w:ascii="Times New Roman" w:hAnsi="Times New Roman" w:cs="Times New Roman"/>
          <w:lang w:eastAsia="lt-LT"/>
        </w:rPr>
        <w:t>;</w:t>
      </w:r>
    </w:p>
    <w:p w14:paraId="58BB0912" w14:textId="2C6B748D" w:rsidR="00EC539B" w:rsidRPr="00802C7D" w:rsidRDefault="00AD12C9" w:rsidP="00183180">
      <w:pPr>
        <w:numPr>
          <w:ilvl w:val="2"/>
          <w:numId w:val="1"/>
        </w:numPr>
        <w:spacing w:after="120" w:line="240" w:lineRule="auto"/>
        <w:ind w:left="1276" w:hanging="709"/>
        <w:contextualSpacing/>
        <w:rPr>
          <w:rFonts w:ascii="Times New Roman" w:hAnsi="Times New Roman" w:cs="Times New Roman"/>
          <w:lang w:eastAsia="lt-LT"/>
        </w:rPr>
      </w:pPr>
      <w:r w:rsidRPr="00802C7D">
        <w:rPr>
          <w:rFonts w:ascii="Times New Roman" w:hAnsi="Times New Roman" w:cs="Times New Roman"/>
          <w:lang w:eastAsia="lt-LT"/>
        </w:rPr>
        <w:t>d</w:t>
      </w:r>
      <w:r w:rsidR="00EC539B" w:rsidRPr="00802C7D">
        <w:rPr>
          <w:rFonts w:ascii="Times New Roman" w:hAnsi="Times New Roman" w:cs="Times New Roman"/>
          <w:lang w:eastAsia="lt-LT"/>
        </w:rPr>
        <w:t xml:space="preserve">erybos, jei procedūra atliekama žodžiu, yra protokoluojamos. </w:t>
      </w:r>
      <w:r w:rsidR="0040098D">
        <w:rPr>
          <w:rFonts w:ascii="Times New Roman" w:hAnsi="Times New Roman" w:cs="Times New Roman"/>
          <w:lang w:eastAsia="lt-LT"/>
        </w:rPr>
        <w:t>D</w:t>
      </w:r>
      <w:r w:rsidR="00EC539B" w:rsidRPr="00802C7D">
        <w:rPr>
          <w:rFonts w:ascii="Times New Roman" w:hAnsi="Times New Roman" w:cs="Times New Roman"/>
          <w:lang w:eastAsia="lt-LT"/>
        </w:rPr>
        <w:t xml:space="preserve">erybų protokolus pasirašo </w:t>
      </w:r>
      <w:r w:rsidR="0026268A" w:rsidRPr="00802C7D">
        <w:rPr>
          <w:rFonts w:ascii="Times New Roman" w:hAnsi="Times New Roman" w:cs="Times New Roman"/>
          <w:lang w:eastAsia="lt-LT"/>
        </w:rPr>
        <w:t>k</w:t>
      </w:r>
      <w:r w:rsidR="00EC539B" w:rsidRPr="00802C7D">
        <w:rPr>
          <w:rFonts w:ascii="Times New Roman" w:hAnsi="Times New Roman" w:cs="Times New Roman"/>
          <w:lang w:eastAsia="lt-LT"/>
        </w:rPr>
        <w:t xml:space="preserve">omisijos pirmininkas ir </w:t>
      </w:r>
      <w:r w:rsidRPr="00802C7D">
        <w:rPr>
          <w:rFonts w:ascii="Times New Roman" w:hAnsi="Times New Roman" w:cs="Times New Roman"/>
          <w:lang w:eastAsia="lt-LT"/>
        </w:rPr>
        <w:t>t</w:t>
      </w:r>
      <w:r w:rsidR="00EC539B" w:rsidRPr="00802C7D">
        <w:rPr>
          <w:rFonts w:ascii="Times New Roman" w:hAnsi="Times New Roman" w:cs="Times New Roman"/>
          <w:lang w:eastAsia="lt-LT"/>
        </w:rPr>
        <w:t xml:space="preserve">iekėjo, su kuriuo derėtasi, įgaliotas atstovas. Protokolas yra pasirašomas </w:t>
      </w:r>
      <w:r w:rsidRPr="00802C7D">
        <w:rPr>
          <w:rFonts w:ascii="Times New Roman" w:hAnsi="Times New Roman" w:cs="Times New Roman"/>
          <w:lang w:eastAsia="lt-LT"/>
        </w:rPr>
        <w:t>d</w:t>
      </w:r>
      <w:r w:rsidR="00EC539B" w:rsidRPr="00802C7D">
        <w:rPr>
          <w:rFonts w:ascii="Times New Roman" w:hAnsi="Times New Roman" w:cs="Times New Roman"/>
          <w:lang w:eastAsia="lt-LT"/>
        </w:rPr>
        <w:t xml:space="preserve">erybų metu arba iškart po jų, bet kuriuo atveju ne vėliau kaip 3 (trys) darbo dienos po </w:t>
      </w:r>
      <w:r w:rsidRPr="00802C7D">
        <w:rPr>
          <w:rFonts w:ascii="Times New Roman" w:hAnsi="Times New Roman" w:cs="Times New Roman"/>
          <w:lang w:eastAsia="lt-LT"/>
        </w:rPr>
        <w:t>d</w:t>
      </w:r>
      <w:r w:rsidR="00EC539B" w:rsidRPr="00802C7D">
        <w:rPr>
          <w:rFonts w:ascii="Times New Roman" w:hAnsi="Times New Roman" w:cs="Times New Roman"/>
          <w:lang w:eastAsia="lt-LT"/>
        </w:rPr>
        <w:t xml:space="preserve">erybų. Tuo atveju, jeigu </w:t>
      </w:r>
      <w:r w:rsidRPr="00802C7D">
        <w:rPr>
          <w:rFonts w:ascii="Times New Roman" w:hAnsi="Times New Roman" w:cs="Times New Roman"/>
          <w:lang w:eastAsia="lt-LT"/>
        </w:rPr>
        <w:t>t</w:t>
      </w:r>
      <w:r w:rsidR="00EC539B" w:rsidRPr="00802C7D">
        <w:rPr>
          <w:rFonts w:ascii="Times New Roman" w:hAnsi="Times New Roman" w:cs="Times New Roman"/>
          <w:lang w:eastAsia="lt-LT"/>
        </w:rPr>
        <w:t xml:space="preserve">iekėjas atsisako pasirašyti protokolą, ar nepasirašo jo per nustatytą terminą, laikoma, jog </w:t>
      </w:r>
      <w:r w:rsidRPr="00802C7D">
        <w:rPr>
          <w:rFonts w:ascii="Times New Roman" w:hAnsi="Times New Roman" w:cs="Times New Roman"/>
          <w:lang w:eastAsia="lt-LT"/>
        </w:rPr>
        <w:t>t</w:t>
      </w:r>
      <w:r w:rsidR="00EC539B" w:rsidRPr="00802C7D">
        <w:rPr>
          <w:rFonts w:ascii="Times New Roman" w:hAnsi="Times New Roman" w:cs="Times New Roman"/>
          <w:lang w:eastAsia="lt-LT"/>
        </w:rPr>
        <w:t xml:space="preserve">iekėjas nedalyvavo </w:t>
      </w:r>
      <w:r w:rsidRPr="00802C7D">
        <w:rPr>
          <w:rFonts w:ascii="Times New Roman" w:hAnsi="Times New Roman" w:cs="Times New Roman"/>
          <w:lang w:eastAsia="lt-LT"/>
        </w:rPr>
        <w:t>d</w:t>
      </w:r>
      <w:r w:rsidR="00EC539B" w:rsidRPr="00802C7D">
        <w:rPr>
          <w:rFonts w:ascii="Times New Roman" w:hAnsi="Times New Roman" w:cs="Times New Roman"/>
          <w:lang w:eastAsia="lt-LT"/>
        </w:rPr>
        <w:t xml:space="preserve">erybose. </w:t>
      </w:r>
    </w:p>
    <w:p w14:paraId="1A57E862" w14:textId="7323A646" w:rsidR="00EC539B" w:rsidRPr="00802C7D" w:rsidRDefault="00EC539B" w:rsidP="00183180">
      <w:pPr>
        <w:numPr>
          <w:ilvl w:val="1"/>
          <w:numId w:val="1"/>
        </w:numPr>
        <w:spacing w:after="120" w:line="240" w:lineRule="auto"/>
        <w:ind w:left="567" w:hanging="567"/>
        <w:contextualSpacing/>
        <w:rPr>
          <w:rFonts w:ascii="Times New Roman" w:hAnsi="Times New Roman" w:cs="Times New Roman"/>
        </w:rPr>
      </w:pPr>
      <w:r w:rsidRPr="00802C7D">
        <w:rPr>
          <w:rFonts w:ascii="Times New Roman" w:hAnsi="Times New Roman" w:cs="Times New Roman"/>
        </w:rPr>
        <w:t xml:space="preserve">Su kiekvienu </w:t>
      </w:r>
      <w:r w:rsidR="00AD12C9" w:rsidRPr="00802C7D">
        <w:rPr>
          <w:rFonts w:ascii="Times New Roman" w:hAnsi="Times New Roman" w:cs="Times New Roman"/>
        </w:rPr>
        <w:t>t</w:t>
      </w:r>
      <w:r w:rsidRPr="00802C7D">
        <w:rPr>
          <w:rFonts w:ascii="Times New Roman" w:hAnsi="Times New Roman" w:cs="Times New Roman"/>
        </w:rPr>
        <w:t xml:space="preserve">iekėju </w:t>
      </w:r>
      <w:r w:rsidR="00AD12C9" w:rsidRPr="00802C7D">
        <w:rPr>
          <w:rFonts w:ascii="Times New Roman" w:hAnsi="Times New Roman" w:cs="Times New Roman"/>
        </w:rPr>
        <w:t>k</w:t>
      </w:r>
      <w:r w:rsidRPr="00802C7D">
        <w:rPr>
          <w:rFonts w:ascii="Times New Roman" w:hAnsi="Times New Roman" w:cs="Times New Roman"/>
        </w:rPr>
        <w:t xml:space="preserve">omisija gali organizuoti tiek </w:t>
      </w:r>
      <w:r w:rsidR="00AD12C9" w:rsidRPr="00802C7D">
        <w:rPr>
          <w:rFonts w:ascii="Times New Roman" w:hAnsi="Times New Roman" w:cs="Times New Roman"/>
        </w:rPr>
        <w:t>d</w:t>
      </w:r>
      <w:r w:rsidRPr="00802C7D">
        <w:rPr>
          <w:rFonts w:ascii="Times New Roman" w:hAnsi="Times New Roman" w:cs="Times New Roman"/>
        </w:rPr>
        <w:t>erybų sesijų, kiek mano esant būtina.</w:t>
      </w:r>
    </w:p>
    <w:p w14:paraId="27D05DEC" w14:textId="24747624" w:rsidR="000F5A3B" w:rsidRPr="007D4619" w:rsidRDefault="00EC539B" w:rsidP="00390638">
      <w:pPr>
        <w:numPr>
          <w:ilvl w:val="1"/>
          <w:numId w:val="1"/>
        </w:numPr>
        <w:spacing w:after="120" w:line="240" w:lineRule="auto"/>
        <w:ind w:left="567" w:hanging="567"/>
        <w:contextualSpacing/>
        <w:rPr>
          <w:rFonts w:ascii="Times New Roman" w:hAnsi="Times New Roman" w:cs="Times New Roman"/>
        </w:rPr>
      </w:pPr>
      <w:r w:rsidRPr="007D4619">
        <w:rPr>
          <w:rFonts w:ascii="Times New Roman" w:hAnsi="Times New Roman" w:cs="Times New Roman"/>
        </w:rPr>
        <w:t>Tiekėjui be svarbių priežasčių neatvykus</w:t>
      </w:r>
      <w:r w:rsidR="004B6A59" w:rsidRPr="007D4619">
        <w:rPr>
          <w:rFonts w:ascii="Times New Roman" w:hAnsi="Times New Roman" w:cs="Times New Roman"/>
        </w:rPr>
        <w:t xml:space="preserve"> ar neprisijungus</w:t>
      </w:r>
      <w:r w:rsidRPr="007D4619">
        <w:rPr>
          <w:rFonts w:ascii="Times New Roman" w:hAnsi="Times New Roman" w:cs="Times New Roman"/>
        </w:rPr>
        <w:t xml:space="preserve"> </w:t>
      </w:r>
      <w:r w:rsidR="00141BE1" w:rsidRPr="007D4619">
        <w:rPr>
          <w:rFonts w:ascii="Times New Roman" w:hAnsi="Times New Roman" w:cs="Times New Roman"/>
        </w:rPr>
        <w:t xml:space="preserve">telekonferencijos būdu </w:t>
      </w:r>
      <w:r w:rsidRPr="007D4619">
        <w:rPr>
          <w:rFonts w:ascii="Times New Roman" w:hAnsi="Times New Roman" w:cs="Times New Roman"/>
        </w:rPr>
        <w:t xml:space="preserve">į </w:t>
      </w:r>
      <w:r w:rsidR="00022462" w:rsidRPr="007D4619">
        <w:rPr>
          <w:rFonts w:ascii="Times New Roman" w:hAnsi="Times New Roman" w:cs="Times New Roman"/>
        </w:rPr>
        <w:t xml:space="preserve">suderintą </w:t>
      </w:r>
      <w:r w:rsidR="00AD12C9" w:rsidRPr="007D4619">
        <w:rPr>
          <w:rFonts w:ascii="Times New Roman" w:hAnsi="Times New Roman" w:cs="Times New Roman"/>
        </w:rPr>
        <w:t>d</w:t>
      </w:r>
      <w:r w:rsidRPr="007D4619">
        <w:rPr>
          <w:rFonts w:ascii="Times New Roman" w:hAnsi="Times New Roman" w:cs="Times New Roman"/>
        </w:rPr>
        <w:t>eryb</w:t>
      </w:r>
      <w:r w:rsidR="00022462" w:rsidRPr="007D4619">
        <w:rPr>
          <w:rFonts w:ascii="Times New Roman" w:hAnsi="Times New Roman" w:cs="Times New Roman"/>
        </w:rPr>
        <w:t>ų susitikimą</w:t>
      </w:r>
      <w:r w:rsidR="00141BE1" w:rsidRPr="007D4619">
        <w:rPr>
          <w:rFonts w:ascii="Times New Roman" w:hAnsi="Times New Roman" w:cs="Times New Roman"/>
        </w:rPr>
        <w:t>, laikoma, kad tiekėjas neturi klausimų Pirkimo dokumentams ir sutinka su visais  reikalavimais.</w:t>
      </w:r>
    </w:p>
    <w:p w14:paraId="22AEBEE1" w14:textId="0C417720" w:rsidR="00927D0D" w:rsidRPr="00F05D0C" w:rsidRDefault="00927D0D" w:rsidP="006636C8">
      <w:pPr>
        <w:pStyle w:val="Antrat1"/>
        <w:spacing w:after="240" w:line="240" w:lineRule="auto"/>
        <w:ind w:left="0" w:firstLine="0"/>
        <w:rPr>
          <w:rFonts w:ascii="Times New Roman" w:hAnsi="Times New Roman" w:cs="Times New Roman"/>
          <w:sz w:val="24"/>
          <w:szCs w:val="24"/>
          <w:lang w:eastAsia="lt-LT"/>
        </w:rPr>
      </w:pPr>
      <w:bookmarkStart w:id="135" w:name="_Toc487805651"/>
      <w:bookmarkStart w:id="136" w:name="_Toc387142382"/>
      <w:bookmarkStart w:id="137" w:name="_Toc341687223"/>
      <w:bookmarkStart w:id="138" w:name="_Toc123130497"/>
      <w:r w:rsidRPr="00F05D0C">
        <w:rPr>
          <w:rFonts w:ascii="Times New Roman" w:hAnsi="Times New Roman" w:cs="Times New Roman"/>
          <w:sz w:val="24"/>
          <w:szCs w:val="24"/>
          <w:lang w:eastAsia="lt-LT"/>
        </w:rPr>
        <w:lastRenderedPageBreak/>
        <w:t xml:space="preserve">PASIŪLYMŲ </w:t>
      </w:r>
      <w:bookmarkEnd w:id="135"/>
      <w:bookmarkEnd w:id="136"/>
      <w:bookmarkEnd w:id="137"/>
      <w:r w:rsidR="00715DCC" w:rsidRPr="00F05D0C">
        <w:rPr>
          <w:rFonts w:ascii="Times New Roman" w:hAnsi="Times New Roman" w:cs="Times New Roman"/>
          <w:sz w:val="24"/>
          <w:szCs w:val="24"/>
          <w:lang w:eastAsia="lt-LT"/>
        </w:rPr>
        <w:t xml:space="preserve">GALIOJIMAS IR </w:t>
      </w:r>
      <w:r w:rsidR="00B51655" w:rsidRPr="00F05D0C">
        <w:rPr>
          <w:rFonts w:ascii="Times New Roman" w:hAnsi="Times New Roman" w:cs="Times New Roman"/>
          <w:sz w:val="24"/>
          <w:szCs w:val="24"/>
          <w:lang w:eastAsia="lt-LT"/>
        </w:rPr>
        <w:t xml:space="preserve">GALIOJIMO </w:t>
      </w:r>
      <w:r w:rsidR="00EC539B" w:rsidRPr="00F05D0C">
        <w:rPr>
          <w:rFonts w:ascii="Times New Roman" w:hAnsi="Times New Roman" w:cs="Times New Roman"/>
          <w:sz w:val="24"/>
          <w:szCs w:val="24"/>
          <w:lang w:eastAsia="lt-LT"/>
        </w:rPr>
        <w:t>UŽTIKRINIMAS</w:t>
      </w:r>
      <w:bookmarkEnd w:id="138"/>
    </w:p>
    <w:p w14:paraId="32EECA90" w14:textId="7EF1F9A5" w:rsidR="00C63331" w:rsidRPr="00802C7D" w:rsidRDefault="00533ABB" w:rsidP="008E6218">
      <w:pPr>
        <w:numPr>
          <w:ilvl w:val="1"/>
          <w:numId w:val="1"/>
        </w:numPr>
        <w:spacing w:after="120" w:line="240" w:lineRule="auto"/>
        <w:ind w:left="709" w:hanging="709"/>
        <w:contextualSpacing/>
      </w:pPr>
      <w:bookmarkStart w:id="139" w:name="_Toc532392555"/>
      <w:bookmarkStart w:id="140" w:name="_Toc532392675"/>
      <w:bookmarkStart w:id="141" w:name="_Toc532392746"/>
      <w:bookmarkStart w:id="142" w:name="_Toc2674252"/>
      <w:bookmarkStart w:id="143" w:name="_Toc2674553"/>
      <w:bookmarkStart w:id="144" w:name="_Toc77926291"/>
      <w:bookmarkStart w:id="145" w:name="_Toc77926356"/>
      <w:bookmarkStart w:id="146" w:name="_Toc77926421"/>
      <w:bookmarkStart w:id="147" w:name="_Toc77926772"/>
      <w:bookmarkEnd w:id="139"/>
      <w:bookmarkEnd w:id="140"/>
      <w:bookmarkEnd w:id="141"/>
      <w:bookmarkEnd w:id="142"/>
      <w:bookmarkEnd w:id="143"/>
      <w:bookmarkEnd w:id="144"/>
      <w:bookmarkEnd w:id="145"/>
      <w:bookmarkEnd w:id="146"/>
      <w:bookmarkEnd w:id="147"/>
      <w:r w:rsidRPr="006636C8">
        <w:rPr>
          <w:rFonts w:ascii="Times New Roman" w:hAnsi="Times New Roman" w:cs="Times New Roman"/>
        </w:rPr>
        <w:t>P</w:t>
      </w:r>
      <w:r w:rsidR="00927D0D" w:rsidRPr="006636C8">
        <w:rPr>
          <w:rFonts w:ascii="Times New Roman" w:hAnsi="Times New Roman" w:cs="Times New Roman"/>
        </w:rPr>
        <w:t xml:space="preserve">asiūlymo galiojimo terminas nurodytas </w:t>
      </w:r>
      <w:r w:rsidR="00A0139E" w:rsidRPr="006636C8">
        <w:rPr>
          <w:rFonts w:ascii="Times New Roman" w:hAnsi="Times New Roman" w:cs="Times New Roman"/>
        </w:rPr>
        <w:t>SPS</w:t>
      </w:r>
      <w:r w:rsidR="00927D0D" w:rsidRPr="006636C8">
        <w:rPr>
          <w:rFonts w:ascii="Times New Roman" w:hAnsi="Times New Roman" w:cs="Times New Roman"/>
        </w:rPr>
        <w:t xml:space="preserve">. </w:t>
      </w:r>
      <w:r w:rsidR="00D52380" w:rsidRPr="006636C8">
        <w:rPr>
          <w:rFonts w:ascii="Times New Roman" w:hAnsi="Times New Roman" w:cs="Times New Roman"/>
        </w:rPr>
        <w:t>L</w:t>
      </w:r>
      <w:r w:rsidR="00927D0D" w:rsidRPr="006636C8">
        <w:rPr>
          <w:rFonts w:ascii="Times New Roman" w:hAnsi="Times New Roman" w:cs="Times New Roman"/>
        </w:rPr>
        <w:t xml:space="preserve">aikoma, kad </w:t>
      </w:r>
      <w:r w:rsidR="007616E7" w:rsidRPr="006636C8">
        <w:rPr>
          <w:rFonts w:ascii="Times New Roman" w:hAnsi="Times New Roman" w:cs="Times New Roman"/>
        </w:rPr>
        <w:t>p</w:t>
      </w:r>
      <w:r w:rsidR="00927D0D" w:rsidRPr="006636C8">
        <w:rPr>
          <w:rFonts w:ascii="Times New Roman" w:hAnsi="Times New Roman" w:cs="Times New Roman"/>
        </w:rPr>
        <w:t xml:space="preserve">asiūlymas galioja tiek, kiek </w:t>
      </w:r>
      <w:r w:rsidR="00F078A4" w:rsidRPr="006636C8">
        <w:rPr>
          <w:rFonts w:ascii="Times New Roman" w:hAnsi="Times New Roman" w:cs="Times New Roman"/>
        </w:rPr>
        <w:t xml:space="preserve">nurodyta </w:t>
      </w:r>
      <w:r w:rsidR="007C0CDE" w:rsidRPr="006636C8">
        <w:rPr>
          <w:rFonts w:ascii="Times New Roman" w:hAnsi="Times New Roman" w:cs="Times New Roman"/>
        </w:rPr>
        <w:t>SPS</w:t>
      </w:r>
      <w:r w:rsidR="00F078A4" w:rsidRPr="00802C7D">
        <w:t>.</w:t>
      </w:r>
    </w:p>
    <w:p w14:paraId="4F1FC29C" w14:textId="6C753CCE" w:rsidR="00F70FD7" w:rsidRPr="00802C7D" w:rsidRDefault="00927D0D" w:rsidP="00183180">
      <w:pPr>
        <w:numPr>
          <w:ilvl w:val="1"/>
          <w:numId w:val="1"/>
        </w:numPr>
        <w:spacing w:after="120" w:line="240" w:lineRule="auto"/>
        <w:ind w:left="709" w:hanging="709"/>
        <w:contextualSpacing/>
        <w:rPr>
          <w:rFonts w:ascii="Times New Roman" w:hAnsi="Times New Roman" w:cs="Times New Roman"/>
        </w:rPr>
      </w:pPr>
      <w:r w:rsidRPr="00802C7D">
        <w:rPr>
          <w:rFonts w:ascii="Times New Roman" w:hAnsi="Times New Roman" w:cs="Times New Roman"/>
        </w:rPr>
        <w:t xml:space="preserve">Informacija, ar </w:t>
      </w:r>
      <w:r w:rsidR="007616E7" w:rsidRPr="00802C7D">
        <w:rPr>
          <w:rFonts w:ascii="Times New Roman" w:hAnsi="Times New Roman" w:cs="Times New Roman"/>
        </w:rPr>
        <w:t>p</w:t>
      </w:r>
      <w:r w:rsidR="00C63331" w:rsidRPr="00802C7D">
        <w:rPr>
          <w:rFonts w:ascii="Times New Roman" w:hAnsi="Times New Roman" w:cs="Times New Roman"/>
        </w:rPr>
        <w:t xml:space="preserve">erkantysis subjektas reikalauja </w:t>
      </w:r>
      <w:r w:rsidR="00F70FD7" w:rsidRPr="00802C7D">
        <w:rPr>
          <w:rFonts w:ascii="Times New Roman" w:hAnsi="Times New Roman" w:cs="Times New Roman"/>
        </w:rPr>
        <w:t xml:space="preserve">ir kokio dydžio </w:t>
      </w:r>
      <w:r w:rsidR="007616E7" w:rsidRPr="00802C7D">
        <w:rPr>
          <w:rFonts w:ascii="Times New Roman" w:hAnsi="Times New Roman" w:cs="Times New Roman"/>
        </w:rPr>
        <w:t>p</w:t>
      </w:r>
      <w:r w:rsidRPr="00802C7D">
        <w:rPr>
          <w:rFonts w:ascii="Times New Roman" w:hAnsi="Times New Roman" w:cs="Times New Roman"/>
        </w:rPr>
        <w:t>asiūlymo galiojim</w:t>
      </w:r>
      <w:r w:rsidR="00C63331" w:rsidRPr="00802C7D">
        <w:rPr>
          <w:rFonts w:ascii="Times New Roman" w:hAnsi="Times New Roman" w:cs="Times New Roman"/>
        </w:rPr>
        <w:t xml:space="preserve">o užtikrinimo (toliau – </w:t>
      </w:r>
      <w:r w:rsidR="00C63331" w:rsidRPr="00070200">
        <w:rPr>
          <w:rFonts w:ascii="Times New Roman" w:hAnsi="Times New Roman" w:cs="Times New Roman"/>
          <w:b/>
          <w:bCs/>
        </w:rPr>
        <w:t>Užtikrinimas</w:t>
      </w:r>
      <w:r w:rsidR="00C63331" w:rsidRPr="00802C7D">
        <w:rPr>
          <w:rFonts w:ascii="Times New Roman" w:hAnsi="Times New Roman" w:cs="Times New Roman"/>
        </w:rPr>
        <w:t>)</w:t>
      </w:r>
      <w:r w:rsidRPr="00802C7D">
        <w:rPr>
          <w:rFonts w:ascii="Times New Roman" w:hAnsi="Times New Roman" w:cs="Times New Roman"/>
        </w:rPr>
        <w:t xml:space="preserve">, yra pateikiama SPS. </w:t>
      </w:r>
    </w:p>
    <w:p w14:paraId="488459E7" w14:textId="1F32984B" w:rsidR="00927D0D" w:rsidRPr="004E484B" w:rsidRDefault="004E484B" w:rsidP="004E484B">
      <w:pPr>
        <w:numPr>
          <w:ilvl w:val="1"/>
          <w:numId w:val="1"/>
        </w:numPr>
        <w:spacing w:after="120" w:line="240" w:lineRule="auto"/>
        <w:ind w:left="709" w:hanging="709"/>
        <w:contextualSpacing/>
        <w:rPr>
          <w:rFonts w:ascii="Times New Roman" w:hAnsi="Times New Roman" w:cs="Times New Roman"/>
          <w:lang w:eastAsia="lt-LT"/>
        </w:rPr>
      </w:pPr>
      <w:r w:rsidRPr="004E484B">
        <w:rPr>
          <w:rFonts w:ascii="Times New Roman" w:hAnsi="Times New Roman" w:cs="Times New Roman"/>
        </w:rPr>
        <w:t>Pasiūlymas privalo būti užtikrintas pateikiant pirmo pareikalavimo neatšaukiamą besąlyginę Lietuvos Respublikoje ar užsienio valstybėje registruoto banko ar kredito unijos garantiją (originalą) arba Lietuvos Respublikoje ar užsienyje registruotos draudimo bendrovės laidavimo raštą</w:t>
      </w:r>
      <w:r w:rsidRPr="004E484B">
        <w:rPr>
          <w:rFonts w:ascii="Times New Roman" w:hAnsi="Times New Roman" w:cs="Times New Roman"/>
        </w:rPr>
        <w:t>.</w:t>
      </w:r>
    </w:p>
    <w:p w14:paraId="6E6ED34B" w14:textId="77777777" w:rsidR="00927D0D" w:rsidRPr="00802C7D" w:rsidRDefault="00927D0D" w:rsidP="00183180">
      <w:pPr>
        <w:numPr>
          <w:ilvl w:val="1"/>
          <w:numId w:val="1"/>
        </w:numPr>
        <w:spacing w:after="120" w:line="240" w:lineRule="auto"/>
        <w:ind w:left="709" w:hanging="709"/>
        <w:contextualSpacing/>
        <w:rPr>
          <w:rFonts w:ascii="Times New Roman" w:hAnsi="Times New Roman" w:cs="Times New Roman"/>
        </w:rPr>
      </w:pPr>
      <w:r w:rsidRPr="00802C7D">
        <w:rPr>
          <w:rFonts w:ascii="Times New Roman" w:hAnsi="Times New Roman" w:cs="Times New Roman"/>
        </w:rPr>
        <w:t>Perkantysis subjektas pasinaudos Užtikrinimu, jeigu:</w:t>
      </w:r>
    </w:p>
    <w:p w14:paraId="2CACD04B" w14:textId="3C219C1E" w:rsidR="00927D0D" w:rsidRPr="00802C7D" w:rsidRDefault="00D617D2" w:rsidP="00183180">
      <w:pPr>
        <w:numPr>
          <w:ilvl w:val="2"/>
          <w:numId w:val="1"/>
        </w:numPr>
        <w:tabs>
          <w:tab w:val="left" w:pos="1276"/>
        </w:tabs>
        <w:spacing w:after="120" w:line="240" w:lineRule="auto"/>
        <w:ind w:left="709" w:firstLine="0"/>
        <w:contextualSpacing/>
        <w:rPr>
          <w:rFonts w:ascii="Times New Roman" w:hAnsi="Times New Roman" w:cs="Times New Roman"/>
          <w:lang w:eastAsia="lt-LT"/>
        </w:rPr>
      </w:pPr>
      <w:r w:rsidRPr="00802C7D">
        <w:rPr>
          <w:rFonts w:ascii="Times New Roman" w:hAnsi="Times New Roman" w:cs="Times New Roman"/>
          <w:lang w:eastAsia="lt-LT"/>
        </w:rPr>
        <w:t>t</w:t>
      </w:r>
      <w:r w:rsidR="00927D0D" w:rsidRPr="00802C7D">
        <w:rPr>
          <w:rFonts w:ascii="Times New Roman" w:hAnsi="Times New Roman" w:cs="Times New Roman"/>
          <w:lang w:eastAsia="lt-LT"/>
        </w:rPr>
        <w:t xml:space="preserve">iekėjas atšaukia arba pakeičia savo </w:t>
      </w:r>
      <w:r w:rsidR="007616E7" w:rsidRPr="00802C7D">
        <w:rPr>
          <w:rFonts w:ascii="Times New Roman" w:hAnsi="Times New Roman" w:cs="Times New Roman"/>
          <w:lang w:eastAsia="lt-LT"/>
        </w:rPr>
        <w:t>p</w:t>
      </w:r>
      <w:r w:rsidR="00927D0D" w:rsidRPr="00802C7D">
        <w:rPr>
          <w:rFonts w:ascii="Times New Roman" w:hAnsi="Times New Roman" w:cs="Times New Roman"/>
          <w:lang w:eastAsia="lt-LT"/>
        </w:rPr>
        <w:t xml:space="preserve">asiūlymą </w:t>
      </w:r>
      <w:r w:rsidR="007616E7" w:rsidRPr="00802C7D">
        <w:rPr>
          <w:rFonts w:ascii="Times New Roman" w:hAnsi="Times New Roman" w:cs="Times New Roman"/>
          <w:lang w:eastAsia="lt-LT"/>
        </w:rPr>
        <w:t>p</w:t>
      </w:r>
      <w:r w:rsidR="00927D0D" w:rsidRPr="00802C7D">
        <w:rPr>
          <w:rFonts w:ascii="Times New Roman" w:hAnsi="Times New Roman" w:cs="Times New Roman"/>
          <w:lang w:eastAsia="lt-LT"/>
        </w:rPr>
        <w:t xml:space="preserve">asiūlymo galiojimo laikotarpiu; </w:t>
      </w:r>
    </w:p>
    <w:p w14:paraId="7CBFA462" w14:textId="6E1B5812" w:rsidR="00927D0D" w:rsidRPr="00802C7D" w:rsidRDefault="00D617D2" w:rsidP="00183180">
      <w:pPr>
        <w:numPr>
          <w:ilvl w:val="2"/>
          <w:numId w:val="1"/>
        </w:numPr>
        <w:tabs>
          <w:tab w:val="left" w:pos="1276"/>
        </w:tabs>
        <w:spacing w:after="120" w:line="240" w:lineRule="auto"/>
        <w:ind w:left="709" w:firstLine="0"/>
        <w:contextualSpacing/>
        <w:rPr>
          <w:rFonts w:ascii="Times New Roman" w:hAnsi="Times New Roman" w:cs="Times New Roman"/>
          <w:lang w:eastAsia="lt-LT"/>
        </w:rPr>
      </w:pPr>
      <w:r w:rsidRPr="00802C7D">
        <w:rPr>
          <w:rFonts w:ascii="Times New Roman" w:hAnsi="Times New Roman" w:cs="Times New Roman"/>
          <w:lang w:eastAsia="lt-LT"/>
        </w:rPr>
        <w:t>p</w:t>
      </w:r>
      <w:r w:rsidR="00D308C3" w:rsidRPr="00802C7D">
        <w:rPr>
          <w:rFonts w:ascii="Times New Roman" w:hAnsi="Times New Roman" w:cs="Times New Roman"/>
          <w:lang w:eastAsia="lt-LT"/>
        </w:rPr>
        <w:t>irkimo laimėtojas</w:t>
      </w:r>
      <w:r w:rsidR="00927D0D" w:rsidRPr="00802C7D">
        <w:rPr>
          <w:rFonts w:ascii="Times New Roman" w:hAnsi="Times New Roman" w:cs="Times New Roman"/>
          <w:lang w:eastAsia="lt-LT"/>
        </w:rPr>
        <w:t xml:space="preserve">: </w:t>
      </w:r>
    </w:p>
    <w:p w14:paraId="5F124D51" w14:textId="07C33A51" w:rsidR="00927D0D" w:rsidRPr="00802C7D" w:rsidRDefault="00927D0D" w:rsidP="00183180">
      <w:pPr>
        <w:numPr>
          <w:ilvl w:val="3"/>
          <w:numId w:val="1"/>
        </w:numPr>
        <w:spacing w:after="120" w:line="240" w:lineRule="auto"/>
        <w:ind w:left="2268" w:hanging="850"/>
        <w:contextualSpacing/>
        <w:rPr>
          <w:rFonts w:ascii="Times New Roman" w:hAnsi="Times New Roman" w:cs="Times New Roman"/>
          <w:lang w:eastAsia="lt-LT"/>
        </w:rPr>
      </w:pPr>
      <w:r w:rsidRPr="00802C7D">
        <w:rPr>
          <w:rFonts w:ascii="Times New Roman" w:hAnsi="Times New Roman" w:cs="Times New Roman"/>
          <w:lang w:eastAsia="lt-LT"/>
        </w:rPr>
        <w:t xml:space="preserve">vengia arba atsisako pasirašyti </w:t>
      </w:r>
      <w:r w:rsidR="007616E7" w:rsidRPr="00802C7D">
        <w:rPr>
          <w:rFonts w:ascii="Times New Roman" w:hAnsi="Times New Roman" w:cs="Times New Roman"/>
          <w:lang w:eastAsia="lt-LT"/>
        </w:rPr>
        <w:t>p</w:t>
      </w:r>
      <w:r w:rsidR="0072213C" w:rsidRPr="00802C7D">
        <w:rPr>
          <w:rFonts w:ascii="Times New Roman" w:hAnsi="Times New Roman" w:cs="Times New Roman"/>
          <w:lang w:eastAsia="lt-LT"/>
        </w:rPr>
        <w:t xml:space="preserve">irkimo </w:t>
      </w:r>
      <w:r w:rsidRPr="00802C7D">
        <w:rPr>
          <w:rFonts w:ascii="Times New Roman" w:hAnsi="Times New Roman" w:cs="Times New Roman"/>
          <w:lang w:eastAsia="lt-LT"/>
        </w:rPr>
        <w:t xml:space="preserve">sutartį per </w:t>
      </w:r>
      <w:r w:rsidR="007616E7" w:rsidRPr="00802C7D">
        <w:rPr>
          <w:rFonts w:ascii="Times New Roman" w:hAnsi="Times New Roman" w:cs="Times New Roman"/>
          <w:lang w:eastAsia="lt-LT"/>
        </w:rPr>
        <w:t>p</w:t>
      </w:r>
      <w:r w:rsidRPr="00802C7D">
        <w:rPr>
          <w:rFonts w:ascii="Times New Roman" w:hAnsi="Times New Roman" w:cs="Times New Roman"/>
          <w:lang w:eastAsia="lt-LT"/>
        </w:rPr>
        <w:t xml:space="preserve">erkančiojo subjekto nurodytą terminą; </w:t>
      </w:r>
    </w:p>
    <w:p w14:paraId="5C2D173B" w14:textId="239DB162" w:rsidR="00927D0D" w:rsidRPr="00802C7D" w:rsidRDefault="00927D0D" w:rsidP="00183180">
      <w:pPr>
        <w:numPr>
          <w:ilvl w:val="3"/>
          <w:numId w:val="1"/>
        </w:numPr>
        <w:spacing w:after="120" w:line="240" w:lineRule="auto"/>
        <w:ind w:left="2268" w:hanging="850"/>
        <w:contextualSpacing/>
        <w:rPr>
          <w:rFonts w:ascii="Times New Roman" w:hAnsi="Times New Roman" w:cs="Times New Roman"/>
          <w:lang w:eastAsia="lt-LT"/>
        </w:rPr>
      </w:pPr>
      <w:r w:rsidRPr="00802C7D">
        <w:rPr>
          <w:rFonts w:ascii="Times New Roman" w:hAnsi="Times New Roman" w:cs="Times New Roman"/>
          <w:lang w:eastAsia="lt-LT"/>
        </w:rPr>
        <w:t xml:space="preserve">vengia arba atsisako pateikti </w:t>
      </w:r>
      <w:r w:rsidR="00F078A4" w:rsidRPr="00802C7D">
        <w:rPr>
          <w:rFonts w:ascii="Times New Roman" w:hAnsi="Times New Roman" w:cs="Times New Roman"/>
          <w:lang w:eastAsia="lt-LT"/>
        </w:rPr>
        <w:t xml:space="preserve">Užtikrinimą </w:t>
      </w:r>
      <w:r w:rsidRPr="00802C7D">
        <w:rPr>
          <w:rFonts w:ascii="Times New Roman" w:hAnsi="Times New Roman" w:cs="Times New Roman"/>
          <w:lang w:eastAsia="lt-LT"/>
        </w:rPr>
        <w:t xml:space="preserve">per </w:t>
      </w:r>
      <w:r w:rsidR="007616E7" w:rsidRPr="00802C7D">
        <w:rPr>
          <w:rFonts w:ascii="Times New Roman" w:hAnsi="Times New Roman" w:cs="Times New Roman"/>
          <w:lang w:eastAsia="lt-LT"/>
        </w:rPr>
        <w:t>p</w:t>
      </w:r>
      <w:r w:rsidR="00F078A4" w:rsidRPr="00802C7D">
        <w:rPr>
          <w:rFonts w:ascii="Times New Roman" w:hAnsi="Times New Roman" w:cs="Times New Roman"/>
          <w:lang w:eastAsia="lt-LT"/>
        </w:rPr>
        <w:t xml:space="preserve">irkimo </w:t>
      </w:r>
      <w:r w:rsidRPr="00802C7D">
        <w:rPr>
          <w:rFonts w:ascii="Times New Roman" w:hAnsi="Times New Roman" w:cs="Times New Roman"/>
          <w:lang w:eastAsia="lt-LT"/>
        </w:rPr>
        <w:t>sutartyje nustatytą terminą.</w:t>
      </w:r>
    </w:p>
    <w:p w14:paraId="48E12779" w14:textId="2FAF5E2A" w:rsidR="00927D0D" w:rsidRPr="00802C7D" w:rsidRDefault="00F70FD7" w:rsidP="00183180">
      <w:pPr>
        <w:numPr>
          <w:ilvl w:val="1"/>
          <w:numId w:val="1"/>
        </w:numPr>
        <w:spacing w:after="120" w:line="240" w:lineRule="auto"/>
        <w:ind w:left="709" w:hanging="709"/>
        <w:contextualSpacing/>
        <w:rPr>
          <w:rFonts w:ascii="Times New Roman" w:hAnsi="Times New Roman" w:cs="Times New Roman"/>
        </w:rPr>
      </w:pPr>
      <w:r w:rsidRPr="00802C7D">
        <w:rPr>
          <w:rFonts w:ascii="Times New Roman" w:hAnsi="Times New Roman" w:cs="Times New Roman"/>
        </w:rPr>
        <w:t>U</w:t>
      </w:r>
      <w:r w:rsidR="00927D0D" w:rsidRPr="00802C7D">
        <w:rPr>
          <w:rFonts w:ascii="Times New Roman" w:hAnsi="Times New Roman" w:cs="Times New Roman"/>
        </w:rPr>
        <w:t>žtikrinimas turi būti pateiktas lietuvių arba anglų kalb</w:t>
      </w:r>
      <w:r w:rsidR="007616E7" w:rsidRPr="00802C7D">
        <w:rPr>
          <w:rFonts w:ascii="Times New Roman" w:hAnsi="Times New Roman" w:cs="Times New Roman"/>
        </w:rPr>
        <w:t>a.</w:t>
      </w:r>
    </w:p>
    <w:p w14:paraId="00B41C29" w14:textId="14319E6E" w:rsidR="00927D0D" w:rsidRPr="00802C7D" w:rsidRDefault="00927D0D" w:rsidP="00183180">
      <w:pPr>
        <w:numPr>
          <w:ilvl w:val="1"/>
          <w:numId w:val="1"/>
        </w:numPr>
        <w:spacing w:after="120" w:line="240" w:lineRule="auto"/>
        <w:ind w:left="709" w:hanging="709"/>
        <w:contextualSpacing/>
        <w:rPr>
          <w:rFonts w:ascii="Times New Roman" w:hAnsi="Times New Roman" w:cs="Times New Roman"/>
        </w:rPr>
      </w:pPr>
      <w:r w:rsidRPr="00802C7D">
        <w:rPr>
          <w:rFonts w:ascii="Times New Roman" w:hAnsi="Times New Roman" w:cs="Times New Roman"/>
        </w:rPr>
        <w:t>Banko išduotoms garantijoms turi būti taikoma Lietuvos Respublikos teisė ir Vieningos garantijos pagal pirmą pareikalavimą taisyklės (URDG, Tarptautinių prekybos rūmų leidinys Nr. 758). Į banko garantijos tekstą turi būti įtraukta nuostata, kad šalių ginčai sprendžiami Lietuvos Respublikos teisės aktų nustatyta tvarka, Lietuvos Respublikos teismuose.</w:t>
      </w:r>
    </w:p>
    <w:p w14:paraId="18A90426" w14:textId="1D1DC708" w:rsidR="00927D0D" w:rsidRPr="00802C7D" w:rsidRDefault="00927D0D" w:rsidP="00183180">
      <w:pPr>
        <w:numPr>
          <w:ilvl w:val="1"/>
          <w:numId w:val="1"/>
        </w:numPr>
        <w:spacing w:line="240" w:lineRule="auto"/>
        <w:ind w:left="709" w:hanging="709"/>
        <w:contextualSpacing/>
        <w:rPr>
          <w:rFonts w:ascii="Times New Roman" w:hAnsi="Times New Roman" w:cs="Times New Roman"/>
        </w:rPr>
      </w:pPr>
      <w:r w:rsidRPr="00802C7D">
        <w:rPr>
          <w:rFonts w:ascii="Times New Roman" w:hAnsi="Times New Roman" w:cs="Times New Roman"/>
        </w:rPr>
        <w:t xml:space="preserve">Prieš pateikdamas </w:t>
      </w:r>
      <w:r w:rsidR="00F70FD7" w:rsidRPr="00802C7D">
        <w:rPr>
          <w:rFonts w:ascii="Times New Roman" w:hAnsi="Times New Roman" w:cs="Times New Roman"/>
        </w:rPr>
        <w:t>U</w:t>
      </w:r>
      <w:r w:rsidRPr="00802C7D">
        <w:rPr>
          <w:rFonts w:ascii="Times New Roman" w:hAnsi="Times New Roman" w:cs="Times New Roman"/>
        </w:rPr>
        <w:t xml:space="preserve">žtikrinimą </w:t>
      </w:r>
      <w:r w:rsidR="00D36058" w:rsidRPr="00802C7D">
        <w:rPr>
          <w:rFonts w:ascii="Times New Roman" w:hAnsi="Times New Roman" w:cs="Times New Roman"/>
        </w:rPr>
        <w:t>t</w:t>
      </w:r>
      <w:r w:rsidRPr="00802C7D">
        <w:rPr>
          <w:rFonts w:ascii="Times New Roman" w:hAnsi="Times New Roman" w:cs="Times New Roman"/>
        </w:rPr>
        <w:t xml:space="preserve">iekėjas CVP IS susirašinėjimo priemonėmis gali prašyti </w:t>
      </w:r>
      <w:r w:rsidR="00D36058" w:rsidRPr="00802C7D">
        <w:rPr>
          <w:rFonts w:ascii="Times New Roman" w:hAnsi="Times New Roman" w:cs="Times New Roman"/>
        </w:rPr>
        <w:t>p</w:t>
      </w:r>
      <w:r w:rsidRPr="00802C7D">
        <w:rPr>
          <w:rFonts w:ascii="Times New Roman" w:hAnsi="Times New Roman" w:cs="Times New Roman"/>
        </w:rPr>
        <w:t xml:space="preserve">erkančiojo subjekto patvirtinti, kad jis sutinka priimti jo siūlomą </w:t>
      </w:r>
      <w:r w:rsidR="00F70FD7" w:rsidRPr="00802C7D">
        <w:rPr>
          <w:rFonts w:ascii="Times New Roman" w:hAnsi="Times New Roman" w:cs="Times New Roman"/>
        </w:rPr>
        <w:t>U</w:t>
      </w:r>
      <w:r w:rsidRPr="00802C7D">
        <w:rPr>
          <w:rFonts w:ascii="Times New Roman" w:hAnsi="Times New Roman" w:cs="Times New Roman"/>
        </w:rPr>
        <w:t xml:space="preserve">žtikrinimą. Tokiu atveju </w:t>
      </w:r>
      <w:r w:rsidR="00D36058" w:rsidRPr="00802C7D">
        <w:rPr>
          <w:rFonts w:ascii="Times New Roman" w:hAnsi="Times New Roman" w:cs="Times New Roman"/>
        </w:rPr>
        <w:t>p</w:t>
      </w:r>
      <w:r w:rsidRPr="00802C7D">
        <w:rPr>
          <w:rFonts w:ascii="Times New Roman" w:hAnsi="Times New Roman" w:cs="Times New Roman"/>
        </w:rPr>
        <w:t xml:space="preserve">erkantysis subjektas CVP IS susirašinėjimo priemonėmis privalo atsakyti </w:t>
      </w:r>
      <w:r w:rsidR="00D36058" w:rsidRPr="00802C7D">
        <w:rPr>
          <w:rFonts w:ascii="Times New Roman" w:hAnsi="Times New Roman" w:cs="Times New Roman"/>
        </w:rPr>
        <w:t>t</w:t>
      </w:r>
      <w:r w:rsidRPr="00802C7D">
        <w:rPr>
          <w:rFonts w:ascii="Times New Roman" w:hAnsi="Times New Roman" w:cs="Times New Roman"/>
        </w:rPr>
        <w:t xml:space="preserve">iekėjui ne vėliau kaip per 3 (tris) darbo dienas nuo prašymo gavimo dienos. Šis patvirtinimas neatima teisės iš </w:t>
      </w:r>
      <w:r w:rsidR="00D36058" w:rsidRPr="00802C7D">
        <w:rPr>
          <w:rFonts w:ascii="Times New Roman" w:hAnsi="Times New Roman" w:cs="Times New Roman"/>
        </w:rPr>
        <w:t>p</w:t>
      </w:r>
      <w:r w:rsidRPr="00802C7D">
        <w:rPr>
          <w:rFonts w:ascii="Times New Roman" w:hAnsi="Times New Roman" w:cs="Times New Roman"/>
        </w:rPr>
        <w:t xml:space="preserve">erkančiojo subjekto atmesti </w:t>
      </w:r>
      <w:r w:rsidR="00F70FD7" w:rsidRPr="00802C7D">
        <w:rPr>
          <w:rFonts w:ascii="Times New Roman" w:hAnsi="Times New Roman" w:cs="Times New Roman"/>
        </w:rPr>
        <w:t>siūlomą U</w:t>
      </w:r>
      <w:r w:rsidRPr="00802C7D">
        <w:rPr>
          <w:rFonts w:ascii="Times New Roman" w:hAnsi="Times New Roman" w:cs="Times New Roman"/>
        </w:rPr>
        <w:t xml:space="preserve">žtikrinimą, gavus informaciją, kad </w:t>
      </w:r>
      <w:r w:rsidR="00F70FD7" w:rsidRPr="00802C7D">
        <w:rPr>
          <w:rFonts w:ascii="Times New Roman" w:hAnsi="Times New Roman" w:cs="Times New Roman"/>
        </w:rPr>
        <w:t>Užtikrinimą</w:t>
      </w:r>
      <w:r w:rsidRPr="00802C7D">
        <w:rPr>
          <w:rFonts w:ascii="Times New Roman" w:hAnsi="Times New Roman" w:cs="Times New Roman"/>
        </w:rPr>
        <w:t xml:space="preserve"> </w:t>
      </w:r>
      <w:r w:rsidR="00F70FD7" w:rsidRPr="00802C7D">
        <w:rPr>
          <w:rFonts w:ascii="Times New Roman" w:hAnsi="Times New Roman" w:cs="Times New Roman"/>
        </w:rPr>
        <w:t xml:space="preserve">pateikęs </w:t>
      </w:r>
      <w:r w:rsidRPr="00802C7D">
        <w:rPr>
          <w:rFonts w:ascii="Times New Roman" w:hAnsi="Times New Roman" w:cs="Times New Roman"/>
        </w:rPr>
        <w:t xml:space="preserve">ūkio subjektas tapo nemokus ar neįvykdė įsipareigojimų </w:t>
      </w:r>
      <w:r w:rsidR="00D36058" w:rsidRPr="00802C7D">
        <w:rPr>
          <w:rFonts w:ascii="Times New Roman" w:hAnsi="Times New Roman" w:cs="Times New Roman"/>
        </w:rPr>
        <w:t>p</w:t>
      </w:r>
      <w:r w:rsidRPr="00802C7D">
        <w:rPr>
          <w:rFonts w:ascii="Times New Roman" w:hAnsi="Times New Roman" w:cs="Times New Roman"/>
        </w:rPr>
        <w:t>erkančiajam subjektui arba kitiems ūkio subjektams, ar netinkamai juos vykdė.</w:t>
      </w:r>
    </w:p>
    <w:p w14:paraId="2710E293" w14:textId="4D2193BA" w:rsidR="00927D0D" w:rsidRPr="00802C7D" w:rsidRDefault="00927D0D" w:rsidP="00183180">
      <w:pPr>
        <w:numPr>
          <w:ilvl w:val="1"/>
          <w:numId w:val="1"/>
        </w:numPr>
        <w:spacing w:after="120" w:line="240" w:lineRule="auto"/>
        <w:ind w:left="709" w:hanging="709"/>
        <w:contextualSpacing/>
        <w:rPr>
          <w:rFonts w:ascii="Times New Roman" w:hAnsi="Times New Roman" w:cs="Times New Roman"/>
        </w:rPr>
      </w:pPr>
      <w:r w:rsidRPr="00802C7D">
        <w:rPr>
          <w:rFonts w:ascii="Times New Roman" w:hAnsi="Times New Roman" w:cs="Times New Roman"/>
        </w:rPr>
        <w:t xml:space="preserve">Perkantysis subjektas praranda teisę pasinaudoti </w:t>
      </w:r>
      <w:r w:rsidR="00F70FD7" w:rsidRPr="00802C7D">
        <w:rPr>
          <w:rFonts w:ascii="Times New Roman" w:hAnsi="Times New Roman" w:cs="Times New Roman"/>
        </w:rPr>
        <w:t>U</w:t>
      </w:r>
      <w:r w:rsidRPr="00802C7D">
        <w:rPr>
          <w:rFonts w:ascii="Times New Roman" w:hAnsi="Times New Roman" w:cs="Times New Roman"/>
        </w:rPr>
        <w:t>žtikrinimu, kai:</w:t>
      </w:r>
    </w:p>
    <w:p w14:paraId="4DD0EC4B" w14:textId="1C2D2A4D" w:rsidR="00927D0D" w:rsidRPr="00802C7D" w:rsidRDefault="00927D0D" w:rsidP="00183180">
      <w:pPr>
        <w:numPr>
          <w:ilvl w:val="2"/>
          <w:numId w:val="1"/>
        </w:numPr>
        <w:spacing w:after="120" w:line="240" w:lineRule="auto"/>
        <w:ind w:left="1418" w:hanging="709"/>
        <w:contextualSpacing/>
        <w:rPr>
          <w:rFonts w:ascii="Times New Roman" w:hAnsi="Times New Roman" w:cs="Times New Roman"/>
          <w:lang w:eastAsia="lt-LT"/>
        </w:rPr>
      </w:pPr>
      <w:r w:rsidRPr="00802C7D">
        <w:rPr>
          <w:rFonts w:ascii="Times New Roman" w:hAnsi="Times New Roman" w:cs="Times New Roman"/>
          <w:lang w:eastAsia="lt-LT"/>
        </w:rPr>
        <w:t xml:space="preserve">pasibaigia </w:t>
      </w:r>
      <w:r w:rsidR="00F70FD7" w:rsidRPr="00802C7D">
        <w:rPr>
          <w:rFonts w:ascii="Times New Roman" w:hAnsi="Times New Roman" w:cs="Times New Roman"/>
          <w:lang w:eastAsia="lt-LT"/>
        </w:rPr>
        <w:t>U</w:t>
      </w:r>
      <w:r w:rsidRPr="00802C7D">
        <w:rPr>
          <w:rFonts w:ascii="Times New Roman" w:hAnsi="Times New Roman" w:cs="Times New Roman"/>
          <w:lang w:eastAsia="lt-LT"/>
        </w:rPr>
        <w:t>žtikrinimo galiojimo laikas;</w:t>
      </w:r>
    </w:p>
    <w:p w14:paraId="6305D4FE" w14:textId="219265EF" w:rsidR="00927D0D" w:rsidRPr="00802C7D" w:rsidRDefault="00927D0D" w:rsidP="00183180">
      <w:pPr>
        <w:numPr>
          <w:ilvl w:val="2"/>
          <w:numId w:val="1"/>
        </w:numPr>
        <w:spacing w:after="120" w:line="240" w:lineRule="auto"/>
        <w:ind w:left="1418" w:hanging="709"/>
        <w:contextualSpacing/>
        <w:rPr>
          <w:rFonts w:ascii="Times New Roman" w:hAnsi="Times New Roman" w:cs="Times New Roman"/>
          <w:lang w:eastAsia="lt-LT"/>
        </w:rPr>
      </w:pPr>
      <w:r w:rsidRPr="00802C7D">
        <w:rPr>
          <w:rFonts w:ascii="Times New Roman" w:hAnsi="Times New Roman" w:cs="Times New Roman"/>
          <w:lang w:eastAsia="lt-LT"/>
        </w:rPr>
        <w:t xml:space="preserve">įsigalioja </w:t>
      </w:r>
      <w:r w:rsidR="00D36058" w:rsidRPr="00802C7D">
        <w:rPr>
          <w:rFonts w:ascii="Times New Roman" w:hAnsi="Times New Roman" w:cs="Times New Roman"/>
          <w:lang w:eastAsia="lt-LT"/>
        </w:rPr>
        <w:t>p</w:t>
      </w:r>
      <w:r w:rsidR="00406AAB" w:rsidRPr="00802C7D">
        <w:rPr>
          <w:rFonts w:ascii="Times New Roman" w:hAnsi="Times New Roman" w:cs="Times New Roman"/>
          <w:lang w:eastAsia="lt-LT"/>
        </w:rPr>
        <w:t xml:space="preserve">irkimo </w:t>
      </w:r>
      <w:r w:rsidRPr="00802C7D">
        <w:rPr>
          <w:rFonts w:ascii="Times New Roman" w:hAnsi="Times New Roman" w:cs="Times New Roman"/>
          <w:lang w:eastAsia="lt-LT"/>
        </w:rPr>
        <w:t xml:space="preserve">sutartis ir pateikiamas </w:t>
      </w:r>
      <w:r w:rsidR="00D36058" w:rsidRPr="00802C7D">
        <w:rPr>
          <w:rFonts w:ascii="Times New Roman" w:hAnsi="Times New Roman" w:cs="Times New Roman"/>
          <w:lang w:eastAsia="lt-LT"/>
        </w:rPr>
        <w:t>p</w:t>
      </w:r>
      <w:r w:rsidRPr="00802C7D">
        <w:rPr>
          <w:rFonts w:ascii="Times New Roman" w:hAnsi="Times New Roman" w:cs="Times New Roman"/>
          <w:lang w:eastAsia="lt-LT"/>
        </w:rPr>
        <w:t xml:space="preserve">irkimo sutarties sąlygas atitinkantis </w:t>
      </w:r>
      <w:r w:rsidR="00A75A77" w:rsidRPr="00802C7D">
        <w:rPr>
          <w:rFonts w:ascii="Times New Roman" w:hAnsi="Times New Roman" w:cs="Times New Roman"/>
          <w:lang w:eastAsia="lt-LT"/>
        </w:rPr>
        <w:t>s</w:t>
      </w:r>
      <w:r w:rsidR="00B51655" w:rsidRPr="00802C7D">
        <w:rPr>
          <w:rFonts w:ascii="Times New Roman" w:hAnsi="Times New Roman" w:cs="Times New Roman"/>
          <w:lang w:eastAsia="lt-LT"/>
        </w:rPr>
        <w:t xml:space="preserve">utarties įvykdymo </w:t>
      </w:r>
      <w:r w:rsidR="00D36058" w:rsidRPr="00802C7D">
        <w:rPr>
          <w:rFonts w:ascii="Times New Roman" w:hAnsi="Times New Roman" w:cs="Times New Roman"/>
          <w:lang w:eastAsia="lt-LT"/>
        </w:rPr>
        <w:t>u</w:t>
      </w:r>
      <w:r w:rsidR="00406AAB" w:rsidRPr="00802C7D">
        <w:rPr>
          <w:rFonts w:ascii="Times New Roman" w:hAnsi="Times New Roman" w:cs="Times New Roman"/>
          <w:lang w:eastAsia="lt-LT"/>
        </w:rPr>
        <w:t>žtikrinimas</w:t>
      </w:r>
      <w:r w:rsidRPr="00802C7D">
        <w:rPr>
          <w:rFonts w:ascii="Times New Roman" w:hAnsi="Times New Roman" w:cs="Times New Roman"/>
          <w:lang w:eastAsia="lt-LT"/>
        </w:rPr>
        <w:t>;</w:t>
      </w:r>
    </w:p>
    <w:p w14:paraId="71C91167" w14:textId="68C6620E" w:rsidR="00927D0D" w:rsidRPr="00802C7D" w:rsidRDefault="00927D0D" w:rsidP="00183180">
      <w:pPr>
        <w:numPr>
          <w:ilvl w:val="2"/>
          <w:numId w:val="1"/>
        </w:numPr>
        <w:spacing w:after="120" w:line="240" w:lineRule="auto"/>
        <w:ind w:left="1418" w:hanging="709"/>
        <w:contextualSpacing/>
        <w:rPr>
          <w:rFonts w:ascii="Times New Roman" w:hAnsi="Times New Roman" w:cs="Times New Roman"/>
          <w:lang w:eastAsia="lt-LT"/>
        </w:rPr>
      </w:pPr>
      <w:r w:rsidRPr="00802C7D">
        <w:rPr>
          <w:rFonts w:ascii="Times New Roman" w:hAnsi="Times New Roman" w:cs="Times New Roman"/>
          <w:lang w:eastAsia="lt-LT"/>
        </w:rPr>
        <w:t xml:space="preserve">buvo nutrauktos </w:t>
      </w:r>
      <w:r w:rsidR="00D36058" w:rsidRPr="00802C7D">
        <w:rPr>
          <w:rFonts w:ascii="Times New Roman" w:hAnsi="Times New Roman" w:cs="Times New Roman"/>
          <w:lang w:eastAsia="lt-LT"/>
        </w:rPr>
        <w:t>p</w:t>
      </w:r>
      <w:r w:rsidRPr="00802C7D">
        <w:rPr>
          <w:rFonts w:ascii="Times New Roman" w:hAnsi="Times New Roman" w:cs="Times New Roman"/>
          <w:lang w:eastAsia="lt-LT"/>
        </w:rPr>
        <w:t>irkimo procedūros;</w:t>
      </w:r>
    </w:p>
    <w:p w14:paraId="49AD834B" w14:textId="0389C507" w:rsidR="00927D0D" w:rsidRPr="00802C7D" w:rsidRDefault="00927D0D" w:rsidP="00183180">
      <w:pPr>
        <w:numPr>
          <w:ilvl w:val="2"/>
          <w:numId w:val="1"/>
        </w:numPr>
        <w:spacing w:after="120" w:line="240" w:lineRule="auto"/>
        <w:ind w:left="1418" w:hanging="709"/>
        <w:contextualSpacing/>
        <w:rPr>
          <w:rFonts w:ascii="Times New Roman" w:hAnsi="Times New Roman" w:cs="Times New Roman"/>
          <w:lang w:eastAsia="lt-LT"/>
        </w:rPr>
      </w:pPr>
      <w:r w:rsidRPr="00802C7D">
        <w:rPr>
          <w:rFonts w:ascii="Times New Roman" w:hAnsi="Times New Roman" w:cs="Times New Roman"/>
          <w:lang w:eastAsia="lt-LT"/>
        </w:rPr>
        <w:t xml:space="preserve">atmetami visi </w:t>
      </w:r>
      <w:r w:rsidR="00D36058" w:rsidRPr="00802C7D">
        <w:rPr>
          <w:rFonts w:ascii="Times New Roman" w:hAnsi="Times New Roman" w:cs="Times New Roman"/>
          <w:lang w:eastAsia="lt-LT"/>
        </w:rPr>
        <w:t>p</w:t>
      </w:r>
      <w:r w:rsidRPr="00802C7D">
        <w:rPr>
          <w:rFonts w:ascii="Times New Roman" w:hAnsi="Times New Roman" w:cs="Times New Roman"/>
          <w:lang w:eastAsia="lt-LT"/>
        </w:rPr>
        <w:t>asiūlymai.</w:t>
      </w:r>
    </w:p>
    <w:p w14:paraId="2092BD39" w14:textId="5DD61DE2" w:rsidR="00927D0D" w:rsidRPr="00802C7D" w:rsidRDefault="00927D0D" w:rsidP="00183180">
      <w:pPr>
        <w:numPr>
          <w:ilvl w:val="1"/>
          <w:numId w:val="1"/>
        </w:numPr>
        <w:spacing w:after="120" w:line="240" w:lineRule="auto"/>
        <w:ind w:left="709" w:hanging="709"/>
        <w:contextualSpacing/>
        <w:rPr>
          <w:rFonts w:ascii="Times New Roman" w:hAnsi="Times New Roman" w:cs="Times New Roman"/>
        </w:rPr>
      </w:pPr>
      <w:r w:rsidRPr="00802C7D">
        <w:rPr>
          <w:rFonts w:ascii="Times New Roman" w:hAnsi="Times New Roman" w:cs="Times New Roman"/>
        </w:rPr>
        <w:t xml:space="preserve">Elektronine forma pateikiamas </w:t>
      </w:r>
      <w:r w:rsidR="00F70FD7" w:rsidRPr="00802C7D">
        <w:rPr>
          <w:rFonts w:ascii="Times New Roman" w:hAnsi="Times New Roman" w:cs="Times New Roman"/>
        </w:rPr>
        <w:t>U</w:t>
      </w:r>
      <w:r w:rsidRPr="00802C7D">
        <w:rPr>
          <w:rFonts w:ascii="Times New Roman" w:hAnsi="Times New Roman" w:cs="Times New Roman"/>
        </w:rPr>
        <w:t>žtikrinimo dokumentas negrąžinamas.</w:t>
      </w:r>
    </w:p>
    <w:p w14:paraId="3871F98A" w14:textId="3E19A94A" w:rsidR="00927D0D" w:rsidRPr="00802C7D" w:rsidRDefault="00927D0D" w:rsidP="00183180">
      <w:pPr>
        <w:numPr>
          <w:ilvl w:val="1"/>
          <w:numId w:val="1"/>
        </w:numPr>
        <w:spacing w:after="120" w:line="240" w:lineRule="auto"/>
        <w:ind w:left="709" w:hanging="709"/>
        <w:contextualSpacing/>
        <w:rPr>
          <w:rFonts w:ascii="Times New Roman" w:hAnsi="Times New Roman" w:cs="Times New Roman"/>
        </w:rPr>
      </w:pPr>
      <w:r w:rsidRPr="00802C7D">
        <w:rPr>
          <w:rFonts w:ascii="Times New Roman" w:hAnsi="Times New Roman" w:cs="Times New Roman"/>
        </w:rPr>
        <w:t xml:space="preserve">Užtikrinimą patvirtinantis dokumentas turi būti pateiktas kartu su kitais </w:t>
      </w:r>
      <w:r w:rsidR="00A75A77" w:rsidRPr="00802C7D">
        <w:rPr>
          <w:rFonts w:ascii="Times New Roman" w:hAnsi="Times New Roman" w:cs="Times New Roman"/>
        </w:rPr>
        <w:t>p</w:t>
      </w:r>
      <w:r w:rsidRPr="00802C7D">
        <w:rPr>
          <w:rFonts w:ascii="Times New Roman" w:hAnsi="Times New Roman" w:cs="Times New Roman"/>
        </w:rPr>
        <w:t>asiūlymo dokumentais CVP IS priemonėmis. Užtikrinimą patvirtinantis dokumentas (banko garantija ar laidavimo draudimo raštas) turi būti atskirai pasirašytas išdavusios organizacijos kvalifikuotu elektroniniu parašu. Jeigu pateikiama garantija popierin</w:t>
      </w:r>
      <w:r w:rsidR="00F70FD7" w:rsidRPr="00802C7D">
        <w:rPr>
          <w:rFonts w:ascii="Times New Roman" w:hAnsi="Times New Roman" w:cs="Times New Roman"/>
        </w:rPr>
        <w:t>e</w:t>
      </w:r>
      <w:r w:rsidRPr="00802C7D">
        <w:rPr>
          <w:rFonts w:ascii="Times New Roman" w:hAnsi="Times New Roman" w:cs="Times New Roman"/>
        </w:rPr>
        <w:t xml:space="preserve"> forma, </w:t>
      </w:r>
      <w:r w:rsidR="00F70FD7" w:rsidRPr="00802C7D">
        <w:rPr>
          <w:rFonts w:ascii="Times New Roman" w:hAnsi="Times New Roman" w:cs="Times New Roman"/>
        </w:rPr>
        <w:t>U</w:t>
      </w:r>
      <w:r w:rsidRPr="00802C7D">
        <w:rPr>
          <w:rFonts w:ascii="Times New Roman" w:hAnsi="Times New Roman" w:cs="Times New Roman"/>
        </w:rPr>
        <w:t xml:space="preserve">žtikrinimo dokumento originalas turi būti pateiktas </w:t>
      </w:r>
      <w:r w:rsidR="00A75A77" w:rsidRPr="00802C7D">
        <w:rPr>
          <w:rFonts w:ascii="Times New Roman" w:hAnsi="Times New Roman" w:cs="Times New Roman"/>
        </w:rPr>
        <w:t>p</w:t>
      </w:r>
      <w:r w:rsidRPr="00802C7D">
        <w:rPr>
          <w:rFonts w:ascii="Times New Roman" w:hAnsi="Times New Roman" w:cs="Times New Roman"/>
        </w:rPr>
        <w:t>erkanči</w:t>
      </w:r>
      <w:r w:rsidR="00F70FD7" w:rsidRPr="00802C7D">
        <w:rPr>
          <w:rFonts w:ascii="Times New Roman" w:hAnsi="Times New Roman" w:cs="Times New Roman"/>
        </w:rPr>
        <w:t>ajam</w:t>
      </w:r>
      <w:r w:rsidRPr="00802C7D">
        <w:rPr>
          <w:rFonts w:ascii="Times New Roman" w:hAnsi="Times New Roman" w:cs="Times New Roman"/>
        </w:rPr>
        <w:t xml:space="preserve"> subjekt</w:t>
      </w:r>
      <w:r w:rsidR="00F70FD7" w:rsidRPr="00802C7D">
        <w:rPr>
          <w:rFonts w:ascii="Times New Roman" w:hAnsi="Times New Roman" w:cs="Times New Roman"/>
        </w:rPr>
        <w:t>ui</w:t>
      </w:r>
      <w:r w:rsidRPr="00802C7D">
        <w:rPr>
          <w:rFonts w:ascii="Times New Roman" w:hAnsi="Times New Roman" w:cs="Times New Roman"/>
        </w:rPr>
        <w:t xml:space="preserve"> iki </w:t>
      </w:r>
      <w:r w:rsidR="00A75A77" w:rsidRPr="00802C7D">
        <w:rPr>
          <w:rFonts w:ascii="Times New Roman" w:hAnsi="Times New Roman" w:cs="Times New Roman"/>
        </w:rPr>
        <w:t>p</w:t>
      </w:r>
      <w:r w:rsidRPr="00802C7D">
        <w:rPr>
          <w:rFonts w:ascii="Times New Roman" w:hAnsi="Times New Roman" w:cs="Times New Roman"/>
        </w:rPr>
        <w:t>asiūlym</w:t>
      </w:r>
      <w:r w:rsidR="00F70FD7" w:rsidRPr="00802C7D">
        <w:rPr>
          <w:rFonts w:ascii="Times New Roman" w:hAnsi="Times New Roman" w:cs="Times New Roman"/>
        </w:rPr>
        <w:t>ų</w:t>
      </w:r>
      <w:r w:rsidRPr="00802C7D">
        <w:rPr>
          <w:rFonts w:ascii="Times New Roman" w:hAnsi="Times New Roman" w:cs="Times New Roman"/>
        </w:rPr>
        <w:t xml:space="preserve"> pateikimo termino pabaigos</w:t>
      </w:r>
      <w:r w:rsidR="00E652B8" w:rsidRPr="00802C7D">
        <w:rPr>
          <w:rFonts w:ascii="Times New Roman" w:hAnsi="Times New Roman" w:cs="Times New Roman"/>
        </w:rPr>
        <w:t>.</w:t>
      </w:r>
      <w:r w:rsidR="00F70FD7" w:rsidRPr="00802C7D">
        <w:rPr>
          <w:rFonts w:ascii="Times New Roman" w:hAnsi="Times New Roman" w:cs="Times New Roman"/>
        </w:rPr>
        <w:t xml:space="preserve"> </w:t>
      </w:r>
    </w:p>
    <w:p w14:paraId="077F0811" w14:textId="57BA2A66" w:rsidR="00927D0D" w:rsidRPr="00802C7D" w:rsidRDefault="005244A1" w:rsidP="00183180">
      <w:pPr>
        <w:numPr>
          <w:ilvl w:val="1"/>
          <w:numId w:val="1"/>
        </w:numPr>
        <w:spacing w:after="120" w:line="240" w:lineRule="auto"/>
        <w:ind w:left="709" w:hanging="709"/>
        <w:contextualSpacing/>
        <w:rPr>
          <w:rFonts w:ascii="Times New Roman" w:hAnsi="Times New Roman" w:cs="Times New Roman"/>
        </w:rPr>
      </w:pPr>
      <w:r w:rsidRPr="00802C7D">
        <w:rPr>
          <w:rFonts w:ascii="Times New Roman" w:hAnsi="Times New Roman" w:cs="Times New Roman"/>
        </w:rPr>
        <w:t>Iki pasiūlymo galiojimo termino pabaigos</w:t>
      </w:r>
      <w:r w:rsidR="00927D0D" w:rsidRPr="00802C7D">
        <w:rPr>
          <w:rFonts w:ascii="Times New Roman" w:hAnsi="Times New Roman" w:cs="Times New Roman"/>
        </w:rPr>
        <w:t xml:space="preserve"> </w:t>
      </w:r>
      <w:r w:rsidR="00A75A77" w:rsidRPr="00802C7D">
        <w:rPr>
          <w:rFonts w:ascii="Times New Roman" w:hAnsi="Times New Roman" w:cs="Times New Roman"/>
        </w:rPr>
        <w:t>p</w:t>
      </w:r>
      <w:r w:rsidR="00927D0D" w:rsidRPr="00802C7D">
        <w:rPr>
          <w:rFonts w:ascii="Times New Roman" w:hAnsi="Times New Roman" w:cs="Times New Roman"/>
        </w:rPr>
        <w:t xml:space="preserve">erkantysis subjektas gali prašyti, kad </w:t>
      </w:r>
      <w:r w:rsidR="00A75A77" w:rsidRPr="00802C7D">
        <w:rPr>
          <w:rFonts w:ascii="Times New Roman" w:hAnsi="Times New Roman" w:cs="Times New Roman"/>
        </w:rPr>
        <w:t>t</w:t>
      </w:r>
      <w:r w:rsidR="00927D0D" w:rsidRPr="00802C7D">
        <w:rPr>
          <w:rFonts w:ascii="Times New Roman" w:hAnsi="Times New Roman" w:cs="Times New Roman"/>
        </w:rPr>
        <w:t>iekėjas pratęstų pasiūlym</w:t>
      </w:r>
      <w:r w:rsidR="00F70FD7" w:rsidRPr="00802C7D">
        <w:rPr>
          <w:rFonts w:ascii="Times New Roman" w:hAnsi="Times New Roman" w:cs="Times New Roman"/>
        </w:rPr>
        <w:t>o</w:t>
      </w:r>
      <w:r w:rsidR="00927D0D" w:rsidRPr="00802C7D">
        <w:rPr>
          <w:rFonts w:ascii="Times New Roman" w:hAnsi="Times New Roman" w:cs="Times New Roman"/>
        </w:rPr>
        <w:t xml:space="preserve"> galiojimą (kartu ir </w:t>
      </w:r>
      <w:r w:rsidR="00A75A77" w:rsidRPr="00802C7D">
        <w:rPr>
          <w:rFonts w:ascii="Times New Roman" w:hAnsi="Times New Roman" w:cs="Times New Roman"/>
        </w:rPr>
        <w:t>U</w:t>
      </w:r>
      <w:r w:rsidR="00927D0D" w:rsidRPr="00802C7D">
        <w:rPr>
          <w:rFonts w:ascii="Times New Roman" w:hAnsi="Times New Roman" w:cs="Times New Roman"/>
        </w:rPr>
        <w:t xml:space="preserve">žtikrinimą) iki konkrečiai nurodyto termino. Tiekėjas gali atmesti tokį prašymą neprarasdamas teisės į savo </w:t>
      </w:r>
      <w:r w:rsidR="00F70FD7" w:rsidRPr="00802C7D">
        <w:rPr>
          <w:rFonts w:ascii="Times New Roman" w:hAnsi="Times New Roman" w:cs="Times New Roman"/>
        </w:rPr>
        <w:t>U</w:t>
      </w:r>
      <w:r w:rsidR="00927D0D" w:rsidRPr="00802C7D">
        <w:rPr>
          <w:rFonts w:ascii="Times New Roman" w:hAnsi="Times New Roman" w:cs="Times New Roman"/>
        </w:rPr>
        <w:t xml:space="preserve">žtikrinimą. Tiekėjas, kuris sutinka pratęsti savo </w:t>
      </w:r>
      <w:r w:rsidR="00A75A77" w:rsidRPr="00802C7D">
        <w:rPr>
          <w:rFonts w:ascii="Times New Roman" w:hAnsi="Times New Roman" w:cs="Times New Roman"/>
        </w:rPr>
        <w:t>p</w:t>
      </w:r>
      <w:r w:rsidR="00927D0D" w:rsidRPr="00802C7D">
        <w:rPr>
          <w:rFonts w:ascii="Times New Roman" w:hAnsi="Times New Roman" w:cs="Times New Roman"/>
        </w:rPr>
        <w:t xml:space="preserve">asiūlymo galiojimo </w:t>
      </w:r>
      <w:r w:rsidR="00B51655" w:rsidRPr="00802C7D">
        <w:rPr>
          <w:rFonts w:ascii="Times New Roman" w:hAnsi="Times New Roman" w:cs="Times New Roman"/>
        </w:rPr>
        <w:t xml:space="preserve">ir Užtikrinimo </w:t>
      </w:r>
      <w:r w:rsidR="00927D0D" w:rsidRPr="00802C7D">
        <w:rPr>
          <w:rFonts w:ascii="Times New Roman" w:hAnsi="Times New Roman" w:cs="Times New Roman"/>
        </w:rPr>
        <w:t>terminą, turi:</w:t>
      </w:r>
    </w:p>
    <w:p w14:paraId="2F651AFD" w14:textId="0AE97203" w:rsidR="00927D0D" w:rsidRPr="00802C7D" w:rsidRDefault="00927D0D" w:rsidP="00183180">
      <w:pPr>
        <w:numPr>
          <w:ilvl w:val="2"/>
          <w:numId w:val="1"/>
        </w:numPr>
        <w:spacing w:after="120" w:line="240" w:lineRule="auto"/>
        <w:ind w:left="709" w:firstLine="0"/>
        <w:contextualSpacing/>
        <w:rPr>
          <w:rFonts w:ascii="Times New Roman" w:hAnsi="Times New Roman" w:cs="Times New Roman"/>
          <w:lang w:eastAsia="lt-LT"/>
        </w:rPr>
      </w:pPr>
      <w:r w:rsidRPr="00802C7D">
        <w:rPr>
          <w:rFonts w:ascii="Times New Roman" w:hAnsi="Times New Roman" w:cs="Times New Roman"/>
          <w:lang w:eastAsia="lt-LT"/>
        </w:rPr>
        <w:t xml:space="preserve">per </w:t>
      </w:r>
      <w:r w:rsidR="00A75A77" w:rsidRPr="00802C7D">
        <w:rPr>
          <w:rFonts w:ascii="Times New Roman" w:hAnsi="Times New Roman" w:cs="Times New Roman"/>
          <w:lang w:eastAsia="lt-LT"/>
        </w:rPr>
        <w:t>p</w:t>
      </w:r>
      <w:r w:rsidRPr="00802C7D">
        <w:rPr>
          <w:rFonts w:ascii="Times New Roman" w:hAnsi="Times New Roman" w:cs="Times New Roman"/>
          <w:lang w:eastAsia="lt-LT"/>
        </w:rPr>
        <w:t xml:space="preserve">erkančiojo subjekto nustatytą laiką apie tai raštu pranešti </w:t>
      </w:r>
      <w:r w:rsidR="00A75A77" w:rsidRPr="00802C7D">
        <w:rPr>
          <w:rFonts w:ascii="Times New Roman" w:hAnsi="Times New Roman" w:cs="Times New Roman"/>
          <w:lang w:eastAsia="lt-LT"/>
        </w:rPr>
        <w:t>p</w:t>
      </w:r>
      <w:r w:rsidRPr="00802C7D">
        <w:rPr>
          <w:rFonts w:ascii="Times New Roman" w:hAnsi="Times New Roman" w:cs="Times New Roman"/>
          <w:lang w:eastAsia="lt-LT"/>
        </w:rPr>
        <w:t>erkančiajam subjektui;</w:t>
      </w:r>
    </w:p>
    <w:p w14:paraId="54C93932" w14:textId="5C3E0E1F" w:rsidR="00927D0D" w:rsidRPr="00802C7D" w:rsidRDefault="00927D0D" w:rsidP="00AB2224">
      <w:pPr>
        <w:numPr>
          <w:ilvl w:val="2"/>
          <w:numId w:val="1"/>
        </w:numPr>
        <w:spacing w:after="120" w:line="240" w:lineRule="auto"/>
        <w:ind w:left="1418" w:hanging="709"/>
        <w:contextualSpacing/>
        <w:rPr>
          <w:rFonts w:ascii="Times New Roman" w:hAnsi="Times New Roman" w:cs="Times New Roman"/>
          <w:lang w:eastAsia="lt-LT"/>
        </w:rPr>
      </w:pPr>
      <w:r w:rsidRPr="00802C7D">
        <w:rPr>
          <w:rFonts w:ascii="Times New Roman" w:hAnsi="Times New Roman" w:cs="Times New Roman"/>
          <w:lang w:eastAsia="lt-LT"/>
        </w:rPr>
        <w:t xml:space="preserve">per </w:t>
      </w:r>
      <w:r w:rsidR="00A75A77" w:rsidRPr="00802C7D">
        <w:rPr>
          <w:rFonts w:ascii="Times New Roman" w:hAnsi="Times New Roman" w:cs="Times New Roman"/>
          <w:lang w:eastAsia="lt-LT"/>
        </w:rPr>
        <w:t>p</w:t>
      </w:r>
      <w:r w:rsidRPr="00802C7D">
        <w:rPr>
          <w:rFonts w:ascii="Times New Roman" w:hAnsi="Times New Roman" w:cs="Times New Roman"/>
          <w:lang w:eastAsia="lt-LT"/>
        </w:rPr>
        <w:t xml:space="preserve">erkančiojo subjekto nustatytą laiką raštu pateikti dokumentą, kuris patvirtintų, kad </w:t>
      </w:r>
      <w:r w:rsidR="00F70FD7" w:rsidRPr="00802C7D">
        <w:rPr>
          <w:rFonts w:ascii="Times New Roman" w:hAnsi="Times New Roman" w:cs="Times New Roman"/>
          <w:lang w:eastAsia="lt-LT"/>
        </w:rPr>
        <w:t>U</w:t>
      </w:r>
      <w:r w:rsidRPr="00802C7D">
        <w:rPr>
          <w:rFonts w:ascii="Times New Roman" w:hAnsi="Times New Roman" w:cs="Times New Roman"/>
          <w:lang w:eastAsia="lt-LT"/>
        </w:rPr>
        <w:t xml:space="preserve">žtikrinimo terminas yra pratęsiamas arba pateikti naują </w:t>
      </w:r>
      <w:r w:rsidR="00F70FD7" w:rsidRPr="00802C7D">
        <w:rPr>
          <w:rFonts w:ascii="Times New Roman" w:hAnsi="Times New Roman" w:cs="Times New Roman"/>
          <w:lang w:eastAsia="lt-LT"/>
        </w:rPr>
        <w:t>U</w:t>
      </w:r>
      <w:r w:rsidRPr="00802C7D">
        <w:rPr>
          <w:rFonts w:ascii="Times New Roman" w:hAnsi="Times New Roman" w:cs="Times New Roman"/>
          <w:lang w:eastAsia="lt-LT"/>
        </w:rPr>
        <w:t>žtikrinimą.</w:t>
      </w:r>
    </w:p>
    <w:p w14:paraId="46A41279" w14:textId="3D0ADC35" w:rsidR="00927D0D" w:rsidRPr="00802C7D" w:rsidRDefault="00927D0D" w:rsidP="00183180">
      <w:pPr>
        <w:numPr>
          <w:ilvl w:val="1"/>
          <w:numId w:val="1"/>
        </w:numPr>
        <w:spacing w:after="120" w:line="240" w:lineRule="auto"/>
        <w:ind w:left="709" w:hanging="709"/>
        <w:contextualSpacing/>
        <w:rPr>
          <w:rFonts w:ascii="Times New Roman" w:hAnsi="Times New Roman" w:cs="Times New Roman"/>
        </w:rPr>
      </w:pPr>
      <w:r w:rsidRPr="00802C7D">
        <w:rPr>
          <w:rFonts w:ascii="Times New Roman" w:hAnsi="Times New Roman" w:cs="Times New Roman"/>
        </w:rPr>
        <w:t xml:space="preserve">Jeigu </w:t>
      </w:r>
      <w:r w:rsidR="00A75A77" w:rsidRPr="00802C7D">
        <w:rPr>
          <w:rFonts w:ascii="Times New Roman" w:hAnsi="Times New Roman" w:cs="Times New Roman"/>
        </w:rPr>
        <w:t>t</w:t>
      </w:r>
      <w:r w:rsidRPr="00802C7D">
        <w:rPr>
          <w:rFonts w:ascii="Times New Roman" w:hAnsi="Times New Roman" w:cs="Times New Roman"/>
        </w:rPr>
        <w:t xml:space="preserve">iekėjas neatsako į </w:t>
      </w:r>
      <w:r w:rsidR="00A75A77" w:rsidRPr="00802C7D">
        <w:rPr>
          <w:rFonts w:ascii="Times New Roman" w:hAnsi="Times New Roman" w:cs="Times New Roman"/>
        </w:rPr>
        <w:t>p</w:t>
      </w:r>
      <w:r w:rsidRPr="00802C7D">
        <w:rPr>
          <w:rFonts w:ascii="Times New Roman" w:hAnsi="Times New Roman" w:cs="Times New Roman"/>
        </w:rPr>
        <w:t xml:space="preserve">erkančiojo subjekto prašymą pratęsti </w:t>
      </w:r>
      <w:r w:rsidR="00A75A77" w:rsidRPr="00802C7D">
        <w:rPr>
          <w:rFonts w:ascii="Times New Roman" w:hAnsi="Times New Roman" w:cs="Times New Roman"/>
        </w:rPr>
        <w:t>p</w:t>
      </w:r>
      <w:r w:rsidRPr="00802C7D">
        <w:rPr>
          <w:rFonts w:ascii="Times New Roman" w:hAnsi="Times New Roman" w:cs="Times New Roman"/>
        </w:rPr>
        <w:t xml:space="preserve">asiūlymo galiojimo terminą, jo nepratęsia arba nepateikia naujo </w:t>
      </w:r>
      <w:r w:rsidR="00F70FD7" w:rsidRPr="00802C7D">
        <w:rPr>
          <w:rFonts w:ascii="Times New Roman" w:hAnsi="Times New Roman" w:cs="Times New Roman"/>
        </w:rPr>
        <w:t>U</w:t>
      </w:r>
      <w:r w:rsidRPr="00802C7D">
        <w:rPr>
          <w:rFonts w:ascii="Times New Roman" w:hAnsi="Times New Roman" w:cs="Times New Roman"/>
        </w:rPr>
        <w:t xml:space="preserve">žtikrinimo, laikoma, kad jis atmetė šį prašymą. Tiekėjo, kuris atmetė </w:t>
      </w:r>
      <w:r w:rsidR="00A75A77" w:rsidRPr="00802C7D">
        <w:rPr>
          <w:rFonts w:ascii="Times New Roman" w:hAnsi="Times New Roman" w:cs="Times New Roman"/>
        </w:rPr>
        <w:t>p</w:t>
      </w:r>
      <w:r w:rsidRPr="00802C7D">
        <w:rPr>
          <w:rFonts w:ascii="Times New Roman" w:hAnsi="Times New Roman" w:cs="Times New Roman"/>
        </w:rPr>
        <w:t xml:space="preserve">erkančiojo subjekto prašymą, </w:t>
      </w:r>
      <w:r w:rsidR="00A75A77" w:rsidRPr="00802C7D">
        <w:rPr>
          <w:rFonts w:ascii="Times New Roman" w:hAnsi="Times New Roman" w:cs="Times New Roman"/>
        </w:rPr>
        <w:t>p</w:t>
      </w:r>
      <w:r w:rsidRPr="00802C7D">
        <w:rPr>
          <w:rFonts w:ascii="Times New Roman" w:hAnsi="Times New Roman" w:cs="Times New Roman"/>
        </w:rPr>
        <w:t>asiūlymas toliau nenagrinėjamas ir nevertinamas.</w:t>
      </w:r>
    </w:p>
    <w:p w14:paraId="0A98F447" w14:textId="57207E2E" w:rsidR="00927D0D" w:rsidRPr="00F05D0C" w:rsidRDefault="00927D0D" w:rsidP="006636C8">
      <w:pPr>
        <w:pStyle w:val="Antrat1"/>
        <w:spacing w:after="240" w:line="240" w:lineRule="auto"/>
        <w:ind w:left="0" w:firstLine="0"/>
        <w:rPr>
          <w:rFonts w:ascii="Times New Roman" w:hAnsi="Times New Roman" w:cs="Times New Roman"/>
          <w:sz w:val="24"/>
          <w:szCs w:val="24"/>
          <w:lang w:eastAsia="lt-LT"/>
        </w:rPr>
      </w:pPr>
      <w:bookmarkStart w:id="148" w:name="_Toc424658446"/>
      <w:bookmarkStart w:id="149" w:name="_Toc424660644"/>
      <w:bookmarkStart w:id="150" w:name="_Toc463281019"/>
      <w:bookmarkStart w:id="151" w:name="_Toc123130498"/>
      <w:bookmarkStart w:id="152" w:name="_Toc487805653"/>
      <w:r w:rsidRPr="00F05D0C">
        <w:rPr>
          <w:rFonts w:ascii="Times New Roman" w:hAnsi="Times New Roman" w:cs="Times New Roman"/>
          <w:sz w:val="24"/>
          <w:szCs w:val="24"/>
          <w:lang w:eastAsia="lt-LT"/>
        </w:rPr>
        <w:t>GALUTINIŲ PASIŪLYMŲ RENGIMAS, PATEIKIMAS</w:t>
      </w:r>
      <w:bookmarkEnd w:id="148"/>
      <w:bookmarkEnd w:id="149"/>
      <w:bookmarkEnd w:id="150"/>
      <w:bookmarkEnd w:id="151"/>
    </w:p>
    <w:p w14:paraId="28E008C2" w14:textId="36D1E1DE" w:rsidR="00927D0D" w:rsidRPr="006636C8" w:rsidRDefault="00927D0D" w:rsidP="008A2926">
      <w:pPr>
        <w:numPr>
          <w:ilvl w:val="1"/>
          <w:numId w:val="1"/>
        </w:numPr>
        <w:spacing w:after="120" w:line="240" w:lineRule="auto"/>
        <w:ind w:left="709" w:hanging="709"/>
        <w:contextualSpacing/>
        <w:rPr>
          <w:rFonts w:ascii="Times New Roman" w:hAnsi="Times New Roman" w:cs="Times New Roman"/>
        </w:rPr>
      </w:pPr>
      <w:bookmarkStart w:id="153" w:name="_Toc532392557"/>
      <w:bookmarkStart w:id="154" w:name="_Toc532392677"/>
      <w:bookmarkStart w:id="155" w:name="_Toc532392748"/>
      <w:bookmarkStart w:id="156" w:name="_Toc2674254"/>
      <w:bookmarkStart w:id="157" w:name="_Toc2674555"/>
      <w:bookmarkStart w:id="158" w:name="_Toc77926293"/>
      <w:bookmarkStart w:id="159" w:name="_Toc77926358"/>
      <w:bookmarkStart w:id="160" w:name="_Toc77926423"/>
      <w:bookmarkStart w:id="161" w:name="_Toc77926774"/>
      <w:bookmarkStart w:id="162" w:name="_Toc123026264"/>
      <w:bookmarkEnd w:id="153"/>
      <w:bookmarkEnd w:id="154"/>
      <w:bookmarkEnd w:id="155"/>
      <w:bookmarkEnd w:id="156"/>
      <w:bookmarkEnd w:id="157"/>
      <w:bookmarkEnd w:id="158"/>
      <w:bookmarkEnd w:id="159"/>
      <w:bookmarkEnd w:id="160"/>
      <w:bookmarkEnd w:id="161"/>
      <w:bookmarkEnd w:id="162"/>
      <w:r w:rsidRPr="006636C8">
        <w:rPr>
          <w:rFonts w:ascii="Times New Roman" w:hAnsi="Times New Roman" w:cs="Times New Roman"/>
        </w:rPr>
        <w:t xml:space="preserve">Pasibaigus </w:t>
      </w:r>
      <w:r w:rsidR="00D932DF" w:rsidRPr="006636C8">
        <w:rPr>
          <w:rFonts w:ascii="Times New Roman" w:hAnsi="Times New Roman" w:cs="Times New Roman"/>
        </w:rPr>
        <w:t>d</w:t>
      </w:r>
      <w:r w:rsidRPr="006636C8">
        <w:rPr>
          <w:rFonts w:ascii="Times New Roman" w:hAnsi="Times New Roman" w:cs="Times New Roman"/>
        </w:rPr>
        <w:t xml:space="preserve">eryboms, </w:t>
      </w:r>
      <w:r w:rsidR="00D932DF" w:rsidRPr="006636C8">
        <w:rPr>
          <w:rFonts w:ascii="Times New Roman" w:hAnsi="Times New Roman" w:cs="Times New Roman"/>
        </w:rPr>
        <w:t>k</w:t>
      </w:r>
      <w:r w:rsidRPr="006636C8">
        <w:rPr>
          <w:rFonts w:ascii="Times New Roman" w:hAnsi="Times New Roman" w:cs="Times New Roman"/>
        </w:rPr>
        <w:t xml:space="preserve">omisija kviečia </w:t>
      </w:r>
      <w:r w:rsidR="00D932DF" w:rsidRPr="006636C8">
        <w:rPr>
          <w:rFonts w:ascii="Times New Roman" w:hAnsi="Times New Roman" w:cs="Times New Roman"/>
        </w:rPr>
        <w:t>d</w:t>
      </w:r>
      <w:r w:rsidR="0035672D" w:rsidRPr="006636C8">
        <w:rPr>
          <w:rFonts w:ascii="Times New Roman" w:hAnsi="Times New Roman" w:cs="Times New Roman"/>
        </w:rPr>
        <w:t xml:space="preserve">alyvius </w:t>
      </w:r>
      <w:r w:rsidRPr="006636C8">
        <w:rPr>
          <w:rFonts w:ascii="Times New Roman" w:hAnsi="Times New Roman" w:cs="Times New Roman"/>
        </w:rPr>
        <w:t xml:space="preserve">pateikti </w:t>
      </w:r>
      <w:r w:rsidR="00D932DF" w:rsidRPr="006636C8">
        <w:rPr>
          <w:rFonts w:ascii="Times New Roman" w:hAnsi="Times New Roman" w:cs="Times New Roman"/>
        </w:rPr>
        <w:t>g</w:t>
      </w:r>
      <w:r w:rsidRPr="006636C8">
        <w:rPr>
          <w:rFonts w:ascii="Times New Roman" w:hAnsi="Times New Roman" w:cs="Times New Roman"/>
        </w:rPr>
        <w:t>alutinius pasiūlymus</w:t>
      </w:r>
      <w:r w:rsidR="00591F91" w:rsidRPr="006636C8">
        <w:rPr>
          <w:rFonts w:ascii="Times New Roman" w:hAnsi="Times New Roman" w:cs="Times New Roman"/>
        </w:rPr>
        <w:t xml:space="preserve"> iki kvietime nurodyto pasiūlymų pateikimo termino pabaigos</w:t>
      </w:r>
      <w:r w:rsidRPr="006636C8">
        <w:rPr>
          <w:rFonts w:ascii="Times New Roman" w:hAnsi="Times New Roman" w:cs="Times New Roman"/>
        </w:rPr>
        <w:t xml:space="preserve">. </w:t>
      </w:r>
    </w:p>
    <w:p w14:paraId="35BCC076" w14:textId="0D376710" w:rsidR="00927D0D" w:rsidRPr="00802C7D" w:rsidRDefault="00927D0D" w:rsidP="009D4C07">
      <w:pPr>
        <w:numPr>
          <w:ilvl w:val="1"/>
          <w:numId w:val="1"/>
        </w:numPr>
        <w:spacing w:after="120" w:line="240" w:lineRule="auto"/>
        <w:ind w:left="709" w:hanging="709"/>
        <w:contextualSpacing/>
        <w:rPr>
          <w:rFonts w:ascii="Times New Roman" w:hAnsi="Times New Roman" w:cs="Times New Roman"/>
        </w:rPr>
      </w:pPr>
      <w:r w:rsidRPr="00802C7D">
        <w:rPr>
          <w:rFonts w:ascii="Times New Roman" w:hAnsi="Times New Roman" w:cs="Times New Roman"/>
        </w:rPr>
        <w:t xml:space="preserve">Atsižvelgiant į </w:t>
      </w:r>
      <w:r w:rsidR="00591F91" w:rsidRPr="00802C7D">
        <w:rPr>
          <w:rFonts w:ascii="Times New Roman" w:hAnsi="Times New Roman" w:cs="Times New Roman"/>
        </w:rPr>
        <w:t>d</w:t>
      </w:r>
      <w:r w:rsidRPr="00802C7D">
        <w:rPr>
          <w:rFonts w:ascii="Times New Roman" w:hAnsi="Times New Roman" w:cs="Times New Roman"/>
        </w:rPr>
        <w:t>erybų rezultatus</w:t>
      </w:r>
      <w:r w:rsidR="00591F91" w:rsidRPr="00802C7D">
        <w:rPr>
          <w:rFonts w:ascii="Times New Roman" w:hAnsi="Times New Roman" w:cs="Times New Roman"/>
        </w:rPr>
        <w:t xml:space="preserve"> v</w:t>
      </w:r>
      <w:r w:rsidRPr="00802C7D">
        <w:rPr>
          <w:rFonts w:ascii="Times New Roman" w:hAnsi="Times New Roman" w:cs="Times New Roman"/>
        </w:rPr>
        <w:t xml:space="preserve">isiems </w:t>
      </w:r>
      <w:r w:rsidR="00D932DF" w:rsidRPr="00802C7D">
        <w:rPr>
          <w:rFonts w:ascii="Times New Roman" w:hAnsi="Times New Roman" w:cs="Times New Roman"/>
        </w:rPr>
        <w:t>d</w:t>
      </w:r>
      <w:r w:rsidR="0035672D" w:rsidRPr="00802C7D">
        <w:rPr>
          <w:rFonts w:ascii="Times New Roman" w:hAnsi="Times New Roman" w:cs="Times New Roman"/>
        </w:rPr>
        <w:t xml:space="preserve">alyviams </w:t>
      </w:r>
      <w:r w:rsidRPr="00802C7D">
        <w:rPr>
          <w:rFonts w:ascii="Times New Roman" w:hAnsi="Times New Roman" w:cs="Times New Roman"/>
        </w:rPr>
        <w:t xml:space="preserve">vienu metu pateikiama visa informacija, kuri yra būtina </w:t>
      </w:r>
      <w:r w:rsidR="00D932DF" w:rsidRPr="00802C7D">
        <w:rPr>
          <w:rFonts w:ascii="Times New Roman" w:hAnsi="Times New Roman" w:cs="Times New Roman"/>
        </w:rPr>
        <w:t>g</w:t>
      </w:r>
      <w:r w:rsidR="00596523" w:rsidRPr="00802C7D">
        <w:rPr>
          <w:rFonts w:ascii="Times New Roman" w:hAnsi="Times New Roman" w:cs="Times New Roman"/>
        </w:rPr>
        <w:t xml:space="preserve">alutiniams </w:t>
      </w:r>
      <w:r w:rsidRPr="00802C7D">
        <w:rPr>
          <w:rFonts w:ascii="Times New Roman" w:hAnsi="Times New Roman" w:cs="Times New Roman"/>
        </w:rPr>
        <w:t xml:space="preserve">pasiūlymams parengti, įskaitant galutines pagrindines </w:t>
      </w:r>
      <w:r w:rsidR="00D932DF" w:rsidRPr="00802C7D">
        <w:rPr>
          <w:rFonts w:ascii="Times New Roman" w:hAnsi="Times New Roman" w:cs="Times New Roman"/>
        </w:rPr>
        <w:t>p</w:t>
      </w:r>
      <w:r w:rsidR="0038155F" w:rsidRPr="00802C7D">
        <w:rPr>
          <w:rFonts w:ascii="Times New Roman" w:hAnsi="Times New Roman" w:cs="Times New Roman"/>
        </w:rPr>
        <w:t xml:space="preserve">irkimo </w:t>
      </w:r>
      <w:r w:rsidRPr="00802C7D">
        <w:rPr>
          <w:rFonts w:ascii="Times New Roman" w:hAnsi="Times New Roman" w:cs="Times New Roman"/>
        </w:rPr>
        <w:t xml:space="preserve">sutarties sąlygas ir </w:t>
      </w:r>
      <w:r w:rsidRPr="00802C7D">
        <w:rPr>
          <w:rFonts w:ascii="Times New Roman" w:hAnsi="Times New Roman" w:cs="Times New Roman"/>
        </w:rPr>
        <w:lastRenderedPageBreak/>
        <w:t xml:space="preserve">(ar) reikalavimus, kurie nebebus keičiami, papildomą informaciją (jeigu prireiktų) ir (arba) </w:t>
      </w:r>
      <w:r w:rsidR="00D932DF" w:rsidRPr="00802C7D">
        <w:rPr>
          <w:rFonts w:ascii="Times New Roman" w:hAnsi="Times New Roman" w:cs="Times New Roman"/>
        </w:rPr>
        <w:t>p</w:t>
      </w:r>
      <w:r w:rsidRPr="00802C7D">
        <w:rPr>
          <w:rFonts w:ascii="Times New Roman" w:hAnsi="Times New Roman" w:cs="Times New Roman"/>
        </w:rPr>
        <w:t xml:space="preserve">irkimo dokumentuose numatytos informacijos patikslinimus, pakeitimus, kurių būtinybė gali paaiškėti </w:t>
      </w:r>
      <w:r w:rsidR="00D932DF" w:rsidRPr="00802C7D">
        <w:rPr>
          <w:rFonts w:ascii="Times New Roman" w:hAnsi="Times New Roman" w:cs="Times New Roman"/>
        </w:rPr>
        <w:t>d</w:t>
      </w:r>
      <w:r w:rsidRPr="00802C7D">
        <w:rPr>
          <w:rFonts w:ascii="Times New Roman" w:hAnsi="Times New Roman" w:cs="Times New Roman"/>
        </w:rPr>
        <w:t xml:space="preserve">erybų metu. Siekiant išvengti abejonių, šios informacijos pateikimui nėra taikoma </w:t>
      </w:r>
      <w:r w:rsidR="00D932DF" w:rsidRPr="00802C7D">
        <w:rPr>
          <w:rFonts w:ascii="Times New Roman" w:hAnsi="Times New Roman" w:cs="Times New Roman"/>
        </w:rPr>
        <w:t>p</w:t>
      </w:r>
      <w:r w:rsidRPr="00802C7D">
        <w:rPr>
          <w:rFonts w:ascii="Times New Roman" w:hAnsi="Times New Roman" w:cs="Times New Roman"/>
        </w:rPr>
        <w:t>irkimo dokumentuose nustatyt</w:t>
      </w:r>
      <w:r w:rsidR="0038155F" w:rsidRPr="00802C7D">
        <w:rPr>
          <w:rFonts w:ascii="Times New Roman" w:hAnsi="Times New Roman" w:cs="Times New Roman"/>
        </w:rPr>
        <w:t>a</w:t>
      </w:r>
      <w:r w:rsidRPr="00802C7D">
        <w:rPr>
          <w:rFonts w:ascii="Times New Roman" w:hAnsi="Times New Roman" w:cs="Times New Roman"/>
        </w:rPr>
        <w:t xml:space="preserve"> paaiškinimų (patikslinimų) teikimo tvarka. Šias sąlygas </w:t>
      </w:r>
      <w:r w:rsidR="00D932DF" w:rsidRPr="00802C7D">
        <w:rPr>
          <w:rFonts w:ascii="Times New Roman" w:hAnsi="Times New Roman" w:cs="Times New Roman"/>
        </w:rPr>
        <w:t>p</w:t>
      </w:r>
      <w:r w:rsidRPr="00802C7D">
        <w:rPr>
          <w:rFonts w:ascii="Times New Roman" w:hAnsi="Times New Roman" w:cs="Times New Roman"/>
        </w:rPr>
        <w:t xml:space="preserve">erkantysis subjektas nustatys savo nuožiūra, atsižvelgdamas į </w:t>
      </w:r>
      <w:r w:rsidR="00D932DF" w:rsidRPr="00802C7D">
        <w:rPr>
          <w:rFonts w:ascii="Times New Roman" w:hAnsi="Times New Roman" w:cs="Times New Roman"/>
        </w:rPr>
        <w:t>d</w:t>
      </w:r>
      <w:r w:rsidRPr="00802C7D">
        <w:rPr>
          <w:rFonts w:ascii="Times New Roman" w:hAnsi="Times New Roman" w:cs="Times New Roman"/>
        </w:rPr>
        <w:t xml:space="preserve">erybų rezultatus, siekdamas ekonomiškai naudingiausiu būdu patenkinti savo poreikius, tačiau </w:t>
      </w:r>
      <w:r w:rsidR="00D932DF" w:rsidRPr="00802C7D">
        <w:rPr>
          <w:rFonts w:ascii="Times New Roman" w:hAnsi="Times New Roman" w:cs="Times New Roman"/>
        </w:rPr>
        <w:t>p</w:t>
      </w:r>
      <w:r w:rsidRPr="00802C7D">
        <w:rPr>
          <w:rFonts w:ascii="Times New Roman" w:hAnsi="Times New Roman" w:cs="Times New Roman"/>
        </w:rPr>
        <w:t xml:space="preserve">erkantysis subjektas nebus saistomas </w:t>
      </w:r>
      <w:r w:rsidR="00D932DF" w:rsidRPr="00802C7D">
        <w:rPr>
          <w:rFonts w:ascii="Times New Roman" w:hAnsi="Times New Roman" w:cs="Times New Roman"/>
        </w:rPr>
        <w:t>d</w:t>
      </w:r>
      <w:r w:rsidR="0035672D" w:rsidRPr="00802C7D">
        <w:rPr>
          <w:rFonts w:ascii="Times New Roman" w:hAnsi="Times New Roman" w:cs="Times New Roman"/>
        </w:rPr>
        <w:t>alyvių</w:t>
      </w:r>
      <w:r w:rsidRPr="00802C7D">
        <w:rPr>
          <w:rFonts w:ascii="Times New Roman" w:hAnsi="Times New Roman" w:cs="Times New Roman"/>
        </w:rPr>
        <w:t xml:space="preserve"> pateiktos derybinės pozicijos. </w:t>
      </w:r>
    </w:p>
    <w:p w14:paraId="46627072" w14:textId="605231B0" w:rsidR="00927D0D" w:rsidRPr="00802C7D" w:rsidRDefault="00927D0D" w:rsidP="009D4C07">
      <w:pPr>
        <w:numPr>
          <w:ilvl w:val="1"/>
          <w:numId w:val="1"/>
        </w:numPr>
        <w:spacing w:after="120" w:line="240" w:lineRule="auto"/>
        <w:ind w:left="709" w:hanging="709"/>
        <w:contextualSpacing/>
        <w:rPr>
          <w:rFonts w:ascii="Times New Roman" w:hAnsi="Times New Roman" w:cs="Times New Roman"/>
        </w:rPr>
      </w:pPr>
      <w:r w:rsidRPr="00802C7D">
        <w:rPr>
          <w:rFonts w:ascii="Times New Roman" w:hAnsi="Times New Roman" w:cs="Times New Roman"/>
        </w:rPr>
        <w:t xml:space="preserve">Tiekėjas savo </w:t>
      </w:r>
      <w:r w:rsidR="00B5097F" w:rsidRPr="00802C7D">
        <w:rPr>
          <w:rFonts w:ascii="Times New Roman" w:hAnsi="Times New Roman" w:cs="Times New Roman"/>
        </w:rPr>
        <w:t>g</w:t>
      </w:r>
      <w:r w:rsidRPr="00802C7D">
        <w:rPr>
          <w:rFonts w:ascii="Times New Roman" w:hAnsi="Times New Roman" w:cs="Times New Roman"/>
        </w:rPr>
        <w:t xml:space="preserve">alutinį pasiūlymą privalo parengti </w:t>
      </w:r>
      <w:r w:rsidR="00591F91" w:rsidRPr="00802C7D">
        <w:rPr>
          <w:rFonts w:ascii="Times New Roman" w:hAnsi="Times New Roman" w:cs="Times New Roman"/>
        </w:rPr>
        <w:t>k</w:t>
      </w:r>
      <w:r w:rsidRPr="00802C7D">
        <w:rPr>
          <w:rFonts w:ascii="Times New Roman" w:hAnsi="Times New Roman" w:cs="Times New Roman"/>
        </w:rPr>
        <w:t xml:space="preserve">omisijos kvietime pateikti </w:t>
      </w:r>
      <w:r w:rsidR="00591F91" w:rsidRPr="00802C7D">
        <w:rPr>
          <w:rFonts w:ascii="Times New Roman" w:hAnsi="Times New Roman" w:cs="Times New Roman"/>
        </w:rPr>
        <w:t>g</w:t>
      </w:r>
      <w:r w:rsidR="00596523" w:rsidRPr="00802C7D">
        <w:rPr>
          <w:rFonts w:ascii="Times New Roman" w:hAnsi="Times New Roman" w:cs="Times New Roman"/>
        </w:rPr>
        <w:t xml:space="preserve">alutinį </w:t>
      </w:r>
      <w:r w:rsidRPr="00802C7D">
        <w:rPr>
          <w:rFonts w:ascii="Times New Roman" w:hAnsi="Times New Roman" w:cs="Times New Roman"/>
        </w:rPr>
        <w:t xml:space="preserve">pasiūlymą nustatyta tvarka, pridedant reikalaujamus </w:t>
      </w:r>
      <w:r w:rsidR="00637868" w:rsidRPr="00802C7D">
        <w:rPr>
          <w:rFonts w:ascii="Times New Roman" w:hAnsi="Times New Roman" w:cs="Times New Roman"/>
        </w:rPr>
        <w:t xml:space="preserve">pateikti </w:t>
      </w:r>
      <w:r w:rsidRPr="00802C7D">
        <w:rPr>
          <w:rFonts w:ascii="Times New Roman" w:hAnsi="Times New Roman" w:cs="Times New Roman"/>
        </w:rPr>
        <w:t>dokumentus ir informaciją.</w:t>
      </w:r>
    </w:p>
    <w:p w14:paraId="7B53FE40" w14:textId="0024E53B" w:rsidR="00183D71" w:rsidRDefault="00183D71" w:rsidP="009D4C07">
      <w:pPr>
        <w:numPr>
          <w:ilvl w:val="1"/>
          <w:numId w:val="1"/>
        </w:numPr>
        <w:spacing w:after="120" w:line="240" w:lineRule="auto"/>
        <w:ind w:left="709" w:hanging="709"/>
        <w:contextualSpacing/>
        <w:rPr>
          <w:rFonts w:ascii="Times New Roman" w:hAnsi="Times New Roman" w:cs="Times New Roman"/>
        </w:rPr>
      </w:pPr>
      <w:r w:rsidRPr="00183D71">
        <w:rPr>
          <w:rFonts w:ascii="Times New Roman" w:hAnsi="Times New Roman" w:cs="Times New Roman"/>
        </w:rPr>
        <w:t xml:space="preserve">Tiekėjo, pateikusio </w:t>
      </w:r>
      <w:r w:rsidR="0080771C">
        <w:rPr>
          <w:rFonts w:ascii="Times New Roman" w:hAnsi="Times New Roman" w:cs="Times New Roman"/>
        </w:rPr>
        <w:t>p</w:t>
      </w:r>
      <w:r w:rsidRPr="00183D71">
        <w:rPr>
          <w:rFonts w:ascii="Times New Roman" w:hAnsi="Times New Roman" w:cs="Times New Roman"/>
        </w:rPr>
        <w:t xml:space="preserve">irminį pasiūlymą, tačiau nepateikusio </w:t>
      </w:r>
      <w:r w:rsidR="0080771C">
        <w:rPr>
          <w:rFonts w:ascii="Times New Roman" w:hAnsi="Times New Roman" w:cs="Times New Roman"/>
        </w:rPr>
        <w:t>g</w:t>
      </w:r>
      <w:r w:rsidRPr="00183D71">
        <w:rPr>
          <w:rFonts w:ascii="Times New Roman" w:hAnsi="Times New Roman" w:cs="Times New Roman"/>
        </w:rPr>
        <w:t xml:space="preserve">alutinio pasiūlymo, paskutinis pateiktas </w:t>
      </w:r>
      <w:r w:rsidR="0080771C">
        <w:rPr>
          <w:rFonts w:ascii="Times New Roman" w:hAnsi="Times New Roman" w:cs="Times New Roman"/>
        </w:rPr>
        <w:t>p</w:t>
      </w:r>
      <w:r w:rsidRPr="00183D71">
        <w:rPr>
          <w:rFonts w:ascii="Times New Roman" w:hAnsi="Times New Roman" w:cs="Times New Roman"/>
        </w:rPr>
        <w:t>asiūlymas (</w:t>
      </w:r>
      <w:r w:rsidR="0080771C">
        <w:rPr>
          <w:rFonts w:ascii="Times New Roman" w:hAnsi="Times New Roman" w:cs="Times New Roman"/>
        </w:rPr>
        <w:t>p</w:t>
      </w:r>
      <w:r w:rsidRPr="00183D71">
        <w:rPr>
          <w:rFonts w:ascii="Times New Roman" w:hAnsi="Times New Roman" w:cs="Times New Roman"/>
        </w:rPr>
        <w:t>irminis pasiūlymas</w:t>
      </w:r>
      <w:r w:rsidR="009D2256">
        <w:rPr>
          <w:rFonts w:ascii="Times New Roman" w:hAnsi="Times New Roman" w:cs="Times New Roman"/>
        </w:rPr>
        <w:t xml:space="preserve">, </w:t>
      </w:r>
      <w:r w:rsidRPr="00183D71">
        <w:rPr>
          <w:rFonts w:ascii="Times New Roman" w:hAnsi="Times New Roman" w:cs="Times New Roman"/>
        </w:rPr>
        <w:t xml:space="preserve">įskaitant Derybų metu atliktus patikslinimus ir (ar) papildymus, jei tokie atlikti) vertinamas kaip </w:t>
      </w:r>
      <w:r w:rsidR="0080771C">
        <w:rPr>
          <w:rFonts w:ascii="Times New Roman" w:hAnsi="Times New Roman" w:cs="Times New Roman"/>
        </w:rPr>
        <w:t>g</w:t>
      </w:r>
      <w:r w:rsidRPr="00183D71">
        <w:rPr>
          <w:rFonts w:ascii="Times New Roman" w:hAnsi="Times New Roman" w:cs="Times New Roman"/>
        </w:rPr>
        <w:t>alutinis pasiūlymas</w:t>
      </w:r>
      <w:r>
        <w:rPr>
          <w:rFonts w:ascii="Times New Roman" w:hAnsi="Times New Roman" w:cs="Times New Roman"/>
        </w:rPr>
        <w:t>.</w:t>
      </w:r>
    </w:p>
    <w:p w14:paraId="710A6D0B" w14:textId="3ABAFB4D" w:rsidR="004C6F70" w:rsidRPr="00802C7D" w:rsidRDefault="004C6F70" w:rsidP="009D4C07">
      <w:pPr>
        <w:numPr>
          <w:ilvl w:val="1"/>
          <w:numId w:val="1"/>
        </w:numPr>
        <w:spacing w:after="120" w:line="240" w:lineRule="auto"/>
        <w:ind w:left="709" w:hanging="709"/>
        <w:contextualSpacing/>
        <w:rPr>
          <w:rFonts w:ascii="Times New Roman" w:hAnsi="Times New Roman" w:cs="Times New Roman"/>
        </w:rPr>
      </w:pPr>
      <w:r w:rsidRPr="004C6F70">
        <w:rPr>
          <w:rFonts w:ascii="Times New Roman" w:hAnsi="Times New Roman" w:cs="Times New Roman"/>
        </w:rPr>
        <w:t>Pirminį susipažinimą su pateiktais tiekėjų galutiniais pasiūlymais vienas iš Komisijos narių vykdo CVP IS priemonėmis, ne anksčiau nei nustatytas terminas iki kada tiekėjai gali pateikti galutinius pasiūlymus.</w:t>
      </w:r>
    </w:p>
    <w:p w14:paraId="374ABDC9" w14:textId="14957EEF" w:rsidR="00927D0D" w:rsidRPr="00F05D0C" w:rsidRDefault="00927D0D" w:rsidP="006636C8">
      <w:pPr>
        <w:pStyle w:val="Antrat1"/>
        <w:spacing w:after="240" w:line="240" w:lineRule="auto"/>
        <w:ind w:left="0" w:firstLine="0"/>
        <w:rPr>
          <w:rFonts w:ascii="Times New Roman" w:hAnsi="Times New Roman" w:cs="Times New Roman"/>
          <w:sz w:val="24"/>
          <w:szCs w:val="24"/>
          <w:lang w:eastAsia="lt-LT"/>
        </w:rPr>
      </w:pPr>
      <w:bookmarkStart w:id="163" w:name="_Toc123130499"/>
      <w:r w:rsidRPr="00F05D0C">
        <w:rPr>
          <w:rFonts w:ascii="Times New Roman" w:hAnsi="Times New Roman" w:cs="Times New Roman"/>
          <w:sz w:val="24"/>
          <w:szCs w:val="24"/>
          <w:lang w:eastAsia="lt-LT"/>
        </w:rPr>
        <w:t>PASIŪLYMŲ ŠIFRAVIMAS</w:t>
      </w:r>
      <w:bookmarkEnd w:id="152"/>
      <w:bookmarkEnd w:id="163"/>
    </w:p>
    <w:p w14:paraId="495FAB39" w14:textId="0B4B8150" w:rsidR="00927D0D" w:rsidRPr="006636C8" w:rsidRDefault="00927D0D" w:rsidP="00DD5F35">
      <w:pPr>
        <w:numPr>
          <w:ilvl w:val="1"/>
          <w:numId w:val="1"/>
        </w:numPr>
        <w:spacing w:after="120" w:line="240" w:lineRule="auto"/>
        <w:ind w:left="709" w:hanging="709"/>
        <w:contextualSpacing/>
        <w:rPr>
          <w:rFonts w:ascii="Times New Roman" w:hAnsi="Times New Roman" w:cs="Times New Roman"/>
        </w:rPr>
      </w:pPr>
      <w:bookmarkStart w:id="164" w:name="_Toc532392559"/>
      <w:bookmarkStart w:id="165" w:name="_Toc532392679"/>
      <w:bookmarkStart w:id="166" w:name="_Toc532392750"/>
      <w:bookmarkStart w:id="167" w:name="_Toc2674256"/>
      <w:bookmarkStart w:id="168" w:name="_Toc2674557"/>
      <w:bookmarkStart w:id="169" w:name="_Toc77926295"/>
      <w:bookmarkStart w:id="170" w:name="_Toc77926360"/>
      <w:bookmarkStart w:id="171" w:name="_Toc77926425"/>
      <w:bookmarkStart w:id="172" w:name="_Toc77926776"/>
      <w:bookmarkEnd w:id="164"/>
      <w:bookmarkEnd w:id="165"/>
      <w:bookmarkEnd w:id="166"/>
      <w:bookmarkEnd w:id="167"/>
      <w:bookmarkEnd w:id="168"/>
      <w:bookmarkEnd w:id="169"/>
      <w:bookmarkEnd w:id="170"/>
      <w:bookmarkEnd w:id="171"/>
      <w:bookmarkEnd w:id="172"/>
      <w:r w:rsidRPr="006636C8">
        <w:rPr>
          <w:rFonts w:ascii="Times New Roman" w:hAnsi="Times New Roman" w:cs="Times New Roman"/>
        </w:rPr>
        <w:t xml:space="preserve">Tiekėjas elektroniniu būdu CVP IS priemonėmis teikiamą </w:t>
      </w:r>
      <w:r w:rsidR="00965641" w:rsidRPr="006636C8">
        <w:rPr>
          <w:rFonts w:ascii="Times New Roman" w:hAnsi="Times New Roman" w:cs="Times New Roman"/>
        </w:rPr>
        <w:t>galutinį p</w:t>
      </w:r>
      <w:r w:rsidR="00E57309" w:rsidRPr="006636C8">
        <w:rPr>
          <w:rFonts w:ascii="Times New Roman" w:hAnsi="Times New Roman" w:cs="Times New Roman"/>
        </w:rPr>
        <w:t xml:space="preserve">asiūlymą </w:t>
      </w:r>
      <w:r w:rsidRPr="006636C8">
        <w:rPr>
          <w:rFonts w:ascii="Times New Roman" w:hAnsi="Times New Roman" w:cs="Times New Roman"/>
        </w:rPr>
        <w:t>gali užšifruoti.</w:t>
      </w:r>
    </w:p>
    <w:p w14:paraId="7638966D" w14:textId="4769B631" w:rsidR="00927D0D" w:rsidRPr="00802C7D" w:rsidRDefault="00927D0D" w:rsidP="00AB2224">
      <w:pPr>
        <w:numPr>
          <w:ilvl w:val="1"/>
          <w:numId w:val="1"/>
        </w:numPr>
        <w:spacing w:after="120" w:line="240" w:lineRule="auto"/>
        <w:ind w:left="709" w:hanging="709"/>
        <w:contextualSpacing/>
        <w:rPr>
          <w:rFonts w:ascii="Times New Roman" w:hAnsi="Times New Roman" w:cs="Times New Roman"/>
        </w:rPr>
      </w:pPr>
      <w:r w:rsidRPr="00802C7D">
        <w:rPr>
          <w:rFonts w:ascii="Times New Roman" w:hAnsi="Times New Roman" w:cs="Times New Roman"/>
        </w:rPr>
        <w:t xml:space="preserve">Tiekėjas užšifravęs </w:t>
      </w:r>
      <w:r w:rsidR="00965641" w:rsidRPr="00802C7D">
        <w:rPr>
          <w:rFonts w:ascii="Times New Roman" w:hAnsi="Times New Roman" w:cs="Times New Roman"/>
        </w:rPr>
        <w:t>p</w:t>
      </w:r>
      <w:r w:rsidRPr="00802C7D">
        <w:rPr>
          <w:rFonts w:ascii="Times New Roman" w:hAnsi="Times New Roman" w:cs="Times New Roman"/>
        </w:rPr>
        <w:t xml:space="preserve">asiūlymą, slaptažodį, su kuriuo Perkantysis subjektas galės iššifruoti </w:t>
      </w:r>
      <w:r w:rsidR="00965641" w:rsidRPr="00802C7D">
        <w:rPr>
          <w:rFonts w:ascii="Times New Roman" w:hAnsi="Times New Roman" w:cs="Times New Roman"/>
        </w:rPr>
        <w:t>t</w:t>
      </w:r>
      <w:r w:rsidRPr="00802C7D">
        <w:rPr>
          <w:rFonts w:ascii="Times New Roman" w:hAnsi="Times New Roman" w:cs="Times New Roman"/>
        </w:rPr>
        <w:t xml:space="preserve">iekėjo pateiktą užšifruotą </w:t>
      </w:r>
      <w:r w:rsidR="00965641" w:rsidRPr="00802C7D">
        <w:rPr>
          <w:rFonts w:ascii="Times New Roman" w:hAnsi="Times New Roman" w:cs="Times New Roman"/>
        </w:rPr>
        <w:t>p</w:t>
      </w:r>
      <w:r w:rsidRPr="00802C7D">
        <w:rPr>
          <w:rFonts w:ascii="Times New Roman" w:hAnsi="Times New Roman" w:cs="Times New Roman"/>
        </w:rPr>
        <w:t xml:space="preserve">asiūlymą, CVP IS priemonėmis turi pateikti per </w:t>
      </w:r>
      <w:r w:rsidR="00803BBF">
        <w:rPr>
          <w:rFonts w:ascii="Times New Roman" w:hAnsi="Times New Roman" w:cs="Times New Roman"/>
        </w:rPr>
        <w:t>30</w:t>
      </w:r>
      <w:r w:rsidRPr="00802C7D">
        <w:rPr>
          <w:rFonts w:ascii="Times New Roman" w:hAnsi="Times New Roman" w:cs="Times New Roman"/>
        </w:rPr>
        <w:t xml:space="preserve"> min. nuo </w:t>
      </w:r>
      <w:r w:rsidR="00965641" w:rsidRPr="00802C7D">
        <w:rPr>
          <w:rFonts w:ascii="Times New Roman" w:hAnsi="Times New Roman" w:cs="Times New Roman"/>
        </w:rPr>
        <w:t>p</w:t>
      </w:r>
      <w:r w:rsidRPr="00802C7D">
        <w:rPr>
          <w:rFonts w:ascii="Times New Roman" w:hAnsi="Times New Roman" w:cs="Times New Roman"/>
        </w:rPr>
        <w:t>asiūlymo termino pabaigos.</w:t>
      </w:r>
    </w:p>
    <w:p w14:paraId="73EFC2F0" w14:textId="0466E6B3" w:rsidR="00927D0D" w:rsidRPr="00802C7D" w:rsidRDefault="00927D0D" w:rsidP="00AB2224">
      <w:pPr>
        <w:numPr>
          <w:ilvl w:val="1"/>
          <w:numId w:val="1"/>
        </w:numPr>
        <w:spacing w:after="120" w:line="240" w:lineRule="auto"/>
        <w:ind w:left="709" w:hanging="709"/>
        <w:contextualSpacing/>
        <w:rPr>
          <w:rFonts w:ascii="Times New Roman" w:hAnsi="Times New Roman" w:cs="Times New Roman"/>
        </w:rPr>
      </w:pPr>
      <w:r w:rsidRPr="00802C7D">
        <w:rPr>
          <w:rFonts w:ascii="Times New Roman" w:hAnsi="Times New Roman" w:cs="Times New Roman"/>
        </w:rPr>
        <w:t xml:space="preserve">Tiekėjas, nusprendęs pateikti užšifruotą </w:t>
      </w:r>
      <w:r w:rsidR="00965641" w:rsidRPr="00802C7D">
        <w:rPr>
          <w:rFonts w:ascii="Times New Roman" w:hAnsi="Times New Roman" w:cs="Times New Roman"/>
        </w:rPr>
        <w:t>p</w:t>
      </w:r>
      <w:r w:rsidRPr="00802C7D">
        <w:rPr>
          <w:rFonts w:ascii="Times New Roman" w:hAnsi="Times New Roman" w:cs="Times New Roman"/>
        </w:rPr>
        <w:t>asiūlymą, turi:</w:t>
      </w:r>
    </w:p>
    <w:p w14:paraId="50166E64" w14:textId="09E24902" w:rsidR="00927D0D" w:rsidRPr="00802C7D" w:rsidRDefault="00965641" w:rsidP="00AB2224">
      <w:pPr>
        <w:numPr>
          <w:ilvl w:val="2"/>
          <w:numId w:val="1"/>
        </w:numPr>
        <w:spacing w:after="120" w:line="240" w:lineRule="auto"/>
        <w:ind w:left="1418" w:hanging="709"/>
        <w:contextualSpacing/>
        <w:rPr>
          <w:rFonts w:ascii="Times New Roman" w:hAnsi="Times New Roman" w:cs="Times New Roman"/>
          <w:lang w:eastAsia="lt-LT"/>
        </w:rPr>
      </w:pPr>
      <w:r w:rsidRPr="00802C7D">
        <w:rPr>
          <w:rFonts w:ascii="Times New Roman" w:hAnsi="Times New Roman" w:cs="Times New Roman"/>
          <w:lang w:eastAsia="lt-LT"/>
        </w:rPr>
        <w:t>i</w:t>
      </w:r>
      <w:r w:rsidR="00927D0D" w:rsidRPr="00802C7D">
        <w:rPr>
          <w:rFonts w:ascii="Times New Roman" w:hAnsi="Times New Roman" w:cs="Times New Roman"/>
          <w:lang w:eastAsia="lt-LT"/>
        </w:rPr>
        <w:t xml:space="preserve">ki </w:t>
      </w:r>
      <w:r w:rsidRPr="00802C7D">
        <w:rPr>
          <w:rFonts w:ascii="Times New Roman" w:hAnsi="Times New Roman" w:cs="Times New Roman"/>
          <w:lang w:eastAsia="lt-LT"/>
        </w:rPr>
        <w:t>p</w:t>
      </w:r>
      <w:r w:rsidR="00927D0D" w:rsidRPr="00802C7D">
        <w:rPr>
          <w:rFonts w:ascii="Times New Roman" w:hAnsi="Times New Roman" w:cs="Times New Roman"/>
          <w:lang w:eastAsia="lt-LT"/>
        </w:rPr>
        <w:t xml:space="preserve">asiūlymų pateikimo termino pabaigos, naudodamasis CVP IS priemonėmis, pateikti užšifruotą </w:t>
      </w:r>
      <w:r w:rsidRPr="00802C7D">
        <w:rPr>
          <w:rFonts w:ascii="Times New Roman" w:hAnsi="Times New Roman" w:cs="Times New Roman"/>
          <w:lang w:eastAsia="lt-LT"/>
        </w:rPr>
        <w:t>p</w:t>
      </w:r>
      <w:r w:rsidR="00927D0D" w:rsidRPr="00802C7D">
        <w:rPr>
          <w:rFonts w:ascii="Times New Roman" w:hAnsi="Times New Roman" w:cs="Times New Roman"/>
          <w:lang w:eastAsia="lt-LT"/>
        </w:rPr>
        <w:t xml:space="preserve">asiūlymą (užšifruojamas visas </w:t>
      </w:r>
      <w:r w:rsidRPr="00802C7D">
        <w:rPr>
          <w:rFonts w:ascii="Times New Roman" w:hAnsi="Times New Roman" w:cs="Times New Roman"/>
          <w:lang w:eastAsia="lt-LT"/>
        </w:rPr>
        <w:t>p</w:t>
      </w:r>
      <w:r w:rsidR="00927D0D" w:rsidRPr="00802C7D">
        <w:rPr>
          <w:rFonts w:ascii="Times New Roman" w:hAnsi="Times New Roman" w:cs="Times New Roman"/>
          <w:lang w:eastAsia="lt-LT"/>
        </w:rPr>
        <w:t xml:space="preserve">asiūlymas arba </w:t>
      </w:r>
      <w:r w:rsidRPr="00802C7D">
        <w:rPr>
          <w:rFonts w:ascii="Times New Roman" w:hAnsi="Times New Roman" w:cs="Times New Roman"/>
          <w:lang w:eastAsia="lt-LT"/>
        </w:rPr>
        <w:t>p</w:t>
      </w:r>
      <w:r w:rsidR="00927D0D" w:rsidRPr="00802C7D">
        <w:rPr>
          <w:rFonts w:ascii="Times New Roman" w:hAnsi="Times New Roman" w:cs="Times New Roman"/>
          <w:lang w:eastAsia="lt-LT"/>
        </w:rPr>
        <w:t xml:space="preserve">asiūlymo dokumentas, kuriame nurodyta </w:t>
      </w:r>
      <w:r w:rsidRPr="00802C7D">
        <w:rPr>
          <w:rFonts w:ascii="Times New Roman" w:hAnsi="Times New Roman" w:cs="Times New Roman"/>
          <w:lang w:eastAsia="lt-LT"/>
        </w:rPr>
        <w:t>p</w:t>
      </w:r>
      <w:r w:rsidR="00927D0D" w:rsidRPr="00802C7D">
        <w:rPr>
          <w:rFonts w:ascii="Times New Roman" w:hAnsi="Times New Roman" w:cs="Times New Roman"/>
          <w:lang w:eastAsia="lt-LT"/>
        </w:rPr>
        <w:t xml:space="preserve">asiūlymo kaina). Instrukcija, kaip </w:t>
      </w:r>
      <w:r w:rsidRPr="00802C7D">
        <w:rPr>
          <w:rFonts w:ascii="Times New Roman" w:hAnsi="Times New Roman" w:cs="Times New Roman"/>
          <w:lang w:eastAsia="lt-LT"/>
        </w:rPr>
        <w:t>t</w:t>
      </w:r>
      <w:r w:rsidR="00927D0D" w:rsidRPr="00802C7D">
        <w:rPr>
          <w:rFonts w:ascii="Times New Roman" w:hAnsi="Times New Roman" w:cs="Times New Roman"/>
          <w:lang w:eastAsia="lt-LT"/>
        </w:rPr>
        <w:t xml:space="preserve">iekėjui užšifruoti </w:t>
      </w:r>
      <w:r w:rsidRPr="00802C7D">
        <w:rPr>
          <w:rFonts w:ascii="Times New Roman" w:hAnsi="Times New Roman" w:cs="Times New Roman"/>
          <w:lang w:eastAsia="lt-LT"/>
        </w:rPr>
        <w:t>p</w:t>
      </w:r>
      <w:r w:rsidR="00927D0D" w:rsidRPr="00802C7D">
        <w:rPr>
          <w:rFonts w:ascii="Times New Roman" w:hAnsi="Times New Roman" w:cs="Times New Roman"/>
          <w:lang w:eastAsia="lt-LT"/>
        </w:rPr>
        <w:t>asiūlymą galima rasti interneto svetainėje</w:t>
      </w:r>
      <w:r w:rsidR="00927D0D" w:rsidRPr="00802C7D">
        <w:rPr>
          <w:rFonts w:ascii="Times New Roman" w:hAnsi="Times New Roman" w:cs="Times New Roman"/>
          <w:vertAlign w:val="superscript"/>
          <w:lang w:eastAsia="lt-LT"/>
        </w:rPr>
        <w:footnoteReference w:id="2"/>
      </w:r>
      <w:r w:rsidR="00197F56" w:rsidRPr="00802C7D">
        <w:rPr>
          <w:rFonts w:ascii="Times New Roman" w:hAnsi="Times New Roman" w:cs="Times New Roman"/>
          <w:lang w:eastAsia="lt-LT"/>
        </w:rPr>
        <w:t>.</w:t>
      </w:r>
    </w:p>
    <w:p w14:paraId="0795E040" w14:textId="5B1E8CBC" w:rsidR="00927D0D" w:rsidRPr="00802C7D" w:rsidRDefault="00965641" w:rsidP="00AB2224">
      <w:pPr>
        <w:numPr>
          <w:ilvl w:val="2"/>
          <w:numId w:val="1"/>
        </w:numPr>
        <w:spacing w:after="120" w:line="240" w:lineRule="auto"/>
        <w:ind w:left="1418" w:hanging="709"/>
        <w:contextualSpacing/>
        <w:rPr>
          <w:rFonts w:ascii="Times New Roman" w:hAnsi="Times New Roman" w:cs="Times New Roman"/>
          <w:lang w:eastAsia="lt-LT"/>
        </w:rPr>
      </w:pPr>
      <w:r w:rsidRPr="00802C7D">
        <w:rPr>
          <w:rFonts w:ascii="Times New Roman" w:hAnsi="Times New Roman" w:cs="Times New Roman"/>
          <w:lang w:eastAsia="lt-LT"/>
        </w:rPr>
        <w:t>i</w:t>
      </w:r>
      <w:r w:rsidR="00927D0D" w:rsidRPr="00802C7D">
        <w:rPr>
          <w:rFonts w:ascii="Times New Roman" w:hAnsi="Times New Roman" w:cs="Times New Roman"/>
          <w:lang w:eastAsia="lt-LT"/>
        </w:rPr>
        <w:t xml:space="preserve">ki vokų su </w:t>
      </w:r>
      <w:r w:rsidRPr="00802C7D">
        <w:rPr>
          <w:rFonts w:ascii="Times New Roman" w:hAnsi="Times New Roman" w:cs="Times New Roman"/>
          <w:lang w:eastAsia="lt-LT"/>
        </w:rPr>
        <w:t>p</w:t>
      </w:r>
      <w:r w:rsidR="00927D0D" w:rsidRPr="00802C7D">
        <w:rPr>
          <w:rFonts w:ascii="Times New Roman" w:hAnsi="Times New Roman" w:cs="Times New Roman"/>
          <w:lang w:eastAsia="lt-LT"/>
        </w:rPr>
        <w:t xml:space="preserve">asiūlymais atplėšimo procedūros (posėdžio) pradžios CVP IS susirašinėjimo priemonėmis pateikti slaptažodį, su kuriuo </w:t>
      </w:r>
      <w:r w:rsidRPr="00802C7D">
        <w:rPr>
          <w:rFonts w:ascii="Times New Roman" w:hAnsi="Times New Roman" w:cs="Times New Roman"/>
          <w:lang w:eastAsia="lt-LT"/>
        </w:rPr>
        <w:t>p</w:t>
      </w:r>
      <w:r w:rsidR="00927D0D" w:rsidRPr="00802C7D">
        <w:rPr>
          <w:rFonts w:ascii="Times New Roman" w:hAnsi="Times New Roman" w:cs="Times New Roman"/>
          <w:lang w:eastAsia="lt-LT"/>
        </w:rPr>
        <w:t xml:space="preserve">erkantysis subjektas galės iššifruoti pateiktą </w:t>
      </w:r>
      <w:r w:rsidRPr="00802C7D">
        <w:rPr>
          <w:rFonts w:ascii="Times New Roman" w:hAnsi="Times New Roman" w:cs="Times New Roman"/>
          <w:lang w:eastAsia="lt-LT"/>
        </w:rPr>
        <w:t>p</w:t>
      </w:r>
      <w:r w:rsidR="00927D0D" w:rsidRPr="00802C7D">
        <w:rPr>
          <w:rFonts w:ascii="Times New Roman" w:hAnsi="Times New Roman" w:cs="Times New Roman"/>
          <w:lang w:eastAsia="lt-LT"/>
        </w:rPr>
        <w:t xml:space="preserve">asiūlymą. Iškilus CVP IS techninėms problemoms, kai </w:t>
      </w:r>
      <w:r w:rsidRPr="00802C7D">
        <w:rPr>
          <w:rFonts w:ascii="Times New Roman" w:hAnsi="Times New Roman" w:cs="Times New Roman"/>
          <w:lang w:eastAsia="lt-LT"/>
        </w:rPr>
        <w:t>t</w:t>
      </w:r>
      <w:r w:rsidR="00927D0D" w:rsidRPr="00802C7D">
        <w:rPr>
          <w:rFonts w:ascii="Times New Roman" w:hAnsi="Times New Roman" w:cs="Times New Roman"/>
          <w:lang w:eastAsia="lt-LT"/>
        </w:rPr>
        <w:t xml:space="preserve">iekėjas neturi galimybės pateikti slaptažodžio per CVP IS susirašinėjimo priemonę, </w:t>
      </w:r>
      <w:r w:rsidRPr="00802C7D">
        <w:rPr>
          <w:rFonts w:ascii="Times New Roman" w:hAnsi="Times New Roman" w:cs="Times New Roman"/>
          <w:lang w:eastAsia="lt-LT"/>
        </w:rPr>
        <w:t>t</w:t>
      </w:r>
      <w:r w:rsidR="00927D0D" w:rsidRPr="00802C7D">
        <w:rPr>
          <w:rFonts w:ascii="Times New Roman" w:hAnsi="Times New Roman" w:cs="Times New Roman"/>
          <w:lang w:eastAsia="lt-LT"/>
        </w:rPr>
        <w:t xml:space="preserve">iekėjas turi teisę slaptažodį pateikti kitomis priemonėmis pasirinktinai: </w:t>
      </w:r>
      <w:r w:rsidRPr="00802C7D">
        <w:rPr>
          <w:rFonts w:ascii="Times New Roman" w:hAnsi="Times New Roman" w:cs="Times New Roman"/>
          <w:lang w:eastAsia="lt-LT"/>
        </w:rPr>
        <w:t>p</w:t>
      </w:r>
      <w:r w:rsidR="00927D0D" w:rsidRPr="00802C7D">
        <w:rPr>
          <w:rFonts w:ascii="Times New Roman" w:hAnsi="Times New Roman" w:cs="Times New Roman"/>
          <w:lang w:eastAsia="lt-LT"/>
        </w:rPr>
        <w:t xml:space="preserve">erkančiojo subjekto oficialiu elektroniniu paštu arba raštu. Tokiu atveju </w:t>
      </w:r>
      <w:r w:rsidRPr="00802C7D">
        <w:rPr>
          <w:rFonts w:ascii="Times New Roman" w:hAnsi="Times New Roman" w:cs="Times New Roman"/>
          <w:lang w:eastAsia="lt-LT"/>
        </w:rPr>
        <w:t>t</w:t>
      </w:r>
      <w:r w:rsidR="00927D0D" w:rsidRPr="00802C7D">
        <w:rPr>
          <w:rFonts w:ascii="Times New Roman" w:hAnsi="Times New Roman" w:cs="Times New Roman"/>
          <w:lang w:eastAsia="lt-LT"/>
        </w:rPr>
        <w:t xml:space="preserve">iekėjas turėtų būti aktyvus ir įsitikinti, kad pateiktas slaptažodis laiku pasiekė adresatą (pavyzdžiui, susisiekęs su </w:t>
      </w:r>
      <w:r w:rsidRPr="00802C7D">
        <w:rPr>
          <w:rFonts w:ascii="Times New Roman" w:hAnsi="Times New Roman" w:cs="Times New Roman"/>
          <w:lang w:eastAsia="lt-LT"/>
        </w:rPr>
        <w:t>p</w:t>
      </w:r>
      <w:r w:rsidR="00927D0D" w:rsidRPr="00802C7D">
        <w:rPr>
          <w:rFonts w:ascii="Times New Roman" w:hAnsi="Times New Roman" w:cs="Times New Roman"/>
          <w:lang w:eastAsia="lt-LT"/>
        </w:rPr>
        <w:t xml:space="preserve">erkančiuoju subjektu oficialiu jos telefonu ir (arba) kitais būdais). </w:t>
      </w:r>
    </w:p>
    <w:p w14:paraId="1BC8BCA3" w14:textId="637B598D" w:rsidR="00927D0D" w:rsidRPr="00802C7D" w:rsidRDefault="00927D0D" w:rsidP="00AB2224">
      <w:pPr>
        <w:numPr>
          <w:ilvl w:val="1"/>
          <w:numId w:val="1"/>
        </w:numPr>
        <w:spacing w:after="120" w:line="240" w:lineRule="auto"/>
        <w:ind w:left="709" w:hanging="709"/>
        <w:contextualSpacing/>
        <w:rPr>
          <w:rFonts w:ascii="Times New Roman" w:hAnsi="Times New Roman" w:cs="Times New Roman"/>
        </w:rPr>
      </w:pPr>
      <w:r w:rsidRPr="00802C7D">
        <w:rPr>
          <w:rFonts w:ascii="Times New Roman" w:hAnsi="Times New Roman" w:cs="Times New Roman"/>
        </w:rPr>
        <w:t xml:space="preserve">Iki vokų su </w:t>
      </w:r>
      <w:r w:rsidR="00965641" w:rsidRPr="00802C7D">
        <w:rPr>
          <w:rFonts w:ascii="Times New Roman" w:hAnsi="Times New Roman" w:cs="Times New Roman"/>
        </w:rPr>
        <w:t>g</w:t>
      </w:r>
      <w:r w:rsidRPr="00802C7D">
        <w:rPr>
          <w:rFonts w:ascii="Times New Roman" w:hAnsi="Times New Roman" w:cs="Times New Roman"/>
        </w:rPr>
        <w:t xml:space="preserve">alutiniais </w:t>
      </w:r>
      <w:r w:rsidR="00965641" w:rsidRPr="00802C7D">
        <w:rPr>
          <w:rFonts w:ascii="Times New Roman" w:hAnsi="Times New Roman" w:cs="Times New Roman"/>
        </w:rPr>
        <w:t>p</w:t>
      </w:r>
      <w:r w:rsidRPr="00802C7D">
        <w:rPr>
          <w:rFonts w:ascii="Times New Roman" w:hAnsi="Times New Roman" w:cs="Times New Roman"/>
        </w:rPr>
        <w:t xml:space="preserve">asiūlymais atplėšimo procedūros (posėdžio) pradžios </w:t>
      </w:r>
      <w:r w:rsidR="00965641" w:rsidRPr="00802C7D">
        <w:rPr>
          <w:rFonts w:ascii="Times New Roman" w:hAnsi="Times New Roman" w:cs="Times New Roman"/>
        </w:rPr>
        <w:t>t</w:t>
      </w:r>
      <w:r w:rsidRPr="00802C7D">
        <w:rPr>
          <w:rFonts w:ascii="Times New Roman" w:hAnsi="Times New Roman" w:cs="Times New Roman"/>
        </w:rPr>
        <w:t xml:space="preserve">iekėjui nepateikus (dėl jo paties kaltės) slaptažodžio arba pateikus neteisingą slaptažodį, kuriuo naudodamasis </w:t>
      </w:r>
      <w:r w:rsidR="00965641" w:rsidRPr="00802C7D">
        <w:rPr>
          <w:rFonts w:ascii="Times New Roman" w:hAnsi="Times New Roman" w:cs="Times New Roman"/>
        </w:rPr>
        <w:t>p</w:t>
      </w:r>
      <w:r w:rsidRPr="00802C7D">
        <w:rPr>
          <w:rFonts w:ascii="Times New Roman" w:hAnsi="Times New Roman" w:cs="Times New Roman"/>
        </w:rPr>
        <w:t xml:space="preserve">erkantysis subjektas negalėjo iššifruoti </w:t>
      </w:r>
      <w:r w:rsidR="00965641" w:rsidRPr="00802C7D">
        <w:rPr>
          <w:rFonts w:ascii="Times New Roman" w:hAnsi="Times New Roman" w:cs="Times New Roman"/>
        </w:rPr>
        <w:t>g</w:t>
      </w:r>
      <w:r w:rsidRPr="00802C7D">
        <w:rPr>
          <w:rFonts w:ascii="Times New Roman" w:hAnsi="Times New Roman" w:cs="Times New Roman"/>
        </w:rPr>
        <w:t xml:space="preserve">alutinio pasiūlymo, </w:t>
      </w:r>
      <w:r w:rsidR="00965641" w:rsidRPr="00802C7D">
        <w:rPr>
          <w:rFonts w:ascii="Times New Roman" w:hAnsi="Times New Roman" w:cs="Times New Roman"/>
        </w:rPr>
        <w:t>t</w:t>
      </w:r>
      <w:r w:rsidRPr="00802C7D">
        <w:rPr>
          <w:rFonts w:ascii="Times New Roman" w:hAnsi="Times New Roman" w:cs="Times New Roman"/>
        </w:rPr>
        <w:t xml:space="preserve">iekėjo </w:t>
      </w:r>
      <w:r w:rsidR="00965641" w:rsidRPr="00802C7D">
        <w:rPr>
          <w:rFonts w:ascii="Times New Roman" w:hAnsi="Times New Roman" w:cs="Times New Roman"/>
        </w:rPr>
        <w:t>p</w:t>
      </w:r>
      <w:r w:rsidRPr="00802C7D">
        <w:rPr>
          <w:rFonts w:ascii="Times New Roman" w:hAnsi="Times New Roman" w:cs="Times New Roman"/>
        </w:rPr>
        <w:t xml:space="preserve">irminis pasiūlymas (įskaitant </w:t>
      </w:r>
      <w:r w:rsidR="00965641" w:rsidRPr="00802C7D">
        <w:rPr>
          <w:rFonts w:ascii="Times New Roman" w:hAnsi="Times New Roman" w:cs="Times New Roman"/>
        </w:rPr>
        <w:t>d</w:t>
      </w:r>
      <w:r w:rsidRPr="00802C7D">
        <w:rPr>
          <w:rFonts w:ascii="Times New Roman" w:hAnsi="Times New Roman" w:cs="Times New Roman"/>
        </w:rPr>
        <w:t xml:space="preserve">erybų metu atliktus patikslinimus ir (ar) papildymus, kurie užfiksuoti </w:t>
      </w:r>
      <w:r w:rsidR="00965641" w:rsidRPr="00802C7D">
        <w:rPr>
          <w:rFonts w:ascii="Times New Roman" w:hAnsi="Times New Roman" w:cs="Times New Roman"/>
        </w:rPr>
        <w:t>d</w:t>
      </w:r>
      <w:r w:rsidRPr="00802C7D">
        <w:rPr>
          <w:rFonts w:ascii="Times New Roman" w:hAnsi="Times New Roman" w:cs="Times New Roman"/>
        </w:rPr>
        <w:t xml:space="preserve">erybų protokole) vertinamas kaip </w:t>
      </w:r>
      <w:r w:rsidR="00965641" w:rsidRPr="00802C7D">
        <w:rPr>
          <w:rFonts w:ascii="Times New Roman" w:hAnsi="Times New Roman" w:cs="Times New Roman"/>
        </w:rPr>
        <w:t>g</w:t>
      </w:r>
      <w:r w:rsidRPr="00802C7D">
        <w:rPr>
          <w:rFonts w:ascii="Times New Roman" w:hAnsi="Times New Roman" w:cs="Times New Roman"/>
        </w:rPr>
        <w:t xml:space="preserve">alutinis pasiūlymas (jeigu </w:t>
      </w:r>
      <w:r w:rsidR="00965641" w:rsidRPr="00802C7D">
        <w:rPr>
          <w:rFonts w:ascii="Times New Roman" w:hAnsi="Times New Roman" w:cs="Times New Roman"/>
        </w:rPr>
        <w:t>t</w:t>
      </w:r>
      <w:r w:rsidRPr="00802C7D">
        <w:rPr>
          <w:rFonts w:ascii="Times New Roman" w:hAnsi="Times New Roman" w:cs="Times New Roman"/>
        </w:rPr>
        <w:t xml:space="preserve">iekėjas užšifravo tik </w:t>
      </w:r>
      <w:r w:rsidR="00965641" w:rsidRPr="00802C7D">
        <w:rPr>
          <w:rFonts w:ascii="Times New Roman" w:hAnsi="Times New Roman" w:cs="Times New Roman"/>
        </w:rPr>
        <w:t>g</w:t>
      </w:r>
      <w:r w:rsidRPr="00802C7D">
        <w:rPr>
          <w:rFonts w:ascii="Times New Roman" w:hAnsi="Times New Roman" w:cs="Times New Roman"/>
        </w:rPr>
        <w:t xml:space="preserve">alutinio pasiūlymo dokumentą, kuriame nurodyta kaina, kiti </w:t>
      </w:r>
      <w:r w:rsidR="00965641" w:rsidRPr="00802C7D">
        <w:rPr>
          <w:rFonts w:ascii="Times New Roman" w:hAnsi="Times New Roman" w:cs="Times New Roman"/>
        </w:rPr>
        <w:t>g</w:t>
      </w:r>
      <w:r w:rsidRPr="00802C7D">
        <w:rPr>
          <w:rFonts w:ascii="Times New Roman" w:hAnsi="Times New Roman" w:cs="Times New Roman"/>
        </w:rPr>
        <w:t>alutiniame pasiūlyme pateikti dokumentai yra vertinami).</w:t>
      </w:r>
    </w:p>
    <w:p w14:paraId="7EF97454" w14:textId="422DA031" w:rsidR="00927D0D" w:rsidRDefault="00927D0D" w:rsidP="00AB2224">
      <w:pPr>
        <w:numPr>
          <w:ilvl w:val="1"/>
          <w:numId w:val="1"/>
        </w:numPr>
        <w:spacing w:after="120" w:line="240" w:lineRule="auto"/>
        <w:ind w:left="709" w:hanging="709"/>
        <w:contextualSpacing/>
        <w:rPr>
          <w:rFonts w:ascii="Times New Roman" w:hAnsi="Times New Roman" w:cs="Times New Roman"/>
        </w:rPr>
      </w:pPr>
      <w:r w:rsidRPr="00802C7D">
        <w:rPr>
          <w:rFonts w:ascii="Times New Roman" w:hAnsi="Times New Roman" w:cs="Times New Roman"/>
        </w:rPr>
        <w:t>Tiekėjas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(https://viesiejipirkimai.lt/)</w:t>
      </w:r>
      <w:r w:rsidR="0035672D" w:rsidRPr="00802C7D">
        <w:rPr>
          <w:rFonts w:ascii="Times New Roman" w:hAnsi="Times New Roman" w:cs="Times New Roman"/>
        </w:rPr>
        <w:t>)</w:t>
      </w:r>
      <w:r w:rsidRPr="00802C7D">
        <w:rPr>
          <w:rFonts w:ascii="Times New Roman" w:hAnsi="Times New Roman" w:cs="Times New Roman"/>
        </w:rPr>
        <w:t xml:space="preserve">, neveikia CVP IS susirašinėjimo funkcija, neatsidaro </w:t>
      </w:r>
      <w:r w:rsidR="007F285E" w:rsidRPr="00802C7D">
        <w:rPr>
          <w:rFonts w:ascii="Times New Roman" w:hAnsi="Times New Roman" w:cs="Times New Roman"/>
        </w:rPr>
        <w:t>p</w:t>
      </w:r>
      <w:r w:rsidRPr="00802C7D">
        <w:rPr>
          <w:rFonts w:ascii="Times New Roman" w:hAnsi="Times New Roman" w:cs="Times New Roman"/>
        </w:rPr>
        <w:t>asiūlymų pateikimo langas, ar kitas būtinų funkcijų sutrikimas ir informacija apie CVP IS sutrikimą yra paskelbta Viešųjų pirkimų tarnybos internetinėje svetainėje (</w:t>
      </w:r>
      <w:hyperlink r:id="rId16" w:history="1">
        <w:r w:rsidRPr="00802C7D">
          <w:rPr>
            <w:rFonts w:ascii="Times New Roman" w:hAnsi="Times New Roman" w:cs="Times New Roman"/>
          </w:rPr>
          <w:t>http://vpt.lrv.lt</w:t>
        </w:r>
      </w:hyperlink>
      <w:r w:rsidRPr="00802C7D">
        <w:rPr>
          <w:rFonts w:ascii="Times New Roman" w:hAnsi="Times New Roman" w:cs="Times New Roman"/>
        </w:rPr>
        <w:t>).</w:t>
      </w:r>
    </w:p>
    <w:p w14:paraId="05A95485" w14:textId="77777777" w:rsidR="000F5A3B" w:rsidRPr="00802C7D" w:rsidRDefault="000F5A3B" w:rsidP="000F5A3B">
      <w:pPr>
        <w:spacing w:after="120" w:line="240" w:lineRule="auto"/>
        <w:ind w:left="851"/>
        <w:contextualSpacing/>
        <w:rPr>
          <w:rFonts w:ascii="Times New Roman" w:hAnsi="Times New Roman" w:cs="Times New Roman"/>
        </w:rPr>
      </w:pPr>
    </w:p>
    <w:p w14:paraId="42F0C6C8" w14:textId="76190E99" w:rsidR="00927D0D" w:rsidRPr="00F05D0C" w:rsidRDefault="00927D0D" w:rsidP="006636C8">
      <w:pPr>
        <w:pStyle w:val="Antrat1"/>
        <w:spacing w:after="240" w:line="240" w:lineRule="auto"/>
        <w:ind w:left="0" w:firstLine="0"/>
        <w:rPr>
          <w:rFonts w:ascii="Times New Roman" w:hAnsi="Times New Roman" w:cs="Times New Roman"/>
          <w:sz w:val="24"/>
          <w:szCs w:val="24"/>
          <w:lang w:eastAsia="lt-LT"/>
        </w:rPr>
      </w:pPr>
      <w:bookmarkStart w:id="173" w:name="_Toc123130500"/>
      <w:bookmarkStart w:id="174" w:name="_Toc487805654"/>
      <w:r w:rsidRPr="00F05D0C">
        <w:rPr>
          <w:rFonts w:ascii="Times New Roman" w:hAnsi="Times New Roman" w:cs="Times New Roman"/>
          <w:sz w:val="24"/>
          <w:szCs w:val="24"/>
          <w:lang w:eastAsia="lt-LT"/>
        </w:rPr>
        <w:t>GALUTINIŲ PASIŪLYMŲ VERTINIMAS</w:t>
      </w:r>
      <w:bookmarkEnd w:id="173"/>
    </w:p>
    <w:p w14:paraId="2A06C1B2" w14:textId="59EE4927" w:rsidR="00927D0D" w:rsidRPr="006636C8" w:rsidRDefault="00927D0D" w:rsidP="00DD5F35">
      <w:pPr>
        <w:numPr>
          <w:ilvl w:val="1"/>
          <w:numId w:val="1"/>
        </w:numPr>
        <w:spacing w:after="120" w:line="240" w:lineRule="auto"/>
        <w:ind w:left="709" w:hanging="709"/>
        <w:contextualSpacing/>
        <w:rPr>
          <w:rFonts w:ascii="Times New Roman" w:hAnsi="Times New Roman" w:cs="Times New Roman"/>
        </w:rPr>
      </w:pPr>
      <w:bookmarkStart w:id="175" w:name="_Toc532392561"/>
      <w:bookmarkStart w:id="176" w:name="_Toc532392681"/>
      <w:bookmarkStart w:id="177" w:name="_Toc532392752"/>
      <w:bookmarkStart w:id="178" w:name="_Toc2674258"/>
      <w:bookmarkStart w:id="179" w:name="_Toc2674559"/>
      <w:bookmarkStart w:id="180" w:name="_Toc77926297"/>
      <w:bookmarkStart w:id="181" w:name="_Toc77926362"/>
      <w:bookmarkStart w:id="182" w:name="_Toc77926427"/>
      <w:bookmarkStart w:id="183" w:name="_Toc77926778"/>
      <w:bookmarkStart w:id="184" w:name="_DV_C720"/>
      <w:bookmarkEnd w:id="175"/>
      <w:bookmarkEnd w:id="176"/>
      <w:bookmarkEnd w:id="177"/>
      <w:bookmarkEnd w:id="178"/>
      <w:bookmarkEnd w:id="179"/>
      <w:bookmarkEnd w:id="180"/>
      <w:bookmarkEnd w:id="181"/>
      <w:bookmarkEnd w:id="182"/>
      <w:bookmarkEnd w:id="183"/>
      <w:r w:rsidRPr="006636C8">
        <w:rPr>
          <w:rFonts w:ascii="Times New Roman" w:hAnsi="Times New Roman" w:cs="Times New Roman"/>
        </w:rPr>
        <w:t xml:space="preserve">Esant klausimų dėl </w:t>
      </w:r>
      <w:r w:rsidR="000C108A" w:rsidRPr="006636C8">
        <w:rPr>
          <w:rFonts w:ascii="Times New Roman" w:hAnsi="Times New Roman" w:cs="Times New Roman"/>
        </w:rPr>
        <w:t>g</w:t>
      </w:r>
      <w:r w:rsidR="003C5A46" w:rsidRPr="006636C8">
        <w:rPr>
          <w:rFonts w:ascii="Times New Roman" w:hAnsi="Times New Roman" w:cs="Times New Roman"/>
        </w:rPr>
        <w:t xml:space="preserve">alutinių </w:t>
      </w:r>
      <w:r w:rsidRPr="006636C8">
        <w:rPr>
          <w:rFonts w:ascii="Times New Roman" w:hAnsi="Times New Roman" w:cs="Times New Roman"/>
        </w:rPr>
        <w:t xml:space="preserve">pasiūlymų turinio ir </w:t>
      </w:r>
      <w:r w:rsidR="000C108A" w:rsidRPr="006636C8">
        <w:rPr>
          <w:rFonts w:ascii="Times New Roman" w:hAnsi="Times New Roman" w:cs="Times New Roman"/>
        </w:rPr>
        <w:t>p</w:t>
      </w:r>
      <w:r w:rsidR="00EB66E0" w:rsidRPr="006636C8">
        <w:rPr>
          <w:rFonts w:ascii="Times New Roman" w:hAnsi="Times New Roman" w:cs="Times New Roman"/>
        </w:rPr>
        <w:t xml:space="preserve">erkančiajam subjektui </w:t>
      </w:r>
      <w:r w:rsidRPr="006636C8">
        <w:rPr>
          <w:rFonts w:ascii="Times New Roman" w:hAnsi="Times New Roman" w:cs="Times New Roman"/>
        </w:rPr>
        <w:t xml:space="preserve">pateikus rašytinį prašymą, </w:t>
      </w:r>
      <w:r w:rsidR="000C108A" w:rsidRPr="006636C8">
        <w:rPr>
          <w:rFonts w:ascii="Times New Roman" w:hAnsi="Times New Roman" w:cs="Times New Roman"/>
        </w:rPr>
        <w:t>t</w:t>
      </w:r>
      <w:r w:rsidRPr="006636C8">
        <w:rPr>
          <w:rFonts w:ascii="Times New Roman" w:hAnsi="Times New Roman" w:cs="Times New Roman"/>
        </w:rPr>
        <w:t xml:space="preserve">iekėjai turi per </w:t>
      </w:r>
      <w:r w:rsidR="000C108A" w:rsidRPr="006636C8">
        <w:rPr>
          <w:rFonts w:ascii="Times New Roman" w:hAnsi="Times New Roman" w:cs="Times New Roman"/>
        </w:rPr>
        <w:t>p</w:t>
      </w:r>
      <w:r w:rsidR="00EB66E0" w:rsidRPr="006636C8">
        <w:rPr>
          <w:rFonts w:ascii="Times New Roman" w:hAnsi="Times New Roman" w:cs="Times New Roman"/>
        </w:rPr>
        <w:t>erkančioj</w:t>
      </w:r>
      <w:r w:rsidR="000C108A" w:rsidRPr="006636C8">
        <w:rPr>
          <w:rFonts w:ascii="Times New Roman" w:hAnsi="Times New Roman" w:cs="Times New Roman"/>
        </w:rPr>
        <w:t>o</w:t>
      </w:r>
      <w:r w:rsidR="00EB66E0" w:rsidRPr="006636C8">
        <w:rPr>
          <w:rFonts w:ascii="Times New Roman" w:hAnsi="Times New Roman" w:cs="Times New Roman"/>
        </w:rPr>
        <w:t xml:space="preserve"> subjekto </w:t>
      </w:r>
      <w:r w:rsidRPr="006636C8">
        <w:rPr>
          <w:rFonts w:ascii="Times New Roman" w:hAnsi="Times New Roman" w:cs="Times New Roman"/>
        </w:rPr>
        <w:t xml:space="preserve">nustatytą </w:t>
      </w:r>
      <w:r w:rsidR="005825A5" w:rsidRPr="006636C8">
        <w:rPr>
          <w:rFonts w:ascii="Times New Roman" w:hAnsi="Times New Roman" w:cs="Times New Roman"/>
        </w:rPr>
        <w:t xml:space="preserve"> protingą terminą</w:t>
      </w:r>
      <w:r w:rsidRPr="006636C8">
        <w:rPr>
          <w:rFonts w:ascii="Times New Roman" w:hAnsi="Times New Roman" w:cs="Times New Roman"/>
        </w:rPr>
        <w:t xml:space="preserve"> pateikti rašytinius paaiškinimus nekeičiant </w:t>
      </w:r>
      <w:r w:rsidR="005825A5" w:rsidRPr="006636C8">
        <w:rPr>
          <w:rFonts w:ascii="Times New Roman" w:hAnsi="Times New Roman" w:cs="Times New Roman"/>
        </w:rPr>
        <w:t>p</w:t>
      </w:r>
      <w:r w:rsidR="003C5A46" w:rsidRPr="006636C8">
        <w:rPr>
          <w:rFonts w:ascii="Times New Roman" w:hAnsi="Times New Roman" w:cs="Times New Roman"/>
        </w:rPr>
        <w:t xml:space="preserve">asiūlymų </w:t>
      </w:r>
      <w:r w:rsidRPr="006636C8">
        <w:rPr>
          <w:rFonts w:ascii="Times New Roman" w:hAnsi="Times New Roman" w:cs="Times New Roman"/>
        </w:rPr>
        <w:t xml:space="preserve">esmės, t. y. </w:t>
      </w:r>
      <w:r w:rsidR="005825A5" w:rsidRPr="006636C8">
        <w:rPr>
          <w:rFonts w:ascii="Times New Roman" w:hAnsi="Times New Roman" w:cs="Times New Roman"/>
        </w:rPr>
        <w:t>t</w:t>
      </w:r>
      <w:r w:rsidRPr="006636C8">
        <w:rPr>
          <w:rFonts w:ascii="Times New Roman" w:hAnsi="Times New Roman" w:cs="Times New Roman"/>
        </w:rPr>
        <w:t xml:space="preserve">iekėjai negali pakeisti kainos arba padaryti kitų pakeitimų, dėl kurių pirkimo dokumentų reikalavimų neatitinkantis </w:t>
      </w:r>
      <w:r w:rsidR="005825A5" w:rsidRPr="006636C8">
        <w:rPr>
          <w:rFonts w:ascii="Times New Roman" w:hAnsi="Times New Roman" w:cs="Times New Roman"/>
        </w:rPr>
        <w:t>g</w:t>
      </w:r>
      <w:r w:rsidR="003C5A46" w:rsidRPr="006636C8">
        <w:rPr>
          <w:rFonts w:ascii="Times New Roman" w:hAnsi="Times New Roman" w:cs="Times New Roman"/>
        </w:rPr>
        <w:t xml:space="preserve">alutinis </w:t>
      </w:r>
      <w:r w:rsidRPr="006636C8">
        <w:rPr>
          <w:rFonts w:ascii="Times New Roman" w:hAnsi="Times New Roman" w:cs="Times New Roman"/>
        </w:rPr>
        <w:t xml:space="preserve">pasiūlymas taptų atitinkantis </w:t>
      </w:r>
      <w:r w:rsidR="005825A5" w:rsidRPr="006636C8">
        <w:rPr>
          <w:rFonts w:ascii="Times New Roman" w:hAnsi="Times New Roman" w:cs="Times New Roman"/>
        </w:rPr>
        <w:t>p</w:t>
      </w:r>
      <w:r w:rsidRPr="006636C8">
        <w:rPr>
          <w:rFonts w:ascii="Times New Roman" w:hAnsi="Times New Roman" w:cs="Times New Roman"/>
        </w:rPr>
        <w:t xml:space="preserve">irkimo dokumentų reikalavimus. Perkantysis subjektas, </w:t>
      </w:r>
      <w:r w:rsidR="005825A5" w:rsidRPr="006636C8">
        <w:rPr>
          <w:rFonts w:ascii="Times New Roman" w:hAnsi="Times New Roman" w:cs="Times New Roman"/>
        </w:rPr>
        <w:t>g</w:t>
      </w:r>
      <w:r w:rsidR="003C5A46" w:rsidRPr="006636C8">
        <w:rPr>
          <w:rFonts w:ascii="Times New Roman" w:hAnsi="Times New Roman" w:cs="Times New Roman"/>
        </w:rPr>
        <w:t xml:space="preserve">alutinių </w:t>
      </w:r>
      <w:r w:rsidRPr="006636C8">
        <w:rPr>
          <w:rFonts w:ascii="Times New Roman" w:hAnsi="Times New Roman" w:cs="Times New Roman"/>
        </w:rPr>
        <w:t xml:space="preserve">pasiūlymų vertinimo metu radęs nurodytų </w:t>
      </w:r>
      <w:r w:rsidRPr="006636C8">
        <w:rPr>
          <w:rFonts w:ascii="Times New Roman" w:hAnsi="Times New Roman" w:cs="Times New Roman"/>
        </w:rPr>
        <w:lastRenderedPageBreak/>
        <w:t xml:space="preserve">kainų apskaičiavimo klaidų, pateiks </w:t>
      </w:r>
      <w:r w:rsidR="005825A5" w:rsidRPr="006636C8">
        <w:rPr>
          <w:rFonts w:ascii="Times New Roman" w:hAnsi="Times New Roman" w:cs="Times New Roman"/>
        </w:rPr>
        <w:t>t</w:t>
      </w:r>
      <w:r w:rsidRPr="006636C8">
        <w:rPr>
          <w:rFonts w:ascii="Times New Roman" w:hAnsi="Times New Roman" w:cs="Times New Roman"/>
        </w:rPr>
        <w:t xml:space="preserve">iekėjams prašymus per </w:t>
      </w:r>
      <w:r w:rsidR="005825A5" w:rsidRPr="006636C8">
        <w:rPr>
          <w:rFonts w:ascii="Times New Roman" w:hAnsi="Times New Roman" w:cs="Times New Roman"/>
        </w:rPr>
        <w:t>p</w:t>
      </w:r>
      <w:r w:rsidRPr="006636C8">
        <w:rPr>
          <w:rFonts w:ascii="Times New Roman" w:hAnsi="Times New Roman" w:cs="Times New Roman"/>
        </w:rPr>
        <w:t xml:space="preserve">erkančiojo subjekto nurodytą terminą ištaisyti </w:t>
      </w:r>
      <w:r w:rsidR="005825A5" w:rsidRPr="006636C8">
        <w:rPr>
          <w:rFonts w:ascii="Times New Roman" w:hAnsi="Times New Roman" w:cs="Times New Roman"/>
        </w:rPr>
        <w:t>p</w:t>
      </w:r>
      <w:r w:rsidR="003C5A46" w:rsidRPr="006636C8">
        <w:rPr>
          <w:rFonts w:ascii="Times New Roman" w:hAnsi="Times New Roman" w:cs="Times New Roman"/>
        </w:rPr>
        <w:t xml:space="preserve">asiūlymuose </w:t>
      </w:r>
      <w:r w:rsidRPr="006636C8">
        <w:rPr>
          <w:rFonts w:ascii="Times New Roman" w:hAnsi="Times New Roman" w:cs="Times New Roman"/>
        </w:rPr>
        <w:t xml:space="preserve">pastebėtas aritmetines klaidas, </w:t>
      </w:r>
      <w:r w:rsidR="002F69E1" w:rsidRPr="006636C8">
        <w:rPr>
          <w:rFonts w:ascii="Times New Roman" w:hAnsi="Times New Roman" w:cs="Times New Roman"/>
        </w:rPr>
        <w:t>nekeičiant susipažinimo su pasiūlymais metu užfiksuotos kainos (kai taikoma fiksuotos kainos metodika) arba nekeičiant įkainių kainos (kai taikoma fiksuoto įkainio metodika)</w:t>
      </w:r>
      <w:r w:rsidRPr="006636C8">
        <w:rPr>
          <w:rFonts w:ascii="Times New Roman" w:hAnsi="Times New Roman" w:cs="Times New Roman"/>
        </w:rPr>
        <w:t xml:space="preserve">. Taisydamas </w:t>
      </w:r>
      <w:r w:rsidR="005825A5" w:rsidRPr="006636C8">
        <w:rPr>
          <w:rFonts w:ascii="Times New Roman" w:hAnsi="Times New Roman" w:cs="Times New Roman"/>
        </w:rPr>
        <w:t>g</w:t>
      </w:r>
      <w:r w:rsidRPr="006636C8">
        <w:rPr>
          <w:rFonts w:ascii="Times New Roman" w:hAnsi="Times New Roman" w:cs="Times New Roman"/>
        </w:rPr>
        <w:t xml:space="preserve">alutiniame pasiūlyme nurodytas aritmetines klaidas, </w:t>
      </w:r>
      <w:r w:rsidR="005825A5" w:rsidRPr="006636C8">
        <w:rPr>
          <w:rFonts w:ascii="Times New Roman" w:hAnsi="Times New Roman" w:cs="Times New Roman"/>
        </w:rPr>
        <w:t>t</w:t>
      </w:r>
      <w:r w:rsidRPr="006636C8">
        <w:rPr>
          <w:rFonts w:ascii="Times New Roman" w:hAnsi="Times New Roman" w:cs="Times New Roman"/>
        </w:rPr>
        <w:t>iekėjas neturi teisės atsisakyti kainos sudedamųjų dalių arba papildyti kainą naujomis dalimis.</w:t>
      </w:r>
    </w:p>
    <w:p w14:paraId="604197BD" w14:textId="5B2EF1A4" w:rsidR="00927D0D" w:rsidRPr="00802C7D" w:rsidRDefault="00927D0D" w:rsidP="00AB2224">
      <w:pPr>
        <w:numPr>
          <w:ilvl w:val="1"/>
          <w:numId w:val="1"/>
        </w:numPr>
        <w:spacing w:after="120" w:line="240" w:lineRule="auto"/>
        <w:ind w:left="709" w:hanging="709"/>
        <w:contextualSpacing/>
        <w:rPr>
          <w:rFonts w:ascii="Times New Roman" w:hAnsi="Times New Roman" w:cs="Times New Roman"/>
        </w:rPr>
      </w:pPr>
      <w:r w:rsidRPr="00802C7D">
        <w:rPr>
          <w:rFonts w:ascii="Times New Roman" w:hAnsi="Times New Roman" w:cs="Times New Roman"/>
        </w:rPr>
        <w:t xml:space="preserve">Esant neatitikimams tarp </w:t>
      </w:r>
      <w:r w:rsidR="005825A5" w:rsidRPr="00802C7D">
        <w:rPr>
          <w:rFonts w:ascii="Times New Roman" w:hAnsi="Times New Roman" w:cs="Times New Roman"/>
        </w:rPr>
        <w:t>g</w:t>
      </w:r>
      <w:r w:rsidR="00CC2A70" w:rsidRPr="00802C7D">
        <w:rPr>
          <w:rFonts w:ascii="Times New Roman" w:hAnsi="Times New Roman" w:cs="Times New Roman"/>
        </w:rPr>
        <w:t>alutinio p</w:t>
      </w:r>
      <w:r w:rsidR="003C5A46" w:rsidRPr="00802C7D">
        <w:rPr>
          <w:rFonts w:ascii="Times New Roman" w:hAnsi="Times New Roman" w:cs="Times New Roman"/>
        </w:rPr>
        <w:t xml:space="preserve">asiūlymo </w:t>
      </w:r>
      <w:r w:rsidRPr="00802C7D">
        <w:rPr>
          <w:rFonts w:ascii="Times New Roman" w:hAnsi="Times New Roman" w:cs="Times New Roman"/>
        </w:rPr>
        <w:t xml:space="preserve">formoje ir kituose </w:t>
      </w:r>
      <w:r w:rsidR="005825A5" w:rsidRPr="00802C7D">
        <w:rPr>
          <w:rFonts w:ascii="Times New Roman" w:hAnsi="Times New Roman" w:cs="Times New Roman"/>
        </w:rPr>
        <w:t>t</w:t>
      </w:r>
      <w:r w:rsidRPr="00802C7D">
        <w:rPr>
          <w:rFonts w:ascii="Times New Roman" w:hAnsi="Times New Roman" w:cs="Times New Roman"/>
        </w:rPr>
        <w:t xml:space="preserve">iekėjo kartu su </w:t>
      </w:r>
      <w:r w:rsidR="005825A5" w:rsidRPr="00802C7D">
        <w:rPr>
          <w:rFonts w:ascii="Times New Roman" w:hAnsi="Times New Roman" w:cs="Times New Roman"/>
        </w:rPr>
        <w:t>g</w:t>
      </w:r>
      <w:r w:rsidR="00CC2A70" w:rsidRPr="00802C7D">
        <w:rPr>
          <w:rFonts w:ascii="Times New Roman" w:hAnsi="Times New Roman" w:cs="Times New Roman"/>
        </w:rPr>
        <w:t>alutiniu p</w:t>
      </w:r>
      <w:r w:rsidRPr="00802C7D">
        <w:rPr>
          <w:rFonts w:ascii="Times New Roman" w:hAnsi="Times New Roman" w:cs="Times New Roman"/>
        </w:rPr>
        <w:t xml:space="preserve">asiūlymu pateiktuose dokumentuose nurodytos </w:t>
      </w:r>
      <w:r w:rsidR="005825A5" w:rsidRPr="00802C7D">
        <w:rPr>
          <w:rFonts w:ascii="Times New Roman" w:hAnsi="Times New Roman" w:cs="Times New Roman"/>
        </w:rPr>
        <w:t>t</w:t>
      </w:r>
      <w:r w:rsidRPr="00802C7D">
        <w:rPr>
          <w:rFonts w:ascii="Times New Roman" w:hAnsi="Times New Roman" w:cs="Times New Roman"/>
        </w:rPr>
        <w:t xml:space="preserve">iekėjo siūlomos kainos, galutine </w:t>
      </w:r>
      <w:r w:rsidR="005825A5" w:rsidRPr="00802C7D">
        <w:rPr>
          <w:rFonts w:ascii="Times New Roman" w:hAnsi="Times New Roman" w:cs="Times New Roman"/>
        </w:rPr>
        <w:t>p</w:t>
      </w:r>
      <w:r w:rsidRPr="00802C7D">
        <w:rPr>
          <w:rFonts w:ascii="Times New Roman" w:hAnsi="Times New Roman" w:cs="Times New Roman"/>
        </w:rPr>
        <w:t xml:space="preserve">asiūlymo kaina yra laikoma </w:t>
      </w:r>
      <w:r w:rsidR="005825A5" w:rsidRPr="00802C7D">
        <w:rPr>
          <w:rFonts w:ascii="Times New Roman" w:hAnsi="Times New Roman" w:cs="Times New Roman"/>
        </w:rPr>
        <w:t>g</w:t>
      </w:r>
      <w:r w:rsidR="00CC2A70" w:rsidRPr="00802C7D">
        <w:rPr>
          <w:rFonts w:ascii="Times New Roman" w:hAnsi="Times New Roman" w:cs="Times New Roman"/>
        </w:rPr>
        <w:t>alutinio p</w:t>
      </w:r>
      <w:r w:rsidRPr="00802C7D">
        <w:rPr>
          <w:rFonts w:ascii="Times New Roman" w:hAnsi="Times New Roman" w:cs="Times New Roman"/>
        </w:rPr>
        <w:t xml:space="preserve">asiūlymo formoje nurodyta kaina. </w:t>
      </w:r>
    </w:p>
    <w:p w14:paraId="2C3223FA" w14:textId="666B1B4B" w:rsidR="00027B1C" w:rsidRPr="00802C7D" w:rsidRDefault="00927D0D" w:rsidP="00AB2224">
      <w:pPr>
        <w:numPr>
          <w:ilvl w:val="1"/>
          <w:numId w:val="1"/>
        </w:numPr>
        <w:spacing w:line="240" w:lineRule="auto"/>
        <w:ind w:left="709" w:hanging="709"/>
        <w:contextualSpacing/>
        <w:rPr>
          <w:rFonts w:ascii="Times New Roman" w:hAnsi="Times New Roman" w:cs="Times New Roman"/>
        </w:rPr>
      </w:pPr>
      <w:bookmarkStart w:id="185" w:name="_DV_C722"/>
      <w:bookmarkEnd w:id="184"/>
      <w:r w:rsidRPr="00802C7D">
        <w:rPr>
          <w:rFonts w:ascii="Times New Roman" w:hAnsi="Times New Roman" w:cs="Times New Roman"/>
        </w:rPr>
        <w:t xml:space="preserve">Kai pateiktame </w:t>
      </w:r>
      <w:r w:rsidR="005825A5" w:rsidRPr="00802C7D">
        <w:rPr>
          <w:rFonts w:ascii="Times New Roman" w:hAnsi="Times New Roman" w:cs="Times New Roman"/>
        </w:rPr>
        <w:t>g</w:t>
      </w:r>
      <w:r w:rsidR="00CC2A70" w:rsidRPr="00802C7D">
        <w:rPr>
          <w:rFonts w:ascii="Times New Roman" w:hAnsi="Times New Roman" w:cs="Times New Roman"/>
        </w:rPr>
        <w:t>alutiniame p</w:t>
      </w:r>
      <w:r w:rsidRPr="00802C7D">
        <w:rPr>
          <w:rFonts w:ascii="Times New Roman" w:hAnsi="Times New Roman" w:cs="Times New Roman"/>
        </w:rPr>
        <w:t xml:space="preserve">asiūlyme nurodoma neįprastai maža kaina, </w:t>
      </w:r>
      <w:r w:rsidR="005825A5" w:rsidRPr="00802C7D">
        <w:rPr>
          <w:rFonts w:ascii="Times New Roman" w:hAnsi="Times New Roman" w:cs="Times New Roman"/>
        </w:rPr>
        <w:t>p</w:t>
      </w:r>
      <w:r w:rsidR="004B374E" w:rsidRPr="00802C7D">
        <w:rPr>
          <w:rFonts w:ascii="Times New Roman" w:hAnsi="Times New Roman" w:cs="Times New Roman"/>
        </w:rPr>
        <w:t>erkantysis</w:t>
      </w:r>
      <w:r w:rsidR="00EB66E0" w:rsidRPr="00802C7D">
        <w:rPr>
          <w:rFonts w:ascii="Times New Roman" w:hAnsi="Times New Roman" w:cs="Times New Roman"/>
        </w:rPr>
        <w:t xml:space="preserve"> subjektas </w:t>
      </w:r>
      <w:r w:rsidRPr="00802C7D">
        <w:rPr>
          <w:rFonts w:ascii="Times New Roman" w:hAnsi="Times New Roman" w:cs="Times New Roman"/>
        </w:rPr>
        <w:t xml:space="preserve">privalo </w:t>
      </w:r>
      <w:r w:rsidR="005825A5" w:rsidRPr="00802C7D">
        <w:rPr>
          <w:rFonts w:ascii="Times New Roman" w:hAnsi="Times New Roman" w:cs="Times New Roman"/>
        </w:rPr>
        <w:t>t</w:t>
      </w:r>
      <w:r w:rsidRPr="00802C7D">
        <w:rPr>
          <w:rFonts w:ascii="Times New Roman" w:hAnsi="Times New Roman" w:cs="Times New Roman"/>
        </w:rPr>
        <w:t xml:space="preserve">iekėjo raštu paprašyti per </w:t>
      </w:r>
      <w:r w:rsidR="005825A5" w:rsidRPr="00802C7D">
        <w:rPr>
          <w:rFonts w:ascii="Times New Roman" w:hAnsi="Times New Roman" w:cs="Times New Roman"/>
        </w:rPr>
        <w:t>k</w:t>
      </w:r>
      <w:r w:rsidRPr="00802C7D">
        <w:rPr>
          <w:rFonts w:ascii="Times New Roman" w:hAnsi="Times New Roman" w:cs="Times New Roman"/>
        </w:rPr>
        <w:t xml:space="preserve">omisijos nurodytą terminą pagrįsti neįprastai mažą </w:t>
      </w:r>
      <w:r w:rsidR="005825A5" w:rsidRPr="00802C7D">
        <w:rPr>
          <w:rFonts w:ascii="Times New Roman" w:hAnsi="Times New Roman" w:cs="Times New Roman"/>
        </w:rPr>
        <w:t>g</w:t>
      </w:r>
      <w:r w:rsidR="00CC2A70" w:rsidRPr="00802C7D">
        <w:rPr>
          <w:rFonts w:ascii="Times New Roman" w:hAnsi="Times New Roman" w:cs="Times New Roman"/>
        </w:rPr>
        <w:t>alutinio p</w:t>
      </w:r>
      <w:r w:rsidRPr="00802C7D">
        <w:rPr>
          <w:rFonts w:ascii="Times New Roman" w:hAnsi="Times New Roman" w:cs="Times New Roman"/>
        </w:rPr>
        <w:t xml:space="preserve">asiūlymo kainą, įskaitant ir detalų kainos sudėtinių dalių pagrindimą. Perkantysis subjektas turi įvertinti riziką, ar </w:t>
      </w:r>
      <w:r w:rsidR="005825A5" w:rsidRPr="00802C7D">
        <w:rPr>
          <w:rFonts w:ascii="Times New Roman" w:hAnsi="Times New Roman" w:cs="Times New Roman"/>
        </w:rPr>
        <w:t>t</w:t>
      </w:r>
      <w:r w:rsidRPr="00802C7D">
        <w:rPr>
          <w:rFonts w:ascii="Times New Roman" w:hAnsi="Times New Roman" w:cs="Times New Roman"/>
        </w:rPr>
        <w:t xml:space="preserve">iekėjas, kurio </w:t>
      </w:r>
      <w:r w:rsidR="005825A5" w:rsidRPr="00802C7D">
        <w:rPr>
          <w:rFonts w:ascii="Times New Roman" w:hAnsi="Times New Roman" w:cs="Times New Roman"/>
        </w:rPr>
        <w:t>p</w:t>
      </w:r>
      <w:r w:rsidRPr="00802C7D">
        <w:rPr>
          <w:rFonts w:ascii="Times New Roman" w:hAnsi="Times New Roman" w:cs="Times New Roman"/>
        </w:rPr>
        <w:t xml:space="preserve">asiūlyme nurodyta neįprastai maža kaina, sugebės tinkamai įvykdyti </w:t>
      </w:r>
      <w:r w:rsidR="005825A5" w:rsidRPr="00802C7D">
        <w:rPr>
          <w:rFonts w:ascii="Times New Roman" w:hAnsi="Times New Roman" w:cs="Times New Roman"/>
        </w:rPr>
        <w:t>p</w:t>
      </w:r>
      <w:r w:rsidRPr="00802C7D">
        <w:rPr>
          <w:rFonts w:ascii="Times New Roman" w:hAnsi="Times New Roman" w:cs="Times New Roman"/>
        </w:rPr>
        <w:t xml:space="preserve">irkimo sutartį bei užtikrinti, kad nebūtų sudaromos sąlygos konkurencijos iškraipymui. Jei </w:t>
      </w:r>
      <w:r w:rsidR="005825A5" w:rsidRPr="00802C7D">
        <w:rPr>
          <w:rFonts w:ascii="Times New Roman" w:hAnsi="Times New Roman" w:cs="Times New Roman"/>
        </w:rPr>
        <w:t>t</w:t>
      </w:r>
      <w:r w:rsidRPr="00802C7D">
        <w:rPr>
          <w:rFonts w:ascii="Times New Roman" w:hAnsi="Times New Roman" w:cs="Times New Roman"/>
        </w:rPr>
        <w:t xml:space="preserve">iekėjas kainos nepagrindžia, jo </w:t>
      </w:r>
      <w:r w:rsidR="005825A5" w:rsidRPr="00802C7D">
        <w:rPr>
          <w:rFonts w:ascii="Times New Roman" w:hAnsi="Times New Roman" w:cs="Times New Roman"/>
        </w:rPr>
        <w:t>p</w:t>
      </w:r>
      <w:r w:rsidRPr="00802C7D">
        <w:rPr>
          <w:rFonts w:ascii="Times New Roman" w:hAnsi="Times New Roman" w:cs="Times New Roman"/>
        </w:rPr>
        <w:t>asiūlymas atmetamas.</w:t>
      </w:r>
      <w:bookmarkStart w:id="186" w:name="_DV_C724"/>
      <w:bookmarkEnd w:id="185"/>
    </w:p>
    <w:p w14:paraId="0378544C" w14:textId="2DE458DF" w:rsidR="00027B1C" w:rsidRPr="00802C7D" w:rsidRDefault="00027B1C" w:rsidP="00AB2224">
      <w:pPr>
        <w:numPr>
          <w:ilvl w:val="1"/>
          <w:numId w:val="1"/>
        </w:numPr>
        <w:spacing w:line="240" w:lineRule="auto"/>
        <w:ind w:left="709" w:hanging="709"/>
        <w:contextualSpacing/>
        <w:rPr>
          <w:rFonts w:ascii="Times New Roman" w:hAnsi="Times New Roman" w:cs="Times New Roman"/>
        </w:rPr>
      </w:pPr>
      <w:r w:rsidRPr="00802C7D">
        <w:rPr>
          <w:rFonts w:ascii="Times New Roman" w:hAnsi="Times New Roman" w:cs="Times New Roman"/>
        </w:rPr>
        <w:t>Galutinis pasiūlymas atmetamas</w:t>
      </w:r>
      <w:r w:rsidRPr="00802C7D">
        <w:rPr>
          <w:rFonts w:ascii="Times New Roman" w:hAnsi="Times New Roman" w:cs="Times New Roman"/>
          <w:b/>
        </w:rPr>
        <w:t>,</w:t>
      </w:r>
      <w:r w:rsidRPr="00802C7D">
        <w:rPr>
          <w:rFonts w:ascii="Times New Roman" w:hAnsi="Times New Roman" w:cs="Times New Roman"/>
        </w:rPr>
        <w:t xml:space="preserve"> jeigu nustatoma, kad:</w:t>
      </w:r>
    </w:p>
    <w:p w14:paraId="3A46A13B" w14:textId="041CC81D" w:rsidR="00027B1C" w:rsidRDefault="00027B1C" w:rsidP="00AB2224">
      <w:pPr>
        <w:numPr>
          <w:ilvl w:val="2"/>
          <w:numId w:val="1"/>
        </w:numPr>
        <w:spacing w:after="120" w:line="240" w:lineRule="auto"/>
        <w:ind w:left="1418" w:hanging="709"/>
        <w:contextualSpacing/>
        <w:rPr>
          <w:rFonts w:ascii="Times New Roman" w:hAnsi="Times New Roman" w:cs="Times New Roman"/>
          <w:lang w:eastAsia="lt-LT"/>
        </w:rPr>
      </w:pPr>
      <w:r w:rsidRPr="009D4C07">
        <w:rPr>
          <w:rFonts w:ascii="Times New Roman" w:hAnsi="Times New Roman" w:cs="Times New Roman"/>
          <w:lang w:eastAsia="lt-LT"/>
        </w:rPr>
        <w:t>pasiūlymas neatitinka pirkimo dokumentuose nustatytų reikalavimų</w:t>
      </w:r>
      <w:r w:rsidR="00230BA5" w:rsidRPr="00230BA5">
        <w:rPr>
          <w:rFonts w:ascii="Times New Roman" w:hAnsi="Times New Roman" w:cs="Times New Roman"/>
          <w:lang w:eastAsia="lt-LT"/>
        </w:rPr>
        <w:t>, įskaitant Tiekėjo pašalinimo pagrindų nebuvimą, kvalifikacijos reikalavimų, kokybės vadybos sistemos ir (arba) aplinkos apsaugos vadybos sistemos standartų, jeigu taikoma</w:t>
      </w:r>
      <w:r w:rsidR="00B4640E">
        <w:rPr>
          <w:rFonts w:ascii="Times New Roman" w:hAnsi="Times New Roman" w:cs="Times New Roman"/>
          <w:lang w:eastAsia="lt-LT"/>
        </w:rPr>
        <w:t>;</w:t>
      </w:r>
    </w:p>
    <w:p w14:paraId="5F35B462" w14:textId="5CEED7D0" w:rsidR="006305EF" w:rsidRDefault="006305EF" w:rsidP="00AB2224">
      <w:pPr>
        <w:numPr>
          <w:ilvl w:val="2"/>
          <w:numId w:val="1"/>
        </w:numPr>
        <w:spacing w:after="120" w:line="240" w:lineRule="auto"/>
        <w:ind w:left="1418" w:hanging="709"/>
        <w:contextualSpacing/>
        <w:rPr>
          <w:rFonts w:ascii="Times New Roman" w:hAnsi="Times New Roman" w:cs="Times New Roman"/>
          <w:lang w:eastAsia="lt-LT"/>
        </w:rPr>
      </w:pPr>
      <w:r>
        <w:rPr>
          <w:rFonts w:ascii="Times New Roman" w:hAnsi="Times New Roman" w:cs="Times New Roman"/>
          <w:lang w:eastAsia="lt-LT"/>
        </w:rPr>
        <w:t xml:space="preserve">pasiūlymas </w:t>
      </w:r>
      <w:r w:rsidRPr="006305EF">
        <w:rPr>
          <w:rFonts w:ascii="Times New Roman" w:hAnsi="Times New Roman" w:cs="Times New Roman"/>
          <w:lang w:eastAsia="lt-LT"/>
        </w:rPr>
        <w:t>neatitinka Pirkimo objekto, įskaitant Techninėje specifikacijoje nustatytus reikalavimus, ir negalėtų patenkinti Pirkimo sąlygose nustatytų Pirkimo objektui keliamų</w:t>
      </w:r>
      <w:r w:rsidR="00D50B3D">
        <w:rPr>
          <w:rFonts w:ascii="Times New Roman" w:hAnsi="Times New Roman" w:cs="Times New Roman"/>
          <w:lang w:eastAsia="lt-LT"/>
        </w:rPr>
        <w:t xml:space="preserve"> </w:t>
      </w:r>
      <w:r>
        <w:rPr>
          <w:rFonts w:ascii="Times New Roman" w:hAnsi="Times New Roman" w:cs="Times New Roman"/>
          <w:lang w:eastAsia="lt-LT"/>
        </w:rPr>
        <w:t>Perkančiojo subjekto</w:t>
      </w:r>
      <w:r w:rsidRPr="006305EF">
        <w:rPr>
          <w:rFonts w:ascii="Times New Roman" w:hAnsi="Times New Roman" w:cs="Times New Roman"/>
          <w:lang w:eastAsia="lt-LT"/>
        </w:rPr>
        <w:t xml:space="preserve"> poreikių ir reikalavimų</w:t>
      </w:r>
      <w:r>
        <w:rPr>
          <w:rFonts w:ascii="Times New Roman" w:hAnsi="Times New Roman" w:cs="Times New Roman"/>
          <w:lang w:eastAsia="lt-LT"/>
        </w:rPr>
        <w:t>;</w:t>
      </w:r>
    </w:p>
    <w:p w14:paraId="51DA3A8D" w14:textId="4A69610A" w:rsidR="00E0016A" w:rsidRPr="00256D43" w:rsidRDefault="00256D43" w:rsidP="000C3E29">
      <w:pPr>
        <w:numPr>
          <w:ilvl w:val="2"/>
          <w:numId w:val="1"/>
        </w:numPr>
        <w:spacing w:after="120" w:line="240" w:lineRule="auto"/>
        <w:ind w:left="1418" w:hanging="709"/>
        <w:contextualSpacing/>
        <w:rPr>
          <w:rFonts w:ascii="Times New Roman" w:hAnsi="Times New Roman" w:cs="Times New Roman"/>
          <w:lang w:eastAsia="lt-LT"/>
        </w:rPr>
      </w:pPr>
      <w:r>
        <w:rPr>
          <w:rFonts w:ascii="Times New Roman" w:hAnsi="Times New Roman" w:cs="Times New Roman"/>
          <w:lang w:eastAsia="lt-LT"/>
        </w:rPr>
        <w:t>g</w:t>
      </w:r>
      <w:r w:rsidRPr="00256D43">
        <w:rPr>
          <w:rFonts w:ascii="Times New Roman" w:hAnsi="Times New Roman" w:cs="Times New Roman"/>
          <w:lang w:eastAsia="lt-LT"/>
        </w:rPr>
        <w:t>alutiniame pasiūlyme pasiūlyta kaina viršija Pirkimui skirtas lėšas, Pirkėjo nustatytas prieš pradedant Pirkimo procedūrą, išskyrus VPĮ 45 str. 1 d. 5 p. / PĮ 58 str. 1 d. 5 p. numatytus atvejus;</w:t>
      </w:r>
    </w:p>
    <w:p w14:paraId="62477146" w14:textId="4D969A36" w:rsidR="00C40F2D" w:rsidRDefault="00C40F2D" w:rsidP="00C40F2D">
      <w:pPr>
        <w:numPr>
          <w:ilvl w:val="2"/>
          <w:numId w:val="1"/>
        </w:numPr>
        <w:spacing w:after="120" w:line="240" w:lineRule="auto"/>
        <w:ind w:left="1418" w:hanging="709"/>
        <w:contextualSpacing/>
        <w:rPr>
          <w:rFonts w:ascii="Times New Roman" w:hAnsi="Times New Roman" w:cs="Times New Roman"/>
          <w:lang w:eastAsia="lt-LT"/>
        </w:rPr>
      </w:pPr>
      <w:r>
        <w:rPr>
          <w:rFonts w:ascii="Times New Roman" w:hAnsi="Times New Roman" w:cs="Times New Roman"/>
          <w:lang w:eastAsia="lt-LT"/>
        </w:rPr>
        <w:t>Perkantysis subjektas</w:t>
      </w:r>
      <w:r w:rsidRPr="00C40F2D">
        <w:rPr>
          <w:rFonts w:ascii="Times New Roman" w:hAnsi="Times New Roman" w:cs="Times New Roman"/>
          <w:lang w:eastAsia="lt-LT"/>
        </w:rPr>
        <w:t xml:space="preserve"> turi įrodymų apie neleistino susitarimo ar korupcijos atvejus; </w:t>
      </w:r>
    </w:p>
    <w:p w14:paraId="30ABF5FD" w14:textId="319D781E" w:rsidR="00C52122" w:rsidRPr="00C52122" w:rsidRDefault="00C52122" w:rsidP="000C3E29">
      <w:pPr>
        <w:numPr>
          <w:ilvl w:val="2"/>
          <w:numId w:val="1"/>
        </w:numPr>
        <w:spacing w:after="120" w:line="240" w:lineRule="auto"/>
        <w:ind w:left="1418" w:hanging="709"/>
        <w:contextualSpacing/>
        <w:rPr>
          <w:rFonts w:ascii="Times New Roman" w:hAnsi="Times New Roman" w:cs="Times New Roman"/>
          <w:lang w:eastAsia="lt-LT"/>
        </w:rPr>
      </w:pPr>
      <w:r w:rsidRPr="00C52122">
        <w:rPr>
          <w:rFonts w:ascii="Times New Roman" w:hAnsi="Times New Roman" w:cs="Times New Roman"/>
          <w:lang w:eastAsia="lt-LT"/>
        </w:rPr>
        <w:t xml:space="preserve">Tiekėjas per </w:t>
      </w:r>
      <w:r w:rsidR="00E427BD">
        <w:rPr>
          <w:rFonts w:ascii="Times New Roman" w:hAnsi="Times New Roman" w:cs="Times New Roman"/>
          <w:lang w:eastAsia="lt-LT"/>
        </w:rPr>
        <w:t>Perkančiojo subjekto</w:t>
      </w:r>
      <w:r w:rsidRPr="00C52122">
        <w:rPr>
          <w:rFonts w:ascii="Times New Roman" w:hAnsi="Times New Roman" w:cs="Times New Roman"/>
          <w:lang w:eastAsia="lt-LT"/>
        </w:rPr>
        <w:t xml:space="preserve"> nustatytą protingą terminą neištaisė aritmetinių klaidų arba jas ištaisė netinkamai;</w:t>
      </w:r>
    </w:p>
    <w:p w14:paraId="42A4220F" w14:textId="2980BD50" w:rsidR="00027B1C" w:rsidRPr="009D4C07" w:rsidRDefault="00027B1C" w:rsidP="00AB2224">
      <w:pPr>
        <w:numPr>
          <w:ilvl w:val="2"/>
          <w:numId w:val="1"/>
        </w:numPr>
        <w:spacing w:after="120" w:line="240" w:lineRule="auto"/>
        <w:ind w:left="1418" w:hanging="709"/>
        <w:contextualSpacing/>
        <w:rPr>
          <w:rFonts w:ascii="Times New Roman" w:hAnsi="Times New Roman" w:cs="Times New Roman"/>
          <w:lang w:eastAsia="lt-LT"/>
        </w:rPr>
      </w:pPr>
      <w:r w:rsidRPr="009D4C07">
        <w:rPr>
          <w:rFonts w:ascii="Times New Roman" w:hAnsi="Times New Roman" w:cs="Times New Roman"/>
          <w:lang w:eastAsia="lt-LT"/>
        </w:rPr>
        <w:t xml:space="preserve">tiekėjas per </w:t>
      </w:r>
      <w:r w:rsidR="005825A5" w:rsidRPr="009D4C07">
        <w:rPr>
          <w:rFonts w:ascii="Times New Roman" w:hAnsi="Times New Roman" w:cs="Times New Roman"/>
          <w:lang w:eastAsia="lt-LT"/>
        </w:rPr>
        <w:t>p</w:t>
      </w:r>
      <w:r w:rsidRPr="009D4C07">
        <w:rPr>
          <w:rFonts w:ascii="Times New Roman" w:hAnsi="Times New Roman" w:cs="Times New Roman"/>
          <w:lang w:eastAsia="lt-LT"/>
        </w:rPr>
        <w:t>erkančiojo subjekto nustatytą terminą nepatikslino, nepapildė, nepaaiškino prašomos informacijos;</w:t>
      </w:r>
    </w:p>
    <w:p w14:paraId="2DBB7A2F" w14:textId="4235B089" w:rsidR="00027B1C" w:rsidRPr="00802C7D" w:rsidRDefault="005825A5" w:rsidP="00AB2224">
      <w:pPr>
        <w:numPr>
          <w:ilvl w:val="2"/>
          <w:numId w:val="1"/>
        </w:numPr>
        <w:spacing w:after="120" w:line="240" w:lineRule="auto"/>
        <w:ind w:left="1418" w:hanging="709"/>
        <w:contextualSpacing/>
        <w:rPr>
          <w:rFonts w:ascii="Times New Roman" w:hAnsi="Times New Roman" w:cs="Times New Roman"/>
          <w:lang w:eastAsia="lt-LT"/>
        </w:rPr>
      </w:pPr>
      <w:r w:rsidRPr="00802C7D">
        <w:rPr>
          <w:rFonts w:ascii="Times New Roman" w:hAnsi="Times New Roman" w:cs="Times New Roman"/>
          <w:lang w:eastAsia="lt-LT"/>
        </w:rPr>
        <w:t>g</w:t>
      </w:r>
      <w:r w:rsidR="00027B1C" w:rsidRPr="00802C7D">
        <w:rPr>
          <w:rFonts w:ascii="Times New Roman" w:hAnsi="Times New Roman" w:cs="Times New Roman"/>
          <w:lang w:eastAsia="lt-LT"/>
        </w:rPr>
        <w:t>alutiniame pasiūlyme nurodyta neįprastai maža kaina:</w:t>
      </w:r>
    </w:p>
    <w:p w14:paraId="0C4B23A9" w14:textId="79591083" w:rsidR="00027B1C" w:rsidRPr="00802C7D" w:rsidRDefault="00B14649" w:rsidP="00AB2224">
      <w:pPr>
        <w:numPr>
          <w:ilvl w:val="3"/>
          <w:numId w:val="1"/>
        </w:numPr>
        <w:spacing w:after="120" w:line="240" w:lineRule="auto"/>
        <w:ind w:left="2268" w:hanging="850"/>
        <w:contextualSpacing/>
        <w:rPr>
          <w:rFonts w:ascii="Times New Roman" w:hAnsi="Times New Roman" w:cs="Times New Roman"/>
          <w:lang w:eastAsia="lt-LT"/>
        </w:rPr>
      </w:pPr>
      <w:r w:rsidRPr="00802C7D">
        <w:rPr>
          <w:rFonts w:ascii="Times New Roman" w:hAnsi="Times New Roman" w:cs="Times New Roman"/>
          <w:lang w:eastAsia="lt-LT"/>
        </w:rPr>
        <w:t>d</w:t>
      </w:r>
      <w:r w:rsidR="00027B1C" w:rsidRPr="00802C7D">
        <w:rPr>
          <w:rFonts w:ascii="Times New Roman" w:hAnsi="Times New Roman" w:cs="Times New Roman"/>
          <w:lang w:eastAsia="lt-LT"/>
        </w:rPr>
        <w:t>alyvis nepateikia tinkamų pasiūlytos mažiausios kainos pagrįstumo įrodymų arba;</w:t>
      </w:r>
    </w:p>
    <w:p w14:paraId="39A3C1EB" w14:textId="3E79AA47" w:rsidR="00027B1C" w:rsidRPr="00802C7D" w:rsidRDefault="00027B1C" w:rsidP="00AB2224">
      <w:pPr>
        <w:numPr>
          <w:ilvl w:val="3"/>
          <w:numId w:val="1"/>
        </w:numPr>
        <w:spacing w:after="120" w:line="240" w:lineRule="auto"/>
        <w:ind w:left="2268" w:hanging="850"/>
        <w:contextualSpacing/>
        <w:rPr>
          <w:rFonts w:ascii="Times New Roman" w:hAnsi="Times New Roman" w:cs="Times New Roman"/>
          <w:lang w:eastAsia="lt-LT"/>
        </w:rPr>
      </w:pPr>
      <w:r w:rsidRPr="00802C7D">
        <w:rPr>
          <w:rFonts w:ascii="Times New Roman" w:hAnsi="Times New Roman" w:cs="Times New Roman"/>
          <w:lang w:eastAsia="lt-LT"/>
        </w:rPr>
        <w:t>pasiūlymas neatitinka PĮ 29 straipsnio 2 dalies 2 punkte nurodytų aplinkos apsaugos, socialinės ir darbo teisės įpareigojimų;</w:t>
      </w:r>
    </w:p>
    <w:p w14:paraId="5A531EB3" w14:textId="71D9ED58" w:rsidR="00027B1C" w:rsidRPr="00802C7D" w:rsidRDefault="00027B1C" w:rsidP="00AB2224">
      <w:pPr>
        <w:numPr>
          <w:ilvl w:val="3"/>
          <w:numId w:val="1"/>
        </w:numPr>
        <w:spacing w:after="120" w:line="240" w:lineRule="auto"/>
        <w:ind w:left="2268" w:hanging="850"/>
        <w:contextualSpacing/>
        <w:rPr>
          <w:rFonts w:ascii="Times New Roman" w:hAnsi="Times New Roman" w:cs="Times New Roman"/>
          <w:lang w:eastAsia="lt-LT"/>
        </w:rPr>
      </w:pPr>
      <w:r w:rsidRPr="00802C7D">
        <w:rPr>
          <w:rFonts w:ascii="Times New Roman" w:hAnsi="Times New Roman" w:cs="Times New Roman"/>
          <w:lang w:eastAsia="lt-LT"/>
        </w:rPr>
        <w:t xml:space="preserve">kai </w:t>
      </w:r>
      <w:r w:rsidR="00B14649" w:rsidRPr="00802C7D">
        <w:rPr>
          <w:rFonts w:ascii="Times New Roman" w:hAnsi="Times New Roman" w:cs="Times New Roman"/>
          <w:lang w:eastAsia="lt-LT"/>
        </w:rPr>
        <w:t>p</w:t>
      </w:r>
      <w:r w:rsidRPr="00802C7D">
        <w:rPr>
          <w:rFonts w:ascii="Times New Roman" w:hAnsi="Times New Roman" w:cs="Times New Roman"/>
          <w:lang w:eastAsia="lt-LT"/>
        </w:rPr>
        <w:t xml:space="preserve">erkantysis subjektas nustato, kad neįprastai mažos kainos pasiūlytos dėl to, kad </w:t>
      </w:r>
      <w:r w:rsidR="00DD417C" w:rsidRPr="00802C7D">
        <w:rPr>
          <w:rFonts w:ascii="Times New Roman" w:hAnsi="Times New Roman" w:cs="Times New Roman"/>
          <w:lang w:eastAsia="lt-LT"/>
        </w:rPr>
        <w:t>d</w:t>
      </w:r>
      <w:r w:rsidRPr="00802C7D">
        <w:rPr>
          <w:rFonts w:ascii="Times New Roman" w:hAnsi="Times New Roman" w:cs="Times New Roman"/>
          <w:lang w:eastAsia="lt-LT"/>
        </w:rPr>
        <w:t xml:space="preserve">alyvis yra gavęs valstybės pagalbą, pasiūlymas gali būti atmestas, jeigu </w:t>
      </w:r>
      <w:r w:rsidR="00B14649" w:rsidRPr="00802C7D">
        <w:rPr>
          <w:rFonts w:ascii="Times New Roman" w:hAnsi="Times New Roman" w:cs="Times New Roman"/>
          <w:lang w:eastAsia="lt-LT"/>
        </w:rPr>
        <w:t>d</w:t>
      </w:r>
      <w:r w:rsidRPr="00802C7D">
        <w:rPr>
          <w:rFonts w:ascii="Times New Roman" w:hAnsi="Times New Roman" w:cs="Times New Roman"/>
          <w:lang w:eastAsia="lt-LT"/>
        </w:rPr>
        <w:t xml:space="preserve">alyvis negali per pakankamą </w:t>
      </w:r>
      <w:r w:rsidR="00B14649" w:rsidRPr="00802C7D">
        <w:rPr>
          <w:rFonts w:ascii="Times New Roman" w:hAnsi="Times New Roman" w:cs="Times New Roman"/>
          <w:lang w:eastAsia="lt-LT"/>
        </w:rPr>
        <w:t>p</w:t>
      </w:r>
      <w:r w:rsidRPr="00802C7D">
        <w:rPr>
          <w:rFonts w:ascii="Times New Roman" w:hAnsi="Times New Roman" w:cs="Times New Roman"/>
          <w:lang w:eastAsia="lt-LT"/>
        </w:rPr>
        <w:t>erkančiojo subjekto nustatytą laikotarpį įrodyti, kad valstybės pagalba buvo suteikta teisėtai;</w:t>
      </w:r>
    </w:p>
    <w:p w14:paraId="41CD9A0F" w14:textId="46990F5C" w:rsidR="00027B1C" w:rsidRDefault="00FE3BF2" w:rsidP="00AB2224">
      <w:pPr>
        <w:numPr>
          <w:ilvl w:val="2"/>
          <w:numId w:val="1"/>
        </w:numPr>
        <w:spacing w:line="240" w:lineRule="auto"/>
        <w:ind w:left="1418" w:hanging="709"/>
        <w:contextualSpacing/>
        <w:rPr>
          <w:rFonts w:ascii="Times New Roman" w:hAnsi="Times New Roman" w:cs="Times New Roman"/>
          <w:lang w:eastAsia="lt-LT"/>
        </w:rPr>
      </w:pPr>
      <w:r w:rsidRPr="00802C7D">
        <w:rPr>
          <w:rFonts w:ascii="Times New Roman" w:hAnsi="Times New Roman" w:cs="Times New Roman"/>
          <w:lang w:eastAsia="lt-LT"/>
        </w:rPr>
        <w:t>t</w:t>
      </w:r>
      <w:r w:rsidR="00027B1C" w:rsidRPr="00802C7D">
        <w:rPr>
          <w:rFonts w:ascii="Times New Roman" w:hAnsi="Times New Roman" w:cs="Times New Roman"/>
          <w:lang w:eastAsia="lt-LT"/>
        </w:rPr>
        <w:t xml:space="preserve">iekėjas nuslėpė informaciją arba jis pateikė melagingą informaciją apie nustatytų reikalavimų atitikimą, kurią </w:t>
      </w:r>
      <w:r w:rsidRPr="00802C7D">
        <w:rPr>
          <w:rFonts w:ascii="Times New Roman" w:hAnsi="Times New Roman" w:cs="Times New Roman"/>
          <w:lang w:eastAsia="lt-LT"/>
        </w:rPr>
        <w:t>p</w:t>
      </w:r>
      <w:r w:rsidR="00027B1C" w:rsidRPr="00802C7D">
        <w:rPr>
          <w:rFonts w:ascii="Times New Roman" w:hAnsi="Times New Roman" w:cs="Times New Roman"/>
          <w:lang w:eastAsia="lt-LT"/>
        </w:rPr>
        <w:t>erkantysis subjektas gali įrodyti bet kokiomis teisėtomis priemonėmis;</w:t>
      </w:r>
    </w:p>
    <w:p w14:paraId="37EC438C" w14:textId="045C62B8" w:rsidR="008F725F" w:rsidRPr="008F725F" w:rsidRDefault="008F725F" w:rsidP="00280A7D">
      <w:pPr>
        <w:numPr>
          <w:ilvl w:val="2"/>
          <w:numId w:val="1"/>
        </w:numPr>
        <w:spacing w:line="240" w:lineRule="auto"/>
        <w:ind w:left="1418" w:hanging="709"/>
        <w:contextualSpacing/>
        <w:rPr>
          <w:rFonts w:ascii="Times New Roman" w:hAnsi="Times New Roman" w:cs="Times New Roman"/>
          <w:lang w:eastAsia="lt-LT"/>
        </w:rPr>
      </w:pPr>
      <w:r w:rsidRPr="008F725F">
        <w:rPr>
          <w:rFonts w:ascii="Times New Roman" w:hAnsi="Times New Roman" w:cs="Times New Roman"/>
          <w:lang w:eastAsia="lt-LT"/>
        </w:rPr>
        <w:t xml:space="preserve">Tiekėjo pateikto dokumento vertimas iš esmės neatitinka pateikto originalo turinio ir jis nepateikė paaiškinimo </w:t>
      </w:r>
      <w:r w:rsidR="00343F76">
        <w:rPr>
          <w:rFonts w:ascii="Times New Roman" w:hAnsi="Times New Roman" w:cs="Times New Roman"/>
          <w:lang w:eastAsia="lt-LT"/>
        </w:rPr>
        <w:t>Perkančiajam subjektui</w:t>
      </w:r>
      <w:r w:rsidRPr="008F725F">
        <w:rPr>
          <w:rFonts w:ascii="Times New Roman" w:hAnsi="Times New Roman" w:cs="Times New Roman"/>
          <w:lang w:eastAsia="lt-LT"/>
        </w:rPr>
        <w:t xml:space="preserve"> dėl vertinimo neatitikimo;</w:t>
      </w:r>
    </w:p>
    <w:p w14:paraId="7B7D61C6" w14:textId="64C9E843" w:rsidR="00CF7AC2" w:rsidRPr="00BF0B1F" w:rsidRDefault="00CF7AC2" w:rsidP="00280A7D">
      <w:pPr>
        <w:numPr>
          <w:ilvl w:val="2"/>
          <w:numId w:val="1"/>
        </w:numPr>
        <w:spacing w:line="240" w:lineRule="auto"/>
        <w:ind w:left="1418" w:hanging="709"/>
        <w:contextualSpacing/>
        <w:rPr>
          <w:rFonts w:ascii="Times New Roman" w:hAnsi="Times New Roman" w:cs="Times New Roman"/>
          <w:lang w:eastAsia="lt-LT"/>
        </w:rPr>
      </w:pPr>
      <w:r w:rsidRPr="00BF0B1F">
        <w:rPr>
          <w:rFonts w:ascii="Times New Roman" w:hAnsi="Times New Roman" w:cs="Times New Roman"/>
          <w:lang w:eastAsia="lt-LT"/>
        </w:rPr>
        <w:t xml:space="preserve">jei </w:t>
      </w:r>
      <w:r w:rsidR="00BF0B1F" w:rsidRPr="00BF0B1F">
        <w:rPr>
          <w:rFonts w:ascii="Times New Roman" w:hAnsi="Times New Roman" w:cs="Times New Roman"/>
          <w:lang w:eastAsia="lt-LT"/>
        </w:rPr>
        <w:t>pasiūlymą</w:t>
      </w:r>
      <w:r w:rsidRPr="00BF0B1F">
        <w:rPr>
          <w:rFonts w:ascii="Times New Roman" w:hAnsi="Times New Roman" w:cs="Times New Roman"/>
          <w:lang w:eastAsia="lt-LT"/>
        </w:rPr>
        <w:t xml:space="preserve"> pateikęs tiekėjas ir (ar) jo Subtiekėjai, Ūkio subjektai, Tretieji asmenys yra registruoti šalyje, kuriai taikomos tarptautinės sankcijos, kaip apibrėžta Lietuvos Respublikos ekonominių ir kitų tarptautinių sankcijų įgyvendinimo įstatyme;</w:t>
      </w:r>
    </w:p>
    <w:p w14:paraId="520A785A" w14:textId="6CC09058" w:rsidR="003C360B" w:rsidRDefault="00570749" w:rsidP="00AB2224">
      <w:pPr>
        <w:numPr>
          <w:ilvl w:val="2"/>
          <w:numId w:val="1"/>
        </w:numPr>
        <w:spacing w:line="240" w:lineRule="auto"/>
        <w:ind w:left="1418" w:hanging="709"/>
        <w:contextualSpacing/>
        <w:rPr>
          <w:rFonts w:ascii="Times New Roman" w:hAnsi="Times New Roman" w:cs="Times New Roman"/>
          <w:lang w:eastAsia="lt-LT"/>
        </w:rPr>
      </w:pPr>
      <w:r>
        <w:rPr>
          <w:rFonts w:ascii="Times New Roman" w:hAnsi="Times New Roman" w:cs="Times New Roman"/>
          <w:lang w:eastAsia="lt-LT"/>
        </w:rPr>
        <w:t>Tiekėjo pasiūlymas gali būti atmetamas e</w:t>
      </w:r>
      <w:r w:rsidR="0074535C">
        <w:rPr>
          <w:rFonts w:ascii="Times New Roman" w:hAnsi="Times New Roman" w:cs="Times New Roman"/>
          <w:lang w:eastAsia="lt-LT"/>
        </w:rPr>
        <w:t>sant bent vienai iš šių sąlygų:</w:t>
      </w:r>
    </w:p>
    <w:p w14:paraId="62BEE9B1" w14:textId="4DF29661" w:rsidR="0074535C" w:rsidRPr="0074535C" w:rsidRDefault="0074535C" w:rsidP="002C692F">
      <w:pPr>
        <w:numPr>
          <w:ilvl w:val="3"/>
          <w:numId w:val="1"/>
        </w:numPr>
        <w:tabs>
          <w:tab w:val="left" w:pos="2410"/>
        </w:tabs>
        <w:spacing w:line="240" w:lineRule="auto"/>
        <w:ind w:left="2410" w:hanging="992"/>
        <w:contextualSpacing/>
        <w:rPr>
          <w:rFonts w:ascii="Times New Roman" w:hAnsi="Times New Roman" w:cs="Times New Roman"/>
          <w:lang w:eastAsia="lt-LT"/>
        </w:rPr>
      </w:pPr>
      <w:r w:rsidRPr="0074535C">
        <w:rPr>
          <w:rFonts w:ascii="Times New Roman" w:hAnsi="Times New Roman" w:cs="Times New Roman"/>
          <w:lang w:eastAsia="lt-LT"/>
        </w:rPr>
        <w:t>tiekėjas, jo subtiekėjas, ūkio subjektai, kurių pajėgumais remiamasi, tiekėjo siūlomų prekių (įskaitant jų sudedamąsias dalis) gamintojas ar juos kontroliuojantys asmenys yra juridiniai asmenys, registruoti VPĮ </w:t>
      </w:r>
      <w:hyperlink r:id="rId17" w:history="1">
        <w:r w:rsidRPr="0074535C">
          <w:rPr>
            <w:rFonts w:ascii="Times New Roman" w:hAnsi="Times New Roman" w:cs="Times New Roman"/>
            <w:lang w:eastAsia="lt-LT"/>
          </w:rPr>
          <w:t>92 str</w:t>
        </w:r>
        <w:r w:rsidR="00CD4F4C">
          <w:rPr>
            <w:rFonts w:ascii="Times New Roman" w:hAnsi="Times New Roman" w:cs="Times New Roman"/>
            <w:lang w:eastAsia="lt-LT"/>
          </w:rPr>
          <w:t xml:space="preserve">. </w:t>
        </w:r>
        <w:r w:rsidRPr="0074535C">
          <w:rPr>
            <w:rFonts w:ascii="Times New Roman" w:hAnsi="Times New Roman" w:cs="Times New Roman"/>
            <w:lang w:eastAsia="lt-LT"/>
          </w:rPr>
          <w:t>15 d</w:t>
        </w:r>
        <w:r w:rsidR="00CD4F4C">
          <w:rPr>
            <w:rFonts w:ascii="Times New Roman" w:hAnsi="Times New Roman" w:cs="Times New Roman"/>
            <w:lang w:eastAsia="lt-LT"/>
          </w:rPr>
          <w:t>.</w:t>
        </w:r>
        <w:r w:rsidRPr="0074535C">
          <w:rPr>
            <w:rFonts w:ascii="Times New Roman" w:hAnsi="Times New Roman" w:cs="Times New Roman"/>
            <w:lang w:eastAsia="lt-LT"/>
          </w:rPr>
          <w:t xml:space="preserve"> numatytame sąraše</w:t>
        </w:r>
      </w:hyperlink>
      <w:r w:rsidR="0023138F">
        <w:rPr>
          <w:rStyle w:val="Puslapioinaosnuoroda"/>
          <w:rFonts w:ascii="Times New Roman" w:hAnsi="Times New Roman" w:cs="Times New Roman"/>
          <w:lang w:eastAsia="lt-LT"/>
        </w:rPr>
        <w:footnoteReference w:id="3"/>
      </w:r>
      <w:r w:rsidRPr="0074535C">
        <w:rPr>
          <w:rFonts w:ascii="Times New Roman" w:hAnsi="Times New Roman" w:cs="Times New Roman"/>
          <w:lang w:eastAsia="lt-LT"/>
        </w:rPr>
        <w:t> nurodytose valstybėse ar teritorijose;</w:t>
      </w:r>
    </w:p>
    <w:p w14:paraId="511817CC" w14:textId="209C78B0" w:rsidR="0074535C" w:rsidRPr="0074535C" w:rsidRDefault="0074535C" w:rsidP="002C692F">
      <w:pPr>
        <w:numPr>
          <w:ilvl w:val="3"/>
          <w:numId w:val="1"/>
        </w:numPr>
        <w:tabs>
          <w:tab w:val="left" w:pos="2410"/>
        </w:tabs>
        <w:spacing w:line="240" w:lineRule="auto"/>
        <w:ind w:left="2410" w:hanging="992"/>
        <w:contextualSpacing/>
        <w:rPr>
          <w:rFonts w:ascii="Times New Roman" w:hAnsi="Times New Roman" w:cs="Times New Roman"/>
          <w:lang w:eastAsia="lt-LT"/>
        </w:rPr>
      </w:pPr>
      <w:r w:rsidRPr="0074535C">
        <w:rPr>
          <w:rFonts w:ascii="Times New Roman" w:hAnsi="Times New Roman" w:cs="Times New Roman"/>
          <w:lang w:eastAsia="lt-LT"/>
        </w:rPr>
        <w:t>tiekėjas, jo subtiekėjas, ūkio subjektas, kurio pajėgumais remiamasi, tiekėjo siūlomų prekių (įskaitant jų sudedamąsias dalis) gamintojas ar juos kontroliuojantys asmenys yra fiziniai asmenys, nuolat gyvenantys </w:t>
      </w:r>
      <w:hyperlink r:id="rId18" w:history="1">
        <w:r w:rsidRPr="0074535C">
          <w:rPr>
            <w:rFonts w:ascii="Times New Roman" w:hAnsi="Times New Roman" w:cs="Times New Roman"/>
            <w:lang w:eastAsia="lt-LT"/>
          </w:rPr>
          <w:t>VPĮ 92 str</w:t>
        </w:r>
        <w:r w:rsidR="00CD4F4C">
          <w:rPr>
            <w:rFonts w:ascii="Times New Roman" w:hAnsi="Times New Roman" w:cs="Times New Roman"/>
            <w:lang w:eastAsia="lt-LT"/>
          </w:rPr>
          <w:t xml:space="preserve">. </w:t>
        </w:r>
        <w:r w:rsidRPr="0074535C">
          <w:rPr>
            <w:rFonts w:ascii="Times New Roman" w:hAnsi="Times New Roman" w:cs="Times New Roman"/>
            <w:lang w:eastAsia="lt-LT"/>
          </w:rPr>
          <w:t xml:space="preserve">15 </w:t>
        </w:r>
        <w:r w:rsidRPr="0074535C">
          <w:rPr>
            <w:rFonts w:ascii="Times New Roman" w:hAnsi="Times New Roman" w:cs="Times New Roman"/>
            <w:lang w:eastAsia="lt-LT"/>
          </w:rPr>
          <w:lastRenderedPageBreak/>
          <w:t>d</w:t>
        </w:r>
        <w:r w:rsidR="00CD4F4C">
          <w:rPr>
            <w:rFonts w:ascii="Times New Roman" w:hAnsi="Times New Roman" w:cs="Times New Roman"/>
            <w:lang w:eastAsia="lt-LT"/>
          </w:rPr>
          <w:t>.</w:t>
        </w:r>
        <w:r w:rsidRPr="0074535C">
          <w:rPr>
            <w:rFonts w:ascii="Times New Roman" w:hAnsi="Times New Roman" w:cs="Times New Roman"/>
            <w:lang w:eastAsia="lt-LT"/>
          </w:rPr>
          <w:t xml:space="preserve"> numatytame sąraše</w:t>
        </w:r>
      </w:hyperlink>
      <w:r w:rsidRPr="0074535C">
        <w:rPr>
          <w:rFonts w:ascii="Times New Roman" w:hAnsi="Times New Roman" w:cs="Times New Roman"/>
          <w:lang w:eastAsia="lt-LT"/>
        </w:rPr>
        <w:t> nurodytose valstybėse ar teritorijose arba turintys šių valstybių pilietybę;</w:t>
      </w:r>
    </w:p>
    <w:p w14:paraId="2455C78D" w14:textId="05635317" w:rsidR="0074535C" w:rsidRPr="0074535C" w:rsidRDefault="0023138F" w:rsidP="002C692F">
      <w:pPr>
        <w:numPr>
          <w:ilvl w:val="3"/>
          <w:numId w:val="1"/>
        </w:numPr>
        <w:tabs>
          <w:tab w:val="left" w:pos="2410"/>
        </w:tabs>
        <w:spacing w:line="240" w:lineRule="auto"/>
        <w:ind w:left="2410" w:hanging="992"/>
        <w:contextualSpacing/>
        <w:rPr>
          <w:rFonts w:ascii="Times New Roman" w:hAnsi="Times New Roman" w:cs="Times New Roman"/>
          <w:lang w:eastAsia="lt-LT"/>
        </w:rPr>
      </w:pPr>
      <w:r>
        <w:rPr>
          <w:rFonts w:ascii="Times New Roman" w:hAnsi="Times New Roman" w:cs="Times New Roman"/>
          <w:lang w:eastAsia="lt-LT"/>
        </w:rPr>
        <w:t xml:space="preserve">tiekėjo siūlomų </w:t>
      </w:r>
      <w:r w:rsidR="0074535C" w:rsidRPr="0074535C">
        <w:rPr>
          <w:rFonts w:ascii="Times New Roman" w:hAnsi="Times New Roman" w:cs="Times New Roman"/>
          <w:lang w:eastAsia="lt-LT"/>
        </w:rPr>
        <w:t>prekių (įskaitant jų sudedamąsias dalis) kilmė yra ar paslaugos teikiamos iš </w:t>
      </w:r>
      <w:hyperlink r:id="rId19" w:history="1">
        <w:r w:rsidR="0074535C" w:rsidRPr="0074535C">
          <w:rPr>
            <w:rFonts w:ascii="Times New Roman" w:hAnsi="Times New Roman" w:cs="Times New Roman"/>
            <w:lang w:eastAsia="lt-LT"/>
          </w:rPr>
          <w:t>VPĮ  92 str</w:t>
        </w:r>
        <w:r w:rsidR="00CD4F4C">
          <w:rPr>
            <w:rFonts w:ascii="Times New Roman" w:hAnsi="Times New Roman" w:cs="Times New Roman"/>
            <w:lang w:eastAsia="lt-LT"/>
          </w:rPr>
          <w:t>.</w:t>
        </w:r>
        <w:r w:rsidR="0074535C" w:rsidRPr="0074535C">
          <w:rPr>
            <w:rFonts w:ascii="Times New Roman" w:hAnsi="Times New Roman" w:cs="Times New Roman"/>
            <w:lang w:eastAsia="lt-LT"/>
          </w:rPr>
          <w:t xml:space="preserve"> 15 d</w:t>
        </w:r>
        <w:r w:rsidR="00CD4F4C">
          <w:rPr>
            <w:rFonts w:ascii="Times New Roman" w:hAnsi="Times New Roman" w:cs="Times New Roman"/>
            <w:lang w:eastAsia="lt-LT"/>
          </w:rPr>
          <w:t>.</w:t>
        </w:r>
        <w:r w:rsidR="0074535C" w:rsidRPr="0074535C">
          <w:rPr>
            <w:rFonts w:ascii="Times New Roman" w:hAnsi="Times New Roman" w:cs="Times New Roman"/>
            <w:lang w:eastAsia="lt-LT"/>
          </w:rPr>
          <w:t xml:space="preserve"> numatytame sąraše</w:t>
        </w:r>
      </w:hyperlink>
      <w:r w:rsidR="0074535C" w:rsidRPr="0074535C">
        <w:rPr>
          <w:rFonts w:ascii="Times New Roman" w:hAnsi="Times New Roman" w:cs="Times New Roman"/>
          <w:lang w:eastAsia="lt-LT"/>
        </w:rPr>
        <w:t> nurodytų valstybių ar teritorijų;</w:t>
      </w:r>
    </w:p>
    <w:p w14:paraId="3703341D" w14:textId="07AE38B4" w:rsidR="003E3E86" w:rsidRDefault="003E3E86" w:rsidP="002C692F">
      <w:pPr>
        <w:numPr>
          <w:ilvl w:val="3"/>
          <w:numId w:val="1"/>
        </w:numPr>
        <w:tabs>
          <w:tab w:val="left" w:pos="2410"/>
        </w:tabs>
        <w:spacing w:line="240" w:lineRule="auto"/>
        <w:ind w:left="2410" w:hanging="992"/>
        <w:contextualSpacing/>
        <w:rPr>
          <w:rFonts w:ascii="Times New Roman" w:hAnsi="Times New Roman" w:cs="Times New Roman"/>
          <w:lang w:eastAsia="lt-LT"/>
        </w:rPr>
      </w:pPr>
      <w:bookmarkStart w:id="187" w:name="_Hlk112019555"/>
      <w:r w:rsidRPr="003E3E86">
        <w:rPr>
          <w:rFonts w:ascii="Times New Roman" w:hAnsi="Times New Roman" w:cs="Times New Roman"/>
          <w:lang w:eastAsia="lt-LT"/>
        </w:rPr>
        <w:t>Tiekėjas, jo subtiekėjas ar ūkio subjektas, kurio pajėgumais remiamasi, turi interesų, galinčių kelti grėsmę nacionaliniam saugumui, kai jie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4BDE73FD" w14:textId="2C4A3C97" w:rsidR="004954A1" w:rsidRDefault="004954A1" w:rsidP="002C692F">
      <w:pPr>
        <w:numPr>
          <w:ilvl w:val="3"/>
          <w:numId w:val="1"/>
        </w:numPr>
        <w:tabs>
          <w:tab w:val="left" w:pos="2410"/>
        </w:tabs>
        <w:spacing w:line="240" w:lineRule="auto"/>
        <w:ind w:left="2410" w:hanging="992"/>
        <w:contextualSpacing/>
        <w:rPr>
          <w:rFonts w:ascii="Times New Roman" w:hAnsi="Times New Roman" w:cs="Times New Roman"/>
          <w:lang w:eastAsia="lt-LT"/>
        </w:rPr>
      </w:pPr>
      <w:r>
        <w:rPr>
          <w:rFonts w:ascii="Times New Roman" w:hAnsi="Times New Roman" w:cs="Times New Roman"/>
          <w:lang w:eastAsia="lt-LT"/>
        </w:rPr>
        <w:t xml:space="preserve">nustatoma, kad tiekėjo siūlomos prekės ar paslaugos kelia grėsmę nacionaliniam saugumui, kai: </w:t>
      </w:r>
    </w:p>
    <w:bookmarkEnd w:id="187"/>
    <w:p w14:paraId="282D01BF" w14:textId="77777777" w:rsidR="00A60AB3" w:rsidRDefault="00A60AB3" w:rsidP="00A60AB3">
      <w:pPr>
        <w:numPr>
          <w:ilvl w:val="4"/>
          <w:numId w:val="1"/>
        </w:numPr>
        <w:tabs>
          <w:tab w:val="left" w:pos="2410"/>
        </w:tabs>
        <w:spacing w:line="240" w:lineRule="auto"/>
        <w:ind w:left="3686" w:hanging="1276"/>
        <w:contextualSpacing/>
        <w:rPr>
          <w:rFonts w:ascii="Times New Roman" w:hAnsi="Times New Roman" w:cs="Times New Roman"/>
          <w:lang w:eastAsia="lt-LT"/>
        </w:rPr>
      </w:pPr>
      <w:r w:rsidRPr="00A60AB3">
        <w:rPr>
          <w:rFonts w:ascii="Times New Roman" w:hAnsi="Times New Roman" w:cs="Times New Roman"/>
          <w:lang w:eastAsia="lt-LT"/>
        </w:rPr>
        <w:t>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2764E4CF" w14:textId="14D0C547" w:rsidR="00A60AB3" w:rsidRPr="00A60AB3" w:rsidRDefault="00A60AB3" w:rsidP="00A60AB3">
      <w:pPr>
        <w:numPr>
          <w:ilvl w:val="4"/>
          <w:numId w:val="1"/>
        </w:numPr>
        <w:tabs>
          <w:tab w:val="left" w:pos="2410"/>
        </w:tabs>
        <w:spacing w:line="240" w:lineRule="auto"/>
        <w:ind w:left="3686" w:hanging="1276"/>
        <w:contextualSpacing/>
        <w:rPr>
          <w:rFonts w:ascii="Times New Roman" w:hAnsi="Times New Roman" w:cs="Times New Roman"/>
          <w:lang w:eastAsia="lt-LT"/>
        </w:rPr>
      </w:pPr>
      <w:r w:rsidRPr="00A60AB3">
        <w:rPr>
          <w:rFonts w:ascii="Times New Roman" w:hAnsi="Times New Roman" w:cs="Times New Roman"/>
          <w:lang w:eastAsia="lt-LT"/>
        </w:rPr>
        <w:t>paslaugų teikimas būtų vykdomas iš VPĮ 92 straipsnio 14 dalyje numatytame sąraše nurodytų valstybių ar teritorijų.</w:t>
      </w:r>
    </w:p>
    <w:p w14:paraId="09D528EB" w14:textId="53179C92" w:rsidR="0074535C" w:rsidRPr="0074535C" w:rsidRDefault="00FA002F" w:rsidP="002C692F">
      <w:pPr>
        <w:numPr>
          <w:ilvl w:val="3"/>
          <w:numId w:val="1"/>
        </w:numPr>
        <w:tabs>
          <w:tab w:val="left" w:pos="2410"/>
        </w:tabs>
        <w:spacing w:line="240" w:lineRule="auto"/>
        <w:ind w:left="2410" w:hanging="992"/>
        <w:contextualSpacing/>
        <w:rPr>
          <w:rFonts w:ascii="Times New Roman" w:hAnsi="Times New Roman" w:cs="Times New Roman"/>
          <w:lang w:eastAsia="lt-LT"/>
        </w:rPr>
      </w:pPr>
      <w:r>
        <w:rPr>
          <w:rFonts w:ascii="Times New Roman" w:hAnsi="Times New Roman" w:cs="Times New Roman"/>
          <w:lang w:eastAsia="lt-LT"/>
        </w:rPr>
        <w:t xml:space="preserve">nustatoma, kad </w:t>
      </w:r>
      <w:r w:rsidR="0074535C" w:rsidRPr="0074535C">
        <w:rPr>
          <w:rFonts w:ascii="Times New Roman" w:hAnsi="Times New Roman" w:cs="Times New Roman"/>
          <w:lang w:eastAsia="lt-LT"/>
        </w:rPr>
        <w:t>ketinamas sudaryti sandoris neatitinka nacionalinio saugumo interesų;</w:t>
      </w:r>
    </w:p>
    <w:p w14:paraId="3A515C6F" w14:textId="41B3EFA5" w:rsidR="0074535C" w:rsidRDefault="00995A72" w:rsidP="002C692F">
      <w:pPr>
        <w:numPr>
          <w:ilvl w:val="3"/>
          <w:numId w:val="1"/>
        </w:numPr>
        <w:tabs>
          <w:tab w:val="left" w:pos="2410"/>
        </w:tabs>
        <w:spacing w:line="240" w:lineRule="auto"/>
        <w:ind w:left="2410" w:hanging="992"/>
        <w:contextualSpacing/>
        <w:rPr>
          <w:rFonts w:ascii="Times New Roman" w:hAnsi="Times New Roman" w:cs="Times New Roman"/>
          <w:lang w:eastAsia="lt-LT"/>
        </w:rPr>
      </w:pPr>
      <w:r>
        <w:rPr>
          <w:rFonts w:ascii="Times New Roman" w:hAnsi="Times New Roman" w:cs="Times New Roman"/>
          <w:lang w:eastAsia="lt-LT"/>
        </w:rPr>
        <w:t>turima</w:t>
      </w:r>
      <w:r w:rsidR="0074535C" w:rsidRPr="0074535C">
        <w:rPr>
          <w:rFonts w:ascii="Times New Roman" w:hAnsi="Times New Roman" w:cs="Times New Roman"/>
          <w:lang w:eastAsia="lt-LT"/>
        </w:rPr>
        <w:t xml:space="preserve"> kompetentingų institucijų informacijos, kad subjektai</w:t>
      </w:r>
      <w:r>
        <w:rPr>
          <w:rFonts w:ascii="Times New Roman" w:hAnsi="Times New Roman" w:cs="Times New Roman"/>
          <w:lang w:eastAsia="lt-LT"/>
        </w:rPr>
        <w:t>, su kuriais ketinama sudaryti sandorį</w:t>
      </w:r>
      <w:r w:rsidR="0074535C" w:rsidRPr="0074535C">
        <w:rPr>
          <w:rFonts w:ascii="Times New Roman" w:hAnsi="Times New Roman" w:cs="Times New Roman"/>
          <w:lang w:eastAsia="lt-LT"/>
        </w:rPr>
        <w:t xml:space="preserve"> turi interesų, galinčių kelti grėsmę nacionaliniam saugumui</w:t>
      </w:r>
      <w:r w:rsidR="004E484B">
        <w:rPr>
          <w:rFonts w:ascii="Times New Roman" w:hAnsi="Times New Roman" w:cs="Times New Roman"/>
          <w:lang w:eastAsia="lt-LT"/>
        </w:rPr>
        <w:t>;</w:t>
      </w:r>
    </w:p>
    <w:p w14:paraId="4C1D4427" w14:textId="18AF0847" w:rsidR="004E484B" w:rsidRPr="004E484B" w:rsidRDefault="004E484B" w:rsidP="002C692F">
      <w:pPr>
        <w:numPr>
          <w:ilvl w:val="3"/>
          <w:numId w:val="1"/>
        </w:numPr>
        <w:tabs>
          <w:tab w:val="left" w:pos="2410"/>
        </w:tabs>
        <w:spacing w:line="240" w:lineRule="auto"/>
        <w:ind w:left="2410" w:hanging="992"/>
        <w:contextualSpacing/>
        <w:rPr>
          <w:rFonts w:ascii="Times New Roman" w:hAnsi="Times New Roman" w:cs="Times New Roman"/>
          <w:lang w:eastAsia="lt-LT"/>
        </w:rPr>
      </w:pPr>
      <w:r w:rsidRPr="004E484B">
        <w:rPr>
          <w:rFonts w:ascii="Times New Roman" w:hAnsi="Times New Roman" w:cs="Times New Roman"/>
          <w:color w:val="000000"/>
          <w:szCs w:val="24"/>
          <w:lang w:eastAsia="lt-LT"/>
        </w:rPr>
        <w:t>Tiekėjas, jo subtiekėjas, ūkio subjektas, kurio pajėgumais remiamasi, vykdo veiklą Viešųjų pirkimų įstatymo 92 straipsnio 15 dalyje numatytame sąraše nurodytose valstybėse ar teritorijose arba yra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4E484B">
        <w:rPr>
          <w:rFonts w:ascii="Times New Roman" w:hAnsi="Times New Roman" w:cs="Times New Roman"/>
          <w:color w:val="000000"/>
          <w:szCs w:val="24"/>
          <w:lang w:eastAsia="lt-LT"/>
        </w:rPr>
        <w:t>.</w:t>
      </w:r>
    </w:p>
    <w:p w14:paraId="18D2C044" w14:textId="7C40C329" w:rsidR="00166DF6" w:rsidRPr="00166DF6" w:rsidRDefault="00166DF6" w:rsidP="006636C8">
      <w:pPr>
        <w:numPr>
          <w:ilvl w:val="2"/>
          <w:numId w:val="1"/>
        </w:numPr>
        <w:spacing w:line="240" w:lineRule="auto"/>
        <w:ind w:left="1418" w:hanging="709"/>
        <w:contextualSpacing/>
        <w:rPr>
          <w:rFonts w:ascii="Times New Roman" w:hAnsi="Times New Roman" w:cs="Times New Roman"/>
          <w:lang w:eastAsia="lt-LT"/>
        </w:rPr>
      </w:pPr>
      <w:r w:rsidRPr="00802C7D">
        <w:rPr>
          <w:rFonts w:ascii="Times New Roman" w:hAnsi="Times New Roman" w:cs="Times New Roman"/>
          <w:lang w:eastAsia="lt-LT"/>
        </w:rPr>
        <w:t xml:space="preserve">nustatyti kiti PĮ ir pirkimo sąlygose numatyti tiekėjo pašalinimo ar pasiūlymo atmetimo pagrindai. </w:t>
      </w:r>
    </w:p>
    <w:p w14:paraId="44692E8D" w14:textId="335029C7" w:rsidR="00027B1C" w:rsidRPr="00802C7D" w:rsidRDefault="00027B1C" w:rsidP="00AB2224">
      <w:pPr>
        <w:numPr>
          <w:ilvl w:val="1"/>
          <w:numId w:val="1"/>
        </w:numPr>
        <w:spacing w:line="240" w:lineRule="auto"/>
        <w:ind w:left="567" w:hanging="567"/>
        <w:contextualSpacing/>
        <w:rPr>
          <w:rFonts w:ascii="Times New Roman" w:hAnsi="Times New Roman" w:cs="Times New Roman"/>
        </w:rPr>
      </w:pPr>
      <w:r w:rsidRPr="00802C7D">
        <w:rPr>
          <w:rFonts w:ascii="Times New Roman" w:hAnsi="Times New Roman" w:cs="Times New Roman"/>
        </w:rPr>
        <w:t xml:space="preserve">Perkantysis subjektas gali nevertinti viso </w:t>
      </w:r>
      <w:r w:rsidR="00B14649" w:rsidRPr="00802C7D">
        <w:rPr>
          <w:rFonts w:ascii="Times New Roman" w:hAnsi="Times New Roman" w:cs="Times New Roman"/>
        </w:rPr>
        <w:t>d</w:t>
      </w:r>
      <w:r w:rsidRPr="00802C7D">
        <w:rPr>
          <w:rFonts w:ascii="Times New Roman" w:hAnsi="Times New Roman" w:cs="Times New Roman"/>
        </w:rPr>
        <w:t xml:space="preserve">alyvio pasiūlymo, jeigu patikrinęs jo dalį nustato, kad </w:t>
      </w:r>
      <w:r w:rsidR="00B14649" w:rsidRPr="00802C7D">
        <w:rPr>
          <w:rFonts w:ascii="Times New Roman" w:hAnsi="Times New Roman" w:cs="Times New Roman"/>
        </w:rPr>
        <w:t>p</w:t>
      </w:r>
      <w:r w:rsidRPr="00802C7D">
        <w:rPr>
          <w:rFonts w:ascii="Times New Roman" w:hAnsi="Times New Roman" w:cs="Times New Roman"/>
        </w:rPr>
        <w:t>asiūlymas, vadovaujantis PĮ reikalavimais, turi būti atmetamas.</w:t>
      </w:r>
    </w:p>
    <w:p w14:paraId="255F8F69" w14:textId="77777777" w:rsidR="00B14649" w:rsidRPr="00802C7D" w:rsidRDefault="00B14649" w:rsidP="00B14649">
      <w:pPr>
        <w:pStyle w:val="Sraopastraipa"/>
        <w:spacing w:after="120" w:line="240" w:lineRule="auto"/>
        <w:ind w:left="709"/>
        <w:rPr>
          <w:rFonts w:ascii="Times New Roman" w:hAnsi="Times New Roman" w:cs="Times New Roman"/>
          <w:lang w:eastAsia="lt-LT"/>
        </w:rPr>
      </w:pPr>
    </w:p>
    <w:p w14:paraId="09BE5C07" w14:textId="23AC6455" w:rsidR="00927D0D" w:rsidRPr="00802C7D" w:rsidRDefault="00927D0D" w:rsidP="006636C8">
      <w:pPr>
        <w:pStyle w:val="Antrat1"/>
        <w:spacing w:after="240" w:line="240" w:lineRule="auto"/>
        <w:ind w:left="0" w:firstLine="0"/>
        <w:rPr>
          <w:rFonts w:ascii="Times New Roman" w:hAnsi="Times New Roman" w:cs="Times New Roman"/>
          <w:lang w:eastAsia="lt-LT"/>
        </w:rPr>
      </w:pPr>
      <w:bookmarkStart w:id="188" w:name="_Toc123130501"/>
      <w:r w:rsidRPr="00F05D0C">
        <w:rPr>
          <w:rFonts w:ascii="Times New Roman" w:hAnsi="Times New Roman" w:cs="Times New Roman"/>
          <w:sz w:val="24"/>
          <w:szCs w:val="24"/>
          <w:lang w:eastAsia="lt-LT"/>
        </w:rPr>
        <w:t>PASIŪLYMŲ EILĖ, SPRENDIMAS DĖL LAIMĖJUSIO PASIŪLYMO IR SUTARTIES SUDARYMO</w:t>
      </w:r>
      <w:bookmarkEnd w:id="188"/>
    </w:p>
    <w:p w14:paraId="36301459" w14:textId="53C41FAD" w:rsidR="0035672D" w:rsidRPr="006636C8" w:rsidRDefault="006361B3" w:rsidP="007970BA">
      <w:pPr>
        <w:numPr>
          <w:ilvl w:val="1"/>
          <w:numId w:val="1"/>
        </w:numPr>
        <w:spacing w:line="240" w:lineRule="auto"/>
        <w:ind w:left="709" w:hanging="709"/>
        <w:contextualSpacing/>
        <w:rPr>
          <w:rFonts w:ascii="Times New Roman" w:hAnsi="Times New Roman" w:cs="Times New Roman"/>
        </w:rPr>
      </w:pPr>
      <w:bookmarkStart w:id="189" w:name="_Toc532392563"/>
      <w:bookmarkStart w:id="190" w:name="_Toc532392683"/>
      <w:bookmarkStart w:id="191" w:name="_Toc532392754"/>
      <w:bookmarkStart w:id="192" w:name="_Toc2674260"/>
      <w:bookmarkStart w:id="193" w:name="_Toc2674561"/>
      <w:bookmarkStart w:id="194" w:name="_Toc77926299"/>
      <w:bookmarkStart w:id="195" w:name="_Toc77926364"/>
      <w:bookmarkStart w:id="196" w:name="_Toc77926429"/>
      <w:bookmarkStart w:id="197" w:name="_Toc77926780"/>
      <w:bookmarkStart w:id="198" w:name="_DV_C758"/>
      <w:bookmarkEnd w:id="189"/>
      <w:bookmarkEnd w:id="190"/>
      <w:bookmarkEnd w:id="191"/>
      <w:bookmarkEnd w:id="192"/>
      <w:bookmarkEnd w:id="193"/>
      <w:bookmarkEnd w:id="194"/>
      <w:bookmarkEnd w:id="195"/>
      <w:bookmarkEnd w:id="196"/>
      <w:bookmarkEnd w:id="197"/>
      <w:r w:rsidRPr="006636C8">
        <w:rPr>
          <w:rFonts w:ascii="Times New Roman" w:hAnsi="Times New Roman" w:cs="Times New Roman"/>
        </w:rPr>
        <w:t>Komisija</w:t>
      </w:r>
      <w:r w:rsidR="000E2230" w:rsidRPr="006636C8">
        <w:rPr>
          <w:rFonts w:ascii="Times New Roman" w:hAnsi="Times New Roman" w:cs="Times New Roman"/>
        </w:rPr>
        <w:t>,</w:t>
      </w:r>
      <w:r w:rsidR="00927D0D" w:rsidRPr="006636C8">
        <w:rPr>
          <w:rFonts w:ascii="Times New Roman" w:hAnsi="Times New Roman" w:cs="Times New Roman"/>
        </w:rPr>
        <w:t xml:space="preserve"> norėdama priimti sprendimą sudaryti </w:t>
      </w:r>
      <w:r w:rsidR="00FE3BF2" w:rsidRPr="006636C8">
        <w:rPr>
          <w:rFonts w:ascii="Times New Roman" w:hAnsi="Times New Roman" w:cs="Times New Roman"/>
        </w:rPr>
        <w:t>p</w:t>
      </w:r>
      <w:r w:rsidR="00927D0D" w:rsidRPr="006636C8">
        <w:rPr>
          <w:rFonts w:ascii="Times New Roman" w:hAnsi="Times New Roman" w:cs="Times New Roman"/>
        </w:rPr>
        <w:t xml:space="preserve">irkimo sutartį, pagal nustatytą vertinimo kriterijų ir tvarką nedelsdama išnagrinėja, įvertina ir palygina </w:t>
      </w:r>
      <w:r w:rsidR="0040098D" w:rsidRPr="006636C8">
        <w:rPr>
          <w:rFonts w:ascii="Times New Roman" w:hAnsi="Times New Roman" w:cs="Times New Roman"/>
        </w:rPr>
        <w:t>t</w:t>
      </w:r>
      <w:r w:rsidR="00927D0D" w:rsidRPr="006636C8">
        <w:rPr>
          <w:rFonts w:ascii="Times New Roman" w:hAnsi="Times New Roman" w:cs="Times New Roman"/>
        </w:rPr>
        <w:t xml:space="preserve">iekėjų </w:t>
      </w:r>
      <w:r w:rsidR="00FE3BF2" w:rsidRPr="006636C8">
        <w:rPr>
          <w:rFonts w:ascii="Times New Roman" w:hAnsi="Times New Roman" w:cs="Times New Roman"/>
        </w:rPr>
        <w:t>g</w:t>
      </w:r>
      <w:r w:rsidR="00927D0D" w:rsidRPr="006636C8">
        <w:rPr>
          <w:rFonts w:ascii="Times New Roman" w:hAnsi="Times New Roman" w:cs="Times New Roman"/>
        </w:rPr>
        <w:t>alutinius pasiūlymus</w:t>
      </w:r>
      <w:r w:rsidR="00FE3BF2" w:rsidRPr="006636C8">
        <w:rPr>
          <w:rFonts w:ascii="Times New Roman" w:hAnsi="Times New Roman" w:cs="Times New Roman"/>
        </w:rPr>
        <w:t xml:space="preserve"> </w:t>
      </w:r>
      <w:r w:rsidR="0035672D" w:rsidRPr="006636C8">
        <w:rPr>
          <w:rFonts w:ascii="Times New Roman" w:hAnsi="Times New Roman" w:cs="Times New Roman"/>
        </w:rPr>
        <w:t xml:space="preserve">ir nustato pasiūlymų eilę </w:t>
      </w:r>
      <w:r w:rsidR="007F280C" w:rsidRPr="006636C8">
        <w:rPr>
          <w:rFonts w:ascii="Times New Roman" w:hAnsi="Times New Roman" w:cs="Times New Roman"/>
        </w:rPr>
        <w:t xml:space="preserve">ekonominio naudingumo mažėjimo tvarka </w:t>
      </w:r>
      <w:r w:rsidR="0035672D" w:rsidRPr="006636C8">
        <w:rPr>
          <w:rFonts w:ascii="Times New Roman" w:hAnsi="Times New Roman" w:cs="Times New Roman"/>
        </w:rPr>
        <w:t xml:space="preserve">(išskyrus atvejus, kai </w:t>
      </w:r>
      <w:r w:rsidR="00FE3BF2" w:rsidRPr="006636C8">
        <w:rPr>
          <w:rFonts w:ascii="Times New Roman" w:hAnsi="Times New Roman" w:cs="Times New Roman"/>
        </w:rPr>
        <w:t>g</w:t>
      </w:r>
      <w:r w:rsidR="0035672D" w:rsidRPr="006636C8">
        <w:rPr>
          <w:rFonts w:ascii="Times New Roman" w:hAnsi="Times New Roman" w:cs="Times New Roman"/>
        </w:rPr>
        <w:t xml:space="preserve">alutinį pasiūlymą pateikti kviečiamas tik vienas </w:t>
      </w:r>
      <w:r w:rsidR="00FE3BF2" w:rsidRPr="006636C8">
        <w:rPr>
          <w:rFonts w:ascii="Times New Roman" w:hAnsi="Times New Roman" w:cs="Times New Roman"/>
        </w:rPr>
        <w:t>t</w:t>
      </w:r>
      <w:r w:rsidR="0035672D" w:rsidRPr="006636C8">
        <w:rPr>
          <w:rFonts w:ascii="Times New Roman" w:hAnsi="Times New Roman" w:cs="Times New Roman"/>
        </w:rPr>
        <w:t xml:space="preserve">iekėjas arba </w:t>
      </w:r>
      <w:r w:rsidR="00FE3BF2" w:rsidRPr="006636C8">
        <w:rPr>
          <w:rFonts w:ascii="Times New Roman" w:hAnsi="Times New Roman" w:cs="Times New Roman"/>
        </w:rPr>
        <w:t>g</w:t>
      </w:r>
      <w:r w:rsidR="0035672D" w:rsidRPr="006636C8">
        <w:rPr>
          <w:rFonts w:ascii="Times New Roman" w:hAnsi="Times New Roman" w:cs="Times New Roman"/>
        </w:rPr>
        <w:t xml:space="preserve">alutinį pasiūlymą pateikia tik vienas </w:t>
      </w:r>
      <w:r w:rsidR="00FE3BF2" w:rsidRPr="006636C8">
        <w:rPr>
          <w:rFonts w:ascii="Times New Roman" w:hAnsi="Times New Roman" w:cs="Times New Roman"/>
        </w:rPr>
        <w:t>t</w:t>
      </w:r>
      <w:r w:rsidR="0035672D" w:rsidRPr="006636C8">
        <w:rPr>
          <w:rFonts w:ascii="Times New Roman" w:hAnsi="Times New Roman" w:cs="Times New Roman"/>
        </w:rPr>
        <w:t xml:space="preserve">iekėjas). Tais atvejais, kai kelių </w:t>
      </w:r>
      <w:r w:rsidR="00FE3BF2" w:rsidRPr="006636C8">
        <w:rPr>
          <w:rFonts w:ascii="Times New Roman" w:hAnsi="Times New Roman" w:cs="Times New Roman"/>
        </w:rPr>
        <w:t>t</w:t>
      </w:r>
      <w:r w:rsidR="0035672D" w:rsidRPr="006636C8">
        <w:rPr>
          <w:rFonts w:ascii="Times New Roman" w:hAnsi="Times New Roman" w:cs="Times New Roman"/>
        </w:rPr>
        <w:t xml:space="preserve">iekėjų pasiūlymų ekonominis naudingumas yra vienodas, sudarant pasiūlymų eilę pirmesnis į šią eilę įrašomas </w:t>
      </w:r>
      <w:r w:rsidR="00FE3BF2" w:rsidRPr="006636C8">
        <w:rPr>
          <w:rFonts w:ascii="Times New Roman" w:hAnsi="Times New Roman" w:cs="Times New Roman"/>
        </w:rPr>
        <w:t>t</w:t>
      </w:r>
      <w:r w:rsidR="0035672D" w:rsidRPr="006636C8">
        <w:rPr>
          <w:rFonts w:ascii="Times New Roman" w:hAnsi="Times New Roman" w:cs="Times New Roman"/>
        </w:rPr>
        <w:t xml:space="preserve">iekėjas, kurio </w:t>
      </w:r>
      <w:r w:rsidR="00FE3BF2" w:rsidRPr="006636C8">
        <w:rPr>
          <w:rFonts w:ascii="Times New Roman" w:hAnsi="Times New Roman" w:cs="Times New Roman"/>
        </w:rPr>
        <w:t>g</w:t>
      </w:r>
      <w:r w:rsidR="0035672D" w:rsidRPr="006636C8">
        <w:rPr>
          <w:rFonts w:ascii="Times New Roman" w:hAnsi="Times New Roman" w:cs="Times New Roman"/>
        </w:rPr>
        <w:t>alutinis pasiūlymas pateiktas anksčiausiai.</w:t>
      </w:r>
    </w:p>
    <w:p w14:paraId="3336A0D1" w14:textId="77777777" w:rsidR="007F285E" w:rsidRPr="00802C7D" w:rsidRDefault="0035672D" w:rsidP="009D4C07">
      <w:pPr>
        <w:numPr>
          <w:ilvl w:val="1"/>
          <w:numId w:val="1"/>
        </w:numPr>
        <w:spacing w:line="240" w:lineRule="auto"/>
        <w:ind w:left="709" w:hanging="709"/>
        <w:contextualSpacing/>
        <w:rPr>
          <w:rFonts w:ascii="Times New Roman" w:hAnsi="Times New Roman" w:cs="Times New Roman"/>
        </w:rPr>
      </w:pPr>
      <w:r w:rsidRPr="00802C7D">
        <w:rPr>
          <w:rFonts w:ascii="Times New Roman" w:hAnsi="Times New Roman" w:cs="Times New Roman"/>
        </w:rPr>
        <w:t>Pirkimo dokumentuose nustatytus reikalavimus atitinkantys pasiūlymai yra vertinami pagal ekonomiškai naudingiausio pasiūlymo vertinimo kriterijų, nurodytą SPS.</w:t>
      </w:r>
    </w:p>
    <w:p w14:paraId="4FB1D92F" w14:textId="07EF9A38" w:rsidR="00927D0D" w:rsidRPr="00802C7D" w:rsidRDefault="00154F1A" w:rsidP="009D4C07">
      <w:pPr>
        <w:numPr>
          <w:ilvl w:val="1"/>
          <w:numId w:val="1"/>
        </w:numPr>
        <w:spacing w:line="240" w:lineRule="auto"/>
        <w:ind w:left="709" w:hanging="709"/>
        <w:contextualSpacing/>
        <w:rPr>
          <w:rFonts w:ascii="Times New Roman" w:hAnsi="Times New Roman" w:cs="Times New Roman"/>
        </w:rPr>
      </w:pPr>
      <w:r w:rsidRPr="00802C7D">
        <w:rPr>
          <w:rFonts w:ascii="Times New Roman" w:hAnsi="Times New Roman" w:cs="Times New Roman"/>
        </w:rPr>
        <w:t>Nustačius</w:t>
      </w:r>
      <w:r w:rsidR="007F285E" w:rsidRPr="00802C7D">
        <w:rPr>
          <w:rFonts w:ascii="Times New Roman" w:hAnsi="Times New Roman" w:cs="Times New Roman"/>
        </w:rPr>
        <w:t>i</w:t>
      </w:r>
      <w:r w:rsidRPr="00802C7D">
        <w:rPr>
          <w:rFonts w:ascii="Times New Roman" w:hAnsi="Times New Roman" w:cs="Times New Roman"/>
        </w:rPr>
        <w:t xml:space="preserve"> galimą </w:t>
      </w:r>
      <w:r w:rsidR="006B1125">
        <w:rPr>
          <w:rFonts w:ascii="Times New Roman" w:hAnsi="Times New Roman" w:cs="Times New Roman"/>
        </w:rPr>
        <w:t>laimėtoją</w:t>
      </w:r>
      <w:r w:rsidR="007F285E" w:rsidRPr="00802C7D">
        <w:rPr>
          <w:rFonts w:ascii="Times New Roman" w:hAnsi="Times New Roman" w:cs="Times New Roman"/>
        </w:rPr>
        <w:t xml:space="preserve"> k</w:t>
      </w:r>
      <w:r w:rsidR="006361B3" w:rsidRPr="00802C7D">
        <w:rPr>
          <w:rFonts w:ascii="Times New Roman" w:hAnsi="Times New Roman" w:cs="Times New Roman"/>
        </w:rPr>
        <w:t>omisija</w:t>
      </w:r>
      <w:r w:rsidR="00927D0D" w:rsidRPr="00802C7D">
        <w:rPr>
          <w:rFonts w:ascii="Times New Roman" w:hAnsi="Times New Roman" w:cs="Times New Roman"/>
        </w:rPr>
        <w:t xml:space="preserve"> raštu kreipiasi į </w:t>
      </w:r>
      <w:r w:rsidR="007F285E" w:rsidRPr="00802C7D">
        <w:rPr>
          <w:rFonts w:ascii="Times New Roman" w:hAnsi="Times New Roman" w:cs="Times New Roman"/>
        </w:rPr>
        <w:t>t</w:t>
      </w:r>
      <w:r w:rsidR="00927D0D" w:rsidRPr="00802C7D">
        <w:rPr>
          <w:rFonts w:ascii="Times New Roman" w:hAnsi="Times New Roman" w:cs="Times New Roman"/>
        </w:rPr>
        <w:t xml:space="preserve">iekėją, kurio </w:t>
      </w:r>
      <w:r w:rsidR="007F285E" w:rsidRPr="00802C7D">
        <w:rPr>
          <w:rFonts w:ascii="Times New Roman" w:hAnsi="Times New Roman" w:cs="Times New Roman"/>
        </w:rPr>
        <w:t>p</w:t>
      </w:r>
      <w:r w:rsidR="00927D0D" w:rsidRPr="00802C7D">
        <w:rPr>
          <w:rFonts w:ascii="Times New Roman" w:hAnsi="Times New Roman" w:cs="Times New Roman"/>
        </w:rPr>
        <w:t xml:space="preserve">asiūlymas gali būti nustatytas </w:t>
      </w:r>
      <w:r w:rsidR="007F285E" w:rsidRPr="00802C7D">
        <w:rPr>
          <w:rFonts w:ascii="Times New Roman" w:hAnsi="Times New Roman" w:cs="Times New Roman"/>
        </w:rPr>
        <w:t>l</w:t>
      </w:r>
      <w:r w:rsidR="00927D0D" w:rsidRPr="00802C7D">
        <w:rPr>
          <w:rFonts w:ascii="Times New Roman" w:hAnsi="Times New Roman" w:cs="Times New Roman"/>
        </w:rPr>
        <w:t>aimėjusiu</w:t>
      </w:r>
      <w:r w:rsidR="00901FE6" w:rsidRPr="00802C7D">
        <w:rPr>
          <w:rFonts w:ascii="Times New Roman" w:hAnsi="Times New Roman" w:cs="Times New Roman"/>
        </w:rPr>
        <w:t xml:space="preserve"> pasiūlymu</w:t>
      </w:r>
      <w:r w:rsidR="00927D0D" w:rsidRPr="00802C7D">
        <w:rPr>
          <w:rFonts w:ascii="Times New Roman" w:hAnsi="Times New Roman" w:cs="Times New Roman"/>
        </w:rPr>
        <w:t xml:space="preserve">, su prašymu per </w:t>
      </w:r>
      <w:r w:rsidR="007F285E" w:rsidRPr="00802C7D">
        <w:rPr>
          <w:rFonts w:ascii="Times New Roman" w:hAnsi="Times New Roman" w:cs="Times New Roman"/>
        </w:rPr>
        <w:t>k</w:t>
      </w:r>
      <w:r w:rsidR="006361B3" w:rsidRPr="00802C7D">
        <w:rPr>
          <w:rFonts w:ascii="Times New Roman" w:hAnsi="Times New Roman" w:cs="Times New Roman"/>
        </w:rPr>
        <w:t>omisijos</w:t>
      </w:r>
      <w:r w:rsidR="00927D0D" w:rsidRPr="00802C7D">
        <w:rPr>
          <w:rFonts w:ascii="Times New Roman" w:hAnsi="Times New Roman" w:cs="Times New Roman"/>
        </w:rPr>
        <w:t xml:space="preserve"> nustatytą protingą terminą pateikti aktualius dokumentus, kurie patvirtina, kad nėra </w:t>
      </w:r>
      <w:r w:rsidR="007F285E" w:rsidRPr="00802C7D">
        <w:rPr>
          <w:rFonts w:ascii="Times New Roman" w:hAnsi="Times New Roman" w:cs="Times New Roman"/>
        </w:rPr>
        <w:t>t</w:t>
      </w:r>
      <w:r w:rsidR="00927D0D" w:rsidRPr="00802C7D">
        <w:rPr>
          <w:rFonts w:ascii="Times New Roman" w:hAnsi="Times New Roman" w:cs="Times New Roman"/>
        </w:rPr>
        <w:t xml:space="preserve">iekėjo pašalinimo pagrindų ir </w:t>
      </w:r>
      <w:r w:rsidR="007F285E" w:rsidRPr="00802C7D">
        <w:rPr>
          <w:rFonts w:ascii="Times New Roman" w:hAnsi="Times New Roman" w:cs="Times New Roman"/>
        </w:rPr>
        <w:t>t</w:t>
      </w:r>
      <w:r w:rsidR="00927D0D" w:rsidRPr="00802C7D">
        <w:rPr>
          <w:rFonts w:ascii="Times New Roman" w:hAnsi="Times New Roman" w:cs="Times New Roman"/>
        </w:rPr>
        <w:t xml:space="preserve">iekėjas atitinka </w:t>
      </w:r>
      <w:r w:rsidR="007F285E" w:rsidRPr="00802C7D">
        <w:rPr>
          <w:rFonts w:ascii="Times New Roman" w:hAnsi="Times New Roman" w:cs="Times New Roman"/>
        </w:rPr>
        <w:t>k</w:t>
      </w:r>
      <w:r w:rsidR="00927D0D" w:rsidRPr="00802C7D">
        <w:rPr>
          <w:rFonts w:ascii="Times New Roman" w:hAnsi="Times New Roman" w:cs="Times New Roman"/>
        </w:rPr>
        <w:t>valifikacijos reikalavimus.</w:t>
      </w:r>
      <w:r w:rsidR="00950836">
        <w:rPr>
          <w:rFonts w:ascii="Times New Roman" w:hAnsi="Times New Roman" w:cs="Times New Roman"/>
        </w:rPr>
        <w:t xml:space="preserve"> P</w:t>
      </w:r>
      <w:r w:rsidR="00950836" w:rsidRPr="001B713A">
        <w:rPr>
          <w:rFonts w:ascii="Times New Roman" w:hAnsi="Times New Roman" w:cs="Times New Roman"/>
        </w:rPr>
        <w:t>ažymų, patvirtinančių tiekėjo pašalinimo pagrindų nebuvimą, reikalaus tik turėdamas pagrįstų abejonių dėl tiekėjo patikimumo</w:t>
      </w:r>
      <w:r w:rsidR="00950836">
        <w:rPr>
          <w:rFonts w:ascii="Times New Roman" w:hAnsi="Times New Roman" w:cs="Times New Roman"/>
        </w:rPr>
        <w:t>.</w:t>
      </w:r>
    </w:p>
    <w:p w14:paraId="74E5BEA1" w14:textId="5BBEDA93" w:rsidR="00927D0D" w:rsidRPr="00802C7D" w:rsidRDefault="00927D0D" w:rsidP="009D4C07">
      <w:pPr>
        <w:numPr>
          <w:ilvl w:val="1"/>
          <w:numId w:val="1"/>
        </w:numPr>
        <w:spacing w:line="240" w:lineRule="auto"/>
        <w:ind w:left="709" w:hanging="709"/>
        <w:contextualSpacing/>
        <w:rPr>
          <w:rFonts w:ascii="Times New Roman" w:hAnsi="Times New Roman" w:cs="Times New Roman"/>
        </w:rPr>
      </w:pPr>
      <w:r w:rsidRPr="00802C7D">
        <w:rPr>
          <w:rFonts w:ascii="Times New Roman" w:hAnsi="Times New Roman" w:cs="Times New Roman"/>
        </w:rPr>
        <w:t xml:space="preserve">Tuo atveju, jei galimas laimėtojas iki </w:t>
      </w:r>
      <w:r w:rsidR="007F285E" w:rsidRPr="00802C7D">
        <w:rPr>
          <w:rFonts w:ascii="Times New Roman" w:hAnsi="Times New Roman" w:cs="Times New Roman"/>
        </w:rPr>
        <w:t>p</w:t>
      </w:r>
      <w:r w:rsidRPr="00802C7D">
        <w:rPr>
          <w:rFonts w:ascii="Times New Roman" w:hAnsi="Times New Roman" w:cs="Times New Roman"/>
        </w:rPr>
        <w:t xml:space="preserve">erkančiojo subjekto nustatyto termino nepateikia reikalaujamų dokumentų arba jo pateikti dokumentai neįrodo atitikties keltiems reikalavimams, </w:t>
      </w:r>
      <w:r w:rsidR="007F285E" w:rsidRPr="00802C7D">
        <w:rPr>
          <w:rFonts w:ascii="Times New Roman" w:hAnsi="Times New Roman" w:cs="Times New Roman"/>
        </w:rPr>
        <w:t>k</w:t>
      </w:r>
      <w:r w:rsidR="006361B3" w:rsidRPr="00802C7D">
        <w:rPr>
          <w:rFonts w:ascii="Times New Roman" w:hAnsi="Times New Roman" w:cs="Times New Roman"/>
        </w:rPr>
        <w:t>omisija</w:t>
      </w:r>
      <w:r w:rsidRPr="00802C7D">
        <w:rPr>
          <w:rFonts w:ascii="Times New Roman" w:hAnsi="Times New Roman" w:cs="Times New Roman"/>
        </w:rPr>
        <w:t xml:space="preserve"> šio </w:t>
      </w:r>
      <w:r w:rsidR="007F285E" w:rsidRPr="00802C7D">
        <w:rPr>
          <w:rFonts w:ascii="Times New Roman" w:hAnsi="Times New Roman" w:cs="Times New Roman"/>
        </w:rPr>
        <w:t>t</w:t>
      </w:r>
      <w:r w:rsidR="00F420C0" w:rsidRPr="00802C7D">
        <w:rPr>
          <w:rFonts w:ascii="Times New Roman" w:hAnsi="Times New Roman" w:cs="Times New Roman"/>
        </w:rPr>
        <w:t xml:space="preserve">iekėjo </w:t>
      </w:r>
      <w:r w:rsidR="007F285E" w:rsidRPr="00802C7D">
        <w:rPr>
          <w:rFonts w:ascii="Times New Roman" w:hAnsi="Times New Roman" w:cs="Times New Roman"/>
        </w:rPr>
        <w:lastRenderedPageBreak/>
        <w:t>p</w:t>
      </w:r>
      <w:r w:rsidRPr="00802C7D">
        <w:rPr>
          <w:rFonts w:ascii="Times New Roman" w:hAnsi="Times New Roman" w:cs="Times New Roman"/>
        </w:rPr>
        <w:t xml:space="preserve">asiūlymą atmeta ir prašo atitinkamus dokumentus pateikti kitą </w:t>
      </w:r>
      <w:r w:rsidR="007F285E" w:rsidRPr="00802C7D">
        <w:rPr>
          <w:rFonts w:ascii="Times New Roman" w:hAnsi="Times New Roman" w:cs="Times New Roman"/>
        </w:rPr>
        <w:t>t</w:t>
      </w:r>
      <w:r w:rsidRPr="00802C7D">
        <w:rPr>
          <w:rFonts w:ascii="Times New Roman" w:hAnsi="Times New Roman" w:cs="Times New Roman"/>
        </w:rPr>
        <w:t xml:space="preserve">iekėją, kurio </w:t>
      </w:r>
      <w:r w:rsidR="007F285E" w:rsidRPr="00802C7D">
        <w:rPr>
          <w:rFonts w:ascii="Times New Roman" w:hAnsi="Times New Roman" w:cs="Times New Roman"/>
        </w:rPr>
        <w:t>p</w:t>
      </w:r>
      <w:r w:rsidRPr="00802C7D">
        <w:rPr>
          <w:rFonts w:ascii="Times New Roman" w:hAnsi="Times New Roman" w:cs="Times New Roman"/>
        </w:rPr>
        <w:t>asiūlymas gali būti nustatytas laimėjusiu.</w:t>
      </w:r>
    </w:p>
    <w:p w14:paraId="271E686E" w14:textId="77777777" w:rsidR="007F285E" w:rsidRPr="00802C7D" w:rsidRDefault="00927D0D" w:rsidP="009D4C07">
      <w:pPr>
        <w:numPr>
          <w:ilvl w:val="1"/>
          <w:numId w:val="1"/>
        </w:numPr>
        <w:spacing w:line="240" w:lineRule="auto"/>
        <w:ind w:left="709" w:hanging="709"/>
        <w:contextualSpacing/>
        <w:rPr>
          <w:rFonts w:ascii="Times New Roman" w:hAnsi="Times New Roman" w:cs="Times New Roman"/>
        </w:rPr>
      </w:pPr>
      <w:bookmarkStart w:id="199" w:name="_DV_M354"/>
      <w:bookmarkStart w:id="200" w:name="_DV_M356"/>
      <w:bookmarkEnd w:id="198"/>
      <w:bookmarkEnd w:id="199"/>
      <w:bookmarkEnd w:id="200"/>
      <w:r w:rsidRPr="00802C7D">
        <w:rPr>
          <w:rFonts w:ascii="Times New Roman" w:hAnsi="Times New Roman" w:cs="Times New Roman"/>
        </w:rPr>
        <w:t xml:space="preserve">Laimėjusiu pasiūlymu pripažįstamas pirmasis </w:t>
      </w:r>
      <w:r w:rsidR="007F285E" w:rsidRPr="00802C7D">
        <w:rPr>
          <w:rFonts w:ascii="Times New Roman" w:hAnsi="Times New Roman" w:cs="Times New Roman"/>
        </w:rPr>
        <w:t>p</w:t>
      </w:r>
      <w:r w:rsidRPr="00802C7D">
        <w:rPr>
          <w:rFonts w:ascii="Times New Roman" w:hAnsi="Times New Roman" w:cs="Times New Roman"/>
        </w:rPr>
        <w:t xml:space="preserve">asiūlymų eilėje esantis </w:t>
      </w:r>
      <w:r w:rsidR="007F285E" w:rsidRPr="00802C7D">
        <w:rPr>
          <w:rFonts w:ascii="Times New Roman" w:hAnsi="Times New Roman" w:cs="Times New Roman"/>
        </w:rPr>
        <w:t>p</w:t>
      </w:r>
      <w:r w:rsidRPr="00802C7D">
        <w:rPr>
          <w:rFonts w:ascii="Times New Roman" w:hAnsi="Times New Roman" w:cs="Times New Roman"/>
        </w:rPr>
        <w:t>asiūlymas.</w:t>
      </w:r>
    </w:p>
    <w:p w14:paraId="1FF8CA87" w14:textId="4747C35C" w:rsidR="00027B1C" w:rsidRPr="00802C7D" w:rsidRDefault="00027B1C" w:rsidP="009D4C07">
      <w:pPr>
        <w:numPr>
          <w:ilvl w:val="1"/>
          <w:numId w:val="1"/>
        </w:numPr>
        <w:spacing w:line="240" w:lineRule="auto"/>
        <w:ind w:left="709" w:hanging="709"/>
        <w:contextualSpacing/>
        <w:rPr>
          <w:rFonts w:ascii="Times New Roman" w:hAnsi="Times New Roman" w:cs="Times New Roman"/>
        </w:rPr>
      </w:pPr>
      <w:r w:rsidRPr="00802C7D">
        <w:rPr>
          <w:rFonts w:ascii="Times New Roman" w:hAnsi="Times New Roman" w:cs="Times New Roman"/>
        </w:rPr>
        <w:t>Perkantysis subjektas ekonomiškai naudingiausią pasiū</w:t>
      </w:r>
      <w:r w:rsidR="007F280C" w:rsidRPr="00802C7D">
        <w:rPr>
          <w:rFonts w:ascii="Times New Roman" w:hAnsi="Times New Roman" w:cs="Times New Roman"/>
        </w:rPr>
        <w:t xml:space="preserve">lymą nustato laimėjusiu, jeigu </w:t>
      </w:r>
      <w:r w:rsidR="007F285E" w:rsidRPr="00802C7D">
        <w:rPr>
          <w:rFonts w:ascii="Times New Roman" w:hAnsi="Times New Roman" w:cs="Times New Roman"/>
        </w:rPr>
        <w:t>p</w:t>
      </w:r>
      <w:r w:rsidRPr="00802C7D">
        <w:rPr>
          <w:rFonts w:ascii="Times New Roman" w:hAnsi="Times New Roman" w:cs="Times New Roman"/>
        </w:rPr>
        <w:t xml:space="preserve">asiūlymo kaina nėra per didelė ir </w:t>
      </w:r>
      <w:r w:rsidR="007F285E" w:rsidRPr="00802C7D">
        <w:rPr>
          <w:rFonts w:ascii="Times New Roman" w:hAnsi="Times New Roman" w:cs="Times New Roman"/>
        </w:rPr>
        <w:t>p</w:t>
      </w:r>
      <w:r w:rsidRPr="00802C7D">
        <w:rPr>
          <w:rFonts w:ascii="Times New Roman" w:hAnsi="Times New Roman" w:cs="Times New Roman"/>
        </w:rPr>
        <w:t xml:space="preserve">erkančiajam subjektui nepriimtina. Laikoma, kad pasiūlyta kaina yra per didelė ir nepriimtina, jeigu ji viršija </w:t>
      </w:r>
      <w:r w:rsidR="007F285E" w:rsidRPr="00802C7D">
        <w:rPr>
          <w:rFonts w:ascii="Times New Roman" w:hAnsi="Times New Roman" w:cs="Times New Roman"/>
        </w:rPr>
        <w:t>p</w:t>
      </w:r>
      <w:r w:rsidRPr="00802C7D">
        <w:rPr>
          <w:rFonts w:ascii="Times New Roman" w:hAnsi="Times New Roman" w:cs="Times New Roman"/>
        </w:rPr>
        <w:t xml:space="preserve">erkančiojo subjekto pirkimui skirtas lėšas, nustatytas ir užfiksuotas </w:t>
      </w:r>
      <w:r w:rsidR="007F285E" w:rsidRPr="00802C7D">
        <w:rPr>
          <w:rFonts w:ascii="Times New Roman" w:hAnsi="Times New Roman" w:cs="Times New Roman"/>
        </w:rPr>
        <w:t>p</w:t>
      </w:r>
      <w:r w:rsidRPr="00802C7D">
        <w:rPr>
          <w:rFonts w:ascii="Times New Roman" w:hAnsi="Times New Roman" w:cs="Times New Roman"/>
        </w:rPr>
        <w:t xml:space="preserve">erkančiojo subjekto rengiamuose dokumentuose prieš pradedant </w:t>
      </w:r>
      <w:r w:rsidR="007F285E" w:rsidRPr="00802C7D">
        <w:rPr>
          <w:rFonts w:ascii="Times New Roman" w:hAnsi="Times New Roman" w:cs="Times New Roman"/>
        </w:rPr>
        <w:t>p</w:t>
      </w:r>
      <w:r w:rsidRPr="00802C7D">
        <w:rPr>
          <w:rFonts w:ascii="Times New Roman" w:hAnsi="Times New Roman" w:cs="Times New Roman"/>
        </w:rPr>
        <w:t xml:space="preserve">irkimo procedūrą. Jeigu ekonomiškai naudingiausiame pasiūlyme nurodyta kaina yra per didelė ir nepriimtina ir </w:t>
      </w:r>
      <w:r w:rsidR="007F285E" w:rsidRPr="00802C7D">
        <w:rPr>
          <w:rFonts w:ascii="Times New Roman" w:hAnsi="Times New Roman" w:cs="Times New Roman"/>
        </w:rPr>
        <w:t>p</w:t>
      </w:r>
      <w:r w:rsidRPr="00802C7D">
        <w:rPr>
          <w:rFonts w:ascii="Times New Roman" w:hAnsi="Times New Roman" w:cs="Times New Roman"/>
        </w:rPr>
        <w:t xml:space="preserve">erkantysis subjektas </w:t>
      </w:r>
      <w:r w:rsidR="007F285E" w:rsidRPr="00802C7D">
        <w:rPr>
          <w:rFonts w:ascii="Times New Roman" w:hAnsi="Times New Roman" w:cs="Times New Roman"/>
        </w:rPr>
        <w:t>p</w:t>
      </w:r>
      <w:r w:rsidRPr="00802C7D">
        <w:rPr>
          <w:rFonts w:ascii="Times New Roman" w:hAnsi="Times New Roman" w:cs="Times New Roman"/>
        </w:rPr>
        <w:t xml:space="preserve">irkimo dokumentuose nėra nurodęs pirkimui skirtų lėšų sumos, kiti pasiūlymų eilėje esantys pasiūlymai laimėjusiais negali būti nustatyti. </w:t>
      </w:r>
    </w:p>
    <w:p w14:paraId="47AF0380" w14:textId="3C6C6A4B" w:rsidR="00935282" w:rsidRPr="00802C7D" w:rsidRDefault="00927D0D" w:rsidP="009D4C07">
      <w:pPr>
        <w:numPr>
          <w:ilvl w:val="1"/>
          <w:numId w:val="1"/>
        </w:numPr>
        <w:spacing w:line="240" w:lineRule="auto"/>
        <w:ind w:left="709" w:hanging="709"/>
        <w:contextualSpacing/>
        <w:rPr>
          <w:rFonts w:ascii="Times New Roman" w:hAnsi="Times New Roman" w:cs="Times New Roman"/>
        </w:rPr>
      </w:pPr>
      <w:r w:rsidRPr="00802C7D">
        <w:rPr>
          <w:rFonts w:ascii="Times New Roman" w:hAnsi="Times New Roman" w:cs="Times New Roman"/>
        </w:rPr>
        <w:t xml:space="preserve">Perkantysis subjektas </w:t>
      </w:r>
      <w:r w:rsidR="00CC2A70" w:rsidRPr="00802C7D">
        <w:rPr>
          <w:rFonts w:ascii="Times New Roman" w:hAnsi="Times New Roman" w:cs="Times New Roman"/>
        </w:rPr>
        <w:t xml:space="preserve">siūlo </w:t>
      </w:r>
      <w:r w:rsidRPr="00802C7D">
        <w:rPr>
          <w:rFonts w:ascii="Times New Roman" w:hAnsi="Times New Roman" w:cs="Times New Roman"/>
        </w:rPr>
        <w:t xml:space="preserve">sudaryti </w:t>
      </w:r>
      <w:r w:rsidR="007F285E" w:rsidRPr="00802C7D">
        <w:rPr>
          <w:rFonts w:ascii="Times New Roman" w:hAnsi="Times New Roman" w:cs="Times New Roman"/>
        </w:rPr>
        <w:t>p</w:t>
      </w:r>
      <w:r w:rsidRPr="00802C7D">
        <w:rPr>
          <w:rFonts w:ascii="Times New Roman" w:hAnsi="Times New Roman" w:cs="Times New Roman"/>
        </w:rPr>
        <w:t xml:space="preserve">irkimo </w:t>
      </w:r>
      <w:bookmarkStart w:id="201" w:name="_DV_C778"/>
      <w:r w:rsidRPr="00802C7D">
        <w:rPr>
          <w:rFonts w:ascii="Times New Roman" w:hAnsi="Times New Roman" w:cs="Times New Roman"/>
        </w:rPr>
        <w:t xml:space="preserve">sutartį </w:t>
      </w:r>
      <w:bookmarkEnd w:id="201"/>
      <w:r w:rsidRPr="00802C7D">
        <w:rPr>
          <w:rFonts w:ascii="Times New Roman" w:hAnsi="Times New Roman" w:cs="Times New Roman"/>
        </w:rPr>
        <w:t>tam</w:t>
      </w:r>
      <w:bookmarkStart w:id="202" w:name="_DV_C780"/>
      <w:r w:rsidR="00456035" w:rsidRPr="00802C7D">
        <w:rPr>
          <w:rFonts w:ascii="Times New Roman" w:hAnsi="Times New Roman" w:cs="Times New Roman"/>
        </w:rPr>
        <w:t xml:space="preserve"> </w:t>
      </w:r>
      <w:r w:rsidR="007F285E" w:rsidRPr="00802C7D">
        <w:rPr>
          <w:rFonts w:ascii="Times New Roman" w:hAnsi="Times New Roman" w:cs="Times New Roman"/>
        </w:rPr>
        <w:t>d</w:t>
      </w:r>
      <w:r w:rsidR="00935282" w:rsidRPr="00802C7D">
        <w:rPr>
          <w:rFonts w:ascii="Times New Roman" w:hAnsi="Times New Roman" w:cs="Times New Roman"/>
        </w:rPr>
        <w:t>alyviui</w:t>
      </w:r>
      <w:r w:rsidRPr="00802C7D">
        <w:rPr>
          <w:rFonts w:ascii="Times New Roman" w:hAnsi="Times New Roman" w:cs="Times New Roman"/>
        </w:rPr>
        <w:t xml:space="preserve">, kurio </w:t>
      </w:r>
      <w:r w:rsidR="007F285E" w:rsidRPr="00802C7D">
        <w:rPr>
          <w:rFonts w:ascii="Times New Roman" w:hAnsi="Times New Roman" w:cs="Times New Roman"/>
        </w:rPr>
        <w:t>p</w:t>
      </w:r>
      <w:r w:rsidRPr="00802C7D">
        <w:rPr>
          <w:rFonts w:ascii="Times New Roman" w:hAnsi="Times New Roman" w:cs="Times New Roman"/>
        </w:rPr>
        <w:t>asiūlymas pripažintas laimėjusiu</w:t>
      </w:r>
      <w:bookmarkStart w:id="203" w:name="_DV_M363"/>
      <w:bookmarkEnd w:id="202"/>
      <w:bookmarkEnd w:id="203"/>
      <w:r w:rsidRPr="00802C7D">
        <w:rPr>
          <w:rFonts w:ascii="Times New Roman" w:hAnsi="Times New Roman" w:cs="Times New Roman"/>
        </w:rPr>
        <w:t xml:space="preserve">. </w:t>
      </w:r>
      <w:r w:rsidR="00935282" w:rsidRPr="00802C7D">
        <w:rPr>
          <w:rFonts w:ascii="Times New Roman" w:hAnsi="Times New Roman" w:cs="Times New Roman"/>
        </w:rPr>
        <w:t xml:space="preserve">Perkantysis subjektas </w:t>
      </w:r>
      <w:r w:rsidR="00935282" w:rsidRPr="009D4C07">
        <w:rPr>
          <w:rFonts w:ascii="Times New Roman" w:hAnsi="Times New Roman" w:cs="Times New Roman"/>
        </w:rPr>
        <w:t xml:space="preserve">sudaryti </w:t>
      </w:r>
      <w:r w:rsidR="007F285E" w:rsidRPr="009D4C07">
        <w:rPr>
          <w:rFonts w:ascii="Times New Roman" w:hAnsi="Times New Roman" w:cs="Times New Roman"/>
        </w:rPr>
        <w:t>p</w:t>
      </w:r>
      <w:r w:rsidR="00935282" w:rsidRPr="009D4C07">
        <w:rPr>
          <w:rFonts w:ascii="Times New Roman" w:hAnsi="Times New Roman" w:cs="Times New Roman"/>
        </w:rPr>
        <w:t xml:space="preserve">irkimo sutarties ar preliminariosios sutarties kviečia raštu, laimėjusiam </w:t>
      </w:r>
      <w:r w:rsidR="007F285E" w:rsidRPr="009D4C07">
        <w:rPr>
          <w:rFonts w:ascii="Times New Roman" w:hAnsi="Times New Roman" w:cs="Times New Roman"/>
        </w:rPr>
        <w:t>d</w:t>
      </w:r>
      <w:r w:rsidR="00935282" w:rsidRPr="009D4C07">
        <w:rPr>
          <w:rFonts w:ascii="Times New Roman" w:hAnsi="Times New Roman" w:cs="Times New Roman"/>
        </w:rPr>
        <w:t xml:space="preserve">alyviui nurodomas laikas, iki kada jis turi sudaryti </w:t>
      </w:r>
      <w:r w:rsidR="007F285E" w:rsidRPr="009D4C07">
        <w:rPr>
          <w:rFonts w:ascii="Times New Roman" w:hAnsi="Times New Roman" w:cs="Times New Roman"/>
        </w:rPr>
        <w:t>p</w:t>
      </w:r>
      <w:r w:rsidR="00935282" w:rsidRPr="009D4C07">
        <w:rPr>
          <w:rFonts w:ascii="Times New Roman" w:hAnsi="Times New Roman" w:cs="Times New Roman"/>
        </w:rPr>
        <w:t>irkimo sutartį ar preliminariąją sutartį.</w:t>
      </w:r>
    </w:p>
    <w:p w14:paraId="2FC9A6E0" w14:textId="6C12A407" w:rsidR="00927D0D" w:rsidRPr="00802C7D" w:rsidRDefault="00927D0D" w:rsidP="009D4C07">
      <w:pPr>
        <w:numPr>
          <w:ilvl w:val="1"/>
          <w:numId w:val="1"/>
        </w:numPr>
        <w:spacing w:line="240" w:lineRule="auto"/>
        <w:ind w:left="709" w:hanging="709"/>
        <w:contextualSpacing/>
        <w:rPr>
          <w:rFonts w:ascii="Times New Roman" w:hAnsi="Times New Roman" w:cs="Times New Roman"/>
        </w:rPr>
      </w:pPr>
      <w:r w:rsidRPr="00802C7D">
        <w:rPr>
          <w:rFonts w:ascii="Times New Roman" w:hAnsi="Times New Roman" w:cs="Times New Roman"/>
        </w:rPr>
        <w:t xml:space="preserve">Pirkimo sutartis ar preliminarioji sutartis turi būti sudaroma nedelsiant, bet ne anksčiau negu pasibaigė atidėjimo terminas, kuris negali būti trumpesnis kaip 10 </w:t>
      </w:r>
      <w:r w:rsidR="00027B1C" w:rsidRPr="00802C7D">
        <w:rPr>
          <w:rFonts w:ascii="Times New Roman" w:hAnsi="Times New Roman" w:cs="Times New Roman"/>
        </w:rPr>
        <w:t xml:space="preserve">(dešimt) </w:t>
      </w:r>
      <w:r w:rsidRPr="00802C7D">
        <w:rPr>
          <w:rFonts w:ascii="Times New Roman" w:hAnsi="Times New Roman" w:cs="Times New Roman"/>
        </w:rPr>
        <w:t xml:space="preserve">dienų </w:t>
      </w:r>
      <w:r w:rsidR="007F285E" w:rsidRPr="00802C7D">
        <w:rPr>
          <w:rFonts w:ascii="Times New Roman" w:hAnsi="Times New Roman" w:cs="Times New Roman"/>
        </w:rPr>
        <w:t>t</w:t>
      </w:r>
      <w:r w:rsidRPr="00802C7D">
        <w:rPr>
          <w:rFonts w:ascii="Times New Roman" w:hAnsi="Times New Roman" w:cs="Times New Roman"/>
        </w:rPr>
        <w:t xml:space="preserve">arptautinio pirkimo atveju; </w:t>
      </w:r>
      <w:r w:rsidR="007F285E" w:rsidRPr="00802C7D">
        <w:rPr>
          <w:rFonts w:ascii="Times New Roman" w:hAnsi="Times New Roman" w:cs="Times New Roman"/>
        </w:rPr>
        <w:t>s</w:t>
      </w:r>
      <w:r w:rsidRPr="00802C7D">
        <w:rPr>
          <w:rFonts w:ascii="Times New Roman" w:hAnsi="Times New Roman" w:cs="Times New Roman"/>
        </w:rPr>
        <w:t xml:space="preserve">upaprastinto pirkimo atveju – ne trumpesnis kaip 5 </w:t>
      </w:r>
      <w:r w:rsidR="00027B1C" w:rsidRPr="00802C7D">
        <w:rPr>
          <w:rFonts w:ascii="Times New Roman" w:hAnsi="Times New Roman" w:cs="Times New Roman"/>
        </w:rPr>
        <w:t xml:space="preserve">(penkios) </w:t>
      </w:r>
      <w:r w:rsidRPr="00802C7D">
        <w:rPr>
          <w:rFonts w:ascii="Times New Roman" w:hAnsi="Times New Roman" w:cs="Times New Roman"/>
        </w:rPr>
        <w:t>darbo dien</w:t>
      </w:r>
      <w:r w:rsidR="0008354A" w:rsidRPr="00802C7D">
        <w:rPr>
          <w:rFonts w:ascii="Times New Roman" w:hAnsi="Times New Roman" w:cs="Times New Roman"/>
        </w:rPr>
        <w:t>os</w:t>
      </w:r>
      <w:r w:rsidRPr="00802C7D">
        <w:rPr>
          <w:rFonts w:ascii="Times New Roman" w:hAnsi="Times New Roman" w:cs="Times New Roman"/>
        </w:rPr>
        <w:t xml:space="preserve">. Jeigu pranešimas apie sprendimą nustatyti </w:t>
      </w:r>
      <w:r w:rsidR="007F285E" w:rsidRPr="00802C7D">
        <w:rPr>
          <w:rFonts w:ascii="Times New Roman" w:hAnsi="Times New Roman" w:cs="Times New Roman"/>
        </w:rPr>
        <w:t>l</w:t>
      </w:r>
      <w:r w:rsidRPr="00802C7D">
        <w:rPr>
          <w:rFonts w:ascii="Times New Roman" w:hAnsi="Times New Roman" w:cs="Times New Roman"/>
        </w:rPr>
        <w:t xml:space="preserve">aimėjusį pasiūlymą buvo siunčiamas </w:t>
      </w:r>
      <w:r w:rsidR="0008354A" w:rsidRPr="00802C7D">
        <w:rPr>
          <w:rFonts w:ascii="Times New Roman" w:hAnsi="Times New Roman" w:cs="Times New Roman"/>
        </w:rPr>
        <w:t xml:space="preserve">ne </w:t>
      </w:r>
      <w:r w:rsidRPr="00802C7D">
        <w:rPr>
          <w:rFonts w:ascii="Times New Roman" w:hAnsi="Times New Roman" w:cs="Times New Roman"/>
        </w:rPr>
        <w:t xml:space="preserve">elektroninėmis priemonėmis, šis terminas negali būti trumpesnis kaip 15 </w:t>
      </w:r>
      <w:r w:rsidR="00027B1C" w:rsidRPr="00802C7D">
        <w:rPr>
          <w:rFonts w:ascii="Times New Roman" w:hAnsi="Times New Roman" w:cs="Times New Roman"/>
        </w:rPr>
        <w:t xml:space="preserve">(penkiolika) </w:t>
      </w:r>
      <w:r w:rsidRPr="00802C7D">
        <w:rPr>
          <w:rFonts w:ascii="Times New Roman" w:hAnsi="Times New Roman" w:cs="Times New Roman"/>
        </w:rPr>
        <w:t xml:space="preserve">dienų. Atidėjimo terminas netaikomas, kai vienintelis suinteresuotas </w:t>
      </w:r>
      <w:r w:rsidR="007F285E" w:rsidRPr="00802C7D">
        <w:rPr>
          <w:rFonts w:ascii="Times New Roman" w:hAnsi="Times New Roman" w:cs="Times New Roman"/>
        </w:rPr>
        <w:t>d</w:t>
      </w:r>
      <w:r w:rsidRPr="00802C7D">
        <w:rPr>
          <w:rFonts w:ascii="Times New Roman" w:hAnsi="Times New Roman" w:cs="Times New Roman"/>
        </w:rPr>
        <w:t xml:space="preserve">alyvis yra tas, su kuriuo sudaroma </w:t>
      </w:r>
      <w:r w:rsidR="007F285E" w:rsidRPr="00802C7D">
        <w:rPr>
          <w:rFonts w:ascii="Times New Roman" w:hAnsi="Times New Roman" w:cs="Times New Roman"/>
        </w:rPr>
        <w:t>p</w:t>
      </w:r>
      <w:r w:rsidRPr="00802C7D">
        <w:rPr>
          <w:rFonts w:ascii="Times New Roman" w:hAnsi="Times New Roman" w:cs="Times New Roman"/>
        </w:rPr>
        <w:t xml:space="preserve">irkimo sutartis, ir nėra kitų suinteresuotų </w:t>
      </w:r>
      <w:r w:rsidR="007F285E" w:rsidRPr="00802C7D">
        <w:rPr>
          <w:rFonts w:ascii="Times New Roman" w:hAnsi="Times New Roman" w:cs="Times New Roman"/>
        </w:rPr>
        <w:t>d</w:t>
      </w:r>
      <w:r w:rsidRPr="00802C7D">
        <w:rPr>
          <w:rFonts w:ascii="Times New Roman" w:hAnsi="Times New Roman" w:cs="Times New Roman"/>
        </w:rPr>
        <w:t>alyvių.</w:t>
      </w:r>
    </w:p>
    <w:p w14:paraId="6613B1F2" w14:textId="4ECFEFF6" w:rsidR="00927D0D" w:rsidRPr="00802C7D" w:rsidRDefault="00927D0D" w:rsidP="009D4C07">
      <w:pPr>
        <w:numPr>
          <w:ilvl w:val="1"/>
          <w:numId w:val="1"/>
        </w:numPr>
        <w:spacing w:line="240" w:lineRule="auto"/>
        <w:ind w:left="709" w:hanging="709"/>
        <w:contextualSpacing/>
        <w:rPr>
          <w:rFonts w:ascii="Times New Roman" w:hAnsi="Times New Roman" w:cs="Times New Roman"/>
        </w:rPr>
      </w:pPr>
      <w:r w:rsidRPr="00802C7D">
        <w:rPr>
          <w:rFonts w:ascii="Times New Roman" w:hAnsi="Times New Roman" w:cs="Times New Roman"/>
        </w:rPr>
        <w:t xml:space="preserve">Jeigu </w:t>
      </w:r>
      <w:r w:rsidR="007F285E" w:rsidRPr="00802C7D">
        <w:rPr>
          <w:rFonts w:ascii="Times New Roman" w:hAnsi="Times New Roman" w:cs="Times New Roman"/>
        </w:rPr>
        <w:t>d</w:t>
      </w:r>
      <w:r w:rsidR="00935282" w:rsidRPr="00802C7D">
        <w:rPr>
          <w:rFonts w:ascii="Times New Roman" w:hAnsi="Times New Roman" w:cs="Times New Roman"/>
        </w:rPr>
        <w:t>alyvis</w:t>
      </w:r>
      <w:r w:rsidRPr="00802C7D">
        <w:rPr>
          <w:rFonts w:ascii="Times New Roman" w:hAnsi="Times New Roman" w:cs="Times New Roman"/>
        </w:rPr>
        <w:t xml:space="preserve">, kuriam buvo pasiūlyta sudaryti </w:t>
      </w:r>
      <w:r w:rsidR="007F285E" w:rsidRPr="00802C7D">
        <w:rPr>
          <w:rFonts w:ascii="Times New Roman" w:hAnsi="Times New Roman" w:cs="Times New Roman"/>
        </w:rPr>
        <w:t>p</w:t>
      </w:r>
      <w:r w:rsidRPr="00802C7D">
        <w:rPr>
          <w:rFonts w:ascii="Times New Roman" w:hAnsi="Times New Roman" w:cs="Times New Roman"/>
        </w:rPr>
        <w:t xml:space="preserve">irkimo sutartį ar preliminariąją sutartį, raštu atsisako ją sudaryti arba nepateikia </w:t>
      </w:r>
      <w:r w:rsidR="007F285E" w:rsidRPr="00802C7D">
        <w:rPr>
          <w:rFonts w:ascii="Times New Roman" w:hAnsi="Times New Roman" w:cs="Times New Roman"/>
        </w:rPr>
        <w:t>p</w:t>
      </w:r>
      <w:r w:rsidRPr="00802C7D">
        <w:rPr>
          <w:rFonts w:ascii="Times New Roman" w:hAnsi="Times New Roman" w:cs="Times New Roman"/>
        </w:rPr>
        <w:t xml:space="preserve">irkimo dokumentuose nustatyto </w:t>
      </w:r>
      <w:r w:rsidR="007F285E" w:rsidRPr="00802C7D">
        <w:rPr>
          <w:rFonts w:ascii="Times New Roman" w:hAnsi="Times New Roman" w:cs="Times New Roman"/>
        </w:rPr>
        <w:t>p</w:t>
      </w:r>
      <w:r w:rsidRPr="00802C7D">
        <w:rPr>
          <w:rFonts w:ascii="Times New Roman" w:hAnsi="Times New Roman" w:cs="Times New Roman"/>
        </w:rPr>
        <w:t xml:space="preserve">irkimo sutarties įvykdymo užtikrinimą patvirtinančio dokumento, arba iki </w:t>
      </w:r>
      <w:r w:rsidR="007F285E" w:rsidRPr="00802C7D">
        <w:rPr>
          <w:rFonts w:ascii="Times New Roman" w:hAnsi="Times New Roman" w:cs="Times New Roman"/>
        </w:rPr>
        <w:t>p</w:t>
      </w:r>
      <w:r w:rsidRPr="00802C7D">
        <w:rPr>
          <w:rFonts w:ascii="Times New Roman" w:hAnsi="Times New Roman" w:cs="Times New Roman"/>
        </w:rPr>
        <w:t xml:space="preserve">erkančiojo subjekto nurodyto laiko nepasirašo </w:t>
      </w:r>
      <w:r w:rsidR="007F285E" w:rsidRPr="00802C7D">
        <w:rPr>
          <w:rFonts w:ascii="Times New Roman" w:hAnsi="Times New Roman" w:cs="Times New Roman"/>
        </w:rPr>
        <w:t>p</w:t>
      </w:r>
      <w:r w:rsidR="00935282" w:rsidRPr="00802C7D">
        <w:rPr>
          <w:rFonts w:ascii="Times New Roman" w:hAnsi="Times New Roman" w:cs="Times New Roman"/>
        </w:rPr>
        <w:t xml:space="preserve">irkimo </w:t>
      </w:r>
      <w:r w:rsidRPr="00802C7D">
        <w:rPr>
          <w:rFonts w:ascii="Times New Roman" w:hAnsi="Times New Roman" w:cs="Times New Roman"/>
        </w:rPr>
        <w:t xml:space="preserve">sutarties ar preliminariosios sutarties, arba atsisako sudaryti </w:t>
      </w:r>
      <w:r w:rsidR="007F285E" w:rsidRPr="00802C7D">
        <w:rPr>
          <w:rFonts w:ascii="Times New Roman" w:hAnsi="Times New Roman" w:cs="Times New Roman"/>
        </w:rPr>
        <w:t>p</w:t>
      </w:r>
      <w:r w:rsidR="00935282" w:rsidRPr="00802C7D">
        <w:rPr>
          <w:rFonts w:ascii="Times New Roman" w:hAnsi="Times New Roman" w:cs="Times New Roman"/>
        </w:rPr>
        <w:t xml:space="preserve">irkimo </w:t>
      </w:r>
      <w:r w:rsidRPr="00802C7D">
        <w:rPr>
          <w:rFonts w:ascii="Times New Roman" w:hAnsi="Times New Roman" w:cs="Times New Roman"/>
        </w:rPr>
        <w:t xml:space="preserve">sutartį ar preliminariąją sutartį sudaryti </w:t>
      </w:r>
      <w:r w:rsidR="007F285E" w:rsidRPr="00802C7D">
        <w:rPr>
          <w:rFonts w:ascii="Times New Roman" w:hAnsi="Times New Roman" w:cs="Times New Roman"/>
        </w:rPr>
        <w:t>p</w:t>
      </w:r>
      <w:r w:rsidRPr="00802C7D">
        <w:rPr>
          <w:rFonts w:ascii="Times New Roman" w:hAnsi="Times New Roman" w:cs="Times New Roman"/>
        </w:rPr>
        <w:t xml:space="preserve">irkimo dokumentuose, įskaitant kvietime pateikti </w:t>
      </w:r>
      <w:r w:rsidR="007F285E" w:rsidRPr="00802C7D">
        <w:rPr>
          <w:rFonts w:ascii="Times New Roman" w:hAnsi="Times New Roman" w:cs="Times New Roman"/>
        </w:rPr>
        <w:t>g</w:t>
      </w:r>
      <w:r w:rsidRPr="00802C7D">
        <w:rPr>
          <w:rFonts w:ascii="Times New Roman" w:hAnsi="Times New Roman" w:cs="Times New Roman"/>
        </w:rPr>
        <w:t>alutin</w:t>
      </w:r>
      <w:r w:rsidR="0008354A" w:rsidRPr="00802C7D">
        <w:rPr>
          <w:rFonts w:ascii="Times New Roman" w:hAnsi="Times New Roman" w:cs="Times New Roman"/>
        </w:rPr>
        <w:t>į</w:t>
      </w:r>
      <w:r w:rsidRPr="00802C7D">
        <w:rPr>
          <w:rFonts w:ascii="Times New Roman" w:hAnsi="Times New Roman" w:cs="Times New Roman"/>
        </w:rPr>
        <w:t xml:space="preserve"> pasiūlym</w:t>
      </w:r>
      <w:r w:rsidR="0008354A" w:rsidRPr="00802C7D">
        <w:rPr>
          <w:rFonts w:ascii="Times New Roman" w:hAnsi="Times New Roman" w:cs="Times New Roman"/>
        </w:rPr>
        <w:t>ą</w:t>
      </w:r>
      <w:r w:rsidRPr="00802C7D">
        <w:rPr>
          <w:rFonts w:ascii="Times New Roman" w:hAnsi="Times New Roman" w:cs="Times New Roman"/>
        </w:rPr>
        <w:t xml:space="preserve">, nustatytomis sąlygomis, laikoma, kad jis atsisakė sudaryti </w:t>
      </w:r>
      <w:bookmarkStart w:id="204" w:name="_DV_C791"/>
      <w:r w:rsidR="007F285E" w:rsidRPr="00802C7D">
        <w:rPr>
          <w:rFonts w:ascii="Times New Roman" w:hAnsi="Times New Roman" w:cs="Times New Roman"/>
        </w:rPr>
        <w:t>p</w:t>
      </w:r>
      <w:r w:rsidRPr="00802C7D">
        <w:rPr>
          <w:rFonts w:ascii="Times New Roman" w:hAnsi="Times New Roman" w:cs="Times New Roman"/>
        </w:rPr>
        <w:t>irkimo</w:t>
      </w:r>
      <w:bookmarkStart w:id="205" w:name="_DV_M371"/>
      <w:bookmarkEnd w:id="204"/>
      <w:bookmarkEnd w:id="205"/>
      <w:r w:rsidRPr="00802C7D">
        <w:rPr>
          <w:rFonts w:ascii="Times New Roman" w:hAnsi="Times New Roman" w:cs="Times New Roman"/>
        </w:rPr>
        <w:t xml:space="preserve"> sutartį. Tuo atveju </w:t>
      </w:r>
      <w:r w:rsidR="007F285E" w:rsidRPr="00802C7D">
        <w:rPr>
          <w:rFonts w:ascii="Times New Roman" w:hAnsi="Times New Roman" w:cs="Times New Roman"/>
        </w:rPr>
        <w:t>p</w:t>
      </w:r>
      <w:r w:rsidRPr="00802C7D">
        <w:rPr>
          <w:rFonts w:ascii="Times New Roman" w:hAnsi="Times New Roman" w:cs="Times New Roman"/>
        </w:rPr>
        <w:t xml:space="preserve">erkantysis subjektas siūlo sudaryti </w:t>
      </w:r>
      <w:bookmarkStart w:id="206" w:name="_DV_C793"/>
      <w:r w:rsidR="007F285E" w:rsidRPr="00802C7D">
        <w:rPr>
          <w:rFonts w:ascii="Times New Roman" w:hAnsi="Times New Roman" w:cs="Times New Roman"/>
        </w:rPr>
        <w:t>p</w:t>
      </w:r>
      <w:r w:rsidRPr="00802C7D">
        <w:rPr>
          <w:rFonts w:ascii="Times New Roman" w:hAnsi="Times New Roman" w:cs="Times New Roman"/>
        </w:rPr>
        <w:t>irkimo</w:t>
      </w:r>
      <w:bookmarkStart w:id="207" w:name="_DV_M372"/>
      <w:bookmarkEnd w:id="206"/>
      <w:bookmarkEnd w:id="207"/>
      <w:r w:rsidRPr="00802C7D">
        <w:rPr>
          <w:rFonts w:ascii="Times New Roman" w:hAnsi="Times New Roman" w:cs="Times New Roman"/>
        </w:rPr>
        <w:t xml:space="preserve"> sutartį </w:t>
      </w:r>
      <w:r w:rsidR="007F285E" w:rsidRPr="00802C7D">
        <w:rPr>
          <w:rFonts w:ascii="Times New Roman" w:hAnsi="Times New Roman" w:cs="Times New Roman"/>
        </w:rPr>
        <w:t>t</w:t>
      </w:r>
      <w:r w:rsidRPr="00802C7D">
        <w:rPr>
          <w:rFonts w:ascii="Times New Roman" w:hAnsi="Times New Roman" w:cs="Times New Roman"/>
        </w:rPr>
        <w:t>iekėjui, kurio</w:t>
      </w:r>
      <w:r w:rsidR="0008354A" w:rsidRPr="00802C7D">
        <w:rPr>
          <w:rFonts w:ascii="Times New Roman" w:hAnsi="Times New Roman" w:cs="Times New Roman"/>
        </w:rPr>
        <w:t xml:space="preserve"> </w:t>
      </w:r>
      <w:r w:rsidR="007F285E" w:rsidRPr="00802C7D">
        <w:rPr>
          <w:rFonts w:ascii="Times New Roman" w:hAnsi="Times New Roman" w:cs="Times New Roman"/>
        </w:rPr>
        <w:t>g</w:t>
      </w:r>
      <w:r w:rsidR="0008354A" w:rsidRPr="00802C7D">
        <w:rPr>
          <w:rFonts w:ascii="Times New Roman" w:hAnsi="Times New Roman" w:cs="Times New Roman"/>
        </w:rPr>
        <w:t>alutinis</w:t>
      </w:r>
      <w:r w:rsidRPr="00802C7D">
        <w:rPr>
          <w:rFonts w:ascii="Times New Roman" w:hAnsi="Times New Roman" w:cs="Times New Roman"/>
        </w:rPr>
        <w:t xml:space="preserve"> pasiūlymas pagal pasiūlymų eilę yra pirmas po </w:t>
      </w:r>
      <w:r w:rsidR="007F285E" w:rsidRPr="00802C7D">
        <w:rPr>
          <w:rFonts w:ascii="Times New Roman" w:hAnsi="Times New Roman" w:cs="Times New Roman"/>
        </w:rPr>
        <w:t>t</w:t>
      </w:r>
      <w:r w:rsidRPr="00802C7D">
        <w:rPr>
          <w:rFonts w:ascii="Times New Roman" w:hAnsi="Times New Roman" w:cs="Times New Roman"/>
        </w:rPr>
        <w:t xml:space="preserve">iekėjo, atsisakiusio sudaryti </w:t>
      </w:r>
      <w:r w:rsidR="007F285E" w:rsidRPr="00802C7D">
        <w:rPr>
          <w:rFonts w:ascii="Times New Roman" w:hAnsi="Times New Roman" w:cs="Times New Roman"/>
        </w:rPr>
        <w:t>p</w:t>
      </w:r>
      <w:r w:rsidR="00935282" w:rsidRPr="00802C7D">
        <w:rPr>
          <w:rFonts w:ascii="Times New Roman" w:hAnsi="Times New Roman" w:cs="Times New Roman"/>
        </w:rPr>
        <w:t xml:space="preserve">irkimo </w:t>
      </w:r>
      <w:r w:rsidRPr="00802C7D">
        <w:rPr>
          <w:rFonts w:ascii="Times New Roman" w:hAnsi="Times New Roman" w:cs="Times New Roman"/>
        </w:rPr>
        <w:t xml:space="preserve">sutartį, jeigu šio </w:t>
      </w:r>
      <w:r w:rsidR="007F285E" w:rsidRPr="00802C7D">
        <w:rPr>
          <w:rFonts w:ascii="Times New Roman" w:hAnsi="Times New Roman" w:cs="Times New Roman"/>
        </w:rPr>
        <w:t>d</w:t>
      </w:r>
      <w:r w:rsidR="00935282" w:rsidRPr="00802C7D">
        <w:rPr>
          <w:rFonts w:ascii="Times New Roman" w:hAnsi="Times New Roman" w:cs="Times New Roman"/>
        </w:rPr>
        <w:t xml:space="preserve">alyvio </w:t>
      </w:r>
      <w:r w:rsidR="007F285E" w:rsidRPr="00802C7D">
        <w:rPr>
          <w:rFonts w:ascii="Times New Roman" w:hAnsi="Times New Roman" w:cs="Times New Roman"/>
        </w:rPr>
        <w:t>g</w:t>
      </w:r>
      <w:r w:rsidR="0008354A" w:rsidRPr="00802C7D">
        <w:rPr>
          <w:rFonts w:ascii="Times New Roman" w:hAnsi="Times New Roman" w:cs="Times New Roman"/>
        </w:rPr>
        <w:t xml:space="preserve">alutinio </w:t>
      </w:r>
      <w:r w:rsidRPr="00802C7D">
        <w:rPr>
          <w:rFonts w:ascii="Times New Roman" w:hAnsi="Times New Roman" w:cs="Times New Roman"/>
        </w:rPr>
        <w:t xml:space="preserve">pasiūlymo kaina nėra per didelė ir yra priimtina </w:t>
      </w:r>
      <w:r w:rsidR="007F285E" w:rsidRPr="00802C7D">
        <w:rPr>
          <w:rFonts w:ascii="Times New Roman" w:hAnsi="Times New Roman" w:cs="Times New Roman"/>
        </w:rPr>
        <w:t>p</w:t>
      </w:r>
      <w:r w:rsidRPr="00802C7D">
        <w:rPr>
          <w:rFonts w:ascii="Times New Roman" w:hAnsi="Times New Roman" w:cs="Times New Roman"/>
        </w:rPr>
        <w:t>erkančiajam subjektui</w:t>
      </w:r>
      <w:r w:rsidR="0008354A" w:rsidRPr="00802C7D">
        <w:rPr>
          <w:rFonts w:ascii="Times New Roman" w:hAnsi="Times New Roman" w:cs="Times New Roman"/>
        </w:rPr>
        <w:t>.</w:t>
      </w:r>
    </w:p>
    <w:p w14:paraId="1C9E7133" w14:textId="5997E392" w:rsidR="00927D0D" w:rsidRPr="00802C7D" w:rsidRDefault="00927D0D" w:rsidP="009D4C07">
      <w:pPr>
        <w:numPr>
          <w:ilvl w:val="1"/>
          <w:numId w:val="1"/>
        </w:numPr>
        <w:spacing w:line="240" w:lineRule="auto"/>
        <w:ind w:left="709" w:hanging="709"/>
        <w:contextualSpacing/>
        <w:rPr>
          <w:rFonts w:ascii="Times New Roman" w:hAnsi="Times New Roman" w:cs="Times New Roman"/>
        </w:rPr>
      </w:pPr>
      <w:r w:rsidRPr="00802C7D">
        <w:rPr>
          <w:rFonts w:ascii="Times New Roman" w:hAnsi="Times New Roman" w:cs="Times New Roman"/>
        </w:rPr>
        <w:t xml:space="preserve">Sudarant </w:t>
      </w:r>
      <w:r w:rsidR="007F285E" w:rsidRPr="00802C7D">
        <w:rPr>
          <w:rFonts w:ascii="Times New Roman" w:hAnsi="Times New Roman" w:cs="Times New Roman"/>
        </w:rPr>
        <w:t>p</w:t>
      </w:r>
      <w:r w:rsidRPr="00802C7D">
        <w:rPr>
          <w:rFonts w:ascii="Times New Roman" w:hAnsi="Times New Roman" w:cs="Times New Roman"/>
        </w:rPr>
        <w:t xml:space="preserve">irkimo sutartį negali būti keičiama laimėjusio </w:t>
      </w:r>
      <w:r w:rsidR="007F285E" w:rsidRPr="00802C7D">
        <w:rPr>
          <w:rFonts w:ascii="Times New Roman" w:hAnsi="Times New Roman" w:cs="Times New Roman"/>
        </w:rPr>
        <w:t>t</w:t>
      </w:r>
      <w:r w:rsidRPr="00802C7D">
        <w:rPr>
          <w:rFonts w:ascii="Times New Roman" w:hAnsi="Times New Roman" w:cs="Times New Roman"/>
        </w:rPr>
        <w:t xml:space="preserve">iekėjo pasiūlyta kaina ir </w:t>
      </w:r>
      <w:r w:rsidR="007F285E" w:rsidRPr="00802C7D">
        <w:rPr>
          <w:rFonts w:ascii="Times New Roman" w:hAnsi="Times New Roman" w:cs="Times New Roman"/>
        </w:rPr>
        <w:t>p</w:t>
      </w:r>
      <w:r w:rsidRPr="00802C7D">
        <w:rPr>
          <w:rFonts w:ascii="Times New Roman" w:hAnsi="Times New Roman" w:cs="Times New Roman"/>
        </w:rPr>
        <w:t xml:space="preserve">irkimo dokumentuose (įskaitant galutinę </w:t>
      </w:r>
      <w:r w:rsidR="007F285E" w:rsidRPr="00802C7D">
        <w:rPr>
          <w:rFonts w:ascii="Times New Roman" w:hAnsi="Times New Roman" w:cs="Times New Roman"/>
        </w:rPr>
        <w:t>p</w:t>
      </w:r>
      <w:r w:rsidRPr="00802C7D">
        <w:rPr>
          <w:rFonts w:ascii="Times New Roman" w:hAnsi="Times New Roman" w:cs="Times New Roman"/>
        </w:rPr>
        <w:t xml:space="preserve">irkimo sutarties versiją, pateiktą </w:t>
      </w:r>
      <w:r w:rsidR="007F285E" w:rsidRPr="00802C7D">
        <w:rPr>
          <w:rFonts w:ascii="Times New Roman" w:hAnsi="Times New Roman" w:cs="Times New Roman"/>
        </w:rPr>
        <w:t>t</w:t>
      </w:r>
      <w:r w:rsidRPr="00802C7D">
        <w:rPr>
          <w:rFonts w:ascii="Times New Roman" w:hAnsi="Times New Roman" w:cs="Times New Roman"/>
        </w:rPr>
        <w:t xml:space="preserve">iekėjams iki </w:t>
      </w:r>
      <w:r w:rsidR="007F285E" w:rsidRPr="00802C7D">
        <w:rPr>
          <w:rFonts w:ascii="Times New Roman" w:hAnsi="Times New Roman" w:cs="Times New Roman"/>
        </w:rPr>
        <w:t>g</w:t>
      </w:r>
      <w:r w:rsidRPr="00802C7D">
        <w:rPr>
          <w:rFonts w:ascii="Times New Roman" w:hAnsi="Times New Roman" w:cs="Times New Roman"/>
        </w:rPr>
        <w:t xml:space="preserve">alutinio pasiūlymo pateikimo) bei </w:t>
      </w:r>
      <w:r w:rsidR="007F285E" w:rsidRPr="00802C7D">
        <w:rPr>
          <w:rFonts w:ascii="Times New Roman" w:hAnsi="Times New Roman" w:cs="Times New Roman"/>
        </w:rPr>
        <w:t>g</w:t>
      </w:r>
      <w:r w:rsidR="00935282" w:rsidRPr="00802C7D">
        <w:rPr>
          <w:rFonts w:ascii="Times New Roman" w:hAnsi="Times New Roman" w:cs="Times New Roman"/>
        </w:rPr>
        <w:t xml:space="preserve">alutiniame </w:t>
      </w:r>
      <w:r w:rsidRPr="00802C7D">
        <w:rPr>
          <w:rFonts w:ascii="Times New Roman" w:hAnsi="Times New Roman" w:cs="Times New Roman"/>
        </w:rPr>
        <w:t xml:space="preserve">pasiūlyme nustatytos </w:t>
      </w:r>
      <w:bookmarkStart w:id="208" w:name="_DV_C798"/>
      <w:r w:rsidR="007F285E" w:rsidRPr="00802C7D">
        <w:rPr>
          <w:rFonts w:ascii="Times New Roman" w:hAnsi="Times New Roman" w:cs="Times New Roman"/>
        </w:rPr>
        <w:t>p</w:t>
      </w:r>
      <w:r w:rsidRPr="00802C7D">
        <w:rPr>
          <w:rFonts w:ascii="Times New Roman" w:hAnsi="Times New Roman" w:cs="Times New Roman"/>
        </w:rPr>
        <w:t>irkimo</w:t>
      </w:r>
      <w:bookmarkStart w:id="209" w:name="_DV_M375"/>
      <w:bookmarkEnd w:id="208"/>
      <w:bookmarkEnd w:id="209"/>
      <w:r w:rsidRPr="00802C7D">
        <w:rPr>
          <w:rFonts w:ascii="Times New Roman" w:hAnsi="Times New Roman" w:cs="Times New Roman"/>
        </w:rPr>
        <w:t xml:space="preserve"> sąlygos.</w:t>
      </w:r>
    </w:p>
    <w:p w14:paraId="6CB91F3B" w14:textId="3CD6B900" w:rsidR="007F280C" w:rsidRPr="00802C7D" w:rsidRDefault="007F280C" w:rsidP="009D4C07">
      <w:pPr>
        <w:numPr>
          <w:ilvl w:val="1"/>
          <w:numId w:val="1"/>
        </w:numPr>
        <w:spacing w:line="240" w:lineRule="auto"/>
        <w:ind w:left="709" w:hanging="709"/>
        <w:contextualSpacing/>
        <w:rPr>
          <w:rFonts w:ascii="Times New Roman" w:hAnsi="Times New Roman" w:cs="Times New Roman"/>
        </w:rPr>
      </w:pPr>
      <w:r w:rsidRPr="00802C7D">
        <w:rPr>
          <w:rFonts w:ascii="Times New Roman" w:hAnsi="Times New Roman" w:cs="Times New Roman"/>
        </w:rPr>
        <w:t xml:space="preserve">Komisija suinteresuotiems </w:t>
      </w:r>
      <w:r w:rsidR="007F285E" w:rsidRPr="00802C7D">
        <w:rPr>
          <w:rFonts w:ascii="Times New Roman" w:hAnsi="Times New Roman" w:cs="Times New Roman"/>
        </w:rPr>
        <w:t>d</w:t>
      </w:r>
      <w:r w:rsidRPr="00802C7D">
        <w:rPr>
          <w:rFonts w:ascii="Times New Roman" w:hAnsi="Times New Roman" w:cs="Times New Roman"/>
        </w:rPr>
        <w:t xml:space="preserve">alyviams nedelsdama (ne vėliau kaip per </w:t>
      </w:r>
      <w:r w:rsidR="00A60AB3">
        <w:rPr>
          <w:rFonts w:ascii="Times New Roman" w:hAnsi="Times New Roman" w:cs="Times New Roman"/>
        </w:rPr>
        <w:t>3</w:t>
      </w:r>
      <w:r w:rsidRPr="00802C7D">
        <w:rPr>
          <w:rFonts w:ascii="Times New Roman" w:hAnsi="Times New Roman" w:cs="Times New Roman"/>
        </w:rPr>
        <w:t xml:space="preserve"> (</w:t>
      </w:r>
      <w:r w:rsidR="00A60AB3">
        <w:rPr>
          <w:rFonts w:ascii="Times New Roman" w:hAnsi="Times New Roman" w:cs="Times New Roman"/>
        </w:rPr>
        <w:t>tris</w:t>
      </w:r>
      <w:r w:rsidRPr="00802C7D">
        <w:rPr>
          <w:rFonts w:ascii="Times New Roman" w:hAnsi="Times New Roman" w:cs="Times New Roman"/>
        </w:rPr>
        <w:t xml:space="preserve">) darbo dienas) raštu praneša apie priimtą sprendimą sudaryti </w:t>
      </w:r>
      <w:r w:rsidR="007F285E" w:rsidRPr="00802C7D">
        <w:rPr>
          <w:rFonts w:ascii="Times New Roman" w:hAnsi="Times New Roman" w:cs="Times New Roman"/>
        </w:rPr>
        <w:t>p</w:t>
      </w:r>
      <w:r w:rsidRPr="00802C7D">
        <w:rPr>
          <w:rFonts w:ascii="Times New Roman" w:hAnsi="Times New Roman" w:cs="Times New Roman"/>
        </w:rPr>
        <w:t xml:space="preserve">irkimo sutartį, nurodo nustatytą </w:t>
      </w:r>
      <w:r w:rsidR="007F285E" w:rsidRPr="00802C7D">
        <w:rPr>
          <w:rFonts w:ascii="Times New Roman" w:hAnsi="Times New Roman" w:cs="Times New Roman"/>
        </w:rPr>
        <w:t>p</w:t>
      </w:r>
      <w:r w:rsidRPr="00802C7D">
        <w:rPr>
          <w:rFonts w:ascii="Times New Roman" w:hAnsi="Times New Roman" w:cs="Times New Roman"/>
        </w:rPr>
        <w:t xml:space="preserve">asiūlymų eilę, laimėjusį pasiūlymą, tikslų </w:t>
      </w:r>
      <w:r w:rsidR="007F285E" w:rsidRPr="00802C7D">
        <w:rPr>
          <w:rFonts w:ascii="Times New Roman" w:hAnsi="Times New Roman" w:cs="Times New Roman"/>
        </w:rPr>
        <w:t>pi</w:t>
      </w:r>
      <w:r w:rsidRPr="00802C7D">
        <w:rPr>
          <w:rFonts w:ascii="Times New Roman" w:hAnsi="Times New Roman" w:cs="Times New Roman"/>
        </w:rPr>
        <w:t xml:space="preserve">rkimo sutarties sudarymo atidėjimo terminą. Šie reikalavimai netaikomi, kai </w:t>
      </w:r>
      <w:r w:rsidR="007F285E" w:rsidRPr="00802C7D">
        <w:rPr>
          <w:rFonts w:ascii="Times New Roman" w:hAnsi="Times New Roman" w:cs="Times New Roman"/>
        </w:rPr>
        <w:t>p</w:t>
      </w:r>
      <w:r w:rsidRPr="00802C7D">
        <w:rPr>
          <w:rFonts w:ascii="Times New Roman" w:hAnsi="Times New Roman" w:cs="Times New Roman"/>
        </w:rPr>
        <w:t xml:space="preserve">asiūlymą pateikia tik vienas </w:t>
      </w:r>
      <w:r w:rsidR="007F285E" w:rsidRPr="00802C7D">
        <w:rPr>
          <w:rFonts w:ascii="Times New Roman" w:hAnsi="Times New Roman" w:cs="Times New Roman"/>
        </w:rPr>
        <w:t>t</w:t>
      </w:r>
      <w:r w:rsidRPr="00802C7D">
        <w:rPr>
          <w:rFonts w:ascii="Times New Roman" w:hAnsi="Times New Roman" w:cs="Times New Roman"/>
        </w:rPr>
        <w:t>iekėjas.</w:t>
      </w:r>
    </w:p>
    <w:p w14:paraId="7C8E1063" w14:textId="220C06F5" w:rsidR="00AB373E" w:rsidRDefault="00AB373E" w:rsidP="009D4C07">
      <w:pPr>
        <w:numPr>
          <w:ilvl w:val="1"/>
          <w:numId w:val="1"/>
        </w:numPr>
        <w:spacing w:line="240" w:lineRule="auto"/>
        <w:ind w:left="709" w:hanging="709"/>
        <w:contextualSpacing/>
        <w:rPr>
          <w:rFonts w:ascii="Times New Roman" w:hAnsi="Times New Roman" w:cs="Times New Roman"/>
        </w:rPr>
      </w:pPr>
      <w:r w:rsidRPr="00802C7D">
        <w:rPr>
          <w:rFonts w:ascii="Times New Roman" w:hAnsi="Times New Roman" w:cs="Times New Roman"/>
        </w:rPr>
        <w:t xml:space="preserve">Perkantysis subjektas gali nuspręsti nesudaryti </w:t>
      </w:r>
      <w:r w:rsidR="007F285E" w:rsidRPr="00802C7D">
        <w:rPr>
          <w:rFonts w:ascii="Times New Roman" w:hAnsi="Times New Roman" w:cs="Times New Roman"/>
        </w:rPr>
        <w:t>p</w:t>
      </w:r>
      <w:r w:rsidRPr="00802C7D">
        <w:rPr>
          <w:rFonts w:ascii="Times New Roman" w:hAnsi="Times New Roman" w:cs="Times New Roman"/>
        </w:rPr>
        <w:t xml:space="preserve">irkimo sutarties su ekonomiškai naudingiausią pasiūlymą pateikusiu </w:t>
      </w:r>
      <w:r w:rsidR="007F285E" w:rsidRPr="00802C7D">
        <w:rPr>
          <w:rFonts w:ascii="Times New Roman" w:hAnsi="Times New Roman" w:cs="Times New Roman"/>
        </w:rPr>
        <w:t>t</w:t>
      </w:r>
      <w:r w:rsidRPr="00802C7D">
        <w:rPr>
          <w:rFonts w:ascii="Times New Roman" w:hAnsi="Times New Roman" w:cs="Times New Roman"/>
        </w:rPr>
        <w:t>iekėju, jeigu paaiškėja, kad pasiūlymas neatitinka PĮ 29 straipsnio 2 dalies 2 punkte nurodytų aplinkos apsaugos, socialinės ir darbo teisės įpareigojimų.</w:t>
      </w:r>
    </w:p>
    <w:p w14:paraId="4273B960" w14:textId="008B1640" w:rsidR="00F61243" w:rsidRDefault="00A93878" w:rsidP="009D4C07">
      <w:pPr>
        <w:numPr>
          <w:ilvl w:val="1"/>
          <w:numId w:val="1"/>
        </w:numPr>
        <w:spacing w:line="240" w:lineRule="auto"/>
        <w:ind w:left="709" w:hanging="709"/>
        <w:contextualSpacing/>
        <w:rPr>
          <w:rFonts w:ascii="Times New Roman" w:hAnsi="Times New Roman" w:cs="Times New Roman"/>
        </w:rPr>
      </w:pPr>
      <w:r w:rsidRPr="00A93878">
        <w:rPr>
          <w:rFonts w:ascii="Times New Roman" w:hAnsi="Times New Roman" w:cs="Times New Roman"/>
        </w:rPr>
        <w:t>Perkantysis subjektas valdo ypatingos svarbos informacinę infrastruktūrą ir yra laikomas nacionaliniam saugumui užtikrinti strategiškai svarbaus ūkio sektoriaus dalimi, kaip tai numato Lietuvos Respublikos strateginę reikšmę nacionaliniam saugumui turinčių įmonių ir įrenginių bei kitų nacionaliniam saugumui užtikrinti svarbių įmonių įstatymas. Atsižvelgiant į tai, reikalaujama, kad tiekėjo siūlomos prekės, paslaugos ar darbai užtikrintų atitiktį nacionalinio saugumo interesams ir nekeltų grėsmės nacionaliniam saugumui, tiekėjas užtikrintų atitiktį organizaciniams ir techniniams kibernetinio saugumo reikalavimams.</w:t>
      </w:r>
    </w:p>
    <w:p w14:paraId="72E141C1" w14:textId="3E8E353E" w:rsidR="009A556D" w:rsidRDefault="009A556D" w:rsidP="009D4C07">
      <w:pPr>
        <w:numPr>
          <w:ilvl w:val="1"/>
          <w:numId w:val="1"/>
        </w:numPr>
        <w:spacing w:line="240" w:lineRule="auto"/>
        <w:ind w:left="709" w:hanging="709"/>
        <w:contextualSpacing/>
        <w:rPr>
          <w:rFonts w:ascii="Times New Roman" w:hAnsi="Times New Roman" w:cs="Times New Roman"/>
        </w:rPr>
      </w:pPr>
      <w:r w:rsidRPr="009A556D">
        <w:rPr>
          <w:rFonts w:ascii="Times New Roman" w:hAnsi="Times New Roman" w:cs="Times New Roman"/>
        </w:rPr>
        <w:t xml:space="preserve">Perkantysis subjektas būdamas nacionaliniam saugumui užtikrinti strategiškai svarbia ūkio sektoriaus dalimi, valdanti ypatingos svarbos informacinę infrastruktūrą, turi teisę laikyti, kad tiekėjo siūlomos prekės, paslaugos ar darbai kelia grėsmę nacionaliniam saugumui, tiekėjas neužtikrina atitikties organizaciniams ir techniniams kibernetinio saugumo reikalavimams, kai Lietuvos Respublikos vyriausybė yra priėmusi sprendimą, patvirtinantį, kad ketinamas sudaryti ar jau sudarytas sandoris neatitinka nacionalinio saugumo interesų, vadovaujantis </w:t>
      </w:r>
      <w:r w:rsidR="00C23508" w:rsidRPr="00C23508">
        <w:rPr>
          <w:rFonts w:ascii="Times New Roman" w:hAnsi="Times New Roman" w:cs="Times New Roman"/>
        </w:rPr>
        <w:t>NSUSOAĮ</w:t>
      </w:r>
      <w:r w:rsidRPr="009A556D">
        <w:rPr>
          <w:rFonts w:ascii="Times New Roman" w:hAnsi="Times New Roman" w:cs="Times New Roman"/>
        </w:rPr>
        <w:t>. Tuo remiantis perkantysis subjektas įgyja teisę nesudaryti sutarties arba nutraukti jau sudarytą sutartį, kaip tai numato Įstatymas.</w:t>
      </w:r>
    </w:p>
    <w:p w14:paraId="7A1B8ABB" w14:textId="77777777" w:rsidR="008016E5" w:rsidRPr="008016E5" w:rsidRDefault="008016E5" w:rsidP="008016E5">
      <w:pPr>
        <w:numPr>
          <w:ilvl w:val="1"/>
          <w:numId w:val="1"/>
        </w:numPr>
        <w:spacing w:line="240" w:lineRule="auto"/>
        <w:ind w:left="709" w:hanging="709"/>
        <w:contextualSpacing/>
        <w:rPr>
          <w:rFonts w:ascii="Times New Roman" w:hAnsi="Times New Roman" w:cs="Times New Roman"/>
        </w:rPr>
      </w:pPr>
      <w:r w:rsidRPr="008016E5">
        <w:rPr>
          <w:rFonts w:ascii="Times New Roman" w:hAnsi="Times New Roman" w:cs="Times New Roman"/>
        </w:rPr>
        <w:t>Sutarties sudarymui NSUSOAĮ nustatyta tvarka taikomos šios nuostatos:</w:t>
      </w:r>
    </w:p>
    <w:p w14:paraId="0DA61EC6" w14:textId="58D1402B" w:rsidR="008016E5" w:rsidRPr="008016E5" w:rsidRDefault="008016E5" w:rsidP="008016E5">
      <w:pPr>
        <w:numPr>
          <w:ilvl w:val="3"/>
          <w:numId w:val="1"/>
        </w:numPr>
        <w:spacing w:line="240" w:lineRule="auto"/>
        <w:ind w:left="1843"/>
        <w:contextualSpacing/>
        <w:rPr>
          <w:rFonts w:ascii="Times New Roman" w:hAnsi="Times New Roman" w:cs="Times New Roman"/>
        </w:rPr>
      </w:pPr>
      <w:r w:rsidRPr="008016E5">
        <w:rPr>
          <w:rFonts w:ascii="Times New Roman" w:hAnsi="Times New Roman" w:cs="Times New Roman"/>
        </w:rPr>
        <w:lastRenderedPageBreak/>
        <w:t xml:space="preserve">Vadovaujantis NSUSOAĮ, prieš sudarant sutartį, </w:t>
      </w:r>
      <w:r w:rsidR="001948CB">
        <w:rPr>
          <w:rFonts w:ascii="Times New Roman" w:hAnsi="Times New Roman" w:cs="Times New Roman"/>
        </w:rPr>
        <w:t>Perkantysis subjektas</w:t>
      </w:r>
      <w:r w:rsidRPr="008016E5">
        <w:rPr>
          <w:rFonts w:ascii="Times New Roman" w:hAnsi="Times New Roman" w:cs="Times New Roman"/>
        </w:rPr>
        <w:t xml:space="preserve"> inicijuoja procedūrą, siekiant nustatyti ar numatoma sudaryti sutartis atitinka nacionalinio saugumo interesus ir, ar tokia sutartis gali būti sudaroma ir vykdoma. </w:t>
      </w:r>
    </w:p>
    <w:p w14:paraId="38F748B4" w14:textId="77777777" w:rsidR="008016E5" w:rsidRPr="008016E5" w:rsidRDefault="008016E5" w:rsidP="001948CB">
      <w:pPr>
        <w:numPr>
          <w:ilvl w:val="3"/>
          <w:numId w:val="1"/>
        </w:numPr>
        <w:spacing w:line="240" w:lineRule="auto"/>
        <w:ind w:left="1843"/>
        <w:contextualSpacing/>
        <w:rPr>
          <w:rFonts w:ascii="Times New Roman" w:hAnsi="Times New Roman" w:cs="Times New Roman"/>
        </w:rPr>
      </w:pPr>
      <w:r w:rsidRPr="008016E5">
        <w:rPr>
          <w:rFonts w:ascii="Times New Roman" w:hAnsi="Times New Roman" w:cs="Times New Roman"/>
        </w:rPr>
        <w:t xml:space="preserve">Jeigu ketinama sudaryti sutartis neatitinka nacionalinio saugumo interesų, ji negali būti sudaryta tol, kol nebus pašalintos nacionalinio saugumo interesams grėsmę keliančios priežastys, jeigu tokios priežastys gali būti pašalintos. </w:t>
      </w:r>
    </w:p>
    <w:p w14:paraId="01ACF2C4" w14:textId="77777777" w:rsidR="008016E5" w:rsidRPr="008016E5" w:rsidRDefault="008016E5" w:rsidP="00AF661B">
      <w:pPr>
        <w:numPr>
          <w:ilvl w:val="3"/>
          <w:numId w:val="1"/>
        </w:numPr>
        <w:spacing w:line="240" w:lineRule="auto"/>
        <w:ind w:left="1843"/>
        <w:contextualSpacing/>
        <w:rPr>
          <w:rFonts w:ascii="Times New Roman" w:hAnsi="Times New Roman" w:cs="Times New Roman"/>
        </w:rPr>
      </w:pPr>
      <w:r w:rsidRPr="008016E5">
        <w:rPr>
          <w:rFonts w:ascii="Times New Roman" w:hAnsi="Times New Roman" w:cs="Times New Roman"/>
        </w:rPr>
        <w:t>Sprendimą, ar ketinama sudaryti sutartis atitinka nacionalinio saugumo interesus, priima LRV  NSUSOAĮ nustatyta tvarka. Nacionaliniam saugumui užtikrinti svarbių objektų apsaugos koordinavimo komisija teikia išvadas ar rekomendacijas dėl kitų nacionalinio saugumo interesams užtikrinti būtinų priemonių, susijusių su nacionaliniam saugumui užtikrinti svarbių objektų apsauga.</w:t>
      </w:r>
    </w:p>
    <w:p w14:paraId="709D5507" w14:textId="1C7290C8" w:rsidR="00C23508" w:rsidRPr="00036994" w:rsidRDefault="008016E5" w:rsidP="00036994">
      <w:pPr>
        <w:numPr>
          <w:ilvl w:val="3"/>
          <w:numId w:val="1"/>
        </w:numPr>
        <w:spacing w:line="240" w:lineRule="auto"/>
        <w:ind w:left="1843"/>
        <w:contextualSpacing/>
        <w:rPr>
          <w:rFonts w:ascii="Times New Roman" w:hAnsi="Times New Roman" w:cs="Times New Roman"/>
        </w:rPr>
      </w:pPr>
      <w:r w:rsidRPr="008016E5">
        <w:rPr>
          <w:rFonts w:ascii="Times New Roman" w:hAnsi="Times New Roman" w:cs="Times New Roman"/>
        </w:rPr>
        <w:t xml:space="preserve">LRV priėmus sprendimą, jog ketinama </w:t>
      </w:r>
      <w:r w:rsidR="006E2398">
        <w:rPr>
          <w:rFonts w:ascii="Times New Roman" w:hAnsi="Times New Roman" w:cs="Times New Roman"/>
        </w:rPr>
        <w:t>Perkančiojo subjekto</w:t>
      </w:r>
      <w:r w:rsidRPr="008016E5">
        <w:rPr>
          <w:rFonts w:ascii="Times New Roman" w:hAnsi="Times New Roman" w:cs="Times New Roman"/>
        </w:rPr>
        <w:t xml:space="preserve"> sudaryti sutartis neatitinka nacionalinio saugumo interesų ar Nacionaliniam saugumui užtikrinti svarbių objektų apsaugos koordinavimo komisijai pateikus išvadas ar rekomendacijas, kaip nustatyta šių </w:t>
      </w:r>
      <w:r w:rsidR="002E13B8">
        <w:rPr>
          <w:rFonts w:ascii="Times New Roman" w:hAnsi="Times New Roman" w:cs="Times New Roman"/>
        </w:rPr>
        <w:t>18</w:t>
      </w:r>
      <w:r w:rsidR="00036994">
        <w:rPr>
          <w:rFonts w:ascii="Times New Roman" w:hAnsi="Times New Roman" w:cs="Times New Roman"/>
        </w:rPr>
        <w:t>.15</w:t>
      </w:r>
      <w:r w:rsidRPr="008016E5">
        <w:rPr>
          <w:rFonts w:ascii="Times New Roman" w:hAnsi="Times New Roman" w:cs="Times New Roman"/>
        </w:rPr>
        <w:t xml:space="preserve"> punkte, ši sutartis nėra sudaroma. Tokiu atveju </w:t>
      </w:r>
      <w:r w:rsidR="00036994">
        <w:rPr>
          <w:rFonts w:ascii="Times New Roman" w:hAnsi="Times New Roman" w:cs="Times New Roman"/>
        </w:rPr>
        <w:t>Perkantysis subjektas</w:t>
      </w:r>
      <w:r w:rsidRPr="008016E5">
        <w:rPr>
          <w:rFonts w:ascii="Times New Roman" w:hAnsi="Times New Roman" w:cs="Times New Roman"/>
        </w:rPr>
        <w:t xml:space="preserve"> kreipiasi į Tiekėją, esantį antroje vietoje pasiūlymų eilėje ir jam siūlo sudaryti sutartį šiame skyriuje bei VPĮ / PĮ nustatyta tvarka. </w:t>
      </w:r>
    </w:p>
    <w:p w14:paraId="056974AB" w14:textId="2791D3B7" w:rsidR="00927D0D" w:rsidRPr="00E21559" w:rsidRDefault="007F280C" w:rsidP="006636C8">
      <w:pPr>
        <w:pStyle w:val="Antrat1"/>
        <w:spacing w:after="240" w:line="240" w:lineRule="auto"/>
        <w:ind w:left="0" w:firstLine="0"/>
        <w:rPr>
          <w:rFonts w:ascii="Times New Roman" w:hAnsi="Times New Roman" w:cs="Times New Roman"/>
          <w:sz w:val="24"/>
          <w:szCs w:val="24"/>
          <w:lang w:eastAsia="lt-LT"/>
        </w:rPr>
      </w:pPr>
      <w:bookmarkStart w:id="210" w:name="_Toc123130502"/>
      <w:bookmarkEnd w:id="186"/>
      <w:r w:rsidRPr="00F05D0C">
        <w:rPr>
          <w:rFonts w:ascii="Times New Roman" w:hAnsi="Times New Roman" w:cs="Times New Roman"/>
          <w:sz w:val="24"/>
          <w:szCs w:val="24"/>
          <w:lang w:eastAsia="lt-LT"/>
        </w:rPr>
        <w:t xml:space="preserve">GINČŲ </w:t>
      </w:r>
      <w:r w:rsidR="00927D0D" w:rsidRPr="00F05D0C">
        <w:rPr>
          <w:rFonts w:ascii="Times New Roman" w:hAnsi="Times New Roman" w:cs="Times New Roman"/>
          <w:sz w:val="24"/>
          <w:szCs w:val="24"/>
          <w:lang w:eastAsia="lt-LT"/>
        </w:rPr>
        <w:t>NAGRINĖJIMO TVARKA</w:t>
      </w:r>
      <w:bookmarkEnd w:id="174"/>
      <w:bookmarkEnd w:id="210"/>
    </w:p>
    <w:p w14:paraId="39AD6E02" w14:textId="6210C343" w:rsidR="00927D0D" w:rsidRPr="00432A76" w:rsidRDefault="00927D0D" w:rsidP="00432A76">
      <w:pPr>
        <w:numPr>
          <w:ilvl w:val="1"/>
          <w:numId w:val="1"/>
        </w:numPr>
        <w:spacing w:line="240" w:lineRule="auto"/>
        <w:ind w:left="709" w:hanging="709"/>
        <w:contextualSpacing/>
        <w:rPr>
          <w:rFonts w:ascii="Times New Roman" w:hAnsi="Times New Roman" w:cs="Times New Roman"/>
        </w:rPr>
      </w:pPr>
      <w:bookmarkStart w:id="211" w:name="_Toc532392565"/>
      <w:bookmarkStart w:id="212" w:name="_Toc532392685"/>
      <w:bookmarkStart w:id="213" w:name="_Toc532392756"/>
      <w:bookmarkStart w:id="214" w:name="_Toc2674262"/>
      <w:bookmarkStart w:id="215" w:name="_Toc2674563"/>
      <w:bookmarkStart w:id="216" w:name="_Toc77926301"/>
      <w:bookmarkStart w:id="217" w:name="_Toc77926366"/>
      <w:bookmarkStart w:id="218" w:name="_Toc77926431"/>
      <w:bookmarkStart w:id="219" w:name="_Toc77926782"/>
      <w:bookmarkStart w:id="220" w:name="_Toc123026269"/>
      <w:bookmarkEnd w:id="211"/>
      <w:bookmarkEnd w:id="212"/>
      <w:bookmarkEnd w:id="213"/>
      <w:bookmarkEnd w:id="214"/>
      <w:bookmarkEnd w:id="215"/>
      <w:bookmarkEnd w:id="216"/>
      <w:bookmarkEnd w:id="217"/>
      <w:bookmarkEnd w:id="218"/>
      <w:bookmarkEnd w:id="219"/>
      <w:bookmarkEnd w:id="220"/>
      <w:r w:rsidRPr="00432A76">
        <w:rPr>
          <w:rFonts w:ascii="Times New Roman" w:hAnsi="Times New Roman" w:cs="Times New Roman"/>
        </w:rPr>
        <w:t xml:space="preserve">Tiekėjas, kuris mano, kad </w:t>
      </w:r>
      <w:r w:rsidR="007F285E" w:rsidRPr="00432A76">
        <w:rPr>
          <w:rFonts w:ascii="Times New Roman" w:hAnsi="Times New Roman" w:cs="Times New Roman"/>
        </w:rPr>
        <w:t>p</w:t>
      </w:r>
      <w:r w:rsidRPr="00432A76">
        <w:rPr>
          <w:rFonts w:ascii="Times New Roman" w:hAnsi="Times New Roman" w:cs="Times New Roman"/>
        </w:rPr>
        <w:t xml:space="preserve">erkantysis subjektas nesilaikė PĮ, VPĮ reikalavimų ir tuo pažeidė ar pažeis jo teisėtus interesus, turi teisę kreiptis į apygardos teismą kaip į pirmos instancijos teismą dėl: </w:t>
      </w:r>
    </w:p>
    <w:p w14:paraId="713C5887" w14:textId="3F564F62" w:rsidR="00D503D1" w:rsidRPr="00D503D1" w:rsidRDefault="00D503D1" w:rsidP="009D4C07">
      <w:pPr>
        <w:pStyle w:val="Sraopastraipa"/>
        <w:numPr>
          <w:ilvl w:val="2"/>
          <w:numId w:val="1"/>
        </w:numPr>
        <w:spacing w:line="240" w:lineRule="auto"/>
        <w:ind w:left="1418" w:hanging="709"/>
        <w:rPr>
          <w:rFonts w:ascii="Times New Roman" w:hAnsi="Times New Roman" w:cs="Times New Roman"/>
        </w:rPr>
      </w:pPr>
      <w:r w:rsidRPr="00D503D1">
        <w:rPr>
          <w:rFonts w:ascii="Times New Roman" w:hAnsi="Times New Roman" w:cs="Times New Roman"/>
        </w:rPr>
        <w:t>perkančiojo subjekto sprendimų, kurie neatitinka PĮ, VPĮ reikalavimų, panaikinimo arba pakeitimo;</w:t>
      </w:r>
    </w:p>
    <w:p w14:paraId="331D14E7" w14:textId="77777777" w:rsidR="00D503D1" w:rsidRPr="00D503D1" w:rsidRDefault="00D503D1" w:rsidP="009D4C07">
      <w:pPr>
        <w:pStyle w:val="Sraopastraipa"/>
        <w:numPr>
          <w:ilvl w:val="2"/>
          <w:numId w:val="1"/>
        </w:numPr>
        <w:spacing w:line="240" w:lineRule="auto"/>
        <w:ind w:left="1418" w:hanging="709"/>
        <w:rPr>
          <w:rFonts w:ascii="Times New Roman" w:hAnsi="Times New Roman" w:cs="Times New Roman"/>
        </w:rPr>
      </w:pPr>
      <w:r w:rsidRPr="00D503D1">
        <w:rPr>
          <w:rFonts w:ascii="Times New Roman" w:hAnsi="Times New Roman" w:cs="Times New Roman"/>
        </w:rPr>
        <w:t>žalos atlyginimo;</w:t>
      </w:r>
    </w:p>
    <w:p w14:paraId="7DB79E15" w14:textId="77777777" w:rsidR="00D503D1" w:rsidRPr="00D503D1" w:rsidRDefault="00D503D1" w:rsidP="009D4C07">
      <w:pPr>
        <w:pStyle w:val="Sraopastraipa"/>
        <w:numPr>
          <w:ilvl w:val="2"/>
          <w:numId w:val="1"/>
        </w:numPr>
        <w:spacing w:line="240" w:lineRule="auto"/>
        <w:ind w:left="1418" w:hanging="709"/>
        <w:rPr>
          <w:rFonts w:ascii="Times New Roman" w:hAnsi="Times New Roman" w:cs="Times New Roman"/>
        </w:rPr>
      </w:pPr>
      <w:r w:rsidRPr="00D503D1">
        <w:rPr>
          <w:rFonts w:ascii="Times New Roman" w:hAnsi="Times New Roman" w:cs="Times New Roman"/>
        </w:rPr>
        <w:t>pirkimo sutarties pripažinimo negaliojančia;</w:t>
      </w:r>
    </w:p>
    <w:p w14:paraId="0838865D" w14:textId="77777777" w:rsidR="00D503D1" w:rsidRPr="00D503D1" w:rsidRDefault="00D503D1" w:rsidP="009D4C07">
      <w:pPr>
        <w:pStyle w:val="Sraopastraipa"/>
        <w:numPr>
          <w:ilvl w:val="2"/>
          <w:numId w:val="1"/>
        </w:numPr>
        <w:spacing w:line="240" w:lineRule="auto"/>
        <w:ind w:left="1418" w:hanging="709"/>
        <w:rPr>
          <w:rFonts w:ascii="Times New Roman" w:hAnsi="Times New Roman" w:cs="Times New Roman"/>
        </w:rPr>
      </w:pPr>
      <w:r w:rsidRPr="00D503D1">
        <w:rPr>
          <w:rFonts w:ascii="Times New Roman" w:hAnsi="Times New Roman" w:cs="Times New Roman"/>
        </w:rPr>
        <w:t>alternatyvių sankcijų pritaikymo;</w:t>
      </w:r>
    </w:p>
    <w:p w14:paraId="7B8765A3" w14:textId="77777777" w:rsidR="00D503D1" w:rsidRPr="00D503D1" w:rsidRDefault="00D503D1" w:rsidP="009D4C07">
      <w:pPr>
        <w:pStyle w:val="Sraopastraipa"/>
        <w:numPr>
          <w:ilvl w:val="2"/>
          <w:numId w:val="1"/>
        </w:numPr>
        <w:spacing w:line="240" w:lineRule="auto"/>
        <w:ind w:left="1418" w:hanging="709"/>
        <w:rPr>
          <w:rFonts w:ascii="Times New Roman" w:hAnsi="Times New Roman" w:cs="Times New Roman"/>
        </w:rPr>
      </w:pPr>
      <w:r w:rsidRPr="00D503D1">
        <w:rPr>
          <w:rFonts w:ascii="Times New Roman" w:hAnsi="Times New Roman" w:cs="Times New Roman"/>
        </w:rPr>
        <w:t>laikinųjų apsaugos priemonių taikymo Lietuvos Respublikos civilinio proceso kodekso nustatyta tvarka.</w:t>
      </w:r>
    </w:p>
    <w:p w14:paraId="430CF26B" w14:textId="2A4104B3" w:rsidR="00927D0D" w:rsidRPr="00802C7D" w:rsidRDefault="00927D0D" w:rsidP="009D4C07">
      <w:pPr>
        <w:numPr>
          <w:ilvl w:val="1"/>
          <w:numId w:val="1"/>
        </w:numPr>
        <w:spacing w:line="240" w:lineRule="auto"/>
        <w:ind w:left="709" w:hanging="709"/>
        <w:contextualSpacing/>
        <w:rPr>
          <w:rFonts w:ascii="Times New Roman" w:hAnsi="Times New Roman" w:cs="Times New Roman"/>
        </w:rPr>
      </w:pPr>
      <w:r w:rsidRPr="00802C7D">
        <w:rPr>
          <w:rFonts w:ascii="Times New Roman" w:hAnsi="Times New Roman" w:cs="Times New Roman"/>
        </w:rPr>
        <w:t xml:space="preserve">Tiekėjas turi teisę pateikti </w:t>
      </w:r>
      <w:r w:rsidR="007F285E" w:rsidRPr="00802C7D">
        <w:rPr>
          <w:rFonts w:ascii="Times New Roman" w:hAnsi="Times New Roman" w:cs="Times New Roman"/>
        </w:rPr>
        <w:t>p</w:t>
      </w:r>
      <w:r w:rsidRPr="00802C7D">
        <w:rPr>
          <w:rFonts w:ascii="Times New Roman" w:hAnsi="Times New Roman" w:cs="Times New Roman"/>
        </w:rPr>
        <w:t xml:space="preserve">erkančiajam subjektui pretenziją, pateikti prašymą ar pareikšti ieškinį teismui (išskyrus ieškinį dėl </w:t>
      </w:r>
      <w:r w:rsidR="007F285E" w:rsidRPr="00802C7D">
        <w:rPr>
          <w:rFonts w:ascii="Times New Roman" w:hAnsi="Times New Roman" w:cs="Times New Roman"/>
        </w:rPr>
        <w:t>p</w:t>
      </w:r>
      <w:r w:rsidRPr="00802C7D">
        <w:rPr>
          <w:rFonts w:ascii="Times New Roman" w:hAnsi="Times New Roman" w:cs="Times New Roman"/>
        </w:rPr>
        <w:t xml:space="preserve">irkimo sutarties pripažinimo negaliojančia ar ieškinį dėl </w:t>
      </w:r>
      <w:r w:rsidR="007F285E" w:rsidRPr="00802C7D">
        <w:rPr>
          <w:rFonts w:ascii="Times New Roman" w:hAnsi="Times New Roman" w:cs="Times New Roman"/>
        </w:rPr>
        <w:t>p</w:t>
      </w:r>
      <w:r w:rsidR="00935282" w:rsidRPr="00802C7D">
        <w:rPr>
          <w:rFonts w:ascii="Times New Roman" w:hAnsi="Times New Roman" w:cs="Times New Roman"/>
        </w:rPr>
        <w:t xml:space="preserve">irkimo </w:t>
      </w:r>
      <w:r w:rsidRPr="00802C7D">
        <w:rPr>
          <w:rFonts w:ascii="Times New Roman" w:hAnsi="Times New Roman" w:cs="Times New Roman"/>
        </w:rPr>
        <w:t>sutarties nutraukimo pripažinimo nepagrįstu):</w:t>
      </w:r>
    </w:p>
    <w:p w14:paraId="62BCBDCC" w14:textId="17F69B5F" w:rsidR="00927D0D" w:rsidRPr="00802C7D" w:rsidRDefault="00BA0EF9" w:rsidP="009D4C07">
      <w:pPr>
        <w:pStyle w:val="Sraopastraipa"/>
        <w:numPr>
          <w:ilvl w:val="2"/>
          <w:numId w:val="1"/>
        </w:numPr>
        <w:spacing w:line="240" w:lineRule="auto"/>
        <w:ind w:left="1418" w:hanging="709"/>
        <w:rPr>
          <w:rFonts w:ascii="Times New Roman" w:hAnsi="Times New Roman" w:cs="Times New Roman"/>
        </w:rPr>
      </w:pPr>
      <w:r w:rsidRPr="00802C7D">
        <w:rPr>
          <w:rFonts w:ascii="Times New Roman" w:hAnsi="Times New Roman" w:cs="Times New Roman"/>
        </w:rPr>
        <w:t xml:space="preserve">tarptautinio pirkimo atveju </w:t>
      </w:r>
      <w:r w:rsidR="007F285E" w:rsidRPr="00802C7D">
        <w:rPr>
          <w:rFonts w:ascii="Times New Roman" w:hAnsi="Times New Roman" w:cs="Times New Roman"/>
        </w:rPr>
        <w:t>p</w:t>
      </w:r>
      <w:r w:rsidR="00927D0D" w:rsidRPr="00802C7D">
        <w:rPr>
          <w:rFonts w:ascii="Times New Roman" w:hAnsi="Times New Roman" w:cs="Times New Roman"/>
        </w:rPr>
        <w:t>er 10 (dešimt) dienų</w:t>
      </w:r>
      <w:r w:rsidR="00070200">
        <w:rPr>
          <w:rFonts w:ascii="Times New Roman" w:hAnsi="Times New Roman" w:cs="Times New Roman"/>
        </w:rPr>
        <w:t>,</w:t>
      </w:r>
      <w:r w:rsidR="00927D0D" w:rsidRPr="00802C7D">
        <w:rPr>
          <w:rFonts w:ascii="Times New Roman" w:hAnsi="Times New Roman" w:cs="Times New Roman"/>
        </w:rPr>
        <w:t xml:space="preserve"> </w:t>
      </w:r>
      <w:r w:rsidR="007F285E" w:rsidRPr="00802C7D">
        <w:rPr>
          <w:rFonts w:ascii="Times New Roman" w:hAnsi="Times New Roman" w:cs="Times New Roman"/>
        </w:rPr>
        <w:t>s</w:t>
      </w:r>
      <w:r w:rsidR="00927D0D" w:rsidRPr="00802C7D">
        <w:rPr>
          <w:rFonts w:ascii="Times New Roman" w:hAnsi="Times New Roman" w:cs="Times New Roman"/>
        </w:rPr>
        <w:t>upaprastint</w:t>
      </w:r>
      <w:r w:rsidR="0008354A" w:rsidRPr="00802C7D">
        <w:rPr>
          <w:rFonts w:ascii="Times New Roman" w:hAnsi="Times New Roman" w:cs="Times New Roman"/>
        </w:rPr>
        <w:t>o</w:t>
      </w:r>
      <w:r w:rsidR="00927D0D" w:rsidRPr="00802C7D">
        <w:rPr>
          <w:rFonts w:ascii="Times New Roman" w:hAnsi="Times New Roman" w:cs="Times New Roman"/>
        </w:rPr>
        <w:t xml:space="preserve"> pirkim</w:t>
      </w:r>
      <w:r w:rsidR="0008354A" w:rsidRPr="00802C7D">
        <w:rPr>
          <w:rFonts w:ascii="Times New Roman" w:hAnsi="Times New Roman" w:cs="Times New Roman"/>
        </w:rPr>
        <w:t>o</w:t>
      </w:r>
      <w:r w:rsidR="00927D0D" w:rsidRPr="00802C7D">
        <w:rPr>
          <w:rFonts w:ascii="Times New Roman" w:hAnsi="Times New Roman" w:cs="Times New Roman"/>
        </w:rPr>
        <w:t xml:space="preserve"> atveju </w:t>
      </w:r>
      <w:r w:rsidRPr="00802C7D">
        <w:rPr>
          <w:rFonts w:ascii="Times New Roman" w:hAnsi="Times New Roman" w:cs="Times New Roman"/>
        </w:rPr>
        <w:t xml:space="preserve">per 5 (penkias) darbo dienas </w:t>
      </w:r>
      <w:r w:rsidR="00927D0D" w:rsidRPr="00802C7D">
        <w:rPr>
          <w:rFonts w:ascii="Times New Roman" w:hAnsi="Times New Roman" w:cs="Times New Roman"/>
        </w:rPr>
        <w:t xml:space="preserve">nuo </w:t>
      </w:r>
      <w:r w:rsidR="007F285E" w:rsidRPr="00802C7D">
        <w:rPr>
          <w:rFonts w:ascii="Times New Roman" w:hAnsi="Times New Roman" w:cs="Times New Roman"/>
        </w:rPr>
        <w:t>p</w:t>
      </w:r>
      <w:r w:rsidR="00927D0D" w:rsidRPr="00802C7D">
        <w:rPr>
          <w:rFonts w:ascii="Times New Roman" w:hAnsi="Times New Roman" w:cs="Times New Roman"/>
        </w:rPr>
        <w:t xml:space="preserve">erkančiojo subjekto rašytinio pranešimo apie jo priimtą sprendimą išsiuntimo </w:t>
      </w:r>
      <w:r w:rsidR="007F285E" w:rsidRPr="00802C7D">
        <w:rPr>
          <w:rFonts w:ascii="Times New Roman" w:hAnsi="Times New Roman" w:cs="Times New Roman"/>
        </w:rPr>
        <w:t>t</w:t>
      </w:r>
      <w:r w:rsidR="00927D0D" w:rsidRPr="00802C7D">
        <w:rPr>
          <w:rFonts w:ascii="Times New Roman" w:hAnsi="Times New Roman" w:cs="Times New Roman"/>
        </w:rPr>
        <w:t>iekėjams dienos;</w:t>
      </w:r>
    </w:p>
    <w:p w14:paraId="7DCA2D85" w14:textId="02BC4FC8" w:rsidR="00927D0D" w:rsidRPr="00802C7D" w:rsidRDefault="00BA0EF9" w:rsidP="009D4C07">
      <w:pPr>
        <w:pStyle w:val="Sraopastraipa"/>
        <w:numPr>
          <w:ilvl w:val="2"/>
          <w:numId w:val="1"/>
        </w:numPr>
        <w:spacing w:line="240" w:lineRule="auto"/>
        <w:ind w:left="1418" w:hanging="709"/>
        <w:rPr>
          <w:rFonts w:ascii="Times New Roman" w:hAnsi="Times New Roman" w:cs="Times New Roman"/>
        </w:rPr>
      </w:pPr>
      <w:r w:rsidRPr="00802C7D">
        <w:rPr>
          <w:rFonts w:ascii="Times New Roman" w:hAnsi="Times New Roman" w:cs="Times New Roman"/>
        </w:rPr>
        <w:t xml:space="preserve">tarptautinio pirkimo atveju </w:t>
      </w:r>
      <w:r w:rsidR="007F285E" w:rsidRPr="00802C7D">
        <w:rPr>
          <w:rFonts w:ascii="Times New Roman" w:hAnsi="Times New Roman" w:cs="Times New Roman"/>
        </w:rPr>
        <w:t>p</w:t>
      </w:r>
      <w:r w:rsidR="00927D0D" w:rsidRPr="00802C7D">
        <w:rPr>
          <w:rFonts w:ascii="Times New Roman" w:hAnsi="Times New Roman" w:cs="Times New Roman"/>
        </w:rPr>
        <w:t>er 10 (dešimt) dienų</w:t>
      </w:r>
      <w:r>
        <w:rPr>
          <w:rFonts w:ascii="Times New Roman" w:hAnsi="Times New Roman" w:cs="Times New Roman"/>
        </w:rPr>
        <w:t>,</w:t>
      </w:r>
      <w:r w:rsidR="00927D0D" w:rsidRPr="00802C7D">
        <w:rPr>
          <w:rFonts w:ascii="Times New Roman" w:hAnsi="Times New Roman" w:cs="Times New Roman"/>
        </w:rPr>
        <w:t xml:space="preserve"> </w:t>
      </w:r>
      <w:r w:rsidR="007F285E" w:rsidRPr="00802C7D">
        <w:rPr>
          <w:rFonts w:ascii="Times New Roman" w:hAnsi="Times New Roman" w:cs="Times New Roman"/>
        </w:rPr>
        <w:t>s</w:t>
      </w:r>
      <w:r w:rsidR="00927D0D" w:rsidRPr="00802C7D">
        <w:rPr>
          <w:rFonts w:ascii="Times New Roman" w:hAnsi="Times New Roman" w:cs="Times New Roman"/>
        </w:rPr>
        <w:t>upaprastint</w:t>
      </w:r>
      <w:r w:rsidR="0008354A" w:rsidRPr="00802C7D">
        <w:rPr>
          <w:rFonts w:ascii="Times New Roman" w:hAnsi="Times New Roman" w:cs="Times New Roman"/>
        </w:rPr>
        <w:t>o</w:t>
      </w:r>
      <w:r w:rsidR="00927D0D" w:rsidRPr="00802C7D">
        <w:rPr>
          <w:rFonts w:ascii="Times New Roman" w:hAnsi="Times New Roman" w:cs="Times New Roman"/>
        </w:rPr>
        <w:t xml:space="preserve"> pirkim</w:t>
      </w:r>
      <w:r w:rsidR="0008354A" w:rsidRPr="00802C7D">
        <w:rPr>
          <w:rFonts w:ascii="Times New Roman" w:hAnsi="Times New Roman" w:cs="Times New Roman"/>
        </w:rPr>
        <w:t>o</w:t>
      </w:r>
      <w:r w:rsidR="00927D0D" w:rsidRPr="00802C7D">
        <w:rPr>
          <w:rFonts w:ascii="Times New Roman" w:hAnsi="Times New Roman" w:cs="Times New Roman"/>
        </w:rPr>
        <w:t xml:space="preserve"> atveju </w:t>
      </w:r>
      <w:r w:rsidRPr="00802C7D">
        <w:rPr>
          <w:rFonts w:ascii="Times New Roman" w:hAnsi="Times New Roman" w:cs="Times New Roman"/>
        </w:rPr>
        <w:t xml:space="preserve">per 5 (penkias) darbo dienas </w:t>
      </w:r>
      <w:r w:rsidR="00927D0D" w:rsidRPr="00802C7D">
        <w:rPr>
          <w:rFonts w:ascii="Times New Roman" w:hAnsi="Times New Roman" w:cs="Times New Roman"/>
        </w:rPr>
        <w:t xml:space="preserve">nuo pranešimo apie </w:t>
      </w:r>
      <w:r w:rsidR="007F285E" w:rsidRPr="00802C7D">
        <w:rPr>
          <w:rFonts w:ascii="Times New Roman" w:hAnsi="Times New Roman" w:cs="Times New Roman"/>
        </w:rPr>
        <w:t>p</w:t>
      </w:r>
      <w:r w:rsidR="00927D0D" w:rsidRPr="00802C7D">
        <w:rPr>
          <w:rFonts w:ascii="Times New Roman" w:hAnsi="Times New Roman" w:cs="Times New Roman"/>
        </w:rPr>
        <w:t xml:space="preserve">erkančiojo subjekto priimtą sprendimą paskelbimo dienos, jeigu nėra reikalavimo raštu informuoti </w:t>
      </w:r>
      <w:r w:rsidR="007F285E" w:rsidRPr="00802C7D">
        <w:rPr>
          <w:rFonts w:ascii="Times New Roman" w:hAnsi="Times New Roman" w:cs="Times New Roman"/>
        </w:rPr>
        <w:t>t</w:t>
      </w:r>
      <w:r w:rsidR="00927D0D" w:rsidRPr="00802C7D">
        <w:rPr>
          <w:rFonts w:ascii="Times New Roman" w:hAnsi="Times New Roman" w:cs="Times New Roman"/>
        </w:rPr>
        <w:t xml:space="preserve">iekėjus apie </w:t>
      </w:r>
      <w:r w:rsidR="007F285E" w:rsidRPr="00802C7D">
        <w:rPr>
          <w:rFonts w:ascii="Times New Roman" w:hAnsi="Times New Roman" w:cs="Times New Roman"/>
        </w:rPr>
        <w:t>p</w:t>
      </w:r>
      <w:r w:rsidR="00927D0D" w:rsidRPr="00802C7D">
        <w:rPr>
          <w:rFonts w:ascii="Times New Roman" w:hAnsi="Times New Roman" w:cs="Times New Roman"/>
        </w:rPr>
        <w:t>erkančiojo subjekto priimtus sprendimus.</w:t>
      </w:r>
    </w:p>
    <w:p w14:paraId="0D92FE99" w14:textId="77777777" w:rsidR="00927D0D" w:rsidRPr="00802C7D" w:rsidRDefault="00927D0D" w:rsidP="009D4C07">
      <w:pPr>
        <w:numPr>
          <w:ilvl w:val="1"/>
          <w:numId w:val="1"/>
        </w:numPr>
        <w:spacing w:line="240" w:lineRule="auto"/>
        <w:ind w:left="709" w:hanging="709"/>
        <w:contextualSpacing/>
        <w:rPr>
          <w:rFonts w:ascii="Times New Roman" w:hAnsi="Times New Roman" w:cs="Times New Roman"/>
        </w:rPr>
      </w:pPr>
      <w:r w:rsidRPr="00802C7D">
        <w:rPr>
          <w:rFonts w:ascii="Times New Roman" w:hAnsi="Times New Roman" w:cs="Times New Roman"/>
        </w:rPr>
        <w:t>Pretenzijos pateikimas yra privaloma ikiteisminė ginčo nagrinėjimo stadija.</w:t>
      </w:r>
    </w:p>
    <w:p w14:paraId="5B3DF30C" w14:textId="59759656" w:rsidR="00927D0D" w:rsidRPr="00802C7D" w:rsidRDefault="00927D0D" w:rsidP="009D4C07">
      <w:pPr>
        <w:numPr>
          <w:ilvl w:val="1"/>
          <w:numId w:val="1"/>
        </w:numPr>
        <w:spacing w:line="240" w:lineRule="auto"/>
        <w:ind w:left="709" w:hanging="709"/>
        <w:contextualSpacing/>
        <w:rPr>
          <w:rFonts w:ascii="Times New Roman" w:hAnsi="Times New Roman" w:cs="Times New Roman"/>
        </w:rPr>
      </w:pPr>
      <w:r w:rsidRPr="00802C7D">
        <w:rPr>
          <w:rFonts w:ascii="Times New Roman" w:hAnsi="Times New Roman" w:cs="Times New Roman"/>
        </w:rPr>
        <w:t xml:space="preserve">Perkantysis subjektas nagrinėja tik tas </w:t>
      </w:r>
      <w:r w:rsidR="007F285E" w:rsidRPr="00802C7D">
        <w:rPr>
          <w:rFonts w:ascii="Times New Roman" w:hAnsi="Times New Roman" w:cs="Times New Roman"/>
        </w:rPr>
        <w:t>t</w:t>
      </w:r>
      <w:r w:rsidRPr="00802C7D">
        <w:rPr>
          <w:rFonts w:ascii="Times New Roman" w:hAnsi="Times New Roman" w:cs="Times New Roman"/>
        </w:rPr>
        <w:t xml:space="preserve">iekėjų pretenzijas, kurios gautos iki </w:t>
      </w:r>
      <w:r w:rsidR="007F285E" w:rsidRPr="00802C7D">
        <w:rPr>
          <w:rFonts w:ascii="Times New Roman" w:hAnsi="Times New Roman" w:cs="Times New Roman"/>
        </w:rPr>
        <w:t>p</w:t>
      </w:r>
      <w:r w:rsidRPr="00802C7D">
        <w:rPr>
          <w:rFonts w:ascii="Times New Roman" w:hAnsi="Times New Roman" w:cs="Times New Roman"/>
        </w:rPr>
        <w:t xml:space="preserve">irkimo sutarties sudarymo ir pateiktos laikantis PĮ nustatytų terminų. </w:t>
      </w:r>
    </w:p>
    <w:p w14:paraId="33D66649" w14:textId="45C51F32" w:rsidR="007F285E" w:rsidRPr="00802C7D" w:rsidRDefault="007A1AD2" w:rsidP="009D4C07">
      <w:pPr>
        <w:numPr>
          <w:ilvl w:val="1"/>
          <w:numId w:val="1"/>
        </w:numPr>
        <w:spacing w:line="240" w:lineRule="auto"/>
        <w:ind w:left="709" w:hanging="709"/>
        <w:contextualSpacing/>
        <w:rPr>
          <w:rFonts w:ascii="Times New Roman" w:hAnsi="Times New Roman" w:cs="Times New Roman"/>
        </w:rPr>
      </w:pPr>
      <w:r w:rsidRPr="00802C7D">
        <w:rPr>
          <w:rFonts w:ascii="Times New Roman" w:hAnsi="Times New Roman" w:cs="Times New Roman"/>
        </w:rPr>
        <w:t xml:space="preserve">Perkantysis subjektas negali sudaryti </w:t>
      </w:r>
      <w:r w:rsidR="007F285E" w:rsidRPr="00802C7D">
        <w:rPr>
          <w:rFonts w:ascii="Times New Roman" w:hAnsi="Times New Roman" w:cs="Times New Roman"/>
        </w:rPr>
        <w:t>p</w:t>
      </w:r>
      <w:r w:rsidRPr="00802C7D">
        <w:rPr>
          <w:rFonts w:ascii="Times New Roman" w:hAnsi="Times New Roman" w:cs="Times New Roman"/>
        </w:rPr>
        <w:t xml:space="preserve">irkimo sutarties ar preliminariosios sutarties anksčiau negu po 10 </w:t>
      </w:r>
      <w:r w:rsidR="00D308C3" w:rsidRPr="00802C7D">
        <w:rPr>
          <w:rFonts w:ascii="Times New Roman" w:hAnsi="Times New Roman" w:cs="Times New Roman"/>
        </w:rPr>
        <w:t xml:space="preserve">(dešimt) </w:t>
      </w:r>
      <w:r w:rsidRPr="00802C7D">
        <w:rPr>
          <w:rFonts w:ascii="Times New Roman" w:hAnsi="Times New Roman" w:cs="Times New Roman"/>
        </w:rPr>
        <w:t xml:space="preserve">dienų (supaprastintų pirkimų atveju – anksčiau negu po 5 </w:t>
      </w:r>
      <w:r w:rsidR="00D308C3" w:rsidRPr="00802C7D">
        <w:rPr>
          <w:rFonts w:ascii="Times New Roman" w:hAnsi="Times New Roman" w:cs="Times New Roman"/>
        </w:rPr>
        <w:t xml:space="preserve">(penkių) </w:t>
      </w:r>
      <w:r w:rsidRPr="00802C7D">
        <w:rPr>
          <w:rFonts w:ascii="Times New Roman" w:hAnsi="Times New Roman" w:cs="Times New Roman"/>
        </w:rPr>
        <w:t xml:space="preserve">darbo dienų) nuo rašytinio pranešimo apie jo priimtą sprendimą išsiuntimo pretenziją pateikusiam </w:t>
      </w:r>
      <w:r w:rsidR="007F285E" w:rsidRPr="00802C7D">
        <w:rPr>
          <w:rFonts w:ascii="Times New Roman" w:hAnsi="Times New Roman" w:cs="Times New Roman"/>
        </w:rPr>
        <w:t>t</w:t>
      </w:r>
      <w:r w:rsidRPr="00802C7D">
        <w:rPr>
          <w:rFonts w:ascii="Times New Roman" w:hAnsi="Times New Roman" w:cs="Times New Roman"/>
        </w:rPr>
        <w:t xml:space="preserve">iekėjui, suinteresuotiems </w:t>
      </w:r>
      <w:r w:rsidR="007F285E" w:rsidRPr="00802C7D">
        <w:rPr>
          <w:rFonts w:ascii="Times New Roman" w:hAnsi="Times New Roman" w:cs="Times New Roman"/>
        </w:rPr>
        <w:t>k</w:t>
      </w:r>
      <w:r w:rsidRPr="00802C7D">
        <w:rPr>
          <w:rFonts w:ascii="Times New Roman" w:hAnsi="Times New Roman" w:cs="Times New Roman"/>
        </w:rPr>
        <w:t xml:space="preserve">andidatams ir suinteresuotiems </w:t>
      </w:r>
      <w:r w:rsidR="007F285E" w:rsidRPr="00802C7D">
        <w:rPr>
          <w:rFonts w:ascii="Times New Roman" w:hAnsi="Times New Roman" w:cs="Times New Roman"/>
        </w:rPr>
        <w:t>d</w:t>
      </w:r>
      <w:r w:rsidRPr="00802C7D">
        <w:rPr>
          <w:rFonts w:ascii="Times New Roman" w:hAnsi="Times New Roman" w:cs="Times New Roman"/>
        </w:rPr>
        <w:t>alyviams dienos, o jeigu šis pranešimas nebuvo siunčiamas elektroninėmis priemonėmis, – ne anksčiau negu po 15</w:t>
      </w:r>
      <w:r w:rsidR="00D308C3" w:rsidRPr="00802C7D">
        <w:rPr>
          <w:rFonts w:ascii="Times New Roman" w:hAnsi="Times New Roman" w:cs="Times New Roman"/>
        </w:rPr>
        <w:t xml:space="preserve"> (penkiolika)</w:t>
      </w:r>
      <w:r w:rsidRPr="00802C7D">
        <w:rPr>
          <w:rFonts w:ascii="Times New Roman" w:hAnsi="Times New Roman" w:cs="Times New Roman"/>
        </w:rPr>
        <w:t xml:space="preserve"> dienų.</w:t>
      </w:r>
    </w:p>
    <w:p w14:paraId="38E78C70" w14:textId="77777777" w:rsidR="007F285E" w:rsidRPr="00802C7D" w:rsidRDefault="007A1AD2" w:rsidP="009D4C07">
      <w:pPr>
        <w:numPr>
          <w:ilvl w:val="1"/>
          <w:numId w:val="1"/>
        </w:numPr>
        <w:spacing w:line="240" w:lineRule="auto"/>
        <w:ind w:left="709" w:hanging="709"/>
        <w:contextualSpacing/>
        <w:rPr>
          <w:rFonts w:ascii="Times New Roman" w:hAnsi="Times New Roman" w:cs="Times New Roman"/>
        </w:rPr>
      </w:pPr>
      <w:r w:rsidRPr="00802C7D">
        <w:rPr>
          <w:rFonts w:ascii="Times New Roman" w:hAnsi="Times New Roman" w:cs="Times New Roman"/>
        </w:rPr>
        <w:t xml:space="preserve">Perkantysis subjektas privalo išnagrinėti pretenziją, priimti motyvuotą sprendimą ir apie jį, taip pat apie pirkimo procedūros terminų pasikeitimą raštu pranešti pretenziją pateikusiam </w:t>
      </w:r>
      <w:r w:rsidR="007F285E" w:rsidRPr="00802C7D">
        <w:rPr>
          <w:rFonts w:ascii="Times New Roman" w:hAnsi="Times New Roman" w:cs="Times New Roman"/>
        </w:rPr>
        <w:t>t</w:t>
      </w:r>
      <w:r w:rsidRPr="00802C7D">
        <w:rPr>
          <w:rFonts w:ascii="Times New Roman" w:hAnsi="Times New Roman" w:cs="Times New Roman"/>
        </w:rPr>
        <w:t xml:space="preserve">iekėjui, suinteresuotiems </w:t>
      </w:r>
      <w:r w:rsidR="007F285E" w:rsidRPr="00802C7D">
        <w:rPr>
          <w:rFonts w:ascii="Times New Roman" w:hAnsi="Times New Roman" w:cs="Times New Roman"/>
        </w:rPr>
        <w:t>k</w:t>
      </w:r>
      <w:r w:rsidRPr="00802C7D">
        <w:rPr>
          <w:rFonts w:ascii="Times New Roman" w:hAnsi="Times New Roman" w:cs="Times New Roman"/>
        </w:rPr>
        <w:t xml:space="preserve">andidatams ir suinteresuotiems </w:t>
      </w:r>
      <w:r w:rsidR="007F285E" w:rsidRPr="00802C7D">
        <w:rPr>
          <w:rFonts w:ascii="Times New Roman" w:hAnsi="Times New Roman" w:cs="Times New Roman"/>
        </w:rPr>
        <w:t>d</w:t>
      </w:r>
      <w:r w:rsidRPr="00802C7D">
        <w:rPr>
          <w:rFonts w:ascii="Times New Roman" w:hAnsi="Times New Roman" w:cs="Times New Roman"/>
        </w:rPr>
        <w:t xml:space="preserve">alyviams ne vėliau kaip per 6 </w:t>
      </w:r>
      <w:r w:rsidR="00D308C3" w:rsidRPr="00802C7D">
        <w:rPr>
          <w:rFonts w:ascii="Times New Roman" w:hAnsi="Times New Roman" w:cs="Times New Roman"/>
        </w:rPr>
        <w:t xml:space="preserve">(šešias) </w:t>
      </w:r>
      <w:r w:rsidRPr="00802C7D">
        <w:rPr>
          <w:rFonts w:ascii="Times New Roman" w:hAnsi="Times New Roman" w:cs="Times New Roman"/>
        </w:rPr>
        <w:t>darbo dienas nuo pretenzijos gavimo dienos</w:t>
      </w:r>
      <w:r w:rsidR="00B136D5" w:rsidRPr="00802C7D">
        <w:rPr>
          <w:rFonts w:ascii="Times New Roman" w:hAnsi="Times New Roman" w:cs="Times New Roman"/>
        </w:rPr>
        <w:t>.</w:t>
      </w:r>
    </w:p>
    <w:p w14:paraId="2B6F55E6" w14:textId="77777777" w:rsidR="007F285E" w:rsidRPr="00802C7D" w:rsidRDefault="007F280C" w:rsidP="009D4C07">
      <w:pPr>
        <w:numPr>
          <w:ilvl w:val="1"/>
          <w:numId w:val="1"/>
        </w:numPr>
        <w:spacing w:line="240" w:lineRule="auto"/>
        <w:ind w:left="709" w:hanging="709"/>
        <w:contextualSpacing/>
        <w:rPr>
          <w:rFonts w:ascii="Times New Roman" w:hAnsi="Times New Roman" w:cs="Times New Roman"/>
        </w:rPr>
      </w:pPr>
      <w:r w:rsidRPr="00802C7D">
        <w:rPr>
          <w:rFonts w:ascii="Times New Roman" w:hAnsi="Times New Roman" w:cs="Times New Roman"/>
        </w:rPr>
        <w:t xml:space="preserve">Jeigu </w:t>
      </w:r>
      <w:r w:rsidR="007F285E" w:rsidRPr="00802C7D">
        <w:rPr>
          <w:rFonts w:ascii="Times New Roman" w:hAnsi="Times New Roman" w:cs="Times New Roman"/>
        </w:rPr>
        <w:t>p</w:t>
      </w:r>
      <w:r w:rsidRPr="00802C7D">
        <w:rPr>
          <w:rFonts w:ascii="Times New Roman" w:hAnsi="Times New Roman" w:cs="Times New Roman"/>
        </w:rPr>
        <w:t xml:space="preserve">erkantysis subjektas per nustatytą terminą neišnagrinėja jam pateiktos pretenzijos, </w:t>
      </w:r>
      <w:r w:rsidR="007F285E" w:rsidRPr="00802C7D">
        <w:rPr>
          <w:rFonts w:ascii="Times New Roman" w:hAnsi="Times New Roman" w:cs="Times New Roman"/>
        </w:rPr>
        <w:t>t</w:t>
      </w:r>
      <w:r w:rsidRPr="00802C7D">
        <w:rPr>
          <w:rFonts w:ascii="Times New Roman" w:hAnsi="Times New Roman" w:cs="Times New Roman"/>
        </w:rPr>
        <w:t xml:space="preserve">iekėjas turi teisę pateikti prašymą ar pareikšti ieškinį teismui per 15 </w:t>
      </w:r>
      <w:r w:rsidR="00D308C3" w:rsidRPr="00802C7D">
        <w:rPr>
          <w:rFonts w:ascii="Times New Roman" w:hAnsi="Times New Roman" w:cs="Times New Roman"/>
        </w:rPr>
        <w:t xml:space="preserve">(penkiolika) </w:t>
      </w:r>
      <w:r w:rsidRPr="00802C7D">
        <w:rPr>
          <w:rFonts w:ascii="Times New Roman" w:hAnsi="Times New Roman" w:cs="Times New Roman"/>
        </w:rPr>
        <w:t xml:space="preserve">dienų nuo tos dienos, kurią </w:t>
      </w:r>
      <w:r w:rsidR="007F285E" w:rsidRPr="00802C7D">
        <w:rPr>
          <w:rFonts w:ascii="Times New Roman" w:hAnsi="Times New Roman" w:cs="Times New Roman"/>
        </w:rPr>
        <w:t>p</w:t>
      </w:r>
      <w:r w:rsidRPr="00802C7D">
        <w:rPr>
          <w:rFonts w:ascii="Times New Roman" w:hAnsi="Times New Roman" w:cs="Times New Roman"/>
        </w:rPr>
        <w:t xml:space="preserve">erkantysis subjektas turėjo raštu pranešti apie priimtą sprendimą pretenziją pateikusiam </w:t>
      </w:r>
      <w:r w:rsidR="007F285E" w:rsidRPr="00802C7D">
        <w:rPr>
          <w:rFonts w:ascii="Times New Roman" w:hAnsi="Times New Roman" w:cs="Times New Roman"/>
        </w:rPr>
        <w:t>t</w:t>
      </w:r>
      <w:r w:rsidRPr="00802C7D">
        <w:rPr>
          <w:rFonts w:ascii="Times New Roman" w:hAnsi="Times New Roman" w:cs="Times New Roman"/>
        </w:rPr>
        <w:t>iekėjui, suinteresuotiems kandidatams ir suinteresuotiems dalyviams.</w:t>
      </w:r>
    </w:p>
    <w:p w14:paraId="6B87351F" w14:textId="7072820B" w:rsidR="00E56855" w:rsidRPr="00802C7D" w:rsidRDefault="00E56855" w:rsidP="00E56855">
      <w:pPr>
        <w:rPr>
          <w:rFonts w:ascii="Times New Roman" w:hAnsi="Times New Roman" w:cs="Times New Roman"/>
        </w:rPr>
      </w:pPr>
    </w:p>
    <w:p w14:paraId="73F3CEF6" w14:textId="160FD34A" w:rsidR="00E56855" w:rsidRDefault="00E56855" w:rsidP="00E56855">
      <w:pPr>
        <w:rPr>
          <w:rFonts w:ascii="Times New Roman" w:hAnsi="Times New Roman" w:cs="Times New Roman"/>
        </w:rPr>
      </w:pPr>
    </w:p>
    <w:p w14:paraId="7B5DF05E" w14:textId="77777777" w:rsidR="007A1AD2" w:rsidRPr="00802C7D" w:rsidRDefault="007A1AD2" w:rsidP="007A1AD2">
      <w:pPr>
        <w:pStyle w:val="Sraopastraipa"/>
        <w:numPr>
          <w:ilvl w:val="0"/>
          <w:numId w:val="1"/>
        </w:numPr>
        <w:tabs>
          <w:tab w:val="left" w:pos="284"/>
        </w:tabs>
        <w:spacing w:before="240"/>
        <w:contextualSpacing w:val="0"/>
        <w:jc w:val="center"/>
        <w:outlineLvl w:val="0"/>
        <w:rPr>
          <w:rFonts w:ascii="Times New Roman" w:hAnsi="Times New Roman" w:cs="Times New Roman"/>
          <w:b/>
          <w:bCs/>
          <w:caps/>
          <w:vanish/>
          <w:lang w:eastAsia="lt-LT"/>
        </w:rPr>
      </w:pPr>
      <w:bookmarkStart w:id="221" w:name="_Toc123026270"/>
      <w:bookmarkStart w:id="222" w:name="_Toc123130503"/>
      <w:bookmarkEnd w:id="221"/>
      <w:bookmarkEnd w:id="222"/>
    </w:p>
    <w:p w14:paraId="409C9711" w14:textId="77777777" w:rsidR="007A1AD2" w:rsidRPr="00802C7D" w:rsidRDefault="007A1AD2" w:rsidP="007A1AD2">
      <w:pPr>
        <w:pStyle w:val="Sraopastraipa"/>
        <w:numPr>
          <w:ilvl w:val="0"/>
          <w:numId w:val="1"/>
        </w:numPr>
        <w:tabs>
          <w:tab w:val="left" w:pos="284"/>
        </w:tabs>
        <w:spacing w:before="240"/>
        <w:contextualSpacing w:val="0"/>
        <w:jc w:val="center"/>
        <w:outlineLvl w:val="0"/>
        <w:rPr>
          <w:rFonts w:ascii="Times New Roman" w:hAnsi="Times New Roman" w:cs="Times New Roman"/>
          <w:b/>
          <w:bCs/>
          <w:caps/>
          <w:vanish/>
          <w:lang w:eastAsia="lt-LT"/>
        </w:rPr>
      </w:pPr>
      <w:bookmarkStart w:id="223" w:name="_Toc532392567"/>
      <w:bookmarkStart w:id="224" w:name="_Toc532392687"/>
      <w:bookmarkStart w:id="225" w:name="_Toc532392758"/>
      <w:bookmarkStart w:id="226" w:name="_Toc2674265"/>
      <w:bookmarkStart w:id="227" w:name="_Toc2674566"/>
      <w:bookmarkStart w:id="228" w:name="_Toc77926303"/>
      <w:bookmarkStart w:id="229" w:name="_Toc77926368"/>
      <w:bookmarkStart w:id="230" w:name="_Toc77926433"/>
      <w:bookmarkStart w:id="231" w:name="_Toc77926785"/>
      <w:bookmarkStart w:id="232" w:name="_Toc123026271"/>
      <w:bookmarkStart w:id="233" w:name="_Toc123130504"/>
      <w:bookmarkEnd w:id="223"/>
      <w:bookmarkEnd w:id="224"/>
      <w:bookmarkEnd w:id="225"/>
      <w:bookmarkEnd w:id="226"/>
      <w:bookmarkEnd w:id="227"/>
      <w:bookmarkEnd w:id="228"/>
      <w:bookmarkEnd w:id="229"/>
      <w:bookmarkEnd w:id="230"/>
      <w:bookmarkEnd w:id="231"/>
      <w:bookmarkEnd w:id="232"/>
      <w:bookmarkEnd w:id="233"/>
    </w:p>
    <w:p w14:paraId="35D2C3AC" w14:textId="77777777" w:rsidR="007A1AD2" w:rsidRPr="00802C7D" w:rsidRDefault="007A1AD2" w:rsidP="007A1AD2">
      <w:pPr>
        <w:pStyle w:val="Sraopastraipa"/>
        <w:numPr>
          <w:ilvl w:val="0"/>
          <w:numId w:val="1"/>
        </w:numPr>
        <w:tabs>
          <w:tab w:val="left" w:pos="284"/>
        </w:tabs>
        <w:spacing w:before="240"/>
        <w:contextualSpacing w:val="0"/>
        <w:jc w:val="center"/>
        <w:outlineLvl w:val="0"/>
        <w:rPr>
          <w:rFonts w:ascii="Times New Roman" w:hAnsi="Times New Roman" w:cs="Times New Roman"/>
          <w:b/>
          <w:bCs/>
          <w:caps/>
          <w:vanish/>
          <w:lang w:eastAsia="lt-LT"/>
        </w:rPr>
      </w:pPr>
      <w:bookmarkStart w:id="234" w:name="_Toc532392568"/>
      <w:bookmarkStart w:id="235" w:name="_Toc532392688"/>
      <w:bookmarkStart w:id="236" w:name="_Toc532392759"/>
      <w:bookmarkStart w:id="237" w:name="_Toc2674266"/>
      <w:bookmarkStart w:id="238" w:name="_Toc2674567"/>
      <w:bookmarkStart w:id="239" w:name="_Toc77926304"/>
      <w:bookmarkStart w:id="240" w:name="_Toc77926369"/>
      <w:bookmarkStart w:id="241" w:name="_Toc77926434"/>
      <w:bookmarkStart w:id="242" w:name="_Toc77926786"/>
      <w:bookmarkStart w:id="243" w:name="_Toc123026272"/>
      <w:bookmarkStart w:id="244" w:name="_Toc123130505"/>
      <w:bookmarkEnd w:id="234"/>
      <w:bookmarkEnd w:id="235"/>
      <w:bookmarkEnd w:id="236"/>
      <w:bookmarkEnd w:id="237"/>
      <w:bookmarkEnd w:id="238"/>
      <w:bookmarkEnd w:id="239"/>
      <w:bookmarkEnd w:id="240"/>
      <w:bookmarkEnd w:id="241"/>
      <w:bookmarkEnd w:id="242"/>
      <w:bookmarkEnd w:id="243"/>
      <w:bookmarkEnd w:id="244"/>
    </w:p>
    <w:p w14:paraId="0C92E57E" w14:textId="77777777" w:rsidR="007A1AD2" w:rsidRPr="00802C7D" w:rsidRDefault="007A1AD2" w:rsidP="007A1AD2">
      <w:pPr>
        <w:pStyle w:val="Sraopastraipa"/>
        <w:numPr>
          <w:ilvl w:val="0"/>
          <w:numId w:val="1"/>
        </w:numPr>
        <w:tabs>
          <w:tab w:val="left" w:pos="284"/>
        </w:tabs>
        <w:spacing w:before="240"/>
        <w:contextualSpacing w:val="0"/>
        <w:jc w:val="center"/>
        <w:outlineLvl w:val="0"/>
        <w:rPr>
          <w:rFonts w:ascii="Times New Roman" w:hAnsi="Times New Roman" w:cs="Times New Roman"/>
          <w:b/>
          <w:bCs/>
          <w:caps/>
          <w:vanish/>
          <w:lang w:eastAsia="lt-LT"/>
        </w:rPr>
      </w:pPr>
      <w:bookmarkStart w:id="245" w:name="_Toc532392569"/>
      <w:bookmarkStart w:id="246" w:name="_Toc532392689"/>
      <w:bookmarkStart w:id="247" w:name="_Toc532392760"/>
      <w:bookmarkStart w:id="248" w:name="_Toc2674267"/>
      <w:bookmarkStart w:id="249" w:name="_Toc2674568"/>
      <w:bookmarkStart w:id="250" w:name="_Toc77926305"/>
      <w:bookmarkStart w:id="251" w:name="_Toc77926370"/>
      <w:bookmarkStart w:id="252" w:name="_Toc77926435"/>
      <w:bookmarkStart w:id="253" w:name="_Toc77926787"/>
      <w:bookmarkStart w:id="254" w:name="_Toc123026273"/>
      <w:bookmarkStart w:id="255" w:name="_Toc123130506"/>
      <w:bookmarkEnd w:id="245"/>
      <w:bookmarkEnd w:id="246"/>
      <w:bookmarkEnd w:id="247"/>
      <w:bookmarkEnd w:id="248"/>
      <w:bookmarkEnd w:id="249"/>
      <w:bookmarkEnd w:id="250"/>
      <w:bookmarkEnd w:id="251"/>
      <w:bookmarkEnd w:id="252"/>
      <w:bookmarkEnd w:id="253"/>
      <w:bookmarkEnd w:id="254"/>
      <w:bookmarkEnd w:id="255"/>
    </w:p>
    <w:p w14:paraId="54284A81" w14:textId="77777777" w:rsidR="007A1AD2" w:rsidRPr="00802C7D" w:rsidRDefault="007A1AD2" w:rsidP="007A1AD2">
      <w:pPr>
        <w:pStyle w:val="Sraopastraipa"/>
        <w:numPr>
          <w:ilvl w:val="0"/>
          <w:numId w:val="1"/>
        </w:numPr>
        <w:tabs>
          <w:tab w:val="left" w:pos="284"/>
        </w:tabs>
        <w:spacing w:before="240"/>
        <w:contextualSpacing w:val="0"/>
        <w:jc w:val="center"/>
        <w:outlineLvl w:val="0"/>
        <w:rPr>
          <w:rFonts w:ascii="Times New Roman" w:hAnsi="Times New Roman" w:cs="Times New Roman"/>
          <w:b/>
          <w:bCs/>
          <w:caps/>
          <w:vanish/>
          <w:lang w:eastAsia="lt-LT"/>
        </w:rPr>
      </w:pPr>
      <w:bookmarkStart w:id="256" w:name="_Toc532392570"/>
      <w:bookmarkStart w:id="257" w:name="_Toc532392690"/>
      <w:bookmarkStart w:id="258" w:name="_Toc532392761"/>
      <w:bookmarkStart w:id="259" w:name="_Toc2674268"/>
      <w:bookmarkStart w:id="260" w:name="_Toc2674569"/>
      <w:bookmarkStart w:id="261" w:name="_Toc77926306"/>
      <w:bookmarkStart w:id="262" w:name="_Toc77926371"/>
      <w:bookmarkStart w:id="263" w:name="_Toc77926436"/>
      <w:bookmarkStart w:id="264" w:name="_Toc77926788"/>
      <w:bookmarkStart w:id="265" w:name="_Toc123026274"/>
      <w:bookmarkStart w:id="266" w:name="_Toc123130507"/>
      <w:bookmarkEnd w:id="256"/>
      <w:bookmarkEnd w:id="257"/>
      <w:bookmarkEnd w:id="258"/>
      <w:bookmarkEnd w:id="259"/>
      <w:bookmarkEnd w:id="260"/>
      <w:bookmarkEnd w:id="261"/>
      <w:bookmarkEnd w:id="262"/>
      <w:bookmarkEnd w:id="263"/>
      <w:bookmarkEnd w:id="264"/>
      <w:bookmarkEnd w:id="265"/>
      <w:bookmarkEnd w:id="266"/>
    </w:p>
    <w:p w14:paraId="48D8EE0F" w14:textId="77777777" w:rsidR="007A1AD2" w:rsidRPr="00802C7D" w:rsidRDefault="007A1AD2" w:rsidP="007A1AD2">
      <w:pPr>
        <w:pStyle w:val="Sraopastraipa"/>
        <w:numPr>
          <w:ilvl w:val="0"/>
          <w:numId w:val="1"/>
        </w:numPr>
        <w:tabs>
          <w:tab w:val="left" w:pos="284"/>
        </w:tabs>
        <w:spacing w:before="240"/>
        <w:contextualSpacing w:val="0"/>
        <w:jc w:val="center"/>
        <w:outlineLvl w:val="0"/>
        <w:rPr>
          <w:rFonts w:ascii="Times New Roman" w:hAnsi="Times New Roman" w:cs="Times New Roman"/>
          <w:b/>
          <w:bCs/>
          <w:caps/>
          <w:vanish/>
          <w:lang w:eastAsia="lt-LT"/>
        </w:rPr>
      </w:pPr>
      <w:bookmarkStart w:id="267" w:name="_Toc532392571"/>
      <w:bookmarkStart w:id="268" w:name="_Toc532392691"/>
      <w:bookmarkStart w:id="269" w:name="_Toc532392762"/>
      <w:bookmarkStart w:id="270" w:name="_Toc2674269"/>
      <w:bookmarkStart w:id="271" w:name="_Toc2674570"/>
      <w:bookmarkStart w:id="272" w:name="_Toc77926307"/>
      <w:bookmarkStart w:id="273" w:name="_Toc77926372"/>
      <w:bookmarkStart w:id="274" w:name="_Toc77926437"/>
      <w:bookmarkStart w:id="275" w:name="_Toc77926789"/>
      <w:bookmarkStart w:id="276" w:name="_Toc123026275"/>
      <w:bookmarkStart w:id="277" w:name="_Toc123130508"/>
      <w:bookmarkEnd w:id="267"/>
      <w:bookmarkEnd w:id="268"/>
      <w:bookmarkEnd w:id="269"/>
      <w:bookmarkEnd w:id="270"/>
      <w:bookmarkEnd w:id="271"/>
      <w:bookmarkEnd w:id="272"/>
      <w:bookmarkEnd w:id="273"/>
      <w:bookmarkEnd w:id="274"/>
      <w:bookmarkEnd w:id="275"/>
      <w:bookmarkEnd w:id="276"/>
      <w:bookmarkEnd w:id="277"/>
    </w:p>
    <w:p w14:paraId="170E35AE" w14:textId="77777777" w:rsidR="007A1AD2" w:rsidRPr="00802C7D" w:rsidRDefault="007A1AD2" w:rsidP="007A1AD2">
      <w:pPr>
        <w:pStyle w:val="Sraopastraipa"/>
        <w:numPr>
          <w:ilvl w:val="0"/>
          <w:numId w:val="1"/>
        </w:numPr>
        <w:tabs>
          <w:tab w:val="left" w:pos="284"/>
        </w:tabs>
        <w:spacing w:before="240"/>
        <w:contextualSpacing w:val="0"/>
        <w:jc w:val="center"/>
        <w:outlineLvl w:val="0"/>
        <w:rPr>
          <w:rFonts w:ascii="Times New Roman" w:hAnsi="Times New Roman" w:cs="Times New Roman"/>
          <w:b/>
          <w:bCs/>
          <w:caps/>
          <w:vanish/>
          <w:lang w:eastAsia="lt-LT"/>
        </w:rPr>
      </w:pPr>
      <w:bookmarkStart w:id="278" w:name="_Toc532392572"/>
      <w:bookmarkStart w:id="279" w:name="_Toc532392692"/>
      <w:bookmarkStart w:id="280" w:name="_Toc532392763"/>
      <w:bookmarkStart w:id="281" w:name="_Toc2674270"/>
      <w:bookmarkStart w:id="282" w:name="_Toc2674571"/>
      <w:bookmarkStart w:id="283" w:name="_Toc77926308"/>
      <w:bookmarkStart w:id="284" w:name="_Toc77926373"/>
      <w:bookmarkStart w:id="285" w:name="_Toc77926438"/>
      <w:bookmarkStart w:id="286" w:name="_Toc77926790"/>
      <w:bookmarkStart w:id="287" w:name="_Toc123026276"/>
      <w:bookmarkStart w:id="288" w:name="_Toc123130509"/>
      <w:bookmarkEnd w:id="278"/>
      <w:bookmarkEnd w:id="279"/>
      <w:bookmarkEnd w:id="280"/>
      <w:bookmarkEnd w:id="281"/>
      <w:bookmarkEnd w:id="282"/>
      <w:bookmarkEnd w:id="283"/>
      <w:bookmarkEnd w:id="284"/>
      <w:bookmarkEnd w:id="285"/>
      <w:bookmarkEnd w:id="286"/>
      <w:bookmarkEnd w:id="287"/>
      <w:bookmarkEnd w:id="288"/>
    </w:p>
    <w:p w14:paraId="5FDD8F16" w14:textId="77777777" w:rsidR="007A1AD2" w:rsidRPr="00802C7D" w:rsidRDefault="007A1AD2" w:rsidP="007A1AD2">
      <w:pPr>
        <w:pStyle w:val="Sraopastraipa"/>
        <w:numPr>
          <w:ilvl w:val="0"/>
          <w:numId w:val="1"/>
        </w:numPr>
        <w:tabs>
          <w:tab w:val="left" w:pos="284"/>
        </w:tabs>
        <w:spacing w:before="240"/>
        <w:contextualSpacing w:val="0"/>
        <w:jc w:val="center"/>
        <w:outlineLvl w:val="0"/>
        <w:rPr>
          <w:rFonts w:ascii="Times New Roman" w:hAnsi="Times New Roman" w:cs="Times New Roman"/>
          <w:b/>
          <w:bCs/>
          <w:caps/>
          <w:vanish/>
          <w:lang w:eastAsia="lt-LT"/>
        </w:rPr>
      </w:pPr>
      <w:bookmarkStart w:id="289" w:name="_Toc532392573"/>
      <w:bookmarkStart w:id="290" w:name="_Toc532392693"/>
      <w:bookmarkStart w:id="291" w:name="_Toc532392764"/>
      <w:bookmarkStart w:id="292" w:name="_Toc2674271"/>
      <w:bookmarkStart w:id="293" w:name="_Toc2674572"/>
      <w:bookmarkStart w:id="294" w:name="_Toc77926309"/>
      <w:bookmarkStart w:id="295" w:name="_Toc77926374"/>
      <w:bookmarkStart w:id="296" w:name="_Toc77926439"/>
      <w:bookmarkStart w:id="297" w:name="_Toc77926791"/>
      <w:bookmarkStart w:id="298" w:name="_Toc123026277"/>
      <w:bookmarkStart w:id="299" w:name="_Toc123130510"/>
      <w:bookmarkEnd w:id="289"/>
      <w:bookmarkEnd w:id="290"/>
      <w:bookmarkEnd w:id="291"/>
      <w:bookmarkEnd w:id="292"/>
      <w:bookmarkEnd w:id="293"/>
      <w:bookmarkEnd w:id="294"/>
      <w:bookmarkEnd w:id="295"/>
      <w:bookmarkEnd w:id="296"/>
      <w:bookmarkEnd w:id="297"/>
      <w:bookmarkEnd w:id="298"/>
      <w:bookmarkEnd w:id="299"/>
    </w:p>
    <w:p w14:paraId="5F132969" w14:textId="77777777" w:rsidR="007A1AD2" w:rsidRPr="00802C7D" w:rsidRDefault="007A1AD2" w:rsidP="007A1AD2">
      <w:pPr>
        <w:pStyle w:val="Sraopastraipa"/>
        <w:numPr>
          <w:ilvl w:val="0"/>
          <w:numId w:val="1"/>
        </w:numPr>
        <w:tabs>
          <w:tab w:val="left" w:pos="284"/>
        </w:tabs>
        <w:spacing w:before="240"/>
        <w:contextualSpacing w:val="0"/>
        <w:jc w:val="center"/>
        <w:outlineLvl w:val="0"/>
        <w:rPr>
          <w:rFonts w:ascii="Times New Roman" w:hAnsi="Times New Roman" w:cs="Times New Roman"/>
          <w:b/>
          <w:bCs/>
          <w:caps/>
          <w:vanish/>
          <w:lang w:eastAsia="lt-LT"/>
        </w:rPr>
      </w:pPr>
      <w:bookmarkStart w:id="300" w:name="_Toc532392574"/>
      <w:bookmarkStart w:id="301" w:name="_Toc532392694"/>
      <w:bookmarkStart w:id="302" w:name="_Toc532392765"/>
      <w:bookmarkStart w:id="303" w:name="_Toc2674272"/>
      <w:bookmarkStart w:id="304" w:name="_Toc2674573"/>
      <w:bookmarkStart w:id="305" w:name="_Toc77926310"/>
      <w:bookmarkStart w:id="306" w:name="_Toc77926375"/>
      <w:bookmarkStart w:id="307" w:name="_Toc77926440"/>
      <w:bookmarkStart w:id="308" w:name="_Toc77926792"/>
      <w:bookmarkStart w:id="309" w:name="_Toc123026278"/>
      <w:bookmarkStart w:id="310" w:name="_Toc123130511"/>
      <w:bookmarkEnd w:id="300"/>
      <w:bookmarkEnd w:id="301"/>
      <w:bookmarkEnd w:id="302"/>
      <w:bookmarkEnd w:id="303"/>
      <w:bookmarkEnd w:id="304"/>
      <w:bookmarkEnd w:id="305"/>
      <w:bookmarkEnd w:id="306"/>
      <w:bookmarkEnd w:id="307"/>
      <w:bookmarkEnd w:id="308"/>
      <w:bookmarkEnd w:id="309"/>
      <w:bookmarkEnd w:id="310"/>
    </w:p>
    <w:p w14:paraId="16DA5203" w14:textId="77777777" w:rsidR="007A1AD2" w:rsidRPr="00802C7D" w:rsidRDefault="007A1AD2" w:rsidP="007A1AD2">
      <w:pPr>
        <w:pStyle w:val="Sraopastraipa"/>
        <w:numPr>
          <w:ilvl w:val="0"/>
          <w:numId w:val="1"/>
        </w:numPr>
        <w:tabs>
          <w:tab w:val="left" w:pos="284"/>
        </w:tabs>
        <w:spacing w:before="240"/>
        <w:contextualSpacing w:val="0"/>
        <w:jc w:val="center"/>
        <w:outlineLvl w:val="0"/>
        <w:rPr>
          <w:rFonts w:ascii="Times New Roman" w:hAnsi="Times New Roman" w:cs="Times New Roman"/>
          <w:b/>
          <w:bCs/>
          <w:caps/>
          <w:vanish/>
          <w:lang w:eastAsia="lt-LT"/>
        </w:rPr>
      </w:pPr>
      <w:bookmarkStart w:id="311" w:name="_Toc532392575"/>
      <w:bookmarkStart w:id="312" w:name="_Toc532392695"/>
      <w:bookmarkStart w:id="313" w:name="_Toc532392766"/>
      <w:bookmarkStart w:id="314" w:name="_Toc2674273"/>
      <w:bookmarkStart w:id="315" w:name="_Toc2674574"/>
      <w:bookmarkStart w:id="316" w:name="_Toc77926311"/>
      <w:bookmarkStart w:id="317" w:name="_Toc77926376"/>
      <w:bookmarkStart w:id="318" w:name="_Toc77926441"/>
      <w:bookmarkStart w:id="319" w:name="_Toc77926793"/>
      <w:bookmarkStart w:id="320" w:name="_Toc123026279"/>
      <w:bookmarkStart w:id="321" w:name="_Toc123130512"/>
      <w:bookmarkEnd w:id="311"/>
      <w:bookmarkEnd w:id="312"/>
      <w:bookmarkEnd w:id="313"/>
      <w:bookmarkEnd w:id="314"/>
      <w:bookmarkEnd w:id="315"/>
      <w:bookmarkEnd w:id="316"/>
      <w:bookmarkEnd w:id="317"/>
      <w:bookmarkEnd w:id="318"/>
      <w:bookmarkEnd w:id="319"/>
      <w:bookmarkEnd w:id="320"/>
      <w:bookmarkEnd w:id="321"/>
    </w:p>
    <w:p w14:paraId="32A9A385" w14:textId="77777777" w:rsidR="007A1AD2" w:rsidRPr="00802C7D" w:rsidRDefault="007A1AD2" w:rsidP="007A1AD2">
      <w:pPr>
        <w:pStyle w:val="Sraopastraipa"/>
        <w:numPr>
          <w:ilvl w:val="0"/>
          <w:numId w:val="1"/>
        </w:numPr>
        <w:tabs>
          <w:tab w:val="left" w:pos="284"/>
        </w:tabs>
        <w:spacing w:before="240"/>
        <w:contextualSpacing w:val="0"/>
        <w:jc w:val="center"/>
        <w:outlineLvl w:val="0"/>
        <w:rPr>
          <w:rFonts w:ascii="Times New Roman" w:hAnsi="Times New Roman" w:cs="Times New Roman"/>
          <w:b/>
          <w:bCs/>
          <w:caps/>
          <w:vanish/>
          <w:lang w:eastAsia="lt-LT"/>
        </w:rPr>
      </w:pPr>
      <w:bookmarkStart w:id="322" w:name="_Toc532392576"/>
      <w:bookmarkStart w:id="323" w:name="_Toc532392696"/>
      <w:bookmarkStart w:id="324" w:name="_Toc532392767"/>
      <w:bookmarkStart w:id="325" w:name="_Toc2674274"/>
      <w:bookmarkStart w:id="326" w:name="_Toc2674575"/>
      <w:bookmarkStart w:id="327" w:name="_Toc77926312"/>
      <w:bookmarkStart w:id="328" w:name="_Toc77926377"/>
      <w:bookmarkStart w:id="329" w:name="_Toc77926442"/>
      <w:bookmarkStart w:id="330" w:name="_Toc77926794"/>
      <w:bookmarkStart w:id="331" w:name="_Toc123026280"/>
      <w:bookmarkStart w:id="332" w:name="_Toc123130513"/>
      <w:bookmarkEnd w:id="322"/>
      <w:bookmarkEnd w:id="323"/>
      <w:bookmarkEnd w:id="324"/>
      <w:bookmarkEnd w:id="325"/>
      <w:bookmarkEnd w:id="326"/>
      <w:bookmarkEnd w:id="327"/>
      <w:bookmarkEnd w:id="328"/>
      <w:bookmarkEnd w:id="329"/>
      <w:bookmarkEnd w:id="330"/>
      <w:bookmarkEnd w:id="331"/>
      <w:bookmarkEnd w:id="332"/>
    </w:p>
    <w:p w14:paraId="718A5D5C" w14:textId="77777777" w:rsidR="007A1AD2" w:rsidRPr="00802C7D" w:rsidRDefault="007A1AD2" w:rsidP="007A1AD2">
      <w:pPr>
        <w:pStyle w:val="Sraopastraipa"/>
        <w:numPr>
          <w:ilvl w:val="0"/>
          <w:numId w:val="1"/>
        </w:numPr>
        <w:tabs>
          <w:tab w:val="left" w:pos="284"/>
        </w:tabs>
        <w:spacing w:before="240"/>
        <w:contextualSpacing w:val="0"/>
        <w:jc w:val="center"/>
        <w:outlineLvl w:val="0"/>
        <w:rPr>
          <w:rFonts w:ascii="Times New Roman" w:hAnsi="Times New Roman" w:cs="Times New Roman"/>
          <w:b/>
          <w:bCs/>
          <w:caps/>
          <w:vanish/>
          <w:lang w:eastAsia="lt-LT"/>
        </w:rPr>
      </w:pPr>
      <w:bookmarkStart w:id="333" w:name="_Toc532392577"/>
      <w:bookmarkStart w:id="334" w:name="_Toc532392697"/>
      <w:bookmarkStart w:id="335" w:name="_Toc532392768"/>
      <w:bookmarkStart w:id="336" w:name="_Toc2674275"/>
      <w:bookmarkStart w:id="337" w:name="_Toc2674576"/>
      <w:bookmarkStart w:id="338" w:name="_Toc77926313"/>
      <w:bookmarkStart w:id="339" w:name="_Toc77926378"/>
      <w:bookmarkStart w:id="340" w:name="_Toc77926443"/>
      <w:bookmarkStart w:id="341" w:name="_Toc77926795"/>
      <w:bookmarkStart w:id="342" w:name="_Toc123026281"/>
      <w:bookmarkStart w:id="343" w:name="_Toc123130514"/>
      <w:bookmarkEnd w:id="333"/>
      <w:bookmarkEnd w:id="334"/>
      <w:bookmarkEnd w:id="335"/>
      <w:bookmarkEnd w:id="336"/>
      <w:bookmarkEnd w:id="337"/>
      <w:bookmarkEnd w:id="338"/>
      <w:bookmarkEnd w:id="339"/>
      <w:bookmarkEnd w:id="340"/>
      <w:bookmarkEnd w:id="341"/>
      <w:bookmarkEnd w:id="342"/>
      <w:bookmarkEnd w:id="343"/>
    </w:p>
    <w:p w14:paraId="1D0D555B" w14:textId="77777777" w:rsidR="007A1AD2" w:rsidRPr="00802C7D" w:rsidRDefault="007A1AD2" w:rsidP="007A1AD2">
      <w:pPr>
        <w:pStyle w:val="Sraopastraipa"/>
        <w:numPr>
          <w:ilvl w:val="0"/>
          <w:numId w:val="1"/>
        </w:numPr>
        <w:tabs>
          <w:tab w:val="left" w:pos="284"/>
        </w:tabs>
        <w:spacing w:before="240"/>
        <w:contextualSpacing w:val="0"/>
        <w:jc w:val="center"/>
        <w:outlineLvl w:val="0"/>
        <w:rPr>
          <w:rFonts w:ascii="Times New Roman" w:hAnsi="Times New Roman" w:cs="Times New Roman"/>
          <w:b/>
          <w:bCs/>
          <w:caps/>
          <w:vanish/>
          <w:lang w:eastAsia="lt-LT"/>
        </w:rPr>
      </w:pPr>
      <w:bookmarkStart w:id="344" w:name="_Toc532392578"/>
      <w:bookmarkStart w:id="345" w:name="_Toc532392698"/>
      <w:bookmarkStart w:id="346" w:name="_Toc532392769"/>
      <w:bookmarkStart w:id="347" w:name="_Toc2674276"/>
      <w:bookmarkStart w:id="348" w:name="_Toc2674577"/>
      <w:bookmarkStart w:id="349" w:name="_Toc77926314"/>
      <w:bookmarkStart w:id="350" w:name="_Toc77926379"/>
      <w:bookmarkStart w:id="351" w:name="_Toc77926444"/>
      <w:bookmarkStart w:id="352" w:name="_Toc77926796"/>
      <w:bookmarkStart w:id="353" w:name="_Toc123026282"/>
      <w:bookmarkStart w:id="354" w:name="_Toc123130515"/>
      <w:bookmarkEnd w:id="344"/>
      <w:bookmarkEnd w:id="345"/>
      <w:bookmarkEnd w:id="346"/>
      <w:bookmarkEnd w:id="347"/>
      <w:bookmarkEnd w:id="348"/>
      <w:bookmarkEnd w:id="349"/>
      <w:bookmarkEnd w:id="350"/>
      <w:bookmarkEnd w:id="351"/>
      <w:bookmarkEnd w:id="352"/>
      <w:bookmarkEnd w:id="353"/>
      <w:bookmarkEnd w:id="354"/>
    </w:p>
    <w:p w14:paraId="72F0C36D" w14:textId="77777777" w:rsidR="007A1AD2" w:rsidRPr="00802C7D" w:rsidRDefault="007A1AD2" w:rsidP="007A1AD2">
      <w:pPr>
        <w:pStyle w:val="Sraopastraipa"/>
        <w:numPr>
          <w:ilvl w:val="0"/>
          <w:numId w:val="1"/>
        </w:numPr>
        <w:tabs>
          <w:tab w:val="left" w:pos="284"/>
        </w:tabs>
        <w:spacing w:before="240"/>
        <w:contextualSpacing w:val="0"/>
        <w:jc w:val="center"/>
        <w:outlineLvl w:val="0"/>
        <w:rPr>
          <w:rFonts w:ascii="Times New Roman" w:hAnsi="Times New Roman" w:cs="Times New Roman"/>
          <w:b/>
          <w:bCs/>
          <w:caps/>
          <w:vanish/>
          <w:lang w:eastAsia="lt-LT"/>
        </w:rPr>
      </w:pPr>
      <w:bookmarkStart w:id="355" w:name="_Toc532392579"/>
      <w:bookmarkStart w:id="356" w:name="_Toc532392699"/>
      <w:bookmarkStart w:id="357" w:name="_Toc532392770"/>
      <w:bookmarkStart w:id="358" w:name="_Toc2674277"/>
      <w:bookmarkStart w:id="359" w:name="_Toc2674578"/>
      <w:bookmarkStart w:id="360" w:name="_Toc77926315"/>
      <w:bookmarkStart w:id="361" w:name="_Toc77926380"/>
      <w:bookmarkStart w:id="362" w:name="_Toc77926445"/>
      <w:bookmarkStart w:id="363" w:name="_Toc77926797"/>
      <w:bookmarkStart w:id="364" w:name="_Toc123026283"/>
      <w:bookmarkStart w:id="365" w:name="_Toc123130516"/>
      <w:bookmarkEnd w:id="355"/>
      <w:bookmarkEnd w:id="356"/>
      <w:bookmarkEnd w:id="357"/>
      <w:bookmarkEnd w:id="358"/>
      <w:bookmarkEnd w:id="359"/>
      <w:bookmarkEnd w:id="360"/>
      <w:bookmarkEnd w:id="361"/>
      <w:bookmarkEnd w:id="362"/>
      <w:bookmarkEnd w:id="363"/>
      <w:bookmarkEnd w:id="364"/>
      <w:bookmarkEnd w:id="365"/>
    </w:p>
    <w:p w14:paraId="47471620" w14:textId="77777777" w:rsidR="007A1AD2" w:rsidRPr="00802C7D" w:rsidRDefault="007A1AD2" w:rsidP="007A1AD2">
      <w:pPr>
        <w:pStyle w:val="Sraopastraipa"/>
        <w:numPr>
          <w:ilvl w:val="0"/>
          <w:numId w:val="1"/>
        </w:numPr>
        <w:tabs>
          <w:tab w:val="left" w:pos="284"/>
        </w:tabs>
        <w:spacing w:before="240"/>
        <w:contextualSpacing w:val="0"/>
        <w:jc w:val="center"/>
        <w:outlineLvl w:val="0"/>
        <w:rPr>
          <w:rFonts w:ascii="Times New Roman" w:hAnsi="Times New Roman" w:cs="Times New Roman"/>
          <w:b/>
          <w:bCs/>
          <w:caps/>
          <w:vanish/>
          <w:lang w:eastAsia="lt-LT"/>
        </w:rPr>
      </w:pPr>
      <w:bookmarkStart w:id="366" w:name="_Toc532392580"/>
      <w:bookmarkStart w:id="367" w:name="_Toc532392700"/>
      <w:bookmarkStart w:id="368" w:name="_Toc532392771"/>
      <w:bookmarkStart w:id="369" w:name="_Toc2674278"/>
      <w:bookmarkStart w:id="370" w:name="_Toc2674579"/>
      <w:bookmarkStart w:id="371" w:name="_Toc77926316"/>
      <w:bookmarkStart w:id="372" w:name="_Toc77926381"/>
      <w:bookmarkStart w:id="373" w:name="_Toc77926446"/>
      <w:bookmarkStart w:id="374" w:name="_Toc77926798"/>
      <w:bookmarkStart w:id="375" w:name="_Toc123026284"/>
      <w:bookmarkStart w:id="376" w:name="_Toc123130517"/>
      <w:bookmarkEnd w:id="366"/>
      <w:bookmarkEnd w:id="367"/>
      <w:bookmarkEnd w:id="368"/>
      <w:bookmarkEnd w:id="369"/>
      <w:bookmarkEnd w:id="370"/>
      <w:bookmarkEnd w:id="371"/>
      <w:bookmarkEnd w:id="372"/>
      <w:bookmarkEnd w:id="373"/>
      <w:bookmarkEnd w:id="374"/>
      <w:bookmarkEnd w:id="375"/>
      <w:bookmarkEnd w:id="376"/>
    </w:p>
    <w:p w14:paraId="6A2B0860" w14:textId="77777777" w:rsidR="007A1AD2" w:rsidRPr="00802C7D" w:rsidRDefault="007A1AD2" w:rsidP="007A1AD2">
      <w:pPr>
        <w:pStyle w:val="Sraopastraipa"/>
        <w:numPr>
          <w:ilvl w:val="0"/>
          <w:numId w:val="1"/>
        </w:numPr>
        <w:tabs>
          <w:tab w:val="left" w:pos="284"/>
        </w:tabs>
        <w:spacing w:before="240"/>
        <w:contextualSpacing w:val="0"/>
        <w:jc w:val="center"/>
        <w:outlineLvl w:val="0"/>
        <w:rPr>
          <w:rFonts w:ascii="Times New Roman" w:hAnsi="Times New Roman" w:cs="Times New Roman"/>
          <w:b/>
          <w:bCs/>
          <w:caps/>
          <w:vanish/>
          <w:lang w:eastAsia="lt-LT"/>
        </w:rPr>
      </w:pPr>
      <w:bookmarkStart w:id="377" w:name="_Toc532392581"/>
      <w:bookmarkStart w:id="378" w:name="_Toc532392701"/>
      <w:bookmarkStart w:id="379" w:name="_Toc532392772"/>
      <w:bookmarkStart w:id="380" w:name="_Toc2674279"/>
      <w:bookmarkStart w:id="381" w:name="_Toc2674580"/>
      <w:bookmarkStart w:id="382" w:name="_Toc77926317"/>
      <w:bookmarkStart w:id="383" w:name="_Toc77926382"/>
      <w:bookmarkStart w:id="384" w:name="_Toc77926447"/>
      <w:bookmarkStart w:id="385" w:name="_Toc77926799"/>
      <w:bookmarkStart w:id="386" w:name="_Toc123026285"/>
      <w:bookmarkStart w:id="387" w:name="_Toc123130518"/>
      <w:bookmarkEnd w:id="377"/>
      <w:bookmarkEnd w:id="378"/>
      <w:bookmarkEnd w:id="379"/>
      <w:bookmarkEnd w:id="380"/>
      <w:bookmarkEnd w:id="381"/>
      <w:bookmarkEnd w:id="382"/>
      <w:bookmarkEnd w:id="383"/>
      <w:bookmarkEnd w:id="384"/>
      <w:bookmarkEnd w:id="385"/>
      <w:bookmarkEnd w:id="386"/>
      <w:bookmarkEnd w:id="387"/>
    </w:p>
    <w:p w14:paraId="1B9D0481" w14:textId="77777777" w:rsidR="007A1AD2" w:rsidRPr="00802C7D" w:rsidRDefault="007A1AD2" w:rsidP="007A1AD2">
      <w:pPr>
        <w:pStyle w:val="Sraopastraipa"/>
        <w:numPr>
          <w:ilvl w:val="0"/>
          <w:numId w:val="1"/>
        </w:numPr>
        <w:tabs>
          <w:tab w:val="left" w:pos="284"/>
        </w:tabs>
        <w:spacing w:before="240"/>
        <w:contextualSpacing w:val="0"/>
        <w:jc w:val="center"/>
        <w:outlineLvl w:val="0"/>
        <w:rPr>
          <w:rFonts w:ascii="Times New Roman" w:hAnsi="Times New Roman" w:cs="Times New Roman"/>
          <w:b/>
          <w:bCs/>
          <w:caps/>
          <w:vanish/>
          <w:lang w:eastAsia="lt-LT"/>
        </w:rPr>
      </w:pPr>
      <w:bookmarkStart w:id="388" w:name="_Toc532392582"/>
      <w:bookmarkStart w:id="389" w:name="_Toc532392702"/>
      <w:bookmarkStart w:id="390" w:name="_Toc532392773"/>
      <w:bookmarkStart w:id="391" w:name="_Toc2674280"/>
      <w:bookmarkStart w:id="392" w:name="_Toc2674581"/>
      <w:bookmarkStart w:id="393" w:name="_Toc77926318"/>
      <w:bookmarkStart w:id="394" w:name="_Toc77926383"/>
      <w:bookmarkStart w:id="395" w:name="_Toc77926448"/>
      <w:bookmarkStart w:id="396" w:name="_Toc77926800"/>
      <w:bookmarkStart w:id="397" w:name="_Toc123026286"/>
      <w:bookmarkStart w:id="398" w:name="_Toc123130519"/>
      <w:bookmarkEnd w:id="388"/>
      <w:bookmarkEnd w:id="389"/>
      <w:bookmarkEnd w:id="390"/>
      <w:bookmarkEnd w:id="391"/>
      <w:bookmarkEnd w:id="392"/>
      <w:bookmarkEnd w:id="393"/>
      <w:bookmarkEnd w:id="394"/>
      <w:bookmarkEnd w:id="395"/>
      <w:bookmarkEnd w:id="396"/>
      <w:bookmarkEnd w:id="397"/>
      <w:bookmarkEnd w:id="398"/>
    </w:p>
    <w:p w14:paraId="4D8D82C0" w14:textId="77777777" w:rsidR="007A1AD2" w:rsidRPr="00802C7D" w:rsidRDefault="007A1AD2" w:rsidP="007A1AD2">
      <w:pPr>
        <w:pStyle w:val="Sraopastraipa"/>
        <w:numPr>
          <w:ilvl w:val="0"/>
          <w:numId w:val="1"/>
        </w:numPr>
        <w:tabs>
          <w:tab w:val="left" w:pos="284"/>
        </w:tabs>
        <w:spacing w:before="240"/>
        <w:contextualSpacing w:val="0"/>
        <w:jc w:val="center"/>
        <w:outlineLvl w:val="0"/>
        <w:rPr>
          <w:rFonts w:ascii="Times New Roman" w:hAnsi="Times New Roman" w:cs="Times New Roman"/>
          <w:b/>
          <w:bCs/>
          <w:caps/>
          <w:vanish/>
          <w:lang w:eastAsia="lt-LT"/>
        </w:rPr>
      </w:pPr>
      <w:bookmarkStart w:id="399" w:name="_Toc532392583"/>
      <w:bookmarkStart w:id="400" w:name="_Toc532392703"/>
      <w:bookmarkStart w:id="401" w:name="_Toc532392774"/>
      <w:bookmarkStart w:id="402" w:name="_Toc2674281"/>
      <w:bookmarkStart w:id="403" w:name="_Toc2674582"/>
      <w:bookmarkStart w:id="404" w:name="_Toc77926319"/>
      <w:bookmarkStart w:id="405" w:name="_Toc77926384"/>
      <w:bookmarkStart w:id="406" w:name="_Toc77926449"/>
      <w:bookmarkStart w:id="407" w:name="_Toc77926801"/>
      <w:bookmarkStart w:id="408" w:name="_Toc123026287"/>
      <w:bookmarkStart w:id="409" w:name="_Toc123130520"/>
      <w:bookmarkEnd w:id="399"/>
      <w:bookmarkEnd w:id="400"/>
      <w:bookmarkEnd w:id="401"/>
      <w:bookmarkEnd w:id="402"/>
      <w:bookmarkEnd w:id="403"/>
      <w:bookmarkEnd w:id="404"/>
      <w:bookmarkEnd w:id="405"/>
      <w:bookmarkEnd w:id="406"/>
      <w:bookmarkEnd w:id="407"/>
      <w:bookmarkEnd w:id="408"/>
      <w:bookmarkEnd w:id="409"/>
    </w:p>
    <w:p w14:paraId="03447845" w14:textId="77777777" w:rsidR="007A1AD2" w:rsidRPr="00802C7D" w:rsidRDefault="007A1AD2" w:rsidP="007A1AD2">
      <w:pPr>
        <w:pStyle w:val="Sraopastraipa"/>
        <w:numPr>
          <w:ilvl w:val="0"/>
          <w:numId w:val="1"/>
        </w:numPr>
        <w:tabs>
          <w:tab w:val="left" w:pos="284"/>
        </w:tabs>
        <w:spacing w:before="240"/>
        <w:contextualSpacing w:val="0"/>
        <w:jc w:val="center"/>
        <w:outlineLvl w:val="0"/>
        <w:rPr>
          <w:rFonts w:ascii="Times New Roman" w:hAnsi="Times New Roman" w:cs="Times New Roman"/>
          <w:b/>
          <w:bCs/>
          <w:caps/>
          <w:vanish/>
          <w:lang w:eastAsia="lt-LT"/>
        </w:rPr>
      </w:pPr>
      <w:bookmarkStart w:id="410" w:name="_Toc532392584"/>
      <w:bookmarkStart w:id="411" w:name="_Toc532392704"/>
      <w:bookmarkStart w:id="412" w:name="_Toc532392775"/>
      <w:bookmarkStart w:id="413" w:name="_Toc2674282"/>
      <w:bookmarkStart w:id="414" w:name="_Toc2674583"/>
      <w:bookmarkStart w:id="415" w:name="_Toc77926320"/>
      <w:bookmarkStart w:id="416" w:name="_Toc77926385"/>
      <w:bookmarkStart w:id="417" w:name="_Toc77926450"/>
      <w:bookmarkStart w:id="418" w:name="_Toc77926802"/>
      <w:bookmarkStart w:id="419" w:name="_Toc123026288"/>
      <w:bookmarkStart w:id="420" w:name="_Toc123130521"/>
      <w:bookmarkEnd w:id="410"/>
      <w:bookmarkEnd w:id="411"/>
      <w:bookmarkEnd w:id="412"/>
      <w:bookmarkEnd w:id="413"/>
      <w:bookmarkEnd w:id="414"/>
      <w:bookmarkEnd w:id="415"/>
      <w:bookmarkEnd w:id="416"/>
      <w:bookmarkEnd w:id="417"/>
      <w:bookmarkEnd w:id="418"/>
      <w:bookmarkEnd w:id="419"/>
      <w:bookmarkEnd w:id="420"/>
    </w:p>
    <w:p w14:paraId="05226B7B" w14:textId="77777777" w:rsidR="007A1AD2" w:rsidRPr="00802C7D" w:rsidRDefault="007A1AD2" w:rsidP="007A1AD2">
      <w:pPr>
        <w:pStyle w:val="Sraopastraipa"/>
        <w:numPr>
          <w:ilvl w:val="0"/>
          <w:numId w:val="1"/>
        </w:numPr>
        <w:tabs>
          <w:tab w:val="left" w:pos="284"/>
        </w:tabs>
        <w:spacing w:before="240"/>
        <w:contextualSpacing w:val="0"/>
        <w:jc w:val="center"/>
        <w:outlineLvl w:val="0"/>
        <w:rPr>
          <w:rFonts w:ascii="Times New Roman" w:hAnsi="Times New Roman" w:cs="Times New Roman"/>
          <w:b/>
          <w:bCs/>
          <w:caps/>
          <w:vanish/>
          <w:lang w:eastAsia="lt-LT"/>
        </w:rPr>
      </w:pPr>
      <w:bookmarkStart w:id="421" w:name="_Toc532392585"/>
      <w:bookmarkStart w:id="422" w:name="_Toc532392705"/>
      <w:bookmarkStart w:id="423" w:name="_Toc532392776"/>
      <w:bookmarkStart w:id="424" w:name="_Toc2674283"/>
      <w:bookmarkStart w:id="425" w:name="_Toc2674584"/>
      <w:bookmarkStart w:id="426" w:name="_Toc77926321"/>
      <w:bookmarkStart w:id="427" w:name="_Toc77926386"/>
      <w:bookmarkStart w:id="428" w:name="_Toc77926451"/>
      <w:bookmarkStart w:id="429" w:name="_Toc77926803"/>
      <w:bookmarkStart w:id="430" w:name="_Toc123026289"/>
      <w:bookmarkStart w:id="431" w:name="_Toc123130522"/>
      <w:bookmarkEnd w:id="421"/>
      <w:bookmarkEnd w:id="422"/>
      <w:bookmarkEnd w:id="423"/>
      <w:bookmarkEnd w:id="424"/>
      <w:bookmarkEnd w:id="425"/>
      <w:bookmarkEnd w:id="426"/>
      <w:bookmarkEnd w:id="427"/>
      <w:bookmarkEnd w:id="428"/>
      <w:bookmarkEnd w:id="429"/>
      <w:bookmarkEnd w:id="430"/>
      <w:bookmarkEnd w:id="431"/>
    </w:p>
    <w:p w14:paraId="5CC378EC" w14:textId="77777777" w:rsidR="007A1AD2" w:rsidRPr="00802C7D" w:rsidRDefault="007A1AD2" w:rsidP="007A1AD2">
      <w:pPr>
        <w:pStyle w:val="Sraopastraipa"/>
        <w:numPr>
          <w:ilvl w:val="0"/>
          <w:numId w:val="1"/>
        </w:numPr>
        <w:tabs>
          <w:tab w:val="left" w:pos="284"/>
        </w:tabs>
        <w:spacing w:before="240"/>
        <w:contextualSpacing w:val="0"/>
        <w:jc w:val="center"/>
        <w:outlineLvl w:val="0"/>
        <w:rPr>
          <w:rFonts w:ascii="Times New Roman" w:hAnsi="Times New Roman" w:cs="Times New Roman"/>
          <w:b/>
          <w:bCs/>
          <w:caps/>
          <w:vanish/>
          <w:lang w:eastAsia="lt-LT"/>
        </w:rPr>
      </w:pPr>
      <w:bookmarkStart w:id="432" w:name="_Toc532392586"/>
      <w:bookmarkStart w:id="433" w:name="_Toc532392706"/>
      <w:bookmarkStart w:id="434" w:name="_Toc532392777"/>
      <w:bookmarkStart w:id="435" w:name="_Toc2674284"/>
      <w:bookmarkStart w:id="436" w:name="_Toc2674585"/>
      <w:bookmarkStart w:id="437" w:name="_Toc77926322"/>
      <w:bookmarkStart w:id="438" w:name="_Toc77926387"/>
      <w:bookmarkStart w:id="439" w:name="_Toc77926452"/>
      <w:bookmarkStart w:id="440" w:name="_Toc77926804"/>
      <w:bookmarkStart w:id="441" w:name="_Toc123026290"/>
      <w:bookmarkStart w:id="442" w:name="_Toc123130523"/>
      <w:bookmarkEnd w:id="432"/>
      <w:bookmarkEnd w:id="433"/>
      <w:bookmarkEnd w:id="434"/>
      <w:bookmarkEnd w:id="435"/>
      <w:bookmarkEnd w:id="436"/>
      <w:bookmarkEnd w:id="437"/>
      <w:bookmarkEnd w:id="438"/>
      <w:bookmarkEnd w:id="439"/>
      <w:bookmarkEnd w:id="440"/>
      <w:bookmarkEnd w:id="441"/>
      <w:bookmarkEnd w:id="442"/>
    </w:p>
    <w:p w14:paraId="55D2D32B" w14:textId="77777777" w:rsidR="007A1AD2" w:rsidRPr="00802C7D" w:rsidRDefault="007A1AD2" w:rsidP="007A1AD2">
      <w:pPr>
        <w:pStyle w:val="Sraopastraipa"/>
        <w:numPr>
          <w:ilvl w:val="1"/>
          <w:numId w:val="1"/>
        </w:numPr>
        <w:tabs>
          <w:tab w:val="left" w:pos="284"/>
        </w:tabs>
        <w:spacing w:before="240"/>
        <w:contextualSpacing w:val="0"/>
        <w:jc w:val="center"/>
        <w:outlineLvl w:val="0"/>
        <w:rPr>
          <w:rFonts w:ascii="Times New Roman" w:hAnsi="Times New Roman" w:cs="Times New Roman"/>
          <w:b/>
          <w:bCs/>
          <w:caps/>
          <w:vanish/>
          <w:lang w:eastAsia="lt-LT"/>
        </w:rPr>
      </w:pPr>
      <w:bookmarkStart w:id="443" w:name="_Toc532392587"/>
      <w:bookmarkStart w:id="444" w:name="_Toc532392707"/>
      <w:bookmarkStart w:id="445" w:name="_Toc532392778"/>
      <w:bookmarkStart w:id="446" w:name="_Toc2674285"/>
      <w:bookmarkStart w:id="447" w:name="_Toc2674586"/>
      <w:bookmarkStart w:id="448" w:name="_Toc77926323"/>
      <w:bookmarkStart w:id="449" w:name="_Toc77926388"/>
      <w:bookmarkStart w:id="450" w:name="_Toc77926453"/>
      <w:bookmarkStart w:id="451" w:name="_Toc77926805"/>
      <w:bookmarkStart w:id="452" w:name="_Toc123026291"/>
      <w:bookmarkStart w:id="453" w:name="_Toc123130524"/>
      <w:bookmarkEnd w:id="443"/>
      <w:bookmarkEnd w:id="444"/>
      <w:bookmarkEnd w:id="445"/>
      <w:bookmarkEnd w:id="446"/>
      <w:bookmarkEnd w:id="447"/>
      <w:bookmarkEnd w:id="448"/>
      <w:bookmarkEnd w:id="449"/>
      <w:bookmarkEnd w:id="450"/>
      <w:bookmarkEnd w:id="451"/>
      <w:bookmarkEnd w:id="452"/>
      <w:bookmarkEnd w:id="453"/>
    </w:p>
    <w:p w14:paraId="47B8FAB0" w14:textId="77777777" w:rsidR="007A1AD2" w:rsidRPr="00802C7D" w:rsidRDefault="007A1AD2" w:rsidP="007A1AD2">
      <w:pPr>
        <w:pStyle w:val="Sraopastraipa"/>
        <w:numPr>
          <w:ilvl w:val="1"/>
          <w:numId w:val="1"/>
        </w:numPr>
        <w:tabs>
          <w:tab w:val="left" w:pos="284"/>
        </w:tabs>
        <w:spacing w:before="240"/>
        <w:contextualSpacing w:val="0"/>
        <w:jc w:val="center"/>
        <w:outlineLvl w:val="0"/>
        <w:rPr>
          <w:rFonts w:ascii="Times New Roman" w:hAnsi="Times New Roman" w:cs="Times New Roman"/>
          <w:b/>
          <w:bCs/>
          <w:caps/>
          <w:vanish/>
          <w:lang w:eastAsia="lt-LT"/>
        </w:rPr>
      </w:pPr>
      <w:bookmarkStart w:id="454" w:name="_Toc532392588"/>
      <w:bookmarkStart w:id="455" w:name="_Toc532392708"/>
      <w:bookmarkStart w:id="456" w:name="_Toc532392779"/>
      <w:bookmarkStart w:id="457" w:name="_Toc2674286"/>
      <w:bookmarkStart w:id="458" w:name="_Toc2674587"/>
      <w:bookmarkStart w:id="459" w:name="_Toc77926324"/>
      <w:bookmarkStart w:id="460" w:name="_Toc77926389"/>
      <w:bookmarkStart w:id="461" w:name="_Toc77926454"/>
      <w:bookmarkStart w:id="462" w:name="_Toc77926806"/>
      <w:bookmarkStart w:id="463" w:name="_Toc123026292"/>
      <w:bookmarkStart w:id="464" w:name="_Toc123130525"/>
      <w:bookmarkEnd w:id="454"/>
      <w:bookmarkEnd w:id="455"/>
      <w:bookmarkEnd w:id="456"/>
      <w:bookmarkEnd w:id="457"/>
      <w:bookmarkEnd w:id="458"/>
      <w:bookmarkEnd w:id="459"/>
      <w:bookmarkEnd w:id="460"/>
      <w:bookmarkEnd w:id="461"/>
      <w:bookmarkEnd w:id="462"/>
      <w:bookmarkEnd w:id="463"/>
      <w:bookmarkEnd w:id="464"/>
    </w:p>
    <w:p w14:paraId="331312EE" w14:textId="77777777" w:rsidR="007A1AD2" w:rsidRPr="00802C7D" w:rsidRDefault="007A1AD2" w:rsidP="007A1AD2">
      <w:pPr>
        <w:pStyle w:val="Sraopastraipa"/>
        <w:numPr>
          <w:ilvl w:val="1"/>
          <w:numId w:val="1"/>
        </w:numPr>
        <w:tabs>
          <w:tab w:val="left" w:pos="284"/>
        </w:tabs>
        <w:spacing w:before="240"/>
        <w:contextualSpacing w:val="0"/>
        <w:jc w:val="center"/>
        <w:outlineLvl w:val="0"/>
        <w:rPr>
          <w:rFonts w:ascii="Times New Roman" w:hAnsi="Times New Roman" w:cs="Times New Roman"/>
          <w:b/>
          <w:bCs/>
          <w:caps/>
          <w:vanish/>
          <w:lang w:eastAsia="lt-LT"/>
        </w:rPr>
      </w:pPr>
      <w:bookmarkStart w:id="465" w:name="_Toc532392589"/>
      <w:bookmarkStart w:id="466" w:name="_Toc532392709"/>
      <w:bookmarkStart w:id="467" w:name="_Toc532392780"/>
      <w:bookmarkStart w:id="468" w:name="_Toc2674287"/>
      <w:bookmarkStart w:id="469" w:name="_Toc2674588"/>
      <w:bookmarkStart w:id="470" w:name="_Toc77926325"/>
      <w:bookmarkStart w:id="471" w:name="_Toc77926390"/>
      <w:bookmarkStart w:id="472" w:name="_Toc77926455"/>
      <w:bookmarkStart w:id="473" w:name="_Toc77926807"/>
      <w:bookmarkStart w:id="474" w:name="_Toc123026293"/>
      <w:bookmarkStart w:id="475" w:name="_Toc123130526"/>
      <w:bookmarkEnd w:id="465"/>
      <w:bookmarkEnd w:id="466"/>
      <w:bookmarkEnd w:id="467"/>
      <w:bookmarkEnd w:id="468"/>
      <w:bookmarkEnd w:id="469"/>
      <w:bookmarkEnd w:id="470"/>
      <w:bookmarkEnd w:id="471"/>
      <w:bookmarkEnd w:id="472"/>
      <w:bookmarkEnd w:id="473"/>
      <w:bookmarkEnd w:id="474"/>
      <w:bookmarkEnd w:id="475"/>
    </w:p>
    <w:p w14:paraId="49AAC7A1" w14:textId="77777777" w:rsidR="007A1AD2" w:rsidRPr="00802C7D" w:rsidRDefault="007A1AD2" w:rsidP="007A1AD2">
      <w:pPr>
        <w:pStyle w:val="Sraopastraipa"/>
        <w:numPr>
          <w:ilvl w:val="1"/>
          <w:numId w:val="1"/>
        </w:numPr>
        <w:tabs>
          <w:tab w:val="left" w:pos="284"/>
        </w:tabs>
        <w:spacing w:before="240"/>
        <w:contextualSpacing w:val="0"/>
        <w:jc w:val="center"/>
        <w:outlineLvl w:val="0"/>
        <w:rPr>
          <w:rFonts w:ascii="Times New Roman" w:hAnsi="Times New Roman" w:cs="Times New Roman"/>
          <w:b/>
          <w:bCs/>
          <w:caps/>
          <w:vanish/>
          <w:lang w:eastAsia="lt-LT"/>
        </w:rPr>
      </w:pPr>
      <w:bookmarkStart w:id="476" w:name="_Toc532392590"/>
      <w:bookmarkStart w:id="477" w:name="_Toc532392710"/>
      <w:bookmarkStart w:id="478" w:name="_Toc532392781"/>
      <w:bookmarkStart w:id="479" w:name="_Toc2674288"/>
      <w:bookmarkStart w:id="480" w:name="_Toc2674589"/>
      <w:bookmarkStart w:id="481" w:name="_Toc77926326"/>
      <w:bookmarkStart w:id="482" w:name="_Toc77926391"/>
      <w:bookmarkStart w:id="483" w:name="_Toc77926456"/>
      <w:bookmarkStart w:id="484" w:name="_Toc77926808"/>
      <w:bookmarkStart w:id="485" w:name="_Toc123026294"/>
      <w:bookmarkStart w:id="486" w:name="_Toc123130527"/>
      <w:bookmarkEnd w:id="476"/>
      <w:bookmarkEnd w:id="477"/>
      <w:bookmarkEnd w:id="478"/>
      <w:bookmarkEnd w:id="479"/>
      <w:bookmarkEnd w:id="480"/>
      <w:bookmarkEnd w:id="481"/>
      <w:bookmarkEnd w:id="482"/>
      <w:bookmarkEnd w:id="483"/>
      <w:bookmarkEnd w:id="484"/>
      <w:bookmarkEnd w:id="485"/>
      <w:bookmarkEnd w:id="486"/>
    </w:p>
    <w:p w14:paraId="5B1568A2" w14:textId="77777777" w:rsidR="007A1AD2" w:rsidRPr="00802C7D" w:rsidRDefault="007A1AD2" w:rsidP="007A1AD2">
      <w:pPr>
        <w:pStyle w:val="Sraopastraipa"/>
        <w:numPr>
          <w:ilvl w:val="1"/>
          <w:numId w:val="1"/>
        </w:numPr>
        <w:tabs>
          <w:tab w:val="left" w:pos="284"/>
        </w:tabs>
        <w:spacing w:before="240"/>
        <w:contextualSpacing w:val="0"/>
        <w:jc w:val="center"/>
        <w:outlineLvl w:val="0"/>
        <w:rPr>
          <w:rFonts w:ascii="Times New Roman" w:hAnsi="Times New Roman" w:cs="Times New Roman"/>
          <w:b/>
          <w:bCs/>
          <w:caps/>
          <w:vanish/>
          <w:lang w:eastAsia="lt-LT"/>
        </w:rPr>
      </w:pPr>
      <w:bookmarkStart w:id="487" w:name="_Toc532392591"/>
      <w:bookmarkStart w:id="488" w:name="_Toc532392711"/>
      <w:bookmarkStart w:id="489" w:name="_Toc532392782"/>
      <w:bookmarkStart w:id="490" w:name="_Toc2674289"/>
      <w:bookmarkStart w:id="491" w:name="_Toc2674590"/>
      <w:bookmarkStart w:id="492" w:name="_Toc77926327"/>
      <w:bookmarkStart w:id="493" w:name="_Toc77926392"/>
      <w:bookmarkStart w:id="494" w:name="_Toc77926457"/>
      <w:bookmarkStart w:id="495" w:name="_Toc77926809"/>
      <w:bookmarkStart w:id="496" w:name="_Toc123026295"/>
      <w:bookmarkStart w:id="497" w:name="_Toc123130528"/>
      <w:bookmarkEnd w:id="487"/>
      <w:bookmarkEnd w:id="488"/>
      <w:bookmarkEnd w:id="489"/>
      <w:bookmarkEnd w:id="490"/>
      <w:bookmarkEnd w:id="491"/>
      <w:bookmarkEnd w:id="492"/>
      <w:bookmarkEnd w:id="493"/>
      <w:bookmarkEnd w:id="494"/>
      <w:bookmarkEnd w:id="495"/>
      <w:bookmarkEnd w:id="496"/>
      <w:bookmarkEnd w:id="497"/>
    </w:p>
    <w:p w14:paraId="65595031" w14:textId="77777777" w:rsidR="007A1AD2" w:rsidRPr="00802C7D" w:rsidRDefault="007A1AD2" w:rsidP="007A1AD2">
      <w:pPr>
        <w:pStyle w:val="Sraopastraipa"/>
        <w:numPr>
          <w:ilvl w:val="1"/>
          <w:numId w:val="1"/>
        </w:numPr>
        <w:tabs>
          <w:tab w:val="left" w:pos="284"/>
        </w:tabs>
        <w:spacing w:before="240"/>
        <w:contextualSpacing w:val="0"/>
        <w:jc w:val="center"/>
        <w:outlineLvl w:val="0"/>
        <w:rPr>
          <w:rFonts w:ascii="Times New Roman" w:hAnsi="Times New Roman" w:cs="Times New Roman"/>
          <w:b/>
          <w:bCs/>
          <w:caps/>
          <w:vanish/>
          <w:lang w:eastAsia="lt-LT"/>
        </w:rPr>
      </w:pPr>
      <w:bookmarkStart w:id="498" w:name="_Toc532392592"/>
      <w:bookmarkStart w:id="499" w:name="_Toc532392712"/>
      <w:bookmarkStart w:id="500" w:name="_Toc532392783"/>
      <w:bookmarkStart w:id="501" w:name="_Toc2674290"/>
      <w:bookmarkStart w:id="502" w:name="_Toc2674591"/>
      <w:bookmarkEnd w:id="498"/>
      <w:bookmarkEnd w:id="499"/>
      <w:bookmarkEnd w:id="500"/>
      <w:bookmarkEnd w:id="501"/>
      <w:bookmarkEnd w:id="502"/>
    </w:p>
    <w:sectPr w:rsidR="007A1AD2" w:rsidRPr="00802C7D" w:rsidSect="00F2149A">
      <w:headerReference w:type="even" r:id="rId20"/>
      <w:headerReference w:type="default" r:id="rId21"/>
      <w:footerReference w:type="even" r:id="rId22"/>
      <w:footerReference w:type="default" r:id="rId23"/>
      <w:headerReference w:type="first" r:id="rId24"/>
      <w:footerReference w:type="first" r:id="rId25"/>
      <w:pgSz w:w="11906" w:h="16838" w:code="9"/>
      <w:pgMar w:top="1361" w:right="566" w:bottom="1361"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D539A" w14:textId="77777777" w:rsidR="00453D1E" w:rsidRDefault="00453D1E" w:rsidP="00A835C9">
      <w:pPr>
        <w:spacing w:line="240" w:lineRule="auto"/>
      </w:pPr>
      <w:r>
        <w:separator/>
      </w:r>
    </w:p>
  </w:endnote>
  <w:endnote w:type="continuationSeparator" w:id="0">
    <w:p w14:paraId="54C40E3E" w14:textId="77777777" w:rsidR="00453D1E" w:rsidRDefault="00453D1E" w:rsidP="00A835C9">
      <w:pPr>
        <w:spacing w:line="240" w:lineRule="auto"/>
      </w:pPr>
      <w:r>
        <w:continuationSeparator/>
      </w:r>
    </w:p>
  </w:endnote>
  <w:endnote w:type="continuationNotice" w:id="1">
    <w:p w14:paraId="788F414B" w14:textId="77777777" w:rsidR="00453D1E" w:rsidRDefault="00453D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emilight">
    <w:panose1 w:val="020B04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Segoe UI Semibold">
    <w:panose1 w:val="020B07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C4BBF" w14:textId="3BD41301" w:rsidR="001A05F3" w:rsidRDefault="001A05F3" w:rsidP="00FA380E">
    <w:pPr>
      <w:pStyle w:val="Porat"/>
      <w:jc w:val="right"/>
    </w:pPr>
    <w:r w:rsidRPr="006673CC">
      <w:rPr>
        <w:rFonts w:ascii="Times New Roman" w:hAnsi="Times New Roman" w:cs="Times New Roman"/>
        <w:noProof/>
        <w:color w:val="003E51"/>
        <w:sz w:val="20"/>
        <w:szCs w:val="20"/>
        <w:lang w:eastAsia="lt-LT"/>
      </w:rPr>
      <mc:AlternateContent>
        <mc:Choice Requires="wps">
          <w:drawing>
            <wp:anchor distT="0" distB="0" distL="114300" distR="114300" simplePos="0" relativeHeight="251658242" behindDoc="0" locked="0" layoutInCell="1" allowOverlap="1" wp14:anchorId="392C4BC9" wp14:editId="392C4BCA">
              <wp:simplePos x="0" y="0"/>
              <wp:positionH relativeFrom="margin">
                <wp:align>left</wp:align>
              </wp:positionH>
              <wp:positionV relativeFrom="page">
                <wp:align>bottom</wp:align>
              </wp:positionV>
              <wp:extent cx="792000" cy="828000"/>
              <wp:effectExtent l="0" t="0" r="8255" b="0"/>
              <wp:wrapNone/>
              <wp:docPr id="5"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370E37E" id="Shape 21" o:spid="_x0000_s1026" style="position:absolute;margin-left:0;margin-top:0;width:62.35pt;height:65.2pt;z-index:251669504;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" path="m886574,r,128143l129083,886892,,886892,886574,xe" fillcolor="#233c45" stroked="f" strokeweight="0">
              <v:stroke miterlimit="83231f" joinstyle="miter"/>
              <v:path arrowok="t" textboxrect="0,0,886574,886892"/>
              <o:lock v:ext="edit" aspectratio="t"/>
              <w10:wrap anchorx="margin" anchory="page"/>
            </v:shape>
          </w:pict>
        </mc:Fallback>
      </mc:AlternateContent>
    </w:r>
    <w:r w:rsidRPr="006673CC">
      <w:rPr>
        <w:rStyle w:val="Puslapionumeris"/>
        <w:rFonts w:ascii="Times New Roman" w:hAnsi="Times New Roman" w:cs="Times New Roman"/>
        <w:sz w:val="20"/>
        <w:szCs w:val="20"/>
      </w:rPr>
      <w:fldChar w:fldCharType="begin"/>
    </w:r>
    <w:r w:rsidRPr="006673CC">
      <w:rPr>
        <w:rStyle w:val="Puslapionumeris"/>
        <w:rFonts w:ascii="Times New Roman" w:hAnsi="Times New Roman" w:cs="Times New Roman"/>
        <w:sz w:val="20"/>
        <w:szCs w:val="20"/>
      </w:rPr>
      <w:instrText>PAGE  \* Arabic  \* MERGEFORMAT</w:instrText>
    </w:r>
    <w:r w:rsidRPr="006673CC">
      <w:rPr>
        <w:rStyle w:val="Puslapionumeris"/>
        <w:rFonts w:ascii="Times New Roman" w:hAnsi="Times New Roman" w:cs="Times New Roman"/>
        <w:sz w:val="20"/>
        <w:szCs w:val="20"/>
      </w:rPr>
      <w:fldChar w:fldCharType="separate"/>
    </w:r>
    <w:r w:rsidR="00145052" w:rsidRPr="006673CC">
      <w:rPr>
        <w:rStyle w:val="Puslapionumeris"/>
        <w:rFonts w:ascii="Times New Roman" w:hAnsi="Times New Roman" w:cs="Times New Roman"/>
        <w:noProof/>
        <w:sz w:val="20"/>
        <w:szCs w:val="20"/>
      </w:rPr>
      <w:t>2</w:t>
    </w:r>
    <w:r w:rsidR="00145052" w:rsidRPr="006673CC">
      <w:rPr>
        <w:rStyle w:val="Puslapionumeris"/>
        <w:rFonts w:ascii="Times New Roman" w:hAnsi="Times New Roman" w:cs="Times New Roman"/>
        <w:noProof/>
        <w:sz w:val="20"/>
        <w:szCs w:val="20"/>
      </w:rPr>
      <w:t>0</w:t>
    </w:r>
    <w:r w:rsidRPr="006673CC">
      <w:rPr>
        <w:rStyle w:val="Puslapionumeris"/>
        <w:rFonts w:ascii="Times New Roman" w:hAnsi="Times New Roman" w:cs="Times New Roman"/>
        <w:sz w:val="20"/>
        <w:szCs w:val="20"/>
      </w:rPr>
      <w:fldChar w:fldCharType="end"/>
    </w:r>
    <w:r w:rsidRPr="006673CC">
      <w:rPr>
        <w:rStyle w:val="Puslapionumeris"/>
        <w:rFonts w:ascii="Times New Roman" w:hAnsi="Times New Roman" w:cs="Times New Roman"/>
        <w:sz w:val="20"/>
        <w:szCs w:val="20"/>
      </w:rPr>
      <w:t xml:space="preserve"> (</w:t>
    </w:r>
    <w:r w:rsidRPr="006673CC">
      <w:rPr>
        <w:rStyle w:val="Puslapionumeris"/>
        <w:rFonts w:ascii="Times New Roman" w:hAnsi="Times New Roman" w:cs="Times New Roman"/>
        <w:sz w:val="20"/>
        <w:szCs w:val="20"/>
      </w:rPr>
      <w:fldChar w:fldCharType="begin"/>
    </w:r>
    <w:r w:rsidRPr="006673CC">
      <w:rPr>
        <w:rStyle w:val="Puslapionumeris"/>
        <w:rFonts w:ascii="Times New Roman" w:hAnsi="Times New Roman" w:cs="Times New Roman"/>
        <w:sz w:val="20"/>
        <w:szCs w:val="20"/>
      </w:rPr>
      <w:instrText>NUMPAGES  \* Arabic  \* MERGEFORMAT</w:instrText>
    </w:r>
    <w:r w:rsidRPr="006673CC">
      <w:rPr>
        <w:rStyle w:val="Puslapionumeris"/>
        <w:rFonts w:ascii="Times New Roman" w:hAnsi="Times New Roman" w:cs="Times New Roman"/>
        <w:sz w:val="20"/>
        <w:szCs w:val="20"/>
      </w:rPr>
      <w:fldChar w:fldCharType="separate"/>
    </w:r>
    <w:r w:rsidR="00145052" w:rsidRPr="006673CC">
      <w:rPr>
        <w:rStyle w:val="Puslapionumeris"/>
        <w:rFonts w:ascii="Times New Roman" w:hAnsi="Times New Roman" w:cs="Times New Roman"/>
        <w:noProof/>
        <w:sz w:val="20"/>
        <w:szCs w:val="20"/>
      </w:rPr>
      <w:t>21</w:t>
    </w:r>
    <w:r w:rsidRPr="006673CC">
      <w:rPr>
        <w:rStyle w:val="Puslapionumeris"/>
        <w:rFonts w:ascii="Times New Roman" w:hAnsi="Times New Roman" w:cs="Times New Roman"/>
        <w:sz w:val="20"/>
        <w:szCs w:val="20"/>
      </w:rPr>
      <w:fldChar w:fldCharType="end"/>
    </w:r>
    <w:r w:rsidRPr="002D7388">
      <w:rPr>
        <w:rStyle w:val="Puslapionumeris"/>
        <w:rFonts w:ascii="Segoe UI Semilight" w:hAnsi="Segoe UI Semilight" w:cs="Segoe UI Semilight"/>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C4BC0" w14:textId="282D4C0F" w:rsidR="001A05F3" w:rsidRPr="0059137C" w:rsidRDefault="001A05F3" w:rsidP="00AE15E1">
    <w:pPr>
      <w:pStyle w:val="Porat"/>
      <w:jc w:val="right"/>
      <w:rPr>
        <w:rFonts w:ascii="Times New Roman" w:hAnsi="Times New Roman" w:cs="Times New Roman"/>
      </w:rPr>
    </w:pPr>
    <w:r w:rsidRPr="0059137C">
      <w:rPr>
        <w:rStyle w:val="Puslapionumeris"/>
        <w:rFonts w:ascii="Times New Roman" w:hAnsi="Times New Roman" w:cs="Times New Roman"/>
        <w:sz w:val="20"/>
        <w:szCs w:val="20"/>
      </w:rPr>
      <w:fldChar w:fldCharType="begin"/>
    </w:r>
    <w:r w:rsidRPr="0059137C">
      <w:rPr>
        <w:rStyle w:val="Puslapionumeris"/>
        <w:rFonts w:ascii="Times New Roman" w:hAnsi="Times New Roman" w:cs="Times New Roman"/>
        <w:sz w:val="20"/>
        <w:szCs w:val="20"/>
      </w:rPr>
      <w:instrText>PAGE  \* Arabic  \* MERGEFORMAT</w:instrText>
    </w:r>
    <w:r w:rsidRPr="0059137C">
      <w:rPr>
        <w:rStyle w:val="Puslapionumeris"/>
        <w:rFonts w:ascii="Times New Roman" w:hAnsi="Times New Roman" w:cs="Times New Roman"/>
        <w:sz w:val="20"/>
        <w:szCs w:val="20"/>
      </w:rPr>
      <w:fldChar w:fldCharType="separate"/>
    </w:r>
    <w:r w:rsidR="00145052" w:rsidRPr="0059137C">
      <w:rPr>
        <w:rStyle w:val="Puslapionumeris"/>
        <w:rFonts w:ascii="Times New Roman" w:hAnsi="Times New Roman" w:cs="Times New Roman"/>
        <w:noProof/>
        <w:sz w:val="20"/>
        <w:szCs w:val="20"/>
      </w:rPr>
      <w:t>2</w:t>
    </w:r>
    <w:r w:rsidR="00145052" w:rsidRPr="0059137C">
      <w:rPr>
        <w:rStyle w:val="Puslapionumeris"/>
        <w:rFonts w:ascii="Times New Roman" w:hAnsi="Times New Roman" w:cs="Times New Roman"/>
        <w:noProof/>
        <w:sz w:val="20"/>
        <w:szCs w:val="20"/>
      </w:rPr>
      <w:t>1</w:t>
    </w:r>
    <w:r w:rsidRPr="0059137C">
      <w:rPr>
        <w:rStyle w:val="Puslapionumeris"/>
        <w:rFonts w:ascii="Times New Roman" w:hAnsi="Times New Roman" w:cs="Times New Roman"/>
        <w:sz w:val="20"/>
        <w:szCs w:val="20"/>
      </w:rPr>
      <w:fldChar w:fldCharType="end"/>
    </w:r>
    <w:r w:rsidRPr="0059137C">
      <w:rPr>
        <w:rStyle w:val="Puslapionumeris"/>
        <w:rFonts w:ascii="Times New Roman" w:hAnsi="Times New Roman" w:cs="Times New Roman"/>
        <w:sz w:val="20"/>
        <w:szCs w:val="20"/>
      </w:rPr>
      <w:t xml:space="preserve"> (</w:t>
    </w:r>
    <w:r w:rsidRPr="0059137C">
      <w:rPr>
        <w:rStyle w:val="Puslapionumeris"/>
        <w:rFonts w:ascii="Times New Roman" w:hAnsi="Times New Roman" w:cs="Times New Roman"/>
        <w:sz w:val="20"/>
        <w:szCs w:val="20"/>
      </w:rPr>
      <w:fldChar w:fldCharType="begin"/>
    </w:r>
    <w:r w:rsidRPr="0059137C">
      <w:rPr>
        <w:rStyle w:val="Puslapionumeris"/>
        <w:rFonts w:ascii="Times New Roman" w:hAnsi="Times New Roman" w:cs="Times New Roman"/>
        <w:sz w:val="20"/>
        <w:szCs w:val="20"/>
      </w:rPr>
      <w:instrText>NUMPAGES  \* Arabic  \* MERGEFORMAT</w:instrText>
    </w:r>
    <w:r w:rsidRPr="0059137C">
      <w:rPr>
        <w:rStyle w:val="Puslapionumeris"/>
        <w:rFonts w:ascii="Times New Roman" w:hAnsi="Times New Roman" w:cs="Times New Roman"/>
        <w:sz w:val="20"/>
        <w:szCs w:val="20"/>
      </w:rPr>
      <w:fldChar w:fldCharType="separate"/>
    </w:r>
    <w:r w:rsidR="00145052" w:rsidRPr="0059137C">
      <w:rPr>
        <w:rStyle w:val="Puslapionumeris"/>
        <w:rFonts w:ascii="Times New Roman" w:hAnsi="Times New Roman" w:cs="Times New Roman"/>
        <w:noProof/>
        <w:sz w:val="20"/>
        <w:szCs w:val="20"/>
      </w:rPr>
      <w:t>21</w:t>
    </w:r>
    <w:r w:rsidRPr="0059137C">
      <w:rPr>
        <w:rStyle w:val="Puslapionumeris"/>
        <w:rFonts w:ascii="Times New Roman" w:hAnsi="Times New Roman" w:cs="Times New Roman"/>
        <w:sz w:val="20"/>
        <w:szCs w:val="20"/>
      </w:rPr>
      <w:fldChar w:fldCharType="end"/>
    </w:r>
    <w:r w:rsidRPr="0059137C">
      <w:rPr>
        <w:rFonts w:ascii="Times New Roman" w:hAnsi="Times New Roman" w:cs="Times New Roman"/>
        <w:noProof/>
        <w:color w:val="003E51"/>
        <w:sz w:val="20"/>
        <w:szCs w:val="20"/>
        <w:lang w:eastAsia="lt-LT"/>
      </w:rPr>
      <mc:AlternateContent>
        <mc:Choice Requires="wps">
          <w:drawing>
            <wp:anchor distT="0" distB="0" distL="114300" distR="114300" simplePos="0" relativeHeight="251658246" behindDoc="0" locked="0" layoutInCell="1" allowOverlap="1" wp14:anchorId="392C4BCB" wp14:editId="392C4BCC">
              <wp:simplePos x="0" y="0"/>
              <wp:positionH relativeFrom="margin">
                <wp:align>left</wp:align>
              </wp:positionH>
              <wp:positionV relativeFrom="page">
                <wp:align>bottom</wp:align>
              </wp:positionV>
              <wp:extent cx="792000" cy="828000"/>
              <wp:effectExtent l="0" t="0" r="8255" b="0"/>
              <wp:wrapNone/>
              <wp:docPr id="11"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3F3A594" id="Shape 21" o:spid="_x0000_s1026" style="position:absolute;margin-left:0;margin-top:0;width:62.35pt;height:65.2pt;z-index:251677696;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" path="m886574,r,128143l129083,886892,,886892,886574,xe" fillcolor="#233c45" stroked="f" strokeweight="0">
              <v:stroke miterlimit="83231f" joinstyle="miter"/>
              <v:path arrowok="t" textboxrect="0,0,886574,886892"/>
              <o:lock v:ext="edit" aspectratio="t"/>
              <w10:wrap anchorx="margin" anchory="page"/>
            </v:shape>
          </w:pict>
        </mc:Fallback>
      </mc:AlternateContent>
    </w:r>
    <w:r w:rsidRPr="0059137C">
      <w:rPr>
        <w:rStyle w:val="Puslapionumeris"/>
        <w:rFonts w:ascii="Times New Roman" w:hAnsi="Times New Roman" w:cs="Times New Roman"/>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C4BC2" w14:textId="77777777" w:rsidR="001A05F3" w:rsidRDefault="001A05F3">
    <w:pPr>
      <w:pStyle w:val="Porat"/>
    </w:pPr>
    <w:r w:rsidRPr="006638DC">
      <w:rPr>
        <w:rFonts w:ascii="Segoe UI Semilight" w:hAnsi="Segoe UI Semilight" w:cs="Segoe UI Semilight"/>
        <w:noProof/>
        <w:color w:val="003E51"/>
        <w:sz w:val="20"/>
        <w:szCs w:val="20"/>
        <w:lang w:eastAsia="lt-LT"/>
      </w:rPr>
      <mc:AlternateContent>
        <mc:Choice Requires="wps">
          <w:drawing>
            <wp:anchor distT="0" distB="0" distL="114300" distR="114300" simplePos="0" relativeHeight="251658244" behindDoc="0" locked="0" layoutInCell="1" allowOverlap="1" wp14:anchorId="392C4BCF" wp14:editId="392C4BD0">
              <wp:simplePos x="0" y="0"/>
              <wp:positionH relativeFrom="margin">
                <wp:align>left</wp:align>
              </wp:positionH>
              <wp:positionV relativeFrom="page">
                <wp:align>bottom</wp:align>
              </wp:positionV>
              <wp:extent cx="792000" cy="828000"/>
              <wp:effectExtent l="0" t="0" r="8255" b="0"/>
              <wp:wrapNone/>
              <wp:docPr id="9"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575A58A" id="Shape 21" o:spid="_x0000_s1026" style="position:absolute;margin-left:0;margin-top:0;width:62.35pt;height:65.2pt;z-index:251673600;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" path="m886574,r,128143l129083,886892,,886892,886574,xe" fillcolor="#233c45" stroked="f" strokeweight="0">
              <v:stroke miterlimit="83231f" joinstyle="miter"/>
              <v:path arrowok="t" textboxrect="0,0,886574,886892"/>
              <o:lock v:ext="edit" aspectratio="t"/>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96331" w14:textId="77777777" w:rsidR="00453D1E" w:rsidRDefault="00453D1E" w:rsidP="00A835C9">
      <w:pPr>
        <w:spacing w:line="240" w:lineRule="auto"/>
      </w:pPr>
      <w:r>
        <w:separator/>
      </w:r>
    </w:p>
  </w:footnote>
  <w:footnote w:type="continuationSeparator" w:id="0">
    <w:p w14:paraId="50C857FC" w14:textId="77777777" w:rsidR="00453D1E" w:rsidRDefault="00453D1E" w:rsidP="00A835C9">
      <w:pPr>
        <w:spacing w:line="240" w:lineRule="auto"/>
      </w:pPr>
      <w:r>
        <w:continuationSeparator/>
      </w:r>
    </w:p>
  </w:footnote>
  <w:footnote w:type="continuationNotice" w:id="1">
    <w:p w14:paraId="3DC725F9" w14:textId="77777777" w:rsidR="00453D1E" w:rsidRDefault="00453D1E">
      <w:pPr>
        <w:spacing w:line="240" w:lineRule="auto"/>
      </w:pPr>
    </w:p>
  </w:footnote>
  <w:footnote w:id="2">
    <w:p w14:paraId="7BBE75DA" w14:textId="578452F9" w:rsidR="001A05F3" w:rsidRPr="009E3B70" w:rsidRDefault="001A05F3" w:rsidP="00927D0D">
      <w:pPr>
        <w:pStyle w:val="Puslapioinaostekstas"/>
        <w:rPr>
          <w:sz w:val="18"/>
          <w:szCs w:val="18"/>
        </w:rPr>
      </w:pPr>
      <w:r w:rsidRPr="009E3B70">
        <w:rPr>
          <w:rStyle w:val="Puslapioinaosnuoroda"/>
          <w:sz w:val="18"/>
          <w:szCs w:val="18"/>
        </w:rPr>
        <w:footnoteRef/>
      </w:r>
      <w:r w:rsidRPr="0040098D">
        <w:rPr>
          <w:rFonts w:ascii="Times New Roman" w:hAnsi="Times New Roman" w:cs="Times New Roman"/>
          <w:sz w:val="18"/>
          <w:szCs w:val="18"/>
        </w:rPr>
        <w:t xml:space="preserve"> </w:t>
      </w:r>
      <w:hyperlink r:id="rId1" w:history="1">
        <w:r w:rsidR="00803BBF">
          <w:rPr>
            <w:rStyle w:val="Hipersaitas"/>
            <w:rFonts w:ascii="Times New Roman" w:hAnsi="Times New Roman" w:cs="Times New Roman"/>
            <w:sz w:val="18"/>
            <w:szCs w:val="18"/>
          </w:rPr>
          <w:t>https://vpt.lrv.lt/uploads/vpt/documents/files/uzssisfravimo%20instrukcija(1).pdf</w:t>
        </w:r>
      </w:hyperlink>
    </w:p>
  </w:footnote>
  <w:footnote w:id="3">
    <w:p w14:paraId="3C5424CF" w14:textId="7D035FCE" w:rsidR="0023138F" w:rsidRPr="0023138F" w:rsidRDefault="0023138F">
      <w:pPr>
        <w:pStyle w:val="Puslapioinaostekstas"/>
        <w:rPr>
          <w:rFonts w:ascii="Times New Roman" w:hAnsi="Times New Roman" w:cs="Times New Roman"/>
          <w:sz w:val="18"/>
          <w:szCs w:val="18"/>
        </w:rPr>
      </w:pPr>
      <w:r w:rsidRPr="0023138F">
        <w:rPr>
          <w:rStyle w:val="Puslapioinaosnuoroda"/>
          <w:rFonts w:ascii="Times New Roman" w:hAnsi="Times New Roman" w:cs="Times New Roman"/>
          <w:sz w:val="18"/>
          <w:szCs w:val="18"/>
        </w:rPr>
        <w:footnoteRef/>
      </w:r>
      <w:r w:rsidRPr="0023138F">
        <w:rPr>
          <w:rFonts w:ascii="Times New Roman" w:hAnsi="Times New Roman" w:cs="Times New Roman"/>
          <w:sz w:val="18"/>
          <w:szCs w:val="18"/>
        </w:rPr>
        <w:t xml:space="preserve"> </w:t>
      </w:r>
      <w:hyperlink r:id="rId2" w:history="1">
        <w:r w:rsidRPr="0023138F">
          <w:rPr>
            <w:rStyle w:val="Hipersaitas"/>
            <w:rFonts w:ascii="Times New Roman" w:eastAsiaTheme="majorEastAsia" w:hAnsi="Times New Roman" w:cs="Times New Roman"/>
            <w:sz w:val="18"/>
            <w:szCs w:val="18"/>
          </w:rPr>
          <w:t xml:space="preserve">280 Dėl Lietuvos Respublikos viešųjų pirkimų įstatymo 92 straipsnio 13, 14 ir 15 dalių nuostatų </w:t>
        </w:r>
        <w:proofErr w:type="spellStart"/>
        <w:r w:rsidRPr="0023138F">
          <w:rPr>
            <w:rStyle w:val="Hipersaitas"/>
            <w:rFonts w:ascii="Times New Roman" w:eastAsiaTheme="majorEastAsia" w:hAnsi="Times New Roman" w:cs="Times New Roman"/>
            <w:sz w:val="18"/>
            <w:szCs w:val="18"/>
          </w:rPr>
          <w:t>įgyve</w:t>
        </w:r>
        <w:proofErr w:type="spellEnd"/>
        <w:r w:rsidRPr="0023138F">
          <w:rPr>
            <w:rStyle w:val="Hipersaitas"/>
            <w:rFonts w:ascii="Times New Roman" w:eastAsiaTheme="majorEastAsia" w:hAnsi="Times New Roman" w:cs="Times New Roman"/>
            <w:sz w:val="18"/>
            <w:szCs w:val="18"/>
          </w:rPr>
          <w:t>... (</w:t>
        </w:r>
        <w:proofErr w:type="spellStart"/>
        <w:r w:rsidRPr="0023138F">
          <w:rPr>
            <w:rStyle w:val="Hipersaitas"/>
            <w:rFonts w:ascii="Times New Roman" w:eastAsiaTheme="majorEastAsia" w:hAnsi="Times New Roman" w:cs="Times New Roman"/>
            <w:sz w:val="18"/>
            <w:szCs w:val="18"/>
          </w:rPr>
          <w:t>teisesakturegistras.lt</w:t>
        </w:r>
        <w:proofErr w:type="spellEnd"/>
        <w:r w:rsidRPr="0023138F">
          <w:rPr>
            <w:rStyle w:val="Hipersaitas"/>
            <w:rFonts w:ascii="Times New Roman" w:eastAsiaTheme="majorEastAsia" w:hAnsi="Times New Roman" w:cs="Times New Roman"/>
            <w:sz w:val="18"/>
            <w:szCs w:val="18"/>
          </w:rPr>
          <w:t>)</w:t>
        </w:r>
      </w:hyperlink>
    </w:p>
    <w:p w14:paraId="057F5F0C" w14:textId="77777777" w:rsidR="0023138F" w:rsidRDefault="0023138F">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C4BBD" w14:textId="162D75A1" w:rsidR="001A05F3" w:rsidRPr="00D72ED5" w:rsidRDefault="004E484B" w:rsidP="00113435">
    <w:pPr>
      <w:pStyle w:val="Pavadinimas"/>
      <w:jc w:val="right"/>
      <w:rPr>
        <w:rFonts w:ascii="Times New Roman" w:eastAsia="Times New Roman" w:hAnsi="Times New Roman" w:cs="Times New Roman"/>
        <w:b w:val="0"/>
        <w:bCs/>
        <w:caps w:val="0"/>
        <w:color w:val="003E51"/>
        <w:spacing w:val="0"/>
        <w:kern w:val="0"/>
        <w:sz w:val="20"/>
        <w:szCs w:val="20"/>
      </w:rPr>
    </w:pPr>
    <w:sdt>
      <w:sdtPr>
        <w:rPr>
          <w:rFonts w:ascii="Times New Roman" w:hAnsi="Times New Roman" w:cs="Times New Roman"/>
          <w:b w:val="0"/>
          <w:bCs/>
          <w:color w:val="003E51"/>
          <w:sz w:val="20"/>
          <w:szCs w:val="20"/>
        </w:rPr>
        <w:alias w:val="Pavadinimas"/>
        <w:tag w:val=""/>
        <w:id w:val="1014036485"/>
        <w:placeholder>
          <w:docPart w:val="BCE45208E61D400EB40A3F91C6B959EB"/>
        </w:placeholder>
        <w:dataBinding w:prefixMappings="xmlns:ns0='http://purl.org/dc/elements/1.1/' xmlns:ns1='http://schemas.openxmlformats.org/package/2006/metadata/core-properties' " w:xpath="/ns1:coreProperties[1]/ns0:title[1]" w:storeItemID="{6C3C8BC8-F283-45AE-878A-BAB7291924A1}"/>
        <w:text/>
      </w:sdtPr>
      <w:sdtEndPr/>
      <w:sdtContent>
        <w:r w:rsidR="001A05F3" w:rsidRPr="00D72ED5">
          <w:rPr>
            <w:rFonts w:ascii="Times New Roman" w:hAnsi="Times New Roman" w:cs="Times New Roman"/>
            <w:b w:val="0"/>
            <w:bCs/>
            <w:color w:val="003E51"/>
            <w:sz w:val="20"/>
            <w:szCs w:val="20"/>
          </w:rPr>
          <w:t xml:space="preserve">skelbiamų derybų bendrosios </w:t>
        </w:r>
        <w:r w:rsidR="00D72ED5">
          <w:rPr>
            <w:rFonts w:ascii="Times New Roman" w:hAnsi="Times New Roman" w:cs="Times New Roman"/>
            <w:b w:val="0"/>
            <w:bCs/>
            <w:color w:val="003E51"/>
            <w:sz w:val="20"/>
            <w:szCs w:val="20"/>
          </w:rPr>
          <w:t xml:space="preserve">PIRKIMO </w:t>
        </w:r>
        <w:r w:rsidR="001A05F3" w:rsidRPr="00D72ED5">
          <w:rPr>
            <w:rFonts w:ascii="Times New Roman" w:hAnsi="Times New Roman" w:cs="Times New Roman"/>
            <w:b w:val="0"/>
            <w:bCs/>
            <w:color w:val="003E51"/>
            <w:sz w:val="20"/>
            <w:szCs w:val="20"/>
          </w:rPr>
          <w:t>sąlygos</w:t>
        </w:r>
      </w:sdtContent>
    </w:sdt>
    <w:r w:rsidR="001A05F3" w:rsidRPr="00D72ED5">
      <w:rPr>
        <w:rFonts w:ascii="Times New Roman" w:hAnsi="Times New Roman" w:cs="Times New Roman"/>
        <w:b w:val="0"/>
        <w:bCs/>
        <w:noProof/>
        <w:color w:val="003E51"/>
        <w:sz w:val="20"/>
        <w:szCs w:val="20"/>
        <w:lang w:eastAsia="lt-LT"/>
      </w:rPr>
      <w:t xml:space="preserve"> </w:t>
    </w:r>
    <w:r w:rsidR="001A05F3" w:rsidRPr="00D72ED5">
      <w:rPr>
        <w:rFonts w:ascii="Times New Roman" w:hAnsi="Times New Roman" w:cs="Times New Roman"/>
        <w:b w:val="0"/>
        <w:bCs/>
        <w:noProof/>
        <w:color w:val="003E51"/>
        <w:sz w:val="20"/>
        <w:szCs w:val="20"/>
        <w:lang w:eastAsia="lt-LT"/>
      </w:rPr>
      <mc:AlternateContent>
        <mc:Choice Requires="wps">
          <w:drawing>
            <wp:anchor distT="0" distB="0" distL="114300" distR="114300" simplePos="0" relativeHeight="251658241" behindDoc="0" locked="0" layoutInCell="1" allowOverlap="1" wp14:anchorId="392C4BC3" wp14:editId="392C4BC4">
              <wp:simplePos x="0" y="0"/>
              <wp:positionH relativeFrom="margin">
                <wp:align>left</wp:align>
              </wp:positionH>
              <wp:positionV relativeFrom="page">
                <wp:align>bottom</wp:align>
              </wp:positionV>
              <wp:extent cx="792000" cy="828000"/>
              <wp:effectExtent l="0" t="0" r="8255" b="0"/>
              <wp:wrapNone/>
              <wp:docPr id="1"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2875C43" id="Shape 21" o:spid="_x0000_s1026" style="position:absolute;margin-left:0;margin-top:0;width:62.35pt;height:65.2pt;z-index:251667456;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" path="m886574,r,128143l129083,886892,,886892,886574,xe" fillcolor="#233c45" stroked="f" strokeweight="0">
              <v:stroke miterlimit="83231f" joinstyle="miter"/>
              <v:path arrowok="t" textboxrect="0,0,886574,886892"/>
              <o:lock v:ext="edit" aspectratio="t"/>
              <w10:wrap anchorx="margin" anchory="page"/>
            </v:shape>
          </w:pict>
        </mc:Fallback>
      </mc:AlternateContent>
    </w:r>
    <w:r w:rsidR="001A05F3" w:rsidRPr="00D72ED5">
      <w:rPr>
        <w:rFonts w:ascii="Times New Roman" w:hAnsi="Times New Roman" w:cs="Times New Roman"/>
        <w:b w:val="0"/>
        <w:bCs/>
        <w:caps w:val="0"/>
        <w:noProof/>
        <w:color w:val="003E51"/>
        <w:sz w:val="20"/>
        <w:szCs w:val="20"/>
        <w:lang w:eastAsia="lt-LT"/>
      </w:rPr>
      <mc:AlternateContent>
        <mc:Choice Requires="wps">
          <w:drawing>
            <wp:anchor distT="0" distB="0" distL="114300" distR="114300" simplePos="0" relativeHeight="251658240" behindDoc="0" locked="0" layoutInCell="1" allowOverlap="1" wp14:anchorId="392C4BC5" wp14:editId="392C4BC6">
              <wp:simplePos x="0" y="0"/>
              <wp:positionH relativeFrom="margin">
                <wp:align>left</wp:align>
              </wp:positionH>
              <wp:positionV relativeFrom="page">
                <wp:align>top</wp:align>
              </wp:positionV>
              <wp:extent cx="792000" cy="828000"/>
              <wp:effectExtent l="0" t="0" r="8255" b="0"/>
              <wp:wrapNone/>
              <wp:docPr id="4" name="Shap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AEF818D" id="Shape 59" o:spid="_x0000_s1026" style="position:absolute;margin-left:0;margin-top:0;width:62.35pt;height:65.2pt;z-index:251665408;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" path="m718629,l841096,,,840994,,719480,718629,xe" fillcolor="#003d50" stroked="f" strokeweight="0">
              <v:stroke miterlimit="83231f" joinstyle="miter"/>
              <v:path arrowok="t" textboxrect="0,0,841096,840994"/>
              <o:lock v:ext="edit" aspectratio="t"/>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C4BBE" w14:textId="0C298E4E" w:rsidR="001A05F3" w:rsidRDefault="004E484B" w:rsidP="00113435">
    <w:pPr>
      <w:pStyle w:val="Antrats"/>
      <w:jc w:val="right"/>
    </w:pPr>
    <w:sdt>
      <w:sdtPr>
        <w:rPr>
          <w:rFonts w:ascii="Times New Roman" w:hAnsi="Times New Roman" w:cs="Times New Roman"/>
          <w:b w:val="0"/>
          <w:bCs/>
          <w:caps/>
          <w:color w:val="003E51"/>
          <w:sz w:val="20"/>
          <w:szCs w:val="20"/>
        </w:rPr>
        <w:alias w:val="Pavadinimas"/>
        <w:tag w:val=""/>
        <w:id w:val="940650136"/>
        <w:dataBinding w:prefixMappings="xmlns:ns0='http://purl.org/dc/elements/1.1/' xmlns:ns1='http://schemas.openxmlformats.org/package/2006/metadata/core-properties' " w:xpath="/ns1:coreProperties[1]/ns0:title[1]" w:storeItemID="{6C3C8BC8-F283-45AE-878A-BAB7291924A1}"/>
        <w:text/>
      </w:sdtPr>
      <w:sdtEndPr/>
      <w:sdtContent>
        <w:r w:rsidR="00D72ED5" w:rsidRPr="007616E7">
          <w:rPr>
            <w:rFonts w:ascii="Times New Roman" w:hAnsi="Times New Roman" w:cs="Times New Roman"/>
            <w:b w:val="0"/>
            <w:bCs/>
            <w:caps/>
            <w:color w:val="003E51"/>
            <w:sz w:val="20"/>
            <w:szCs w:val="20"/>
          </w:rPr>
          <w:t>skelbiamų derybų bendrosios PIRKIMO sąlygos</w:t>
        </w:r>
      </w:sdtContent>
    </w:sdt>
    <w:r w:rsidR="001A05F3" w:rsidRPr="00005A64">
      <w:rPr>
        <w:rFonts w:ascii="Segoe UI Semibold" w:hAnsi="Segoe UI Semibold" w:cs="Segoe UI Semibold"/>
        <w:caps/>
        <w:noProof/>
        <w:color w:val="003E51"/>
        <w:lang w:eastAsia="lt-LT"/>
      </w:rPr>
      <w:t xml:space="preserve"> </w:t>
    </w:r>
    <w:r w:rsidR="001A05F3" w:rsidRPr="00005A64">
      <w:rPr>
        <w:rFonts w:ascii="Segoe UI Semibold" w:hAnsi="Segoe UI Semibold" w:cs="Segoe UI Semibold"/>
        <w:caps/>
        <w:noProof/>
        <w:color w:val="003E51"/>
        <w:lang w:eastAsia="lt-LT"/>
      </w:rPr>
      <mc:AlternateContent>
        <mc:Choice Requires="wps">
          <w:drawing>
            <wp:anchor distT="0" distB="0" distL="114300" distR="114300" simplePos="0" relativeHeight="251658245" behindDoc="0" locked="0" layoutInCell="1" allowOverlap="1" wp14:anchorId="392C4BC7" wp14:editId="392C4BC8">
              <wp:simplePos x="0" y="0"/>
              <wp:positionH relativeFrom="margin">
                <wp:align>left</wp:align>
              </wp:positionH>
              <wp:positionV relativeFrom="page">
                <wp:align>top</wp:align>
              </wp:positionV>
              <wp:extent cx="792000" cy="828000"/>
              <wp:effectExtent l="0" t="0" r="8255" b="0"/>
              <wp:wrapNone/>
              <wp:docPr id="10" name="Shap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4F0BB45" id="Shape 59" o:spid="_x0000_s1026" style="position:absolute;margin-left:0;margin-top:0;width:62.35pt;height:65.2pt;z-index:251675648;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" path="m718629,l841096,,,840994,,719480,718629,xe" fillcolor="#003d50" stroked="f" strokeweight="0">
              <v:stroke miterlimit="83231f" joinstyle="miter"/>
              <v:path arrowok="t" textboxrect="0,0,841096,840994"/>
              <o:lock v:ext="edit" aspectratio="t"/>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C4BC1" w14:textId="77777777" w:rsidR="001A05F3" w:rsidRDefault="001A05F3">
    <w:pPr>
      <w:pStyle w:val="Antrats"/>
    </w:pPr>
    <w:r w:rsidRPr="006638DC">
      <w:rPr>
        <w:noProof/>
        <w:color w:val="003E51"/>
        <w:lang w:eastAsia="lt-LT"/>
      </w:rPr>
      <w:drawing>
        <wp:anchor distT="0" distB="0" distL="114300" distR="114300" simplePos="0" relativeHeight="251658243" behindDoc="1" locked="1" layoutInCell="1" allowOverlap="1" wp14:anchorId="392C4BCD" wp14:editId="392C4BCE">
          <wp:simplePos x="0" y="0"/>
          <wp:positionH relativeFrom="margin">
            <wp:align>center</wp:align>
          </wp:positionH>
          <wp:positionV relativeFrom="page">
            <wp:align>top</wp:align>
          </wp:positionV>
          <wp:extent cx="1350000" cy="2066400"/>
          <wp:effectExtent l="0" t="0" r="3175" b="0"/>
          <wp:wrapTopAndBottom/>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0000" cy="2066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9EE0F85"/>
    <w:multiLevelType w:val="hybridMultilevel"/>
    <w:tmpl w:val="9D93E0C3"/>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F475F5"/>
    <w:multiLevelType w:val="hybridMultilevel"/>
    <w:tmpl w:val="7326ED22"/>
    <w:lvl w:ilvl="0" w:tplc="D08AD994">
      <w:start w:val="1"/>
      <w:numFmt w:val="decimal"/>
      <w:lvlText w:val="%1."/>
      <w:lvlJc w:val="left"/>
      <w:pPr>
        <w:ind w:left="360" w:hanging="360"/>
      </w:pPr>
      <w:rPr>
        <w:rFonts w:ascii="Arial" w:hAnsi="Arial" w:cs="Arial"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2529A"/>
    <w:multiLevelType w:val="hybridMultilevel"/>
    <w:tmpl w:val="C7C44E64"/>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5C575D"/>
    <w:multiLevelType w:val="multilevel"/>
    <w:tmpl w:val="86C6F8D4"/>
    <w:lvl w:ilvl="0">
      <w:start w:val="3"/>
      <w:numFmt w:val="decimal"/>
      <w:lvlText w:val="%1"/>
      <w:lvlJc w:val="left"/>
      <w:pPr>
        <w:tabs>
          <w:tab w:val="num" w:pos="855"/>
        </w:tabs>
        <w:ind w:left="855" w:hanging="855"/>
      </w:pPr>
      <w:rPr>
        <w:rFonts w:hint="default"/>
        <w:b/>
        <w:i w:val="0"/>
      </w:rPr>
    </w:lvl>
    <w:lvl w:ilvl="1">
      <w:start w:val="3"/>
      <w:numFmt w:val="decimal"/>
      <w:lvlText w:val="%1.%2"/>
      <w:lvlJc w:val="left"/>
      <w:pPr>
        <w:tabs>
          <w:tab w:val="num" w:pos="855"/>
        </w:tabs>
        <w:ind w:left="855" w:hanging="855"/>
      </w:pPr>
      <w:rPr>
        <w:rFonts w:hint="default"/>
        <w:b/>
        <w:i w:val="0"/>
      </w:rPr>
    </w:lvl>
    <w:lvl w:ilvl="2">
      <w:start w:val="1"/>
      <w:numFmt w:val="decimal"/>
      <w:lvlText w:val="%1.%2.%3"/>
      <w:lvlJc w:val="left"/>
      <w:pPr>
        <w:tabs>
          <w:tab w:val="num" w:pos="855"/>
        </w:tabs>
        <w:ind w:left="855" w:hanging="855"/>
      </w:pPr>
      <w:rPr>
        <w:rFonts w:hint="default"/>
        <w:b/>
        <w:i w:val="0"/>
      </w:rPr>
    </w:lvl>
    <w:lvl w:ilvl="3">
      <w:start w:val="1"/>
      <w:numFmt w:val="decimal"/>
      <w:lvlText w:val="%1.%2.%3.%4"/>
      <w:lvlJc w:val="left"/>
      <w:pPr>
        <w:tabs>
          <w:tab w:val="num" w:pos="855"/>
        </w:tabs>
        <w:ind w:left="855" w:hanging="855"/>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440"/>
        </w:tabs>
        <w:ind w:left="1440" w:hanging="1440"/>
      </w:pPr>
      <w:rPr>
        <w:rFonts w:hint="default"/>
        <w:b/>
        <w:i w:val="0"/>
      </w:rPr>
    </w:lvl>
  </w:abstractNum>
  <w:abstractNum w:abstractNumId="5" w15:restartNumberingAfterBreak="0">
    <w:nsid w:val="235B10BC"/>
    <w:multiLevelType w:val="hybridMultilevel"/>
    <w:tmpl w:val="EEE8FC68"/>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4F4C30"/>
    <w:multiLevelType w:val="hybridMultilevel"/>
    <w:tmpl w:val="2EE6A6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1F400E"/>
    <w:multiLevelType w:val="hybridMultilevel"/>
    <w:tmpl w:val="20CED61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4B3F7BD8"/>
    <w:multiLevelType w:val="multilevel"/>
    <w:tmpl w:val="23F02168"/>
    <w:lvl w:ilvl="0">
      <w:start w:val="1"/>
      <w:numFmt w:val="decimal"/>
      <w:lvlText w:val="%1."/>
      <w:lvlJc w:val="left"/>
      <w:pPr>
        <w:ind w:left="1211" w:hanging="360"/>
      </w:pPr>
      <w:rPr>
        <w:rFonts w:hint="default"/>
        <w:b/>
        <w:sz w:val="24"/>
        <w:szCs w:val="24"/>
      </w:rPr>
    </w:lvl>
    <w:lvl w:ilvl="1">
      <w:start w:val="1"/>
      <w:numFmt w:val="decimal"/>
      <w:isLgl/>
      <w:lvlText w:val="%1.%2."/>
      <w:lvlJc w:val="left"/>
      <w:pPr>
        <w:tabs>
          <w:tab w:val="num" w:pos="567"/>
        </w:tabs>
        <w:ind w:left="567" w:firstLine="0"/>
      </w:pPr>
      <w:rPr>
        <w:rFonts w:ascii="Segoe UI" w:hAnsi="Segoe UI" w:cs="Segoe UI" w:hint="default"/>
        <w:b w:val="0"/>
        <w:bCs w:val="0"/>
        <w:i w:val="0"/>
        <w:iCs w:val="0"/>
        <w:color w:val="auto"/>
        <w:sz w:val="24"/>
        <w:szCs w:val="24"/>
      </w:rPr>
    </w:lvl>
    <w:lvl w:ilvl="2">
      <w:start w:val="1"/>
      <w:numFmt w:val="decimal"/>
      <w:isLgl/>
      <w:lvlText w:val="%1.%2.%3."/>
      <w:lvlJc w:val="left"/>
      <w:pPr>
        <w:ind w:left="1288"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BEE2B8C"/>
    <w:multiLevelType w:val="hybridMultilevel"/>
    <w:tmpl w:val="C25E3038"/>
    <w:lvl w:ilvl="0" w:tplc="3C201B90">
      <w:start w:val="1"/>
      <w:numFmt w:val="decimal"/>
      <w:lvlText w:val="%1)"/>
      <w:lvlJc w:val="left"/>
      <w:pPr>
        <w:ind w:left="720" w:hanging="360"/>
      </w:pPr>
      <w:rPr>
        <w:rFonts w:hint="default"/>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34B2803"/>
    <w:multiLevelType w:val="multilevel"/>
    <w:tmpl w:val="4FD4FBE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62343E1"/>
    <w:multiLevelType w:val="hybridMultilevel"/>
    <w:tmpl w:val="2892C968"/>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CB1F8C"/>
    <w:multiLevelType w:val="multilevel"/>
    <w:tmpl w:val="51349258"/>
    <w:lvl w:ilvl="0">
      <w:start w:val="9"/>
      <w:numFmt w:val="decimal"/>
      <w:lvlText w:val="%1."/>
      <w:lvlJc w:val="left"/>
      <w:pPr>
        <w:ind w:left="1211" w:hanging="360"/>
      </w:pPr>
      <w:rPr>
        <w:rFonts w:hint="default"/>
        <w:b/>
        <w:sz w:val="24"/>
        <w:szCs w:val="24"/>
      </w:rPr>
    </w:lvl>
    <w:lvl w:ilvl="1">
      <w:start w:val="1"/>
      <w:numFmt w:val="decimal"/>
      <w:isLgl/>
      <w:lvlText w:val="%1.%2."/>
      <w:lvlJc w:val="left"/>
      <w:pPr>
        <w:tabs>
          <w:tab w:val="num" w:pos="567"/>
        </w:tabs>
        <w:ind w:left="567" w:firstLine="0"/>
      </w:pPr>
      <w:rPr>
        <w:rFonts w:ascii="Segoe UI Semilight" w:hAnsi="Segoe UI Semilight" w:cs="Segoe UI Semilight" w:hint="default"/>
        <w:b w:val="0"/>
        <w:bCs w:val="0"/>
        <w:i w:val="0"/>
        <w:iCs w:val="0"/>
        <w:color w:val="auto"/>
        <w:sz w:val="22"/>
        <w:szCs w:val="24"/>
      </w:rPr>
    </w:lvl>
    <w:lvl w:ilvl="2">
      <w:start w:val="1"/>
      <w:numFmt w:val="decimal"/>
      <w:isLgl/>
      <w:lvlText w:val="%1.%2.%3."/>
      <w:lvlJc w:val="left"/>
      <w:pPr>
        <w:ind w:left="1288"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F2567B1"/>
    <w:multiLevelType w:val="hybridMultilevel"/>
    <w:tmpl w:val="962A2D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EBB65DA4"/>
    <w:lvl w:ilvl="0" w:tplc="C1764890">
      <w:start w:val="1"/>
      <w:numFmt w:val="lowerLetter"/>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52E5667"/>
    <w:multiLevelType w:val="hybridMultilevel"/>
    <w:tmpl w:val="0F08F2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18" w15:restartNumberingAfterBreak="0">
    <w:nsid w:val="6D6B3D0E"/>
    <w:multiLevelType w:val="hybridMultilevel"/>
    <w:tmpl w:val="1C169F8D"/>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F456F84"/>
    <w:multiLevelType w:val="hybridMultilevel"/>
    <w:tmpl w:val="1040A93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79F560B"/>
    <w:multiLevelType w:val="multilevel"/>
    <w:tmpl w:val="CD721B2A"/>
    <w:lvl w:ilvl="0">
      <w:start w:val="1"/>
      <w:numFmt w:val="decimal"/>
      <w:pStyle w:val="Antrat4"/>
      <w:lvlText w:val="%1."/>
      <w:lvlJc w:val="left"/>
      <w:pPr>
        <w:ind w:left="3479" w:hanging="360"/>
      </w:pPr>
      <w:rPr>
        <w:rFonts w:ascii="Times New Roman" w:eastAsia="Times New Roman" w:hAnsi="Times New Roman" w:cs="Times New Roman"/>
      </w:rPr>
    </w:lvl>
    <w:lvl w:ilvl="1">
      <w:start w:val="1"/>
      <w:numFmt w:val="decimal"/>
      <w:isLgl/>
      <w:lvlText w:val="%1.%2."/>
      <w:lvlJc w:val="left"/>
      <w:pPr>
        <w:ind w:left="2252" w:hanging="975"/>
      </w:pPr>
      <w:rPr>
        <w:rFonts w:hint="default"/>
        <w:b w:val="0"/>
        <w:i w:val="0"/>
        <w:color w:val="auto"/>
        <w:sz w:val="22"/>
        <w:szCs w:val="22"/>
      </w:rPr>
    </w:lvl>
    <w:lvl w:ilvl="2">
      <w:start w:val="1"/>
      <w:numFmt w:val="decimal"/>
      <w:isLgl/>
      <w:lvlText w:val="%1.%2.%3."/>
      <w:lvlJc w:val="left"/>
      <w:pPr>
        <w:ind w:left="1826" w:hanging="975"/>
      </w:pPr>
      <w:rPr>
        <w:rFonts w:hint="default"/>
        <w:b w:val="0"/>
        <w:i w:val="0"/>
        <w:color w:val="auto"/>
        <w:sz w:val="22"/>
        <w:szCs w:val="22"/>
      </w:rPr>
    </w:lvl>
    <w:lvl w:ilvl="3">
      <w:start w:val="1"/>
      <w:numFmt w:val="decimal"/>
      <w:isLgl/>
      <w:lvlText w:val="%1.%2.%3.%4."/>
      <w:lvlJc w:val="left"/>
      <w:pPr>
        <w:ind w:left="1685" w:hanging="975"/>
      </w:pPr>
      <w:rPr>
        <w:rFonts w:hint="default"/>
        <w:b w:val="0"/>
        <w:color w:val="auto"/>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21" w15:restartNumberingAfterBreak="0">
    <w:nsid w:val="796D0B68"/>
    <w:multiLevelType w:val="multilevel"/>
    <w:tmpl w:val="7C1A7048"/>
    <w:lvl w:ilvl="0">
      <w:start w:val="1"/>
      <w:numFmt w:val="decimal"/>
      <w:suff w:val="space"/>
      <w:lvlText w:val="%1."/>
      <w:lvlJc w:val="left"/>
      <w:pPr>
        <w:ind w:left="432" w:hanging="432"/>
      </w:pPr>
      <w:rPr>
        <w:rFonts w:cs="Times New Roman" w:hint="default"/>
      </w:rPr>
    </w:lvl>
    <w:lvl w:ilvl="1">
      <w:start w:val="1"/>
      <w:numFmt w:val="decimal"/>
      <w:suff w:val="space"/>
      <w:lvlText w:val="%1.%2."/>
      <w:lvlJc w:val="left"/>
      <w:pPr>
        <w:ind w:left="-578" w:firstLine="720"/>
      </w:pPr>
      <w:rPr>
        <w:rFonts w:cs="Times New Roman" w:hint="default"/>
        <w:b w:val="0"/>
        <w:bCs w:val="0"/>
        <w:i w:val="0"/>
        <w:iCs w:val="0"/>
      </w:rPr>
    </w:lvl>
    <w:lvl w:ilvl="2">
      <w:start w:val="1"/>
      <w:numFmt w:val="decimal"/>
      <w:suff w:val="space"/>
      <w:lvlText w:val="%1.%2.%3."/>
      <w:lvlJc w:val="left"/>
      <w:pPr>
        <w:ind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22" w15:restartNumberingAfterBreak="0">
    <w:nsid w:val="79FD4262"/>
    <w:multiLevelType w:val="multilevel"/>
    <w:tmpl w:val="04E05B5C"/>
    <w:lvl w:ilvl="0">
      <w:start w:val="1"/>
      <w:numFmt w:val="decimal"/>
      <w:pStyle w:val="Antrat1"/>
      <w:lvlText w:val="%1."/>
      <w:lvlJc w:val="left"/>
      <w:pPr>
        <w:ind w:left="3763" w:hanging="360"/>
      </w:pPr>
      <w:rPr>
        <w:b/>
        <w:bCs w:val="0"/>
        <w:sz w:val="24"/>
        <w:szCs w:val="24"/>
      </w:rPr>
    </w:lvl>
    <w:lvl w:ilvl="1">
      <w:start w:val="1"/>
      <w:numFmt w:val="decimal"/>
      <w:isLgl/>
      <w:lvlText w:val="%1.%2."/>
      <w:lvlJc w:val="left"/>
      <w:pPr>
        <w:ind w:left="1004" w:hanging="720"/>
      </w:pPr>
      <w:rPr>
        <w:rFonts w:hint="default"/>
        <w:b w:val="0"/>
      </w:rPr>
    </w:lvl>
    <w:lvl w:ilvl="2">
      <w:start w:val="1"/>
      <w:numFmt w:val="decimal"/>
      <w:isLgl/>
      <w:lvlText w:val="%1.%2.%3."/>
      <w:lvlJc w:val="left"/>
      <w:pPr>
        <w:ind w:left="2989" w:hanging="720"/>
      </w:pPr>
      <w:rPr>
        <w:rFonts w:hint="default"/>
        <w:b w:val="0"/>
      </w:rPr>
    </w:lvl>
    <w:lvl w:ilvl="3">
      <w:start w:val="1"/>
      <w:numFmt w:val="decimal"/>
      <w:isLgl/>
      <w:lvlText w:val="%1.%2.%3.%4."/>
      <w:lvlJc w:val="left"/>
      <w:pPr>
        <w:ind w:left="2498" w:hanging="108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843" w:hanging="144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5203" w:hanging="1800"/>
      </w:pPr>
      <w:rPr>
        <w:rFonts w:hint="default"/>
      </w:rPr>
    </w:lvl>
    <w:lvl w:ilvl="8">
      <w:start w:val="1"/>
      <w:numFmt w:val="decimal"/>
      <w:isLgl/>
      <w:lvlText w:val="%1.%2.%3.%4.%5.%6.%7.%8.%9."/>
      <w:lvlJc w:val="left"/>
      <w:pPr>
        <w:ind w:left="5203" w:hanging="1800"/>
      </w:pPr>
      <w:rPr>
        <w:rFonts w:hint="default"/>
      </w:rPr>
    </w:lvl>
  </w:abstractNum>
  <w:abstractNum w:abstractNumId="23" w15:restartNumberingAfterBreak="0">
    <w:nsid w:val="7BAD742A"/>
    <w:multiLevelType w:val="hybridMultilevel"/>
    <w:tmpl w:val="74EC2158"/>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7075818">
    <w:abstractNumId w:val="22"/>
  </w:num>
  <w:num w:numId="2" w16cid:durableId="202449604">
    <w:abstractNumId w:val="22"/>
  </w:num>
  <w:num w:numId="3" w16cid:durableId="2058159497">
    <w:abstractNumId w:val="4"/>
  </w:num>
  <w:num w:numId="4" w16cid:durableId="531648389">
    <w:abstractNumId w:val="8"/>
  </w:num>
  <w:num w:numId="5" w16cid:durableId="1449201275">
    <w:abstractNumId w:val="22"/>
  </w:num>
  <w:num w:numId="6" w16cid:durableId="1283195177">
    <w:abstractNumId w:val="22"/>
  </w:num>
  <w:num w:numId="7" w16cid:durableId="1909683282">
    <w:abstractNumId w:val="22"/>
  </w:num>
  <w:num w:numId="8" w16cid:durableId="588857090">
    <w:abstractNumId w:val="22"/>
  </w:num>
  <w:num w:numId="9" w16cid:durableId="1057318601">
    <w:abstractNumId w:val="22"/>
  </w:num>
  <w:num w:numId="10" w16cid:durableId="817960165">
    <w:abstractNumId w:val="22"/>
  </w:num>
  <w:num w:numId="11" w16cid:durableId="843785894">
    <w:abstractNumId w:val="22"/>
  </w:num>
  <w:num w:numId="12" w16cid:durableId="1995406374">
    <w:abstractNumId w:val="22"/>
  </w:num>
  <w:num w:numId="13" w16cid:durableId="913974661">
    <w:abstractNumId w:val="22"/>
  </w:num>
  <w:num w:numId="14" w16cid:durableId="680473196">
    <w:abstractNumId w:val="22"/>
  </w:num>
  <w:num w:numId="15" w16cid:durableId="1452167628">
    <w:abstractNumId w:val="22"/>
  </w:num>
  <w:num w:numId="16" w16cid:durableId="768742514">
    <w:abstractNumId w:val="0"/>
  </w:num>
  <w:num w:numId="17" w16cid:durableId="1624461902">
    <w:abstractNumId w:val="18"/>
  </w:num>
  <w:num w:numId="18" w16cid:durableId="564686144">
    <w:abstractNumId w:val="7"/>
  </w:num>
  <w:num w:numId="19" w16cid:durableId="665784797">
    <w:abstractNumId w:val="22"/>
  </w:num>
  <w:num w:numId="20" w16cid:durableId="487131796">
    <w:abstractNumId w:val="12"/>
  </w:num>
  <w:num w:numId="21" w16cid:durableId="1623997345">
    <w:abstractNumId w:val="15"/>
  </w:num>
  <w:num w:numId="22" w16cid:durableId="601381734">
    <w:abstractNumId w:val="20"/>
  </w:num>
  <w:num w:numId="23" w16cid:durableId="1213733304">
    <w:abstractNumId w:val="21"/>
  </w:num>
  <w:num w:numId="24" w16cid:durableId="480774730">
    <w:abstractNumId w:val="6"/>
  </w:num>
  <w:num w:numId="25" w16cid:durableId="263730816">
    <w:abstractNumId w:val="19"/>
  </w:num>
  <w:num w:numId="26" w16cid:durableId="1413158071">
    <w:abstractNumId w:val="13"/>
  </w:num>
  <w:num w:numId="27" w16cid:durableId="10075643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920972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23110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98033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52244567">
    <w:abstractNumId w:val="3"/>
  </w:num>
  <w:num w:numId="32" w16cid:durableId="1638996808">
    <w:abstractNumId w:val="11"/>
  </w:num>
  <w:num w:numId="33" w16cid:durableId="189340159">
    <w:abstractNumId w:val="23"/>
  </w:num>
  <w:num w:numId="34" w16cid:durableId="824779761">
    <w:abstractNumId w:val="5"/>
  </w:num>
  <w:num w:numId="35" w16cid:durableId="726877033">
    <w:abstractNumId w:val="9"/>
  </w:num>
  <w:num w:numId="36" w16cid:durableId="2098356874">
    <w:abstractNumId w:val="10"/>
  </w:num>
  <w:num w:numId="37" w16cid:durableId="533924810">
    <w:abstractNumId w:val="2"/>
  </w:num>
  <w:num w:numId="38" w16cid:durableId="1523311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2299115">
    <w:abstractNumId w:val="22"/>
  </w:num>
  <w:num w:numId="40" w16cid:durableId="778571532">
    <w:abstractNumId w:val="22"/>
  </w:num>
  <w:num w:numId="41" w16cid:durableId="1965428014">
    <w:abstractNumId w:val="22"/>
  </w:num>
  <w:num w:numId="42" w16cid:durableId="1459836112">
    <w:abstractNumId w:val="22"/>
  </w:num>
  <w:num w:numId="43" w16cid:durableId="1746953448">
    <w:abstractNumId w:val="22"/>
  </w:num>
  <w:num w:numId="44" w16cid:durableId="860508077">
    <w:abstractNumId w:val="22"/>
  </w:num>
  <w:num w:numId="45" w16cid:durableId="1636909278">
    <w:abstractNumId w:val="22"/>
  </w:num>
  <w:num w:numId="46" w16cid:durableId="60257523">
    <w:abstractNumId w:val="22"/>
  </w:num>
  <w:num w:numId="47" w16cid:durableId="1761366388">
    <w:abstractNumId w:val="22"/>
  </w:num>
  <w:num w:numId="48" w16cid:durableId="2013333340">
    <w:abstractNumId w:val="22"/>
  </w:num>
  <w:num w:numId="49" w16cid:durableId="1661739162">
    <w:abstractNumId w:val="22"/>
  </w:num>
  <w:num w:numId="50" w16cid:durableId="1335570126">
    <w:abstractNumId w:val="22"/>
  </w:num>
  <w:num w:numId="51" w16cid:durableId="1037661228">
    <w:abstractNumId w:val="22"/>
  </w:num>
  <w:num w:numId="52" w16cid:durableId="245388776">
    <w:abstractNumId w:val="22"/>
  </w:num>
  <w:num w:numId="53" w16cid:durableId="1580285187">
    <w:abstractNumId w:val="22"/>
  </w:num>
  <w:num w:numId="54" w16cid:durableId="1983149238">
    <w:abstractNumId w:val="22"/>
  </w:num>
  <w:num w:numId="55" w16cid:durableId="727850002">
    <w:abstractNumId w:val="22"/>
  </w:num>
  <w:num w:numId="56" w16cid:durableId="420611096">
    <w:abstractNumId w:val="22"/>
  </w:num>
  <w:num w:numId="57" w16cid:durableId="51737491">
    <w:abstractNumId w:val="22"/>
  </w:num>
  <w:num w:numId="58" w16cid:durableId="2064940649">
    <w:abstractNumId w:val="2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proofState w:spelling="clean" w:grammar="clean"/>
  <w:defaultTabStop w:val="720"/>
  <w:hyphenationZone w:val="396"/>
  <w:evenAndOddHeaders/>
  <w:drawingGridHorizontalSpacing w:val="120"/>
  <w:drawingGridVerticalSpacing w:val="163"/>
  <w:displayHorizontalDrawingGridEvery w:val="2"/>
  <w:displayVerticalDrawingGridEvery w:val="2"/>
  <w:characterSpacingControl w:val="doNotCompress"/>
  <w:hdrShapeDefaults>
    <o:shapedefaults v:ext="edit" spidmax="2050">
      <o:colormru v:ext="edit" colors="#98bdb7,#98c3b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5C9"/>
    <w:rsid w:val="00001CB2"/>
    <w:rsid w:val="0000391F"/>
    <w:rsid w:val="000123AA"/>
    <w:rsid w:val="0001337C"/>
    <w:rsid w:val="00014DE9"/>
    <w:rsid w:val="00014F9D"/>
    <w:rsid w:val="0001518D"/>
    <w:rsid w:val="000167EC"/>
    <w:rsid w:val="0001735B"/>
    <w:rsid w:val="000208EF"/>
    <w:rsid w:val="00022255"/>
    <w:rsid w:val="00022462"/>
    <w:rsid w:val="00024E0E"/>
    <w:rsid w:val="00027B1C"/>
    <w:rsid w:val="00027C43"/>
    <w:rsid w:val="00032AAB"/>
    <w:rsid w:val="0003425B"/>
    <w:rsid w:val="00036994"/>
    <w:rsid w:val="0004247E"/>
    <w:rsid w:val="00052EE7"/>
    <w:rsid w:val="00060CFC"/>
    <w:rsid w:val="00063DE8"/>
    <w:rsid w:val="000647ED"/>
    <w:rsid w:val="00065EF6"/>
    <w:rsid w:val="00070200"/>
    <w:rsid w:val="00070E4E"/>
    <w:rsid w:val="00072075"/>
    <w:rsid w:val="00073FCE"/>
    <w:rsid w:val="000757C1"/>
    <w:rsid w:val="00082BB5"/>
    <w:rsid w:val="0008354A"/>
    <w:rsid w:val="00087722"/>
    <w:rsid w:val="00096D89"/>
    <w:rsid w:val="000A0D5C"/>
    <w:rsid w:val="000A3D72"/>
    <w:rsid w:val="000A4AFE"/>
    <w:rsid w:val="000A594D"/>
    <w:rsid w:val="000B2E5E"/>
    <w:rsid w:val="000B44A9"/>
    <w:rsid w:val="000C108A"/>
    <w:rsid w:val="000C12E5"/>
    <w:rsid w:val="000C3471"/>
    <w:rsid w:val="000C3E29"/>
    <w:rsid w:val="000C594E"/>
    <w:rsid w:val="000D716E"/>
    <w:rsid w:val="000E2230"/>
    <w:rsid w:val="000E2FD9"/>
    <w:rsid w:val="000E4DDF"/>
    <w:rsid w:val="000F1281"/>
    <w:rsid w:val="000F2352"/>
    <w:rsid w:val="000F35BA"/>
    <w:rsid w:val="000F4F35"/>
    <w:rsid w:val="000F5A3B"/>
    <w:rsid w:val="00101D17"/>
    <w:rsid w:val="0010447C"/>
    <w:rsid w:val="0010701F"/>
    <w:rsid w:val="00110261"/>
    <w:rsid w:val="001126AC"/>
    <w:rsid w:val="00113435"/>
    <w:rsid w:val="00123A0E"/>
    <w:rsid w:val="001301D7"/>
    <w:rsid w:val="00140C39"/>
    <w:rsid w:val="00141723"/>
    <w:rsid w:val="00141BE1"/>
    <w:rsid w:val="00143361"/>
    <w:rsid w:val="00144D9C"/>
    <w:rsid w:val="00145052"/>
    <w:rsid w:val="00145B2E"/>
    <w:rsid w:val="0015139D"/>
    <w:rsid w:val="00154237"/>
    <w:rsid w:val="00154F1A"/>
    <w:rsid w:val="00160742"/>
    <w:rsid w:val="00162A22"/>
    <w:rsid w:val="001644C7"/>
    <w:rsid w:val="00166DF6"/>
    <w:rsid w:val="0016750E"/>
    <w:rsid w:val="00167855"/>
    <w:rsid w:val="00170FC4"/>
    <w:rsid w:val="00173E88"/>
    <w:rsid w:val="00176186"/>
    <w:rsid w:val="001779F3"/>
    <w:rsid w:val="00183180"/>
    <w:rsid w:val="00183D71"/>
    <w:rsid w:val="00184DEE"/>
    <w:rsid w:val="001948CB"/>
    <w:rsid w:val="00197F56"/>
    <w:rsid w:val="001A05F3"/>
    <w:rsid w:val="001A5C47"/>
    <w:rsid w:val="001B09DF"/>
    <w:rsid w:val="001B473D"/>
    <w:rsid w:val="001B577C"/>
    <w:rsid w:val="001B57D8"/>
    <w:rsid w:val="001B5E02"/>
    <w:rsid w:val="001B737C"/>
    <w:rsid w:val="001C4639"/>
    <w:rsid w:val="001C503B"/>
    <w:rsid w:val="001C6942"/>
    <w:rsid w:val="001D5F77"/>
    <w:rsid w:val="001D6BCF"/>
    <w:rsid w:val="001F088E"/>
    <w:rsid w:val="001F0F10"/>
    <w:rsid w:val="001F5FBE"/>
    <w:rsid w:val="002048C0"/>
    <w:rsid w:val="002106B0"/>
    <w:rsid w:val="00212711"/>
    <w:rsid w:val="002155F9"/>
    <w:rsid w:val="00215D93"/>
    <w:rsid w:val="002166D5"/>
    <w:rsid w:val="002173BA"/>
    <w:rsid w:val="00217B46"/>
    <w:rsid w:val="002206C1"/>
    <w:rsid w:val="00220E75"/>
    <w:rsid w:val="002219CD"/>
    <w:rsid w:val="00221A7E"/>
    <w:rsid w:val="00221D91"/>
    <w:rsid w:val="002265F0"/>
    <w:rsid w:val="00227342"/>
    <w:rsid w:val="00230BA5"/>
    <w:rsid w:val="0023138F"/>
    <w:rsid w:val="00234C60"/>
    <w:rsid w:val="00234D3A"/>
    <w:rsid w:val="00235D66"/>
    <w:rsid w:val="0024080D"/>
    <w:rsid w:val="0024449C"/>
    <w:rsid w:val="00246156"/>
    <w:rsid w:val="00246DFC"/>
    <w:rsid w:val="002546CF"/>
    <w:rsid w:val="00256D43"/>
    <w:rsid w:val="00260150"/>
    <w:rsid w:val="0026268A"/>
    <w:rsid w:val="00264C88"/>
    <w:rsid w:val="0026593F"/>
    <w:rsid w:val="0026672E"/>
    <w:rsid w:val="00267E51"/>
    <w:rsid w:val="00272FB5"/>
    <w:rsid w:val="00273235"/>
    <w:rsid w:val="002746AB"/>
    <w:rsid w:val="00280112"/>
    <w:rsid w:val="00280A7D"/>
    <w:rsid w:val="00286C63"/>
    <w:rsid w:val="00287427"/>
    <w:rsid w:val="00287854"/>
    <w:rsid w:val="00290047"/>
    <w:rsid w:val="00293185"/>
    <w:rsid w:val="0029438A"/>
    <w:rsid w:val="00295F9D"/>
    <w:rsid w:val="002961ED"/>
    <w:rsid w:val="00297716"/>
    <w:rsid w:val="002A0DFD"/>
    <w:rsid w:val="002A1C28"/>
    <w:rsid w:val="002A1E8A"/>
    <w:rsid w:val="002A3664"/>
    <w:rsid w:val="002A50E1"/>
    <w:rsid w:val="002A5E44"/>
    <w:rsid w:val="002A7269"/>
    <w:rsid w:val="002B2A28"/>
    <w:rsid w:val="002B4D37"/>
    <w:rsid w:val="002B56CD"/>
    <w:rsid w:val="002C1016"/>
    <w:rsid w:val="002C13B7"/>
    <w:rsid w:val="002C29C4"/>
    <w:rsid w:val="002C692F"/>
    <w:rsid w:val="002D043F"/>
    <w:rsid w:val="002D1F56"/>
    <w:rsid w:val="002D2EB3"/>
    <w:rsid w:val="002D46A4"/>
    <w:rsid w:val="002D4FEA"/>
    <w:rsid w:val="002D511F"/>
    <w:rsid w:val="002D5CC1"/>
    <w:rsid w:val="002D7F9C"/>
    <w:rsid w:val="002E13B8"/>
    <w:rsid w:val="002E19D5"/>
    <w:rsid w:val="002F50A1"/>
    <w:rsid w:val="002F69E1"/>
    <w:rsid w:val="0030081F"/>
    <w:rsid w:val="00300E7F"/>
    <w:rsid w:val="00301ACF"/>
    <w:rsid w:val="003028BB"/>
    <w:rsid w:val="00303862"/>
    <w:rsid w:val="00304A19"/>
    <w:rsid w:val="0030648F"/>
    <w:rsid w:val="003142CF"/>
    <w:rsid w:val="0031768C"/>
    <w:rsid w:val="0032068E"/>
    <w:rsid w:val="00321B61"/>
    <w:rsid w:val="00324F01"/>
    <w:rsid w:val="003257D9"/>
    <w:rsid w:val="00325B6B"/>
    <w:rsid w:val="003325A1"/>
    <w:rsid w:val="00333D7B"/>
    <w:rsid w:val="00335EB1"/>
    <w:rsid w:val="00336410"/>
    <w:rsid w:val="0033717B"/>
    <w:rsid w:val="00343F76"/>
    <w:rsid w:val="00346506"/>
    <w:rsid w:val="003508A6"/>
    <w:rsid w:val="003512AF"/>
    <w:rsid w:val="00351DB8"/>
    <w:rsid w:val="00352D4B"/>
    <w:rsid w:val="0035672D"/>
    <w:rsid w:val="00361EDA"/>
    <w:rsid w:val="00362B78"/>
    <w:rsid w:val="0036316B"/>
    <w:rsid w:val="003700D6"/>
    <w:rsid w:val="0037102D"/>
    <w:rsid w:val="00371BC8"/>
    <w:rsid w:val="00372337"/>
    <w:rsid w:val="003728EC"/>
    <w:rsid w:val="003741D2"/>
    <w:rsid w:val="00374457"/>
    <w:rsid w:val="00374C46"/>
    <w:rsid w:val="0038155F"/>
    <w:rsid w:val="00382AB6"/>
    <w:rsid w:val="00390638"/>
    <w:rsid w:val="0039218A"/>
    <w:rsid w:val="00395941"/>
    <w:rsid w:val="003A0701"/>
    <w:rsid w:val="003A19A0"/>
    <w:rsid w:val="003A3CE5"/>
    <w:rsid w:val="003A44A5"/>
    <w:rsid w:val="003B082F"/>
    <w:rsid w:val="003C1409"/>
    <w:rsid w:val="003C360B"/>
    <w:rsid w:val="003C5A46"/>
    <w:rsid w:val="003C62BB"/>
    <w:rsid w:val="003D135C"/>
    <w:rsid w:val="003D43C1"/>
    <w:rsid w:val="003D61BB"/>
    <w:rsid w:val="003D70C2"/>
    <w:rsid w:val="003E023E"/>
    <w:rsid w:val="003E0280"/>
    <w:rsid w:val="003E078D"/>
    <w:rsid w:val="003E3E86"/>
    <w:rsid w:val="003E5DD8"/>
    <w:rsid w:val="003E7AF9"/>
    <w:rsid w:val="003F0C0C"/>
    <w:rsid w:val="003F0DE6"/>
    <w:rsid w:val="003F6D3E"/>
    <w:rsid w:val="003F6E96"/>
    <w:rsid w:val="0040098D"/>
    <w:rsid w:val="00406AAB"/>
    <w:rsid w:val="00410607"/>
    <w:rsid w:val="0041069E"/>
    <w:rsid w:val="00411627"/>
    <w:rsid w:val="00411A9B"/>
    <w:rsid w:val="00417B2B"/>
    <w:rsid w:val="004231FA"/>
    <w:rsid w:val="0043128B"/>
    <w:rsid w:val="00432A76"/>
    <w:rsid w:val="004356E3"/>
    <w:rsid w:val="00441CDA"/>
    <w:rsid w:val="00443628"/>
    <w:rsid w:val="00453D1E"/>
    <w:rsid w:val="004540E6"/>
    <w:rsid w:val="004540F8"/>
    <w:rsid w:val="00456035"/>
    <w:rsid w:val="00456D1C"/>
    <w:rsid w:val="004631A6"/>
    <w:rsid w:val="0046549A"/>
    <w:rsid w:val="00467513"/>
    <w:rsid w:val="00472702"/>
    <w:rsid w:val="004732F1"/>
    <w:rsid w:val="00476280"/>
    <w:rsid w:val="00482014"/>
    <w:rsid w:val="00482037"/>
    <w:rsid w:val="00484D2A"/>
    <w:rsid w:val="00485A9C"/>
    <w:rsid w:val="004861AB"/>
    <w:rsid w:val="00486C96"/>
    <w:rsid w:val="00487B15"/>
    <w:rsid w:val="00490159"/>
    <w:rsid w:val="00491DA0"/>
    <w:rsid w:val="004954A1"/>
    <w:rsid w:val="00497F77"/>
    <w:rsid w:val="004A5543"/>
    <w:rsid w:val="004A5784"/>
    <w:rsid w:val="004A7CF3"/>
    <w:rsid w:val="004B0BF2"/>
    <w:rsid w:val="004B18A3"/>
    <w:rsid w:val="004B3378"/>
    <w:rsid w:val="004B374E"/>
    <w:rsid w:val="004B46A6"/>
    <w:rsid w:val="004B6A59"/>
    <w:rsid w:val="004C510F"/>
    <w:rsid w:val="004C5784"/>
    <w:rsid w:val="004C6F70"/>
    <w:rsid w:val="004D0136"/>
    <w:rsid w:val="004D5405"/>
    <w:rsid w:val="004D56A5"/>
    <w:rsid w:val="004E312C"/>
    <w:rsid w:val="004E425A"/>
    <w:rsid w:val="004E484B"/>
    <w:rsid w:val="004F6601"/>
    <w:rsid w:val="00500F3A"/>
    <w:rsid w:val="00501F89"/>
    <w:rsid w:val="00504699"/>
    <w:rsid w:val="00506CFD"/>
    <w:rsid w:val="005124B8"/>
    <w:rsid w:val="00513649"/>
    <w:rsid w:val="00513835"/>
    <w:rsid w:val="00521732"/>
    <w:rsid w:val="00523B36"/>
    <w:rsid w:val="005244A1"/>
    <w:rsid w:val="005267B6"/>
    <w:rsid w:val="0053078F"/>
    <w:rsid w:val="0053193F"/>
    <w:rsid w:val="00533ABB"/>
    <w:rsid w:val="005423FF"/>
    <w:rsid w:val="00542B86"/>
    <w:rsid w:val="0055562F"/>
    <w:rsid w:val="00564075"/>
    <w:rsid w:val="00567209"/>
    <w:rsid w:val="00570749"/>
    <w:rsid w:val="00571841"/>
    <w:rsid w:val="00571A74"/>
    <w:rsid w:val="00573AF6"/>
    <w:rsid w:val="005825A5"/>
    <w:rsid w:val="0058276E"/>
    <w:rsid w:val="00583FF4"/>
    <w:rsid w:val="005869DC"/>
    <w:rsid w:val="0059137C"/>
    <w:rsid w:val="00591F91"/>
    <w:rsid w:val="0059206A"/>
    <w:rsid w:val="005939E3"/>
    <w:rsid w:val="00596523"/>
    <w:rsid w:val="00596BC7"/>
    <w:rsid w:val="005A1C24"/>
    <w:rsid w:val="005A273D"/>
    <w:rsid w:val="005A2B1C"/>
    <w:rsid w:val="005A2EBC"/>
    <w:rsid w:val="005A32B7"/>
    <w:rsid w:val="005B17F4"/>
    <w:rsid w:val="005B6461"/>
    <w:rsid w:val="005C0508"/>
    <w:rsid w:val="005C1B1B"/>
    <w:rsid w:val="005C501F"/>
    <w:rsid w:val="005D623A"/>
    <w:rsid w:val="005D6D89"/>
    <w:rsid w:val="005D6E06"/>
    <w:rsid w:val="005D7DA1"/>
    <w:rsid w:val="005E301D"/>
    <w:rsid w:val="005E64F0"/>
    <w:rsid w:val="005E6605"/>
    <w:rsid w:val="005F2F6F"/>
    <w:rsid w:val="00601B65"/>
    <w:rsid w:val="00602C90"/>
    <w:rsid w:val="006041C3"/>
    <w:rsid w:val="0061177D"/>
    <w:rsid w:val="006153AD"/>
    <w:rsid w:val="00620E46"/>
    <w:rsid w:val="00623DB2"/>
    <w:rsid w:val="00627DAF"/>
    <w:rsid w:val="006305EF"/>
    <w:rsid w:val="00632A84"/>
    <w:rsid w:val="006361B3"/>
    <w:rsid w:val="00637868"/>
    <w:rsid w:val="00643531"/>
    <w:rsid w:val="0065150E"/>
    <w:rsid w:val="00651A27"/>
    <w:rsid w:val="006564CB"/>
    <w:rsid w:val="006636C8"/>
    <w:rsid w:val="006638DC"/>
    <w:rsid w:val="006646FC"/>
    <w:rsid w:val="00664E0D"/>
    <w:rsid w:val="0066625C"/>
    <w:rsid w:val="006673CC"/>
    <w:rsid w:val="00671DDA"/>
    <w:rsid w:val="006745EC"/>
    <w:rsid w:val="00680D98"/>
    <w:rsid w:val="00691998"/>
    <w:rsid w:val="00691D95"/>
    <w:rsid w:val="00692079"/>
    <w:rsid w:val="00696420"/>
    <w:rsid w:val="0069691F"/>
    <w:rsid w:val="006A062E"/>
    <w:rsid w:val="006A1DFE"/>
    <w:rsid w:val="006A2EA6"/>
    <w:rsid w:val="006A5139"/>
    <w:rsid w:val="006B1125"/>
    <w:rsid w:val="006B18EA"/>
    <w:rsid w:val="006B1BAB"/>
    <w:rsid w:val="006B5A6D"/>
    <w:rsid w:val="006C0443"/>
    <w:rsid w:val="006C09B5"/>
    <w:rsid w:val="006C0A05"/>
    <w:rsid w:val="006C1268"/>
    <w:rsid w:val="006C47B1"/>
    <w:rsid w:val="006C5410"/>
    <w:rsid w:val="006C6558"/>
    <w:rsid w:val="006C6943"/>
    <w:rsid w:val="006D129F"/>
    <w:rsid w:val="006D452A"/>
    <w:rsid w:val="006D532F"/>
    <w:rsid w:val="006E22E4"/>
    <w:rsid w:val="006E2398"/>
    <w:rsid w:val="006E32DB"/>
    <w:rsid w:val="006E3A82"/>
    <w:rsid w:val="006E45E2"/>
    <w:rsid w:val="006E7EFE"/>
    <w:rsid w:val="006F2208"/>
    <w:rsid w:val="006F3D97"/>
    <w:rsid w:val="006F65D0"/>
    <w:rsid w:val="00702FFB"/>
    <w:rsid w:val="00707ABF"/>
    <w:rsid w:val="00715DCC"/>
    <w:rsid w:val="00716FD3"/>
    <w:rsid w:val="00721E85"/>
    <w:rsid w:val="0072213C"/>
    <w:rsid w:val="0072338B"/>
    <w:rsid w:val="0072433E"/>
    <w:rsid w:val="00725696"/>
    <w:rsid w:val="00726D92"/>
    <w:rsid w:val="00732366"/>
    <w:rsid w:val="00735944"/>
    <w:rsid w:val="007434DE"/>
    <w:rsid w:val="00743582"/>
    <w:rsid w:val="0074535C"/>
    <w:rsid w:val="0075145C"/>
    <w:rsid w:val="00754281"/>
    <w:rsid w:val="007563A9"/>
    <w:rsid w:val="00756B46"/>
    <w:rsid w:val="0076089D"/>
    <w:rsid w:val="00760D26"/>
    <w:rsid w:val="007616E7"/>
    <w:rsid w:val="00767DAA"/>
    <w:rsid w:val="00772D7C"/>
    <w:rsid w:val="0077339A"/>
    <w:rsid w:val="007737ED"/>
    <w:rsid w:val="00784E30"/>
    <w:rsid w:val="00784EA6"/>
    <w:rsid w:val="00790022"/>
    <w:rsid w:val="0079189A"/>
    <w:rsid w:val="007970BA"/>
    <w:rsid w:val="00797A10"/>
    <w:rsid w:val="007A1AD2"/>
    <w:rsid w:val="007A3307"/>
    <w:rsid w:val="007A4D7B"/>
    <w:rsid w:val="007A50B2"/>
    <w:rsid w:val="007B0CA8"/>
    <w:rsid w:val="007B189B"/>
    <w:rsid w:val="007B1DC7"/>
    <w:rsid w:val="007B4458"/>
    <w:rsid w:val="007B6D72"/>
    <w:rsid w:val="007B6DA5"/>
    <w:rsid w:val="007B6F06"/>
    <w:rsid w:val="007C0CDE"/>
    <w:rsid w:val="007C29E1"/>
    <w:rsid w:val="007C2E37"/>
    <w:rsid w:val="007C3400"/>
    <w:rsid w:val="007C411F"/>
    <w:rsid w:val="007C6267"/>
    <w:rsid w:val="007D4619"/>
    <w:rsid w:val="007D67EB"/>
    <w:rsid w:val="007D6A65"/>
    <w:rsid w:val="007D6E37"/>
    <w:rsid w:val="007D6F85"/>
    <w:rsid w:val="007D725F"/>
    <w:rsid w:val="007E5C65"/>
    <w:rsid w:val="007E610F"/>
    <w:rsid w:val="007E79C5"/>
    <w:rsid w:val="007F02DE"/>
    <w:rsid w:val="007F20B2"/>
    <w:rsid w:val="007F280C"/>
    <w:rsid w:val="007F285E"/>
    <w:rsid w:val="007F501B"/>
    <w:rsid w:val="007F7588"/>
    <w:rsid w:val="00800A49"/>
    <w:rsid w:val="008016E5"/>
    <w:rsid w:val="00802C7D"/>
    <w:rsid w:val="00802FF8"/>
    <w:rsid w:val="00803BBF"/>
    <w:rsid w:val="0080771C"/>
    <w:rsid w:val="00810CBF"/>
    <w:rsid w:val="00811F61"/>
    <w:rsid w:val="008137AE"/>
    <w:rsid w:val="00826D94"/>
    <w:rsid w:val="008300F0"/>
    <w:rsid w:val="00831D05"/>
    <w:rsid w:val="00831D49"/>
    <w:rsid w:val="00832AF5"/>
    <w:rsid w:val="00832E63"/>
    <w:rsid w:val="008339A2"/>
    <w:rsid w:val="00837CE8"/>
    <w:rsid w:val="00842A66"/>
    <w:rsid w:val="008515E4"/>
    <w:rsid w:val="008577AC"/>
    <w:rsid w:val="00860F51"/>
    <w:rsid w:val="00874E37"/>
    <w:rsid w:val="00875B5B"/>
    <w:rsid w:val="008828AD"/>
    <w:rsid w:val="00883342"/>
    <w:rsid w:val="00885737"/>
    <w:rsid w:val="00886086"/>
    <w:rsid w:val="00892A9E"/>
    <w:rsid w:val="00893578"/>
    <w:rsid w:val="00896957"/>
    <w:rsid w:val="008A2926"/>
    <w:rsid w:val="008B5003"/>
    <w:rsid w:val="008B6F20"/>
    <w:rsid w:val="008B7EDE"/>
    <w:rsid w:val="008C0155"/>
    <w:rsid w:val="008C1571"/>
    <w:rsid w:val="008C385B"/>
    <w:rsid w:val="008C6802"/>
    <w:rsid w:val="008D01F1"/>
    <w:rsid w:val="008D1127"/>
    <w:rsid w:val="008D5F13"/>
    <w:rsid w:val="008D76F7"/>
    <w:rsid w:val="008E0D7B"/>
    <w:rsid w:val="008E21DF"/>
    <w:rsid w:val="008E30DE"/>
    <w:rsid w:val="008E52C1"/>
    <w:rsid w:val="008E6218"/>
    <w:rsid w:val="008F209A"/>
    <w:rsid w:val="008F221E"/>
    <w:rsid w:val="008F3AED"/>
    <w:rsid w:val="008F51BC"/>
    <w:rsid w:val="008F544C"/>
    <w:rsid w:val="008F6168"/>
    <w:rsid w:val="008F725F"/>
    <w:rsid w:val="008F7A82"/>
    <w:rsid w:val="00901FE6"/>
    <w:rsid w:val="00905697"/>
    <w:rsid w:val="00906322"/>
    <w:rsid w:val="00911756"/>
    <w:rsid w:val="0092130D"/>
    <w:rsid w:val="00921944"/>
    <w:rsid w:val="00923D2E"/>
    <w:rsid w:val="00925121"/>
    <w:rsid w:val="009271EE"/>
    <w:rsid w:val="00927A01"/>
    <w:rsid w:val="00927D0D"/>
    <w:rsid w:val="00931109"/>
    <w:rsid w:val="0093526A"/>
    <w:rsid w:val="00935282"/>
    <w:rsid w:val="00941DEE"/>
    <w:rsid w:val="00943726"/>
    <w:rsid w:val="009439EA"/>
    <w:rsid w:val="009460B2"/>
    <w:rsid w:val="00946452"/>
    <w:rsid w:val="00950836"/>
    <w:rsid w:val="00955A1C"/>
    <w:rsid w:val="00961E00"/>
    <w:rsid w:val="00964473"/>
    <w:rsid w:val="00965641"/>
    <w:rsid w:val="009658F1"/>
    <w:rsid w:val="009661A0"/>
    <w:rsid w:val="00966601"/>
    <w:rsid w:val="00966B8A"/>
    <w:rsid w:val="009710E3"/>
    <w:rsid w:val="009720C9"/>
    <w:rsid w:val="009739AF"/>
    <w:rsid w:val="0097487A"/>
    <w:rsid w:val="009762D5"/>
    <w:rsid w:val="0098004C"/>
    <w:rsid w:val="00981F1B"/>
    <w:rsid w:val="00986FE1"/>
    <w:rsid w:val="0098708B"/>
    <w:rsid w:val="00987BFA"/>
    <w:rsid w:val="00990AFE"/>
    <w:rsid w:val="00992243"/>
    <w:rsid w:val="00992890"/>
    <w:rsid w:val="00994C3D"/>
    <w:rsid w:val="00995A72"/>
    <w:rsid w:val="009968BA"/>
    <w:rsid w:val="00996D35"/>
    <w:rsid w:val="009A2A44"/>
    <w:rsid w:val="009A556D"/>
    <w:rsid w:val="009B1FB0"/>
    <w:rsid w:val="009B2FCE"/>
    <w:rsid w:val="009B35AC"/>
    <w:rsid w:val="009B3746"/>
    <w:rsid w:val="009B454C"/>
    <w:rsid w:val="009B50C8"/>
    <w:rsid w:val="009C4C0C"/>
    <w:rsid w:val="009C6700"/>
    <w:rsid w:val="009D2062"/>
    <w:rsid w:val="009D2256"/>
    <w:rsid w:val="009D4C07"/>
    <w:rsid w:val="009D52F0"/>
    <w:rsid w:val="009E4F8D"/>
    <w:rsid w:val="009E6595"/>
    <w:rsid w:val="009F0158"/>
    <w:rsid w:val="009F40BC"/>
    <w:rsid w:val="009F5AA1"/>
    <w:rsid w:val="009F5C8E"/>
    <w:rsid w:val="009F7120"/>
    <w:rsid w:val="00A0139E"/>
    <w:rsid w:val="00A017BC"/>
    <w:rsid w:val="00A05F13"/>
    <w:rsid w:val="00A070B2"/>
    <w:rsid w:val="00A125B5"/>
    <w:rsid w:val="00A129B5"/>
    <w:rsid w:val="00A13510"/>
    <w:rsid w:val="00A17513"/>
    <w:rsid w:val="00A21BE3"/>
    <w:rsid w:val="00A3201F"/>
    <w:rsid w:val="00A34F65"/>
    <w:rsid w:val="00A42CC7"/>
    <w:rsid w:val="00A43D2F"/>
    <w:rsid w:val="00A47600"/>
    <w:rsid w:val="00A51E1F"/>
    <w:rsid w:val="00A5244C"/>
    <w:rsid w:val="00A55D6B"/>
    <w:rsid w:val="00A60AB3"/>
    <w:rsid w:val="00A648A0"/>
    <w:rsid w:val="00A64A52"/>
    <w:rsid w:val="00A70576"/>
    <w:rsid w:val="00A70C1F"/>
    <w:rsid w:val="00A730C5"/>
    <w:rsid w:val="00A73B25"/>
    <w:rsid w:val="00A74677"/>
    <w:rsid w:val="00A75A77"/>
    <w:rsid w:val="00A76827"/>
    <w:rsid w:val="00A801A0"/>
    <w:rsid w:val="00A80D12"/>
    <w:rsid w:val="00A835C9"/>
    <w:rsid w:val="00A83C23"/>
    <w:rsid w:val="00A86813"/>
    <w:rsid w:val="00A924A4"/>
    <w:rsid w:val="00A93878"/>
    <w:rsid w:val="00A93CF1"/>
    <w:rsid w:val="00AA1F8F"/>
    <w:rsid w:val="00AA2764"/>
    <w:rsid w:val="00AA4D4C"/>
    <w:rsid w:val="00AB0E09"/>
    <w:rsid w:val="00AB2224"/>
    <w:rsid w:val="00AB373E"/>
    <w:rsid w:val="00AB3E2A"/>
    <w:rsid w:val="00AB7804"/>
    <w:rsid w:val="00AC1CC7"/>
    <w:rsid w:val="00AC3FBF"/>
    <w:rsid w:val="00AC6AA2"/>
    <w:rsid w:val="00AD12C9"/>
    <w:rsid w:val="00AD578B"/>
    <w:rsid w:val="00AD6675"/>
    <w:rsid w:val="00AE105D"/>
    <w:rsid w:val="00AE15E1"/>
    <w:rsid w:val="00AE623F"/>
    <w:rsid w:val="00AF087F"/>
    <w:rsid w:val="00AF21EC"/>
    <w:rsid w:val="00AF661B"/>
    <w:rsid w:val="00AF7E2A"/>
    <w:rsid w:val="00B023EB"/>
    <w:rsid w:val="00B040A1"/>
    <w:rsid w:val="00B1075F"/>
    <w:rsid w:val="00B10FC2"/>
    <w:rsid w:val="00B136D5"/>
    <w:rsid w:val="00B14649"/>
    <w:rsid w:val="00B23364"/>
    <w:rsid w:val="00B23565"/>
    <w:rsid w:val="00B2602E"/>
    <w:rsid w:val="00B32953"/>
    <w:rsid w:val="00B3629C"/>
    <w:rsid w:val="00B37835"/>
    <w:rsid w:val="00B45A99"/>
    <w:rsid w:val="00B4640E"/>
    <w:rsid w:val="00B46E5F"/>
    <w:rsid w:val="00B50646"/>
    <w:rsid w:val="00B5097F"/>
    <w:rsid w:val="00B51362"/>
    <w:rsid w:val="00B51655"/>
    <w:rsid w:val="00B516E7"/>
    <w:rsid w:val="00B52EB0"/>
    <w:rsid w:val="00B55711"/>
    <w:rsid w:val="00B56138"/>
    <w:rsid w:val="00B56424"/>
    <w:rsid w:val="00B62E71"/>
    <w:rsid w:val="00B62EE5"/>
    <w:rsid w:val="00B644B4"/>
    <w:rsid w:val="00B64AF2"/>
    <w:rsid w:val="00B66D5B"/>
    <w:rsid w:val="00B70F2F"/>
    <w:rsid w:val="00B71047"/>
    <w:rsid w:val="00B80876"/>
    <w:rsid w:val="00B83133"/>
    <w:rsid w:val="00B878D5"/>
    <w:rsid w:val="00BA0948"/>
    <w:rsid w:val="00BA0BE1"/>
    <w:rsid w:val="00BA0EF9"/>
    <w:rsid w:val="00BC4420"/>
    <w:rsid w:val="00BC5E20"/>
    <w:rsid w:val="00BD2C02"/>
    <w:rsid w:val="00BD6832"/>
    <w:rsid w:val="00BE27D9"/>
    <w:rsid w:val="00BE3132"/>
    <w:rsid w:val="00BE64D3"/>
    <w:rsid w:val="00BE6D63"/>
    <w:rsid w:val="00BF0B1F"/>
    <w:rsid w:val="00BF3127"/>
    <w:rsid w:val="00BF3D41"/>
    <w:rsid w:val="00BF62C0"/>
    <w:rsid w:val="00C065FF"/>
    <w:rsid w:val="00C23508"/>
    <w:rsid w:val="00C26D07"/>
    <w:rsid w:val="00C35CF2"/>
    <w:rsid w:val="00C3631B"/>
    <w:rsid w:val="00C36C9A"/>
    <w:rsid w:val="00C36E41"/>
    <w:rsid w:val="00C36F82"/>
    <w:rsid w:val="00C40F2D"/>
    <w:rsid w:val="00C410BD"/>
    <w:rsid w:val="00C5126D"/>
    <w:rsid w:val="00C52122"/>
    <w:rsid w:val="00C55EC4"/>
    <w:rsid w:val="00C61FAB"/>
    <w:rsid w:val="00C63331"/>
    <w:rsid w:val="00C63DE9"/>
    <w:rsid w:val="00C66002"/>
    <w:rsid w:val="00C67E4D"/>
    <w:rsid w:val="00C77564"/>
    <w:rsid w:val="00C80867"/>
    <w:rsid w:val="00C81386"/>
    <w:rsid w:val="00C81D81"/>
    <w:rsid w:val="00C83861"/>
    <w:rsid w:val="00C87324"/>
    <w:rsid w:val="00C87BA5"/>
    <w:rsid w:val="00CA26A1"/>
    <w:rsid w:val="00CA70CC"/>
    <w:rsid w:val="00CB3649"/>
    <w:rsid w:val="00CB4A2A"/>
    <w:rsid w:val="00CB4E45"/>
    <w:rsid w:val="00CB51A7"/>
    <w:rsid w:val="00CB55A2"/>
    <w:rsid w:val="00CB63B0"/>
    <w:rsid w:val="00CB68A1"/>
    <w:rsid w:val="00CC2A70"/>
    <w:rsid w:val="00CC410B"/>
    <w:rsid w:val="00CD002E"/>
    <w:rsid w:val="00CD2BB1"/>
    <w:rsid w:val="00CD4903"/>
    <w:rsid w:val="00CD4F4C"/>
    <w:rsid w:val="00CD5323"/>
    <w:rsid w:val="00CD6E31"/>
    <w:rsid w:val="00CE0ECE"/>
    <w:rsid w:val="00CE3454"/>
    <w:rsid w:val="00CE4D45"/>
    <w:rsid w:val="00CE5BDB"/>
    <w:rsid w:val="00CF076A"/>
    <w:rsid w:val="00CF7AC2"/>
    <w:rsid w:val="00D01B22"/>
    <w:rsid w:val="00D01EC9"/>
    <w:rsid w:val="00D023C5"/>
    <w:rsid w:val="00D028AB"/>
    <w:rsid w:val="00D065D3"/>
    <w:rsid w:val="00D11D70"/>
    <w:rsid w:val="00D1743D"/>
    <w:rsid w:val="00D20AB3"/>
    <w:rsid w:val="00D26C02"/>
    <w:rsid w:val="00D27631"/>
    <w:rsid w:val="00D308C3"/>
    <w:rsid w:val="00D31B8A"/>
    <w:rsid w:val="00D36058"/>
    <w:rsid w:val="00D37AE8"/>
    <w:rsid w:val="00D37C32"/>
    <w:rsid w:val="00D4243D"/>
    <w:rsid w:val="00D43C62"/>
    <w:rsid w:val="00D43D26"/>
    <w:rsid w:val="00D44D2C"/>
    <w:rsid w:val="00D47D51"/>
    <w:rsid w:val="00D503D1"/>
    <w:rsid w:val="00D50B3D"/>
    <w:rsid w:val="00D52380"/>
    <w:rsid w:val="00D57642"/>
    <w:rsid w:val="00D617D2"/>
    <w:rsid w:val="00D63E17"/>
    <w:rsid w:val="00D67482"/>
    <w:rsid w:val="00D72ED5"/>
    <w:rsid w:val="00D812D8"/>
    <w:rsid w:val="00D85DF6"/>
    <w:rsid w:val="00D90DA4"/>
    <w:rsid w:val="00D91777"/>
    <w:rsid w:val="00D932DF"/>
    <w:rsid w:val="00DA14BD"/>
    <w:rsid w:val="00DA49E7"/>
    <w:rsid w:val="00DA5049"/>
    <w:rsid w:val="00DA73F1"/>
    <w:rsid w:val="00DB16D4"/>
    <w:rsid w:val="00DB253F"/>
    <w:rsid w:val="00DB4DB6"/>
    <w:rsid w:val="00DB5FE3"/>
    <w:rsid w:val="00DC0D7D"/>
    <w:rsid w:val="00DC3DEA"/>
    <w:rsid w:val="00DD0617"/>
    <w:rsid w:val="00DD417C"/>
    <w:rsid w:val="00DD49C5"/>
    <w:rsid w:val="00DD5ED7"/>
    <w:rsid w:val="00DD5F35"/>
    <w:rsid w:val="00DD768F"/>
    <w:rsid w:val="00DE5699"/>
    <w:rsid w:val="00DE5E11"/>
    <w:rsid w:val="00DF433F"/>
    <w:rsid w:val="00DF4F68"/>
    <w:rsid w:val="00E0016A"/>
    <w:rsid w:val="00E020CF"/>
    <w:rsid w:val="00E035EA"/>
    <w:rsid w:val="00E04D84"/>
    <w:rsid w:val="00E05C3A"/>
    <w:rsid w:val="00E10483"/>
    <w:rsid w:val="00E12E09"/>
    <w:rsid w:val="00E13EDA"/>
    <w:rsid w:val="00E21559"/>
    <w:rsid w:val="00E21EAB"/>
    <w:rsid w:val="00E264D7"/>
    <w:rsid w:val="00E26CBC"/>
    <w:rsid w:val="00E34373"/>
    <w:rsid w:val="00E366DA"/>
    <w:rsid w:val="00E410A2"/>
    <w:rsid w:val="00E427BD"/>
    <w:rsid w:val="00E47DFA"/>
    <w:rsid w:val="00E55787"/>
    <w:rsid w:val="00E56855"/>
    <w:rsid w:val="00E57309"/>
    <w:rsid w:val="00E6132C"/>
    <w:rsid w:val="00E642AC"/>
    <w:rsid w:val="00E642B6"/>
    <w:rsid w:val="00E64F30"/>
    <w:rsid w:val="00E652B8"/>
    <w:rsid w:val="00E6764B"/>
    <w:rsid w:val="00E7033F"/>
    <w:rsid w:val="00E7099E"/>
    <w:rsid w:val="00E7759B"/>
    <w:rsid w:val="00E81292"/>
    <w:rsid w:val="00EA1A5C"/>
    <w:rsid w:val="00EA2A97"/>
    <w:rsid w:val="00EA7D0A"/>
    <w:rsid w:val="00EB2363"/>
    <w:rsid w:val="00EB644C"/>
    <w:rsid w:val="00EB66E0"/>
    <w:rsid w:val="00EB7628"/>
    <w:rsid w:val="00EC0428"/>
    <w:rsid w:val="00EC0C7B"/>
    <w:rsid w:val="00EC0D26"/>
    <w:rsid w:val="00EC3A8B"/>
    <w:rsid w:val="00EC539B"/>
    <w:rsid w:val="00EC7B35"/>
    <w:rsid w:val="00ED128B"/>
    <w:rsid w:val="00ED34A0"/>
    <w:rsid w:val="00ED5341"/>
    <w:rsid w:val="00EE3B1F"/>
    <w:rsid w:val="00EE57E7"/>
    <w:rsid w:val="00EE5C1D"/>
    <w:rsid w:val="00EE6D6F"/>
    <w:rsid w:val="00EF25D0"/>
    <w:rsid w:val="00EF5CAD"/>
    <w:rsid w:val="00F00FF1"/>
    <w:rsid w:val="00F00FF4"/>
    <w:rsid w:val="00F012A6"/>
    <w:rsid w:val="00F027E1"/>
    <w:rsid w:val="00F05D0C"/>
    <w:rsid w:val="00F078A4"/>
    <w:rsid w:val="00F07ED6"/>
    <w:rsid w:val="00F10E9C"/>
    <w:rsid w:val="00F1126D"/>
    <w:rsid w:val="00F14C88"/>
    <w:rsid w:val="00F16749"/>
    <w:rsid w:val="00F16C0A"/>
    <w:rsid w:val="00F2149A"/>
    <w:rsid w:val="00F228D2"/>
    <w:rsid w:val="00F24E2A"/>
    <w:rsid w:val="00F26AA7"/>
    <w:rsid w:val="00F32494"/>
    <w:rsid w:val="00F33FB5"/>
    <w:rsid w:val="00F352F7"/>
    <w:rsid w:val="00F36D10"/>
    <w:rsid w:val="00F41CD1"/>
    <w:rsid w:val="00F420C0"/>
    <w:rsid w:val="00F421B2"/>
    <w:rsid w:val="00F433C2"/>
    <w:rsid w:val="00F43886"/>
    <w:rsid w:val="00F51332"/>
    <w:rsid w:val="00F61243"/>
    <w:rsid w:val="00F6291C"/>
    <w:rsid w:val="00F66717"/>
    <w:rsid w:val="00F70FD7"/>
    <w:rsid w:val="00F714D0"/>
    <w:rsid w:val="00F71754"/>
    <w:rsid w:val="00F7530C"/>
    <w:rsid w:val="00F7536C"/>
    <w:rsid w:val="00F80783"/>
    <w:rsid w:val="00F81655"/>
    <w:rsid w:val="00F82A12"/>
    <w:rsid w:val="00F82DB6"/>
    <w:rsid w:val="00F83BAB"/>
    <w:rsid w:val="00F85FA2"/>
    <w:rsid w:val="00F87428"/>
    <w:rsid w:val="00F91D1A"/>
    <w:rsid w:val="00F92119"/>
    <w:rsid w:val="00F937E9"/>
    <w:rsid w:val="00FA002F"/>
    <w:rsid w:val="00FA005F"/>
    <w:rsid w:val="00FA380E"/>
    <w:rsid w:val="00FA40B4"/>
    <w:rsid w:val="00FB0F2D"/>
    <w:rsid w:val="00FB14EF"/>
    <w:rsid w:val="00FB38E5"/>
    <w:rsid w:val="00FB692D"/>
    <w:rsid w:val="00FB6C90"/>
    <w:rsid w:val="00FB72E8"/>
    <w:rsid w:val="00FC1181"/>
    <w:rsid w:val="00FC3593"/>
    <w:rsid w:val="00FC68F1"/>
    <w:rsid w:val="00FC70A8"/>
    <w:rsid w:val="00FC7BD8"/>
    <w:rsid w:val="00FC7D14"/>
    <w:rsid w:val="00FD29C0"/>
    <w:rsid w:val="00FD5A48"/>
    <w:rsid w:val="00FD5D36"/>
    <w:rsid w:val="00FD7909"/>
    <w:rsid w:val="00FE2171"/>
    <w:rsid w:val="00FE3BF2"/>
    <w:rsid w:val="00FF164E"/>
    <w:rsid w:val="00FF3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98bdb7,#98c3b9"/>
    </o:shapedefaults>
    <o:shapelayout v:ext="edit">
      <o:idmap v:ext="edit" data="2"/>
    </o:shapelayout>
  </w:shapeDefaults>
  <w:decimalSymbol w:val=","/>
  <w:listSeparator w:val=";"/>
  <w14:docId w14:val="392C4B7A"/>
  <w15:docId w15:val="{1EADBAE7-68AF-4C49-A6D7-A94B66332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lt-LT"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3E2A"/>
    <w:rPr>
      <w:rFonts w:ascii="Arial" w:hAnsi="Arial" w:cs="Arial"/>
    </w:rPr>
  </w:style>
  <w:style w:type="paragraph" w:styleId="Antrat1">
    <w:name w:val="heading 1"/>
    <w:aliases w:val="Overskrift 1 indholdsforteg.,Alna (1.),Appendix,Appendix1,Appendix2,Appendix3,Appendix11,Appendix21,Appendix4,Appendix5,Appendix6,Appendix12,Appendix22,Appendix31,Appendix111,Appendix211,Appendix41,Appendix51,Appendix7,Char"/>
    <w:basedOn w:val="Sraopastraipa"/>
    <w:next w:val="prastasis"/>
    <w:link w:val="Antrat1Diagrama"/>
    <w:qFormat/>
    <w:rsid w:val="00A835C9"/>
    <w:pPr>
      <w:numPr>
        <w:numId w:val="1"/>
      </w:numPr>
      <w:tabs>
        <w:tab w:val="left" w:pos="284"/>
      </w:tabs>
      <w:spacing w:before="240"/>
      <w:contextualSpacing w:val="0"/>
      <w:jc w:val="center"/>
      <w:outlineLvl w:val="0"/>
    </w:pPr>
    <w:rPr>
      <w:b/>
      <w:bCs/>
      <w:caps/>
    </w:rPr>
  </w:style>
  <w:style w:type="paragraph" w:styleId="Antrat2">
    <w:name w:val="heading 2"/>
    <w:aliases w:val="Title Header2 + Kairėje:  0 cm,Pirmoji eilutė:  0 cm,Title Header2,Alna (1.1.)"/>
    <w:basedOn w:val="prastasis"/>
    <w:next w:val="prastasis"/>
    <w:link w:val="Antrat2Diagrama"/>
    <w:unhideWhenUsed/>
    <w:qFormat/>
    <w:rsid w:val="00875B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Overskrift 3 indholdsfortegn.,Section Header3,Sub-Clause Paragraph,Antraste 3,Antraste 31,Antraste 32,Antraste 33,Antraste 34,Antraste 35,Antraste 36,Antraste 37,H3,Alna (1.1.1.)"/>
    <w:basedOn w:val="prastasis"/>
    <w:next w:val="prastasis"/>
    <w:link w:val="Antrat3Diagrama"/>
    <w:unhideWhenUsed/>
    <w:qFormat/>
    <w:rsid w:val="00875B5B"/>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aliases w:val="Heading 4 Char Char Char Char,Sub-Clause Sub-paragraph,Overskrift 4 indholdsforteg."/>
    <w:basedOn w:val="prastasis"/>
    <w:next w:val="prastasis"/>
    <w:link w:val="Antrat4Diagrama"/>
    <w:qFormat/>
    <w:rsid w:val="00456D1C"/>
    <w:pPr>
      <w:keepNext/>
      <w:numPr>
        <w:numId w:val="22"/>
      </w:numPr>
      <w:spacing w:before="240" w:after="240" w:line="240" w:lineRule="auto"/>
      <w:jc w:val="center"/>
      <w:outlineLvl w:val="3"/>
    </w:pPr>
    <w:rPr>
      <w:rFonts w:asciiTheme="minorHAnsi" w:hAnsiTheme="minorHAnsi" w:cs="Times New Roman"/>
      <w:b/>
      <w:sz w:val="24"/>
      <w:szCs w:val="20"/>
      <w:lang w:eastAsia="lt-LT"/>
    </w:rPr>
  </w:style>
  <w:style w:type="paragraph" w:styleId="Antrat5">
    <w:name w:val="heading 5"/>
    <w:aliases w:val=" Char12,Char12"/>
    <w:basedOn w:val="prastasis"/>
    <w:next w:val="prastasis"/>
    <w:link w:val="Antrat5Diagrama"/>
    <w:qFormat/>
    <w:rsid w:val="0055562F"/>
    <w:pPr>
      <w:keepNext/>
      <w:tabs>
        <w:tab w:val="num" w:pos="1728"/>
      </w:tabs>
      <w:spacing w:line="240" w:lineRule="auto"/>
      <w:ind w:left="1728" w:hanging="1008"/>
      <w:outlineLvl w:val="4"/>
    </w:pPr>
    <w:rPr>
      <w:rFonts w:ascii="Calibri" w:hAnsi="Calibri" w:cs="Times New Roman"/>
      <w:b/>
      <w:sz w:val="40"/>
      <w:szCs w:val="20"/>
      <w:lang w:eastAsia="lt-LT"/>
    </w:rPr>
  </w:style>
  <w:style w:type="paragraph" w:styleId="Antrat6">
    <w:name w:val="heading 6"/>
    <w:basedOn w:val="prastasis"/>
    <w:next w:val="prastasis"/>
    <w:link w:val="Antrat6Diagrama"/>
    <w:qFormat/>
    <w:rsid w:val="0055562F"/>
    <w:pPr>
      <w:keepNext/>
      <w:tabs>
        <w:tab w:val="num" w:pos="1872"/>
      </w:tabs>
      <w:spacing w:line="240" w:lineRule="auto"/>
      <w:ind w:left="1872" w:hanging="1152"/>
      <w:outlineLvl w:val="5"/>
    </w:pPr>
    <w:rPr>
      <w:rFonts w:ascii="Calibri" w:hAnsi="Calibri" w:cs="Times New Roman"/>
      <w:b/>
      <w:sz w:val="36"/>
      <w:szCs w:val="20"/>
      <w:lang w:eastAsia="lt-LT"/>
    </w:rPr>
  </w:style>
  <w:style w:type="paragraph" w:styleId="Antrat7">
    <w:name w:val="heading 7"/>
    <w:basedOn w:val="prastasis"/>
    <w:next w:val="prastasis"/>
    <w:link w:val="Antrat7Diagrama"/>
    <w:qFormat/>
    <w:rsid w:val="0055562F"/>
    <w:pPr>
      <w:keepNext/>
      <w:tabs>
        <w:tab w:val="num" w:pos="2016"/>
      </w:tabs>
      <w:spacing w:line="240" w:lineRule="auto"/>
      <w:ind w:left="2016" w:hanging="1296"/>
      <w:outlineLvl w:val="6"/>
    </w:pPr>
    <w:rPr>
      <w:rFonts w:ascii="Calibri" w:hAnsi="Calibri" w:cs="Times New Roman"/>
      <w:sz w:val="48"/>
      <w:szCs w:val="20"/>
      <w:lang w:eastAsia="lt-LT"/>
    </w:rPr>
  </w:style>
  <w:style w:type="paragraph" w:styleId="Antrat8">
    <w:name w:val="heading 8"/>
    <w:basedOn w:val="prastasis"/>
    <w:next w:val="prastasis"/>
    <w:link w:val="Antrat8Diagrama"/>
    <w:qFormat/>
    <w:rsid w:val="0055562F"/>
    <w:pPr>
      <w:keepNext/>
      <w:tabs>
        <w:tab w:val="num" w:pos="2160"/>
      </w:tabs>
      <w:spacing w:line="240" w:lineRule="auto"/>
      <w:ind w:left="2160" w:hanging="1440"/>
      <w:outlineLvl w:val="7"/>
    </w:pPr>
    <w:rPr>
      <w:rFonts w:ascii="Calibri" w:hAnsi="Calibri" w:cs="Times New Roman"/>
      <w:b/>
      <w:sz w:val="18"/>
      <w:szCs w:val="20"/>
      <w:lang w:eastAsia="lt-LT"/>
    </w:rPr>
  </w:style>
  <w:style w:type="paragraph" w:styleId="Antrat9">
    <w:name w:val="heading 9"/>
    <w:basedOn w:val="prastasis"/>
    <w:next w:val="prastasis"/>
    <w:link w:val="Antrat9Diagrama"/>
    <w:qFormat/>
    <w:rsid w:val="0055562F"/>
    <w:pPr>
      <w:keepNext/>
      <w:tabs>
        <w:tab w:val="num" w:pos="2304"/>
      </w:tabs>
      <w:spacing w:line="240" w:lineRule="auto"/>
      <w:ind w:left="2304" w:hanging="1584"/>
      <w:outlineLvl w:val="8"/>
    </w:pPr>
    <w:rPr>
      <w:rFonts w:ascii="Calibri" w:hAnsi="Calibri"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next w:val="prastasis"/>
    <w:link w:val="PavadinimasDiagrama"/>
    <w:qFormat/>
    <w:rsid w:val="00AB3E2A"/>
    <w:pPr>
      <w:spacing w:before="120" w:after="120" w:line="240" w:lineRule="auto"/>
      <w:contextualSpacing/>
      <w:jc w:val="center"/>
    </w:pPr>
    <w:rPr>
      <w:rFonts w:ascii="Arial" w:eastAsiaTheme="majorEastAsia" w:hAnsi="Arial" w:cstheme="majorBidi"/>
      <w:b/>
      <w:caps/>
      <w:spacing w:val="5"/>
      <w:kern w:val="28"/>
      <w:sz w:val="40"/>
      <w:szCs w:val="52"/>
    </w:rPr>
  </w:style>
  <w:style w:type="character" w:customStyle="1" w:styleId="PavadinimasDiagrama">
    <w:name w:val="Pavadinimas Diagrama"/>
    <w:basedOn w:val="Numatytasispastraiposriftas"/>
    <w:link w:val="Pavadinimas"/>
    <w:rsid w:val="00AB3E2A"/>
    <w:rPr>
      <w:rFonts w:ascii="Arial" w:eastAsiaTheme="majorEastAsia" w:hAnsi="Arial" w:cstheme="majorBidi"/>
      <w:b/>
      <w:caps/>
      <w:spacing w:val="5"/>
      <w:kern w:val="28"/>
      <w:sz w:val="40"/>
      <w:szCs w:val="52"/>
      <w:lang w:val="lt-LT"/>
    </w:rPr>
  </w:style>
  <w:style w:type="paragraph" w:customStyle="1" w:styleId="Normall">
    <w:name w:val="Normal_l"/>
    <w:basedOn w:val="prastasis"/>
    <w:next w:val="prastasis"/>
    <w:rsid w:val="00B023EB"/>
    <w:pPr>
      <w:keepNext/>
      <w:tabs>
        <w:tab w:val="left" w:pos="7372"/>
      </w:tabs>
      <w:jc w:val="center"/>
    </w:pPr>
    <w:rPr>
      <w:b/>
      <w:i/>
      <w:caps/>
      <w:sz w:val="28"/>
    </w:rPr>
  </w:style>
  <w:style w:type="paragraph" w:styleId="Tekstoblokas">
    <w:name w:val="Block Text"/>
    <w:basedOn w:val="prastasis"/>
    <w:rsid w:val="00B023EB"/>
    <w:pPr>
      <w:tabs>
        <w:tab w:val="left" w:pos="743"/>
      </w:tabs>
    </w:pPr>
    <w:rPr>
      <w:snapToGrid w:val="0"/>
      <w:color w:val="000000"/>
    </w:rPr>
  </w:style>
  <w:style w:type="paragraph" w:customStyle="1" w:styleId="Normaltab1">
    <w:name w:val="Normal tab1"/>
    <w:basedOn w:val="prastasis"/>
    <w:next w:val="prastasis"/>
    <w:rsid w:val="00B023EB"/>
    <w:pPr>
      <w:spacing w:before="120"/>
      <w:ind w:left="142" w:right="142"/>
      <w:jc w:val="center"/>
    </w:pPr>
    <w:rPr>
      <w:smallCaps/>
    </w:rPr>
  </w:style>
  <w:style w:type="paragraph" w:styleId="Pagrindiniotekstotrauka">
    <w:name w:val="Body Text Indent"/>
    <w:basedOn w:val="prastasis"/>
    <w:link w:val="PagrindiniotekstotraukaDiagrama"/>
    <w:rsid w:val="00B023EB"/>
    <w:pPr>
      <w:jc w:val="center"/>
    </w:pPr>
    <w:rPr>
      <w:b/>
      <w:i/>
      <w:sz w:val="28"/>
    </w:rPr>
  </w:style>
  <w:style w:type="character" w:customStyle="1" w:styleId="PagrindiniotekstotraukaDiagrama">
    <w:name w:val="Pagrindinio teksto įtrauka Diagrama"/>
    <w:basedOn w:val="Numatytasispastraiposriftas"/>
    <w:link w:val="Pagrindiniotekstotrauka"/>
    <w:rsid w:val="00B023EB"/>
    <w:rPr>
      <w:rFonts w:ascii="Arial" w:eastAsia="Times New Roman" w:hAnsi="Arial" w:cs="Times New Roman"/>
      <w:b/>
      <w:i/>
      <w:sz w:val="28"/>
      <w:szCs w:val="20"/>
      <w:lang w:val="lt-LT"/>
    </w:rPr>
  </w:style>
  <w:style w:type="paragraph" w:customStyle="1" w:styleId="Pavadinimas2">
    <w:name w:val="Pavadinimas2"/>
    <w:basedOn w:val="prastasis"/>
    <w:qFormat/>
    <w:rsid w:val="00AB3E2A"/>
    <w:pPr>
      <w:tabs>
        <w:tab w:val="left" w:pos="0"/>
      </w:tabs>
      <w:spacing w:before="120"/>
      <w:contextualSpacing/>
      <w:jc w:val="center"/>
    </w:pPr>
    <w:rPr>
      <w:rFonts w:eastAsiaTheme="majorEastAsia"/>
      <w:b/>
      <w:spacing w:val="5"/>
      <w:kern w:val="28"/>
      <w:sz w:val="24"/>
      <w:szCs w:val="52"/>
      <w:lang w:val="en-US"/>
    </w:rPr>
  </w:style>
  <w:style w:type="table" w:styleId="Lentelstinklelis">
    <w:name w:val="Table Grid"/>
    <w:basedOn w:val="LentelElegantika"/>
    <w:rsid w:val="00B023EB"/>
    <w:rPr>
      <w:rFonts w:ascii="Arial" w:hAnsi="Arial" w:cs="Times New Roman"/>
      <w:sz w:val="20"/>
      <w:szCs w:val="20"/>
      <w:lang w:val="en-US" w:eastAsia="lt-LT"/>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tcPr>
      <w:shd w:val="clear" w:color="auto" w:fill="auto"/>
      <w:vAlign w:val="center"/>
    </w:tcPr>
    <w:tblStylePr w:type="firstRow">
      <w:rPr>
        <w:caps/>
        <w:color w:val="auto"/>
      </w:rPr>
      <w:tblPr/>
      <w:tcPr>
        <w:tcBorders>
          <w:tl2br w:val="none" w:sz="0" w:space="0" w:color="auto"/>
          <w:tr2bl w:val="none" w:sz="0" w:space="0" w:color="auto"/>
        </w:tcBorders>
      </w:tcPr>
    </w:tblStylePr>
  </w:style>
  <w:style w:type="table" w:styleId="LentelElegantika">
    <w:name w:val="Table Elegant"/>
    <w:basedOn w:val="prastojilentel"/>
    <w:uiPriority w:val="99"/>
    <w:semiHidden/>
    <w:unhideWhenUsed/>
    <w:rsid w:val="00B023EB"/>
    <w:pPr>
      <w:tabs>
        <w:tab w:val="left" w:pos="851"/>
      </w:tabs>
      <w:spacing w:after="120" w:line="240" w:lineRule="auto"/>
      <w:ind w:firstLine="56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ntrat1Diagrama">
    <w:name w:val="Antraštė 1 Diagrama"/>
    <w:aliases w:val="Overskrift 1 indholdsforteg. Diagrama,Alna (1.) Diagrama,Appendix Diagrama,Appendix1 Diagrama,Appendix2 Diagrama,Appendix3 Diagrama,Appendix11 Diagrama,Appendix21 Diagrama,Appendix4 Diagrama,Appendix5 Diagrama,Appendix6 Diagrama"/>
    <w:basedOn w:val="Numatytasispastraiposriftas"/>
    <w:link w:val="Antrat1"/>
    <w:rsid w:val="00A835C9"/>
    <w:rPr>
      <w:rFonts w:ascii="Arial" w:hAnsi="Arial" w:cs="Arial"/>
      <w:b/>
      <w:bCs/>
      <w:caps/>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ist Paragraph3"/>
    <w:basedOn w:val="prastasis"/>
    <w:link w:val="SraopastraipaDiagrama"/>
    <w:qFormat/>
    <w:rsid w:val="00AB3E2A"/>
    <w:pPr>
      <w:ind w:left="720"/>
      <w:contextualSpacing/>
    </w:pPr>
  </w:style>
  <w:style w:type="paragraph" w:customStyle="1" w:styleId="Normaln">
    <w:name w:val="Normal_n"/>
    <w:basedOn w:val="prastasis"/>
    <w:rsid w:val="00B023EB"/>
    <w:pPr>
      <w:jc w:val="center"/>
    </w:pPr>
  </w:style>
  <w:style w:type="paragraph" w:styleId="Komentarotekstas">
    <w:name w:val="annotation text"/>
    <w:basedOn w:val="prastasis"/>
    <w:link w:val="KomentarotekstasDiagrama"/>
    <w:rsid w:val="00B023EB"/>
    <w:rPr>
      <w:rFonts w:eastAsiaTheme="minorHAnsi" w:cstheme="minorBidi"/>
    </w:rPr>
  </w:style>
  <w:style w:type="character" w:customStyle="1" w:styleId="KomentarotekstasDiagrama">
    <w:name w:val="Komentaro tekstas Diagrama"/>
    <w:link w:val="Komentarotekstas"/>
    <w:rsid w:val="00B023EB"/>
    <w:rPr>
      <w:rFonts w:ascii="Arial" w:hAnsi="Arial"/>
      <w:lang w:val="lt-LT"/>
    </w:rPr>
  </w:style>
  <w:style w:type="paragraph" w:customStyle="1" w:styleId="Pavadinimas1">
    <w:name w:val="Pavadinimas1"/>
    <w:basedOn w:val="Pavadinimas"/>
    <w:link w:val="Pavadinimas1Diagrama"/>
    <w:qFormat/>
    <w:rsid w:val="00AB3E2A"/>
    <w:pPr>
      <w:spacing w:before="0" w:after="0" w:line="360" w:lineRule="auto"/>
    </w:pPr>
    <w:rPr>
      <w:i/>
      <w:szCs w:val="40"/>
    </w:rPr>
  </w:style>
  <w:style w:type="character" w:customStyle="1" w:styleId="Pavadinimas1Diagrama">
    <w:name w:val="Pavadinimas1 Diagrama"/>
    <w:basedOn w:val="PavadinimasDiagrama"/>
    <w:link w:val="Pavadinimas1"/>
    <w:rsid w:val="00AB3E2A"/>
    <w:rPr>
      <w:rFonts w:ascii="Arial" w:eastAsiaTheme="majorEastAsia" w:hAnsi="Arial" w:cstheme="majorBidi"/>
      <w:b/>
      <w:i/>
      <w:caps/>
      <w:spacing w:val="5"/>
      <w:kern w:val="28"/>
      <w:sz w:val="40"/>
      <w:szCs w:val="40"/>
      <w:lang w:val="lt-LT"/>
    </w:rPr>
  </w:style>
  <w:style w:type="paragraph" w:customStyle="1" w:styleId="Pastabostekstas">
    <w:name w:val="Pastabos tekstas"/>
    <w:basedOn w:val="prastasis"/>
    <w:qFormat/>
    <w:rsid w:val="00AB3E2A"/>
    <w:pPr>
      <w:jc w:val="center"/>
    </w:pPr>
    <w:rPr>
      <w:sz w:val="32"/>
      <w:szCs w:val="32"/>
    </w:rPr>
  </w:style>
  <w:style w:type="paragraph" w:customStyle="1" w:styleId="Pavadinimas3">
    <w:name w:val="Pavadinimas3"/>
    <w:basedOn w:val="Pavadinimas1"/>
    <w:link w:val="Pavadinimas3Diagrama"/>
    <w:qFormat/>
    <w:rsid w:val="00AB3E2A"/>
    <w:rPr>
      <w:sz w:val="32"/>
      <w:szCs w:val="32"/>
    </w:rPr>
  </w:style>
  <w:style w:type="character" w:customStyle="1" w:styleId="Pavadinimas3Diagrama">
    <w:name w:val="Pavadinimas3 Diagrama"/>
    <w:basedOn w:val="Pavadinimas1Diagrama"/>
    <w:link w:val="Pavadinimas3"/>
    <w:rsid w:val="00AB3E2A"/>
    <w:rPr>
      <w:rFonts w:ascii="Arial" w:eastAsiaTheme="majorEastAsia" w:hAnsi="Arial" w:cstheme="majorBidi"/>
      <w:b/>
      <w:i/>
      <w:caps/>
      <w:spacing w:val="5"/>
      <w:kern w:val="28"/>
      <w:sz w:val="32"/>
      <w:szCs w:val="32"/>
      <w:lang w:val="lt-LT"/>
    </w:rPr>
  </w:style>
  <w:style w:type="paragraph" w:customStyle="1" w:styleId="Vieta">
    <w:name w:val="Vieta"/>
    <w:basedOn w:val="prastasis"/>
    <w:link w:val="VietaDiagrama"/>
    <w:qFormat/>
    <w:rsid w:val="00AB3E2A"/>
    <w:pPr>
      <w:jc w:val="center"/>
    </w:pPr>
    <w:rPr>
      <w:b/>
      <w:sz w:val="24"/>
    </w:rPr>
  </w:style>
  <w:style w:type="character" w:customStyle="1" w:styleId="VietaDiagrama">
    <w:name w:val="Vieta Diagrama"/>
    <w:basedOn w:val="Numatytasispastraiposriftas"/>
    <w:link w:val="Vieta"/>
    <w:rsid w:val="00AB3E2A"/>
    <w:rPr>
      <w:rFonts w:ascii="Arial" w:hAnsi="Arial" w:cs="Arial"/>
      <w:b/>
      <w:sz w:val="24"/>
      <w:lang w:val="lt-LT"/>
    </w:rPr>
  </w:style>
  <w:style w:type="paragraph" w:styleId="Antrats">
    <w:name w:val="header"/>
    <w:basedOn w:val="prastasis"/>
    <w:link w:val="AntratsDiagrama"/>
    <w:rsid w:val="00A835C9"/>
    <w:pPr>
      <w:tabs>
        <w:tab w:val="center" w:pos="4320"/>
        <w:tab w:val="right" w:pos="8640"/>
      </w:tabs>
      <w:jc w:val="center"/>
    </w:pPr>
    <w:rPr>
      <w:b/>
      <w:sz w:val="32"/>
    </w:rPr>
  </w:style>
  <w:style w:type="character" w:customStyle="1" w:styleId="AntratsDiagrama">
    <w:name w:val="Antraštės Diagrama"/>
    <w:basedOn w:val="Numatytasispastraiposriftas"/>
    <w:link w:val="Antrats"/>
    <w:rsid w:val="00A835C9"/>
    <w:rPr>
      <w:rFonts w:ascii="Arial" w:hAnsi="Arial" w:cs="Arial"/>
      <w:b/>
      <w:sz w:val="32"/>
      <w:lang w:val="lt-LT"/>
    </w:rPr>
  </w:style>
  <w:style w:type="paragraph" w:styleId="Debesliotekstas">
    <w:name w:val="Balloon Text"/>
    <w:basedOn w:val="prastasis"/>
    <w:link w:val="DebesliotekstasDiagrama"/>
    <w:uiPriority w:val="99"/>
    <w:semiHidden/>
    <w:unhideWhenUsed/>
    <w:rsid w:val="00A835C9"/>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35C9"/>
    <w:rPr>
      <w:rFonts w:ascii="Tahoma" w:hAnsi="Tahoma" w:cs="Tahoma"/>
      <w:sz w:val="16"/>
      <w:szCs w:val="16"/>
      <w:lang w:val="lt-LT"/>
    </w:rPr>
  </w:style>
  <w:style w:type="paragraph" w:styleId="Porat">
    <w:name w:val="footer"/>
    <w:basedOn w:val="prastasis"/>
    <w:link w:val="PoratDiagrama"/>
    <w:uiPriority w:val="99"/>
    <w:unhideWhenUsed/>
    <w:rsid w:val="00A835C9"/>
    <w:pPr>
      <w:tabs>
        <w:tab w:val="center" w:pos="4680"/>
        <w:tab w:val="right" w:pos="9360"/>
      </w:tabs>
      <w:spacing w:line="240" w:lineRule="auto"/>
    </w:pPr>
  </w:style>
  <w:style w:type="character" w:customStyle="1" w:styleId="PoratDiagrama">
    <w:name w:val="Poraštė Diagrama"/>
    <w:basedOn w:val="Numatytasispastraiposriftas"/>
    <w:link w:val="Porat"/>
    <w:uiPriority w:val="99"/>
    <w:rsid w:val="00A835C9"/>
    <w:rPr>
      <w:rFonts w:ascii="Arial" w:hAnsi="Arial" w:cs="Arial"/>
      <w:lang w:val="lt-LT"/>
    </w:rPr>
  </w:style>
  <w:style w:type="paragraph" w:styleId="prastojitrauka">
    <w:name w:val="Normal Indent"/>
    <w:basedOn w:val="prastasis"/>
    <w:rsid w:val="00A835C9"/>
    <w:pPr>
      <w:tabs>
        <w:tab w:val="left" w:pos="851"/>
      </w:tabs>
    </w:pPr>
  </w:style>
  <w:style w:type="character" w:styleId="Puslapionumeris">
    <w:name w:val="page number"/>
    <w:basedOn w:val="Numatytasispastraiposriftas"/>
    <w:rsid w:val="00A835C9"/>
  </w:style>
  <w:style w:type="character" w:styleId="Vietosrezervavimoenklotekstas">
    <w:name w:val="Placeholder Text"/>
    <w:basedOn w:val="Numatytasispastraiposriftas"/>
    <w:uiPriority w:val="99"/>
    <w:semiHidden/>
    <w:rsid w:val="00F10E9C"/>
    <w:rPr>
      <w:color w:val="808080"/>
    </w:rPr>
  </w:style>
  <w:style w:type="character" w:styleId="Eilutsnumeris">
    <w:name w:val="line number"/>
    <w:basedOn w:val="Numatytasispastraiposriftas"/>
    <w:uiPriority w:val="99"/>
    <w:semiHidden/>
    <w:unhideWhenUsed/>
    <w:rsid w:val="00F10E9C"/>
  </w:style>
  <w:style w:type="paragraph" w:styleId="Puslapioinaostekstas">
    <w:name w:val="footnote text"/>
    <w:basedOn w:val="prastasis"/>
    <w:link w:val="PuslapioinaostekstasDiagrama"/>
    <w:unhideWhenUsed/>
    <w:rsid w:val="00F10E9C"/>
    <w:pPr>
      <w:spacing w:line="240" w:lineRule="auto"/>
    </w:pPr>
    <w:rPr>
      <w:sz w:val="20"/>
      <w:szCs w:val="20"/>
    </w:rPr>
  </w:style>
  <w:style w:type="character" w:customStyle="1" w:styleId="PuslapioinaostekstasDiagrama">
    <w:name w:val="Puslapio išnašos tekstas Diagrama"/>
    <w:basedOn w:val="Numatytasispastraiposriftas"/>
    <w:link w:val="Puslapioinaostekstas"/>
    <w:rsid w:val="00F10E9C"/>
    <w:rPr>
      <w:rFonts w:ascii="Arial" w:hAnsi="Arial" w:cs="Arial"/>
      <w:sz w:val="20"/>
      <w:szCs w:val="20"/>
      <w:lang w:val="lt-LT"/>
    </w:rPr>
  </w:style>
  <w:style w:type="character" w:styleId="Puslapioinaosnuoroda">
    <w:name w:val="footnote reference"/>
    <w:basedOn w:val="Numatytasispastraiposriftas"/>
    <w:uiPriority w:val="99"/>
    <w:unhideWhenUsed/>
    <w:rsid w:val="00F10E9C"/>
    <w:rPr>
      <w:vertAlign w:val="superscript"/>
    </w:rPr>
  </w:style>
  <w:style w:type="paragraph" w:styleId="Turinys1">
    <w:name w:val="toc 1"/>
    <w:basedOn w:val="prastasis"/>
    <w:next w:val="prastasis"/>
    <w:autoRedefine/>
    <w:uiPriority w:val="39"/>
    <w:unhideWhenUsed/>
    <w:qFormat/>
    <w:rsid w:val="00432A76"/>
    <w:pPr>
      <w:tabs>
        <w:tab w:val="left" w:pos="142"/>
        <w:tab w:val="right" w:leader="dot" w:pos="9781"/>
      </w:tabs>
      <w:ind w:left="-284"/>
    </w:pPr>
    <w:rPr>
      <w:rFonts w:ascii="Segoe UI Semilight" w:hAnsi="Segoe UI Semilight" w:cs="Segoe UI Semilight"/>
      <w:b/>
      <w:color w:val="003E51"/>
      <w:sz w:val="24"/>
      <w:szCs w:val="24"/>
      <w:lang w:eastAsia="lt-LT"/>
    </w:rPr>
  </w:style>
  <w:style w:type="character" w:styleId="Hipersaitas">
    <w:name w:val="Hyperlink"/>
    <w:basedOn w:val="Numatytasispastraiposriftas"/>
    <w:uiPriority w:val="99"/>
    <w:unhideWhenUsed/>
    <w:rsid w:val="00113435"/>
    <w:rPr>
      <w:color w:val="0000FF" w:themeColor="hyperlink"/>
      <w:u w:val="single"/>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locked/>
    <w:rsid w:val="00927D0D"/>
    <w:rPr>
      <w:rFonts w:ascii="Arial" w:hAnsi="Arial" w:cs="Arial"/>
      <w:lang w:val="lt-LT"/>
    </w:rPr>
  </w:style>
  <w:style w:type="character" w:customStyle="1" w:styleId="Antrat2Diagrama">
    <w:name w:val="Antraštė 2 Diagrama"/>
    <w:aliases w:val="Title Header2 + Kairėje:  0 cm Diagrama,Pirmoji eilutė:  0 cm Diagrama,Title Header2 Diagrama,Alna (1.1.) Diagrama"/>
    <w:basedOn w:val="Numatytasispastraiposriftas"/>
    <w:link w:val="Antrat2"/>
    <w:uiPriority w:val="9"/>
    <w:semiHidden/>
    <w:rsid w:val="00875B5B"/>
    <w:rPr>
      <w:rFonts w:asciiTheme="majorHAnsi" w:eastAsiaTheme="majorEastAsia" w:hAnsiTheme="majorHAnsi" w:cstheme="majorBidi"/>
      <w:b/>
      <w:bCs/>
      <w:color w:val="4F81BD" w:themeColor="accent1"/>
      <w:sz w:val="26"/>
      <w:szCs w:val="26"/>
      <w:lang w:val="lt-LT"/>
    </w:rPr>
  </w:style>
  <w:style w:type="character" w:customStyle="1" w:styleId="Antrat3Diagrama">
    <w:name w:val="Antraštė 3 Diagrama"/>
    <w:aliases w:val="Overskrift 3 indholdsfortegn. Diagrama,Section Header3 Diagrama,Sub-Clause Paragraph Diagrama,Antraste 3 Diagrama,Antraste 31 Diagrama,Antraste 32 Diagrama,Antraste 33 Diagrama,Antraste 34 Diagrama,Antraste 35 Diagrama,H3 Diagrama"/>
    <w:basedOn w:val="Numatytasispastraiposriftas"/>
    <w:link w:val="Antrat3"/>
    <w:uiPriority w:val="9"/>
    <w:semiHidden/>
    <w:rsid w:val="00875B5B"/>
    <w:rPr>
      <w:rFonts w:asciiTheme="majorHAnsi" w:eastAsiaTheme="majorEastAsia" w:hAnsiTheme="majorHAnsi" w:cstheme="majorBidi"/>
      <w:b/>
      <w:bCs/>
      <w:color w:val="4F81BD" w:themeColor="accent1"/>
      <w:lang w:val="lt-LT"/>
    </w:rPr>
  </w:style>
  <w:style w:type="character" w:styleId="Komentaronuoroda">
    <w:name w:val="annotation reference"/>
    <w:basedOn w:val="Numatytasispastraiposriftas"/>
    <w:uiPriority w:val="99"/>
    <w:semiHidden/>
    <w:unhideWhenUsed/>
    <w:rsid w:val="00DF4F68"/>
    <w:rPr>
      <w:sz w:val="16"/>
      <w:szCs w:val="16"/>
    </w:rPr>
  </w:style>
  <w:style w:type="paragraph" w:styleId="Komentarotema">
    <w:name w:val="annotation subject"/>
    <w:basedOn w:val="Komentarotekstas"/>
    <w:next w:val="Komentarotekstas"/>
    <w:link w:val="KomentarotemaDiagrama"/>
    <w:uiPriority w:val="99"/>
    <w:semiHidden/>
    <w:unhideWhenUsed/>
    <w:rsid w:val="00DF4F68"/>
    <w:pPr>
      <w:spacing w:line="240" w:lineRule="auto"/>
    </w:pPr>
    <w:rPr>
      <w:rFonts w:eastAsia="Times New Roman" w:cs="Arial"/>
      <w:b/>
      <w:bCs/>
      <w:sz w:val="20"/>
      <w:szCs w:val="20"/>
    </w:rPr>
  </w:style>
  <w:style w:type="character" w:customStyle="1" w:styleId="KomentarotemaDiagrama">
    <w:name w:val="Komentaro tema Diagrama"/>
    <w:basedOn w:val="KomentarotekstasDiagrama"/>
    <w:link w:val="Komentarotema"/>
    <w:uiPriority w:val="99"/>
    <w:semiHidden/>
    <w:rsid w:val="00DF4F68"/>
    <w:rPr>
      <w:rFonts w:ascii="Arial" w:hAnsi="Arial" w:cs="Arial"/>
      <w:b/>
      <w:bCs/>
      <w:sz w:val="20"/>
      <w:szCs w:val="20"/>
      <w:lang w:val="lt-LT"/>
    </w:rPr>
  </w:style>
  <w:style w:type="paragraph" w:styleId="Antrat">
    <w:name w:val="caption"/>
    <w:basedOn w:val="prastasis"/>
    <w:next w:val="prastasis"/>
    <w:uiPriority w:val="35"/>
    <w:semiHidden/>
    <w:unhideWhenUsed/>
    <w:qFormat/>
    <w:rsid w:val="007D6A65"/>
    <w:pPr>
      <w:spacing w:after="200" w:line="240" w:lineRule="auto"/>
    </w:pPr>
    <w:rPr>
      <w:i/>
      <w:iCs/>
      <w:color w:val="92D050" w:themeColor="text2"/>
      <w:sz w:val="18"/>
      <w:szCs w:val="18"/>
    </w:rPr>
  </w:style>
  <w:style w:type="paragraph" w:customStyle="1" w:styleId="Default">
    <w:name w:val="Default"/>
    <w:rsid w:val="008C385B"/>
    <w:pPr>
      <w:autoSpaceDE w:val="0"/>
      <w:autoSpaceDN w:val="0"/>
      <w:adjustRightInd w:val="0"/>
      <w:spacing w:line="240" w:lineRule="auto"/>
      <w:jc w:val="left"/>
    </w:pPr>
    <w:rPr>
      <w:rFonts w:ascii="Trebuchet MS" w:hAnsi="Trebuchet MS" w:cs="Trebuchet MS"/>
      <w:color w:val="000000"/>
      <w:sz w:val="24"/>
      <w:szCs w:val="24"/>
    </w:rPr>
  </w:style>
  <w:style w:type="character" w:customStyle="1" w:styleId="Antrat4Diagrama">
    <w:name w:val="Antraštė 4 Diagrama"/>
    <w:aliases w:val="Heading 4 Char Char Char Char Diagrama,Sub-Clause Sub-paragraph Diagrama,Overskrift 4 indholdsforteg. Diagrama"/>
    <w:basedOn w:val="Numatytasispastraiposriftas"/>
    <w:link w:val="Antrat4"/>
    <w:rsid w:val="00456D1C"/>
    <w:rPr>
      <w:rFonts w:cs="Times New Roman"/>
      <w:b/>
      <w:sz w:val="24"/>
      <w:szCs w:val="20"/>
      <w:lang w:eastAsia="lt-LT"/>
    </w:rPr>
  </w:style>
  <w:style w:type="paragraph" w:styleId="Pataisymai">
    <w:name w:val="Revision"/>
    <w:hidden/>
    <w:uiPriority w:val="99"/>
    <w:semiHidden/>
    <w:rsid w:val="00F228D2"/>
    <w:pPr>
      <w:spacing w:line="240" w:lineRule="auto"/>
      <w:jc w:val="left"/>
    </w:pPr>
    <w:rPr>
      <w:rFonts w:ascii="Arial" w:hAnsi="Arial" w:cs="Arial"/>
    </w:rPr>
  </w:style>
  <w:style w:type="character" w:customStyle="1" w:styleId="Antrat5Diagrama">
    <w:name w:val="Antraštė 5 Diagrama"/>
    <w:aliases w:val=" Char12 Diagrama,Char12 Diagrama"/>
    <w:basedOn w:val="Numatytasispastraiposriftas"/>
    <w:link w:val="Antrat5"/>
    <w:rsid w:val="0055562F"/>
    <w:rPr>
      <w:rFonts w:ascii="Calibri" w:hAnsi="Calibri" w:cs="Times New Roman"/>
      <w:b/>
      <w:sz w:val="40"/>
      <w:szCs w:val="20"/>
      <w:lang w:eastAsia="lt-LT"/>
    </w:rPr>
  </w:style>
  <w:style w:type="character" w:customStyle="1" w:styleId="Antrat6Diagrama">
    <w:name w:val="Antraštė 6 Diagrama"/>
    <w:basedOn w:val="Numatytasispastraiposriftas"/>
    <w:link w:val="Antrat6"/>
    <w:rsid w:val="0055562F"/>
    <w:rPr>
      <w:rFonts w:ascii="Calibri" w:hAnsi="Calibri" w:cs="Times New Roman"/>
      <w:b/>
      <w:sz w:val="36"/>
      <w:szCs w:val="20"/>
      <w:lang w:eastAsia="lt-LT"/>
    </w:rPr>
  </w:style>
  <w:style w:type="character" w:customStyle="1" w:styleId="Antrat7Diagrama">
    <w:name w:val="Antraštė 7 Diagrama"/>
    <w:basedOn w:val="Numatytasispastraiposriftas"/>
    <w:link w:val="Antrat7"/>
    <w:rsid w:val="0055562F"/>
    <w:rPr>
      <w:rFonts w:ascii="Calibri" w:hAnsi="Calibri" w:cs="Times New Roman"/>
      <w:sz w:val="48"/>
      <w:szCs w:val="20"/>
      <w:lang w:eastAsia="lt-LT"/>
    </w:rPr>
  </w:style>
  <w:style w:type="character" w:customStyle="1" w:styleId="Antrat8Diagrama">
    <w:name w:val="Antraštė 8 Diagrama"/>
    <w:basedOn w:val="Numatytasispastraiposriftas"/>
    <w:link w:val="Antrat8"/>
    <w:rsid w:val="0055562F"/>
    <w:rPr>
      <w:rFonts w:ascii="Calibri" w:hAnsi="Calibri" w:cs="Times New Roman"/>
      <w:b/>
      <w:sz w:val="18"/>
      <w:szCs w:val="20"/>
      <w:lang w:eastAsia="lt-LT"/>
    </w:rPr>
  </w:style>
  <w:style w:type="character" w:customStyle="1" w:styleId="Antrat9Diagrama">
    <w:name w:val="Antraštė 9 Diagrama"/>
    <w:basedOn w:val="Numatytasispastraiposriftas"/>
    <w:link w:val="Antrat9"/>
    <w:rsid w:val="0055562F"/>
    <w:rPr>
      <w:rFonts w:ascii="Calibri" w:hAnsi="Calibri" w:cs="Times New Roman"/>
      <w:sz w:val="40"/>
      <w:szCs w:val="20"/>
      <w:lang w:eastAsia="lt-LT"/>
    </w:rPr>
  </w:style>
  <w:style w:type="character" w:styleId="Neapdorotaspaminjimas">
    <w:name w:val="Unresolved Mention"/>
    <w:basedOn w:val="Numatytasispastraiposriftas"/>
    <w:uiPriority w:val="99"/>
    <w:semiHidden/>
    <w:unhideWhenUsed/>
    <w:rsid w:val="00893578"/>
    <w:rPr>
      <w:color w:val="605E5C"/>
      <w:shd w:val="clear" w:color="auto" w:fill="E1DFDD"/>
    </w:rPr>
  </w:style>
  <w:style w:type="table" w:customStyle="1" w:styleId="Lentelstinklelis1">
    <w:name w:val="Lentelės tinklelis1"/>
    <w:basedOn w:val="prastojilentel"/>
    <w:next w:val="Lentelstinklelis"/>
    <w:uiPriority w:val="59"/>
    <w:rsid w:val="0037102D"/>
    <w:pPr>
      <w:spacing w:after="200" w:line="276" w:lineRule="auto"/>
      <w:jc w:val="left"/>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F2149A"/>
    <w:pPr>
      <w:keepNext/>
      <w:keepLines/>
      <w:numPr>
        <w:numId w:val="0"/>
      </w:numPr>
      <w:tabs>
        <w:tab w:val="clear" w:pos="284"/>
      </w:tabs>
      <w:spacing w:line="259" w:lineRule="auto"/>
      <w:jc w:val="left"/>
      <w:outlineLvl w:val="9"/>
    </w:pPr>
    <w:rPr>
      <w:rFonts w:asciiTheme="majorHAnsi" w:eastAsiaTheme="majorEastAsia" w:hAnsiTheme="majorHAnsi" w:cstheme="majorBidi"/>
      <w:b w:val="0"/>
      <w:bCs w:val="0"/>
      <w:caps w:val="0"/>
      <w:color w:val="365F91" w:themeColor="accent1" w:themeShade="BF"/>
      <w:sz w:val="32"/>
      <w:szCs w:val="32"/>
      <w:lang w:eastAsia="lt-LT"/>
    </w:rPr>
  </w:style>
  <w:style w:type="paragraph" w:styleId="prastasiniatinklio">
    <w:name w:val="Normal (Web)"/>
    <w:basedOn w:val="prastasis"/>
    <w:uiPriority w:val="99"/>
    <w:semiHidden/>
    <w:unhideWhenUsed/>
    <w:rsid w:val="0074535C"/>
    <w:pPr>
      <w:spacing w:before="100" w:beforeAutospacing="1" w:after="100" w:afterAutospacing="1" w:line="240" w:lineRule="auto"/>
      <w:jc w:val="left"/>
    </w:pPr>
    <w:rPr>
      <w:rFonts w:ascii="Times New Roman" w:hAnsi="Times New Roman" w:cs="Times New Roman"/>
      <w:sz w:val="24"/>
      <w:szCs w:val="24"/>
      <w:lang w:eastAsia="lt-LT"/>
    </w:rPr>
  </w:style>
  <w:style w:type="paragraph" w:styleId="Dokumentoinaostekstas">
    <w:name w:val="endnote text"/>
    <w:basedOn w:val="prastasis"/>
    <w:link w:val="DokumentoinaostekstasDiagrama"/>
    <w:uiPriority w:val="99"/>
    <w:semiHidden/>
    <w:unhideWhenUsed/>
    <w:rsid w:val="0023138F"/>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3138F"/>
    <w:rPr>
      <w:rFonts w:ascii="Arial" w:hAnsi="Arial" w:cs="Arial"/>
      <w:sz w:val="20"/>
      <w:szCs w:val="20"/>
    </w:rPr>
  </w:style>
  <w:style w:type="character" w:styleId="Dokumentoinaosnumeris">
    <w:name w:val="endnote reference"/>
    <w:basedOn w:val="Numatytasispastraiposriftas"/>
    <w:uiPriority w:val="99"/>
    <w:semiHidden/>
    <w:unhideWhenUsed/>
    <w:rsid w:val="0023138F"/>
    <w:rPr>
      <w:vertAlign w:val="superscript"/>
    </w:rPr>
  </w:style>
  <w:style w:type="character" w:styleId="Perirtashipersaitas">
    <w:name w:val="FollowedHyperlink"/>
    <w:basedOn w:val="Numatytasispastraiposriftas"/>
    <w:uiPriority w:val="99"/>
    <w:semiHidden/>
    <w:unhideWhenUsed/>
    <w:rsid w:val="004954A1"/>
    <w:rPr>
      <w:color w:val="800080" w:themeColor="followedHyperlink"/>
      <w:u w:val="single"/>
    </w:rPr>
  </w:style>
  <w:style w:type="character" w:customStyle="1" w:styleId="cf01">
    <w:name w:val="cf01"/>
    <w:basedOn w:val="Numatytasispastraiposriftas"/>
    <w:rsid w:val="003B082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537251">
      <w:bodyDiv w:val="1"/>
      <w:marLeft w:val="0"/>
      <w:marRight w:val="0"/>
      <w:marTop w:val="0"/>
      <w:marBottom w:val="0"/>
      <w:divBdr>
        <w:top w:val="none" w:sz="0" w:space="0" w:color="auto"/>
        <w:left w:val="none" w:sz="0" w:space="0" w:color="auto"/>
        <w:bottom w:val="none" w:sz="0" w:space="0" w:color="auto"/>
        <w:right w:val="none" w:sz="0" w:space="0" w:color="auto"/>
      </w:divBdr>
    </w:div>
    <w:div w:id="606620882">
      <w:bodyDiv w:val="1"/>
      <w:marLeft w:val="0"/>
      <w:marRight w:val="0"/>
      <w:marTop w:val="0"/>
      <w:marBottom w:val="0"/>
      <w:divBdr>
        <w:top w:val="none" w:sz="0" w:space="0" w:color="auto"/>
        <w:left w:val="none" w:sz="0" w:space="0" w:color="auto"/>
        <w:bottom w:val="none" w:sz="0" w:space="0" w:color="auto"/>
        <w:right w:val="none" w:sz="0" w:space="0" w:color="auto"/>
      </w:divBdr>
    </w:div>
    <w:div w:id="1384449976">
      <w:bodyDiv w:val="1"/>
      <w:marLeft w:val="0"/>
      <w:marRight w:val="0"/>
      <w:marTop w:val="0"/>
      <w:marBottom w:val="0"/>
      <w:divBdr>
        <w:top w:val="none" w:sz="0" w:space="0" w:color="auto"/>
        <w:left w:val="none" w:sz="0" w:space="0" w:color="auto"/>
        <w:bottom w:val="none" w:sz="0" w:space="0" w:color="auto"/>
        <w:right w:val="none" w:sz="0" w:space="0" w:color="auto"/>
      </w:divBdr>
    </w:div>
    <w:div w:id="1756393998">
      <w:bodyDiv w:val="1"/>
      <w:marLeft w:val="0"/>
      <w:marRight w:val="0"/>
      <w:marTop w:val="0"/>
      <w:marBottom w:val="0"/>
      <w:divBdr>
        <w:top w:val="none" w:sz="0" w:space="0" w:color="auto"/>
        <w:left w:val="none" w:sz="0" w:space="0" w:color="auto"/>
        <w:bottom w:val="none" w:sz="0" w:space="0" w:color="auto"/>
        <w:right w:val="none" w:sz="0" w:space="0" w:color="auto"/>
      </w:divBdr>
    </w:div>
    <w:div w:id="1875314344">
      <w:bodyDiv w:val="1"/>
      <w:marLeft w:val="0"/>
      <w:marRight w:val="0"/>
      <w:marTop w:val="0"/>
      <w:marBottom w:val="0"/>
      <w:divBdr>
        <w:top w:val="none" w:sz="0" w:space="0" w:color="auto"/>
        <w:left w:val="none" w:sz="0" w:space="0" w:color="auto"/>
        <w:bottom w:val="none" w:sz="0" w:space="0" w:color="auto"/>
        <w:right w:val="none" w:sz="0" w:space="0" w:color="auto"/>
      </w:divBdr>
    </w:div>
    <w:div w:id="1899439710">
      <w:bodyDiv w:val="1"/>
      <w:marLeft w:val="0"/>
      <w:marRight w:val="0"/>
      <w:marTop w:val="0"/>
      <w:marBottom w:val="0"/>
      <w:divBdr>
        <w:top w:val="none" w:sz="0" w:space="0" w:color="auto"/>
        <w:left w:val="none" w:sz="0" w:space="0" w:color="auto"/>
        <w:bottom w:val="none" w:sz="0" w:space="0" w:color="auto"/>
        <w:right w:val="none" w:sz="0" w:space="0" w:color="auto"/>
      </w:divBdr>
    </w:div>
    <w:div w:id="1993636938">
      <w:bodyDiv w:val="1"/>
      <w:marLeft w:val="0"/>
      <w:marRight w:val="0"/>
      <w:marTop w:val="0"/>
      <w:marBottom w:val="0"/>
      <w:divBdr>
        <w:top w:val="none" w:sz="0" w:space="0" w:color="auto"/>
        <w:left w:val="none" w:sz="0" w:space="0" w:color="auto"/>
        <w:bottom w:val="none" w:sz="0" w:space="0" w:color="auto"/>
        <w:right w:val="none" w:sz="0" w:space="0" w:color="auto"/>
      </w:divBdr>
    </w:div>
    <w:div w:id="207651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peakUp@kn.lt" TargetMode="External"/><Relationship Id="rId18" Type="http://schemas.openxmlformats.org/officeDocument/2006/relationships/hyperlink" Target="https://www.teisesakturegistras.lt/portal/lt/legalAct/35e281a0b0c711ec8d9390588bf2de65/as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teisesakturegistras.lt/portal/lt/legalAct/35e281a0b0c711ec8d9390588bf2de65/asr"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vpt.lrv.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ec.europa.eu/tools/espd/filter?lang=lt"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teisesakturegistras.lt/portal/lt/legalAct/35e281a0b0c711ec8d9390588bf2de65/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www.teisesakturegistras.lt/portal/lt/legalAct/35e281a0b0c711ec8d9390588bf2de65/asr" TargetMode="External"/><Relationship Id="rId1" Type="http://schemas.openxmlformats.org/officeDocument/2006/relationships/hyperlink" Target="https://vpt.lrv.lt/uploads/vpt/documents/files/uzssisfravimo%20instrukcija(1).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CE45208E61D400EB40A3F91C6B959EB"/>
        <w:category>
          <w:name w:val="Bendrosios nuostatos"/>
          <w:gallery w:val="placeholder"/>
        </w:category>
        <w:types>
          <w:type w:val="bbPlcHdr"/>
        </w:types>
        <w:behaviors>
          <w:behavior w:val="content"/>
        </w:behaviors>
        <w:guid w:val="{F814D09F-1BD9-4416-AC52-A6A94F096A9D}"/>
      </w:docPartPr>
      <w:docPartBody>
        <w:p w:rsidR="001A731E" w:rsidRDefault="00AA1014" w:rsidP="00AA1014">
          <w:pPr>
            <w:pStyle w:val="BCE45208E61D400EB40A3F91C6B959EB"/>
          </w:pPr>
          <w:r w:rsidRPr="00A81CC3">
            <w:rPr>
              <w:rStyle w:val="Vietosrezervavimoenklotekstas"/>
            </w:rPr>
            <w:t>[Pavadinimas]</w:t>
          </w:r>
        </w:p>
      </w:docPartBody>
    </w:docPart>
    <w:docPart>
      <w:docPartPr>
        <w:name w:val="018F07576C7446F5B033443461ACB4BF"/>
        <w:category>
          <w:name w:val="Bendrosios nuostatos"/>
          <w:gallery w:val="placeholder"/>
        </w:category>
        <w:types>
          <w:type w:val="bbPlcHdr"/>
        </w:types>
        <w:behaviors>
          <w:behavior w:val="content"/>
        </w:behaviors>
        <w:guid w:val="{272EE1FA-0FDB-4D98-B0B3-62F88045C34C}"/>
      </w:docPartPr>
      <w:docPartBody>
        <w:p w:rsidR="007B638D" w:rsidRDefault="007D28A7" w:rsidP="007D28A7">
          <w:pPr>
            <w:pStyle w:val="018F07576C7446F5B033443461ACB4BF"/>
          </w:pPr>
          <w:r w:rsidRPr="00A81CC3">
            <w:rPr>
              <w:rStyle w:val="Vietosrezervavimoenklotekstas"/>
            </w:rPr>
            <w:t>[Pavadinimas]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emilight">
    <w:panose1 w:val="020B04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Segoe UI Semibold">
    <w:panose1 w:val="020B07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1014"/>
    <w:rsid w:val="00003037"/>
    <w:rsid w:val="00017B5E"/>
    <w:rsid w:val="00055345"/>
    <w:rsid w:val="0005723A"/>
    <w:rsid w:val="000A03B3"/>
    <w:rsid w:val="000B3AE8"/>
    <w:rsid w:val="000D4476"/>
    <w:rsid w:val="000E1998"/>
    <w:rsid w:val="00182243"/>
    <w:rsid w:val="001953B6"/>
    <w:rsid w:val="001A3D2F"/>
    <w:rsid w:val="001A731E"/>
    <w:rsid w:val="001D2B4A"/>
    <w:rsid w:val="001E55B0"/>
    <w:rsid w:val="001F1B4B"/>
    <w:rsid w:val="00206DB4"/>
    <w:rsid w:val="0023572F"/>
    <w:rsid w:val="00237042"/>
    <w:rsid w:val="002811A1"/>
    <w:rsid w:val="0028487E"/>
    <w:rsid w:val="00285017"/>
    <w:rsid w:val="00297755"/>
    <w:rsid w:val="002E0450"/>
    <w:rsid w:val="003056CF"/>
    <w:rsid w:val="00346E1F"/>
    <w:rsid w:val="0037082C"/>
    <w:rsid w:val="003865B5"/>
    <w:rsid w:val="003E1684"/>
    <w:rsid w:val="00495306"/>
    <w:rsid w:val="004A59A3"/>
    <w:rsid w:val="004F7026"/>
    <w:rsid w:val="00525A14"/>
    <w:rsid w:val="005308EA"/>
    <w:rsid w:val="00561F8E"/>
    <w:rsid w:val="00621CFD"/>
    <w:rsid w:val="006614D5"/>
    <w:rsid w:val="00666F7F"/>
    <w:rsid w:val="0069297F"/>
    <w:rsid w:val="006A4BE7"/>
    <w:rsid w:val="006B5CAC"/>
    <w:rsid w:val="007408F8"/>
    <w:rsid w:val="00764CDF"/>
    <w:rsid w:val="007B638D"/>
    <w:rsid w:val="007D28A7"/>
    <w:rsid w:val="008A7781"/>
    <w:rsid w:val="008C55D0"/>
    <w:rsid w:val="008E2335"/>
    <w:rsid w:val="008E52C1"/>
    <w:rsid w:val="00911756"/>
    <w:rsid w:val="00917368"/>
    <w:rsid w:val="009354F3"/>
    <w:rsid w:val="00990AFE"/>
    <w:rsid w:val="00994871"/>
    <w:rsid w:val="009B352C"/>
    <w:rsid w:val="00A214D8"/>
    <w:rsid w:val="00A233C1"/>
    <w:rsid w:val="00A630B6"/>
    <w:rsid w:val="00A801A0"/>
    <w:rsid w:val="00AA1014"/>
    <w:rsid w:val="00AC278D"/>
    <w:rsid w:val="00AD0298"/>
    <w:rsid w:val="00B70C75"/>
    <w:rsid w:val="00B743F1"/>
    <w:rsid w:val="00B94D6F"/>
    <w:rsid w:val="00BE7185"/>
    <w:rsid w:val="00C46022"/>
    <w:rsid w:val="00C66320"/>
    <w:rsid w:val="00CE53EA"/>
    <w:rsid w:val="00CE6B9D"/>
    <w:rsid w:val="00D219E0"/>
    <w:rsid w:val="00D571B5"/>
    <w:rsid w:val="00D7323F"/>
    <w:rsid w:val="00DE0634"/>
    <w:rsid w:val="00DE1FD7"/>
    <w:rsid w:val="00EA1FC4"/>
    <w:rsid w:val="00ED7A15"/>
    <w:rsid w:val="00F10D2D"/>
    <w:rsid w:val="00F647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D28A7"/>
    <w:rPr>
      <w:color w:val="808080"/>
    </w:rPr>
  </w:style>
  <w:style w:type="paragraph" w:customStyle="1" w:styleId="BCE45208E61D400EB40A3F91C6B959EB">
    <w:name w:val="BCE45208E61D400EB40A3F91C6B959EB"/>
    <w:rsid w:val="00AA1014"/>
  </w:style>
  <w:style w:type="paragraph" w:customStyle="1" w:styleId="018F07576C7446F5B033443461ACB4BF">
    <w:name w:val="018F07576C7446F5B033443461ACB4BF"/>
    <w:rsid w:val="007D28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Pasirinktinis 1">
      <a:dk1>
        <a:sysClr val="windowText" lastClr="000000"/>
      </a:dk1>
      <a:lt1>
        <a:sysClr val="window" lastClr="FFFFFF"/>
      </a:lt1>
      <a:dk2>
        <a:srgbClr val="92D050"/>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0DA1850888E07E4A9BB1B7CDC5AF1C84" ma:contentTypeVersion="4" ma:contentTypeDescription="Kurkite naują dokumentą." ma:contentTypeScope="" ma:versionID="7829c677a968ea651051a3b7bd8d9fb7">
  <xsd:schema xmlns:xsd="http://www.w3.org/2001/XMLSchema" xmlns:xs="http://www.w3.org/2001/XMLSchema" xmlns:p="http://schemas.microsoft.com/office/2006/metadata/properties" xmlns:ns2="a2cd78a9-7a08-451b-9003-14b375335c1d" targetNamespace="http://schemas.microsoft.com/office/2006/metadata/properties" ma:root="true" ma:fieldsID="60a51664eed7608f9743d20bb6ac8add" ns2:_="">
    <xsd:import namespace="a2cd78a9-7a08-451b-9003-14b375335c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d78a9-7a08-451b-9003-14b375335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861F2F-F9A1-478D-BF1C-C405003B46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D48B5F-9E9A-4D8A-AA04-875D6A3FE9C3}">
  <ds:schemaRefs>
    <ds:schemaRef ds:uri="http://schemas.microsoft.com/sharepoint/v3/contenttype/forms"/>
  </ds:schemaRefs>
</ds:datastoreItem>
</file>

<file path=customXml/itemProps3.xml><?xml version="1.0" encoding="utf-8"?>
<ds:datastoreItem xmlns:ds="http://schemas.openxmlformats.org/officeDocument/2006/customXml" ds:itemID="{FD8E20E6-CFF4-4CBD-8296-058ADA59C727}">
  <ds:schemaRefs>
    <ds:schemaRef ds:uri="http://schemas.openxmlformats.org/officeDocument/2006/bibliography"/>
  </ds:schemaRefs>
</ds:datastoreItem>
</file>

<file path=customXml/itemProps4.xml><?xml version="1.0" encoding="utf-8"?>
<ds:datastoreItem xmlns:ds="http://schemas.openxmlformats.org/officeDocument/2006/customXml" ds:itemID="{EAA58BD3-EF4D-4F8A-8901-C7388DB5D169}"/>
</file>

<file path=docProps/app.xml><?xml version="1.0" encoding="utf-8"?>
<Properties xmlns="http://schemas.openxmlformats.org/officeDocument/2006/extended-properties" xmlns:vt="http://schemas.openxmlformats.org/officeDocument/2006/docPropsVTypes">
  <Template>Normal</Template>
  <TotalTime>361</TotalTime>
  <Pages>19</Pages>
  <Words>43948</Words>
  <Characters>25051</Characters>
  <Application>Microsoft Office Word</Application>
  <DocSecurity>0</DocSecurity>
  <Lines>208</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skelbiamų derybų bendrosios PIRKIMO sąlygos</vt:lpstr>
      <vt:lpstr>skelbiamų derybų bendrosios sąlygos</vt:lpstr>
    </vt:vector>
  </TitlesOfParts>
  <Company>AB "Klaipėdos nafta"</Company>
  <LinksUpToDate>false</LinksUpToDate>
  <CharactersWithSpaces>68862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skelbiamų derybų bendrosios PIRKIMO sąlygos</dc:title>
  <dc:subject>Dokumentų valdymas</dc:subject>
  <dc:creator>Irina Motejūnienė</dc:creator>
  <cp:keywords>D004</cp:keywords>
  <dc:description/>
  <cp:lastModifiedBy>Rūta Lisauskienė</cp:lastModifiedBy>
  <cp:revision>206</cp:revision>
  <cp:lastPrinted>2022-04-28T21:07:00Z</cp:lastPrinted>
  <dcterms:created xsi:type="dcterms:W3CDTF">2022-09-27T05:40:00Z</dcterms:created>
  <dcterms:modified xsi:type="dcterms:W3CDTF">2025-01-16T07:33:00Z</dcterms:modified>
  <cp:contentStatus>Projektas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0x0101000DA1850888E07E4A9BB1B7CDC5AF1C84</vt:lpwstr>
  </property>
</Properties>
</file>