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4B60EEE3" w14:textId="30B6248E" w:rsidR="00E61A8C" w:rsidRPr="00F663B6" w:rsidRDefault="00F663B6" w:rsidP="00F663B6">
      <w:pPr>
        <w:spacing w:after="0" w:line="240" w:lineRule="auto"/>
        <w:jc w:val="both"/>
        <w:rPr>
          <w:rFonts w:eastAsia="Calibri" w:cstheme="minorHAnsi"/>
        </w:rPr>
      </w:pPr>
      <w:r w:rsidRPr="00F663B6">
        <w:rPr>
          <w:rFonts w:eastAsia="Calibri" w:cstheme="minorHAnsi"/>
        </w:rPr>
        <w:t>1.</w:t>
      </w:r>
      <w:r>
        <w:rPr>
          <w:rFonts w:eastAsia="Calibri" w:cstheme="minorHAnsi"/>
        </w:rPr>
        <w:t xml:space="preserve"> </w:t>
      </w:r>
      <w:r w:rsidR="003E3C4F" w:rsidRPr="00F663B6">
        <w:rPr>
          <w:rFonts w:eastAsia="Calibri" w:cstheme="minorHAnsi"/>
        </w:rPr>
        <w:t xml:space="preserve">Perkančioji organizacija ekonomiškai naudingiausią pasiūlymą išrenka žemiau nurodytais kriterijais ir tvarka: </w:t>
      </w:r>
    </w:p>
    <w:p w14:paraId="6FAE1502" w14:textId="77777777" w:rsidR="00F663B6" w:rsidRDefault="00F663B6" w:rsidP="00F663B6">
      <w:pPr>
        <w:rPr>
          <w:rFonts w:ascii="Times New Roman" w:hAnsi="Times New Roman" w:cs="Times New Roman"/>
          <w:sz w:val="24"/>
          <w:szCs w:val="24"/>
        </w:rPr>
      </w:pPr>
    </w:p>
    <w:p w14:paraId="6C2DF2B0" w14:textId="41720DC3" w:rsidR="00F663B6" w:rsidRPr="00F663B6" w:rsidRDefault="00F663B6" w:rsidP="00F663B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"/>
        <w:gridCol w:w="3048"/>
        <w:gridCol w:w="2268"/>
        <w:gridCol w:w="1538"/>
        <w:gridCol w:w="2431"/>
      </w:tblGrid>
      <w:tr w:rsidR="00E61A8C" w:rsidRPr="00E61A8C" w14:paraId="0ECA26E8" w14:textId="77777777" w:rsidTr="00C01270">
        <w:tc>
          <w:tcPr>
            <w:tcW w:w="3544" w:type="dxa"/>
            <w:gridSpan w:val="2"/>
          </w:tcPr>
          <w:p w14:paraId="60B95401" w14:textId="77777777" w:rsidR="00E61A8C" w:rsidRPr="00E61A8C" w:rsidRDefault="00E61A8C" w:rsidP="00C01270">
            <w:pPr>
              <w:autoSpaceDE w:val="0"/>
              <w:snapToGrid w:val="0"/>
              <w:spacing w:after="20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Vertinimo kriterijai</w:t>
            </w:r>
          </w:p>
        </w:tc>
        <w:tc>
          <w:tcPr>
            <w:tcW w:w="2268" w:type="dxa"/>
          </w:tcPr>
          <w:p w14:paraId="40D88686" w14:textId="77777777" w:rsidR="00E61A8C" w:rsidRPr="00E61A8C" w:rsidRDefault="00E61A8C" w:rsidP="00C01270">
            <w:pPr>
              <w:autoSpaceDE w:val="0"/>
              <w:snapToGrid w:val="0"/>
              <w:spacing w:after="20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Privaloma parametro vertė</w:t>
            </w:r>
          </w:p>
        </w:tc>
        <w:tc>
          <w:tcPr>
            <w:tcW w:w="1538" w:type="dxa"/>
          </w:tcPr>
          <w:p w14:paraId="4DADAC8E" w14:textId="77777777" w:rsidR="00E61A8C" w:rsidRPr="00E61A8C" w:rsidRDefault="00E61A8C" w:rsidP="00C01270">
            <w:pPr>
              <w:autoSpaceDE w:val="0"/>
              <w:snapToGrid w:val="0"/>
              <w:spacing w:after="20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Geriausia kriterijaus reikšmė</w:t>
            </w:r>
          </w:p>
        </w:tc>
        <w:tc>
          <w:tcPr>
            <w:tcW w:w="2431" w:type="dxa"/>
          </w:tcPr>
          <w:p w14:paraId="1AC19051" w14:textId="77777777" w:rsidR="00E61A8C" w:rsidRPr="00E61A8C" w:rsidRDefault="00E61A8C" w:rsidP="00C01270">
            <w:pPr>
              <w:autoSpaceDE w:val="0"/>
              <w:snapToGrid w:val="0"/>
              <w:spacing w:after="20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Lyginamasis svoris ekonominio naudingumo įvertinime</w:t>
            </w:r>
          </w:p>
        </w:tc>
      </w:tr>
      <w:tr w:rsidR="00E61A8C" w:rsidRPr="00E61A8C" w14:paraId="6BA78A39" w14:textId="77777777" w:rsidTr="00C01270">
        <w:trPr>
          <w:trHeight w:val="214"/>
        </w:trPr>
        <w:tc>
          <w:tcPr>
            <w:tcW w:w="3544" w:type="dxa"/>
            <w:gridSpan w:val="2"/>
            <w:vAlign w:val="center"/>
          </w:tcPr>
          <w:p w14:paraId="7C433D96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Pasiūlymo kaina C=C1+C2</w:t>
            </w:r>
          </w:p>
          <w:p w14:paraId="3A9EA33F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C1 – prekės kaina</w:t>
            </w:r>
          </w:p>
          <w:p w14:paraId="72E9762F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C2 – bitumo emulsijos talpų techninių aptarnavimų suteikiamu garantijos laikotarpiu kaina</w:t>
            </w:r>
          </w:p>
        </w:tc>
        <w:tc>
          <w:tcPr>
            <w:tcW w:w="2268" w:type="dxa"/>
            <w:vAlign w:val="center"/>
          </w:tcPr>
          <w:p w14:paraId="0167E22A" w14:textId="77777777" w:rsidR="00E61A8C" w:rsidRPr="00E61A8C" w:rsidRDefault="00E61A8C" w:rsidP="00C01270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-</w:t>
            </w:r>
          </w:p>
        </w:tc>
        <w:tc>
          <w:tcPr>
            <w:tcW w:w="1538" w:type="dxa"/>
            <w:vAlign w:val="center"/>
          </w:tcPr>
          <w:p w14:paraId="095C06C1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Yra mažiausia reikšmė</w:t>
            </w:r>
          </w:p>
        </w:tc>
        <w:tc>
          <w:tcPr>
            <w:tcW w:w="2431" w:type="dxa"/>
            <w:vAlign w:val="center"/>
          </w:tcPr>
          <w:p w14:paraId="2A7BD502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X=80</w:t>
            </w:r>
          </w:p>
        </w:tc>
      </w:tr>
      <w:tr w:rsidR="00E61A8C" w:rsidRPr="00E61A8C" w14:paraId="5066B9E0" w14:textId="77777777" w:rsidTr="00C01270">
        <w:trPr>
          <w:trHeight w:val="214"/>
        </w:trPr>
        <w:tc>
          <w:tcPr>
            <w:tcW w:w="9781" w:type="dxa"/>
            <w:gridSpan w:val="5"/>
          </w:tcPr>
          <w:p w14:paraId="156EA2C2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Kiti kriterijai:</w:t>
            </w:r>
          </w:p>
        </w:tc>
      </w:tr>
      <w:tr w:rsidR="00E61A8C" w:rsidRPr="00E61A8C" w14:paraId="4B9E9C84" w14:textId="77777777" w:rsidTr="00C01270">
        <w:trPr>
          <w:trHeight w:val="376"/>
        </w:trPr>
        <w:tc>
          <w:tcPr>
            <w:tcW w:w="496" w:type="dxa"/>
          </w:tcPr>
          <w:p w14:paraId="0FF5B892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T1</w:t>
            </w:r>
          </w:p>
        </w:tc>
        <w:tc>
          <w:tcPr>
            <w:tcW w:w="3048" w:type="dxa"/>
          </w:tcPr>
          <w:p w14:paraId="60B6659F" w14:textId="56670991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Suteikiamas garantinis terminas</w:t>
            </w:r>
            <w:r w:rsidR="00E40655">
              <w:rPr>
                <w:rFonts w:eastAsia="Calibri" w:cstheme="minorHAnsi"/>
              </w:rPr>
              <w:t>**</w:t>
            </w:r>
            <w:r w:rsidRPr="00E61A8C">
              <w:rPr>
                <w:rFonts w:eastAsia="Calibri" w:cstheme="minorHAnsi"/>
              </w:rPr>
              <w:t xml:space="preserve"> </w:t>
            </w:r>
          </w:p>
        </w:tc>
        <w:tc>
          <w:tcPr>
            <w:tcW w:w="2268" w:type="dxa"/>
          </w:tcPr>
          <w:p w14:paraId="50656186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ne mažiau 24 mėn. ir ne daugiau kaip 36 mėn.*</w:t>
            </w:r>
          </w:p>
        </w:tc>
        <w:tc>
          <w:tcPr>
            <w:tcW w:w="1538" w:type="dxa"/>
          </w:tcPr>
          <w:p w14:paraId="5C5B2692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Yra didžiausia reikšmė</w:t>
            </w:r>
          </w:p>
        </w:tc>
        <w:tc>
          <w:tcPr>
            <w:tcW w:w="2431" w:type="dxa"/>
          </w:tcPr>
          <w:p w14:paraId="2FE3A786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Y1=10</w:t>
            </w:r>
          </w:p>
        </w:tc>
      </w:tr>
      <w:tr w:rsidR="00E61A8C" w:rsidRPr="00E61A8C" w14:paraId="4AFF116D" w14:textId="77777777" w:rsidTr="00C01270">
        <w:trPr>
          <w:trHeight w:val="376"/>
        </w:trPr>
        <w:tc>
          <w:tcPr>
            <w:tcW w:w="496" w:type="dxa"/>
          </w:tcPr>
          <w:p w14:paraId="1EE74FD1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T2</w:t>
            </w:r>
          </w:p>
        </w:tc>
        <w:tc>
          <w:tcPr>
            <w:tcW w:w="3048" w:type="dxa"/>
          </w:tcPr>
          <w:p w14:paraId="2AEDD2EE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Prekių pristatymo terminas</w:t>
            </w:r>
          </w:p>
        </w:tc>
        <w:tc>
          <w:tcPr>
            <w:tcW w:w="2268" w:type="dxa"/>
          </w:tcPr>
          <w:p w14:paraId="00C1AB50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ne daugiau 120 kalendorinių dienų</w:t>
            </w:r>
          </w:p>
        </w:tc>
        <w:tc>
          <w:tcPr>
            <w:tcW w:w="1538" w:type="dxa"/>
          </w:tcPr>
          <w:p w14:paraId="20D5CE0B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Yra mažiausia reikšmė</w:t>
            </w:r>
          </w:p>
        </w:tc>
        <w:tc>
          <w:tcPr>
            <w:tcW w:w="2431" w:type="dxa"/>
          </w:tcPr>
          <w:p w14:paraId="454E3564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Y2=10</w:t>
            </w:r>
          </w:p>
          <w:p w14:paraId="646327E9" w14:textId="77777777" w:rsidR="00E61A8C" w:rsidRPr="00E61A8C" w:rsidRDefault="00E61A8C" w:rsidP="00C01270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</w:tr>
    </w:tbl>
    <w:p w14:paraId="364C5F23" w14:textId="77777777" w:rsidR="00E61A8C" w:rsidRDefault="00E61A8C" w:rsidP="00E61A8C">
      <w:pPr>
        <w:spacing w:after="0" w:line="240" w:lineRule="auto"/>
        <w:jc w:val="both"/>
        <w:rPr>
          <w:rFonts w:eastAsia="Calibri" w:cstheme="minorHAnsi"/>
        </w:rPr>
      </w:pPr>
      <w:r w:rsidRPr="00E61A8C">
        <w:rPr>
          <w:rFonts w:eastAsia="Calibri" w:cstheme="minorHAnsi"/>
        </w:rPr>
        <w:t>*Tiekėjas turi teisę siūlyti ir ilgesnį garantinį terminą, tačiau papildomi ekonominio naudingumo balai už ilgesnį kaip 36 mėnesių garantinį terminą nebus skiriami.</w:t>
      </w:r>
    </w:p>
    <w:p w14:paraId="11183426" w14:textId="1098B26A" w:rsidR="00E40655" w:rsidRPr="00E8615E" w:rsidRDefault="00E40655" w:rsidP="00E61A8C">
      <w:pPr>
        <w:spacing w:after="0" w:line="240" w:lineRule="auto"/>
        <w:jc w:val="both"/>
        <w:rPr>
          <w:rFonts w:eastAsia="Calibri" w:cstheme="minorHAnsi"/>
          <w:color w:val="FF0000"/>
        </w:rPr>
      </w:pPr>
      <w:r w:rsidRPr="00E8615E">
        <w:rPr>
          <w:rFonts w:eastAsia="Calibri" w:cstheme="minorHAnsi"/>
          <w:color w:val="FF0000"/>
        </w:rPr>
        <w:t>**1 ir 2 pirkimo dalyje –</w:t>
      </w:r>
      <w:r w:rsidR="00155E73" w:rsidRPr="00E8615E">
        <w:rPr>
          <w:rFonts w:eastAsia="Calibri" w:cstheme="minorHAnsi"/>
          <w:color w:val="FF0000"/>
        </w:rPr>
        <w:t xml:space="preserve">garantinis terminas </w:t>
      </w:r>
      <w:r w:rsidRPr="00E8615E">
        <w:rPr>
          <w:rFonts w:eastAsia="Calibri" w:cstheme="minorHAnsi"/>
          <w:color w:val="FF0000"/>
        </w:rPr>
        <w:t xml:space="preserve"> bitumo emulsijos talpai</w:t>
      </w:r>
      <w:r w:rsidR="00155E73" w:rsidRPr="00E8615E">
        <w:rPr>
          <w:rFonts w:eastAsia="Calibri" w:cstheme="minorHAnsi"/>
          <w:color w:val="FF0000"/>
        </w:rPr>
        <w:t xml:space="preserve">, </w:t>
      </w:r>
      <w:r w:rsidRPr="00E8615E">
        <w:rPr>
          <w:rFonts w:eastAsia="Calibri" w:cstheme="minorHAnsi"/>
          <w:color w:val="FF0000"/>
        </w:rPr>
        <w:t xml:space="preserve"> 3 pirkimo dalyje - </w:t>
      </w:r>
      <w:r w:rsidR="00155E73" w:rsidRPr="00E8615E">
        <w:rPr>
          <w:rFonts w:eastAsia="Calibri" w:cstheme="minorHAnsi"/>
          <w:color w:val="FF0000"/>
        </w:rPr>
        <w:t xml:space="preserve">garantinis terminas  bitumo emulsijos talpai ir priekabai. </w:t>
      </w:r>
    </w:p>
    <w:p w14:paraId="2AEA81B5" w14:textId="77777777" w:rsidR="00E61A8C" w:rsidRPr="00E61A8C" w:rsidRDefault="00E61A8C" w:rsidP="00E61A8C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017EB4E1" w14:textId="77777777" w:rsidR="00E61A8C" w:rsidRPr="00E61A8C" w:rsidRDefault="00E61A8C" w:rsidP="00E61A8C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E61A8C">
        <w:rPr>
          <w:rFonts w:eastAsia="Calibri" w:cstheme="minorHAnsi"/>
        </w:rPr>
        <w:t>Ekonominis naudingumas (S) apskaičiuojamas sudedant tiekėjo pasiūlymo kainos (C) ir kitų kriterijų (T) balus:</w:t>
      </w:r>
    </w:p>
    <w:p w14:paraId="74EDD116" w14:textId="77777777" w:rsidR="00E61A8C" w:rsidRPr="00E61A8C" w:rsidRDefault="00E61A8C" w:rsidP="00E61A8C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</w:p>
    <w:p w14:paraId="627B1F6B" w14:textId="77777777" w:rsidR="00E61A8C" w:rsidRPr="00E61A8C" w:rsidRDefault="00E61A8C" w:rsidP="00E61A8C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</w:rPr>
      </w:pPr>
      <w:r w:rsidRPr="00E61A8C">
        <w:rPr>
          <w:rFonts w:eastAsia="Calibri" w:cstheme="minorHAnsi"/>
        </w:rPr>
        <w:t>S = C + T1+T2</w:t>
      </w:r>
    </w:p>
    <w:p w14:paraId="28713CF1" w14:textId="77777777" w:rsidR="00E61A8C" w:rsidRPr="00E61A8C" w:rsidRDefault="00E61A8C" w:rsidP="00E61A8C">
      <w:pPr>
        <w:pStyle w:val="Sraopastraipa"/>
        <w:rPr>
          <w:rFonts w:eastAsia="Calibri" w:cstheme="minorHAnsi"/>
        </w:rPr>
      </w:pPr>
    </w:p>
    <w:p w14:paraId="1B3BA0B3" w14:textId="77777777" w:rsidR="00E61A8C" w:rsidRPr="00E61A8C" w:rsidRDefault="00E61A8C" w:rsidP="00E61A8C">
      <w:pPr>
        <w:pStyle w:val="Sraopastraipa"/>
        <w:numPr>
          <w:ilvl w:val="0"/>
          <w:numId w:val="50"/>
        </w:numPr>
        <w:tabs>
          <w:tab w:val="num" w:pos="0"/>
        </w:tabs>
        <w:jc w:val="both"/>
        <w:rPr>
          <w:rFonts w:eastAsia="Calibri" w:cstheme="minorHAnsi"/>
        </w:rPr>
      </w:pPr>
      <w:r w:rsidRPr="00E61A8C">
        <w:rPr>
          <w:rFonts w:eastAsia="Calibri" w:cstheme="minorHAnsi"/>
        </w:rPr>
        <w:t>Pasiūlymo kainos (C) vertė apskaičiuojama sudedant atskirų kriterijų (</w:t>
      </w:r>
      <w:proofErr w:type="spellStart"/>
      <w:r w:rsidRPr="00E61A8C">
        <w:rPr>
          <w:rFonts w:eastAsia="Calibri" w:cstheme="minorHAnsi"/>
        </w:rPr>
        <w:t>Ci</w:t>
      </w:r>
      <w:proofErr w:type="spellEnd"/>
      <w:r w:rsidRPr="00E61A8C">
        <w:rPr>
          <w:rFonts w:eastAsia="Calibri" w:cstheme="minorHAnsi"/>
        </w:rPr>
        <w:t>) reikšmes:</w:t>
      </w:r>
    </w:p>
    <w:p w14:paraId="5990C0E0" w14:textId="77777777" w:rsidR="00E61A8C" w:rsidRPr="00E61A8C" w:rsidRDefault="00E61A8C" w:rsidP="00E61A8C">
      <w:pPr>
        <w:pStyle w:val="Sraopastraipa"/>
        <w:numPr>
          <w:ilvl w:val="0"/>
          <w:numId w:val="50"/>
        </w:numPr>
        <w:tabs>
          <w:tab w:val="num" w:pos="0"/>
        </w:tabs>
        <w:jc w:val="both"/>
        <w:rPr>
          <w:rFonts w:eastAsia="Calibri" w:cstheme="minorHAnsi"/>
        </w:rPr>
      </w:pPr>
    </w:p>
    <w:p w14:paraId="21444704" w14:textId="77777777" w:rsidR="00E61A8C" w:rsidRPr="00E61A8C" w:rsidRDefault="00E61A8C" w:rsidP="00E61A8C">
      <w:pPr>
        <w:pStyle w:val="Sraopastraipa"/>
        <w:numPr>
          <w:ilvl w:val="0"/>
          <w:numId w:val="50"/>
        </w:numPr>
        <w:tabs>
          <w:tab w:val="num" w:pos="0"/>
        </w:tabs>
        <w:jc w:val="center"/>
        <w:rPr>
          <w:rFonts w:eastAsia="Calibri" w:cstheme="minorHAnsi"/>
        </w:rPr>
      </w:pPr>
      <w:r w:rsidRPr="00E61A8C">
        <w:rPr>
          <w:rFonts w:eastAsia="Calibri" w:cstheme="minorHAnsi"/>
        </w:rPr>
        <w:t>C= C1 + C2</w:t>
      </w:r>
    </w:p>
    <w:p w14:paraId="53651EAC" w14:textId="77777777" w:rsidR="00E61A8C" w:rsidRPr="00E61A8C" w:rsidRDefault="00E61A8C" w:rsidP="00E61A8C">
      <w:pPr>
        <w:pStyle w:val="Sraopastraipa"/>
        <w:numPr>
          <w:ilvl w:val="0"/>
          <w:numId w:val="50"/>
        </w:numPr>
        <w:tabs>
          <w:tab w:val="num" w:pos="0"/>
        </w:tabs>
        <w:jc w:val="center"/>
        <w:rPr>
          <w:rFonts w:eastAsia="Calibri" w:cstheme="minorHAnsi"/>
        </w:rPr>
      </w:pPr>
    </w:p>
    <w:p w14:paraId="69568B7E" w14:textId="77777777" w:rsidR="00E61A8C" w:rsidRPr="00E61A8C" w:rsidRDefault="00E61A8C" w:rsidP="00E61A8C">
      <w:pPr>
        <w:pStyle w:val="Sraopastraipa"/>
        <w:numPr>
          <w:ilvl w:val="0"/>
          <w:numId w:val="50"/>
        </w:numPr>
        <w:tabs>
          <w:tab w:val="clear" w:pos="432"/>
        </w:tabs>
        <w:ind w:left="0" w:firstLine="0"/>
        <w:rPr>
          <w:rFonts w:eastAsia="Calibri" w:cstheme="minorHAnsi"/>
        </w:rPr>
      </w:pPr>
      <w:r w:rsidRPr="00E61A8C">
        <w:rPr>
          <w:rFonts w:eastAsia="Calibri" w:cstheme="minorHAnsi"/>
        </w:rPr>
        <w:t>Pasiūlymo kainos (C) balai apskaičiuojami mažiausios pasiūlytos kainos (</w:t>
      </w:r>
      <w:proofErr w:type="spellStart"/>
      <w:r w:rsidRPr="00E61A8C">
        <w:rPr>
          <w:rFonts w:eastAsia="Calibri" w:cstheme="minorHAnsi"/>
        </w:rPr>
        <w:t>Cmin</w:t>
      </w:r>
      <w:proofErr w:type="spellEnd"/>
      <w:r w:rsidRPr="00E61A8C">
        <w:rPr>
          <w:rFonts w:eastAsia="Calibri" w:cstheme="minorHAnsi"/>
        </w:rPr>
        <w:t>) ir vertinamo pasiūlymo kainos (</w:t>
      </w:r>
      <w:proofErr w:type="spellStart"/>
      <w:r w:rsidRPr="00E61A8C">
        <w:rPr>
          <w:rFonts w:eastAsia="Calibri" w:cstheme="minorHAnsi"/>
        </w:rPr>
        <w:t>Cp</w:t>
      </w:r>
      <w:proofErr w:type="spellEnd"/>
      <w:r w:rsidRPr="00E61A8C">
        <w:rPr>
          <w:rFonts w:eastAsia="Calibri" w:cstheme="minorHAnsi"/>
        </w:rPr>
        <w:t xml:space="preserve">) santykį padauginant iš kainos lyginamojo svorio (X): </w:t>
      </w:r>
    </w:p>
    <w:p w14:paraId="383246E7" w14:textId="77777777" w:rsidR="00E61A8C" w:rsidRPr="00E61A8C" w:rsidRDefault="00E61A8C" w:rsidP="00E61A8C">
      <w:pPr>
        <w:numPr>
          <w:ilvl w:val="0"/>
          <w:numId w:val="50"/>
        </w:numPr>
        <w:tabs>
          <w:tab w:val="num" w:pos="0"/>
        </w:tabs>
        <w:spacing w:after="0" w:line="240" w:lineRule="auto"/>
        <w:ind w:left="0" w:firstLine="0"/>
        <w:contextualSpacing/>
        <w:jc w:val="center"/>
        <w:rPr>
          <w:rFonts w:eastAsia="Calibri" w:cstheme="minorHAnsi"/>
        </w:rPr>
      </w:pPr>
      <w:r w:rsidRPr="00E61A8C">
        <w:rPr>
          <w:rFonts w:eastAsia="Calibri" w:cstheme="minorHAnsi"/>
        </w:rPr>
        <w:t>C = (</w:t>
      </w:r>
      <w:proofErr w:type="spellStart"/>
      <w:r w:rsidRPr="00E61A8C">
        <w:rPr>
          <w:rFonts w:eastAsia="Calibri" w:cstheme="minorHAnsi"/>
        </w:rPr>
        <w:t>Cmin</w:t>
      </w:r>
      <w:proofErr w:type="spellEnd"/>
      <w:r w:rsidRPr="00E61A8C">
        <w:rPr>
          <w:rFonts w:eastAsia="Calibri" w:cstheme="minorHAnsi"/>
        </w:rPr>
        <w:t xml:space="preserve"> / </w:t>
      </w:r>
      <w:proofErr w:type="spellStart"/>
      <w:r w:rsidRPr="00E61A8C">
        <w:rPr>
          <w:rFonts w:eastAsia="Calibri" w:cstheme="minorHAnsi"/>
        </w:rPr>
        <w:t>Cp</w:t>
      </w:r>
      <w:proofErr w:type="spellEnd"/>
      <w:r w:rsidRPr="00E61A8C">
        <w:rPr>
          <w:rFonts w:eastAsia="Calibri" w:cstheme="minorHAnsi"/>
        </w:rPr>
        <w:t>) * X</w:t>
      </w:r>
    </w:p>
    <w:p w14:paraId="7BD6D57F" w14:textId="77777777" w:rsidR="00E61A8C" w:rsidRPr="00E61A8C" w:rsidRDefault="00E61A8C" w:rsidP="00E61A8C">
      <w:pPr>
        <w:spacing w:after="0" w:line="240" w:lineRule="auto"/>
        <w:contextualSpacing/>
        <w:jc w:val="both"/>
        <w:rPr>
          <w:rFonts w:eastAsia="Calibri" w:cstheme="minorHAnsi"/>
        </w:rPr>
      </w:pPr>
    </w:p>
    <w:p w14:paraId="7D62BD9E" w14:textId="77777777" w:rsidR="00E61A8C" w:rsidRDefault="00E61A8C" w:rsidP="00E61A8C">
      <w:pPr>
        <w:numPr>
          <w:ilvl w:val="0"/>
          <w:numId w:val="52"/>
        </w:numPr>
        <w:spacing w:after="200" w:line="240" w:lineRule="auto"/>
        <w:jc w:val="both"/>
        <w:rPr>
          <w:rFonts w:eastAsia="Calibri" w:cstheme="minorHAnsi"/>
        </w:rPr>
      </w:pPr>
      <w:bookmarkStart w:id="3" w:name="_Hlk130908398"/>
    </w:p>
    <w:p w14:paraId="58A51CA7" w14:textId="77777777" w:rsidR="00E61A8C" w:rsidRPr="00733F8F" w:rsidRDefault="00E61A8C" w:rsidP="00733F8F">
      <w:pPr>
        <w:numPr>
          <w:ilvl w:val="0"/>
          <w:numId w:val="52"/>
        </w:numPr>
        <w:spacing w:after="200" w:line="240" w:lineRule="auto"/>
        <w:jc w:val="both"/>
        <w:rPr>
          <w:rFonts w:eastAsia="Calibri" w:cstheme="minorHAnsi"/>
        </w:rPr>
      </w:pPr>
    </w:p>
    <w:p w14:paraId="7BC95135" w14:textId="6F8EE99D" w:rsidR="00E61A8C" w:rsidRPr="00E61A8C" w:rsidRDefault="00E61A8C" w:rsidP="00E61A8C">
      <w:pPr>
        <w:numPr>
          <w:ilvl w:val="0"/>
          <w:numId w:val="52"/>
        </w:numPr>
        <w:spacing w:after="200" w:line="240" w:lineRule="auto"/>
        <w:jc w:val="both"/>
        <w:rPr>
          <w:rFonts w:eastAsia="Calibri" w:cstheme="minorHAnsi"/>
        </w:rPr>
      </w:pPr>
      <w:r w:rsidRPr="00E61A8C">
        <w:rPr>
          <w:rFonts w:eastAsia="Calibri" w:cstheme="minorHAnsi"/>
        </w:rPr>
        <w:lastRenderedPageBreak/>
        <w:t xml:space="preserve">Kriterijus T1  apskaičiuojamas tokia tvarka: </w:t>
      </w:r>
    </w:p>
    <w:tbl>
      <w:tblPr>
        <w:tblW w:w="992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2893"/>
        <w:gridCol w:w="1418"/>
        <w:gridCol w:w="2411"/>
        <w:gridCol w:w="2551"/>
      </w:tblGrid>
      <w:tr w:rsidR="00E61A8C" w:rsidRPr="00E61A8C" w14:paraId="7881BA7B" w14:textId="77777777" w:rsidTr="00C01270">
        <w:trPr>
          <w:trHeight w:val="512"/>
        </w:trPr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53D69FE" w14:textId="77777777" w:rsidR="00E61A8C" w:rsidRPr="00E61A8C" w:rsidRDefault="00E61A8C" w:rsidP="00C01270">
            <w:pPr>
              <w:autoSpaceDE w:val="0"/>
              <w:snapToGrid w:val="0"/>
              <w:spacing w:after="0" w:line="240" w:lineRule="auto"/>
              <w:ind w:firstLine="116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Vertinimo kriterijai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0182C55" w14:textId="77777777" w:rsidR="00E61A8C" w:rsidRPr="00E61A8C" w:rsidRDefault="00E61A8C" w:rsidP="00C01270">
            <w:pPr>
              <w:autoSpaceDE w:val="0"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Privaloma parametro vertė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69AAD8" w14:textId="77777777" w:rsidR="00E61A8C" w:rsidRPr="00E61A8C" w:rsidRDefault="00E61A8C" w:rsidP="00C01270">
            <w:pPr>
              <w:autoSpaceDE w:val="0"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Parametro įverčio intervalai</w:t>
            </w:r>
          </w:p>
          <w:p w14:paraId="52CC04DF" w14:textId="77777777" w:rsidR="00E61A8C" w:rsidRPr="00E61A8C" w:rsidRDefault="00E61A8C" w:rsidP="00C01270">
            <w:pPr>
              <w:autoSpaceDE w:val="0"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E3C822" w14:textId="77777777" w:rsidR="00E61A8C" w:rsidRPr="00E61A8C" w:rsidRDefault="00E61A8C" w:rsidP="00C01270">
            <w:pPr>
              <w:autoSpaceDE w:val="0"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Lyginamasis svoris ekonominio naudingumo įvertinime balais</w:t>
            </w:r>
          </w:p>
        </w:tc>
      </w:tr>
      <w:tr w:rsidR="00E61A8C" w:rsidRPr="00E61A8C" w14:paraId="3494C6C9" w14:textId="77777777" w:rsidTr="00C01270">
        <w:trPr>
          <w:trHeight w:val="228"/>
        </w:trPr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3DC03E3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T1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DD10A" w14:textId="6C46E48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 xml:space="preserve">Suteikiamas garantinis terminas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9419A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Ne mažiau 24 mėnesių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B768A09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24  mėn.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9A53FC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Y1=0</w:t>
            </w:r>
          </w:p>
        </w:tc>
      </w:tr>
      <w:tr w:rsidR="00E61A8C" w:rsidRPr="00E61A8C" w14:paraId="02EC406F" w14:textId="77777777" w:rsidTr="00C01270">
        <w:trPr>
          <w:trHeight w:val="173"/>
        </w:trPr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A9AD77F" w14:textId="77777777" w:rsidR="00E61A8C" w:rsidRPr="00E61A8C" w:rsidRDefault="00E61A8C" w:rsidP="00C0127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4A121B" w14:textId="77777777" w:rsidR="00E61A8C" w:rsidRPr="00E61A8C" w:rsidRDefault="00E61A8C" w:rsidP="00C0127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A57007" w14:textId="77777777" w:rsidR="00E61A8C" w:rsidRPr="00E61A8C" w:rsidRDefault="00E61A8C" w:rsidP="00C0127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C76454" w14:textId="77777777" w:rsidR="00E61A8C" w:rsidRPr="00E61A8C" w:rsidRDefault="00E61A8C" w:rsidP="00C01270">
            <w:pPr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25 mėn. ir daugiau</w:t>
            </w:r>
          </w:p>
          <w:p w14:paraId="7660D5A9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(iki 35 mėnesių imtinai)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F1B651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Už kiekvieną suteikiamą papildomą mėnesį skiriama po 0.5 balo</w:t>
            </w:r>
          </w:p>
        </w:tc>
      </w:tr>
      <w:tr w:rsidR="00E61A8C" w:rsidRPr="00E61A8C" w14:paraId="560E7647" w14:textId="77777777" w:rsidTr="00C01270">
        <w:trPr>
          <w:trHeight w:val="139"/>
        </w:trPr>
        <w:tc>
          <w:tcPr>
            <w:tcW w:w="6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70914E" w14:textId="77777777" w:rsidR="00E61A8C" w:rsidRPr="00E61A8C" w:rsidRDefault="00E61A8C" w:rsidP="00C01270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8332E8" w14:textId="77777777" w:rsidR="00E61A8C" w:rsidRPr="00E61A8C" w:rsidRDefault="00E61A8C" w:rsidP="00C0127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44C965" w14:textId="77777777" w:rsidR="00E61A8C" w:rsidRPr="00E61A8C" w:rsidRDefault="00E61A8C" w:rsidP="00C01270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EEFCBC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36 mėn. ir daugiau</w:t>
            </w:r>
          </w:p>
          <w:p w14:paraId="4D62985B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A7BAFA7" w14:textId="77777777" w:rsidR="00E61A8C" w:rsidRPr="00E61A8C" w:rsidRDefault="00E61A8C" w:rsidP="00C01270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Y1=10</w:t>
            </w:r>
          </w:p>
        </w:tc>
      </w:tr>
    </w:tbl>
    <w:p w14:paraId="03DC6F1E" w14:textId="77777777" w:rsidR="00E61A8C" w:rsidRPr="00E61A8C" w:rsidRDefault="00E61A8C" w:rsidP="00E61A8C">
      <w:pPr>
        <w:numPr>
          <w:ilvl w:val="0"/>
          <w:numId w:val="51"/>
        </w:numPr>
        <w:tabs>
          <w:tab w:val="clear" w:pos="432"/>
          <w:tab w:val="num" w:pos="0"/>
        </w:tabs>
        <w:spacing w:after="0" w:line="240" w:lineRule="auto"/>
        <w:ind w:left="0" w:firstLine="0"/>
        <w:contextualSpacing/>
        <w:jc w:val="both"/>
        <w:rPr>
          <w:rFonts w:eastAsia="Calibri" w:cstheme="minorHAnsi"/>
        </w:rPr>
      </w:pPr>
      <w:r w:rsidRPr="00E61A8C">
        <w:rPr>
          <w:rFonts w:eastAsia="Calibri" w:cstheme="minorHAnsi"/>
        </w:rPr>
        <w:t xml:space="preserve">Pagal Tiekėjo pasiūlytą parametro skaitinę reikšmę skiriamas atitinkamas balų skaičius – </w:t>
      </w:r>
      <w:proofErr w:type="spellStart"/>
      <w:r w:rsidRPr="00E61A8C">
        <w:rPr>
          <w:rFonts w:eastAsia="Calibri" w:cstheme="minorHAnsi"/>
        </w:rPr>
        <w:t>Yi</w:t>
      </w:r>
      <w:proofErr w:type="spellEnd"/>
      <w:r w:rsidRPr="00E61A8C">
        <w:rPr>
          <w:rFonts w:eastAsia="Calibri" w:cstheme="minorHAnsi"/>
        </w:rPr>
        <w:t>.</w:t>
      </w:r>
    </w:p>
    <w:bookmarkEnd w:id="3"/>
    <w:p w14:paraId="3A9F85E6" w14:textId="77777777" w:rsidR="00E61A8C" w:rsidRPr="00E61A8C" w:rsidRDefault="00E61A8C" w:rsidP="00E61A8C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14E0A4A5" w14:textId="77777777" w:rsidR="00E61A8C" w:rsidRPr="00E61A8C" w:rsidRDefault="00E61A8C" w:rsidP="00E61A8C">
      <w:pPr>
        <w:tabs>
          <w:tab w:val="num" w:pos="0"/>
        </w:tabs>
        <w:jc w:val="both"/>
        <w:rPr>
          <w:rFonts w:eastAsia="Calibri" w:cstheme="minorHAnsi"/>
        </w:rPr>
      </w:pPr>
      <w:r w:rsidRPr="00E61A8C">
        <w:rPr>
          <w:rFonts w:eastAsia="Calibri" w:cstheme="minorHAnsi"/>
        </w:rPr>
        <w:t>Kriterijus T2 apskaičiuojamas pagal tokią tvarką:</w:t>
      </w:r>
    </w:p>
    <w:tbl>
      <w:tblPr>
        <w:tblW w:w="95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"/>
        <w:gridCol w:w="1902"/>
        <w:gridCol w:w="1701"/>
        <w:gridCol w:w="3119"/>
        <w:gridCol w:w="2400"/>
      </w:tblGrid>
      <w:tr w:rsidR="00E61A8C" w:rsidRPr="00E61A8C" w14:paraId="009C78BF" w14:textId="77777777" w:rsidTr="00C01270">
        <w:trPr>
          <w:trHeight w:val="1163"/>
        </w:trPr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0A7D" w14:textId="77777777" w:rsidR="00E61A8C" w:rsidRPr="00E61A8C" w:rsidRDefault="00E61A8C" w:rsidP="00C01270">
            <w:pPr>
              <w:autoSpaceDE w:val="0"/>
              <w:snapToGrid w:val="0"/>
              <w:ind w:firstLine="116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Vertinimo kriterijai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07E6" w14:textId="77777777" w:rsidR="00E61A8C" w:rsidRPr="00E61A8C" w:rsidRDefault="00E61A8C" w:rsidP="00C01270">
            <w:pPr>
              <w:autoSpaceDE w:val="0"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Privaloma parametro vertė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B5A8" w14:textId="77777777" w:rsidR="00E61A8C" w:rsidRPr="00E61A8C" w:rsidRDefault="00E61A8C" w:rsidP="00C01270">
            <w:pPr>
              <w:autoSpaceDE w:val="0"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Parametro įverčio intervalai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C339" w14:textId="77777777" w:rsidR="00E61A8C" w:rsidRPr="00E61A8C" w:rsidRDefault="00E61A8C" w:rsidP="00C01270">
            <w:pPr>
              <w:autoSpaceDE w:val="0"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Lyginamasis svoris ekonominio naudingumo įvertinime</w:t>
            </w:r>
          </w:p>
          <w:p w14:paraId="2A364FB4" w14:textId="77777777" w:rsidR="00E61A8C" w:rsidRPr="00E61A8C" w:rsidRDefault="00E61A8C" w:rsidP="00C01270">
            <w:pPr>
              <w:autoSpaceDE w:val="0"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balais</w:t>
            </w:r>
          </w:p>
        </w:tc>
      </w:tr>
      <w:tr w:rsidR="00E61A8C" w:rsidRPr="00E61A8C" w14:paraId="587F7F44" w14:textId="77777777" w:rsidTr="00C01270">
        <w:trPr>
          <w:trHeight w:val="322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EE63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T2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60BE2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Prekių pristatymo terminas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299C2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Ne daugiau 120 kalendorinių dienų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6F98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120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0B8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Y2=0</w:t>
            </w:r>
          </w:p>
        </w:tc>
      </w:tr>
      <w:tr w:rsidR="00E61A8C" w:rsidRPr="00E61A8C" w14:paraId="7F97FBA3" w14:textId="77777777" w:rsidTr="00C01270">
        <w:trPr>
          <w:trHeight w:val="288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2272D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5AA29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DC54F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1614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 xml:space="preserve">119- 100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E7D0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Y2=2</w:t>
            </w:r>
          </w:p>
        </w:tc>
      </w:tr>
      <w:tr w:rsidR="00E61A8C" w:rsidRPr="00E61A8C" w14:paraId="2CABA958" w14:textId="77777777" w:rsidTr="00C01270">
        <w:trPr>
          <w:trHeight w:val="254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D9DB2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76459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16406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523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 xml:space="preserve">99- 80 k. d.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5C68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Y2=4</w:t>
            </w:r>
          </w:p>
        </w:tc>
      </w:tr>
      <w:tr w:rsidR="00E61A8C" w:rsidRPr="00E61A8C" w14:paraId="5D440321" w14:textId="77777777" w:rsidTr="00C01270">
        <w:trPr>
          <w:trHeight w:val="19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C6B36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9D314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85A6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13EA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79 -60  k. d.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ACFB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Y2=8</w:t>
            </w:r>
          </w:p>
        </w:tc>
      </w:tr>
      <w:tr w:rsidR="00E61A8C" w:rsidRPr="00E61A8C" w14:paraId="6576050A" w14:textId="77777777" w:rsidTr="00C01270">
        <w:trPr>
          <w:trHeight w:val="19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9030D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6B914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both"/>
              <w:rPr>
                <w:rFonts w:eastAsia="Calibri" w:cstheme="minorHAnsi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70651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00EF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 xml:space="preserve">59 </w:t>
            </w:r>
            <w:proofErr w:type="spellStart"/>
            <w:r w:rsidRPr="00E61A8C">
              <w:rPr>
                <w:rFonts w:eastAsia="Calibri" w:cstheme="minorHAnsi"/>
              </w:rPr>
              <w:t>k.d</w:t>
            </w:r>
            <w:proofErr w:type="spellEnd"/>
            <w:r w:rsidRPr="00E61A8C">
              <w:rPr>
                <w:rFonts w:eastAsia="Calibri" w:cstheme="minorHAnsi"/>
              </w:rPr>
              <w:t>. ir mažiau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A72" w14:textId="77777777" w:rsidR="00E61A8C" w:rsidRPr="00E61A8C" w:rsidRDefault="00E61A8C" w:rsidP="00C0127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Calibri" w:cstheme="minorHAnsi"/>
              </w:rPr>
            </w:pPr>
            <w:r w:rsidRPr="00E61A8C">
              <w:rPr>
                <w:rFonts w:eastAsia="Calibri" w:cstheme="minorHAnsi"/>
              </w:rPr>
              <w:t>Y2=10</w:t>
            </w:r>
          </w:p>
        </w:tc>
      </w:tr>
    </w:tbl>
    <w:p w14:paraId="7BAC315D" w14:textId="77777777" w:rsidR="00E61A8C" w:rsidRPr="00E61A8C" w:rsidRDefault="00E61A8C" w:rsidP="00E61A8C">
      <w:pPr>
        <w:tabs>
          <w:tab w:val="num" w:pos="0"/>
        </w:tabs>
        <w:jc w:val="both"/>
        <w:rPr>
          <w:rFonts w:eastAsia="Calibri" w:cstheme="minorHAnsi"/>
        </w:rPr>
      </w:pPr>
    </w:p>
    <w:p w14:paraId="17EEA9BC" w14:textId="77777777" w:rsidR="00E61A8C" w:rsidRPr="00E61A8C" w:rsidRDefault="00E61A8C" w:rsidP="00E61A8C">
      <w:pPr>
        <w:numPr>
          <w:ilvl w:val="0"/>
          <w:numId w:val="5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E61A8C">
        <w:rPr>
          <w:rFonts w:eastAsia="Calibri" w:cstheme="minorHAnsi"/>
        </w:rPr>
        <w:t xml:space="preserve">Pagal Tiekėjo pasiūlytą parametro skaitinę reikšmę skiriamas atitinkamas balų skaičius – </w:t>
      </w:r>
      <w:proofErr w:type="spellStart"/>
      <w:r w:rsidRPr="00E61A8C">
        <w:rPr>
          <w:rFonts w:eastAsia="Calibri" w:cstheme="minorHAnsi"/>
        </w:rPr>
        <w:t>Yi</w:t>
      </w:r>
      <w:proofErr w:type="spellEnd"/>
      <w:r w:rsidRPr="00E61A8C">
        <w:rPr>
          <w:rFonts w:eastAsia="Calibri" w:cstheme="minorHAnsi"/>
        </w:rPr>
        <w:t>.</w:t>
      </w:r>
    </w:p>
    <w:p w14:paraId="39F248F8" w14:textId="77777777" w:rsidR="00E61A8C" w:rsidRPr="00E61A8C" w:rsidRDefault="00E61A8C" w:rsidP="00E61A8C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1EE62A5D" w14:textId="77777777" w:rsidR="00E61A8C" w:rsidRPr="00E61A8C" w:rsidRDefault="00E61A8C" w:rsidP="00E61A8C">
      <w:pPr>
        <w:tabs>
          <w:tab w:val="num" w:pos="0"/>
        </w:tabs>
        <w:spacing w:after="0" w:line="240" w:lineRule="auto"/>
        <w:rPr>
          <w:rFonts w:eastAsia="Calibri" w:cstheme="minorHAnsi"/>
        </w:rPr>
      </w:pPr>
      <w:r w:rsidRPr="00E61A8C">
        <w:rPr>
          <w:rFonts w:eastAsia="Calibri" w:cstheme="minorHAnsi"/>
        </w:rPr>
        <w:t>Ekonomiškai naudingiausiu laikomas pasiūlymas, kurio balų suma yra didžiausia.</w:t>
      </w:r>
    </w:p>
    <w:p w14:paraId="730E5CE7" w14:textId="7EF3E435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355B3DA1" w14:textId="77777777" w:rsidR="003E3C4F" w:rsidRDefault="003E3C4F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7F85E352" w14:textId="77777777" w:rsidR="00F663B6" w:rsidRDefault="00F663B6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0978C767" w14:textId="77777777" w:rsidR="00F663B6" w:rsidRDefault="00F663B6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33CB6C08" w14:textId="77777777" w:rsidR="00F663B6" w:rsidRDefault="00F663B6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6F26FF98" w14:textId="77777777" w:rsidR="00F663B6" w:rsidRDefault="00F663B6" w:rsidP="003E3C4F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770E3113" w14:textId="77777777" w:rsidR="00F663B6" w:rsidRPr="00E61A8C" w:rsidRDefault="00F663B6" w:rsidP="00F663B6">
      <w:pPr>
        <w:spacing w:after="0" w:line="240" w:lineRule="auto"/>
        <w:jc w:val="both"/>
        <w:rPr>
          <w:rFonts w:eastAsia="Calibri" w:cstheme="minorHAnsi"/>
        </w:rPr>
      </w:pPr>
    </w:p>
    <w:sectPr w:rsidR="00F663B6" w:rsidRPr="00E61A8C" w:rsidSect="004B685B"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5024E" w14:textId="77777777" w:rsidR="0010746B" w:rsidRDefault="0010746B" w:rsidP="00D05666">
      <w:r>
        <w:separator/>
      </w:r>
    </w:p>
  </w:endnote>
  <w:endnote w:type="continuationSeparator" w:id="0">
    <w:p w14:paraId="0A0D2C2C" w14:textId="77777777" w:rsidR="0010746B" w:rsidRDefault="0010746B" w:rsidP="00D05666">
      <w:r>
        <w:continuationSeparator/>
      </w:r>
    </w:p>
  </w:endnote>
  <w:endnote w:type="continuationNotice" w:id="1">
    <w:p w14:paraId="3EAEFBB5" w14:textId="77777777" w:rsidR="0010746B" w:rsidRDefault="00107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0E1A8" w14:textId="77777777" w:rsidR="0010746B" w:rsidRDefault="0010746B" w:rsidP="00D05666">
      <w:r>
        <w:separator/>
      </w:r>
    </w:p>
  </w:footnote>
  <w:footnote w:type="continuationSeparator" w:id="0">
    <w:p w14:paraId="36953604" w14:textId="77777777" w:rsidR="0010746B" w:rsidRDefault="0010746B" w:rsidP="00D05666">
      <w:r>
        <w:continuationSeparator/>
      </w:r>
    </w:p>
  </w:footnote>
  <w:footnote w:type="continuationNotice" w:id="1">
    <w:p w14:paraId="38FBBF7C" w14:textId="77777777" w:rsidR="0010746B" w:rsidRDefault="001074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6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7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8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4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7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8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1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3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4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2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3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36D7F27"/>
    <w:multiLevelType w:val="hybridMultilevel"/>
    <w:tmpl w:val="68BC92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0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1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8"/>
  </w:num>
  <w:num w:numId="2" w16cid:durableId="207184103">
    <w:abstractNumId w:val="8"/>
  </w:num>
  <w:num w:numId="3" w16cid:durableId="1528367431">
    <w:abstractNumId w:val="37"/>
  </w:num>
  <w:num w:numId="4" w16cid:durableId="1865055254">
    <w:abstractNumId w:val="42"/>
  </w:num>
  <w:num w:numId="5" w16cid:durableId="1484615006">
    <w:abstractNumId w:val="41"/>
  </w:num>
  <w:num w:numId="6" w16cid:durableId="996999728">
    <w:abstractNumId w:val="29"/>
  </w:num>
  <w:num w:numId="7" w16cid:durableId="1384593860">
    <w:abstractNumId w:val="50"/>
  </w:num>
  <w:num w:numId="8" w16cid:durableId="993795571">
    <w:abstractNumId w:val="1"/>
  </w:num>
  <w:num w:numId="9" w16cid:durableId="921140231">
    <w:abstractNumId w:val="34"/>
  </w:num>
  <w:num w:numId="10" w16cid:durableId="1353803007">
    <w:abstractNumId w:val="48"/>
  </w:num>
  <w:num w:numId="11" w16cid:durableId="1086531805">
    <w:abstractNumId w:val="19"/>
  </w:num>
  <w:num w:numId="12" w16cid:durableId="1531457440">
    <w:abstractNumId w:val="26"/>
  </w:num>
  <w:num w:numId="13" w16cid:durableId="1403799489">
    <w:abstractNumId w:val="10"/>
  </w:num>
  <w:num w:numId="14" w16cid:durableId="253325730">
    <w:abstractNumId w:val="16"/>
  </w:num>
  <w:num w:numId="15" w16cid:durableId="69236881">
    <w:abstractNumId w:val="23"/>
  </w:num>
  <w:num w:numId="16" w16cid:durableId="1880433839">
    <w:abstractNumId w:val="30"/>
  </w:num>
  <w:num w:numId="17" w16cid:durableId="438110947">
    <w:abstractNumId w:val="14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6"/>
  </w:num>
  <w:num w:numId="23" w16cid:durableId="885677258">
    <w:abstractNumId w:val="40"/>
  </w:num>
  <w:num w:numId="24" w16cid:durableId="144203867">
    <w:abstractNumId w:val="24"/>
  </w:num>
  <w:num w:numId="25" w16cid:durableId="1146968443">
    <w:abstractNumId w:val="27"/>
  </w:num>
  <w:num w:numId="26" w16cid:durableId="607934237">
    <w:abstractNumId w:val="32"/>
  </w:num>
  <w:num w:numId="27" w16cid:durableId="1759206832">
    <w:abstractNumId w:val="35"/>
  </w:num>
  <w:num w:numId="28" w16cid:durableId="408162091">
    <w:abstractNumId w:val="49"/>
  </w:num>
  <w:num w:numId="29" w16cid:durableId="1909728217">
    <w:abstractNumId w:val="31"/>
  </w:num>
  <w:num w:numId="30" w16cid:durableId="760639590">
    <w:abstractNumId w:val="33"/>
  </w:num>
  <w:num w:numId="31" w16cid:durableId="1720591833">
    <w:abstractNumId w:val="20"/>
  </w:num>
  <w:num w:numId="32" w16cid:durableId="698122014">
    <w:abstractNumId w:val="43"/>
  </w:num>
  <w:num w:numId="33" w16cid:durableId="12269543">
    <w:abstractNumId w:val="45"/>
  </w:num>
  <w:num w:numId="34" w16cid:durableId="167406444">
    <w:abstractNumId w:val="17"/>
  </w:num>
  <w:num w:numId="35" w16cid:durableId="1791781955">
    <w:abstractNumId w:val="22"/>
  </w:num>
  <w:num w:numId="36" w16cid:durableId="103771324">
    <w:abstractNumId w:val="9"/>
  </w:num>
  <w:num w:numId="37" w16cid:durableId="1036151849">
    <w:abstractNumId w:val="38"/>
  </w:num>
  <w:num w:numId="38" w16cid:durableId="121655619">
    <w:abstractNumId w:val="47"/>
  </w:num>
  <w:num w:numId="39" w16cid:durableId="1826389827">
    <w:abstractNumId w:val="25"/>
  </w:num>
  <w:num w:numId="40" w16cid:durableId="2125923423">
    <w:abstractNumId w:val="51"/>
  </w:num>
  <w:num w:numId="41" w16cid:durableId="331296763">
    <w:abstractNumId w:val="28"/>
  </w:num>
  <w:num w:numId="42" w16cid:durableId="256712412">
    <w:abstractNumId w:val="5"/>
  </w:num>
  <w:num w:numId="43" w16cid:durableId="1473134445">
    <w:abstractNumId w:val="39"/>
  </w:num>
  <w:num w:numId="44" w16cid:durableId="1837113429">
    <w:abstractNumId w:val="3"/>
  </w:num>
  <w:num w:numId="45" w16cid:durableId="554002450">
    <w:abstractNumId w:val="12"/>
  </w:num>
  <w:num w:numId="46" w16cid:durableId="1416978522">
    <w:abstractNumId w:val="21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6"/>
  </w:num>
  <w:num w:numId="50" w16cid:durableId="36007926">
    <w:abstractNumId w:val="0"/>
  </w:num>
  <w:num w:numId="51" w16cid:durableId="12362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36577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04179179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175C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46B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5E73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677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5607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3F8F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363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2E7D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2D3A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064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93D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340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0655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A8C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07D2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15E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2A09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A86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342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3B6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97176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1600</Words>
  <Characters>913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7</cp:revision>
  <dcterms:created xsi:type="dcterms:W3CDTF">2024-02-08T08:40:00Z</dcterms:created>
  <dcterms:modified xsi:type="dcterms:W3CDTF">2025-03-06T10:31:00Z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