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087D" w14:textId="256E85F1" w:rsidR="003A4280" w:rsidRDefault="003A4280" w:rsidP="003A4280">
      <w:pPr>
        <w:jc w:val="center"/>
        <w:rPr>
          <w:rFonts w:ascii="Montserrat" w:hAnsi="Montserrat"/>
          <w:sz w:val="20"/>
          <w:szCs w:val="20"/>
          <w:lang w:val="en-US"/>
        </w:rPr>
      </w:pPr>
      <w:bookmarkStart w:id="0" w:name="_Hlk53498147"/>
      <w:r w:rsidRPr="00DC2789">
        <w:rPr>
          <w:rFonts w:ascii="Montserrat" w:hAnsi="Montserrat"/>
          <w:noProof/>
        </w:rPr>
        <w:drawing>
          <wp:inline distT="0" distB="0" distL="0" distR="0" wp14:anchorId="1C1542EC" wp14:editId="76B51F70">
            <wp:extent cx="1711960" cy="797560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A438475" w14:textId="585903C8" w:rsidR="00FD775D" w:rsidRPr="00FA0449" w:rsidRDefault="005326F3" w:rsidP="005326F3">
      <w:pPr>
        <w:jc w:val="right"/>
        <w:rPr>
          <w:rFonts w:ascii="Montserrat" w:hAnsi="Montserrat"/>
          <w:sz w:val="20"/>
          <w:szCs w:val="20"/>
        </w:rPr>
      </w:pPr>
      <w:proofErr w:type="spellStart"/>
      <w:r w:rsidRPr="00FA0449">
        <w:rPr>
          <w:rFonts w:ascii="Montserrat" w:hAnsi="Montserrat"/>
          <w:sz w:val="20"/>
          <w:szCs w:val="20"/>
          <w:lang w:val="en-US"/>
        </w:rPr>
        <w:t>Pirkimo</w:t>
      </w:r>
      <w:proofErr w:type="spellEnd"/>
      <w:r w:rsidRPr="00FA0449">
        <w:rPr>
          <w:rFonts w:ascii="Montserrat" w:hAnsi="Montserrat"/>
          <w:sz w:val="20"/>
          <w:szCs w:val="20"/>
          <w:lang w:val="en-US"/>
        </w:rPr>
        <w:t xml:space="preserve"> s</w:t>
      </w:r>
      <w:proofErr w:type="spellStart"/>
      <w:r w:rsidRPr="00FA0449">
        <w:rPr>
          <w:rFonts w:ascii="Montserrat" w:hAnsi="Montserrat"/>
          <w:sz w:val="20"/>
          <w:szCs w:val="20"/>
        </w:rPr>
        <w:t>ąlygų</w:t>
      </w:r>
      <w:proofErr w:type="spellEnd"/>
      <w:r w:rsidRPr="00FA0449">
        <w:rPr>
          <w:rFonts w:ascii="Montserrat" w:hAnsi="Montserrat"/>
          <w:sz w:val="20"/>
          <w:szCs w:val="20"/>
        </w:rPr>
        <w:t xml:space="preserve"> </w:t>
      </w:r>
      <w:r w:rsidR="00F11157">
        <w:rPr>
          <w:rFonts w:ascii="Montserrat" w:hAnsi="Montserrat"/>
          <w:sz w:val="20"/>
          <w:szCs w:val="20"/>
        </w:rPr>
        <w:t>6</w:t>
      </w:r>
      <w:r w:rsidRPr="00FA0449">
        <w:rPr>
          <w:rFonts w:ascii="Montserrat" w:hAnsi="Montserrat"/>
          <w:sz w:val="20"/>
          <w:szCs w:val="20"/>
        </w:rPr>
        <w:t xml:space="preserve"> priedas</w:t>
      </w:r>
    </w:p>
    <w:p w14:paraId="6B3D682C" w14:textId="71B0A22A" w:rsidR="005326F3" w:rsidRPr="00FA0449" w:rsidRDefault="00EA3CE3" w:rsidP="005326F3">
      <w:pPr>
        <w:jc w:val="center"/>
        <w:rPr>
          <w:rFonts w:ascii="Montserrat" w:eastAsia="Times New Roman" w:hAnsi="Montserrat"/>
          <w:b/>
          <w:bCs/>
          <w:kern w:val="0"/>
        </w:rPr>
      </w:pPr>
      <w:r>
        <w:rPr>
          <w:rFonts w:ascii="Montserrat" w:eastAsia="Times New Roman" w:hAnsi="Montserrat"/>
          <w:b/>
          <w:bCs/>
          <w:kern w:val="0"/>
        </w:rPr>
        <w:t xml:space="preserve">Už </w:t>
      </w:r>
      <w:r w:rsidR="00B4125B">
        <w:rPr>
          <w:rFonts w:ascii="Montserrat" w:eastAsia="Times New Roman" w:hAnsi="Montserrat"/>
          <w:b/>
          <w:bCs/>
          <w:kern w:val="0"/>
        </w:rPr>
        <w:t xml:space="preserve">pirkimo </w:t>
      </w:r>
      <w:r>
        <w:rPr>
          <w:rFonts w:ascii="Montserrat" w:eastAsia="Times New Roman" w:hAnsi="Montserrat"/>
          <w:b/>
          <w:bCs/>
          <w:kern w:val="0"/>
        </w:rPr>
        <w:t>sutarties vykdymą atsakingų specialistų sąrašas</w:t>
      </w:r>
    </w:p>
    <w:p w14:paraId="58815F89" w14:textId="7719F93C" w:rsidR="000338BB" w:rsidRPr="00DB6637" w:rsidRDefault="0044338A" w:rsidP="0044338A">
      <w:pPr>
        <w:spacing w:after="0" w:line="276" w:lineRule="auto"/>
        <w:jc w:val="both"/>
        <w:rPr>
          <w:rFonts w:ascii="Montserrat" w:eastAsia="Calibri" w:hAnsi="Montserrat" w:cs="Times New Roman"/>
          <w:bCs/>
          <w:kern w:val="0"/>
          <w:sz w:val="20"/>
          <w:szCs w:val="20"/>
        </w:rPr>
      </w:pPr>
      <w:r>
        <w:rPr>
          <w:rFonts w:ascii="Montserrat" w:eastAsia="Calibri" w:hAnsi="Montserrat" w:cs="Times New Roman"/>
          <w:bCs/>
          <w:kern w:val="0"/>
          <w:sz w:val="20"/>
          <w:szCs w:val="20"/>
        </w:rPr>
        <w:t xml:space="preserve">       </w:t>
      </w:r>
      <w:r w:rsidR="000338BB" w:rsidRPr="00DB6637">
        <w:rPr>
          <w:rFonts w:ascii="Montserrat" w:eastAsia="Calibri" w:hAnsi="Montserrat" w:cs="Times New Roman"/>
          <w:bCs/>
          <w:kern w:val="0"/>
          <w:sz w:val="20"/>
          <w:szCs w:val="20"/>
        </w:rPr>
        <w:t>Pirkimo sutarties vykdymui tiekėjas (tiekėjų grupės partneriai kartu) turi turėti arba gali pasitelkti šiuose specialistus:</w:t>
      </w:r>
    </w:p>
    <w:p w14:paraId="763AE1FC" w14:textId="5977347A" w:rsidR="000338BB" w:rsidRPr="00DB6637" w:rsidRDefault="0044338A" w:rsidP="000338BB">
      <w:pPr>
        <w:spacing w:after="0" w:line="276" w:lineRule="auto"/>
        <w:jc w:val="both"/>
        <w:rPr>
          <w:rFonts w:ascii="Montserrat" w:eastAsia="Calibri" w:hAnsi="Montserrat" w:cs="Times New Roman"/>
          <w:bCs/>
          <w:kern w:val="0"/>
          <w:sz w:val="20"/>
          <w:szCs w:val="20"/>
        </w:rPr>
      </w:pPr>
      <w:r>
        <w:rPr>
          <w:rFonts w:ascii="Montserrat" w:eastAsia="Calibri" w:hAnsi="Montserrat" w:cs="Times New Roman"/>
          <w:bCs/>
          <w:kern w:val="0"/>
          <w:sz w:val="20"/>
          <w:szCs w:val="20"/>
        </w:rPr>
        <w:t xml:space="preserve">       </w:t>
      </w:r>
      <w:r w:rsidR="000338BB" w:rsidRPr="00DB6637">
        <w:rPr>
          <w:rFonts w:ascii="Montserrat" w:eastAsia="Calibri" w:hAnsi="Montserrat" w:cs="Times New Roman"/>
          <w:bCs/>
          <w:kern w:val="0"/>
          <w:sz w:val="20"/>
          <w:szCs w:val="20"/>
        </w:rPr>
        <w:t xml:space="preserve">1.  </w:t>
      </w:r>
      <w:r w:rsidR="000338BB" w:rsidRPr="0044338A">
        <w:rPr>
          <w:rFonts w:ascii="Montserrat" w:eastAsia="Calibri" w:hAnsi="Montserrat" w:cs="Times New Roman"/>
          <w:b/>
          <w:kern w:val="0"/>
          <w:sz w:val="20"/>
          <w:szCs w:val="20"/>
        </w:rPr>
        <w:t>Ypatingojo statinio projekto ir projekto vykdymo priežiūros vadovą</w:t>
      </w:r>
      <w:r w:rsidR="000338BB" w:rsidRPr="00DB6637">
        <w:rPr>
          <w:rFonts w:ascii="Montserrat" w:eastAsia="Calibri" w:hAnsi="Montserrat" w:cs="Times New Roman"/>
          <w:bCs/>
          <w:kern w:val="0"/>
          <w:sz w:val="20"/>
          <w:szCs w:val="20"/>
        </w:rPr>
        <w:t>, kuris laimėjimo atveju vykdys sutartį, atitinkantį šiuos reikalavimus: siūlomas specialistas turi turėti teisę eiti ypatingo statinio projekto vadovo ir ypatingo statinio projekto vykdymo priežiūros vadovo pareigas. Statinių grupės - susisiekimo komunikacijos (gatvės), inžineriniai tinklai (elektros ir ryšių (telekomunikacijų) tinklai). Taip pat aukščiau minėti statiniai esantys kultūros paveldo objekto teritorijoje, jo apsaugos zonoje, kultūros paveldo vietovėje;</w:t>
      </w:r>
    </w:p>
    <w:p w14:paraId="2D9CBD43" w14:textId="046B15F0" w:rsidR="000338BB" w:rsidRPr="000338BB" w:rsidRDefault="0044338A" w:rsidP="000338BB">
      <w:pPr>
        <w:spacing w:after="0" w:line="276" w:lineRule="auto"/>
        <w:jc w:val="both"/>
        <w:rPr>
          <w:rFonts w:ascii="Montserrat" w:eastAsia="Calibri" w:hAnsi="Montserrat" w:cs="Times New Roman"/>
          <w:b/>
          <w:kern w:val="0"/>
          <w:sz w:val="20"/>
          <w:szCs w:val="20"/>
        </w:rPr>
      </w:pPr>
      <w:r>
        <w:rPr>
          <w:rFonts w:ascii="Montserrat" w:eastAsia="Calibri" w:hAnsi="Montserrat" w:cs="Times New Roman"/>
          <w:bCs/>
          <w:kern w:val="0"/>
          <w:sz w:val="20"/>
          <w:szCs w:val="20"/>
        </w:rPr>
        <w:t xml:space="preserve">      </w:t>
      </w:r>
      <w:r w:rsidR="000338BB" w:rsidRPr="00DB6637">
        <w:rPr>
          <w:rFonts w:ascii="Montserrat" w:eastAsia="Calibri" w:hAnsi="Montserrat" w:cs="Times New Roman"/>
          <w:bCs/>
          <w:kern w:val="0"/>
          <w:sz w:val="20"/>
          <w:szCs w:val="20"/>
        </w:rPr>
        <w:t xml:space="preserve">2. </w:t>
      </w:r>
      <w:r w:rsidR="000338BB" w:rsidRPr="0044338A">
        <w:rPr>
          <w:rFonts w:ascii="Montserrat" w:eastAsia="Calibri" w:hAnsi="Montserrat" w:cs="Times New Roman"/>
          <w:b/>
          <w:kern w:val="0"/>
          <w:sz w:val="20"/>
          <w:szCs w:val="20"/>
        </w:rPr>
        <w:t>Ypatingojo statinio projekto dalies ir projekto dalies vykdymo priežiūros vadovą</w:t>
      </w:r>
      <w:r w:rsidR="000338BB" w:rsidRPr="00DB6637">
        <w:rPr>
          <w:rFonts w:ascii="Montserrat" w:eastAsia="Calibri" w:hAnsi="Montserrat" w:cs="Times New Roman"/>
          <w:bCs/>
          <w:kern w:val="0"/>
          <w:sz w:val="20"/>
          <w:szCs w:val="20"/>
        </w:rPr>
        <w:t xml:space="preserve">, kuris laimėjimo atveju vykdys sutartį, atitinkantį visus šiuos reikalavimus: siūlomas specialistas turi turėti teisę būti ypatingo statinio projekto dalies vadovu ir projekto dalies vykdymo priežiūros vadovu. Statinių grupė - susisiekimo komunikacijos (gatvės), inžineriniai tinklai (elektros ir ryšių (telekomunikacijų) tinklai). Projekto dalys: susisiekimo (dangų planas, eismo organizavimas), elektrotechnikos (iki 10 </w:t>
      </w:r>
      <w:proofErr w:type="spellStart"/>
      <w:r w:rsidR="000338BB" w:rsidRPr="00DB6637">
        <w:rPr>
          <w:rFonts w:ascii="Montserrat" w:eastAsia="Calibri" w:hAnsi="Montserrat" w:cs="Times New Roman"/>
          <w:bCs/>
          <w:kern w:val="0"/>
          <w:sz w:val="20"/>
          <w:szCs w:val="20"/>
        </w:rPr>
        <w:t>kV</w:t>
      </w:r>
      <w:proofErr w:type="spellEnd"/>
      <w:r w:rsidR="000338BB" w:rsidRPr="00DB6637">
        <w:rPr>
          <w:rFonts w:ascii="Montserrat" w:eastAsia="Calibri" w:hAnsi="Montserrat" w:cs="Times New Roman"/>
          <w:bCs/>
          <w:kern w:val="0"/>
          <w:sz w:val="20"/>
          <w:szCs w:val="20"/>
        </w:rPr>
        <w:t xml:space="preserve">), elektroninių ryšių (telekomunikacijų), procesų valdymo ir automatizacijos. Taip pat aukščiau minėti statiniai esantys kultūros paveldo objekto teritorijoje, jo apsaugos zonoje, kultūros paveldo </w:t>
      </w:r>
      <w:r w:rsidR="000338BB" w:rsidRPr="0044338A">
        <w:rPr>
          <w:rFonts w:ascii="Montserrat" w:eastAsia="Calibri" w:hAnsi="Montserrat" w:cs="Times New Roman"/>
          <w:bCs/>
          <w:kern w:val="0"/>
          <w:sz w:val="20"/>
          <w:szCs w:val="20"/>
        </w:rPr>
        <w:t>vietovėje</w:t>
      </w:r>
      <w:r w:rsidR="00263016" w:rsidRPr="0044338A">
        <w:rPr>
          <w:rFonts w:ascii="Montserrat" w:eastAsia="Calibri" w:hAnsi="Montserrat" w:cs="Times New Roman"/>
          <w:bCs/>
          <w:kern w:val="0"/>
          <w:sz w:val="20"/>
          <w:szCs w:val="20"/>
        </w:rPr>
        <w:t>.</w:t>
      </w:r>
    </w:p>
    <w:p w14:paraId="71157B6B" w14:textId="77777777" w:rsidR="000338BB" w:rsidRPr="000338BB" w:rsidRDefault="000338BB" w:rsidP="000338BB">
      <w:pPr>
        <w:spacing w:after="0" w:line="276" w:lineRule="auto"/>
        <w:jc w:val="both"/>
        <w:rPr>
          <w:rFonts w:ascii="Montserrat" w:eastAsia="Calibri" w:hAnsi="Montserrat" w:cs="Times New Roman"/>
          <w:b/>
          <w:kern w:val="0"/>
          <w:sz w:val="20"/>
          <w:szCs w:val="20"/>
        </w:rPr>
      </w:pPr>
    </w:p>
    <w:p w14:paraId="55A17857" w14:textId="6303C70A" w:rsidR="005578B2" w:rsidRPr="005578B2" w:rsidRDefault="002E3E1A" w:rsidP="005578B2">
      <w:pPr>
        <w:spacing w:after="0" w:line="276" w:lineRule="auto"/>
        <w:jc w:val="both"/>
        <w:rPr>
          <w:rFonts w:ascii="Montserrat" w:eastAsia="Calibri" w:hAnsi="Montserrat" w:cs="Times New Roman"/>
          <w:b/>
          <w:kern w:val="0"/>
          <w:sz w:val="20"/>
          <w:szCs w:val="20"/>
        </w:rPr>
      </w:pPr>
      <w:r>
        <w:rPr>
          <w:rFonts w:ascii="Montserrat" w:eastAsia="Calibri" w:hAnsi="Montserrat" w:cs="Times New Roman"/>
          <w:b/>
          <w:kern w:val="0"/>
          <w:sz w:val="20"/>
          <w:szCs w:val="20"/>
        </w:rPr>
        <w:t xml:space="preserve">1 (pirmai) </w:t>
      </w:r>
      <w:r w:rsidR="005578B2" w:rsidRPr="005578B2">
        <w:rPr>
          <w:rFonts w:ascii="Montserrat" w:eastAsia="Calibri" w:hAnsi="Montserrat" w:cs="Times New Roman"/>
          <w:b/>
          <w:kern w:val="0"/>
          <w:sz w:val="20"/>
          <w:szCs w:val="20"/>
        </w:rPr>
        <w:t>pirkimo daliai*</w:t>
      </w:r>
    </w:p>
    <w:p w14:paraId="2E9285DC" w14:textId="77777777" w:rsidR="005578B2" w:rsidRPr="005578B2" w:rsidRDefault="005578B2" w:rsidP="005578B2">
      <w:pPr>
        <w:spacing w:after="0" w:line="276" w:lineRule="auto"/>
        <w:jc w:val="both"/>
        <w:rPr>
          <w:rFonts w:ascii="Montserrat" w:eastAsia="Calibri" w:hAnsi="Montserrat" w:cs="Times New Roman"/>
          <w:kern w:val="0"/>
          <w:sz w:val="20"/>
          <w:szCs w:val="20"/>
        </w:rPr>
      </w:pPr>
    </w:p>
    <w:tbl>
      <w:tblPr>
        <w:tblW w:w="5000" w:type="pct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890"/>
        <w:gridCol w:w="2331"/>
        <w:gridCol w:w="2806"/>
        <w:gridCol w:w="3062"/>
        <w:gridCol w:w="2386"/>
        <w:gridCol w:w="2473"/>
      </w:tblGrid>
      <w:tr w:rsidR="005578B2" w:rsidRPr="005578B2" w14:paraId="1C8F6012" w14:textId="77777777" w:rsidTr="00020045">
        <w:trPr>
          <w:trHeight w:val="50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241C" w14:textId="77777777" w:rsidR="005578B2" w:rsidRPr="005578B2" w:rsidRDefault="005578B2" w:rsidP="005578B2">
            <w:pPr>
              <w:spacing w:after="0" w:line="276" w:lineRule="auto"/>
              <w:contextualSpacing/>
              <w:rPr>
                <w:rFonts w:ascii="Montserrat" w:eastAsia="Calibri" w:hAnsi="Montserrat" w:cs="Times New Roman"/>
                <w:b/>
                <w:kern w:val="0"/>
                <w:sz w:val="20"/>
                <w:szCs w:val="20"/>
              </w:rPr>
            </w:pPr>
            <w:r w:rsidRPr="005578B2">
              <w:rPr>
                <w:rFonts w:ascii="Montserrat" w:eastAsia="Calibri" w:hAnsi="Montserrat" w:cs="Times New Roman"/>
                <w:b/>
                <w:kern w:val="0"/>
                <w:sz w:val="20"/>
                <w:szCs w:val="20"/>
              </w:rPr>
              <w:t>Eil. Nr.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222F" w14:textId="77777777" w:rsidR="005578B2" w:rsidRPr="005578B2" w:rsidRDefault="005578B2" w:rsidP="005578B2">
            <w:pPr>
              <w:spacing w:after="0" w:line="276" w:lineRule="auto"/>
              <w:rPr>
                <w:rFonts w:ascii="Montserrat" w:eastAsia="Calibri" w:hAnsi="Montserrat" w:cs="Times New Roman"/>
                <w:b/>
                <w:kern w:val="0"/>
                <w:sz w:val="20"/>
                <w:szCs w:val="20"/>
              </w:rPr>
            </w:pPr>
            <w:r w:rsidRPr="005578B2">
              <w:rPr>
                <w:rFonts w:ascii="Montserrat" w:eastAsia="Calibri" w:hAnsi="Montserrat" w:cs="Times New Roman"/>
                <w:b/>
                <w:kern w:val="0"/>
                <w:sz w:val="20"/>
                <w:szCs w:val="20"/>
              </w:rPr>
              <w:t>Specialisto vardas ir pavardė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4104" w14:textId="77777777" w:rsidR="005578B2" w:rsidRPr="005578B2" w:rsidRDefault="005578B2" w:rsidP="005578B2">
            <w:pPr>
              <w:spacing w:after="0" w:line="276" w:lineRule="auto"/>
              <w:rPr>
                <w:rFonts w:ascii="Montserrat" w:eastAsia="Calibri" w:hAnsi="Montserrat" w:cs="Times New Roman"/>
                <w:b/>
                <w:kern w:val="0"/>
                <w:sz w:val="20"/>
                <w:szCs w:val="20"/>
              </w:rPr>
            </w:pPr>
            <w:r w:rsidRPr="005578B2">
              <w:rPr>
                <w:rFonts w:ascii="Montserrat" w:eastAsia="Calibri" w:hAnsi="Montserrat" w:cs="Times New Roman"/>
                <w:b/>
                <w:kern w:val="0"/>
                <w:sz w:val="20"/>
                <w:szCs w:val="20"/>
              </w:rPr>
              <w:t xml:space="preserve">Siūloma pozicija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E510" w14:textId="77777777" w:rsidR="005578B2" w:rsidRPr="005578B2" w:rsidRDefault="005578B2" w:rsidP="005578B2">
            <w:pPr>
              <w:spacing w:after="0" w:line="276" w:lineRule="auto"/>
              <w:rPr>
                <w:rFonts w:ascii="Montserrat" w:eastAsia="Calibri" w:hAnsi="Montserrat" w:cs="Times New Roman"/>
                <w:b/>
                <w:kern w:val="0"/>
                <w:sz w:val="20"/>
                <w:szCs w:val="20"/>
              </w:rPr>
            </w:pPr>
            <w:r w:rsidRPr="005578B2">
              <w:rPr>
                <w:rFonts w:ascii="Montserrat" w:eastAsia="Calibri" w:hAnsi="Montserrat" w:cs="Times New Roman"/>
                <w:b/>
                <w:kern w:val="0"/>
                <w:sz w:val="20"/>
                <w:szCs w:val="20"/>
              </w:rPr>
              <w:t>Kompetencijos pažymėjimo numeris, išdavimo data ir galiojimas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498A" w14:textId="77777777" w:rsidR="005578B2" w:rsidRPr="005578B2" w:rsidRDefault="005578B2" w:rsidP="005578B2">
            <w:pPr>
              <w:spacing w:after="0" w:line="276" w:lineRule="auto"/>
              <w:rPr>
                <w:rFonts w:ascii="Montserrat" w:eastAsia="Calibri" w:hAnsi="Montserrat" w:cs="Times New Roman"/>
                <w:b/>
                <w:kern w:val="0"/>
                <w:sz w:val="20"/>
                <w:szCs w:val="20"/>
              </w:rPr>
            </w:pPr>
            <w:r w:rsidRPr="005578B2">
              <w:rPr>
                <w:rFonts w:ascii="Montserrat" w:eastAsia="Calibri" w:hAnsi="Montserrat" w:cs="Times New Roman"/>
                <w:b/>
                <w:kern w:val="0"/>
                <w:sz w:val="20"/>
                <w:szCs w:val="20"/>
              </w:rPr>
              <w:t>Teisinis ryšys su tiekėju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0BDA" w14:textId="77777777" w:rsidR="005578B2" w:rsidRPr="005578B2" w:rsidRDefault="005578B2" w:rsidP="005578B2">
            <w:pPr>
              <w:spacing w:after="0" w:line="276" w:lineRule="auto"/>
              <w:rPr>
                <w:rFonts w:ascii="Montserrat" w:eastAsia="Calibri" w:hAnsi="Montserrat" w:cs="Times New Roman"/>
                <w:b/>
                <w:kern w:val="0"/>
                <w:sz w:val="20"/>
                <w:szCs w:val="20"/>
              </w:rPr>
            </w:pPr>
            <w:r w:rsidRPr="005578B2">
              <w:rPr>
                <w:rFonts w:ascii="Montserrat" w:eastAsia="Calibri" w:hAnsi="Montserrat" w:cs="Times New Roman"/>
                <w:b/>
                <w:kern w:val="0"/>
                <w:sz w:val="20"/>
                <w:szCs w:val="20"/>
              </w:rPr>
              <w:t>Pridedami dokumentai</w:t>
            </w:r>
          </w:p>
        </w:tc>
      </w:tr>
      <w:tr w:rsidR="005578B2" w:rsidRPr="005578B2" w14:paraId="33908E21" w14:textId="77777777" w:rsidTr="00020045">
        <w:trPr>
          <w:trHeight w:val="50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5D05" w14:textId="77777777" w:rsidR="005578B2" w:rsidRPr="005578B2" w:rsidRDefault="005578B2" w:rsidP="005578B2">
            <w:pPr>
              <w:spacing w:after="0" w:line="276" w:lineRule="auto"/>
              <w:contextualSpacing/>
              <w:jc w:val="both"/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</w:pPr>
            <w:r w:rsidRPr="005578B2"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  <w:t>1.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516D" w14:textId="77777777" w:rsidR="005578B2" w:rsidRPr="005578B2" w:rsidRDefault="005578B2" w:rsidP="005578B2">
            <w:pPr>
              <w:spacing w:after="0"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7673" w14:textId="77777777" w:rsidR="005578B2" w:rsidRPr="005578B2" w:rsidRDefault="005578B2" w:rsidP="005578B2">
            <w:pPr>
              <w:spacing w:after="0"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E7EE" w14:textId="77777777" w:rsidR="005578B2" w:rsidRPr="005578B2" w:rsidRDefault="005578B2" w:rsidP="005578B2">
            <w:pPr>
              <w:spacing w:after="0"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5A3E" w14:textId="77777777" w:rsidR="005578B2" w:rsidRPr="005578B2" w:rsidRDefault="005578B2" w:rsidP="005578B2">
            <w:pPr>
              <w:spacing w:after="0"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F2FD" w14:textId="77777777" w:rsidR="005578B2" w:rsidRPr="005578B2" w:rsidRDefault="005578B2" w:rsidP="005578B2">
            <w:pPr>
              <w:spacing w:after="0"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</w:pPr>
          </w:p>
        </w:tc>
      </w:tr>
      <w:tr w:rsidR="005578B2" w:rsidRPr="005578B2" w14:paraId="1E95A09C" w14:textId="77777777" w:rsidTr="00020045">
        <w:trPr>
          <w:trHeight w:val="50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66FF" w14:textId="06022D1F" w:rsidR="005578B2" w:rsidRPr="005578B2" w:rsidRDefault="000338BB" w:rsidP="005578B2">
            <w:pPr>
              <w:spacing w:after="0"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</w:pPr>
            <w:r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  <w:t>2.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2AC4" w14:textId="77777777" w:rsidR="005578B2" w:rsidRPr="005578B2" w:rsidRDefault="005578B2" w:rsidP="005578B2">
            <w:pPr>
              <w:spacing w:after="0"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6AC9" w14:textId="77777777" w:rsidR="005578B2" w:rsidRPr="005578B2" w:rsidRDefault="005578B2" w:rsidP="005578B2">
            <w:pPr>
              <w:spacing w:after="0"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62BC" w14:textId="77777777" w:rsidR="005578B2" w:rsidRPr="005578B2" w:rsidRDefault="005578B2" w:rsidP="005578B2">
            <w:pPr>
              <w:spacing w:after="0"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853C" w14:textId="77777777" w:rsidR="005578B2" w:rsidRPr="005578B2" w:rsidRDefault="005578B2" w:rsidP="005578B2">
            <w:pPr>
              <w:spacing w:after="0"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3ED1" w14:textId="77777777" w:rsidR="005578B2" w:rsidRPr="005578B2" w:rsidRDefault="005578B2" w:rsidP="005578B2">
            <w:pPr>
              <w:spacing w:after="0"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</w:pPr>
          </w:p>
        </w:tc>
      </w:tr>
    </w:tbl>
    <w:p w14:paraId="6459577E" w14:textId="77777777" w:rsidR="001B2C41" w:rsidRDefault="001B2C41" w:rsidP="005326F3">
      <w:pPr>
        <w:jc w:val="both"/>
        <w:rPr>
          <w:rFonts w:ascii="Montserrat" w:hAnsi="Montserrat"/>
          <w:sz w:val="20"/>
          <w:szCs w:val="20"/>
        </w:rPr>
      </w:pPr>
    </w:p>
    <w:p w14:paraId="64B3DA8D" w14:textId="764B505F" w:rsidR="002E3E1A" w:rsidRPr="005578B2" w:rsidRDefault="002E3E1A" w:rsidP="002E3E1A">
      <w:pPr>
        <w:spacing w:after="0" w:line="276" w:lineRule="auto"/>
        <w:jc w:val="both"/>
        <w:rPr>
          <w:rFonts w:ascii="Montserrat" w:eastAsia="Calibri" w:hAnsi="Montserrat" w:cs="Times New Roman"/>
          <w:b/>
          <w:kern w:val="0"/>
          <w:sz w:val="20"/>
          <w:szCs w:val="20"/>
        </w:rPr>
      </w:pPr>
      <w:r>
        <w:rPr>
          <w:rFonts w:ascii="Montserrat" w:eastAsia="Calibri" w:hAnsi="Montserrat" w:cs="Times New Roman"/>
          <w:b/>
          <w:kern w:val="0"/>
          <w:sz w:val="20"/>
          <w:szCs w:val="20"/>
        </w:rPr>
        <w:t xml:space="preserve">2 (antrai) </w:t>
      </w:r>
      <w:r w:rsidRPr="005578B2">
        <w:rPr>
          <w:rFonts w:ascii="Montserrat" w:eastAsia="Calibri" w:hAnsi="Montserrat" w:cs="Times New Roman"/>
          <w:b/>
          <w:kern w:val="0"/>
          <w:sz w:val="20"/>
          <w:szCs w:val="20"/>
        </w:rPr>
        <w:t>pirkimo daliai*</w:t>
      </w:r>
    </w:p>
    <w:p w14:paraId="62D45213" w14:textId="77777777" w:rsidR="002E3E1A" w:rsidRPr="005578B2" w:rsidRDefault="002E3E1A" w:rsidP="002E3E1A">
      <w:pPr>
        <w:spacing w:after="0" w:line="276" w:lineRule="auto"/>
        <w:jc w:val="both"/>
        <w:rPr>
          <w:rFonts w:ascii="Montserrat" w:eastAsia="Calibri" w:hAnsi="Montserrat" w:cs="Times New Roman"/>
          <w:kern w:val="0"/>
          <w:sz w:val="20"/>
          <w:szCs w:val="20"/>
        </w:rPr>
      </w:pPr>
    </w:p>
    <w:tbl>
      <w:tblPr>
        <w:tblW w:w="5000" w:type="pct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890"/>
        <w:gridCol w:w="2331"/>
        <w:gridCol w:w="2806"/>
        <w:gridCol w:w="3062"/>
        <w:gridCol w:w="2386"/>
        <w:gridCol w:w="2473"/>
      </w:tblGrid>
      <w:tr w:rsidR="002E3E1A" w:rsidRPr="005578B2" w14:paraId="5F7F7FBB" w14:textId="77777777" w:rsidTr="00020045">
        <w:trPr>
          <w:trHeight w:val="50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909A" w14:textId="77777777" w:rsidR="002E3E1A" w:rsidRPr="005578B2" w:rsidRDefault="002E3E1A" w:rsidP="00020045">
            <w:pPr>
              <w:spacing w:after="0" w:line="276" w:lineRule="auto"/>
              <w:contextualSpacing/>
              <w:rPr>
                <w:rFonts w:ascii="Montserrat" w:eastAsia="Calibri" w:hAnsi="Montserrat" w:cs="Times New Roman"/>
                <w:b/>
                <w:kern w:val="0"/>
                <w:sz w:val="20"/>
                <w:szCs w:val="20"/>
              </w:rPr>
            </w:pPr>
            <w:r w:rsidRPr="005578B2">
              <w:rPr>
                <w:rFonts w:ascii="Montserrat" w:eastAsia="Calibri" w:hAnsi="Montserrat" w:cs="Times New Roman"/>
                <w:b/>
                <w:kern w:val="0"/>
                <w:sz w:val="20"/>
                <w:szCs w:val="20"/>
              </w:rPr>
              <w:t>Eil. Nr.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146C" w14:textId="77777777" w:rsidR="002E3E1A" w:rsidRPr="005578B2" w:rsidRDefault="002E3E1A" w:rsidP="00020045">
            <w:pPr>
              <w:spacing w:after="0" w:line="276" w:lineRule="auto"/>
              <w:rPr>
                <w:rFonts w:ascii="Montserrat" w:eastAsia="Calibri" w:hAnsi="Montserrat" w:cs="Times New Roman"/>
                <w:b/>
                <w:kern w:val="0"/>
                <w:sz w:val="20"/>
                <w:szCs w:val="20"/>
              </w:rPr>
            </w:pPr>
            <w:r w:rsidRPr="005578B2">
              <w:rPr>
                <w:rFonts w:ascii="Montserrat" w:eastAsia="Calibri" w:hAnsi="Montserrat" w:cs="Times New Roman"/>
                <w:b/>
                <w:kern w:val="0"/>
                <w:sz w:val="20"/>
                <w:szCs w:val="20"/>
              </w:rPr>
              <w:t>Specialisto vardas ir pavardė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6114" w14:textId="77777777" w:rsidR="002E3E1A" w:rsidRPr="005578B2" w:rsidRDefault="002E3E1A" w:rsidP="00020045">
            <w:pPr>
              <w:spacing w:after="0" w:line="276" w:lineRule="auto"/>
              <w:rPr>
                <w:rFonts w:ascii="Montserrat" w:eastAsia="Calibri" w:hAnsi="Montserrat" w:cs="Times New Roman"/>
                <w:b/>
                <w:kern w:val="0"/>
                <w:sz w:val="20"/>
                <w:szCs w:val="20"/>
              </w:rPr>
            </w:pPr>
            <w:r w:rsidRPr="005578B2">
              <w:rPr>
                <w:rFonts w:ascii="Montserrat" w:eastAsia="Calibri" w:hAnsi="Montserrat" w:cs="Times New Roman"/>
                <w:b/>
                <w:kern w:val="0"/>
                <w:sz w:val="20"/>
                <w:szCs w:val="20"/>
              </w:rPr>
              <w:t xml:space="preserve">Siūloma pozicija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210C" w14:textId="77777777" w:rsidR="002E3E1A" w:rsidRPr="005578B2" w:rsidRDefault="002E3E1A" w:rsidP="00020045">
            <w:pPr>
              <w:spacing w:after="0" w:line="276" w:lineRule="auto"/>
              <w:rPr>
                <w:rFonts w:ascii="Montserrat" w:eastAsia="Calibri" w:hAnsi="Montserrat" w:cs="Times New Roman"/>
                <w:b/>
                <w:kern w:val="0"/>
                <w:sz w:val="20"/>
                <w:szCs w:val="20"/>
              </w:rPr>
            </w:pPr>
            <w:r w:rsidRPr="005578B2">
              <w:rPr>
                <w:rFonts w:ascii="Montserrat" w:eastAsia="Calibri" w:hAnsi="Montserrat" w:cs="Times New Roman"/>
                <w:b/>
                <w:kern w:val="0"/>
                <w:sz w:val="20"/>
                <w:szCs w:val="20"/>
              </w:rPr>
              <w:t>Kompetencijos pažymėjimo numeris, išdavimo data ir galiojimas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89A" w14:textId="77777777" w:rsidR="002E3E1A" w:rsidRPr="005578B2" w:rsidRDefault="002E3E1A" w:rsidP="00020045">
            <w:pPr>
              <w:spacing w:after="0" w:line="276" w:lineRule="auto"/>
              <w:rPr>
                <w:rFonts w:ascii="Montserrat" w:eastAsia="Calibri" w:hAnsi="Montserrat" w:cs="Times New Roman"/>
                <w:b/>
                <w:kern w:val="0"/>
                <w:sz w:val="20"/>
                <w:szCs w:val="20"/>
              </w:rPr>
            </w:pPr>
            <w:r w:rsidRPr="005578B2">
              <w:rPr>
                <w:rFonts w:ascii="Montserrat" w:eastAsia="Calibri" w:hAnsi="Montserrat" w:cs="Times New Roman"/>
                <w:b/>
                <w:kern w:val="0"/>
                <w:sz w:val="20"/>
                <w:szCs w:val="20"/>
              </w:rPr>
              <w:t>Teisinis ryšys su tiekėju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3B1C" w14:textId="77777777" w:rsidR="002E3E1A" w:rsidRPr="005578B2" w:rsidRDefault="002E3E1A" w:rsidP="00020045">
            <w:pPr>
              <w:spacing w:after="0" w:line="276" w:lineRule="auto"/>
              <w:rPr>
                <w:rFonts w:ascii="Montserrat" w:eastAsia="Calibri" w:hAnsi="Montserrat" w:cs="Times New Roman"/>
                <w:b/>
                <w:kern w:val="0"/>
                <w:sz w:val="20"/>
                <w:szCs w:val="20"/>
              </w:rPr>
            </w:pPr>
            <w:r w:rsidRPr="005578B2">
              <w:rPr>
                <w:rFonts w:ascii="Montserrat" w:eastAsia="Calibri" w:hAnsi="Montserrat" w:cs="Times New Roman"/>
                <w:b/>
                <w:kern w:val="0"/>
                <w:sz w:val="20"/>
                <w:szCs w:val="20"/>
              </w:rPr>
              <w:t>Pridedami dokumentai</w:t>
            </w:r>
          </w:p>
        </w:tc>
      </w:tr>
      <w:tr w:rsidR="002E3E1A" w:rsidRPr="005578B2" w14:paraId="7BB6BFCE" w14:textId="77777777" w:rsidTr="00020045">
        <w:trPr>
          <w:trHeight w:val="50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0B9D" w14:textId="77777777" w:rsidR="002E3E1A" w:rsidRPr="005578B2" w:rsidRDefault="002E3E1A" w:rsidP="00020045">
            <w:pPr>
              <w:spacing w:after="0" w:line="276" w:lineRule="auto"/>
              <w:contextualSpacing/>
              <w:jc w:val="both"/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</w:pPr>
            <w:r w:rsidRPr="005578B2"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  <w:t>1.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6857" w14:textId="77777777" w:rsidR="002E3E1A" w:rsidRPr="005578B2" w:rsidRDefault="002E3E1A" w:rsidP="00020045">
            <w:pPr>
              <w:spacing w:after="0"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B76F" w14:textId="77777777" w:rsidR="002E3E1A" w:rsidRPr="005578B2" w:rsidRDefault="002E3E1A" w:rsidP="00020045">
            <w:pPr>
              <w:spacing w:after="0"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F165" w14:textId="77777777" w:rsidR="002E3E1A" w:rsidRPr="005578B2" w:rsidRDefault="002E3E1A" w:rsidP="00020045">
            <w:pPr>
              <w:spacing w:after="0"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81E4" w14:textId="77777777" w:rsidR="002E3E1A" w:rsidRPr="005578B2" w:rsidRDefault="002E3E1A" w:rsidP="00020045">
            <w:pPr>
              <w:spacing w:after="0"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C545" w14:textId="77777777" w:rsidR="002E3E1A" w:rsidRPr="005578B2" w:rsidRDefault="002E3E1A" w:rsidP="00020045">
            <w:pPr>
              <w:spacing w:after="0"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</w:pPr>
          </w:p>
        </w:tc>
      </w:tr>
      <w:tr w:rsidR="002E3E1A" w:rsidRPr="005578B2" w14:paraId="5CDA497A" w14:textId="77777777" w:rsidTr="00020045">
        <w:trPr>
          <w:trHeight w:val="50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3693" w14:textId="45247397" w:rsidR="002E3E1A" w:rsidRPr="005578B2" w:rsidRDefault="000338BB" w:rsidP="00020045">
            <w:pPr>
              <w:spacing w:after="0"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</w:pPr>
            <w:r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  <w:t>2.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7F3F" w14:textId="77777777" w:rsidR="002E3E1A" w:rsidRPr="005578B2" w:rsidRDefault="002E3E1A" w:rsidP="00020045">
            <w:pPr>
              <w:spacing w:after="0"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3F32" w14:textId="77777777" w:rsidR="002E3E1A" w:rsidRPr="005578B2" w:rsidRDefault="002E3E1A" w:rsidP="00020045">
            <w:pPr>
              <w:spacing w:after="0"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3A8E" w14:textId="77777777" w:rsidR="002E3E1A" w:rsidRPr="005578B2" w:rsidRDefault="002E3E1A" w:rsidP="00020045">
            <w:pPr>
              <w:spacing w:after="0"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27CF" w14:textId="77777777" w:rsidR="002E3E1A" w:rsidRPr="005578B2" w:rsidRDefault="002E3E1A" w:rsidP="00020045">
            <w:pPr>
              <w:spacing w:after="0"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2250" w14:textId="77777777" w:rsidR="002E3E1A" w:rsidRPr="005578B2" w:rsidRDefault="002E3E1A" w:rsidP="00020045">
            <w:pPr>
              <w:spacing w:after="0"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</w:pPr>
          </w:p>
        </w:tc>
      </w:tr>
    </w:tbl>
    <w:p w14:paraId="1E314F17" w14:textId="77777777" w:rsidR="002E3E1A" w:rsidRDefault="002E3E1A" w:rsidP="005326F3">
      <w:pPr>
        <w:jc w:val="both"/>
        <w:rPr>
          <w:rFonts w:ascii="Montserrat" w:hAnsi="Montserrat"/>
          <w:sz w:val="20"/>
          <w:szCs w:val="20"/>
        </w:rPr>
      </w:pPr>
    </w:p>
    <w:p w14:paraId="2B6683DA" w14:textId="23DA0C71" w:rsidR="002E3E1A" w:rsidRPr="005578B2" w:rsidRDefault="002E3E1A" w:rsidP="002E3E1A">
      <w:pPr>
        <w:spacing w:after="0" w:line="276" w:lineRule="auto"/>
        <w:jc w:val="both"/>
        <w:rPr>
          <w:rFonts w:ascii="Montserrat" w:eastAsia="Calibri" w:hAnsi="Montserrat" w:cs="Times New Roman"/>
          <w:b/>
          <w:kern w:val="0"/>
          <w:sz w:val="20"/>
          <w:szCs w:val="20"/>
        </w:rPr>
      </w:pPr>
      <w:r>
        <w:rPr>
          <w:rFonts w:ascii="Montserrat" w:eastAsia="Calibri" w:hAnsi="Montserrat" w:cs="Times New Roman"/>
          <w:b/>
          <w:kern w:val="0"/>
          <w:sz w:val="20"/>
          <w:szCs w:val="20"/>
        </w:rPr>
        <w:t xml:space="preserve">3 (trečiai) </w:t>
      </w:r>
      <w:r w:rsidRPr="005578B2">
        <w:rPr>
          <w:rFonts w:ascii="Montserrat" w:eastAsia="Calibri" w:hAnsi="Montserrat" w:cs="Times New Roman"/>
          <w:b/>
          <w:kern w:val="0"/>
          <w:sz w:val="20"/>
          <w:szCs w:val="20"/>
        </w:rPr>
        <w:t>pirkimo daliai*</w:t>
      </w:r>
    </w:p>
    <w:p w14:paraId="16DD0FE6" w14:textId="77777777" w:rsidR="002E3E1A" w:rsidRPr="005578B2" w:rsidRDefault="002E3E1A" w:rsidP="002E3E1A">
      <w:pPr>
        <w:spacing w:after="0" w:line="276" w:lineRule="auto"/>
        <w:jc w:val="both"/>
        <w:rPr>
          <w:rFonts w:ascii="Montserrat" w:eastAsia="Calibri" w:hAnsi="Montserrat" w:cs="Times New Roman"/>
          <w:kern w:val="0"/>
          <w:sz w:val="20"/>
          <w:szCs w:val="20"/>
        </w:rPr>
      </w:pPr>
    </w:p>
    <w:tbl>
      <w:tblPr>
        <w:tblW w:w="5000" w:type="pct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890"/>
        <w:gridCol w:w="2331"/>
        <w:gridCol w:w="2806"/>
        <w:gridCol w:w="3062"/>
        <w:gridCol w:w="2386"/>
        <w:gridCol w:w="2473"/>
      </w:tblGrid>
      <w:tr w:rsidR="002E3E1A" w:rsidRPr="005578B2" w14:paraId="59981D70" w14:textId="77777777" w:rsidTr="00020045">
        <w:trPr>
          <w:trHeight w:val="50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ABE5" w14:textId="77777777" w:rsidR="002E3E1A" w:rsidRPr="005578B2" w:rsidRDefault="002E3E1A" w:rsidP="00020045">
            <w:pPr>
              <w:spacing w:after="0" w:line="276" w:lineRule="auto"/>
              <w:contextualSpacing/>
              <w:rPr>
                <w:rFonts w:ascii="Montserrat" w:eastAsia="Calibri" w:hAnsi="Montserrat" w:cs="Times New Roman"/>
                <w:b/>
                <w:kern w:val="0"/>
                <w:sz w:val="20"/>
                <w:szCs w:val="20"/>
              </w:rPr>
            </w:pPr>
            <w:r w:rsidRPr="005578B2">
              <w:rPr>
                <w:rFonts w:ascii="Montserrat" w:eastAsia="Calibri" w:hAnsi="Montserrat" w:cs="Times New Roman"/>
                <w:b/>
                <w:kern w:val="0"/>
                <w:sz w:val="20"/>
                <w:szCs w:val="20"/>
              </w:rPr>
              <w:t>Eil. Nr.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32A7" w14:textId="77777777" w:rsidR="002E3E1A" w:rsidRPr="005578B2" w:rsidRDefault="002E3E1A" w:rsidP="00020045">
            <w:pPr>
              <w:spacing w:after="0" w:line="276" w:lineRule="auto"/>
              <w:rPr>
                <w:rFonts w:ascii="Montserrat" w:eastAsia="Calibri" w:hAnsi="Montserrat" w:cs="Times New Roman"/>
                <w:b/>
                <w:kern w:val="0"/>
                <w:sz w:val="20"/>
                <w:szCs w:val="20"/>
              </w:rPr>
            </w:pPr>
            <w:r w:rsidRPr="005578B2">
              <w:rPr>
                <w:rFonts w:ascii="Montserrat" w:eastAsia="Calibri" w:hAnsi="Montserrat" w:cs="Times New Roman"/>
                <w:b/>
                <w:kern w:val="0"/>
                <w:sz w:val="20"/>
                <w:szCs w:val="20"/>
              </w:rPr>
              <w:t>Specialisto vardas ir pavardė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0EED" w14:textId="77777777" w:rsidR="002E3E1A" w:rsidRPr="005578B2" w:rsidRDefault="002E3E1A" w:rsidP="00020045">
            <w:pPr>
              <w:spacing w:after="0" w:line="276" w:lineRule="auto"/>
              <w:rPr>
                <w:rFonts w:ascii="Montserrat" w:eastAsia="Calibri" w:hAnsi="Montserrat" w:cs="Times New Roman"/>
                <w:b/>
                <w:kern w:val="0"/>
                <w:sz w:val="20"/>
                <w:szCs w:val="20"/>
              </w:rPr>
            </w:pPr>
            <w:r w:rsidRPr="005578B2">
              <w:rPr>
                <w:rFonts w:ascii="Montserrat" w:eastAsia="Calibri" w:hAnsi="Montserrat" w:cs="Times New Roman"/>
                <w:b/>
                <w:kern w:val="0"/>
                <w:sz w:val="20"/>
                <w:szCs w:val="20"/>
              </w:rPr>
              <w:t xml:space="preserve">Siūloma pozicija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8744" w14:textId="77777777" w:rsidR="002E3E1A" w:rsidRPr="005578B2" w:rsidRDefault="002E3E1A" w:rsidP="00020045">
            <w:pPr>
              <w:spacing w:after="0" w:line="276" w:lineRule="auto"/>
              <w:rPr>
                <w:rFonts w:ascii="Montserrat" w:eastAsia="Calibri" w:hAnsi="Montserrat" w:cs="Times New Roman"/>
                <w:b/>
                <w:kern w:val="0"/>
                <w:sz w:val="20"/>
                <w:szCs w:val="20"/>
              </w:rPr>
            </w:pPr>
            <w:r w:rsidRPr="005578B2">
              <w:rPr>
                <w:rFonts w:ascii="Montserrat" w:eastAsia="Calibri" w:hAnsi="Montserrat" w:cs="Times New Roman"/>
                <w:b/>
                <w:kern w:val="0"/>
                <w:sz w:val="20"/>
                <w:szCs w:val="20"/>
              </w:rPr>
              <w:t>Kompetencijos pažymėjimo numeris, išdavimo data ir galiojimas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2E91" w14:textId="77777777" w:rsidR="002E3E1A" w:rsidRPr="005578B2" w:rsidRDefault="002E3E1A" w:rsidP="00020045">
            <w:pPr>
              <w:spacing w:after="0" w:line="276" w:lineRule="auto"/>
              <w:rPr>
                <w:rFonts w:ascii="Montserrat" w:eastAsia="Calibri" w:hAnsi="Montserrat" w:cs="Times New Roman"/>
                <w:b/>
                <w:kern w:val="0"/>
                <w:sz w:val="20"/>
                <w:szCs w:val="20"/>
              </w:rPr>
            </w:pPr>
            <w:r w:rsidRPr="005578B2">
              <w:rPr>
                <w:rFonts w:ascii="Montserrat" w:eastAsia="Calibri" w:hAnsi="Montserrat" w:cs="Times New Roman"/>
                <w:b/>
                <w:kern w:val="0"/>
                <w:sz w:val="20"/>
                <w:szCs w:val="20"/>
              </w:rPr>
              <w:t>Teisinis ryšys su tiekėju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5C0C" w14:textId="77777777" w:rsidR="002E3E1A" w:rsidRPr="005578B2" w:rsidRDefault="002E3E1A" w:rsidP="00020045">
            <w:pPr>
              <w:spacing w:after="0" w:line="276" w:lineRule="auto"/>
              <w:rPr>
                <w:rFonts w:ascii="Montserrat" w:eastAsia="Calibri" w:hAnsi="Montserrat" w:cs="Times New Roman"/>
                <w:b/>
                <w:kern w:val="0"/>
                <w:sz w:val="20"/>
                <w:szCs w:val="20"/>
              </w:rPr>
            </w:pPr>
            <w:r w:rsidRPr="005578B2">
              <w:rPr>
                <w:rFonts w:ascii="Montserrat" w:eastAsia="Calibri" w:hAnsi="Montserrat" w:cs="Times New Roman"/>
                <w:b/>
                <w:kern w:val="0"/>
                <w:sz w:val="20"/>
                <w:szCs w:val="20"/>
              </w:rPr>
              <w:t>Pridedami dokumentai</w:t>
            </w:r>
          </w:p>
        </w:tc>
      </w:tr>
      <w:tr w:rsidR="002E3E1A" w:rsidRPr="005578B2" w14:paraId="60B6BB0E" w14:textId="77777777" w:rsidTr="00020045">
        <w:trPr>
          <w:trHeight w:val="50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2CCD" w14:textId="77777777" w:rsidR="002E3E1A" w:rsidRPr="005578B2" w:rsidRDefault="002E3E1A" w:rsidP="00020045">
            <w:pPr>
              <w:spacing w:after="0" w:line="276" w:lineRule="auto"/>
              <w:contextualSpacing/>
              <w:jc w:val="both"/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</w:pPr>
            <w:r w:rsidRPr="005578B2"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  <w:t>1.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8985" w14:textId="77777777" w:rsidR="002E3E1A" w:rsidRPr="005578B2" w:rsidRDefault="002E3E1A" w:rsidP="00020045">
            <w:pPr>
              <w:spacing w:after="0"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6D03" w14:textId="77777777" w:rsidR="002E3E1A" w:rsidRPr="005578B2" w:rsidRDefault="002E3E1A" w:rsidP="00020045">
            <w:pPr>
              <w:spacing w:after="0"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E0AE" w14:textId="77777777" w:rsidR="002E3E1A" w:rsidRPr="005578B2" w:rsidRDefault="002E3E1A" w:rsidP="00020045">
            <w:pPr>
              <w:spacing w:after="0"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7630" w14:textId="77777777" w:rsidR="002E3E1A" w:rsidRPr="005578B2" w:rsidRDefault="002E3E1A" w:rsidP="00020045">
            <w:pPr>
              <w:spacing w:after="0"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D665" w14:textId="77777777" w:rsidR="002E3E1A" w:rsidRPr="005578B2" w:rsidRDefault="002E3E1A" w:rsidP="00020045">
            <w:pPr>
              <w:spacing w:after="0"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</w:pPr>
          </w:p>
        </w:tc>
      </w:tr>
      <w:tr w:rsidR="002E3E1A" w:rsidRPr="005578B2" w14:paraId="45EB2D06" w14:textId="77777777" w:rsidTr="00020045">
        <w:trPr>
          <w:trHeight w:val="50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E42C" w14:textId="267E103C" w:rsidR="002E3E1A" w:rsidRPr="005578B2" w:rsidRDefault="000338BB" w:rsidP="00020045">
            <w:pPr>
              <w:spacing w:after="0"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</w:pPr>
            <w:r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  <w:t>2.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4EE5" w14:textId="77777777" w:rsidR="002E3E1A" w:rsidRPr="005578B2" w:rsidRDefault="002E3E1A" w:rsidP="00020045">
            <w:pPr>
              <w:spacing w:after="0"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51AD" w14:textId="77777777" w:rsidR="002E3E1A" w:rsidRPr="005578B2" w:rsidRDefault="002E3E1A" w:rsidP="00020045">
            <w:pPr>
              <w:spacing w:after="0"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3350" w14:textId="77777777" w:rsidR="002E3E1A" w:rsidRPr="005578B2" w:rsidRDefault="002E3E1A" w:rsidP="00020045">
            <w:pPr>
              <w:spacing w:after="0"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5941" w14:textId="77777777" w:rsidR="002E3E1A" w:rsidRPr="005578B2" w:rsidRDefault="002E3E1A" w:rsidP="00020045">
            <w:pPr>
              <w:spacing w:after="0"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009C" w14:textId="77777777" w:rsidR="002E3E1A" w:rsidRPr="005578B2" w:rsidRDefault="002E3E1A" w:rsidP="00020045">
            <w:pPr>
              <w:spacing w:after="0"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</w:pPr>
          </w:p>
        </w:tc>
      </w:tr>
    </w:tbl>
    <w:p w14:paraId="2B886A66" w14:textId="77777777" w:rsidR="002E3E1A" w:rsidRDefault="002E3E1A" w:rsidP="005326F3">
      <w:pPr>
        <w:jc w:val="both"/>
        <w:rPr>
          <w:rFonts w:ascii="Montserrat" w:hAnsi="Montserrat"/>
          <w:sz w:val="20"/>
          <w:szCs w:val="20"/>
        </w:rPr>
      </w:pPr>
    </w:p>
    <w:p w14:paraId="6577D08D" w14:textId="77777777" w:rsidR="00230855" w:rsidRPr="0038253F" w:rsidRDefault="00230855" w:rsidP="00230855">
      <w:pPr>
        <w:rPr>
          <w:rFonts w:ascii="Montserrat" w:eastAsia="Calibri" w:hAnsi="Montserrat" w:cs="Times New Roman"/>
          <w:i/>
          <w:sz w:val="20"/>
          <w:szCs w:val="20"/>
        </w:rPr>
      </w:pPr>
      <w:r w:rsidRPr="0038253F">
        <w:rPr>
          <w:rFonts w:ascii="Montserrat" w:eastAsia="Calibri" w:hAnsi="Montserrat" w:cs="Times New Roman"/>
          <w:sz w:val="20"/>
          <w:szCs w:val="20"/>
        </w:rPr>
        <w:t>*</w:t>
      </w:r>
      <w:r w:rsidRPr="0038253F">
        <w:rPr>
          <w:rFonts w:ascii="Montserrat" w:eastAsia="Calibri" w:hAnsi="Montserrat" w:cs="Times New Roman"/>
          <w:i/>
          <w:sz w:val="20"/>
          <w:szCs w:val="20"/>
        </w:rPr>
        <w:t>Pildomos tik tos lentelės, kurioms pirkimo objekto dalims teikiamas pasiūlymas, kitos ištrinamos.</w:t>
      </w:r>
    </w:p>
    <w:tbl>
      <w:tblPr>
        <w:tblW w:w="10868" w:type="dxa"/>
        <w:tblLayout w:type="fixed"/>
        <w:tblLook w:val="00A0" w:firstRow="1" w:lastRow="0" w:firstColumn="1" w:lastColumn="0" w:noHBand="0" w:noVBand="0"/>
      </w:tblPr>
      <w:tblGrid>
        <w:gridCol w:w="3632"/>
        <w:gridCol w:w="667"/>
        <w:gridCol w:w="2190"/>
        <w:gridCol w:w="775"/>
        <w:gridCol w:w="2888"/>
        <w:gridCol w:w="716"/>
      </w:tblGrid>
      <w:tr w:rsidR="00BC1A01" w:rsidRPr="00BC1A01" w14:paraId="69A5CFF3" w14:textId="77777777" w:rsidTr="00020045">
        <w:trPr>
          <w:trHeight w:val="232"/>
        </w:trPr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9ECA40" w14:textId="77777777" w:rsidR="00BC1A01" w:rsidRDefault="00BC1A01" w:rsidP="00BC1A01">
            <w:pPr>
              <w:spacing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</w:pPr>
          </w:p>
          <w:p w14:paraId="63AA9D26" w14:textId="77777777" w:rsidR="00BC1A01" w:rsidRDefault="00BC1A01" w:rsidP="00BC1A01">
            <w:pPr>
              <w:spacing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</w:pPr>
          </w:p>
          <w:p w14:paraId="65161CC2" w14:textId="77777777" w:rsidR="00BC1A01" w:rsidRPr="00BC1A01" w:rsidRDefault="00BC1A01" w:rsidP="00BC1A01">
            <w:pPr>
              <w:spacing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</w:pPr>
          </w:p>
        </w:tc>
        <w:tc>
          <w:tcPr>
            <w:tcW w:w="667" w:type="dxa"/>
          </w:tcPr>
          <w:p w14:paraId="1C5A3863" w14:textId="77777777" w:rsidR="00BC1A01" w:rsidRPr="00BC1A01" w:rsidRDefault="00BC1A01" w:rsidP="00BC1A01">
            <w:pPr>
              <w:spacing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F5BF" w14:textId="77777777" w:rsidR="00BC1A01" w:rsidRPr="00BC1A01" w:rsidRDefault="00BC1A01" w:rsidP="00BC1A01">
            <w:pPr>
              <w:spacing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</w:pPr>
          </w:p>
        </w:tc>
        <w:tc>
          <w:tcPr>
            <w:tcW w:w="775" w:type="dxa"/>
          </w:tcPr>
          <w:p w14:paraId="33AD7AAD" w14:textId="77777777" w:rsidR="00BC1A01" w:rsidRPr="00BC1A01" w:rsidRDefault="00BC1A01" w:rsidP="00BC1A01">
            <w:pPr>
              <w:spacing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4813F8" w14:textId="77777777" w:rsidR="00BC1A01" w:rsidRPr="00BC1A01" w:rsidRDefault="00BC1A01" w:rsidP="00BC1A01">
            <w:pPr>
              <w:spacing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</w:pPr>
          </w:p>
        </w:tc>
        <w:tc>
          <w:tcPr>
            <w:tcW w:w="716" w:type="dxa"/>
          </w:tcPr>
          <w:p w14:paraId="6532D1C1" w14:textId="77777777" w:rsidR="00BC1A01" w:rsidRPr="00BC1A01" w:rsidRDefault="00BC1A01" w:rsidP="00BC1A01">
            <w:pPr>
              <w:spacing w:line="276" w:lineRule="auto"/>
              <w:rPr>
                <w:rFonts w:ascii="Montserrat" w:eastAsia="Calibri" w:hAnsi="Montserrat" w:cs="Times New Roman"/>
                <w:kern w:val="0"/>
                <w:sz w:val="20"/>
                <w:szCs w:val="20"/>
              </w:rPr>
            </w:pPr>
          </w:p>
        </w:tc>
      </w:tr>
      <w:tr w:rsidR="00BC1A01" w:rsidRPr="00BC1A01" w14:paraId="2D7390AA" w14:textId="77777777" w:rsidTr="00020045">
        <w:trPr>
          <w:trHeight w:val="151"/>
        </w:trPr>
        <w:tc>
          <w:tcPr>
            <w:tcW w:w="36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277A44" w14:textId="77777777" w:rsidR="00BC1A01" w:rsidRPr="00BC1A01" w:rsidRDefault="00BC1A01" w:rsidP="00BC1A01">
            <w:pPr>
              <w:spacing w:line="276" w:lineRule="auto"/>
              <w:rPr>
                <w:rFonts w:ascii="Montserrat" w:eastAsia="Calibri" w:hAnsi="Montserrat" w:cs="Times New Roman"/>
                <w:i/>
                <w:kern w:val="0"/>
                <w:sz w:val="20"/>
                <w:szCs w:val="20"/>
              </w:rPr>
            </w:pPr>
            <w:r w:rsidRPr="00BC1A01">
              <w:rPr>
                <w:rFonts w:ascii="Montserrat" w:eastAsia="Calibri" w:hAnsi="Montserrat" w:cs="Times New Roman"/>
                <w:i/>
                <w:kern w:val="0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667" w:type="dxa"/>
          </w:tcPr>
          <w:p w14:paraId="1A8A4624" w14:textId="77777777" w:rsidR="00BC1A01" w:rsidRPr="00BC1A01" w:rsidRDefault="00BC1A01" w:rsidP="00BC1A01">
            <w:pPr>
              <w:spacing w:line="276" w:lineRule="auto"/>
              <w:rPr>
                <w:rFonts w:ascii="Montserrat" w:eastAsia="Calibri" w:hAnsi="Montserrat" w:cs="Times New Roman"/>
                <w:i/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B198D6" w14:textId="77777777" w:rsidR="00BC1A01" w:rsidRPr="00BC1A01" w:rsidRDefault="00BC1A01" w:rsidP="00BC1A01">
            <w:pPr>
              <w:spacing w:line="276" w:lineRule="auto"/>
              <w:rPr>
                <w:rFonts w:ascii="Montserrat" w:eastAsia="Calibri" w:hAnsi="Montserrat" w:cs="Times New Roman"/>
                <w:i/>
                <w:kern w:val="0"/>
                <w:sz w:val="20"/>
                <w:szCs w:val="20"/>
              </w:rPr>
            </w:pPr>
            <w:r w:rsidRPr="00BC1A01">
              <w:rPr>
                <w:rFonts w:ascii="Montserrat" w:eastAsia="Calibri" w:hAnsi="Montserrat" w:cs="Times New Roman"/>
                <w:i/>
                <w:kern w:val="0"/>
                <w:sz w:val="20"/>
                <w:szCs w:val="20"/>
              </w:rPr>
              <w:t>(Parašas)</w:t>
            </w:r>
          </w:p>
        </w:tc>
        <w:tc>
          <w:tcPr>
            <w:tcW w:w="775" w:type="dxa"/>
          </w:tcPr>
          <w:p w14:paraId="494127B4" w14:textId="77777777" w:rsidR="00BC1A01" w:rsidRPr="00BC1A01" w:rsidRDefault="00BC1A01" w:rsidP="00BC1A01">
            <w:pPr>
              <w:spacing w:line="276" w:lineRule="auto"/>
              <w:rPr>
                <w:rFonts w:ascii="Montserrat" w:eastAsia="Calibri" w:hAnsi="Montserrat" w:cs="Times New Roman"/>
                <w:i/>
                <w:kern w:val="0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9CF5B0" w14:textId="77777777" w:rsidR="00BC1A01" w:rsidRPr="00BC1A01" w:rsidRDefault="00BC1A01" w:rsidP="00BC1A01">
            <w:pPr>
              <w:spacing w:line="276" w:lineRule="auto"/>
              <w:rPr>
                <w:rFonts w:ascii="Montserrat" w:eastAsia="Calibri" w:hAnsi="Montserrat" w:cs="Times New Roman"/>
                <w:iCs/>
                <w:kern w:val="0"/>
                <w:sz w:val="20"/>
                <w:szCs w:val="20"/>
              </w:rPr>
            </w:pPr>
            <w:r w:rsidRPr="00BC1A01">
              <w:rPr>
                <w:rFonts w:ascii="Montserrat" w:eastAsia="Calibri" w:hAnsi="Montserrat" w:cs="Times New Roman"/>
                <w:i/>
                <w:kern w:val="0"/>
                <w:sz w:val="20"/>
                <w:szCs w:val="20"/>
              </w:rPr>
              <w:t>(Vardas ir pavardė)</w:t>
            </w:r>
          </w:p>
        </w:tc>
        <w:tc>
          <w:tcPr>
            <w:tcW w:w="716" w:type="dxa"/>
          </w:tcPr>
          <w:p w14:paraId="178A3DDA" w14:textId="77777777" w:rsidR="00BC1A01" w:rsidRPr="00BC1A01" w:rsidRDefault="00BC1A01" w:rsidP="00BC1A01">
            <w:pPr>
              <w:spacing w:line="276" w:lineRule="auto"/>
              <w:rPr>
                <w:rFonts w:ascii="Montserrat" w:eastAsia="Calibri" w:hAnsi="Montserrat" w:cs="Times New Roman"/>
                <w:i/>
                <w:kern w:val="0"/>
                <w:sz w:val="20"/>
                <w:szCs w:val="20"/>
              </w:rPr>
            </w:pPr>
          </w:p>
        </w:tc>
      </w:tr>
    </w:tbl>
    <w:p w14:paraId="12C9DEDF" w14:textId="77777777" w:rsidR="00230855" w:rsidRPr="00FA0449" w:rsidRDefault="00230855" w:rsidP="005326F3">
      <w:pPr>
        <w:jc w:val="both"/>
        <w:rPr>
          <w:rFonts w:ascii="Montserrat" w:hAnsi="Montserrat"/>
          <w:sz w:val="20"/>
          <w:szCs w:val="20"/>
        </w:rPr>
      </w:pPr>
    </w:p>
    <w:sectPr w:rsidR="00230855" w:rsidRPr="00FA0449" w:rsidSect="005326F3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3DC09" w14:textId="77777777" w:rsidR="0028030C" w:rsidRDefault="0028030C" w:rsidP="005326F3">
      <w:pPr>
        <w:spacing w:after="0" w:line="240" w:lineRule="auto"/>
      </w:pPr>
      <w:r>
        <w:separator/>
      </w:r>
    </w:p>
  </w:endnote>
  <w:endnote w:type="continuationSeparator" w:id="0">
    <w:p w14:paraId="57EA9AD1" w14:textId="77777777" w:rsidR="0028030C" w:rsidRDefault="0028030C" w:rsidP="0053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521F6" w14:textId="77777777" w:rsidR="0028030C" w:rsidRDefault="0028030C" w:rsidP="005326F3">
      <w:pPr>
        <w:spacing w:after="0" w:line="240" w:lineRule="auto"/>
      </w:pPr>
      <w:r>
        <w:separator/>
      </w:r>
    </w:p>
  </w:footnote>
  <w:footnote w:type="continuationSeparator" w:id="0">
    <w:p w14:paraId="309140EC" w14:textId="77777777" w:rsidR="0028030C" w:rsidRDefault="0028030C" w:rsidP="005326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F221E"/>
    <w:multiLevelType w:val="hybridMultilevel"/>
    <w:tmpl w:val="A90CD104"/>
    <w:lvl w:ilvl="0" w:tplc="D8E689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30BE5"/>
    <w:multiLevelType w:val="hybridMultilevel"/>
    <w:tmpl w:val="E87A1C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C2ACA"/>
    <w:multiLevelType w:val="hybridMultilevel"/>
    <w:tmpl w:val="343C6D3E"/>
    <w:lvl w:ilvl="0" w:tplc="C2F24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57865">
    <w:abstractNumId w:val="1"/>
  </w:num>
  <w:num w:numId="2" w16cid:durableId="132602811">
    <w:abstractNumId w:val="2"/>
  </w:num>
  <w:num w:numId="3" w16cid:durableId="744960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F3"/>
    <w:rsid w:val="000338BB"/>
    <w:rsid w:val="00042464"/>
    <w:rsid w:val="000C7BFC"/>
    <w:rsid w:val="000E32D5"/>
    <w:rsid w:val="000F4021"/>
    <w:rsid w:val="00147622"/>
    <w:rsid w:val="001910CE"/>
    <w:rsid w:val="001B2C41"/>
    <w:rsid w:val="001C5189"/>
    <w:rsid w:val="001D6E5D"/>
    <w:rsid w:val="001D7147"/>
    <w:rsid w:val="002041DC"/>
    <w:rsid w:val="00220BC7"/>
    <w:rsid w:val="0022657C"/>
    <w:rsid w:val="00230855"/>
    <w:rsid w:val="00231160"/>
    <w:rsid w:val="0024553E"/>
    <w:rsid w:val="00263016"/>
    <w:rsid w:val="0028030C"/>
    <w:rsid w:val="002B55D4"/>
    <w:rsid w:val="002E3E1A"/>
    <w:rsid w:val="002E659B"/>
    <w:rsid w:val="00334119"/>
    <w:rsid w:val="0035449A"/>
    <w:rsid w:val="00370C40"/>
    <w:rsid w:val="003A4280"/>
    <w:rsid w:val="003A531E"/>
    <w:rsid w:val="003B2246"/>
    <w:rsid w:val="003F714E"/>
    <w:rsid w:val="0044338A"/>
    <w:rsid w:val="00445809"/>
    <w:rsid w:val="00446A6B"/>
    <w:rsid w:val="00491FBA"/>
    <w:rsid w:val="004A141B"/>
    <w:rsid w:val="004D784E"/>
    <w:rsid w:val="004E554C"/>
    <w:rsid w:val="004F1F8F"/>
    <w:rsid w:val="005326F3"/>
    <w:rsid w:val="005578B2"/>
    <w:rsid w:val="00573233"/>
    <w:rsid w:val="00573BF5"/>
    <w:rsid w:val="00591737"/>
    <w:rsid w:val="00597FB4"/>
    <w:rsid w:val="005E4EEB"/>
    <w:rsid w:val="00611424"/>
    <w:rsid w:val="00693AE7"/>
    <w:rsid w:val="00693FBE"/>
    <w:rsid w:val="006A470E"/>
    <w:rsid w:val="006D3451"/>
    <w:rsid w:val="00734311"/>
    <w:rsid w:val="00764C42"/>
    <w:rsid w:val="007D7B0F"/>
    <w:rsid w:val="007F072D"/>
    <w:rsid w:val="008515A4"/>
    <w:rsid w:val="00854931"/>
    <w:rsid w:val="008A2785"/>
    <w:rsid w:val="008B6C06"/>
    <w:rsid w:val="008D7D56"/>
    <w:rsid w:val="008F2260"/>
    <w:rsid w:val="0094367E"/>
    <w:rsid w:val="009D1248"/>
    <w:rsid w:val="00A227BF"/>
    <w:rsid w:val="00A82C71"/>
    <w:rsid w:val="00AC17E4"/>
    <w:rsid w:val="00B16AB4"/>
    <w:rsid w:val="00B345AB"/>
    <w:rsid w:val="00B4125B"/>
    <w:rsid w:val="00B50620"/>
    <w:rsid w:val="00B60A1D"/>
    <w:rsid w:val="00BC1A01"/>
    <w:rsid w:val="00BC48BB"/>
    <w:rsid w:val="00BF2649"/>
    <w:rsid w:val="00C10761"/>
    <w:rsid w:val="00D101DF"/>
    <w:rsid w:val="00D107A6"/>
    <w:rsid w:val="00D364FE"/>
    <w:rsid w:val="00D3792E"/>
    <w:rsid w:val="00D61D9A"/>
    <w:rsid w:val="00DB6637"/>
    <w:rsid w:val="00E51871"/>
    <w:rsid w:val="00E657AF"/>
    <w:rsid w:val="00EA3CE3"/>
    <w:rsid w:val="00EC6B9D"/>
    <w:rsid w:val="00F11157"/>
    <w:rsid w:val="00F32139"/>
    <w:rsid w:val="00F3740D"/>
    <w:rsid w:val="00F610DC"/>
    <w:rsid w:val="00F73A9A"/>
    <w:rsid w:val="00FA0449"/>
    <w:rsid w:val="00FC60F6"/>
    <w:rsid w:val="00FD3D4D"/>
    <w:rsid w:val="00FD6A27"/>
    <w:rsid w:val="00FD775D"/>
    <w:rsid w:val="00FF504C"/>
    <w:rsid w:val="5C01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9D610"/>
  <w15:chartTrackingRefBased/>
  <w15:docId w15:val="{A8070768-0344-47BE-9F69-860478FD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424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6F3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6F3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6F3"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6F3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6F3"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6F3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6F3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6F3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6F3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326F3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5326F3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5326F3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5326F3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5326F3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5326F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5326F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5326F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5326F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5326F3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5326F3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6F3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5326F3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6F3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326F3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5326F3"/>
    <w:pPr>
      <w:ind w:left="720"/>
      <w:contextualSpacing/>
    </w:pPr>
  </w:style>
  <w:style w:type="character" w:styleId="IntenseEmphasis">
    <w:name w:val="Intense Emphasis"/>
    <w:uiPriority w:val="21"/>
    <w:qFormat/>
    <w:rsid w:val="005326F3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6F3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5326F3"/>
    <w:rPr>
      <w:i/>
      <w:iCs/>
      <w:color w:val="0F4761"/>
    </w:rPr>
  </w:style>
  <w:style w:type="character" w:styleId="IntenseReference">
    <w:name w:val="Intense Reference"/>
    <w:uiPriority w:val="32"/>
    <w:qFormat/>
    <w:rsid w:val="005326F3"/>
    <w:rPr>
      <w:b/>
      <w:bCs/>
      <w:smallCaps/>
      <w:color w:val="0F4761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26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326F3"/>
    <w:rPr>
      <w:sz w:val="20"/>
      <w:szCs w:val="20"/>
    </w:rPr>
  </w:style>
  <w:style w:type="character" w:styleId="FootnoteReference">
    <w:name w:val="footnote reference"/>
    <w:aliases w:val="fr"/>
    <w:uiPriority w:val="99"/>
    <w:rsid w:val="005326F3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532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2455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553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4553E"/>
    <w:rPr>
      <w:kern w:val="2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53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4553E"/>
    <w:rPr>
      <w:b/>
      <w:bCs/>
      <w:kern w:val="2"/>
      <w:lang w:val="lt-LT"/>
    </w:rPr>
  </w:style>
  <w:style w:type="character" w:styleId="Hyperlink">
    <w:name w:val="Hyperlink"/>
    <w:uiPriority w:val="99"/>
    <w:unhideWhenUsed/>
    <w:rsid w:val="009D1248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9D124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C5189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82d07e98c2f85a41f875521bf13c1713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b8f9b7508b17851f732cf090d445080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Props1.xml><?xml version="1.0" encoding="utf-8"?>
<ds:datastoreItem xmlns:ds="http://schemas.openxmlformats.org/officeDocument/2006/customXml" ds:itemID="{7B7512FC-1D23-435B-8940-6DC5E20B55C4}"/>
</file>

<file path=customXml/itemProps2.xml><?xml version="1.0" encoding="utf-8"?>
<ds:datastoreItem xmlns:ds="http://schemas.openxmlformats.org/officeDocument/2006/customXml" ds:itemID="{81B64E2B-1A47-4C87-AB5A-6C9C5F674E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A5F2CA-9A61-4F98-A7CA-AA37F84FF3C7}">
  <ds:schemaRefs>
    <ds:schemaRef ds:uri="http://schemas.microsoft.com/office/2006/metadata/properties"/>
    <ds:schemaRef ds:uri="http://schemas.microsoft.com/office/infopath/2007/PartnerControls"/>
    <ds:schemaRef ds:uri="fa926ce1-310f-41ae-8385-1ca2b7620943"/>
    <ds:schemaRef ds:uri="d9f5a42a-9903-45e5-95ea-f5f6a7533a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1482</Words>
  <Characters>846</Characters>
  <Application>Microsoft Office Word</Application>
  <DocSecurity>0</DocSecurity>
  <Lines>7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Montvilienė</dc:creator>
  <cp:keywords/>
  <dc:description/>
  <cp:lastModifiedBy>Agnė Montvilienė</cp:lastModifiedBy>
  <cp:revision>14</cp:revision>
  <dcterms:created xsi:type="dcterms:W3CDTF">2025-03-25T12:15:00Z</dcterms:created>
  <dcterms:modified xsi:type="dcterms:W3CDTF">2025-04-08T10:17:00Z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MediaServiceImageTags">
    <vt:lpwstr/>
  </property>
</Properties>
</file>