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B550" w14:textId="0BF9027E" w:rsidR="008F4C4B" w:rsidRDefault="008F4C4B" w:rsidP="00600358">
      <w:pPr>
        <w:jc w:val="right"/>
        <w:rPr>
          <w:rFonts w:ascii="Montserrat" w:eastAsia="Montserrat" w:hAnsi="Montserrat" w:cs="Montserrat"/>
          <w:sz w:val="20"/>
        </w:rPr>
      </w:pPr>
      <w:r w:rsidRPr="3C210274">
        <w:rPr>
          <w:rFonts w:ascii="Montserrat" w:eastAsia="Montserrat" w:hAnsi="Montserrat" w:cs="Montserrat"/>
          <w:sz w:val="20"/>
        </w:rPr>
        <w:t xml:space="preserve">Pirkimo sąlygų  </w:t>
      </w:r>
      <w:r w:rsidR="00600358">
        <w:rPr>
          <w:rFonts w:ascii="Montserrat" w:eastAsia="Montserrat" w:hAnsi="Montserrat" w:cs="Montserrat"/>
          <w:sz w:val="20"/>
        </w:rPr>
        <w:t>7</w:t>
      </w:r>
      <w:r w:rsidR="6CD91D8C" w:rsidRPr="3C210274">
        <w:rPr>
          <w:rFonts w:ascii="Montserrat" w:eastAsia="Montserrat" w:hAnsi="Montserrat" w:cs="Montserrat"/>
          <w:sz w:val="20"/>
        </w:rPr>
        <w:t>.1</w:t>
      </w:r>
      <w:r w:rsidRPr="3C210274">
        <w:rPr>
          <w:rFonts w:ascii="Montserrat" w:eastAsia="Montserrat" w:hAnsi="Montserrat" w:cs="Montserrat"/>
          <w:sz w:val="20"/>
        </w:rPr>
        <w:t xml:space="preserve"> priedas</w:t>
      </w:r>
    </w:p>
    <w:p w14:paraId="638FBA8E" w14:textId="1BF4BDEB" w:rsidR="00600358" w:rsidRDefault="00600358" w:rsidP="00600358">
      <w:pPr>
        <w:jc w:val="center"/>
        <w:rPr>
          <w:rFonts w:ascii="Montserrat" w:eastAsia="Montserrat" w:hAnsi="Montserrat" w:cs="Montserrat"/>
          <w:sz w:val="20"/>
        </w:rPr>
      </w:pPr>
      <w:r>
        <w:rPr>
          <w:rFonts w:ascii="Montserrat" w:eastAsia="Montserrat" w:hAnsi="Montserrat" w:cs="Montserrat"/>
          <w:sz w:val="20"/>
        </w:rPr>
        <w:t xml:space="preserve"> </w:t>
      </w:r>
    </w:p>
    <w:p w14:paraId="388670A4" w14:textId="77777777" w:rsidR="008F4C4B" w:rsidRDefault="008F4C4B" w:rsidP="3C210274">
      <w:pPr>
        <w:jc w:val="center"/>
        <w:rPr>
          <w:rFonts w:ascii="Montserrat" w:eastAsia="Montserrat" w:hAnsi="Montserrat" w:cs="Montserrat"/>
          <w:sz w:val="20"/>
        </w:rPr>
      </w:pPr>
      <w:r w:rsidRPr="3C210274">
        <w:rPr>
          <w:rFonts w:ascii="Montserrat" w:eastAsia="Montserrat" w:hAnsi="Montserrat" w:cs="Montserrat"/>
          <w:sz w:val="20"/>
        </w:rPr>
        <w:t>(pirkimo sutarties sąlygų įvykdymo garantijos forma)</w:t>
      </w:r>
    </w:p>
    <w:p w14:paraId="189C0E5C" w14:textId="77777777" w:rsidR="008F4C4B" w:rsidRDefault="008F4C4B" w:rsidP="3C210274">
      <w:pPr>
        <w:jc w:val="both"/>
        <w:rPr>
          <w:rFonts w:ascii="Montserrat" w:eastAsia="Montserrat" w:hAnsi="Montserrat" w:cs="Montserrat"/>
          <w:sz w:val="20"/>
        </w:rPr>
      </w:pPr>
    </w:p>
    <w:p w14:paraId="35DF9D8A" w14:textId="77777777" w:rsidR="008F4C4B" w:rsidRDefault="008F4C4B" w:rsidP="3C210274">
      <w:pPr>
        <w:rPr>
          <w:rFonts w:ascii="Montserrat" w:eastAsia="Montserrat" w:hAnsi="Montserrat" w:cs="Montserrat"/>
          <w:sz w:val="20"/>
        </w:rPr>
      </w:pPr>
      <w:r w:rsidRPr="3C210274">
        <w:rPr>
          <w:rFonts w:ascii="Montserrat" w:eastAsia="Montserrat" w:hAnsi="Montserrat" w:cs="Montserrat"/>
          <w:sz w:val="20"/>
        </w:rPr>
        <w:t>SĮ „Susisiekimo paslaugos“</w:t>
      </w:r>
    </w:p>
    <w:p w14:paraId="5EAB80DC" w14:textId="77777777" w:rsidR="008F4C4B" w:rsidRDefault="008F4C4B" w:rsidP="3C210274">
      <w:pPr>
        <w:rPr>
          <w:rFonts w:ascii="Montserrat" w:eastAsia="Montserrat" w:hAnsi="Montserrat" w:cs="Montserrat"/>
          <w:sz w:val="20"/>
        </w:rPr>
      </w:pPr>
      <w:r w:rsidRPr="3C210274">
        <w:rPr>
          <w:rFonts w:ascii="Montserrat" w:eastAsia="Montserrat" w:hAnsi="Montserrat" w:cs="Montserrat"/>
          <w:sz w:val="20"/>
          <w:lang w:val="lt"/>
        </w:rPr>
        <w:t>Laisvės pr. 10A, LT-04215, Vilnius</w:t>
      </w:r>
    </w:p>
    <w:p w14:paraId="747B6DEE" w14:textId="77777777" w:rsidR="008F4C4B" w:rsidRDefault="008F4C4B" w:rsidP="3C210274">
      <w:pPr>
        <w:rPr>
          <w:rFonts w:ascii="Montserrat" w:eastAsia="Montserrat" w:hAnsi="Montserrat" w:cs="Montserrat"/>
          <w:sz w:val="20"/>
        </w:rPr>
      </w:pPr>
    </w:p>
    <w:p w14:paraId="3E3546E3" w14:textId="77777777" w:rsidR="008F4C4B" w:rsidRDefault="008F4C4B" w:rsidP="3C210274">
      <w:pPr>
        <w:jc w:val="center"/>
        <w:rPr>
          <w:rFonts w:ascii="Montserrat" w:eastAsia="Montserrat" w:hAnsi="Montserrat" w:cs="Montserrat"/>
          <w:b/>
          <w:bCs/>
          <w:sz w:val="20"/>
        </w:rPr>
      </w:pPr>
      <w:r w:rsidRPr="3C210274">
        <w:rPr>
          <w:rFonts w:ascii="Montserrat" w:eastAsia="Montserrat" w:hAnsi="Montserrat" w:cs="Montserrat"/>
          <w:b/>
          <w:bCs/>
          <w:sz w:val="20"/>
        </w:rPr>
        <w:t>PIRKIMO SUTARTIES SĄLYGŲ ĮVYKDYMO GARANTIJA</w:t>
      </w:r>
    </w:p>
    <w:p w14:paraId="1CED3D05" w14:textId="77777777" w:rsidR="008F4C4B" w:rsidRDefault="008F4C4B" w:rsidP="3C210274">
      <w:pPr>
        <w:rPr>
          <w:rFonts w:ascii="Montserrat" w:eastAsia="Montserrat" w:hAnsi="Montserrat" w:cs="Montserrat"/>
          <w:b/>
          <w:bCs/>
          <w:sz w:val="20"/>
        </w:rPr>
      </w:pPr>
    </w:p>
    <w:p w14:paraId="544AB864" w14:textId="77777777" w:rsidR="008F4C4B" w:rsidRDefault="008F4C4B" w:rsidP="3C210274">
      <w:pPr>
        <w:jc w:val="center"/>
        <w:rPr>
          <w:rFonts w:ascii="Montserrat" w:eastAsia="Montserrat" w:hAnsi="Montserrat" w:cs="Montserrat"/>
          <w:sz w:val="20"/>
        </w:rPr>
      </w:pPr>
      <w:r w:rsidRPr="3C210274">
        <w:rPr>
          <w:rFonts w:ascii="Montserrat" w:eastAsia="Montserrat" w:hAnsi="Montserrat" w:cs="Montserrat"/>
          <w:sz w:val="20"/>
        </w:rPr>
        <w:t>20__ m. _____________ ____ d. Nr. ____________</w:t>
      </w:r>
    </w:p>
    <w:p w14:paraId="5190AA6C" w14:textId="77777777" w:rsidR="008F4C4B" w:rsidRDefault="008F4C4B" w:rsidP="3C210274">
      <w:pPr>
        <w:jc w:val="center"/>
        <w:rPr>
          <w:rFonts w:ascii="Montserrat" w:eastAsia="Montserrat" w:hAnsi="Montserrat" w:cs="Montserrat"/>
          <w:sz w:val="20"/>
        </w:rPr>
      </w:pPr>
      <w:r w:rsidRPr="3C210274">
        <w:rPr>
          <w:rFonts w:ascii="Montserrat" w:eastAsia="Montserrat" w:hAnsi="Montserrat" w:cs="Montserrat"/>
          <w:sz w:val="20"/>
          <w:shd w:val="clear" w:color="auto" w:fill="D9D9D9"/>
        </w:rPr>
        <w:t>/miesto pavadinimas/</w:t>
      </w:r>
    </w:p>
    <w:p w14:paraId="35E6BFC3" w14:textId="77777777" w:rsidR="008F4C4B" w:rsidRDefault="008F4C4B" w:rsidP="3C210274">
      <w:pPr>
        <w:rPr>
          <w:rFonts w:ascii="Montserrat" w:eastAsia="Montserrat" w:hAnsi="Montserrat" w:cs="Montserrat"/>
          <w:sz w:val="20"/>
        </w:rPr>
      </w:pPr>
    </w:p>
    <w:p w14:paraId="70575D1A"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shd w:val="clear" w:color="auto" w:fill="D9D9D9"/>
        </w:rPr>
        <w:t>/kliento pavadinimas, adresas/</w:t>
      </w:r>
      <w:r w:rsidRPr="3C210274">
        <w:rPr>
          <w:rFonts w:ascii="Montserrat" w:eastAsia="Montserrat" w:hAnsi="Montserrat" w:cs="Montserrat"/>
          <w:sz w:val="20"/>
        </w:rPr>
        <w:t xml:space="preserve"> (toliau – Klientas) pranešė, kad laimėjo SĮ „Susisiekimo paslaugos“, </w:t>
      </w:r>
      <w:r w:rsidRPr="3C210274">
        <w:rPr>
          <w:rFonts w:ascii="Montserrat" w:eastAsia="Montserrat" w:hAnsi="Montserrat" w:cs="Montserrat"/>
          <w:sz w:val="20"/>
          <w:lang w:val="lt"/>
        </w:rPr>
        <w:t>Laisvės pr. 10A, LT-04215, Vilniu</w:t>
      </w:r>
      <w:r w:rsidRPr="3C210274">
        <w:rPr>
          <w:rFonts w:ascii="Montserrat" w:eastAsia="Montserrat" w:hAnsi="Montserrat" w:cs="Montserrat"/>
          <w:color w:val="252753"/>
          <w:sz w:val="20"/>
          <w:lang w:val="lt"/>
        </w:rPr>
        <w:t>s</w:t>
      </w:r>
      <w:r w:rsidRPr="3C210274">
        <w:rPr>
          <w:rFonts w:ascii="Montserrat" w:eastAsia="Montserrat" w:hAnsi="Montserrat" w:cs="Montserrat"/>
          <w:sz w:val="20"/>
        </w:rPr>
        <w:t xml:space="preserve">, (toliau – Garantijos gavėjas) </w:t>
      </w:r>
      <w:r w:rsidRPr="3C210274">
        <w:rPr>
          <w:rFonts w:ascii="Montserrat" w:eastAsia="Montserrat" w:hAnsi="Montserrat" w:cs="Montserrat"/>
          <w:sz w:val="20"/>
          <w:shd w:val="clear" w:color="auto" w:fill="D9D9D9"/>
        </w:rPr>
        <w:t>/pirkimo pavadinimas/</w:t>
      </w:r>
      <w:r w:rsidRPr="3C210274">
        <w:rPr>
          <w:rFonts w:ascii="Montserrat" w:eastAsia="Montserrat" w:hAnsi="Montserrat" w:cs="Montserrat"/>
          <w:sz w:val="20"/>
        </w:rPr>
        <w:t xml:space="preserve"> viešąjį pirkimą </w:t>
      </w:r>
      <w:r w:rsidRPr="3C210274">
        <w:rPr>
          <w:rFonts w:ascii="Montserrat" w:eastAsia="Montserrat" w:hAnsi="Montserrat" w:cs="Montserrat"/>
          <w:sz w:val="20"/>
          <w:shd w:val="clear" w:color="auto" w:fill="E7E6E6"/>
        </w:rPr>
        <w:t>(nurodyti pirkimo numerį)</w:t>
      </w:r>
      <w:r w:rsidRPr="3C210274">
        <w:rPr>
          <w:rFonts w:ascii="Montserrat" w:eastAsia="Montserrat" w:hAnsi="Montserrat" w:cs="Montserrat"/>
          <w:sz w:val="20"/>
        </w:rPr>
        <w:t xml:space="preserve"> ir yra pakviestas sudaryti viešojo pirkimo-pardavimo sutartį dėl </w:t>
      </w:r>
      <w:r w:rsidRPr="3C210274">
        <w:rPr>
          <w:rFonts w:ascii="Montserrat" w:eastAsia="Montserrat" w:hAnsi="Montserrat" w:cs="Montserrat"/>
          <w:sz w:val="20"/>
          <w:shd w:val="clear" w:color="auto" w:fill="D9D9D9"/>
        </w:rPr>
        <w:t>/aprašyti sutarties objektą/</w:t>
      </w:r>
      <w:r w:rsidRPr="3C210274">
        <w:rPr>
          <w:rFonts w:ascii="Montserrat" w:eastAsia="Montserrat" w:hAnsi="Montserrat" w:cs="Montserrat"/>
          <w:sz w:val="20"/>
        </w:rPr>
        <w:t xml:space="preserve"> (toliau – Sutartis).</w:t>
      </w:r>
    </w:p>
    <w:p w14:paraId="629B904D" w14:textId="77777777" w:rsidR="008F4C4B" w:rsidRDefault="008F4C4B" w:rsidP="3C210274">
      <w:pPr>
        <w:ind w:firstLine="567"/>
        <w:jc w:val="both"/>
        <w:rPr>
          <w:rFonts w:ascii="Montserrat" w:eastAsia="Montserrat" w:hAnsi="Montserrat" w:cs="Montserrat"/>
          <w:sz w:val="20"/>
        </w:rPr>
      </w:pPr>
    </w:p>
    <w:p w14:paraId="04FBBC82"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shd w:val="clear" w:color="auto" w:fill="D9D9D9"/>
        </w:rPr>
        <w:t>/pavadinimas/</w:t>
      </w:r>
      <w:r w:rsidRPr="3C210274">
        <w:rPr>
          <w:rFonts w:ascii="Montserrat" w:eastAsia="Montserrat" w:hAnsi="Montserrat" w:cs="Montserrat"/>
          <w:sz w:val="20"/>
        </w:rPr>
        <w:t xml:space="preserve"> bankas, atstovaujamas </w:t>
      </w:r>
      <w:r w:rsidRPr="3C210274">
        <w:rPr>
          <w:rFonts w:ascii="Montserrat" w:eastAsia="Montserrat" w:hAnsi="Montserrat" w:cs="Montserrat"/>
          <w:sz w:val="20"/>
          <w:shd w:val="clear" w:color="auto" w:fill="D9D9D9"/>
        </w:rPr>
        <w:t>/banko filialo pavadinimas/</w:t>
      </w:r>
      <w:r w:rsidRPr="3C210274">
        <w:rPr>
          <w:rFonts w:ascii="Montserrat" w:eastAsia="Montserrat" w:hAnsi="Montserrat" w:cs="Montserrat"/>
          <w:sz w:val="20"/>
        </w:rPr>
        <w:t xml:space="preserve"> filialo, </w:t>
      </w:r>
      <w:r w:rsidRPr="3C210274">
        <w:rPr>
          <w:rFonts w:ascii="Montserrat" w:eastAsia="Montserrat" w:hAnsi="Montserrat" w:cs="Montserrat"/>
          <w:sz w:val="20"/>
          <w:shd w:val="clear" w:color="auto" w:fill="D9D9D9"/>
        </w:rPr>
        <w:t>/adresas/</w:t>
      </w:r>
      <w:r w:rsidRPr="3C210274">
        <w:rPr>
          <w:rFonts w:ascii="Montserrat" w:eastAsia="Montserrat" w:hAnsi="Montserrat" w:cs="Montserrat"/>
          <w:sz w:val="20"/>
        </w:rPr>
        <w:t xml:space="preserve"> (toliau – Bankas), šioje garantijoje nustatytomis sąlygomis neatšaukiamai įsipareigoja sumokėti Garantijos gavėjui ne daugiau kaip ____ (</w:t>
      </w:r>
      <w:r w:rsidRPr="3C210274">
        <w:rPr>
          <w:rFonts w:ascii="Montserrat" w:eastAsia="Montserrat" w:hAnsi="Montserrat" w:cs="Montserrat"/>
          <w:sz w:val="20"/>
          <w:shd w:val="clear" w:color="auto" w:fill="D9D9D9"/>
        </w:rPr>
        <w:t>/suma žodžiais, valiutos pavadinimas/</w:t>
      </w:r>
      <w:r w:rsidRPr="3C210274">
        <w:rPr>
          <w:rFonts w:ascii="Montserrat" w:eastAsia="Montserrat" w:hAnsi="Montserrat" w:cs="Montserrat"/>
          <w:sz w:val="20"/>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87B753B"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 xml:space="preserve">Šis įsipareigojimas privalomas Bankui ir jo teisių perėmėjams. </w:t>
      </w:r>
    </w:p>
    <w:p w14:paraId="434D4681"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6969630" w14:textId="77777777" w:rsidR="008F4C4B" w:rsidRDefault="008F4C4B" w:rsidP="3C210274">
      <w:pPr>
        <w:suppressAutoHyphens/>
        <w:ind w:firstLine="567"/>
        <w:jc w:val="both"/>
        <w:rPr>
          <w:rFonts w:ascii="Montserrat" w:eastAsia="Montserrat" w:hAnsi="Montserrat" w:cs="Montserrat"/>
          <w:sz w:val="20"/>
        </w:rPr>
      </w:pPr>
      <w:r w:rsidRPr="3C210274">
        <w:rPr>
          <w:rFonts w:ascii="Montserrat" w:eastAsia="Montserrat" w:hAnsi="Montserrat" w:cs="Montserrat"/>
          <w:sz w:val="20"/>
        </w:rPr>
        <w:t>Bankas įsipareigoja tik Garantijos gavėjui, todėl ši garantija yra neperleistina ir neįkeistina.</w:t>
      </w:r>
    </w:p>
    <w:p w14:paraId="5A0C6250" w14:textId="77777777" w:rsidR="008F4C4B" w:rsidRDefault="008F4C4B" w:rsidP="3C210274">
      <w:pPr>
        <w:suppressAutoHyphens/>
        <w:ind w:firstLine="567"/>
        <w:jc w:val="both"/>
        <w:rPr>
          <w:rFonts w:ascii="Montserrat" w:eastAsia="Montserrat" w:hAnsi="Montserrat" w:cs="Montserrat"/>
          <w:sz w:val="20"/>
        </w:rPr>
      </w:pPr>
      <w:r w:rsidRPr="3C210274">
        <w:rPr>
          <w:rFonts w:ascii="Montserrat" w:eastAsia="Montserrat" w:hAnsi="Montserrat" w:cs="Montserrat"/>
          <w:sz w:val="20"/>
        </w:rPr>
        <w:t>Šioje garantijoje nurodyta suma atitinkamai sumažės po kiekvieno Banko mokėjimo pagal šią garantiją.</w:t>
      </w:r>
    </w:p>
    <w:p w14:paraId="28247DB7" w14:textId="77777777" w:rsidR="008F4C4B" w:rsidRDefault="008F4C4B" w:rsidP="3C210274">
      <w:pPr>
        <w:suppressAutoHyphens/>
        <w:ind w:firstLine="567"/>
        <w:jc w:val="both"/>
        <w:rPr>
          <w:rFonts w:ascii="Montserrat" w:eastAsia="Montserrat" w:hAnsi="Montserrat" w:cs="Montserrat"/>
          <w:sz w:val="20"/>
        </w:rPr>
      </w:pPr>
      <w:r w:rsidRPr="3C210274">
        <w:rPr>
          <w:rFonts w:ascii="Montserrat" w:eastAsia="Montserrat" w:hAnsi="Montserrat" w:cs="Montserrat"/>
          <w:sz w:val="20"/>
        </w:rPr>
        <w:t xml:space="preserve">Ši garantija galioja iki </w:t>
      </w:r>
      <w:r w:rsidRPr="3C210274">
        <w:rPr>
          <w:rFonts w:ascii="Montserrat" w:eastAsia="Montserrat" w:hAnsi="Montserrat" w:cs="Montserrat"/>
          <w:b/>
          <w:bCs/>
          <w:i/>
          <w:iCs/>
          <w:sz w:val="20"/>
        </w:rPr>
        <w:t>20__ m. ________________ ____ d.</w:t>
      </w:r>
    </w:p>
    <w:p w14:paraId="1AF7A97A"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Visi Banko garantiniai įsipareigojimai Garantijos gavėjui pagal šią garantiją baigiasi, jeigu yra kuri nors iš šių sąlygų:</w:t>
      </w:r>
    </w:p>
    <w:p w14:paraId="2A2D788D"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 xml:space="preserve">1. sueina garantijoje nustatytas terminas; </w:t>
      </w:r>
    </w:p>
    <w:p w14:paraId="2D767AC9" w14:textId="77777777" w:rsidR="008F4C4B" w:rsidRDefault="008F4C4B" w:rsidP="3C210274">
      <w:pPr>
        <w:ind w:firstLine="567"/>
        <w:rPr>
          <w:rFonts w:ascii="Montserrat" w:eastAsia="Montserrat" w:hAnsi="Montserrat" w:cs="Montserrat"/>
          <w:sz w:val="20"/>
        </w:rPr>
      </w:pPr>
      <w:r w:rsidRPr="3C210274">
        <w:rPr>
          <w:rFonts w:ascii="Montserrat" w:eastAsia="Montserrat" w:hAnsi="Montserrat" w:cs="Montserrat"/>
          <w:sz w:val="20"/>
        </w:rPr>
        <w:t>2. Garantijos gavėjas raštu praneša Bankui, kad:</w:t>
      </w:r>
    </w:p>
    <w:p w14:paraId="35514863" w14:textId="77777777" w:rsidR="008F4C4B" w:rsidRDefault="008F4C4B" w:rsidP="3C210274">
      <w:pPr>
        <w:ind w:firstLine="567"/>
        <w:rPr>
          <w:rFonts w:ascii="Montserrat" w:eastAsia="Montserrat" w:hAnsi="Montserrat" w:cs="Montserrat"/>
          <w:sz w:val="20"/>
        </w:rPr>
      </w:pPr>
      <w:r w:rsidRPr="3C210274">
        <w:rPr>
          <w:rFonts w:ascii="Montserrat" w:eastAsia="Montserrat" w:hAnsi="Montserrat" w:cs="Montserrat"/>
          <w:sz w:val="20"/>
        </w:rPr>
        <w:t>2.1. atsisako savo teisių pagal šią garantiją;</w:t>
      </w:r>
    </w:p>
    <w:p w14:paraId="0A52CFDD" w14:textId="77777777" w:rsidR="008F4C4B" w:rsidRDefault="008F4C4B" w:rsidP="3C210274">
      <w:pPr>
        <w:ind w:firstLine="567"/>
        <w:rPr>
          <w:rFonts w:ascii="Montserrat" w:eastAsia="Montserrat" w:hAnsi="Montserrat" w:cs="Montserrat"/>
          <w:sz w:val="20"/>
        </w:rPr>
      </w:pPr>
      <w:r w:rsidRPr="3C210274">
        <w:rPr>
          <w:rFonts w:ascii="Montserrat" w:eastAsia="Montserrat" w:hAnsi="Montserrat" w:cs="Montserrat"/>
          <w:sz w:val="20"/>
        </w:rPr>
        <w:t>2.2. Klientas įvykdė šioje garantijoje nurodytus įsipareigojimus.</w:t>
      </w:r>
    </w:p>
    <w:p w14:paraId="25FD1938"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Bet kokie Garantijos gavėjo reikalavimai nebus vykdomi, jeigu jie bus gauti aukščiau nurodytu Banko adresu pasibaigus garantijos galiojimo laikotarpiui.</w:t>
      </w:r>
    </w:p>
    <w:p w14:paraId="79BD3B34"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 xml:space="preserve">Vėlesni Sutarties ar kitų su ja susijusių dokumentų pakeitimai ar papildymai neturės įtakos Banko įsipareigojimų pagal šią garantiją </w:t>
      </w:r>
      <w:proofErr w:type="spellStart"/>
      <w:r w:rsidRPr="3C210274">
        <w:rPr>
          <w:rFonts w:ascii="Montserrat" w:eastAsia="Montserrat" w:hAnsi="Montserrat" w:cs="Montserrat"/>
          <w:sz w:val="20"/>
        </w:rPr>
        <w:t>vykdytinumui</w:t>
      </w:r>
      <w:proofErr w:type="spellEnd"/>
      <w:r w:rsidRPr="3C210274">
        <w:rPr>
          <w:rFonts w:ascii="Montserrat" w:eastAsia="Montserrat" w:hAnsi="Montserrat" w:cs="Montserrat"/>
          <w:sz w:val="20"/>
        </w:rPr>
        <w:t xml:space="preserve"> ir (ar) apimčiai ir neatleis Banko nuo pilnutinio įsipareigojimų pagal šią garantiją vykdymo.</w:t>
      </w:r>
    </w:p>
    <w:p w14:paraId="6B952D21" w14:textId="77777777" w:rsidR="008F4C4B" w:rsidRDefault="008F4C4B" w:rsidP="3C210274">
      <w:pPr>
        <w:ind w:firstLine="567"/>
        <w:jc w:val="both"/>
        <w:rPr>
          <w:rFonts w:ascii="Montserrat" w:eastAsia="Montserrat" w:hAnsi="Montserrat" w:cs="Montserrat"/>
          <w:sz w:val="20"/>
        </w:rPr>
      </w:pPr>
      <w:r w:rsidRPr="3C210274">
        <w:rPr>
          <w:rFonts w:ascii="Montserrat" w:eastAsia="Montserrat" w:hAnsi="Montserrat" w:cs="Montserrat"/>
          <w:sz w:val="20"/>
        </w:rPr>
        <w:t>Šiai garantijai taikytina Lietuvos Respublikos teisė. Šalių ginčai sprendžiami Lietuvos Respublikos įstatymų nustatyta tvarka.</w:t>
      </w:r>
    </w:p>
    <w:p w14:paraId="54F132EA" w14:textId="77777777" w:rsidR="008F4C4B" w:rsidRDefault="008F4C4B" w:rsidP="3C210274">
      <w:pPr>
        <w:jc w:val="both"/>
        <w:rPr>
          <w:rFonts w:ascii="Montserrat" w:eastAsia="Montserrat" w:hAnsi="Montserrat" w:cs="Montserrat"/>
          <w:sz w:val="20"/>
        </w:rPr>
      </w:pPr>
    </w:p>
    <w:p w14:paraId="443B1273" w14:textId="77777777" w:rsidR="008F4C4B" w:rsidRDefault="008F4C4B" w:rsidP="3C210274">
      <w:pPr>
        <w:jc w:val="both"/>
        <w:rPr>
          <w:rFonts w:ascii="Montserrat" w:eastAsia="Montserrat" w:hAnsi="Montserrat" w:cs="Montserrat"/>
          <w:sz w:val="20"/>
        </w:rPr>
      </w:pPr>
    </w:p>
    <w:p w14:paraId="293F9EA5" w14:textId="77777777" w:rsidR="008F4C4B" w:rsidRDefault="008F4C4B" w:rsidP="3C210274">
      <w:pPr>
        <w:jc w:val="both"/>
        <w:rPr>
          <w:rFonts w:ascii="Montserrat" w:eastAsia="Montserrat" w:hAnsi="Montserrat" w:cs="Montserrat"/>
          <w:sz w:val="20"/>
          <w:shd w:val="clear" w:color="auto" w:fill="D9D9D9"/>
        </w:rPr>
      </w:pPr>
      <w:r w:rsidRPr="3C210274">
        <w:rPr>
          <w:rFonts w:ascii="Montserrat" w:eastAsia="Montserrat" w:hAnsi="Montserrat" w:cs="Montserrat"/>
          <w:sz w:val="20"/>
          <w:shd w:val="clear" w:color="auto" w:fill="D9D9D9"/>
        </w:rPr>
        <w:t>/įgalioto asmens pareigos/</w:t>
      </w:r>
      <w:r>
        <w:rPr>
          <w:rFonts w:ascii="Arial" w:hAnsi="Arial" w:cs="Arial"/>
          <w:szCs w:val="24"/>
        </w:rPr>
        <w:tab/>
      </w:r>
      <w:r>
        <w:rPr>
          <w:rFonts w:ascii="Arial" w:hAnsi="Arial" w:cs="Arial"/>
          <w:szCs w:val="24"/>
        </w:rPr>
        <w:tab/>
      </w:r>
      <w:r w:rsidRPr="3C210274">
        <w:rPr>
          <w:rFonts w:ascii="Montserrat" w:eastAsia="Montserrat" w:hAnsi="Montserrat" w:cs="Montserrat"/>
          <w:sz w:val="20"/>
          <w:shd w:val="clear" w:color="auto" w:fill="D9D9D9"/>
        </w:rPr>
        <w:t>/parašas/</w:t>
      </w:r>
      <w:r>
        <w:rPr>
          <w:rFonts w:ascii="Arial" w:hAnsi="Arial" w:cs="Arial"/>
          <w:szCs w:val="24"/>
        </w:rPr>
        <w:tab/>
      </w:r>
      <w:r>
        <w:rPr>
          <w:rFonts w:ascii="Arial" w:hAnsi="Arial" w:cs="Arial"/>
          <w:szCs w:val="24"/>
        </w:rPr>
        <w:tab/>
      </w:r>
      <w:r w:rsidRPr="3C210274">
        <w:rPr>
          <w:rFonts w:ascii="Montserrat" w:eastAsia="Montserrat" w:hAnsi="Montserrat" w:cs="Montserrat"/>
          <w:sz w:val="20"/>
          <w:shd w:val="clear" w:color="auto" w:fill="D9D9D9"/>
        </w:rPr>
        <w:t>/vardas ir pavardė/</w:t>
      </w:r>
    </w:p>
    <w:p w14:paraId="08B5E3C1" w14:textId="77777777" w:rsidR="008F4C4B" w:rsidRDefault="008F4C4B" w:rsidP="3C210274">
      <w:pPr>
        <w:spacing w:after="160" w:line="259" w:lineRule="auto"/>
        <w:rPr>
          <w:rFonts w:ascii="Montserrat" w:eastAsia="Montserrat" w:hAnsi="Montserrat" w:cs="Montserrat"/>
          <w:sz w:val="20"/>
        </w:rPr>
      </w:pPr>
    </w:p>
    <w:p w14:paraId="44EF255A" w14:textId="77777777" w:rsidR="00FD775D" w:rsidRDefault="00FD775D" w:rsidP="3C210274">
      <w:pPr>
        <w:rPr>
          <w:rFonts w:ascii="Montserrat" w:eastAsia="Montserrat" w:hAnsi="Montserrat" w:cs="Montserrat"/>
          <w:sz w:val="20"/>
        </w:rPr>
      </w:pPr>
    </w:p>
    <w:sectPr w:rsidR="00FD775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4B"/>
    <w:rsid w:val="00011980"/>
    <w:rsid w:val="00147622"/>
    <w:rsid w:val="002B55D4"/>
    <w:rsid w:val="00476B2C"/>
    <w:rsid w:val="00600358"/>
    <w:rsid w:val="00625155"/>
    <w:rsid w:val="00734311"/>
    <w:rsid w:val="008F4C4B"/>
    <w:rsid w:val="00FD6A27"/>
    <w:rsid w:val="00FD775D"/>
    <w:rsid w:val="3C210274"/>
    <w:rsid w:val="6CD91D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5C7F"/>
  <w15:chartTrackingRefBased/>
  <w15:docId w15:val="{5B3E880D-DCF7-450C-B016-77A80CB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4B"/>
    <w:rPr>
      <w:rFonts w:ascii="Times New Roman" w:eastAsia="Times New Roman" w:hAnsi="Times New Roman" w:cs="Times New Roman"/>
      <w:sz w:val="24"/>
      <w:lang w:eastAsia="en-US"/>
    </w:rPr>
  </w:style>
  <w:style w:type="paragraph" w:styleId="Heading1">
    <w:name w:val="heading 1"/>
    <w:basedOn w:val="Normal"/>
    <w:next w:val="Normal"/>
    <w:link w:val="Heading1Char"/>
    <w:uiPriority w:val="9"/>
    <w:qFormat/>
    <w:rsid w:val="008F4C4B"/>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8F4C4B"/>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8F4C4B"/>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8F4C4B"/>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8F4C4B"/>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8F4C4B"/>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8F4C4B"/>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8F4C4B"/>
    <w:pPr>
      <w:keepNext/>
      <w:keepLines/>
      <w:outlineLvl w:val="7"/>
    </w:pPr>
    <w:rPr>
      <w:i/>
      <w:iCs/>
      <w:color w:val="272727"/>
    </w:rPr>
  </w:style>
  <w:style w:type="paragraph" w:styleId="Heading9">
    <w:name w:val="heading 9"/>
    <w:basedOn w:val="Normal"/>
    <w:next w:val="Normal"/>
    <w:link w:val="Heading9Char"/>
    <w:uiPriority w:val="9"/>
    <w:semiHidden/>
    <w:unhideWhenUsed/>
    <w:qFormat/>
    <w:rsid w:val="008F4C4B"/>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4C4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8F4C4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8F4C4B"/>
    <w:rPr>
      <w:rFonts w:eastAsia="Times New Roman" w:cs="Times New Roman"/>
      <w:color w:val="0F4761"/>
      <w:sz w:val="28"/>
      <w:szCs w:val="28"/>
    </w:rPr>
  </w:style>
  <w:style w:type="character" w:customStyle="1" w:styleId="Heading4Char">
    <w:name w:val="Heading 4 Char"/>
    <w:link w:val="Heading4"/>
    <w:uiPriority w:val="9"/>
    <w:semiHidden/>
    <w:rsid w:val="008F4C4B"/>
    <w:rPr>
      <w:rFonts w:eastAsia="Times New Roman" w:cs="Times New Roman"/>
      <w:i/>
      <w:iCs/>
      <w:color w:val="0F4761"/>
    </w:rPr>
  </w:style>
  <w:style w:type="character" w:customStyle="1" w:styleId="Heading5Char">
    <w:name w:val="Heading 5 Char"/>
    <w:link w:val="Heading5"/>
    <w:uiPriority w:val="9"/>
    <w:semiHidden/>
    <w:rsid w:val="008F4C4B"/>
    <w:rPr>
      <w:rFonts w:eastAsia="Times New Roman" w:cs="Times New Roman"/>
      <w:color w:val="0F4761"/>
    </w:rPr>
  </w:style>
  <w:style w:type="character" w:customStyle="1" w:styleId="Heading6Char">
    <w:name w:val="Heading 6 Char"/>
    <w:link w:val="Heading6"/>
    <w:uiPriority w:val="9"/>
    <w:semiHidden/>
    <w:rsid w:val="008F4C4B"/>
    <w:rPr>
      <w:rFonts w:eastAsia="Times New Roman" w:cs="Times New Roman"/>
      <w:i/>
      <w:iCs/>
      <w:color w:val="595959"/>
    </w:rPr>
  </w:style>
  <w:style w:type="character" w:customStyle="1" w:styleId="Heading7Char">
    <w:name w:val="Heading 7 Char"/>
    <w:link w:val="Heading7"/>
    <w:uiPriority w:val="9"/>
    <w:semiHidden/>
    <w:rsid w:val="008F4C4B"/>
    <w:rPr>
      <w:rFonts w:eastAsia="Times New Roman" w:cs="Times New Roman"/>
      <w:color w:val="595959"/>
    </w:rPr>
  </w:style>
  <w:style w:type="character" w:customStyle="1" w:styleId="Heading8Char">
    <w:name w:val="Heading 8 Char"/>
    <w:link w:val="Heading8"/>
    <w:uiPriority w:val="9"/>
    <w:semiHidden/>
    <w:rsid w:val="008F4C4B"/>
    <w:rPr>
      <w:rFonts w:eastAsia="Times New Roman" w:cs="Times New Roman"/>
      <w:i/>
      <w:iCs/>
      <w:color w:val="272727"/>
    </w:rPr>
  </w:style>
  <w:style w:type="character" w:customStyle="1" w:styleId="Heading9Char">
    <w:name w:val="Heading 9 Char"/>
    <w:link w:val="Heading9"/>
    <w:uiPriority w:val="9"/>
    <w:semiHidden/>
    <w:rsid w:val="008F4C4B"/>
    <w:rPr>
      <w:rFonts w:eastAsia="Times New Roman" w:cs="Times New Roman"/>
      <w:color w:val="272727"/>
    </w:rPr>
  </w:style>
  <w:style w:type="paragraph" w:styleId="Title">
    <w:name w:val="Title"/>
    <w:basedOn w:val="Normal"/>
    <w:next w:val="Normal"/>
    <w:link w:val="TitleChar"/>
    <w:uiPriority w:val="10"/>
    <w:qFormat/>
    <w:rsid w:val="008F4C4B"/>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8F4C4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F4C4B"/>
    <w:pPr>
      <w:numPr>
        <w:ilvl w:val="1"/>
      </w:numPr>
    </w:pPr>
    <w:rPr>
      <w:color w:val="595959"/>
      <w:spacing w:val="15"/>
      <w:sz w:val="28"/>
      <w:szCs w:val="28"/>
    </w:rPr>
  </w:style>
  <w:style w:type="character" w:customStyle="1" w:styleId="SubtitleChar">
    <w:name w:val="Subtitle Char"/>
    <w:link w:val="Subtitle"/>
    <w:uiPriority w:val="11"/>
    <w:rsid w:val="008F4C4B"/>
    <w:rPr>
      <w:rFonts w:eastAsia="Times New Roman" w:cs="Times New Roman"/>
      <w:color w:val="595959"/>
      <w:spacing w:val="15"/>
      <w:sz w:val="28"/>
      <w:szCs w:val="28"/>
    </w:rPr>
  </w:style>
  <w:style w:type="paragraph" w:styleId="Quote">
    <w:name w:val="Quote"/>
    <w:basedOn w:val="Normal"/>
    <w:next w:val="Normal"/>
    <w:link w:val="QuoteChar"/>
    <w:uiPriority w:val="29"/>
    <w:qFormat/>
    <w:rsid w:val="008F4C4B"/>
    <w:pPr>
      <w:spacing w:before="160"/>
      <w:jc w:val="center"/>
    </w:pPr>
    <w:rPr>
      <w:i/>
      <w:iCs/>
      <w:color w:val="404040"/>
    </w:rPr>
  </w:style>
  <w:style w:type="character" w:customStyle="1" w:styleId="QuoteChar">
    <w:name w:val="Quote Char"/>
    <w:link w:val="Quote"/>
    <w:uiPriority w:val="29"/>
    <w:rsid w:val="008F4C4B"/>
    <w:rPr>
      <w:i/>
      <w:iCs/>
      <w:color w:val="404040"/>
    </w:rPr>
  </w:style>
  <w:style w:type="paragraph" w:styleId="ListParagraph">
    <w:name w:val="List Paragraph"/>
    <w:basedOn w:val="Normal"/>
    <w:uiPriority w:val="34"/>
    <w:qFormat/>
    <w:rsid w:val="008F4C4B"/>
    <w:pPr>
      <w:ind w:left="720"/>
      <w:contextualSpacing/>
    </w:pPr>
  </w:style>
  <w:style w:type="character" w:styleId="IntenseEmphasis">
    <w:name w:val="Intense Emphasis"/>
    <w:uiPriority w:val="21"/>
    <w:qFormat/>
    <w:rsid w:val="008F4C4B"/>
    <w:rPr>
      <w:i/>
      <w:iCs/>
      <w:color w:val="0F4761"/>
    </w:rPr>
  </w:style>
  <w:style w:type="paragraph" w:styleId="IntenseQuote">
    <w:name w:val="Intense Quote"/>
    <w:basedOn w:val="Normal"/>
    <w:next w:val="Normal"/>
    <w:link w:val="IntenseQuoteChar"/>
    <w:uiPriority w:val="30"/>
    <w:qFormat/>
    <w:rsid w:val="008F4C4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8F4C4B"/>
    <w:rPr>
      <w:i/>
      <w:iCs/>
      <w:color w:val="0F4761"/>
    </w:rPr>
  </w:style>
  <w:style w:type="character" w:styleId="IntenseReference">
    <w:name w:val="Intense Reference"/>
    <w:uiPriority w:val="32"/>
    <w:qFormat/>
    <w:rsid w:val="008F4C4B"/>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569D824F-6E7B-4C87-B1E1-5DB0BA58821E}"/>
</file>

<file path=customXml/itemProps2.xml><?xml version="1.0" encoding="utf-8"?>
<ds:datastoreItem xmlns:ds="http://schemas.openxmlformats.org/officeDocument/2006/customXml" ds:itemID="{2992FD8F-24B3-4E5E-8C1E-9FA31B34931B}">
  <ds:schemaRefs>
    <ds:schemaRef ds:uri="http://schemas.microsoft.com/sharepoint/v3/contenttype/forms"/>
  </ds:schemaRefs>
</ds:datastoreItem>
</file>

<file path=customXml/itemProps3.xml><?xml version="1.0" encoding="utf-8"?>
<ds:datastoreItem xmlns:ds="http://schemas.openxmlformats.org/officeDocument/2006/customXml" ds:itemID="{6458C4DF-D4B9-4733-893C-DD07F2A46F6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1861</Words>
  <Characters>1062</Characters>
  <Application>Microsoft Office Word</Application>
  <DocSecurity>0</DocSecurity>
  <Lines>8</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4</cp:revision>
  <dcterms:created xsi:type="dcterms:W3CDTF">2024-12-27T15:52:00Z</dcterms:created>
  <dcterms:modified xsi:type="dcterms:W3CDTF">2025-03-26T08:52:00Z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