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F360" w14:textId="77777777" w:rsidR="00802A77" w:rsidRPr="00C64600" w:rsidRDefault="00802A77" w:rsidP="00802A77">
      <w:pPr>
        <w:pStyle w:val="Paantrat"/>
        <w:spacing w:line="240" w:lineRule="auto"/>
        <w:jc w:val="center"/>
        <w:rPr>
          <w:rFonts w:ascii="Times New Roman" w:hAnsi="Times New Roman" w:cs="Times New Roman"/>
          <w:b/>
          <w:smallCaps/>
          <w:sz w:val="24"/>
          <w:szCs w:val="24"/>
        </w:rPr>
      </w:pPr>
      <w:r w:rsidRPr="00C64600">
        <w:rPr>
          <w:rFonts w:ascii="Times New Roman" w:hAnsi="Times New Roman" w:cs="Times New Roman"/>
          <w:b/>
          <w:smallCaps/>
          <w:sz w:val="24"/>
          <w:szCs w:val="24"/>
        </w:rPr>
        <w:t xml:space="preserve">TIEKĖJŲ KVALIFIKACIJOS REIKALAVIMAI IR REIKALAVIMAI LAIKYTIS </w:t>
      </w:r>
      <w:r w:rsidRPr="00C64600">
        <w:rPr>
          <w:rFonts w:ascii="Times New Roman" w:hAnsi="Times New Roman" w:cs="Times New Roman"/>
          <w:b/>
          <w:sz w:val="24"/>
          <w:szCs w:val="24"/>
          <w:lang w:eastAsia="en-US"/>
        </w:rPr>
        <w:t>KOKYBĖS VADYBOS SISTEMOS IR (ARBA) APLINKOS APSAUGOS VADYBOS SISTEMOS STANDARTŲ</w:t>
      </w:r>
    </w:p>
    <w:p w14:paraId="3C5C61FF" w14:textId="77777777" w:rsidR="00802A77" w:rsidRPr="00C64600" w:rsidRDefault="00802A77" w:rsidP="00C64600">
      <w:pPr>
        <w:pStyle w:val="Sraopastraipa"/>
        <w:numPr>
          <w:ilvl w:val="0"/>
          <w:numId w:val="1"/>
        </w:numPr>
        <w:tabs>
          <w:tab w:val="left" w:pos="851"/>
        </w:tabs>
        <w:spacing w:after="0" w:line="20" w:lineRule="atLeast"/>
        <w:ind w:left="0" w:firstLine="567"/>
        <w:jc w:val="both"/>
        <w:rPr>
          <w:rFonts w:ascii="Times New Roman" w:hAnsi="Times New Roman" w:cs="Times New Roman"/>
          <w:sz w:val="24"/>
          <w:szCs w:val="24"/>
        </w:rPr>
      </w:pPr>
      <w:r w:rsidRPr="00C64600">
        <w:rPr>
          <w:rFonts w:ascii="Times New Roman" w:hAnsi="Times New Roman" w:cs="Times New Roman"/>
          <w:sz w:val="24"/>
          <w:szCs w:val="24"/>
        </w:rPr>
        <w:t xml:space="preserve">Tiekėjo kvalifikacija turi atitikti šiame priede nustatytus reikalavimus kvalifikacijai. </w:t>
      </w:r>
    </w:p>
    <w:p w14:paraId="3F284F59" w14:textId="77777777" w:rsidR="00802A77" w:rsidRPr="00C64600" w:rsidRDefault="00802A77" w:rsidP="00C64600">
      <w:pPr>
        <w:pStyle w:val="Sraopastraipa"/>
        <w:numPr>
          <w:ilvl w:val="0"/>
          <w:numId w:val="1"/>
        </w:numPr>
        <w:tabs>
          <w:tab w:val="left" w:pos="851"/>
        </w:tabs>
        <w:spacing w:before="60" w:after="60" w:line="256" w:lineRule="auto"/>
        <w:ind w:left="0" w:firstLine="567"/>
        <w:jc w:val="both"/>
        <w:rPr>
          <w:rFonts w:ascii="Times New Roman" w:hAnsi="Times New Roman" w:cs="Times New Roman"/>
          <w:b/>
          <w:bCs/>
          <w:sz w:val="24"/>
          <w:szCs w:val="24"/>
        </w:rPr>
      </w:pPr>
      <w:r w:rsidRPr="004646B0">
        <w:rPr>
          <w:rFonts w:ascii="Times New Roman" w:hAnsi="Times New Roman" w:cs="Times New Roman"/>
          <w:iCs/>
          <w:sz w:val="24"/>
          <w:szCs w:val="24"/>
        </w:rPr>
        <w:t>Jei pasiūlymas teikiamas ūkio subjektų grupės jungtinės veiklos sutarties pagrindu, bent vienas ūkio subjektų grupės narys</w:t>
      </w:r>
      <w:r w:rsidRPr="00C64600">
        <w:rPr>
          <w:rFonts w:ascii="Times New Roman" w:hAnsi="Times New Roman" w:cs="Times New Roman"/>
          <w:iCs/>
          <w:sz w:val="24"/>
          <w:szCs w:val="24"/>
        </w:rPr>
        <w:t xml:space="preserve"> arba visi ūkio subjektų grupės nariai kartu turi atitikti šiame priede nustatytus reikalavimus ir pateikti nurodytus dokumentus.</w:t>
      </w:r>
    </w:p>
    <w:tbl>
      <w:tblPr>
        <w:tblpPr w:leftFromText="180" w:rightFromText="180" w:vertAnchor="text" w:horzAnchor="margin"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169"/>
        <w:gridCol w:w="3014"/>
        <w:gridCol w:w="3114"/>
      </w:tblGrid>
      <w:tr w:rsidR="00C64600" w:rsidRPr="00C64600" w14:paraId="2379CF9D" w14:textId="77777777" w:rsidTr="002218B5">
        <w:trPr>
          <w:trHeight w:val="555"/>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878EFC3" w14:textId="77777777" w:rsidR="00C64600" w:rsidRPr="00C64600" w:rsidRDefault="00C64600" w:rsidP="00C64600">
            <w:pPr>
              <w:spacing w:before="60" w:after="60" w:line="256" w:lineRule="auto"/>
              <w:jc w:val="center"/>
              <w:rPr>
                <w:rFonts w:ascii="Times New Roman" w:hAnsi="Times New Roman" w:cs="Times New Roman"/>
                <w:b/>
                <w:bCs/>
                <w:sz w:val="24"/>
                <w:szCs w:val="24"/>
              </w:rPr>
            </w:pPr>
            <w:r w:rsidRPr="00C64600">
              <w:rPr>
                <w:rFonts w:ascii="Times New Roman" w:eastAsiaTheme="minorHAnsi" w:hAnsi="Times New Roman" w:cs="Times New Roman"/>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tcPr>
          <w:p w14:paraId="2292CAEE" w14:textId="77777777" w:rsidR="00C64600" w:rsidRPr="00C64600" w:rsidRDefault="00C64600" w:rsidP="00C64600">
            <w:pPr>
              <w:spacing w:before="60" w:after="60" w:line="256" w:lineRule="auto"/>
              <w:jc w:val="center"/>
              <w:rPr>
                <w:rFonts w:ascii="Times New Roman" w:hAnsi="Times New Roman" w:cs="Times New Roman"/>
                <w:b/>
                <w:bCs/>
                <w:sz w:val="24"/>
                <w:szCs w:val="24"/>
              </w:rPr>
            </w:pPr>
            <w:r w:rsidRPr="00C64600">
              <w:rPr>
                <w:rFonts w:ascii="Times New Roman" w:hAnsi="Times New Roman" w:cs="Times New Roman"/>
                <w:b/>
                <w:bCs/>
                <w:color w:val="000000"/>
                <w:sz w:val="24"/>
                <w:szCs w:val="24"/>
              </w:rPr>
              <w:t>Kvalifikacijos reikalavimas</w:t>
            </w:r>
            <w:r w:rsidRPr="00C64600">
              <w:rPr>
                <w:rStyle w:val="Puslapioinaosnuoroda"/>
                <w:rFonts w:ascii="Times New Roman" w:hAnsi="Times New Roman" w:cs="Times New Roman"/>
                <w:b/>
                <w:bCs/>
                <w:color w:val="000000"/>
                <w:sz w:val="24"/>
                <w:szCs w:val="24"/>
              </w:rPr>
              <w:footnoteReference w:id="1"/>
            </w:r>
          </w:p>
        </w:tc>
        <w:tc>
          <w:tcPr>
            <w:tcW w:w="14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747FE40D" w14:textId="77777777" w:rsidR="00C64600" w:rsidRPr="00C64600" w:rsidRDefault="00C64600" w:rsidP="00C64600">
            <w:pPr>
              <w:autoSpaceDE w:val="0"/>
              <w:autoSpaceDN w:val="0"/>
              <w:adjustRightInd w:val="0"/>
              <w:jc w:val="center"/>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Atitiktį reikalavimui įrodantys  dokumentai</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695CAD86" w14:textId="77777777" w:rsidR="00C64600" w:rsidRPr="00C64600" w:rsidRDefault="00C64600" w:rsidP="00C64600">
            <w:pPr>
              <w:autoSpaceDE w:val="0"/>
              <w:autoSpaceDN w:val="0"/>
              <w:adjustRightInd w:val="0"/>
              <w:jc w:val="center"/>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Subjektas, kuris turi atitikti reikalavimą</w:t>
            </w:r>
          </w:p>
        </w:tc>
      </w:tr>
      <w:tr w:rsidR="00C64600" w:rsidRPr="00C64600" w14:paraId="3E3EDF19" w14:textId="77777777" w:rsidTr="002218B5">
        <w:trPr>
          <w:trHeight w:val="555"/>
        </w:trPr>
        <w:tc>
          <w:tcPr>
            <w:tcW w:w="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31E7D06" w14:textId="77777777" w:rsidR="00C64600" w:rsidRPr="00C64600" w:rsidRDefault="00C64600" w:rsidP="00C64600">
            <w:pPr>
              <w:spacing w:before="60" w:after="60" w:line="256" w:lineRule="auto"/>
              <w:jc w:val="center"/>
              <w:rPr>
                <w:rFonts w:ascii="Times New Roman" w:eastAsiaTheme="minorHAnsi" w:hAnsi="Times New Roman" w:cs="Times New Roman"/>
                <w:b/>
                <w:bCs/>
                <w:sz w:val="24"/>
                <w:szCs w:val="24"/>
              </w:rPr>
            </w:pPr>
            <w:r w:rsidRPr="00C64600">
              <w:rPr>
                <w:rFonts w:ascii="Times New Roman" w:eastAsiaTheme="minorHAnsi" w:hAnsi="Times New Roman" w:cs="Times New Roman"/>
                <w:b/>
                <w:bCs/>
                <w:sz w:val="24"/>
                <w:szCs w:val="24"/>
              </w:rPr>
              <w:t>1.</w:t>
            </w:r>
          </w:p>
        </w:tc>
        <w:tc>
          <w:tcPr>
            <w:tcW w:w="4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3AF117F" w14:textId="77777777" w:rsidR="00C64600" w:rsidRPr="00C64600" w:rsidRDefault="00C64600" w:rsidP="00C64600">
            <w:pPr>
              <w:autoSpaceDE w:val="0"/>
              <w:autoSpaceDN w:val="0"/>
              <w:adjustRightInd w:val="0"/>
              <w:rPr>
                <w:rFonts w:ascii="Times New Roman" w:hAnsi="Times New Roman" w:cs="Times New Roman"/>
                <w:b/>
                <w:bCs/>
                <w:color w:val="000000"/>
                <w:sz w:val="24"/>
                <w:szCs w:val="24"/>
              </w:rPr>
            </w:pPr>
            <w:r w:rsidRPr="00C64600">
              <w:rPr>
                <w:rFonts w:ascii="Times New Roman" w:hAnsi="Times New Roman" w:cs="Times New Roman"/>
                <w:b/>
                <w:bCs/>
                <w:color w:val="000000"/>
                <w:sz w:val="24"/>
                <w:szCs w:val="24"/>
              </w:rPr>
              <w:t>Techninis ir profesinis pajėgumas</w:t>
            </w:r>
          </w:p>
        </w:tc>
      </w:tr>
      <w:tr w:rsidR="001652A6" w:rsidRPr="00C64600" w14:paraId="7C267B48" w14:textId="77777777" w:rsidTr="002218B5">
        <w:trPr>
          <w:trHeight w:val="555"/>
        </w:trPr>
        <w:tc>
          <w:tcPr>
            <w:tcW w:w="376" w:type="pct"/>
          </w:tcPr>
          <w:p w14:paraId="0D019123" w14:textId="77777777" w:rsidR="001652A6" w:rsidRPr="00C64600" w:rsidRDefault="001652A6" w:rsidP="001652A6">
            <w:pPr>
              <w:widowControl w:val="0"/>
              <w:spacing w:after="0" w:line="240" w:lineRule="auto"/>
              <w:contextualSpacing/>
              <w:jc w:val="both"/>
              <w:rPr>
                <w:rFonts w:ascii="Times New Roman" w:hAnsi="Times New Roman" w:cs="Times New Roman"/>
                <w:sz w:val="24"/>
                <w:szCs w:val="24"/>
              </w:rPr>
            </w:pPr>
            <w:r w:rsidRPr="00C64600">
              <w:rPr>
                <w:rFonts w:ascii="Times New Roman" w:hAnsi="Times New Roman" w:cs="Times New Roman"/>
                <w:sz w:val="24"/>
                <w:szCs w:val="24"/>
              </w:rPr>
              <w:t>1.1.</w:t>
            </w:r>
          </w:p>
        </w:tc>
        <w:tc>
          <w:tcPr>
            <w:tcW w:w="1576" w:type="pct"/>
            <w:tcBorders>
              <w:top w:val="single" w:sz="4" w:space="0" w:color="auto"/>
              <w:left w:val="single" w:sz="4" w:space="0" w:color="auto"/>
              <w:bottom w:val="single" w:sz="4" w:space="0" w:color="auto"/>
              <w:right w:val="single" w:sz="4" w:space="0" w:color="auto"/>
            </w:tcBorders>
          </w:tcPr>
          <w:p w14:paraId="10299108" w14:textId="2A6E9773" w:rsidR="005C0B50" w:rsidRPr="005C0B50" w:rsidRDefault="005C0B50" w:rsidP="005C0B50">
            <w:pPr>
              <w:spacing w:after="0" w:line="240" w:lineRule="auto"/>
              <w:jc w:val="both"/>
              <w:rPr>
                <w:rFonts w:ascii="Times New Roman" w:hAnsi="Times New Roman" w:cs="Times New Roman"/>
                <w:sz w:val="24"/>
                <w:szCs w:val="24"/>
              </w:rPr>
            </w:pPr>
            <w:r w:rsidRPr="005C0B50">
              <w:rPr>
                <w:rFonts w:ascii="Times New Roman" w:hAnsi="Times New Roman" w:cs="Times New Roman"/>
                <w:sz w:val="24"/>
                <w:szCs w:val="24"/>
              </w:rPr>
              <w:t xml:space="preserve">Tiekėjas per paskutinius 3 metus arba nuo tiekėjo įregistravimo dienos (jeigu tiekėjas vykdė veiklą mažiau nei 3 metus) turi </w:t>
            </w:r>
            <w:r w:rsidR="001F2396">
              <w:rPr>
                <w:rFonts w:ascii="Times New Roman" w:hAnsi="Times New Roman" w:cs="Times New Roman"/>
                <w:sz w:val="24"/>
                <w:szCs w:val="24"/>
              </w:rPr>
              <w:t xml:space="preserve">būti suteikęs </w:t>
            </w:r>
            <w:r w:rsidR="001F2396">
              <w:t xml:space="preserve"> </w:t>
            </w:r>
            <w:r w:rsidR="001F2396" w:rsidRPr="001F2396">
              <w:rPr>
                <w:rFonts w:ascii="Times New Roman" w:hAnsi="Times New Roman" w:cs="Times New Roman"/>
                <w:sz w:val="24"/>
                <w:szCs w:val="24"/>
              </w:rPr>
              <w:t>informacinės sistemos kūrim</w:t>
            </w:r>
            <w:r w:rsidR="001F2396">
              <w:rPr>
                <w:rFonts w:ascii="Times New Roman" w:hAnsi="Times New Roman" w:cs="Times New Roman"/>
                <w:sz w:val="24"/>
                <w:szCs w:val="24"/>
              </w:rPr>
              <w:t>o</w:t>
            </w:r>
            <w:r w:rsidR="001F2396" w:rsidRPr="001F2396">
              <w:rPr>
                <w:rFonts w:ascii="Times New Roman" w:hAnsi="Times New Roman" w:cs="Times New Roman"/>
                <w:sz w:val="24"/>
                <w:szCs w:val="24"/>
              </w:rPr>
              <w:t xml:space="preserve"> ir diegim</w:t>
            </w:r>
            <w:r w:rsidR="001F2396">
              <w:rPr>
                <w:rFonts w:ascii="Times New Roman" w:hAnsi="Times New Roman" w:cs="Times New Roman"/>
                <w:sz w:val="24"/>
                <w:szCs w:val="24"/>
              </w:rPr>
              <w:t>o</w:t>
            </w:r>
            <w:r w:rsidR="001F2396" w:rsidRPr="001F2396">
              <w:rPr>
                <w:rFonts w:ascii="Times New Roman" w:hAnsi="Times New Roman" w:cs="Times New Roman"/>
                <w:sz w:val="24"/>
                <w:szCs w:val="24"/>
              </w:rPr>
              <w:t xml:space="preserve"> arba priežiūr</w:t>
            </w:r>
            <w:r w:rsidR="001F2396">
              <w:rPr>
                <w:rFonts w:ascii="Times New Roman" w:hAnsi="Times New Roman" w:cs="Times New Roman"/>
                <w:sz w:val="24"/>
                <w:szCs w:val="24"/>
              </w:rPr>
              <w:t>os</w:t>
            </w:r>
            <w:r w:rsidR="001F2396" w:rsidRPr="001F2396">
              <w:rPr>
                <w:rFonts w:ascii="Times New Roman" w:hAnsi="Times New Roman" w:cs="Times New Roman"/>
                <w:sz w:val="24"/>
                <w:szCs w:val="24"/>
              </w:rPr>
              <w:t xml:space="preserve"> ir modifikavim</w:t>
            </w:r>
            <w:r w:rsidR="001F2396">
              <w:rPr>
                <w:rFonts w:ascii="Times New Roman" w:hAnsi="Times New Roman" w:cs="Times New Roman"/>
                <w:sz w:val="24"/>
                <w:szCs w:val="24"/>
              </w:rPr>
              <w:t>o</w:t>
            </w:r>
            <w:r w:rsidR="001F2396" w:rsidRPr="001F2396">
              <w:rPr>
                <w:rFonts w:ascii="Times New Roman" w:hAnsi="Times New Roman" w:cs="Times New Roman"/>
                <w:sz w:val="24"/>
                <w:szCs w:val="24"/>
              </w:rPr>
              <w:t xml:space="preserve"> </w:t>
            </w:r>
            <w:r w:rsidR="001F2396">
              <w:rPr>
                <w:rFonts w:ascii="Times New Roman" w:hAnsi="Times New Roman" w:cs="Times New Roman"/>
                <w:sz w:val="24"/>
                <w:szCs w:val="24"/>
              </w:rPr>
              <w:t xml:space="preserve">paslaugų, </w:t>
            </w:r>
            <w:r w:rsidRPr="005C0B50">
              <w:rPr>
                <w:rFonts w:ascii="Times New Roman" w:hAnsi="Times New Roman" w:cs="Times New Roman"/>
                <w:sz w:val="24"/>
                <w:szCs w:val="24"/>
              </w:rPr>
              <w:t xml:space="preserve">kurių </w:t>
            </w:r>
            <w:r w:rsidR="001F2396" w:rsidRPr="005C0B50">
              <w:rPr>
                <w:rFonts w:ascii="Times New Roman" w:hAnsi="Times New Roman" w:cs="Times New Roman"/>
                <w:sz w:val="24"/>
                <w:szCs w:val="24"/>
              </w:rPr>
              <w:t xml:space="preserve"> bendra </w:t>
            </w:r>
            <w:r w:rsidRPr="005C0B50">
              <w:rPr>
                <w:rFonts w:ascii="Times New Roman" w:hAnsi="Times New Roman" w:cs="Times New Roman"/>
                <w:sz w:val="24"/>
                <w:szCs w:val="24"/>
              </w:rPr>
              <w:t xml:space="preserve">vertė yra ne mažesnė kaip 200.000,00 (du šimtai tūkstančių) Eur </w:t>
            </w:r>
            <w:r w:rsidR="00ED2E82">
              <w:rPr>
                <w:rFonts w:ascii="Times New Roman" w:hAnsi="Times New Roman" w:cs="Times New Roman"/>
                <w:sz w:val="24"/>
                <w:szCs w:val="24"/>
              </w:rPr>
              <w:t>be</w:t>
            </w:r>
            <w:r w:rsidR="00ED2E82" w:rsidRPr="005C0B50">
              <w:rPr>
                <w:rFonts w:ascii="Times New Roman" w:hAnsi="Times New Roman" w:cs="Times New Roman"/>
                <w:sz w:val="24"/>
                <w:szCs w:val="24"/>
              </w:rPr>
              <w:t xml:space="preserve"> </w:t>
            </w:r>
            <w:r w:rsidRPr="005C0B50">
              <w:rPr>
                <w:rFonts w:ascii="Times New Roman" w:hAnsi="Times New Roman" w:cs="Times New Roman"/>
                <w:sz w:val="24"/>
                <w:szCs w:val="24"/>
              </w:rPr>
              <w:t>PV</w:t>
            </w:r>
            <w:r w:rsidR="001F2396">
              <w:rPr>
                <w:rFonts w:ascii="Times New Roman" w:hAnsi="Times New Roman" w:cs="Times New Roman"/>
                <w:sz w:val="24"/>
                <w:szCs w:val="24"/>
              </w:rPr>
              <w:t>M</w:t>
            </w:r>
            <w:r w:rsidR="00FC47C7">
              <w:rPr>
                <w:rFonts w:ascii="Times New Roman" w:hAnsi="Times New Roman" w:cs="Times New Roman"/>
                <w:sz w:val="24"/>
                <w:szCs w:val="24"/>
              </w:rPr>
              <w:t>.</w:t>
            </w:r>
            <w:r w:rsidR="001F2396">
              <w:rPr>
                <w:rFonts w:ascii="Times New Roman" w:hAnsi="Times New Roman" w:cs="Times New Roman"/>
                <w:sz w:val="24"/>
                <w:szCs w:val="24"/>
              </w:rPr>
              <w:t xml:space="preserve"> </w:t>
            </w:r>
            <w:r w:rsidR="00FC47C7">
              <w:rPr>
                <w:rFonts w:ascii="Times New Roman" w:hAnsi="Times New Roman" w:cs="Times New Roman"/>
                <w:sz w:val="24"/>
                <w:szCs w:val="24"/>
              </w:rPr>
              <w:t>Kiekviena paslaugų teikimo sutartis turi</w:t>
            </w:r>
            <w:r w:rsidR="007A1B46">
              <w:rPr>
                <w:rFonts w:ascii="Times New Roman" w:hAnsi="Times New Roman" w:cs="Times New Roman"/>
                <w:sz w:val="24"/>
                <w:szCs w:val="24"/>
              </w:rPr>
              <w:t xml:space="preserve"> </w:t>
            </w:r>
            <w:r w:rsidR="00FC47C7">
              <w:rPr>
                <w:rFonts w:ascii="Times New Roman" w:hAnsi="Times New Roman" w:cs="Times New Roman"/>
                <w:sz w:val="24"/>
                <w:szCs w:val="24"/>
              </w:rPr>
              <w:t xml:space="preserve">apimti visus </w:t>
            </w:r>
            <w:r w:rsidR="000F7DA5">
              <w:rPr>
                <w:rFonts w:ascii="Times New Roman" w:hAnsi="Times New Roman" w:cs="Times New Roman"/>
                <w:sz w:val="24"/>
                <w:szCs w:val="24"/>
              </w:rPr>
              <w:t xml:space="preserve">nuo </w:t>
            </w:r>
            <w:r w:rsidR="00FC47C7">
              <w:rPr>
                <w:rFonts w:ascii="Times New Roman" w:hAnsi="Times New Roman" w:cs="Times New Roman"/>
                <w:sz w:val="24"/>
                <w:szCs w:val="24"/>
              </w:rPr>
              <w:t>a</w:t>
            </w:r>
            <w:r w:rsidR="000F7DA5">
              <w:rPr>
                <w:rFonts w:ascii="Times New Roman" w:hAnsi="Times New Roman" w:cs="Times New Roman"/>
                <w:sz w:val="24"/>
                <w:szCs w:val="24"/>
              </w:rPr>
              <w:t xml:space="preserve">) iki </w:t>
            </w:r>
            <w:r w:rsidR="00FC47C7">
              <w:rPr>
                <w:rFonts w:ascii="Times New Roman" w:hAnsi="Times New Roman" w:cs="Times New Roman"/>
                <w:sz w:val="24"/>
                <w:szCs w:val="24"/>
              </w:rPr>
              <w:t>d</w:t>
            </w:r>
            <w:r w:rsidR="000F7DA5">
              <w:rPr>
                <w:rFonts w:ascii="Times New Roman" w:hAnsi="Times New Roman" w:cs="Times New Roman"/>
                <w:sz w:val="24"/>
                <w:szCs w:val="24"/>
              </w:rPr>
              <w:t>)</w:t>
            </w:r>
            <w:r w:rsidR="00FC47C7">
              <w:rPr>
                <w:rFonts w:ascii="Times New Roman" w:hAnsi="Times New Roman" w:cs="Times New Roman"/>
                <w:sz w:val="24"/>
                <w:szCs w:val="24"/>
              </w:rPr>
              <w:t xml:space="preserve"> kriterijus</w:t>
            </w:r>
            <w:r w:rsidRPr="005C0B50">
              <w:rPr>
                <w:rFonts w:ascii="Times New Roman" w:hAnsi="Times New Roman" w:cs="Times New Roman"/>
                <w:sz w:val="24"/>
                <w:szCs w:val="24"/>
              </w:rPr>
              <w:t>:</w:t>
            </w:r>
            <w:bookmarkStart w:id="0" w:name="_GoBack"/>
            <w:bookmarkEnd w:id="0"/>
          </w:p>
          <w:p w14:paraId="25ADA4EB" w14:textId="77777777" w:rsidR="005C0B50" w:rsidRPr="005C0B50" w:rsidRDefault="005C0B50" w:rsidP="005C0B50">
            <w:pPr>
              <w:spacing w:after="0" w:line="240" w:lineRule="auto"/>
              <w:jc w:val="both"/>
              <w:rPr>
                <w:rFonts w:ascii="Times New Roman" w:hAnsi="Times New Roman" w:cs="Times New Roman"/>
                <w:sz w:val="24"/>
                <w:szCs w:val="24"/>
              </w:rPr>
            </w:pPr>
            <w:r w:rsidRPr="005C0B50">
              <w:rPr>
                <w:rFonts w:ascii="Times New Roman" w:hAnsi="Times New Roman" w:cs="Times New Roman"/>
                <w:sz w:val="24"/>
                <w:szCs w:val="24"/>
              </w:rPr>
              <w:t xml:space="preserve">a) veikia WEB technologijų (arba lygiaverčių) pagrindu; </w:t>
            </w:r>
          </w:p>
          <w:p w14:paraId="119C8A04" w14:textId="77777777" w:rsidR="005C0B50" w:rsidRPr="005C0B50" w:rsidRDefault="005C0B50" w:rsidP="005C0B50">
            <w:pPr>
              <w:spacing w:after="0" w:line="240" w:lineRule="auto"/>
              <w:jc w:val="both"/>
              <w:rPr>
                <w:rFonts w:ascii="Times New Roman" w:hAnsi="Times New Roman" w:cs="Times New Roman"/>
                <w:sz w:val="24"/>
                <w:szCs w:val="24"/>
              </w:rPr>
            </w:pPr>
            <w:r w:rsidRPr="005C0B50">
              <w:rPr>
                <w:rFonts w:ascii="Times New Roman" w:hAnsi="Times New Roman" w:cs="Times New Roman"/>
                <w:sz w:val="24"/>
                <w:szCs w:val="24"/>
              </w:rPr>
              <w:t xml:space="preserve">b) sukurta panaudojant Java, </w:t>
            </w:r>
            <w:proofErr w:type="spellStart"/>
            <w:r w:rsidRPr="005C0B50">
              <w:rPr>
                <w:rFonts w:ascii="Times New Roman" w:hAnsi="Times New Roman" w:cs="Times New Roman"/>
                <w:sz w:val="24"/>
                <w:szCs w:val="24"/>
              </w:rPr>
              <w:t>Oracle</w:t>
            </w:r>
            <w:proofErr w:type="spellEnd"/>
            <w:r w:rsidRPr="005C0B50">
              <w:rPr>
                <w:rFonts w:ascii="Times New Roman" w:hAnsi="Times New Roman" w:cs="Times New Roman"/>
                <w:sz w:val="24"/>
                <w:szCs w:val="24"/>
              </w:rPr>
              <w:t xml:space="preserve"> </w:t>
            </w:r>
            <w:proofErr w:type="spellStart"/>
            <w:r w:rsidRPr="005C0B50">
              <w:rPr>
                <w:rFonts w:ascii="Times New Roman" w:hAnsi="Times New Roman" w:cs="Times New Roman"/>
                <w:sz w:val="24"/>
                <w:szCs w:val="24"/>
              </w:rPr>
              <w:t>Business</w:t>
            </w:r>
            <w:proofErr w:type="spellEnd"/>
            <w:r w:rsidRPr="005C0B50">
              <w:rPr>
                <w:rFonts w:ascii="Times New Roman" w:hAnsi="Times New Roman" w:cs="Times New Roman"/>
                <w:sz w:val="24"/>
                <w:szCs w:val="24"/>
              </w:rPr>
              <w:t xml:space="preserve"> </w:t>
            </w:r>
            <w:proofErr w:type="spellStart"/>
            <w:r w:rsidRPr="005C0B50">
              <w:rPr>
                <w:rFonts w:ascii="Times New Roman" w:hAnsi="Times New Roman" w:cs="Times New Roman"/>
                <w:sz w:val="24"/>
                <w:szCs w:val="24"/>
              </w:rPr>
              <w:t>Intelligence</w:t>
            </w:r>
            <w:proofErr w:type="spellEnd"/>
            <w:r w:rsidRPr="005C0B50">
              <w:rPr>
                <w:rFonts w:ascii="Times New Roman" w:hAnsi="Times New Roman" w:cs="Times New Roman"/>
                <w:sz w:val="24"/>
                <w:szCs w:val="24"/>
              </w:rPr>
              <w:t xml:space="preserve">, </w:t>
            </w:r>
            <w:proofErr w:type="spellStart"/>
            <w:r w:rsidRPr="005C0B50">
              <w:rPr>
                <w:rFonts w:ascii="Times New Roman" w:hAnsi="Times New Roman" w:cs="Times New Roman"/>
                <w:sz w:val="24"/>
                <w:szCs w:val="24"/>
              </w:rPr>
              <w:t>Oracle</w:t>
            </w:r>
            <w:proofErr w:type="spellEnd"/>
            <w:r w:rsidRPr="005C0B50">
              <w:rPr>
                <w:rFonts w:ascii="Times New Roman" w:hAnsi="Times New Roman" w:cs="Times New Roman"/>
                <w:sz w:val="24"/>
                <w:szCs w:val="24"/>
              </w:rPr>
              <w:t xml:space="preserve"> </w:t>
            </w:r>
            <w:proofErr w:type="spellStart"/>
            <w:r w:rsidRPr="005C0B50">
              <w:rPr>
                <w:rFonts w:ascii="Times New Roman" w:hAnsi="Times New Roman" w:cs="Times New Roman"/>
                <w:sz w:val="24"/>
                <w:szCs w:val="24"/>
              </w:rPr>
              <w:t>Warehouse</w:t>
            </w:r>
            <w:proofErr w:type="spellEnd"/>
            <w:r w:rsidRPr="005C0B50">
              <w:rPr>
                <w:rFonts w:ascii="Times New Roman" w:hAnsi="Times New Roman" w:cs="Times New Roman"/>
                <w:sz w:val="24"/>
                <w:szCs w:val="24"/>
              </w:rPr>
              <w:t xml:space="preserve"> </w:t>
            </w:r>
            <w:proofErr w:type="spellStart"/>
            <w:r w:rsidRPr="005C0B50">
              <w:rPr>
                <w:rFonts w:ascii="Times New Roman" w:hAnsi="Times New Roman" w:cs="Times New Roman"/>
                <w:sz w:val="24"/>
                <w:szCs w:val="24"/>
              </w:rPr>
              <w:t>Builder</w:t>
            </w:r>
            <w:proofErr w:type="spellEnd"/>
            <w:r w:rsidRPr="005C0B50">
              <w:rPr>
                <w:rFonts w:ascii="Times New Roman" w:hAnsi="Times New Roman" w:cs="Times New Roman"/>
                <w:sz w:val="24"/>
                <w:szCs w:val="24"/>
              </w:rPr>
              <w:t xml:space="preserve"> arba lygiavertes priemones;</w:t>
            </w:r>
          </w:p>
          <w:p w14:paraId="3D67693C" w14:textId="77777777" w:rsidR="005C0B50" w:rsidRPr="005C0B50" w:rsidRDefault="005C0B50" w:rsidP="005C0B50">
            <w:pPr>
              <w:spacing w:after="0" w:line="240" w:lineRule="auto"/>
              <w:jc w:val="both"/>
              <w:rPr>
                <w:rFonts w:ascii="Times New Roman" w:hAnsi="Times New Roman" w:cs="Times New Roman"/>
                <w:sz w:val="24"/>
                <w:szCs w:val="24"/>
              </w:rPr>
            </w:pPr>
            <w:r w:rsidRPr="005C0B50">
              <w:rPr>
                <w:rFonts w:ascii="Times New Roman" w:hAnsi="Times New Roman" w:cs="Times New Roman"/>
                <w:sz w:val="24"/>
                <w:szCs w:val="24"/>
              </w:rPr>
              <w:t xml:space="preserve">c) turi integracines sąsajas su kitomis taikomosiomis ar informacinėmis sistemomis, tam panaudojant žiniatinklio paslaugas (angl. </w:t>
            </w:r>
            <w:proofErr w:type="spellStart"/>
            <w:r w:rsidRPr="005C0B50">
              <w:rPr>
                <w:rFonts w:ascii="Times New Roman" w:hAnsi="Times New Roman" w:cs="Times New Roman"/>
                <w:sz w:val="24"/>
                <w:szCs w:val="24"/>
              </w:rPr>
              <w:t>Web</w:t>
            </w:r>
            <w:proofErr w:type="spellEnd"/>
            <w:r w:rsidRPr="005C0B50">
              <w:rPr>
                <w:rFonts w:ascii="Times New Roman" w:hAnsi="Times New Roman" w:cs="Times New Roman"/>
                <w:sz w:val="24"/>
                <w:szCs w:val="24"/>
              </w:rPr>
              <w:t xml:space="preserve"> </w:t>
            </w:r>
            <w:proofErr w:type="spellStart"/>
            <w:r w:rsidRPr="005C0B50">
              <w:rPr>
                <w:rFonts w:ascii="Times New Roman" w:hAnsi="Times New Roman" w:cs="Times New Roman"/>
                <w:sz w:val="24"/>
                <w:szCs w:val="24"/>
              </w:rPr>
              <w:t>Services</w:t>
            </w:r>
            <w:proofErr w:type="spellEnd"/>
            <w:r w:rsidRPr="005C0B50">
              <w:rPr>
                <w:rFonts w:ascii="Times New Roman" w:hAnsi="Times New Roman" w:cs="Times New Roman"/>
                <w:sz w:val="24"/>
                <w:szCs w:val="24"/>
              </w:rPr>
              <w:t>) (arba lygiavertes);</w:t>
            </w:r>
          </w:p>
          <w:p w14:paraId="433CFBF6" w14:textId="77777777" w:rsidR="005C0B50" w:rsidRPr="005C0B50" w:rsidRDefault="005C0B50" w:rsidP="005C0B50">
            <w:pPr>
              <w:spacing w:after="0" w:line="240" w:lineRule="auto"/>
              <w:jc w:val="both"/>
              <w:rPr>
                <w:rFonts w:ascii="Times New Roman" w:hAnsi="Times New Roman" w:cs="Times New Roman"/>
                <w:sz w:val="24"/>
                <w:szCs w:val="24"/>
              </w:rPr>
            </w:pPr>
            <w:r w:rsidRPr="005C0B50">
              <w:rPr>
                <w:rFonts w:ascii="Times New Roman" w:hAnsi="Times New Roman" w:cs="Times New Roman"/>
                <w:sz w:val="24"/>
                <w:szCs w:val="24"/>
              </w:rPr>
              <w:t>d) darbui naudoja kitų įstaigų informacinių sistemų duomenis, gaunamus automatiniu būdu.</w:t>
            </w:r>
          </w:p>
          <w:p w14:paraId="159AEC0E" w14:textId="77777777" w:rsidR="001652A6" w:rsidRPr="00AA0B23" w:rsidRDefault="005C0B50" w:rsidP="005C0B50">
            <w:pPr>
              <w:spacing w:after="0" w:line="240" w:lineRule="auto"/>
              <w:jc w:val="both"/>
              <w:rPr>
                <w:rFonts w:ascii="Times New Roman" w:hAnsi="Times New Roman" w:cs="Times New Roman"/>
                <w:sz w:val="24"/>
                <w:szCs w:val="24"/>
              </w:rPr>
            </w:pPr>
            <w:r w:rsidRPr="005C0B50">
              <w:rPr>
                <w:rFonts w:ascii="Times New Roman" w:hAnsi="Times New Roman" w:cs="Times New Roman"/>
                <w:sz w:val="24"/>
                <w:szCs w:val="24"/>
              </w:rPr>
              <w:t>Tiekėjas gali pateikti vykdomą/ -</w:t>
            </w:r>
            <w:proofErr w:type="spellStart"/>
            <w:r w:rsidRPr="005C0B50">
              <w:rPr>
                <w:rFonts w:ascii="Times New Roman" w:hAnsi="Times New Roman" w:cs="Times New Roman"/>
                <w:sz w:val="24"/>
                <w:szCs w:val="24"/>
              </w:rPr>
              <w:t>as</w:t>
            </w:r>
            <w:proofErr w:type="spellEnd"/>
            <w:r w:rsidRPr="005C0B50">
              <w:rPr>
                <w:rFonts w:ascii="Times New Roman" w:hAnsi="Times New Roman" w:cs="Times New Roman"/>
                <w:sz w:val="24"/>
                <w:szCs w:val="24"/>
              </w:rPr>
              <w:t xml:space="preserve"> panašių paslaugų teikimo sutartį/-</w:t>
            </w:r>
            <w:proofErr w:type="spellStart"/>
            <w:r w:rsidRPr="005C0B50">
              <w:rPr>
                <w:rFonts w:ascii="Times New Roman" w:hAnsi="Times New Roman" w:cs="Times New Roman"/>
                <w:sz w:val="24"/>
                <w:szCs w:val="24"/>
              </w:rPr>
              <w:t>is</w:t>
            </w:r>
            <w:proofErr w:type="spellEnd"/>
            <w:r w:rsidRPr="005C0B50">
              <w:rPr>
                <w:rFonts w:ascii="Times New Roman" w:hAnsi="Times New Roman" w:cs="Times New Roman"/>
                <w:sz w:val="24"/>
                <w:szCs w:val="24"/>
              </w:rPr>
              <w:t>, tokiu atveju patirtis bus vertinama tik vykdomos sutarties/-</w:t>
            </w:r>
            <w:proofErr w:type="spellStart"/>
            <w:r w:rsidRPr="005C0B50">
              <w:rPr>
                <w:rFonts w:ascii="Times New Roman" w:hAnsi="Times New Roman" w:cs="Times New Roman"/>
                <w:sz w:val="24"/>
                <w:szCs w:val="24"/>
              </w:rPr>
              <w:t>ių</w:t>
            </w:r>
            <w:proofErr w:type="spellEnd"/>
            <w:r w:rsidRPr="005C0B50">
              <w:rPr>
                <w:rFonts w:ascii="Times New Roman" w:hAnsi="Times New Roman" w:cs="Times New Roman"/>
                <w:sz w:val="24"/>
                <w:szCs w:val="24"/>
              </w:rPr>
              <w:t xml:space="preserve"> įvykdyta dalis.</w:t>
            </w:r>
          </w:p>
        </w:tc>
        <w:tc>
          <w:tcPr>
            <w:tcW w:w="1499" w:type="pct"/>
            <w:tcBorders>
              <w:top w:val="single" w:sz="4" w:space="0" w:color="auto"/>
              <w:left w:val="single" w:sz="4" w:space="0" w:color="auto"/>
              <w:bottom w:val="single" w:sz="4" w:space="0" w:color="auto"/>
              <w:right w:val="single" w:sz="4" w:space="0" w:color="auto"/>
            </w:tcBorders>
          </w:tcPr>
          <w:p w14:paraId="735E86D6" w14:textId="77777777" w:rsidR="001652A6" w:rsidRPr="00AA0B23" w:rsidRDefault="001652A6" w:rsidP="00123DA3">
            <w:pPr>
              <w:snapToGrid w:val="0"/>
              <w:spacing w:after="0" w:line="240" w:lineRule="auto"/>
              <w:jc w:val="both"/>
              <w:rPr>
                <w:rFonts w:ascii="Times New Roman" w:hAnsi="Times New Roman" w:cs="Times New Roman"/>
                <w:sz w:val="24"/>
                <w:szCs w:val="24"/>
              </w:rPr>
            </w:pPr>
            <w:r w:rsidRPr="00AA0B23">
              <w:rPr>
                <w:rFonts w:ascii="Times New Roman" w:hAnsi="Times New Roman" w:cs="Times New Roman"/>
                <w:sz w:val="24"/>
                <w:szCs w:val="24"/>
              </w:rPr>
              <w:t>Tiekėjas pateikia pažymą, kurioje yra pateikiamas sutarčių, atitinkančių reikalavimus, sąrašas, nurodant pirkimo objekto pavadinimą, sutarties paslaugų atlikimo terminą, sutarties vertę, užsakovo pavadinimą, jo adresą, kontaktinius duomenis.</w:t>
            </w:r>
          </w:p>
          <w:p w14:paraId="0C67B0F6" w14:textId="77777777" w:rsidR="001652A6" w:rsidRDefault="001652A6" w:rsidP="00D707B6">
            <w:pPr>
              <w:snapToGrid w:val="0"/>
              <w:spacing w:after="0" w:line="240" w:lineRule="auto"/>
              <w:ind w:firstLine="37"/>
              <w:jc w:val="both"/>
              <w:rPr>
                <w:rFonts w:ascii="Times New Roman" w:hAnsi="Times New Roman" w:cs="Times New Roman"/>
                <w:sz w:val="24"/>
                <w:szCs w:val="24"/>
              </w:rPr>
            </w:pPr>
            <w:r w:rsidRPr="00AA0B23">
              <w:rPr>
                <w:rFonts w:ascii="Times New Roman" w:hAnsi="Times New Roman" w:cs="Times New Roman"/>
                <w:sz w:val="24"/>
                <w:szCs w:val="24"/>
              </w:rPr>
              <w:t xml:space="preserve">Perkančioji organizacija, norėdama įsitikinti arba siekdama pasitikslinti pateiktą informaciją, atskiru prašymu gali paprašyti pateikti įvykdytų ar vykdomų sutarčių kopijas arba išrašus iš sutarčių bei objektą apibūdinančius dokumentus (pvz., techninę užduotį). </w:t>
            </w:r>
            <w:r w:rsidR="00D707B6" w:rsidRPr="00AA0B23">
              <w:rPr>
                <w:rFonts w:ascii="Times New Roman" w:hAnsi="Times New Roman" w:cs="Times New Roman"/>
                <w:sz w:val="24"/>
                <w:szCs w:val="24"/>
              </w:rPr>
              <w:t xml:space="preserve"> </w:t>
            </w:r>
            <w:r w:rsidRPr="00AA0B23">
              <w:rPr>
                <w:rFonts w:ascii="Times New Roman" w:hAnsi="Times New Roman" w:cs="Times New Roman"/>
                <w:sz w:val="24"/>
                <w:szCs w:val="24"/>
              </w:rPr>
              <w:t>Perkančioji organizacija, siekdama patikslinti informaciją apie įvykdytą ar vykdomą sutartį, pasilieka teisę be išankstinio įspėjimo susisiekti su tiekėjo nurodytu užsakovo atstovu.</w:t>
            </w:r>
          </w:p>
          <w:p w14:paraId="00FC9288" w14:textId="77777777" w:rsidR="007B7CC4" w:rsidRPr="00AA0B23" w:rsidRDefault="007B7CC4" w:rsidP="00D707B6">
            <w:pPr>
              <w:snapToGrid w:val="0"/>
              <w:spacing w:after="0" w:line="240" w:lineRule="auto"/>
              <w:ind w:firstLine="37"/>
              <w:jc w:val="both"/>
              <w:rPr>
                <w:rFonts w:ascii="Times New Roman" w:hAnsi="Times New Roman" w:cs="Times New Roman"/>
                <w:sz w:val="24"/>
                <w:szCs w:val="24"/>
              </w:rPr>
            </w:pPr>
          </w:p>
          <w:p w14:paraId="748E119E" w14:textId="77777777" w:rsidR="001652A6" w:rsidRPr="007B7CC4" w:rsidRDefault="001652A6" w:rsidP="00123DA3">
            <w:pPr>
              <w:snapToGrid w:val="0"/>
              <w:spacing w:after="0" w:line="240" w:lineRule="auto"/>
              <w:jc w:val="both"/>
              <w:rPr>
                <w:rFonts w:ascii="Times New Roman" w:hAnsi="Times New Roman" w:cs="Times New Roman"/>
                <w:i/>
                <w:sz w:val="24"/>
                <w:szCs w:val="24"/>
                <w:u w:val="single"/>
              </w:rPr>
            </w:pPr>
            <w:r w:rsidRPr="007B7CC4">
              <w:rPr>
                <w:rFonts w:ascii="Times New Roman" w:hAnsi="Times New Roman" w:cs="Times New Roman"/>
                <w:i/>
                <w:sz w:val="24"/>
                <w:szCs w:val="24"/>
                <w:u w:val="single"/>
              </w:rPr>
              <w:t>CVP IS priemonėmis pateikiama skaitmeninė dokumento kopija.</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CCAB" w14:textId="77777777" w:rsidR="001652A6" w:rsidRPr="00E10C97" w:rsidRDefault="001652A6" w:rsidP="001652A6">
            <w:pPr>
              <w:autoSpaceDE w:val="0"/>
              <w:autoSpaceDN w:val="0"/>
              <w:adjustRightInd w:val="0"/>
              <w:jc w:val="both"/>
              <w:rPr>
                <w:rFonts w:ascii="Times New Roman" w:hAnsi="Times New Roman" w:cs="Times New Roman"/>
                <w:color w:val="000000"/>
                <w:sz w:val="24"/>
                <w:szCs w:val="24"/>
              </w:rPr>
            </w:pPr>
            <w:r w:rsidRPr="00E10C97">
              <w:rPr>
                <w:rFonts w:ascii="Times New Roman" w:hAnsi="Times New Roman" w:cs="Times New Roman"/>
                <w:color w:val="000000"/>
                <w:sz w:val="24"/>
                <w:szCs w:val="24"/>
              </w:rPr>
              <w:t>Tiekėjas, te</w:t>
            </w:r>
            <w:r w:rsidR="00D707B6">
              <w:rPr>
                <w:rFonts w:ascii="Times New Roman" w:hAnsi="Times New Roman" w:cs="Times New Roman"/>
                <w:color w:val="000000"/>
                <w:sz w:val="24"/>
                <w:szCs w:val="24"/>
              </w:rPr>
              <w:t>i</w:t>
            </w:r>
            <w:r w:rsidRPr="00E10C97">
              <w:rPr>
                <w:rFonts w:ascii="Times New Roman" w:hAnsi="Times New Roman" w:cs="Times New Roman"/>
                <w:color w:val="000000"/>
                <w:sz w:val="24"/>
                <w:szCs w:val="24"/>
              </w:rPr>
              <w:t>kiantis p</w:t>
            </w:r>
            <w:r w:rsidR="00D707B6">
              <w:rPr>
                <w:rFonts w:ascii="Times New Roman" w:hAnsi="Times New Roman" w:cs="Times New Roman"/>
                <w:color w:val="000000"/>
                <w:sz w:val="24"/>
                <w:szCs w:val="24"/>
              </w:rPr>
              <w:t>aslaugas.</w:t>
            </w:r>
            <w:r w:rsidRPr="00441F95">
              <w:rPr>
                <w:rFonts w:ascii="Times New Roman" w:hAnsi="Times New Roman" w:cs="Times New Roman"/>
                <w:color w:val="000000"/>
                <w:sz w:val="24"/>
                <w:szCs w:val="24"/>
              </w:rPr>
              <w:t xml:space="preserve"> Jei pasiūlymas teikiamas ūkio subjektų grupės jungtinės veiklos sutarties pagrindu, </w:t>
            </w:r>
            <w:r w:rsidRPr="004646B0">
              <w:rPr>
                <w:rFonts w:ascii="Times New Roman" w:hAnsi="Times New Roman" w:cs="Times New Roman"/>
                <w:color w:val="000000"/>
                <w:sz w:val="24"/>
                <w:szCs w:val="24"/>
              </w:rPr>
              <w:t>bent vienas ūkio subjektų grupės narys arba visi ūkio</w:t>
            </w:r>
            <w:r w:rsidRPr="00441F95">
              <w:rPr>
                <w:rFonts w:ascii="Times New Roman" w:hAnsi="Times New Roman" w:cs="Times New Roman"/>
                <w:color w:val="000000"/>
                <w:sz w:val="24"/>
                <w:szCs w:val="24"/>
              </w:rPr>
              <w:t xml:space="preserve"> subjektų grupės nariai kartu turi atitikti šiame priede nustatytus reikalavimus ir pateikti nurodytus dokumentus.</w:t>
            </w:r>
          </w:p>
        </w:tc>
      </w:tr>
      <w:tr w:rsidR="002218B5" w:rsidRPr="00C64600" w14:paraId="69F4DBDF" w14:textId="77777777" w:rsidTr="002218B5">
        <w:trPr>
          <w:trHeight w:val="555"/>
        </w:trPr>
        <w:tc>
          <w:tcPr>
            <w:tcW w:w="376" w:type="pct"/>
          </w:tcPr>
          <w:p w14:paraId="6B547E14" w14:textId="77777777" w:rsidR="002218B5" w:rsidRPr="00C64600" w:rsidRDefault="002218B5" w:rsidP="002218B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1576" w:type="pct"/>
            <w:tcBorders>
              <w:top w:val="single" w:sz="4" w:space="0" w:color="auto"/>
              <w:left w:val="single" w:sz="4" w:space="0" w:color="auto"/>
              <w:bottom w:val="single" w:sz="4" w:space="0" w:color="auto"/>
              <w:right w:val="single" w:sz="4" w:space="0" w:color="auto"/>
            </w:tcBorders>
          </w:tcPr>
          <w:p w14:paraId="2375A819"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Paslaugų tiekėjo siūlomi specialistai turi turėti žinių ir patirties reikalaujamoms paslaugoms atlikti. Kiekvienai specialisto pozicijai turi būti pasiūlytas visus tai pozicijai keliamus reikalavimus atitinkantis asmuo. </w:t>
            </w:r>
          </w:p>
          <w:p w14:paraId="73BE9109" w14:textId="77777777" w:rsidR="002218B5"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Tiekėjas siūlydamas specialistus turi užtikrinti tai, kad programuotojai netestuotų savo sukurtų programų.</w:t>
            </w:r>
          </w:p>
          <w:p w14:paraId="27997158" w14:textId="688F29BC" w:rsidR="003E7388" w:rsidRDefault="003E7388" w:rsidP="003829C9">
            <w:pPr>
              <w:spacing w:after="0" w:line="240" w:lineRule="auto"/>
              <w:jc w:val="both"/>
              <w:rPr>
                <w:rFonts w:ascii="Times New Roman" w:hAnsi="Times New Roman" w:cs="Times New Roman"/>
                <w:sz w:val="24"/>
                <w:szCs w:val="24"/>
              </w:rPr>
            </w:pPr>
          </w:p>
          <w:p w14:paraId="62995DBA" w14:textId="49732D59" w:rsidR="003829C9" w:rsidRPr="003D5ABA" w:rsidRDefault="003829C9" w:rsidP="003829C9">
            <w:pPr>
              <w:spacing w:after="0" w:line="240" w:lineRule="auto"/>
              <w:jc w:val="both"/>
              <w:rPr>
                <w:rFonts w:ascii="Times New Roman" w:hAnsi="Times New Roman" w:cs="Times New Roman"/>
                <w:sz w:val="24"/>
                <w:szCs w:val="24"/>
              </w:rPr>
            </w:pPr>
            <w:r w:rsidRPr="003829C9">
              <w:rPr>
                <w:rFonts w:ascii="Times New Roman" w:hAnsi="Times New Roman" w:cs="Times New Roman"/>
                <w:sz w:val="24"/>
                <w:szCs w:val="24"/>
              </w:rPr>
              <w:t>Vienas specialistas gali būti siūlomas į daugiau negu vieną poziciją, jeigu jo kvalifikacija atitink</w:t>
            </w:r>
            <w:r w:rsidRPr="003D5ABA">
              <w:rPr>
                <w:rFonts w:ascii="Times New Roman" w:hAnsi="Times New Roman" w:cs="Times New Roman"/>
                <w:sz w:val="24"/>
                <w:szCs w:val="24"/>
              </w:rPr>
              <w:t>a</w:t>
            </w:r>
            <w:r w:rsidR="003E7388">
              <w:rPr>
                <w:rFonts w:ascii="Times New Roman" w:hAnsi="Times New Roman" w:cs="Times New Roman"/>
                <w:sz w:val="24"/>
                <w:szCs w:val="24"/>
              </w:rPr>
              <w:t xml:space="preserve">, </w:t>
            </w:r>
            <w:r w:rsidRPr="003D5ABA">
              <w:rPr>
                <w:rFonts w:ascii="Times New Roman" w:hAnsi="Times New Roman" w:cs="Times New Roman"/>
                <w:sz w:val="24"/>
                <w:szCs w:val="24"/>
              </w:rPr>
              <w:t>išskyrus testavimo specialisto poziciją.</w:t>
            </w:r>
          </w:p>
          <w:p w14:paraId="70CEEAD2" w14:textId="7D3C1B05" w:rsidR="002E3B26" w:rsidRPr="005C0B50" w:rsidRDefault="002E3B26" w:rsidP="002218B5">
            <w:pPr>
              <w:spacing w:after="0" w:line="240" w:lineRule="auto"/>
              <w:jc w:val="both"/>
              <w:rPr>
                <w:rFonts w:ascii="Times New Roman" w:hAnsi="Times New Roman" w:cs="Times New Roman"/>
                <w:sz w:val="24"/>
                <w:szCs w:val="24"/>
              </w:rPr>
            </w:pPr>
          </w:p>
        </w:tc>
        <w:tc>
          <w:tcPr>
            <w:tcW w:w="1499" w:type="pct"/>
            <w:tcBorders>
              <w:top w:val="single" w:sz="4" w:space="0" w:color="auto"/>
              <w:left w:val="single" w:sz="4" w:space="0" w:color="auto"/>
              <w:bottom w:val="single" w:sz="4" w:space="0" w:color="auto"/>
              <w:right w:val="single" w:sz="4" w:space="0" w:color="auto"/>
            </w:tcBorders>
          </w:tcPr>
          <w:p w14:paraId="4D137180"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Tiekėjas privalo pateikti:</w:t>
            </w:r>
          </w:p>
          <w:p w14:paraId="7DF61509"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1) vadovo arba jo įgalioto atstovo pasirašytą siūlomų specialistų sąrašą, kuriame turi būti nurodyta kiekvienai reikalaujamai specialisto pozicijai siūlomų specialistų vardai, pavardės ir kita reikalaujama informacija. </w:t>
            </w:r>
          </w:p>
          <w:p w14:paraId="6491FCCB" w14:textId="613EFC3B"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2) kiekvieno specialisto sutikimas dalyvauti projekte (teikiama tuo atveju, jei specialistas nėra tiekėjo darbuotojas)</w:t>
            </w:r>
          </w:p>
          <w:p w14:paraId="4F9BE1C5"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3) konkretaus specialisto pasirašytas gyvenimo aprašymas (CV), pažymėjimų, sertifikatų (galiojančių) ir kitų dokumentų, įrodančių atitikimą kvalifikaciniams reikalavimams, skaitmeninės kopijos. </w:t>
            </w:r>
          </w:p>
          <w:p w14:paraId="2A311D3B"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Tiekėjo siūlomų specialistų gyvenimo aprašymuose (CV) turi būti pateikta informacija apie reikalaujamą profesinę patirtį, darbo patirtį, dalyvavimą projektuose. </w:t>
            </w:r>
          </w:p>
          <w:p w14:paraId="393B3208"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Aprašant dalyvavimą projekte turi būti nurodytas specialisto vaidmuo projekte, projekto aprašymas, projekto vykdymo laikotarpis, projekto užsakovo kontaktiniai duomenys: atsakingo už vykdytą projektą arba šio projekto vadovo vardas, pavardė, telefonas, el. pašto adresas. </w:t>
            </w:r>
          </w:p>
          <w:p w14:paraId="2EFB2F54"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Aprašant darbo patirtį turi būti nurodytas trumpas patirties nurodytose srityse aprašymas, laikotarpis, užsakovai, užsakovų kontaktiniai duomenys pasiteiravimui.</w:t>
            </w:r>
          </w:p>
          <w:p w14:paraId="75537BDC"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4) papildomai turi būti pateikti žemiau išvardinti specialistų kvalifikaciją ir patirtį patvirtinantys dokumentai. Dalyvavimo </w:t>
            </w:r>
            <w:r w:rsidRPr="00C54B8A">
              <w:rPr>
                <w:rFonts w:ascii="Times New Roman" w:hAnsi="Times New Roman" w:cs="Times New Roman"/>
                <w:sz w:val="24"/>
                <w:szCs w:val="24"/>
              </w:rPr>
              <w:lastRenderedPageBreak/>
              <w:t>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1EC398AA" w14:textId="77777777" w:rsidR="002218B5" w:rsidRPr="00C54B8A" w:rsidRDefault="002218B5" w:rsidP="002218B5">
            <w:pPr>
              <w:snapToGrid w:val="0"/>
              <w:spacing w:after="0" w:line="240" w:lineRule="auto"/>
              <w:jc w:val="both"/>
              <w:rPr>
                <w:rFonts w:ascii="Times New Roman" w:hAnsi="Times New Roman" w:cs="Times New Roman"/>
                <w:sz w:val="24"/>
                <w:szCs w:val="24"/>
              </w:rPr>
            </w:pPr>
          </w:p>
          <w:p w14:paraId="50C48168" w14:textId="77777777" w:rsidR="002218B5" w:rsidRPr="00AA0B23" w:rsidRDefault="002218B5" w:rsidP="002218B5">
            <w:pPr>
              <w:snapToGrid w:val="0"/>
              <w:spacing w:after="0" w:line="240" w:lineRule="auto"/>
              <w:jc w:val="both"/>
              <w:rPr>
                <w:rFonts w:ascii="Times New Roman" w:hAnsi="Times New Roman" w:cs="Times New Roman"/>
                <w:sz w:val="24"/>
                <w:szCs w:val="24"/>
              </w:rPr>
            </w:pPr>
            <w:r w:rsidRPr="007B7CC4">
              <w:rPr>
                <w:rFonts w:ascii="Times New Roman" w:hAnsi="Times New Roman" w:cs="Times New Roman"/>
                <w:i/>
                <w:sz w:val="24"/>
                <w:szCs w:val="24"/>
                <w:u w:val="single"/>
              </w:rPr>
              <w:t>CVP IS priemonėmis pateikiama skaitmeninė dokumentų kopija</w:t>
            </w:r>
            <w:r w:rsidRPr="00C54B8A">
              <w:rPr>
                <w:rFonts w:ascii="Times New Roman" w:hAnsi="Times New Roman" w:cs="Times New Roman"/>
                <w:sz w:val="24"/>
                <w:szCs w:val="24"/>
              </w:rPr>
              <w:t>.</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54FD8" w14:textId="77777777" w:rsidR="002218B5" w:rsidRPr="00E10C97" w:rsidRDefault="002218B5" w:rsidP="002218B5">
            <w:pPr>
              <w:autoSpaceDE w:val="0"/>
              <w:autoSpaceDN w:val="0"/>
              <w:adjustRightInd w:val="0"/>
              <w:jc w:val="both"/>
              <w:rPr>
                <w:rFonts w:ascii="Times New Roman" w:hAnsi="Times New Roman" w:cs="Times New Roman"/>
                <w:color w:val="000000"/>
                <w:sz w:val="24"/>
                <w:szCs w:val="24"/>
              </w:rPr>
            </w:pPr>
            <w:r w:rsidRPr="00E10C97">
              <w:rPr>
                <w:rFonts w:ascii="Times New Roman" w:hAnsi="Times New Roman" w:cs="Times New Roman"/>
                <w:color w:val="000000"/>
                <w:sz w:val="24"/>
                <w:szCs w:val="24"/>
              </w:rPr>
              <w:lastRenderedPageBreak/>
              <w:t>Tiekėjas, te</w:t>
            </w:r>
            <w:r>
              <w:rPr>
                <w:rFonts w:ascii="Times New Roman" w:hAnsi="Times New Roman" w:cs="Times New Roman"/>
                <w:color w:val="000000"/>
                <w:sz w:val="24"/>
                <w:szCs w:val="24"/>
              </w:rPr>
              <w:t>i</w:t>
            </w:r>
            <w:r w:rsidRPr="00E10C97">
              <w:rPr>
                <w:rFonts w:ascii="Times New Roman" w:hAnsi="Times New Roman" w:cs="Times New Roman"/>
                <w:color w:val="000000"/>
                <w:sz w:val="24"/>
                <w:szCs w:val="24"/>
              </w:rPr>
              <w:t>kiantis p</w:t>
            </w:r>
            <w:r>
              <w:rPr>
                <w:rFonts w:ascii="Times New Roman" w:hAnsi="Times New Roman" w:cs="Times New Roman"/>
                <w:color w:val="000000"/>
                <w:sz w:val="24"/>
                <w:szCs w:val="24"/>
              </w:rPr>
              <w:t>aslaugas.</w:t>
            </w:r>
            <w:r w:rsidRPr="00441F95">
              <w:rPr>
                <w:rFonts w:ascii="Times New Roman" w:hAnsi="Times New Roman" w:cs="Times New Roman"/>
                <w:color w:val="000000"/>
                <w:sz w:val="24"/>
                <w:szCs w:val="24"/>
              </w:rPr>
              <w:t xml:space="preserve"> Jei pasiūlymas teikiamas ūkio subjektų grupės jungtinės veiklos sutarties pagrindu, </w:t>
            </w:r>
            <w:r w:rsidRPr="004646B0">
              <w:rPr>
                <w:rFonts w:ascii="Times New Roman" w:hAnsi="Times New Roman" w:cs="Times New Roman"/>
                <w:color w:val="000000"/>
                <w:sz w:val="24"/>
                <w:szCs w:val="24"/>
              </w:rPr>
              <w:t>bent vienas ūkio subjektų grupės narys arba visi ūkio</w:t>
            </w:r>
            <w:r w:rsidRPr="00441F95">
              <w:rPr>
                <w:rFonts w:ascii="Times New Roman" w:hAnsi="Times New Roman" w:cs="Times New Roman"/>
                <w:color w:val="000000"/>
                <w:sz w:val="24"/>
                <w:szCs w:val="24"/>
              </w:rPr>
              <w:t xml:space="preserve"> subjektų grupės nariai kartu turi atitikti šiame priede nustatytus reikalavimus ir pateikti nurodytus dokumentus.</w:t>
            </w:r>
          </w:p>
        </w:tc>
      </w:tr>
      <w:tr w:rsidR="002218B5" w:rsidRPr="00C64600" w14:paraId="23A2B936" w14:textId="77777777" w:rsidTr="002218B5">
        <w:trPr>
          <w:trHeight w:val="555"/>
        </w:trPr>
        <w:tc>
          <w:tcPr>
            <w:tcW w:w="376" w:type="pct"/>
          </w:tcPr>
          <w:p w14:paraId="71A3E202" w14:textId="77777777" w:rsidR="002218B5" w:rsidRPr="00C64600" w:rsidRDefault="002218B5" w:rsidP="002218B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p>
        </w:tc>
        <w:tc>
          <w:tcPr>
            <w:tcW w:w="1576" w:type="pct"/>
            <w:tcBorders>
              <w:top w:val="single" w:sz="4" w:space="0" w:color="auto"/>
              <w:left w:val="single" w:sz="4" w:space="0" w:color="auto"/>
              <w:bottom w:val="single" w:sz="4" w:space="0" w:color="auto"/>
              <w:right w:val="single" w:sz="4" w:space="0" w:color="auto"/>
            </w:tcBorders>
          </w:tcPr>
          <w:p w14:paraId="37226B6D" w14:textId="77777777" w:rsidR="002218B5" w:rsidRPr="00C54B8A" w:rsidRDefault="002218B5" w:rsidP="002218B5">
            <w:pPr>
              <w:spacing w:after="0" w:line="240" w:lineRule="auto"/>
              <w:jc w:val="both"/>
              <w:rPr>
                <w:rFonts w:ascii="Times New Roman" w:hAnsi="Times New Roman" w:cs="Times New Roman"/>
                <w:sz w:val="24"/>
                <w:szCs w:val="24"/>
              </w:rPr>
            </w:pPr>
            <w:r w:rsidRPr="001931BB">
              <w:rPr>
                <w:rFonts w:ascii="Times New Roman" w:hAnsi="Times New Roman" w:cs="Times New Roman"/>
                <w:b/>
                <w:sz w:val="24"/>
                <w:szCs w:val="24"/>
              </w:rPr>
              <w:t>Projektų vadovas</w:t>
            </w:r>
            <w:r w:rsidRPr="00C54B8A">
              <w:rPr>
                <w:rFonts w:ascii="Times New Roman" w:hAnsi="Times New Roman" w:cs="Times New Roman"/>
                <w:sz w:val="24"/>
                <w:szCs w:val="24"/>
              </w:rPr>
              <w:t>, kuris turi:</w:t>
            </w:r>
          </w:p>
          <w:p w14:paraId="3E800273"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1) informacinių technologijų projektų valdymo kvalifikaciją;</w:t>
            </w:r>
          </w:p>
          <w:p w14:paraId="4FEAC50D" w14:textId="42BBE9AC"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2) </w:t>
            </w:r>
            <w:r w:rsidR="00C84EAC">
              <w:rPr>
                <w:rFonts w:ascii="Times New Roman" w:hAnsi="Times New Roman" w:cs="Times New Roman"/>
                <w:sz w:val="24"/>
                <w:szCs w:val="24"/>
              </w:rPr>
              <w:t xml:space="preserve">būti vadovavęs </w:t>
            </w:r>
            <w:r w:rsidRPr="00C54B8A">
              <w:rPr>
                <w:rFonts w:ascii="Times New Roman" w:hAnsi="Times New Roman" w:cs="Times New Roman"/>
                <w:sz w:val="24"/>
                <w:szCs w:val="24"/>
              </w:rPr>
              <w:t xml:space="preserve">ne </w:t>
            </w:r>
            <w:r w:rsidR="00C84EAC">
              <w:rPr>
                <w:rFonts w:ascii="Times New Roman" w:hAnsi="Times New Roman" w:cs="Times New Roman"/>
                <w:sz w:val="24"/>
                <w:szCs w:val="24"/>
              </w:rPr>
              <w:t>mažiau</w:t>
            </w:r>
            <w:r w:rsidR="00C84EAC" w:rsidRPr="00C54B8A">
              <w:rPr>
                <w:rFonts w:ascii="Times New Roman" w:hAnsi="Times New Roman" w:cs="Times New Roman"/>
                <w:sz w:val="24"/>
                <w:szCs w:val="24"/>
              </w:rPr>
              <w:t xml:space="preserve"> </w:t>
            </w:r>
            <w:r w:rsidRPr="00C54B8A">
              <w:rPr>
                <w:rFonts w:ascii="Times New Roman" w:hAnsi="Times New Roman" w:cs="Times New Roman"/>
                <w:sz w:val="24"/>
                <w:szCs w:val="24"/>
              </w:rPr>
              <w:t>kaip 2 (dvie</w:t>
            </w:r>
            <w:r w:rsidR="00C84EAC">
              <w:rPr>
                <w:rFonts w:ascii="Times New Roman" w:hAnsi="Times New Roman" w:cs="Times New Roman"/>
                <w:sz w:val="24"/>
                <w:szCs w:val="24"/>
              </w:rPr>
              <w:t>m</w:t>
            </w:r>
            <w:r w:rsidRPr="00C54B8A">
              <w:rPr>
                <w:rFonts w:ascii="Times New Roman" w:hAnsi="Times New Roman" w:cs="Times New Roman"/>
                <w:sz w:val="24"/>
                <w:szCs w:val="24"/>
              </w:rPr>
              <w:t xml:space="preserve">) </w:t>
            </w:r>
            <w:r w:rsidR="00973E6A">
              <w:t xml:space="preserve"> </w:t>
            </w:r>
            <w:r w:rsidR="00C84EAC">
              <w:rPr>
                <w:rFonts w:ascii="Times New Roman" w:hAnsi="Times New Roman" w:cs="Times New Roman"/>
                <w:sz w:val="24"/>
                <w:szCs w:val="24"/>
              </w:rPr>
              <w:t xml:space="preserve">informacinių technologijų </w:t>
            </w:r>
            <w:r w:rsidR="00973E6A" w:rsidRPr="00973E6A">
              <w:rPr>
                <w:rFonts w:ascii="Times New Roman" w:hAnsi="Times New Roman" w:cs="Times New Roman"/>
                <w:sz w:val="24"/>
                <w:szCs w:val="24"/>
              </w:rPr>
              <w:t>projektams</w:t>
            </w:r>
            <w:r w:rsidR="00973E6A" w:rsidRPr="00973E6A" w:rsidDel="00973E6A">
              <w:rPr>
                <w:rFonts w:ascii="Times New Roman" w:hAnsi="Times New Roman" w:cs="Times New Roman"/>
                <w:sz w:val="24"/>
                <w:szCs w:val="24"/>
              </w:rPr>
              <w:t xml:space="preserve"> </w:t>
            </w:r>
            <w:r w:rsidRPr="00C54B8A">
              <w:rPr>
                <w:rFonts w:ascii="Times New Roman" w:hAnsi="Times New Roman" w:cs="Times New Roman"/>
                <w:sz w:val="24"/>
                <w:szCs w:val="24"/>
              </w:rPr>
              <w:t xml:space="preserve"> per pastaruosius 5 metus.</w:t>
            </w:r>
          </w:p>
        </w:tc>
        <w:tc>
          <w:tcPr>
            <w:tcW w:w="1499" w:type="pct"/>
            <w:tcBorders>
              <w:top w:val="single" w:sz="4" w:space="0" w:color="auto"/>
              <w:left w:val="single" w:sz="4" w:space="0" w:color="auto"/>
              <w:bottom w:val="single" w:sz="4" w:space="0" w:color="auto"/>
              <w:right w:val="single" w:sz="4" w:space="0" w:color="auto"/>
            </w:tcBorders>
          </w:tcPr>
          <w:p w14:paraId="7C96644D"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Pateikiama:</w:t>
            </w:r>
          </w:p>
          <w:p w14:paraId="3092E359"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1) siūlomo specialisto projektų valdymo kvalifikaciją patvirtinantis </w:t>
            </w:r>
            <w:proofErr w:type="spellStart"/>
            <w:r w:rsidRPr="00C54B8A">
              <w:rPr>
                <w:rFonts w:ascii="Times New Roman" w:hAnsi="Times New Roman" w:cs="Times New Roman"/>
                <w:sz w:val="24"/>
                <w:szCs w:val="24"/>
              </w:rPr>
              <w:t>CompTIA</w:t>
            </w:r>
            <w:proofErr w:type="spellEnd"/>
            <w:r w:rsidRPr="00C54B8A">
              <w:rPr>
                <w:rFonts w:ascii="Times New Roman" w:hAnsi="Times New Roman" w:cs="Times New Roman"/>
                <w:sz w:val="24"/>
                <w:szCs w:val="24"/>
              </w:rPr>
              <w:t xml:space="preserve"> Project+ </w:t>
            </w:r>
            <w:proofErr w:type="spellStart"/>
            <w:r w:rsidRPr="00C54B8A">
              <w:rPr>
                <w:rFonts w:ascii="Times New Roman" w:hAnsi="Times New Roman" w:cs="Times New Roman"/>
                <w:sz w:val="24"/>
                <w:szCs w:val="24"/>
              </w:rPr>
              <w:t>Certification</w:t>
            </w:r>
            <w:proofErr w:type="spellEnd"/>
            <w:r w:rsidRPr="00C54B8A">
              <w:rPr>
                <w:rFonts w:ascii="Times New Roman" w:hAnsi="Times New Roman" w:cs="Times New Roman"/>
                <w:sz w:val="24"/>
                <w:szCs w:val="24"/>
              </w:rPr>
              <w:t xml:space="preserve"> </w:t>
            </w:r>
            <w:proofErr w:type="spellStart"/>
            <w:r w:rsidRPr="00C54B8A">
              <w:rPr>
                <w:rFonts w:ascii="Times New Roman" w:hAnsi="Times New Roman" w:cs="Times New Roman"/>
                <w:sz w:val="24"/>
                <w:szCs w:val="24"/>
              </w:rPr>
              <w:t>Program</w:t>
            </w:r>
            <w:proofErr w:type="spellEnd"/>
            <w:r w:rsidRPr="00C54B8A">
              <w:rPr>
                <w:rFonts w:ascii="Times New Roman" w:hAnsi="Times New Roman" w:cs="Times New Roman"/>
                <w:sz w:val="24"/>
                <w:szCs w:val="24"/>
              </w:rPr>
              <w:t xml:space="preserve"> arba PMP, arba Prince2 Professional sertifikatas arba kitas lygiavertis dokumentas;</w:t>
            </w:r>
          </w:p>
          <w:p w14:paraId="0E288D19" w14:textId="77777777" w:rsidR="002218B5"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2) specialisto darbo patirtis bus vertinama pagal pateiktus duomenis  specialisto pasirašytame gyvenimo aprašyme (CV) ir tiekėjo pateiktame specialistų sąraše.</w:t>
            </w:r>
          </w:p>
          <w:p w14:paraId="44B9C1A9" w14:textId="77777777" w:rsidR="002218B5" w:rsidRPr="00C54B8A" w:rsidRDefault="002218B5" w:rsidP="002218B5">
            <w:pPr>
              <w:snapToGrid w:val="0"/>
              <w:spacing w:after="0" w:line="240" w:lineRule="auto"/>
              <w:jc w:val="both"/>
              <w:rPr>
                <w:rFonts w:ascii="Times New Roman" w:hAnsi="Times New Roman" w:cs="Times New Roman"/>
                <w:sz w:val="24"/>
                <w:szCs w:val="24"/>
              </w:rPr>
            </w:pPr>
          </w:p>
          <w:p w14:paraId="25475879"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7B7CC4">
              <w:rPr>
                <w:rFonts w:ascii="Times New Roman" w:hAnsi="Times New Roman" w:cs="Times New Roman"/>
                <w:i/>
                <w:sz w:val="24"/>
                <w:szCs w:val="24"/>
                <w:u w:val="single"/>
              </w:rPr>
              <w:t>CVP IS priemonėmis pateikiamos skaitmeninės dokumentų kopijos</w:t>
            </w:r>
            <w:r w:rsidRPr="00C54B8A">
              <w:rPr>
                <w:rFonts w:ascii="Times New Roman" w:hAnsi="Times New Roman" w:cs="Times New Roman"/>
                <w:sz w:val="24"/>
                <w:szCs w:val="24"/>
              </w:rPr>
              <w:t>.</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D8E6" w14:textId="77777777" w:rsidR="002218B5" w:rsidRPr="00E10C97" w:rsidRDefault="002218B5" w:rsidP="002218B5">
            <w:pPr>
              <w:autoSpaceDE w:val="0"/>
              <w:autoSpaceDN w:val="0"/>
              <w:adjustRightInd w:val="0"/>
              <w:jc w:val="both"/>
              <w:rPr>
                <w:rFonts w:ascii="Times New Roman" w:hAnsi="Times New Roman" w:cs="Times New Roman"/>
                <w:color w:val="000000"/>
                <w:sz w:val="24"/>
                <w:szCs w:val="24"/>
              </w:rPr>
            </w:pPr>
          </w:p>
        </w:tc>
      </w:tr>
      <w:tr w:rsidR="002218B5" w:rsidRPr="00C64600" w14:paraId="21E77D7C" w14:textId="77777777" w:rsidTr="002218B5">
        <w:trPr>
          <w:trHeight w:val="555"/>
        </w:trPr>
        <w:tc>
          <w:tcPr>
            <w:tcW w:w="376" w:type="pct"/>
          </w:tcPr>
          <w:p w14:paraId="34A8154C" w14:textId="77777777" w:rsidR="002218B5" w:rsidRPr="00C64600" w:rsidRDefault="002218B5" w:rsidP="002218B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p>
        </w:tc>
        <w:tc>
          <w:tcPr>
            <w:tcW w:w="1576" w:type="pct"/>
            <w:tcBorders>
              <w:top w:val="single" w:sz="4" w:space="0" w:color="auto"/>
              <w:left w:val="single" w:sz="4" w:space="0" w:color="auto"/>
              <w:bottom w:val="single" w:sz="4" w:space="0" w:color="auto"/>
              <w:right w:val="single" w:sz="4" w:space="0" w:color="auto"/>
            </w:tcBorders>
          </w:tcPr>
          <w:p w14:paraId="2F45E5CB" w14:textId="77777777" w:rsidR="002218B5" w:rsidRPr="00C54B8A" w:rsidRDefault="002218B5" w:rsidP="002218B5">
            <w:pPr>
              <w:spacing w:after="0" w:line="240" w:lineRule="auto"/>
              <w:jc w:val="both"/>
              <w:rPr>
                <w:rFonts w:ascii="Times New Roman" w:hAnsi="Times New Roman" w:cs="Times New Roman"/>
                <w:sz w:val="24"/>
                <w:szCs w:val="24"/>
              </w:rPr>
            </w:pPr>
            <w:r w:rsidRPr="001931BB">
              <w:rPr>
                <w:rFonts w:ascii="Times New Roman" w:hAnsi="Times New Roman" w:cs="Times New Roman"/>
                <w:b/>
                <w:sz w:val="24"/>
                <w:szCs w:val="24"/>
              </w:rPr>
              <w:t>Techninis projekto vadovas</w:t>
            </w:r>
            <w:r w:rsidRPr="00C54B8A">
              <w:rPr>
                <w:rFonts w:ascii="Times New Roman" w:hAnsi="Times New Roman" w:cs="Times New Roman"/>
                <w:sz w:val="24"/>
                <w:szCs w:val="24"/>
              </w:rPr>
              <w:t xml:space="preserve">, kuris turi: </w:t>
            </w:r>
          </w:p>
          <w:p w14:paraId="278D66C7"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1) </w:t>
            </w:r>
            <w:proofErr w:type="spellStart"/>
            <w:r w:rsidRPr="00C54B8A">
              <w:rPr>
                <w:rFonts w:ascii="Times New Roman" w:hAnsi="Times New Roman" w:cs="Times New Roman"/>
                <w:sz w:val="24"/>
                <w:szCs w:val="24"/>
              </w:rPr>
              <w:t>Oracle</w:t>
            </w:r>
            <w:proofErr w:type="spellEnd"/>
            <w:r w:rsidRPr="00C54B8A">
              <w:rPr>
                <w:rFonts w:ascii="Times New Roman" w:hAnsi="Times New Roman" w:cs="Times New Roman"/>
                <w:sz w:val="24"/>
                <w:szCs w:val="24"/>
              </w:rPr>
              <w:t xml:space="preserve"> specialisto kvalifikaciją;</w:t>
            </w:r>
          </w:p>
          <w:p w14:paraId="76ACA573"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2) ne trumpesnę kaip 2 (dviejų) metų darbo patirtį informacinių technologijų srityje per pastaruosius 5 metus, kurios metu buvo kuriama ir diegiama arba prižiūrima ir modifikuojama </w:t>
            </w:r>
            <w:r w:rsidRPr="00C54B8A">
              <w:rPr>
                <w:rFonts w:ascii="Times New Roman" w:hAnsi="Times New Roman" w:cs="Times New Roman"/>
                <w:sz w:val="24"/>
                <w:szCs w:val="24"/>
              </w:rPr>
              <w:lastRenderedPageBreak/>
              <w:t>bent viena informacinė sistema, kuri:</w:t>
            </w:r>
          </w:p>
          <w:p w14:paraId="58541FB7"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a) sukurta Java (arba lygiaverčių) priemonių pagalba;</w:t>
            </w:r>
          </w:p>
          <w:p w14:paraId="2E51A1E6"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b) naudoja </w:t>
            </w:r>
            <w:proofErr w:type="spellStart"/>
            <w:r w:rsidRPr="00C54B8A">
              <w:rPr>
                <w:rFonts w:ascii="Times New Roman" w:hAnsi="Times New Roman" w:cs="Times New Roman"/>
                <w:sz w:val="24"/>
                <w:szCs w:val="24"/>
              </w:rPr>
              <w:t>Oracle</w:t>
            </w:r>
            <w:proofErr w:type="spellEnd"/>
            <w:r w:rsidRPr="00C54B8A">
              <w:rPr>
                <w:rFonts w:ascii="Times New Roman" w:hAnsi="Times New Roman" w:cs="Times New Roman"/>
                <w:sz w:val="24"/>
                <w:szCs w:val="24"/>
              </w:rPr>
              <w:t xml:space="preserve"> RDBVS (arba lygiavertę) įrangą;</w:t>
            </w:r>
          </w:p>
          <w:p w14:paraId="0CBCB60C"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c) naudoja duomenų saugyklų (Data </w:t>
            </w:r>
            <w:proofErr w:type="spellStart"/>
            <w:r w:rsidRPr="00C54B8A">
              <w:rPr>
                <w:rFonts w:ascii="Times New Roman" w:hAnsi="Times New Roman" w:cs="Times New Roman"/>
                <w:sz w:val="24"/>
                <w:szCs w:val="24"/>
              </w:rPr>
              <w:t>Warehouse</w:t>
            </w:r>
            <w:proofErr w:type="spellEnd"/>
            <w:r w:rsidRPr="00C54B8A">
              <w:rPr>
                <w:rFonts w:ascii="Times New Roman" w:hAnsi="Times New Roman" w:cs="Times New Roman"/>
                <w:sz w:val="24"/>
                <w:szCs w:val="24"/>
              </w:rPr>
              <w:t>) ir/arba veiklos duomenų analizės (</w:t>
            </w:r>
            <w:proofErr w:type="spellStart"/>
            <w:r w:rsidRPr="00C54B8A">
              <w:rPr>
                <w:rFonts w:ascii="Times New Roman" w:hAnsi="Times New Roman" w:cs="Times New Roman"/>
                <w:sz w:val="24"/>
                <w:szCs w:val="24"/>
              </w:rPr>
              <w:t>Business</w:t>
            </w:r>
            <w:proofErr w:type="spellEnd"/>
            <w:r w:rsidRPr="00C54B8A">
              <w:rPr>
                <w:rFonts w:ascii="Times New Roman" w:hAnsi="Times New Roman" w:cs="Times New Roman"/>
                <w:sz w:val="24"/>
                <w:szCs w:val="24"/>
              </w:rPr>
              <w:t xml:space="preserve"> </w:t>
            </w:r>
            <w:proofErr w:type="spellStart"/>
            <w:r w:rsidRPr="00C54B8A">
              <w:rPr>
                <w:rFonts w:ascii="Times New Roman" w:hAnsi="Times New Roman" w:cs="Times New Roman"/>
                <w:sz w:val="24"/>
                <w:szCs w:val="24"/>
              </w:rPr>
              <w:t>Intelligence</w:t>
            </w:r>
            <w:proofErr w:type="spellEnd"/>
            <w:r w:rsidRPr="00C54B8A">
              <w:rPr>
                <w:rFonts w:ascii="Times New Roman" w:hAnsi="Times New Roman" w:cs="Times New Roman"/>
                <w:sz w:val="24"/>
                <w:szCs w:val="24"/>
              </w:rPr>
              <w:t>) informacinių sistemų priemones (arba lygiavertes);</w:t>
            </w:r>
          </w:p>
          <w:p w14:paraId="3EA09465" w14:textId="77777777" w:rsidR="002218B5" w:rsidRPr="00C54B8A" w:rsidRDefault="002218B5" w:rsidP="002218B5">
            <w:pPr>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d) veikia WEB technologijų (arba lygiaverčių) pagrindu ir turi integracines sąsajas su kitomis taikomosiomis ar informacinėmis sistemomis naudojant žiniatinklio paslaugas (angl. </w:t>
            </w:r>
            <w:proofErr w:type="spellStart"/>
            <w:r w:rsidRPr="00C54B8A">
              <w:rPr>
                <w:rFonts w:ascii="Times New Roman" w:hAnsi="Times New Roman" w:cs="Times New Roman"/>
                <w:sz w:val="24"/>
                <w:szCs w:val="24"/>
              </w:rPr>
              <w:t>Web</w:t>
            </w:r>
            <w:proofErr w:type="spellEnd"/>
            <w:r w:rsidRPr="00C54B8A">
              <w:rPr>
                <w:rFonts w:ascii="Times New Roman" w:hAnsi="Times New Roman" w:cs="Times New Roman"/>
                <w:sz w:val="24"/>
                <w:szCs w:val="24"/>
              </w:rPr>
              <w:t xml:space="preserve"> </w:t>
            </w:r>
            <w:proofErr w:type="spellStart"/>
            <w:r w:rsidRPr="00C54B8A">
              <w:rPr>
                <w:rFonts w:ascii="Times New Roman" w:hAnsi="Times New Roman" w:cs="Times New Roman"/>
                <w:sz w:val="24"/>
                <w:szCs w:val="24"/>
              </w:rPr>
              <w:t>Services</w:t>
            </w:r>
            <w:proofErr w:type="spellEnd"/>
            <w:r w:rsidRPr="00C54B8A">
              <w:rPr>
                <w:rFonts w:ascii="Times New Roman" w:hAnsi="Times New Roman" w:cs="Times New Roman"/>
                <w:sz w:val="24"/>
                <w:szCs w:val="24"/>
              </w:rPr>
              <w:t>), bei naudoja kitų įstaigų informacinių sistemų duomenis.</w:t>
            </w:r>
          </w:p>
          <w:p w14:paraId="3169BCB6" w14:textId="77777777" w:rsidR="002218B5" w:rsidRPr="00C54B8A" w:rsidRDefault="002218B5" w:rsidP="002218B5">
            <w:pPr>
              <w:spacing w:after="0" w:line="240" w:lineRule="auto"/>
              <w:jc w:val="both"/>
              <w:rPr>
                <w:rFonts w:ascii="Times New Roman" w:hAnsi="Times New Roman" w:cs="Times New Roman"/>
                <w:sz w:val="24"/>
                <w:szCs w:val="24"/>
              </w:rPr>
            </w:pPr>
          </w:p>
        </w:tc>
        <w:tc>
          <w:tcPr>
            <w:tcW w:w="1499" w:type="pct"/>
            <w:tcBorders>
              <w:top w:val="single" w:sz="4" w:space="0" w:color="auto"/>
              <w:left w:val="single" w:sz="4" w:space="0" w:color="auto"/>
              <w:bottom w:val="single" w:sz="4" w:space="0" w:color="auto"/>
              <w:right w:val="single" w:sz="4" w:space="0" w:color="auto"/>
            </w:tcBorders>
          </w:tcPr>
          <w:p w14:paraId="407959AD"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lastRenderedPageBreak/>
              <w:t>Pateikiama:</w:t>
            </w:r>
          </w:p>
          <w:p w14:paraId="0A72073C"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1) siūlomo specialisto kvalifikaciją patvirtinantis  </w:t>
            </w:r>
            <w:proofErr w:type="spellStart"/>
            <w:r w:rsidRPr="00C54B8A">
              <w:rPr>
                <w:rFonts w:ascii="Times New Roman" w:hAnsi="Times New Roman" w:cs="Times New Roman"/>
                <w:sz w:val="24"/>
                <w:szCs w:val="24"/>
              </w:rPr>
              <w:t>Oracle</w:t>
            </w:r>
            <w:proofErr w:type="spellEnd"/>
            <w:r w:rsidRPr="00C54B8A">
              <w:rPr>
                <w:rFonts w:ascii="Times New Roman" w:hAnsi="Times New Roman" w:cs="Times New Roman"/>
                <w:sz w:val="24"/>
                <w:szCs w:val="24"/>
              </w:rPr>
              <w:t xml:space="preserve"> </w:t>
            </w:r>
            <w:proofErr w:type="spellStart"/>
            <w:r w:rsidRPr="00C54B8A">
              <w:rPr>
                <w:rFonts w:ascii="Times New Roman" w:hAnsi="Times New Roman" w:cs="Times New Roman"/>
                <w:sz w:val="24"/>
                <w:szCs w:val="24"/>
              </w:rPr>
              <w:t>Advanced</w:t>
            </w:r>
            <w:proofErr w:type="spellEnd"/>
            <w:r w:rsidRPr="00C54B8A">
              <w:rPr>
                <w:rFonts w:ascii="Times New Roman" w:hAnsi="Times New Roman" w:cs="Times New Roman"/>
                <w:sz w:val="24"/>
                <w:szCs w:val="24"/>
              </w:rPr>
              <w:t xml:space="preserve"> PL/SQL </w:t>
            </w:r>
            <w:proofErr w:type="spellStart"/>
            <w:r w:rsidRPr="00C54B8A">
              <w:rPr>
                <w:rFonts w:ascii="Times New Roman" w:hAnsi="Times New Roman" w:cs="Times New Roman"/>
                <w:sz w:val="24"/>
                <w:szCs w:val="24"/>
              </w:rPr>
              <w:t>Developer</w:t>
            </w:r>
            <w:proofErr w:type="spellEnd"/>
            <w:r w:rsidRPr="00C54B8A">
              <w:rPr>
                <w:rFonts w:ascii="Times New Roman" w:hAnsi="Times New Roman" w:cs="Times New Roman"/>
                <w:sz w:val="24"/>
                <w:szCs w:val="24"/>
              </w:rPr>
              <w:t xml:space="preserve"> </w:t>
            </w:r>
            <w:proofErr w:type="spellStart"/>
            <w:r w:rsidRPr="00C54B8A">
              <w:rPr>
                <w:rFonts w:ascii="Times New Roman" w:hAnsi="Times New Roman" w:cs="Times New Roman"/>
                <w:sz w:val="24"/>
                <w:szCs w:val="24"/>
              </w:rPr>
              <w:t>Certified</w:t>
            </w:r>
            <w:proofErr w:type="spellEnd"/>
            <w:r w:rsidRPr="00C54B8A">
              <w:rPr>
                <w:rFonts w:ascii="Times New Roman" w:hAnsi="Times New Roman" w:cs="Times New Roman"/>
                <w:sz w:val="24"/>
                <w:szCs w:val="24"/>
              </w:rPr>
              <w:t xml:space="preserve"> Professional  sertifikatas arba kitas lygiavertis dokumentas; </w:t>
            </w:r>
          </w:p>
          <w:p w14:paraId="538C43EA" w14:textId="2A7EB553" w:rsidR="002218B5" w:rsidRDefault="002218B5" w:rsidP="002218B5">
            <w:pPr>
              <w:snapToGrid w:val="0"/>
              <w:spacing w:after="0" w:line="240" w:lineRule="auto"/>
              <w:jc w:val="both"/>
              <w:rPr>
                <w:rFonts w:ascii="Times New Roman" w:hAnsi="Times New Roman" w:cs="Times New Roman"/>
                <w:sz w:val="24"/>
                <w:szCs w:val="24"/>
              </w:rPr>
            </w:pPr>
            <w:r w:rsidRPr="00C54B8A">
              <w:rPr>
                <w:rFonts w:ascii="Times New Roman" w:hAnsi="Times New Roman" w:cs="Times New Roman"/>
                <w:sz w:val="24"/>
                <w:szCs w:val="24"/>
              </w:rPr>
              <w:t xml:space="preserve">2) specialisto darbo patirtis bus vertinama pagal pateiktus duomenis  specialisto pasirašytame gyvenimo aprašyme (CV) ir </w:t>
            </w:r>
            <w:r w:rsidRPr="00C54B8A">
              <w:rPr>
                <w:rFonts w:ascii="Times New Roman" w:hAnsi="Times New Roman" w:cs="Times New Roman"/>
                <w:sz w:val="24"/>
                <w:szCs w:val="24"/>
              </w:rPr>
              <w:lastRenderedPageBreak/>
              <w:t xml:space="preserve">tiekėjo pateiktame </w:t>
            </w:r>
            <w:r w:rsidRPr="00D60AA1">
              <w:rPr>
                <w:rFonts w:ascii="Times New Roman" w:hAnsi="Times New Roman" w:cs="Times New Roman"/>
                <w:sz w:val="24"/>
                <w:szCs w:val="24"/>
              </w:rPr>
              <w:t xml:space="preserve">specialistų sąraše (pirkimo dokumentų </w:t>
            </w:r>
            <w:r w:rsidR="00D60AA1" w:rsidRPr="00D60AA1">
              <w:rPr>
                <w:rFonts w:ascii="Times New Roman" w:hAnsi="Times New Roman" w:cs="Times New Roman"/>
                <w:sz w:val="24"/>
                <w:szCs w:val="24"/>
              </w:rPr>
              <w:t>6</w:t>
            </w:r>
            <w:r w:rsidRPr="00D60AA1">
              <w:rPr>
                <w:rFonts w:ascii="Times New Roman" w:hAnsi="Times New Roman" w:cs="Times New Roman"/>
                <w:sz w:val="24"/>
                <w:szCs w:val="24"/>
              </w:rPr>
              <w:t xml:space="preserve"> pried</w:t>
            </w:r>
            <w:r w:rsidR="00D60AA1" w:rsidRPr="00D60AA1">
              <w:rPr>
                <w:rFonts w:ascii="Times New Roman" w:hAnsi="Times New Roman" w:cs="Times New Roman"/>
                <w:sz w:val="24"/>
                <w:szCs w:val="24"/>
              </w:rPr>
              <w:t>o 1 priedas</w:t>
            </w:r>
            <w:r w:rsidRPr="00D60AA1">
              <w:rPr>
                <w:rFonts w:ascii="Times New Roman" w:hAnsi="Times New Roman" w:cs="Times New Roman"/>
                <w:sz w:val="24"/>
                <w:szCs w:val="24"/>
              </w:rPr>
              <w:t>).</w:t>
            </w:r>
          </w:p>
          <w:p w14:paraId="47164DE9" w14:textId="77777777" w:rsidR="002218B5" w:rsidRPr="00C54B8A" w:rsidRDefault="002218B5" w:rsidP="002218B5">
            <w:pPr>
              <w:snapToGrid w:val="0"/>
              <w:spacing w:after="0" w:line="240" w:lineRule="auto"/>
              <w:jc w:val="both"/>
              <w:rPr>
                <w:rFonts w:ascii="Times New Roman" w:hAnsi="Times New Roman" w:cs="Times New Roman"/>
                <w:sz w:val="24"/>
                <w:szCs w:val="24"/>
              </w:rPr>
            </w:pPr>
          </w:p>
          <w:p w14:paraId="3DB7BEAF"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7B7CC4">
              <w:rPr>
                <w:rFonts w:ascii="Times New Roman" w:hAnsi="Times New Roman" w:cs="Times New Roman"/>
                <w:i/>
                <w:sz w:val="24"/>
                <w:szCs w:val="24"/>
                <w:u w:val="single"/>
              </w:rPr>
              <w:t>CVP IS priemonėmis pateikiamos skaitmeninės dokumentų kopijos</w:t>
            </w:r>
            <w:r w:rsidRPr="00C54B8A">
              <w:rPr>
                <w:rFonts w:ascii="Times New Roman" w:hAnsi="Times New Roman" w:cs="Times New Roman"/>
                <w:sz w:val="24"/>
                <w:szCs w:val="24"/>
              </w:rPr>
              <w:t>.</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0DA6" w14:textId="77777777" w:rsidR="002218B5" w:rsidRPr="00E10C97" w:rsidRDefault="002218B5" w:rsidP="002218B5">
            <w:pPr>
              <w:autoSpaceDE w:val="0"/>
              <w:autoSpaceDN w:val="0"/>
              <w:adjustRightInd w:val="0"/>
              <w:jc w:val="both"/>
              <w:rPr>
                <w:rFonts w:ascii="Times New Roman" w:hAnsi="Times New Roman" w:cs="Times New Roman"/>
                <w:color w:val="000000"/>
                <w:sz w:val="24"/>
                <w:szCs w:val="24"/>
              </w:rPr>
            </w:pPr>
          </w:p>
        </w:tc>
      </w:tr>
      <w:tr w:rsidR="002218B5" w:rsidRPr="00C64600" w14:paraId="79723C7A" w14:textId="77777777" w:rsidTr="002218B5">
        <w:trPr>
          <w:trHeight w:val="555"/>
        </w:trPr>
        <w:tc>
          <w:tcPr>
            <w:tcW w:w="376" w:type="pct"/>
          </w:tcPr>
          <w:p w14:paraId="48C5D244" w14:textId="77777777" w:rsidR="002218B5" w:rsidRPr="00C64600" w:rsidRDefault="002218B5" w:rsidP="002218B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p>
        </w:tc>
        <w:tc>
          <w:tcPr>
            <w:tcW w:w="1576" w:type="pct"/>
            <w:tcBorders>
              <w:top w:val="single" w:sz="4" w:space="0" w:color="auto"/>
              <w:left w:val="single" w:sz="4" w:space="0" w:color="auto"/>
              <w:bottom w:val="single" w:sz="4" w:space="0" w:color="auto"/>
              <w:right w:val="single" w:sz="4" w:space="0" w:color="auto"/>
            </w:tcBorders>
          </w:tcPr>
          <w:p w14:paraId="68205AD6" w14:textId="77777777" w:rsidR="002218B5" w:rsidRPr="00855D5A" w:rsidRDefault="002218B5" w:rsidP="002218B5">
            <w:pPr>
              <w:spacing w:after="0" w:line="240" w:lineRule="auto"/>
              <w:jc w:val="both"/>
              <w:rPr>
                <w:rFonts w:ascii="Times New Roman" w:hAnsi="Times New Roman" w:cs="Times New Roman"/>
                <w:sz w:val="24"/>
                <w:szCs w:val="24"/>
              </w:rPr>
            </w:pPr>
            <w:r w:rsidRPr="001931BB">
              <w:rPr>
                <w:rFonts w:ascii="Times New Roman" w:hAnsi="Times New Roman" w:cs="Times New Roman"/>
                <w:b/>
                <w:sz w:val="24"/>
                <w:szCs w:val="24"/>
              </w:rPr>
              <w:t>Duomenų saugyklų ir veiklos duomenų analitikos specialistas</w:t>
            </w:r>
            <w:r w:rsidRPr="00855D5A">
              <w:rPr>
                <w:rFonts w:ascii="Times New Roman" w:hAnsi="Times New Roman" w:cs="Times New Roman"/>
                <w:sz w:val="24"/>
                <w:szCs w:val="24"/>
              </w:rPr>
              <w:t>, kuris turi:</w:t>
            </w:r>
          </w:p>
          <w:p w14:paraId="3C499F4E" w14:textId="77777777" w:rsidR="002218B5" w:rsidRPr="00855D5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1) duomenų ir duomenų saugyklų specialisto kvalifikaciją;</w:t>
            </w:r>
          </w:p>
          <w:p w14:paraId="6F714BD3" w14:textId="77777777" w:rsidR="002218B5" w:rsidRPr="00C54B8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2) </w:t>
            </w:r>
            <w:r w:rsidR="005F4727">
              <w:t xml:space="preserve"> </w:t>
            </w:r>
            <w:r w:rsidR="005F4727" w:rsidRPr="005F4727">
              <w:rPr>
                <w:rFonts w:ascii="Times New Roman" w:hAnsi="Times New Roman" w:cs="Times New Roman"/>
                <w:sz w:val="24"/>
                <w:szCs w:val="24"/>
              </w:rPr>
              <w:t xml:space="preserve">per pastaruosius 5 metus </w:t>
            </w:r>
            <w:r w:rsidRPr="00855D5A">
              <w:rPr>
                <w:rFonts w:ascii="Times New Roman" w:hAnsi="Times New Roman" w:cs="Times New Roman"/>
                <w:sz w:val="24"/>
                <w:szCs w:val="24"/>
              </w:rPr>
              <w:t xml:space="preserve">būti dalyvavęs bent viename informacinių sistemų kūrimo ir diegimo arba priežiūros ir modifikavimo projekte, kur buvo naudojama duomenų </w:t>
            </w:r>
            <w:r w:rsidRPr="00D60AA1">
              <w:rPr>
                <w:rFonts w:ascii="Times New Roman" w:hAnsi="Times New Roman" w:cs="Times New Roman"/>
                <w:sz w:val="24"/>
                <w:szCs w:val="24"/>
              </w:rPr>
              <w:t xml:space="preserve">saugyklos (Data </w:t>
            </w:r>
            <w:proofErr w:type="spellStart"/>
            <w:r w:rsidRPr="00D60AA1">
              <w:rPr>
                <w:rFonts w:ascii="Times New Roman" w:hAnsi="Times New Roman" w:cs="Times New Roman"/>
                <w:sz w:val="24"/>
                <w:szCs w:val="24"/>
              </w:rPr>
              <w:t>Warehouse</w:t>
            </w:r>
            <w:proofErr w:type="spellEnd"/>
            <w:r w:rsidRPr="00D60AA1">
              <w:rPr>
                <w:rFonts w:ascii="Times New Roman" w:hAnsi="Times New Roman" w:cs="Times New Roman"/>
                <w:sz w:val="24"/>
                <w:szCs w:val="24"/>
              </w:rPr>
              <w:t>) ir/arba</w:t>
            </w:r>
            <w:r w:rsidRPr="00855D5A">
              <w:rPr>
                <w:rFonts w:ascii="Times New Roman" w:hAnsi="Times New Roman" w:cs="Times New Roman"/>
                <w:sz w:val="24"/>
                <w:szCs w:val="24"/>
              </w:rPr>
              <w:t xml:space="preserve"> veiklos duomenų analitikos (</w:t>
            </w:r>
            <w:proofErr w:type="spellStart"/>
            <w:r w:rsidRPr="00855D5A">
              <w:rPr>
                <w:rFonts w:ascii="Times New Roman" w:hAnsi="Times New Roman" w:cs="Times New Roman"/>
                <w:sz w:val="24"/>
                <w:szCs w:val="24"/>
              </w:rPr>
              <w:t>Business</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Intelligence</w:t>
            </w:r>
            <w:proofErr w:type="spellEnd"/>
            <w:r w:rsidRPr="00855D5A">
              <w:rPr>
                <w:rFonts w:ascii="Times New Roman" w:hAnsi="Times New Roman" w:cs="Times New Roman"/>
                <w:sz w:val="24"/>
                <w:szCs w:val="24"/>
              </w:rPr>
              <w:t>) arba lygiavertės priemonės.</w:t>
            </w:r>
          </w:p>
        </w:tc>
        <w:tc>
          <w:tcPr>
            <w:tcW w:w="1499" w:type="pct"/>
            <w:tcBorders>
              <w:top w:val="single" w:sz="4" w:space="0" w:color="auto"/>
              <w:left w:val="single" w:sz="4" w:space="0" w:color="auto"/>
              <w:bottom w:val="single" w:sz="4" w:space="0" w:color="auto"/>
              <w:right w:val="single" w:sz="4" w:space="0" w:color="auto"/>
            </w:tcBorders>
          </w:tcPr>
          <w:p w14:paraId="6876CB58"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Pateikiama:</w:t>
            </w:r>
          </w:p>
          <w:p w14:paraId="3063EC2D"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1) siūlomo specialisto kvalifikaciją patvirtinantis </w:t>
            </w:r>
            <w:proofErr w:type="spellStart"/>
            <w:r w:rsidRPr="00855D5A">
              <w:rPr>
                <w:rFonts w:ascii="Times New Roman" w:hAnsi="Times New Roman" w:cs="Times New Roman"/>
                <w:sz w:val="24"/>
                <w:szCs w:val="24"/>
              </w:rPr>
              <w:t>Oracle</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Business</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Intelligence</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Foundation</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Suite</w:t>
            </w:r>
            <w:proofErr w:type="spellEnd"/>
            <w:r w:rsidRPr="00855D5A">
              <w:rPr>
                <w:rFonts w:ascii="Times New Roman" w:hAnsi="Times New Roman" w:cs="Times New Roman"/>
                <w:sz w:val="24"/>
                <w:szCs w:val="24"/>
              </w:rPr>
              <w:t xml:space="preserve"> 11g </w:t>
            </w:r>
            <w:proofErr w:type="spellStart"/>
            <w:r w:rsidRPr="00855D5A">
              <w:rPr>
                <w:rFonts w:ascii="Times New Roman" w:hAnsi="Times New Roman" w:cs="Times New Roman"/>
                <w:sz w:val="24"/>
                <w:szCs w:val="24"/>
              </w:rPr>
              <w:t>Certified</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Implementation</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Specialist</w:t>
            </w:r>
            <w:proofErr w:type="spellEnd"/>
            <w:r w:rsidRPr="00855D5A">
              <w:rPr>
                <w:rFonts w:ascii="Times New Roman" w:hAnsi="Times New Roman" w:cs="Times New Roman"/>
                <w:sz w:val="24"/>
                <w:szCs w:val="24"/>
              </w:rPr>
              <w:t xml:space="preserve"> sertifikatas arba kitas lygiavertis dokumentas; </w:t>
            </w:r>
          </w:p>
          <w:p w14:paraId="046841D5"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2) specialisto darbo patirtis bus vertinama pagal pateiktus duomenis  specialisto pasirašytame gyvenimo aprašyme (CV) ir tiekėjo pateiktame specialistų sąraše. </w:t>
            </w:r>
          </w:p>
          <w:p w14:paraId="2EB246CC" w14:textId="77777777" w:rsidR="002218B5" w:rsidRPr="00855D5A" w:rsidRDefault="002218B5" w:rsidP="002218B5">
            <w:pPr>
              <w:snapToGrid w:val="0"/>
              <w:spacing w:after="0" w:line="240" w:lineRule="auto"/>
              <w:jc w:val="both"/>
              <w:rPr>
                <w:rFonts w:ascii="Times New Roman" w:hAnsi="Times New Roman" w:cs="Times New Roman"/>
                <w:sz w:val="24"/>
                <w:szCs w:val="24"/>
              </w:rPr>
            </w:pPr>
          </w:p>
          <w:p w14:paraId="0852BF5A" w14:textId="77777777" w:rsidR="002218B5" w:rsidRPr="00C54B8A" w:rsidRDefault="002218B5" w:rsidP="002218B5">
            <w:pPr>
              <w:snapToGrid w:val="0"/>
              <w:spacing w:after="0" w:line="240" w:lineRule="auto"/>
              <w:jc w:val="both"/>
              <w:rPr>
                <w:rFonts w:ascii="Times New Roman" w:hAnsi="Times New Roman" w:cs="Times New Roman"/>
                <w:sz w:val="24"/>
                <w:szCs w:val="24"/>
              </w:rPr>
            </w:pPr>
            <w:r w:rsidRPr="007B7CC4">
              <w:rPr>
                <w:rFonts w:ascii="Times New Roman" w:hAnsi="Times New Roman" w:cs="Times New Roman"/>
                <w:i/>
                <w:sz w:val="24"/>
                <w:szCs w:val="24"/>
                <w:u w:val="single"/>
              </w:rPr>
              <w:t>CVP IS priemonėmis pateikiama skaitmeninė dokumento kopija</w:t>
            </w:r>
            <w:r w:rsidRPr="00855D5A">
              <w:rPr>
                <w:rFonts w:ascii="Times New Roman" w:hAnsi="Times New Roman" w:cs="Times New Roman"/>
                <w:sz w:val="24"/>
                <w:szCs w:val="24"/>
              </w:rPr>
              <w:t>.</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39EDC" w14:textId="77777777" w:rsidR="002218B5" w:rsidRPr="00E10C97" w:rsidRDefault="002218B5" w:rsidP="002218B5">
            <w:pPr>
              <w:autoSpaceDE w:val="0"/>
              <w:autoSpaceDN w:val="0"/>
              <w:adjustRightInd w:val="0"/>
              <w:jc w:val="both"/>
              <w:rPr>
                <w:rFonts w:ascii="Times New Roman" w:hAnsi="Times New Roman" w:cs="Times New Roman"/>
                <w:color w:val="000000"/>
                <w:sz w:val="24"/>
                <w:szCs w:val="24"/>
              </w:rPr>
            </w:pPr>
          </w:p>
        </w:tc>
      </w:tr>
      <w:tr w:rsidR="002218B5" w:rsidRPr="00C64600" w14:paraId="1DC17E82" w14:textId="77777777" w:rsidTr="002218B5">
        <w:trPr>
          <w:trHeight w:val="555"/>
        </w:trPr>
        <w:tc>
          <w:tcPr>
            <w:tcW w:w="376" w:type="pct"/>
          </w:tcPr>
          <w:p w14:paraId="2E871D5E" w14:textId="77777777" w:rsidR="002218B5" w:rsidRPr="00C64600" w:rsidRDefault="002218B5" w:rsidP="002218B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w:t>
            </w:r>
          </w:p>
        </w:tc>
        <w:tc>
          <w:tcPr>
            <w:tcW w:w="1576" w:type="pct"/>
            <w:tcBorders>
              <w:top w:val="single" w:sz="4" w:space="0" w:color="auto"/>
              <w:left w:val="single" w:sz="4" w:space="0" w:color="auto"/>
              <w:bottom w:val="single" w:sz="4" w:space="0" w:color="auto"/>
              <w:right w:val="single" w:sz="4" w:space="0" w:color="auto"/>
            </w:tcBorders>
          </w:tcPr>
          <w:p w14:paraId="107E5B2B" w14:textId="77777777" w:rsidR="002218B5" w:rsidRPr="00855D5A" w:rsidRDefault="002218B5" w:rsidP="002218B5">
            <w:pPr>
              <w:spacing w:after="0" w:line="240" w:lineRule="auto"/>
              <w:jc w:val="both"/>
              <w:rPr>
                <w:rFonts w:ascii="Times New Roman" w:hAnsi="Times New Roman" w:cs="Times New Roman"/>
                <w:sz w:val="24"/>
                <w:szCs w:val="24"/>
              </w:rPr>
            </w:pPr>
            <w:r w:rsidRPr="001931BB">
              <w:rPr>
                <w:rFonts w:ascii="Times New Roman" w:hAnsi="Times New Roman" w:cs="Times New Roman"/>
                <w:b/>
                <w:sz w:val="24"/>
                <w:szCs w:val="24"/>
              </w:rPr>
              <w:t>Informacinių sistemų analitikas</w:t>
            </w:r>
            <w:r w:rsidRPr="00855D5A">
              <w:rPr>
                <w:rFonts w:ascii="Times New Roman" w:hAnsi="Times New Roman" w:cs="Times New Roman"/>
                <w:sz w:val="24"/>
                <w:szCs w:val="24"/>
              </w:rPr>
              <w:t>, kuris turi:</w:t>
            </w:r>
          </w:p>
          <w:p w14:paraId="5A7C470D" w14:textId="77777777" w:rsidR="002218B5" w:rsidRPr="00855D5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1) informacinių sistemų analitiko kvalifikaciją;</w:t>
            </w:r>
          </w:p>
          <w:p w14:paraId="6CBEB408" w14:textId="77777777" w:rsidR="002218B5" w:rsidRPr="00855D5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2) </w:t>
            </w:r>
            <w:r w:rsidR="005F4727">
              <w:t xml:space="preserve"> </w:t>
            </w:r>
            <w:r w:rsidR="005F4727" w:rsidRPr="005F4727">
              <w:rPr>
                <w:rFonts w:ascii="Times New Roman" w:hAnsi="Times New Roman" w:cs="Times New Roman"/>
                <w:sz w:val="24"/>
                <w:szCs w:val="24"/>
              </w:rPr>
              <w:t xml:space="preserve">per pastaruosius 5 metus </w:t>
            </w:r>
            <w:r w:rsidRPr="00855D5A">
              <w:rPr>
                <w:rFonts w:ascii="Times New Roman" w:hAnsi="Times New Roman" w:cs="Times New Roman"/>
                <w:sz w:val="24"/>
                <w:szCs w:val="24"/>
              </w:rPr>
              <w:t xml:space="preserve">būti dalyvavęs bent viename informacinių sistemų kūrimo ir diegimo arba priežiūros ir modifikavimo projekte, </w:t>
            </w:r>
            <w:r w:rsidRPr="00855D5A">
              <w:rPr>
                <w:rFonts w:ascii="Times New Roman" w:hAnsi="Times New Roman" w:cs="Times New Roman"/>
                <w:sz w:val="24"/>
                <w:szCs w:val="24"/>
              </w:rPr>
              <w:lastRenderedPageBreak/>
              <w:t xml:space="preserve">kuriame jis būtų vykdęs informacinių sistemų analizės ir projektavimo naudojant panaudos atvejus (angl. </w:t>
            </w:r>
            <w:proofErr w:type="spellStart"/>
            <w:r w:rsidRPr="00855D5A">
              <w:rPr>
                <w:rFonts w:ascii="Times New Roman" w:hAnsi="Times New Roman" w:cs="Times New Roman"/>
                <w:sz w:val="24"/>
                <w:szCs w:val="24"/>
              </w:rPr>
              <w:t>Use</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cases</w:t>
            </w:r>
            <w:proofErr w:type="spellEnd"/>
            <w:r w:rsidRPr="00855D5A">
              <w:rPr>
                <w:rFonts w:ascii="Times New Roman" w:hAnsi="Times New Roman" w:cs="Times New Roman"/>
                <w:sz w:val="24"/>
                <w:szCs w:val="24"/>
              </w:rPr>
              <w:t>) ir derinimo su užsakovu darbus.</w:t>
            </w:r>
          </w:p>
        </w:tc>
        <w:tc>
          <w:tcPr>
            <w:tcW w:w="1499" w:type="pct"/>
            <w:tcBorders>
              <w:top w:val="single" w:sz="4" w:space="0" w:color="auto"/>
              <w:left w:val="single" w:sz="4" w:space="0" w:color="auto"/>
              <w:bottom w:val="single" w:sz="4" w:space="0" w:color="auto"/>
              <w:right w:val="single" w:sz="4" w:space="0" w:color="auto"/>
            </w:tcBorders>
          </w:tcPr>
          <w:p w14:paraId="6B0D8FD7"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lastRenderedPageBreak/>
              <w:t>Pateikiama:</w:t>
            </w:r>
          </w:p>
          <w:p w14:paraId="02540B8B"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 siūlomo specialisto kvalifikaciją patvirtinantis </w:t>
            </w:r>
            <w:proofErr w:type="spellStart"/>
            <w:r w:rsidRPr="00855D5A">
              <w:rPr>
                <w:rFonts w:ascii="Times New Roman" w:hAnsi="Times New Roman" w:cs="Times New Roman"/>
                <w:sz w:val="24"/>
                <w:szCs w:val="24"/>
              </w:rPr>
              <w:t>CertIified</w:t>
            </w:r>
            <w:proofErr w:type="spellEnd"/>
            <w:r w:rsidRPr="00855D5A">
              <w:rPr>
                <w:rFonts w:ascii="Times New Roman" w:hAnsi="Times New Roman" w:cs="Times New Roman"/>
                <w:sz w:val="24"/>
                <w:szCs w:val="24"/>
              </w:rPr>
              <w:t xml:space="preserve"> UML Professional sertifikatas arba kitas lygiavertis dokumentas; </w:t>
            </w:r>
          </w:p>
          <w:p w14:paraId="6D4B7E47"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2) specialisto darbo patirtis bus vertinama pagal pateiktus duomenis  </w:t>
            </w:r>
            <w:r w:rsidRPr="00855D5A">
              <w:rPr>
                <w:rFonts w:ascii="Times New Roman" w:hAnsi="Times New Roman" w:cs="Times New Roman"/>
                <w:sz w:val="24"/>
                <w:szCs w:val="24"/>
              </w:rPr>
              <w:lastRenderedPageBreak/>
              <w:t xml:space="preserve">specialisto pasirašytame gyvenimo aprašyme (CV) ir tiekėjo pateiktame specialistų sąraše. </w:t>
            </w:r>
          </w:p>
          <w:p w14:paraId="04385F23" w14:textId="77777777" w:rsidR="002218B5" w:rsidRPr="00855D5A" w:rsidRDefault="002218B5" w:rsidP="002218B5">
            <w:pPr>
              <w:snapToGrid w:val="0"/>
              <w:spacing w:after="0" w:line="240" w:lineRule="auto"/>
              <w:jc w:val="both"/>
              <w:rPr>
                <w:rFonts w:ascii="Times New Roman" w:hAnsi="Times New Roman" w:cs="Times New Roman"/>
                <w:sz w:val="24"/>
                <w:szCs w:val="24"/>
              </w:rPr>
            </w:pPr>
          </w:p>
          <w:p w14:paraId="01A67725"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7B7CC4">
              <w:rPr>
                <w:rFonts w:ascii="Times New Roman" w:hAnsi="Times New Roman" w:cs="Times New Roman"/>
                <w:i/>
                <w:sz w:val="24"/>
                <w:szCs w:val="24"/>
                <w:u w:val="single"/>
              </w:rPr>
              <w:t>CVP IS priemonėmis pateikiamos skaitmeninės dokumentų kopijos</w:t>
            </w:r>
            <w:r w:rsidRPr="00855D5A">
              <w:rPr>
                <w:rFonts w:ascii="Times New Roman" w:hAnsi="Times New Roman" w:cs="Times New Roman"/>
                <w:sz w:val="24"/>
                <w:szCs w:val="24"/>
              </w:rPr>
              <w:t>.</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5671C" w14:textId="77777777" w:rsidR="002218B5" w:rsidRPr="00E10C97" w:rsidRDefault="002218B5" w:rsidP="002218B5">
            <w:pPr>
              <w:autoSpaceDE w:val="0"/>
              <w:autoSpaceDN w:val="0"/>
              <w:adjustRightInd w:val="0"/>
              <w:jc w:val="both"/>
              <w:rPr>
                <w:rFonts w:ascii="Times New Roman" w:hAnsi="Times New Roman" w:cs="Times New Roman"/>
                <w:color w:val="000000"/>
                <w:sz w:val="24"/>
                <w:szCs w:val="24"/>
              </w:rPr>
            </w:pPr>
          </w:p>
        </w:tc>
      </w:tr>
      <w:tr w:rsidR="002218B5" w:rsidRPr="00C64600" w14:paraId="45B9752E" w14:textId="77777777" w:rsidTr="002218B5">
        <w:trPr>
          <w:trHeight w:val="555"/>
        </w:trPr>
        <w:tc>
          <w:tcPr>
            <w:tcW w:w="376" w:type="pct"/>
          </w:tcPr>
          <w:p w14:paraId="231EFE4C" w14:textId="77777777" w:rsidR="002218B5" w:rsidRPr="00C64600" w:rsidRDefault="002218B5" w:rsidP="002218B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p>
        </w:tc>
        <w:tc>
          <w:tcPr>
            <w:tcW w:w="1576" w:type="pct"/>
            <w:tcBorders>
              <w:top w:val="single" w:sz="4" w:space="0" w:color="auto"/>
              <w:left w:val="single" w:sz="4" w:space="0" w:color="auto"/>
              <w:bottom w:val="single" w:sz="4" w:space="0" w:color="auto"/>
              <w:right w:val="single" w:sz="4" w:space="0" w:color="auto"/>
            </w:tcBorders>
          </w:tcPr>
          <w:p w14:paraId="770E5E81" w14:textId="77777777" w:rsidR="002218B5" w:rsidRPr="00855D5A" w:rsidRDefault="002218B5" w:rsidP="002218B5">
            <w:pPr>
              <w:spacing w:after="0" w:line="240" w:lineRule="auto"/>
              <w:jc w:val="both"/>
              <w:rPr>
                <w:rFonts w:ascii="Times New Roman" w:hAnsi="Times New Roman" w:cs="Times New Roman"/>
                <w:sz w:val="24"/>
                <w:szCs w:val="24"/>
              </w:rPr>
            </w:pPr>
            <w:r w:rsidRPr="001931BB">
              <w:rPr>
                <w:rFonts w:ascii="Times New Roman" w:hAnsi="Times New Roman" w:cs="Times New Roman"/>
                <w:b/>
                <w:sz w:val="24"/>
                <w:szCs w:val="24"/>
              </w:rPr>
              <w:t>Testavimo specialistas</w:t>
            </w:r>
            <w:r w:rsidRPr="00855D5A">
              <w:rPr>
                <w:rFonts w:ascii="Times New Roman" w:hAnsi="Times New Roman" w:cs="Times New Roman"/>
                <w:sz w:val="24"/>
                <w:szCs w:val="24"/>
              </w:rPr>
              <w:t>, kuris turi:</w:t>
            </w:r>
          </w:p>
          <w:p w14:paraId="7D4C8434" w14:textId="77777777" w:rsidR="002218B5" w:rsidRPr="00855D5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1) turėti testuotojo kvalifikaciją;</w:t>
            </w:r>
          </w:p>
          <w:p w14:paraId="7B78BD24" w14:textId="77777777" w:rsidR="002218B5" w:rsidRPr="00855D5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2) ne trumpesnę kaip 2 (dviejų) metų per pastaruosius 5 metus informacinių sistemų testavimo patirtį.</w:t>
            </w:r>
          </w:p>
        </w:tc>
        <w:tc>
          <w:tcPr>
            <w:tcW w:w="1499" w:type="pct"/>
            <w:tcBorders>
              <w:top w:val="single" w:sz="4" w:space="0" w:color="auto"/>
              <w:left w:val="single" w:sz="4" w:space="0" w:color="auto"/>
              <w:bottom w:val="single" w:sz="4" w:space="0" w:color="auto"/>
              <w:right w:val="single" w:sz="4" w:space="0" w:color="auto"/>
            </w:tcBorders>
          </w:tcPr>
          <w:p w14:paraId="61FD10D4"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Pateikiama:</w:t>
            </w:r>
          </w:p>
          <w:p w14:paraId="447B6D82"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1) siūlomo specialisto kvalifikaciją patvirtinantis ISEB </w:t>
            </w:r>
            <w:proofErr w:type="spellStart"/>
            <w:r w:rsidRPr="00855D5A">
              <w:rPr>
                <w:rFonts w:ascii="Times New Roman" w:hAnsi="Times New Roman" w:cs="Times New Roman"/>
                <w:sz w:val="24"/>
                <w:szCs w:val="24"/>
              </w:rPr>
              <w:t>Intermediate</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Certificate</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in</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Software</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Testing</w:t>
            </w:r>
            <w:proofErr w:type="spellEnd"/>
            <w:r w:rsidRPr="00855D5A">
              <w:rPr>
                <w:rFonts w:ascii="Times New Roman" w:hAnsi="Times New Roman" w:cs="Times New Roman"/>
                <w:sz w:val="24"/>
                <w:szCs w:val="24"/>
              </w:rPr>
              <w:t xml:space="preserve"> sertifikatas arba kitas lygiavertis dokumentas;</w:t>
            </w:r>
          </w:p>
          <w:p w14:paraId="4E24DB8F"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2) specialisto darbo patirtis bus vertinama pagal pateiktus duomenis  specialisto pasirašytame gyvenimo aprašyme (CV) ir tiekėjo pateiktame specialistų sąraše. </w:t>
            </w:r>
          </w:p>
          <w:p w14:paraId="7707D3CA" w14:textId="77777777" w:rsidR="002218B5" w:rsidRPr="00855D5A" w:rsidRDefault="002218B5" w:rsidP="002218B5">
            <w:pPr>
              <w:snapToGrid w:val="0"/>
              <w:spacing w:after="0" w:line="240" w:lineRule="auto"/>
              <w:jc w:val="both"/>
              <w:rPr>
                <w:rFonts w:ascii="Times New Roman" w:hAnsi="Times New Roman" w:cs="Times New Roman"/>
                <w:sz w:val="24"/>
                <w:szCs w:val="24"/>
              </w:rPr>
            </w:pPr>
          </w:p>
          <w:p w14:paraId="0254DA3B"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7B7CC4">
              <w:rPr>
                <w:rFonts w:ascii="Times New Roman" w:hAnsi="Times New Roman" w:cs="Times New Roman"/>
                <w:i/>
                <w:sz w:val="24"/>
                <w:szCs w:val="24"/>
                <w:u w:val="single"/>
              </w:rPr>
              <w:t>CVP IS priemonėmis pateikiamos skaitmeninės dokumentų kopijos</w:t>
            </w:r>
            <w:r w:rsidRPr="00855D5A">
              <w:rPr>
                <w:rFonts w:ascii="Times New Roman" w:hAnsi="Times New Roman" w:cs="Times New Roman"/>
                <w:sz w:val="24"/>
                <w:szCs w:val="24"/>
              </w:rPr>
              <w:t>.</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4C801" w14:textId="77777777" w:rsidR="002218B5" w:rsidRPr="00E10C97" w:rsidRDefault="002218B5" w:rsidP="002218B5">
            <w:pPr>
              <w:autoSpaceDE w:val="0"/>
              <w:autoSpaceDN w:val="0"/>
              <w:adjustRightInd w:val="0"/>
              <w:jc w:val="both"/>
              <w:rPr>
                <w:rFonts w:ascii="Times New Roman" w:hAnsi="Times New Roman" w:cs="Times New Roman"/>
                <w:color w:val="000000"/>
                <w:sz w:val="24"/>
                <w:szCs w:val="24"/>
              </w:rPr>
            </w:pPr>
          </w:p>
        </w:tc>
      </w:tr>
      <w:tr w:rsidR="002218B5" w:rsidRPr="00C64600" w14:paraId="582DCC77" w14:textId="77777777" w:rsidTr="002218B5">
        <w:trPr>
          <w:trHeight w:val="555"/>
        </w:trPr>
        <w:tc>
          <w:tcPr>
            <w:tcW w:w="376" w:type="pct"/>
          </w:tcPr>
          <w:p w14:paraId="76D133A0" w14:textId="77777777" w:rsidR="002218B5" w:rsidRPr="00C64600" w:rsidRDefault="002218B5" w:rsidP="002218B5">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p>
        </w:tc>
        <w:tc>
          <w:tcPr>
            <w:tcW w:w="1576" w:type="pct"/>
            <w:tcBorders>
              <w:top w:val="single" w:sz="4" w:space="0" w:color="auto"/>
              <w:left w:val="single" w:sz="4" w:space="0" w:color="auto"/>
              <w:bottom w:val="single" w:sz="4" w:space="0" w:color="auto"/>
              <w:right w:val="single" w:sz="4" w:space="0" w:color="auto"/>
            </w:tcBorders>
          </w:tcPr>
          <w:p w14:paraId="52B66E72" w14:textId="77777777" w:rsidR="002218B5" w:rsidRPr="00855D5A" w:rsidRDefault="002218B5" w:rsidP="002218B5">
            <w:pPr>
              <w:spacing w:after="0" w:line="240" w:lineRule="auto"/>
              <w:jc w:val="both"/>
              <w:rPr>
                <w:rFonts w:ascii="Times New Roman" w:hAnsi="Times New Roman" w:cs="Times New Roman"/>
                <w:sz w:val="24"/>
                <w:szCs w:val="24"/>
              </w:rPr>
            </w:pPr>
            <w:r w:rsidRPr="00DD24FB">
              <w:rPr>
                <w:rFonts w:ascii="Times New Roman" w:hAnsi="Times New Roman" w:cs="Times New Roman"/>
                <w:b/>
                <w:sz w:val="24"/>
                <w:szCs w:val="24"/>
              </w:rPr>
              <w:t>Informacinių sistemų saugos specialistas</w:t>
            </w:r>
            <w:r w:rsidRPr="00855D5A">
              <w:rPr>
                <w:rFonts w:ascii="Times New Roman" w:hAnsi="Times New Roman" w:cs="Times New Roman"/>
                <w:sz w:val="24"/>
                <w:szCs w:val="24"/>
              </w:rPr>
              <w:t>, kuris turi:</w:t>
            </w:r>
          </w:p>
          <w:p w14:paraId="3BB7E5DA" w14:textId="77777777" w:rsidR="002218B5" w:rsidRPr="00855D5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1) informacinių technologijų saugos specialisto kvalifikaciją;</w:t>
            </w:r>
          </w:p>
          <w:p w14:paraId="18F9BF41" w14:textId="77777777" w:rsidR="002218B5" w:rsidRPr="00855D5A" w:rsidRDefault="002218B5" w:rsidP="002218B5">
            <w:pPr>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2) ne trumpesnę kaip 2 (dviejų) metų per pastaruosius 5 (penkerius) metus darbo patirtį informacinių technologijų srityje, užtikrinant bent vienos informacinės sistemos, veikiančios WEB technologijų (arba lygiaverčių) pagrindu, saugą.</w:t>
            </w:r>
          </w:p>
        </w:tc>
        <w:tc>
          <w:tcPr>
            <w:tcW w:w="1499" w:type="pct"/>
            <w:tcBorders>
              <w:top w:val="single" w:sz="4" w:space="0" w:color="auto"/>
              <w:left w:val="single" w:sz="4" w:space="0" w:color="auto"/>
              <w:bottom w:val="single" w:sz="4" w:space="0" w:color="auto"/>
              <w:right w:val="single" w:sz="4" w:space="0" w:color="auto"/>
            </w:tcBorders>
          </w:tcPr>
          <w:p w14:paraId="402AD909"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Pateikiama: </w:t>
            </w:r>
          </w:p>
          <w:p w14:paraId="46D4FF7E"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1) siūlomo specialisto kvalifikaciją patvirtinantis </w:t>
            </w:r>
            <w:proofErr w:type="spellStart"/>
            <w:r w:rsidRPr="00855D5A">
              <w:rPr>
                <w:rFonts w:ascii="Times New Roman" w:hAnsi="Times New Roman" w:cs="Times New Roman"/>
                <w:sz w:val="24"/>
                <w:szCs w:val="24"/>
              </w:rPr>
              <w:t>Certified</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Information</w:t>
            </w:r>
            <w:proofErr w:type="spellEnd"/>
            <w:r w:rsidRPr="00855D5A">
              <w:rPr>
                <w:rFonts w:ascii="Times New Roman" w:hAnsi="Times New Roman" w:cs="Times New Roman"/>
                <w:sz w:val="24"/>
                <w:szCs w:val="24"/>
              </w:rPr>
              <w:t xml:space="preserve"> </w:t>
            </w:r>
            <w:proofErr w:type="spellStart"/>
            <w:r w:rsidRPr="00855D5A">
              <w:rPr>
                <w:rFonts w:ascii="Times New Roman" w:hAnsi="Times New Roman" w:cs="Times New Roman"/>
                <w:sz w:val="24"/>
                <w:szCs w:val="24"/>
              </w:rPr>
              <w:t>Security</w:t>
            </w:r>
            <w:proofErr w:type="spellEnd"/>
            <w:r w:rsidRPr="00855D5A">
              <w:rPr>
                <w:rFonts w:ascii="Times New Roman" w:hAnsi="Times New Roman" w:cs="Times New Roman"/>
                <w:sz w:val="24"/>
                <w:szCs w:val="24"/>
              </w:rPr>
              <w:t xml:space="preserve"> Manager (CISM) arba CISA, arba  CISSP sertifikatas arba kitas lygiavertis dokumentas;</w:t>
            </w:r>
          </w:p>
          <w:p w14:paraId="745A5AB7" w14:textId="77777777" w:rsidR="002218B5" w:rsidRPr="00855D5A" w:rsidRDefault="002218B5" w:rsidP="002218B5">
            <w:pPr>
              <w:snapToGrid w:val="0"/>
              <w:spacing w:after="0" w:line="240" w:lineRule="auto"/>
              <w:jc w:val="both"/>
              <w:rPr>
                <w:rFonts w:ascii="Times New Roman" w:hAnsi="Times New Roman" w:cs="Times New Roman"/>
                <w:sz w:val="24"/>
                <w:szCs w:val="24"/>
              </w:rPr>
            </w:pPr>
            <w:r w:rsidRPr="00855D5A">
              <w:rPr>
                <w:rFonts w:ascii="Times New Roman" w:hAnsi="Times New Roman" w:cs="Times New Roman"/>
                <w:sz w:val="24"/>
                <w:szCs w:val="24"/>
              </w:rPr>
              <w:t xml:space="preserve">2) specialisto darbo patirtis bus vertinama pagal pateiktus duomenis  specialisto pasirašytame gyvenimo aprašyme (CV) ir tiekėjo pateiktame specialistų sąraše. </w:t>
            </w:r>
          </w:p>
          <w:p w14:paraId="4957056F" w14:textId="77777777" w:rsidR="002218B5" w:rsidRPr="00855D5A" w:rsidRDefault="002218B5" w:rsidP="002218B5">
            <w:pPr>
              <w:snapToGrid w:val="0"/>
              <w:spacing w:after="0" w:line="240" w:lineRule="auto"/>
              <w:jc w:val="both"/>
              <w:rPr>
                <w:rFonts w:ascii="Times New Roman" w:hAnsi="Times New Roman" w:cs="Times New Roman"/>
                <w:sz w:val="24"/>
                <w:szCs w:val="24"/>
              </w:rPr>
            </w:pPr>
          </w:p>
          <w:p w14:paraId="2A783CFB" w14:textId="77777777" w:rsidR="002218B5" w:rsidRPr="007B7CC4" w:rsidRDefault="002218B5" w:rsidP="002218B5">
            <w:pPr>
              <w:snapToGrid w:val="0"/>
              <w:spacing w:after="0" w:line="240" w:lineRule="auto"/>
              <w:jc w:val="both"/>
              <w:rPr>
                <w:rFonts w:ascii="Times New Roman" w:hAnsi="Times New Roman" w:cs="Times New Roman"/>
                <w:i/>
                <w:sz w:val="24"/>
                <w:szCs w:val="24"/>
              </w:rPr>
            </w:pPr>
            <w:r w:rsidRPr="007B7CC4">
              <w:rPr>
                <w:rFonts w:ascii="Times New Roman" w:hAnsi="Times New Roman" w:cs="Times New Roman"/>
                <w:i/>
                <w:sz w:val="24"/>
                <w:szCs w:val="24"/>
                <w:u w:val="single"/>
              </w:rPr>
              <w:t>CVP IS priemonėmis pateikiamos skaitmeninės dokumentų kopijos</w:t>
            </w:r>
            <w:r w:rsidRPr="007B7CC4">
              <w:rPr>
                <w:rFonts w:ascii="Times New Roman" w:hAnsi="Times New Roman" w:cs="Times New Roman"/>
                <w:i/>
                <w:sz w:val="24"/>
                <w:szCs w:val="24"/>
              </w:rPr>
              <w:t>.</w:t>
            </w: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831DD" w14:textId="77777777" w:rsidR="002218B5" w:rsidRPr="00E10C97" w:rsidRDefault="002218B5" w:rsidP="002218B5">
            <w:pPr>
              <w:autoSpaceDE w:val="0"/>
              <w:autoSpaceDN w:val="0"/>
              <w:adjustRightInd w:val="0"/>
              <w:jc w:val="both"/>
              <w:rPr>
                <w:rFonts w:ascii="Times New Roman" w:hAnsi="Times New Roman" w:cs="Times New Roman"/>
                <w:color w:val="000000"/>
                <w:sz w:val="24"/>
                <w:szCs w:val="24"/>
              </w:rPr>
            </w:pPr>
          </w:p>
        </w:tc>
      </w:tr>
    </w:tbl>
    <w:p w14:paraId="7009E19F" w14:textId="77777777" w:rsidR="00E10C97" w:rsidRDefault="00E10C97" w:rsidP="005865E9">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6217C49" w14:textId="77777777" w:rsidR="005865E9" w:rsidRPr="00EF3701" w:rsidRDefault="005865E9" w:rsidP="005865E9">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F3701">
        <w:rPr>
          <w:rFonts w:ascii="Times New Roman" w:eastAsia="Calibri" w:hAnsi="Times New Roman" w:cs="Times New Roman"/>
          <w:b/>
          <w:bCs/>
          <w:sz w:val="24"/>
          <w:szCs w:val="24"/>
          <w:lang w:eastAsia="en-US"/>
        </w:rPr>
        <w:t>Tiekėjams keliami reikalavimai dėl kokybės vadybos sistemos ir aplinkos apsaugos vadybos sistemos standartų reikalavimai</w:t>
      </w:r>
    </w:p>
    <w:p w14:paraId="0DA9C92D" w14:textId="77777777" w:rsidR="005865E9" w:rsidRPr="00EF3701" w:rsidRDefault="005865E9" w:rsidP="005865E9">
      <w:pPr>
        <w:tabs>
          <w:tab w:val="left" w:pos="720"/>
        </w:tabs>
        <w:spacing w:after="0" w:line="240" w:lineRule="auto"/>
        <w:ind w:firstLine="567"/>
        <w:jc w:val="both"/>
        <w:rPr>
          <w:rFonts w:ascii="Times New Roman" w:eastAsia="Calibri" w:hAnsi="Times New Roman" w:cs="Times New Roman"/>
          <w:iCs/>
          <w:sz w:val="24"/>
          <w:szCs w:val="24"/>
          <w:lang w:eastAsia="en-US"/>
        </w:rPr>
      </w:pPr>
    </w:p>
    <w:p w14:paraId="45976FDB" w14:textId="77777777" w:rsidR="006E2498" w:rsidRPr="00EF3701" w:rsidRDefault="006E2498" w:rsidP="006E2498">
      <w:pPr>
        <w:pStyle w:val="Sraopastraipa"/>
        <w:numPr>
          <w:ilvl w:val="0"/>
          <w:numId w:val="4"/>
        </w:numPr>
        <w:tabs>
          <w:tab w:val="left" w:pos="851"/>
        </w:tabs>
        <w:spacing w:after="0" w:line="240" w:lineRule="auto"/>
        <w:ind w:left="0" w:firstLine="567"/>
        <w:jc w:val="both"/>
        <w:rPr>
          <w:rFonts w:ascii="Times New Roman" w:eastAsia="Calibri" w:hAnsi="Times New Roman" w:cs="Times New Roman"/>
          <w:sz w:val="24"/>
          <w:szCs w:val="24"/>
        </w:rPr>
      </w:pPr>
      <w:r w:rsidRPr="00EF3701">
        <w:rPr>
          <w:rFonts w:ascii="Times New Roman" w:eastAsia="Calibri" w:hAnsi="Times New Roman" w:cs="Times New Roman"/>
          <w:sz w:val="24"/>
          <w:szCs w:val="24"/>
        </w:rPr>
        <w:t>Tiekėjai turi atitikti šiame priede nustatytus reikalavimus</w:t>
      </w:r>
      <w:r w:rsidRPr="00EF3701">
        <w:rPr>
          <w:rFonts w:ascii="Times New Roman" w:hAnsi="Times New Roman" w:cs="Times New Roman"/>
          <w:sz w:val="24"/>
          <w:szCs w:val="24"/>
        </w:rPr>
        <w:t xml:space="preserve"> dėl </w:t>
      </w:r>
      <w:r w:rsidRPr="00EF3701">
        <w:rPr>
          <w:rFonts w:ascii="Times New Roman" w:eastAsia="Calibri" w:hAnsi="Times New Roman" w:cs="Times New Roman"/>
          <w:sz w:val="24"/>
          <w:szCs w:val="24"/>
        </w:rPr>
        <w:t>k</w:t>
      </w:r>
      <w:r w:rsidRPr="00EF3701">
        <w:rPr>
          <w:rFonts w:ascii="Times New Roman" w:eastAsia="Calibri" w:hAnsi="Times New Roman" w:cs="Times New Roman"/>
          <w:iCs/>
          <w:sz w:val="24"/>
          <w:szCs w:val="24"/>
        </w:rPr>
        <w:t>okybės vadybos sistemos ir aplinkos apsaugos vadybos sistemos</w:t>
      </w:r>
      <w:r w:rsidRPr="00EF3701">
        <w:rPr>
          <w:rFonts w:ascii="Times New Roman" w:eastAsia="Calibri" w:hAnsi="Times New Roman" w:cs="Times New Roman"/>
          <w:iCs/>
          <w:color w:val="00B050"/>
          <w:sz w:val="24"/>
          <w:szCs w:val="24"/>
        </w:rPr>
        <w:t xml:space="preserve"> </w:t>
      </w:r>
      <w:r w:rsidRPr="00EF3701">
        <w:rPr>
          <w:rFonts w:ascii="Times New Roman" w:eastAsia="Calibri" w:hAnsi="Times New Roman" w:cs="Times New Roman"/>
          <w:iCs/>
          <w:sz w:val="24"/>
          <w:szCs w:val="24"/>
        </w:rPr>
        <w:t>standartų</w:t>
      </w:r>
      <w:r w:rsidRPr="00EF3701">
        <w:rPr>
          <w:rFonts w:ascii="Times New Roman" w:hAnsi="Times New Roman" w:cs="Times New Roman"/>
          <w:sz w:val="24"/>
          <w:szCs w:val="24"/>
        </w:rPr>
        <w:t xml:space="preserve"> laikymosi.  </w:t>
      </w:r>
    </w:p>
    <w:p w14:paraId="5DAAFA5A" w14:textId="77777777" w:rsidR="006E2498" w:rsidRPr="00EF3701" w:rsidRDefault="006E2498" w:rsidP="006E2498">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695"/>
        <w:gridCol w:w="3107"/>
        <w:gridCol w:w="2465"/>
      </w:tblGrid>
      <w:tr w:rsidR="006E2498" w:rsidRPr="00EF3701" w14:paraId="75AE3A2C" w14:textId="77777777" w:rsidTr="007F51B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35327B7" w14:textId="77777777" w:rsidR="006E2498" w:rsidRPr="00EF3701" w:rsidRDefault="006E2498" w:rsidP="007F51BC">
            <w:pPr>
              <w:spacing w:before="60" w:after="60" w:line="256" w:lineRule="auto"/>
              <w:rPr>
                <w:b/>
                <w:bCs/>
                <w:sz w:val="24"/>
                <w:szCs w:val="24"/>
              </w:rPr>
            </w:pPr>
            <w:r w:rsidRPr="00EF3701">
              <w:rPr>
                <w:rFonts w:eastAsiaTheme="minorHAnsi"/>
                <w:b/>
                <w:bCs/>
                <w:sz w:val="24"/>
                <w:szCs w:val="24"/>
              </w:rPr>
              <w:lastRenderedPageBreak/>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82742DE" w14:textId="77777777" w:rsidR="006E2498" w:rsidRPr="00EF3701" w:rsidRDefault="006E2498" w:rsidP="007F51BC">
            <w:pPr>
              <w:spacing w:before="60" w:after="60" w:line="256" w:lineRule="auto"/>
              <w:jc w:val="center"/>
              <w:rPr>
                <w:rFonts w:eastAsiaTheme="minorHAnsi"/>
                <w:b/>
                <w:bCs/>
                <w:sz w:val="24"/>
                <w:szCs w:val="24"/>
              </w:rPr>
            </w:pPr>
            <w:r w:rsidRPr="00EF3701">
              <w:rPr>
                <w:b/>
                <w:bCs/>
                <w:color w:val="000000"/>
                <w:sz w:val="24"/>
                <w:szCs w:val="24"/>
              </w:rPr>
              <w:t xml:space="preserve">Reikalavimas </w:t>
            </w:r>
            <w:r w:rsidRPr="00EF3701">
              <w:rPr>
                <w:rFonts w:eastAsiaTheme="minorHAnsi"/>
                <w:b/>
                <w:bCs/>
                <w:sz w:val="24"/>
                <w:szCs w:val="24"/>
                <w:lang w:eastAsia="en-US"/>
              </w:rPr>
              <w:t xml:space="preserve">dėl </w:t>
            </w:r>
            <w:r w:rsidRPr="00EF3701">
              <w:rPr>
                <w:rFonts w:eastAsia="Calibri"/>
                <w:b/>
                <w:bCs/>
                <w:sz w:val="24"/>
                <w:szCs w:val="24"/>
                <w:lang w:eastAsia="en-US"/>
              </w:rPr>
              <w:t>k</w:t>
            </w:r>
            <w:r w:rsidRPr="00EF3701">
              <w:rPr>
                <w:rFonts w:eastAsia="Calibri"/>
                <w:b/>
                <w:bCs/>
                <w:iCs/>
                <w:sz w:val="24"/>
                <w:szCs w:val="24"/>
                <w:lang w:eastAsia="en-US"/>
              </w:rPr>
              <w:t>okybės vadybos sistemos ir aplinkos apsaugos vadybos sistemos standartų</w:t>
            </w:r>
            <w:r w:rsidRPr="00EF3701">
              <w:rPr>
                <w:rFonts w:eastAsiaTheme="minorHAnsi"/>
                <w:b/>
                <w:bCs/>
                <w:sz w:val="24"/>
                <w:szCs w:val="24"/>
                <w:lang w:eastAsia="en-US"/>
              </w:rPr>
              <w:t xml:space="preserve"> laikymosi.</w:t>
            </w:r>
          </w:p>
        </w:tc>
        <w:tc>
          <w:tcPr>
            <w:tcW w:w="31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53CF8A6" w14:textId="77777777" w:rsidR="006E2498" w:rsidRPr="00EF3701" w:rsidRDefault="006E2498" w:rsidP="007F51BC">
            <w:pPr>
              <w:autoSpaceDE w:val="0"/>
              <w:autoSpaceDN w:val="0"/>
              <w:adjustRightInd w:val="0"/>
              <w:jc w:val="center"/>
              <w:rPr>
                <w:b/>
                <w:bCs/>
                <w:color w:val="000000"/>
                <w:sz w:val="24"/>
                <w:szCs w:val="24"/>
              </w:rPr>
            </w:pPr>
            <w:r w:rsidRPr="00EF3701">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F1BB30D" w14:textId="77777777" w:rsidR="009D16EF" w:rsidRDefault="009D16EF" w:rsidP="007F51BC">
            <w:pPr>
              <w:autoSpaceDE w:val="0"/>
              <w:autoSpaceDN w:val="0"/>
              <w:adjustRightInd w:val="0"/>
              <w:jc w:val="center"/>
              <w:rPr>
                <w:b/>
                <w:bCs/>
                <w:color w:val="000000"/>
                <w:sz w:val="24"/>
                <w:szCs w:val="24"/>
              </w:rPr>
            </w:pPr>
          </w:p>
          <w:p w14:paraId="34B0BCC9" w14:textId="77777777" w:rsidR="006E2498" w:rsidRPr="00EF3701" w:rsidRDefault="006E2498" w:rsidP="007F51BC">
            <w:pPr>
              <w:autoSpaceDE w:val="0"/>
              <w:autoSpaceDN w:val="0"/>
              <w:adjustRightInd w:val="0"/>
              <w:jc w:val="center"/>
              <w:rPr>
                <w:b/>
                <w:bCs/>
                <w:color w:val="000000"/>
                <w:sz w:val="24"/>
                <w:szCs w:val="24"/>
              </w:rPr>
            </w:pPr>
            <w:r w:rsidRPr="00EF3701">
              <w:rPr>
                <w:b/>
                <w:bCs/>
                <w:color w:val="000000"/>
                <w:sz w:val="24"/>
                <w:szCs w:val="24"/>
              </w:rPr>
              <w:t>Subjektas, kuris turi atitikti reikalavimą</w:t>
            </w:r>
          </w:p>
          <w:p w14:paraId="7B47344C" w14:textId="77777777" w:rsidR="006E2498" w:rsidRPr="00EF3701" w:rsidRDefault="006E2498" w:rsidP="007F51BC">
            <w:pPr>
              <w:autoSpaceDE w:val="0"/>
              <w:autoSpaceDN w:val="0"/>
              <w:adjustRightInd w:val="0"/>
              <w:jc w:val="center"/>
              <w:rPr>
                <w:b/>
                <w:bCs/>
                <w:color w:val="000000"/>
                <w:sz w:val="24"/>
                <w:szCs w:val="24"/>
              </w:rPr>
            </w:pPr>
          </w:p>
        </w:tc>
      </w:tr>
      <w:tr w:rsidR="006E2498" w:rsidRPr="00EF3701" w14:paraId="51276785" w14:textId="77777777" w:rsidTr="007F51BC">
        <w:tc>
          <w:tcPr>
            <w:tcW w:w="695" w:type="dxa"/>
            <w:tcBorders>
              <w:top w:val="single" w:sz="4" w:space="0" w:color="000000"/>
              <w:left w:val="single" w:sz="4" w:space="0" w:color="000000"/>
              <w:bottom w:val="single" w:sz="4" w:space="0" w:color="000000"/>
              <w:right w:val="single" w:sz="4" w:space="0" w:color="000000"/>
            </w:tcBorders>
          </w:tcPr>
          <w:p w14:paraId="37FA9FD9" w14:textId="77777777" w:rsidR="006E2498" w:rsidRPr="00EF3701" w:rsidRDefault="006E2498" w:rsidP="007F51BC">
            <w:pPr>
              <w:spacing w:before="60" w:after="60" w:line="256" w:lineRule="auto"/>
              <w:jc w:val="center"/>
              <w:rPr>
                <w:rFonts w:eastAsiaTheme="minorHAnsi"/>
                <w:b/>
                <w:bCs/>
                <w:sz w:val="24"/>
                <w:szCs w:val="24"/>
              </w:rPr>
            </w:pPr>
            <w:r w:rsidRPr="00EF3701">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4D31709" w14:textId="77777777" w:rsidR="006E2498" w:rsidRPr="00EF3701" w:rsidRDefault="006E2498" w:rsidP="007F51BC">
            <w:pPr>
              <w:autoSpaceDE w:val="0"/>
              <w:autoSpaceDN w:val="0"/>
              <w:adjustRightInd w:val="0"/>
              <w:rPr>
                <w:b/>
                <w:bCs/>
                <w:color w:val="000000"/>
                <w:sz w:val="24"/>
                <w:szCs w:val="24"/>
              </w:rPr>
            </w:pPr>
            <w:r w:rsidRPr="00EF3701">
              <w:rPr>
                <w:b/>
                <w:bCs/>
                <w:color w:val="000000"/>
                <w:sz w:val="24"/>
                <w:szCs w:val="24"/>
              </w:rPr>
              <w:t>Kokybės vadybos sistemos taikymas</w:t>
            </w:r>
          </w:p>
        </w:tc>
      </w:tr>
      <w:tr w:rsidR="006E2498" w:rsidRPr="00EF3701" w14:paraId="75362FC2" w14:textId="77777777" w:rsidTr="008C43D9">
        <w:trPr>
          <w:trHeight w:val="2963"/>
        </w:trPr>
        <w:tc>
          <w:tcPr>
            <w:tcW w:w="695" w:type="dxa"/>
            <w:tcBorders>
              <w:top w:val="single" w:sz="4" w:space="0" w:color="000000"/>
              <w:left w:val="single" w:sz="4" w:space="0" w:color="000000"/>
              <w:right w:val="single" w:sz="4" w:space="0" w:color="000000"/>
            </w:tcBorders>
          </w:tcPr>
          <w:p w14:paraId="6FBB3C72" w14:textId="77777777" w:rsidR="006E2498" w:rsidRPr="00EF3701" w:rsidRDefault="006E2498" w:rsidP="007F51BC">
            <w:pPr>
              <w:spacing w:before="60" w:after="60" w:line="256" w:lineRule="auto"/>
              <w:jc w:val="center"/>
              <w:rPr>
                <w:rFonts w:eastAsiaTheme="minorHAnsi"/>
                <w:sz w:val="24"/>
                <w:szCs w:val="24"/>
              </w:rPr>
            </w:pPr>
            <w:r w:rsidRPr="00EF3701">
              <w:rPr>
                <w:rFonts w:eastAsiaTheme="minorHAnsi"/>
                <w:sz w:val="24"/>
                <w:szCs w:val="24"/>
              </w:rPr>
              <w:t>1.1.</w:t>
            </w:r>
          </w:p>
        </w:tc>
        <w:tc>
          <w:tcPr>
            <w:tcW w:w="3695" w:type="dxa"/>
            <w:tcBorders>
              <w:top w:val="single" w:sz="4" w:space="0" w:color="000000"/>
              <w:left w:val="single" w:sz="4" w:space="0" w:color="000000"/>
              <w:right w:val="single" w:sz="4" w:space="0" w:color="000000"/>
            </w:tcBorders>
          </w:tcPr>
          <w:p w14:paraId="7D0AC72A" w14:textId="77777777" w:rsidR="006E2498" w:rsidRPr="000364D6" w:rsidRDefault="006E2498" w:rsidP="007F51BC">
            <w:pPr>
              <w:autoSpaceDE w:val="0"/>
              <w:autoSpaceDN w:val="0"/>
              <w:adjustRightInd w:val="0"/>
              <w:jc w:val="both"/>
              <w:rPr>
                <w:strike/>
                <w:color w:val="000000"/>
                <w:sz w:val="24"/>
                <w:szCs w:val="24"/>
              </w:rPr>
            </w:pPr>
            <w:r w:rsidRPr="000364D6">
              <w:rPr>
                <w:color w:val="000000"/>
                <w:sz w:val="24"/>
                <w:szCs w:val="24"/>
              </w:rPr>
              <w:t xml:space="preserve">Tiekėjas turi būti įdiegęs Informacijos saugumo valdymo sistemą, atitinkančią </w:t>
            </w:r>
            <w:r w:rsidRPr="000364D6">
              <w:rPr>
                <w:b/>
                <w:color w:val="000000"/>
                <w:sz w:val="24"/>
                <w:szCs w:val="24"/>
              </w:rPr>
              <w:t>LST EN ISO/IEC 27001</w:t>
            </w:r>
            <w:r w:rsidRPr="000364D6">
              <w:rPr>
                <w:color w:val="000000"/>
                <w:sz w:val="24"/>
                <w:szCs w:val="24"/>
              </w:rPr>
              <w:t xml:space="preserve"> standartą </w:t>
            </w:r>
            <w:r w:rsidR="0085005C">
              <w:rPr>
                <w:color w:val="000000"/>
                <w:sz w:val="24"/>
                <w:szCs w:val="24"/>
              </w:rPr>
              <w:t>„</w:t>
            </w:r>
            <w:r w:rsidR="004B03CD" w:rsidRPr="004B03CD">
              <w:rPr>
                <w:color w:val="000000"/>
                <w:sz w:val="24"/>
                <w:szCs w:val="24"/>
              </w:rPr>
              <w:t>Informacijos sauga, kibernetinis saugumas ir privatumo apsauga</w:t>
            </w:r>
            <w:r w:rsidR="007E57A8">
              <w:rPr>
                <w:color w:val="000000"/>
                <w:sz w:val="24"/>
                <w:szCs w:val="24"/>
              </w:rPr>
              <w:t>“</w:t>
            </w:r>
            <w:r w:rsidR="009D16EF">
              <w:rPr>
                <w:color w:val="000000"/>
                <w:sz w:val="24"/>
                <w:szCs w:val="24"/>
              </w:rPr>
              <w:t>.</w:t>
            </w:r>
          </w:p>
        </w:tc>
        <w:tc>
          <w:tcPr>
            <w:tcW w:w="3107" w:type="dxa"/>
            <w:tcBorders>
              <w:top w:val="single" w:sz="4" w:space="0" w:color="000000"/>
              <w:left w:val="single" w:sz="4" w:space="0" w:color="000000"/>
              <w:right w:val="single" w:sz="4" w:space="0" w:color="000000"/>
            </w:tcBorders>
          </w:tcPr>
          <w:p w14:paraId="218789E0" w14:textId="77777777" w:rsidR="006E2498" w:rsidRPr="000364D6" w:rsidRDefault="006E2498" w:rsidP="007F51BC">
            <w:pPr>
              <w:autoSpaceDE w:val="0"/>
              <w:autoSpaceDN w:val="0"/>
              <w:adjustRightInd w:val="0"/>
              <w:jc w:val="both"/>
              <w:rPr>
                <w:color w:val="000000"/>
                <w:sz w:val="24"/>
                <w:szCs w:val="24"/>
              </w:rPr>
            </w:pPr>
            <w:r w:rsidRPr="000364D6">
              <w:rPr>
                <w:color w:val="000000"/>
                <w:sz w:val="24"/>
                <w:szCs w:val="24"/>
              </w:rPr>
              <w:t xml:space="preserve">Tiekėjas turi pateikti pateikiamas Informacijos saugumo valdymo sistemos atitikties </w:t>
            </w:r>
            <w:r w:rsidRPr="000364D6">
              <w:rPr>
                <w:b/>
                <w:color w:val="000000"/>
                <w:sz w:val="24"/>
                <w:szCs w:val="24"/>
              </w:rPr>
              <w:t>LST EN ISO/IEC 27001</w:t>
            </w:r>
            <w:r w:rsidRPr="000364D6">
              <w:rPr>
                <w:color w:val="000000"/>
                <w:sz w:val="24"/>
                <w:szCs w:val="24"/>
              </w:rPr>
              <w:t xml:space="preserve"> sertifikatas arba lygiaverčio  sertifikato kopijas. </w:t>
            </w:r>
          </w:p>
        </w:tc>
        <w:tc>
          <w:tcPr>
            <w:tcW w:w="2465" w:type="dxa"/>
            <w:tcBorders>
              <w:top w:val="single" w:sz="4" w:space="0" w:color="000000"/>
              <w:left w:val="single" w:sz="4" w:space="0" w:color="000000"/>
              <w:right w:val="single" w:sz="4" w:space="0" w:color="000000"/>
            </w:tcBorders>
          </w:tcPr>
          <w:p w14:paraId="67C11457" w14:textId="77777777" w:rsidR="006E2498" w:rsidRPr="000E116B" w:rsidRDefault="006E2498" w:rsidP="007F51BC">
            <w:pPr>
              <w:autoSpaceDE w:val="0"/>
              <w:autoSpaceDN w:val="0"/>
              <w:adjustRightInd w:val="0"/>
              <w:jc w:val="both"/>
              <w:rPr>
                <w:color w:val="000000"/>
                <w:sz w:val="24"/>
                <w:szCs w:val="24"/>
              </w:rPr>
            </w:pPr>
            <w:r w:rsidRPr="00F105A6">
              <w:rPr>
                <w:sz w:val="24"/>
                <w:szCs w:val="24"/>
              </w:rPr>
              <w:t>Tiekėjas, t</w:t>
            </w:r>
            <w:r>
              <w:rPr>
                <w:sz w:val="24"/>
                <w:szCs w:val="24"/>
              </w:rPr>
              <w:t>ei</w:t>
            </w:r>
            <w:r w:rsidRPr="00F105A6">
              <w:rPr>
                <w:sz w:val="24"/>
                <w:szCs w:val="24"/>
              </w:rPr>
              <w:t>kiantis p</w:t>
            </w:r>
            <w:r>
              <w:rPr>
                <w:sz w:val="24"/>
                <w:szCs w:val="24"/>
              </w:rPr>
              <w:t>aslauga</w:t>
            </w:r>
            <w:r w:rsidRPr="00F105A6">
              <w:rPr>
                <w:sz w:val="24"/>
                <w:szCs w:val="24"/>
              </w:rPr>
              <w:t>s. Jeigu pasiūlymą teikia ūkio subjektų grupė – reikalavimą turi atitikti bent vienas ūkio subjektų grupės narys</w:t>
            </w:r>
            <w:r>
              <w:rPr>
                <w:sz w:val="24"/>
                <w:szCs w:val="24"/>
              </w:rPr>
              <w:t>.</w:t>
            </w:r>
          </w:p>
        </w:tc>
      </w:tr>
    </w:tbl>
    <w:p w14:paraId="3AD323BB" w14:textId="77777777" w:rsidR="005865E9" w:rsidRPr="00EF3701" w:rsidRDefault="005865E9" w:rsidP="004B03CD">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510E9952" w14:textId="77777777" w:rsidR="00C64600" w:rsidRDefault="00E10C97" w:rsidP="00E10C97">
      <w:pPr>
        <w:tabs>
          <w:tab w:val="right" w:pos="851"/>
        </w:tabs>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C64600" w:rsidSect="004436E8">
      <w:footerReference w:type="default" r:id="rId7"/>
      <w:headerReference w:type="first" r:id="rId8"/>
      <w:pgSz w:w="11906" w:h="16838"/>
      <w:pgMar w:top="993"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E9D1D" w14:textId="77777777" w:rsidR="00F941C1" w:rsidRDefault="00F941C1">
      <w:pPr>
        <w:spacing w:after="0" w:line="240" w:lineRule="auto"/>
      </w:pPr>
      <w:r>
        <w:separator/>
      </w:r>
    </w:p>
  </w:endnote>
  <w:endnote w:type="continuationSeparator" w:id="0">
    <w:p w14:paraId="423D1569" w14:textId="77777777" w:rsidR="00F941C1" w:rsidRDefault="00F9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412327"/>
      <w:docPartObj>
        <w:docPartGallery w:val="Page Numbers (Bottom of Page)"/>
        <w:docPartUnique/>
      </w:docPartObj>
    </w:sdtPr>
    <w:sdtEndPr/>
    <w:sdtContent>
      <w:p w14:paraId="7815141F" w14:textId="77777777" w:rsidR="00284DC6" w:rsidRDefault="006A5E00">
        <w:pPr>
          <w:pStyle w:val="Porat"/>
          <w:jc w:val="right"/>
        </w:pPr>
        <w:r>
          <w:fldChar w:fldCharType="begin"/>
        </w:r>
        <w:r>
          <w:instrText>PAGE   \* MERGEFORMAT</w:instrText>
        </w:r>
        <w:r>
          <w:fldChar w:fldCharType="separate"/>
        </w:r>
        <w:r w:rsidR="004A1CB2">
          <w:rPr>
            <w:noProof/>
          </w:rPr>
          <w:t>2</w:t>
        </w:r>
        <w:r>
          <w:fldChar w:fldCharType="end"/>
        </w:r>
      </w:p>
    </w:sdtContent>
  </w:sdt>
  <w:p w14:paraId="5BB1DF7F" w14:textId="77777777" w:rsidR="00284DC6" w:rsidRDefault="000F7D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5845C" w14:textId="77777777" w:rsidR="00F941C1" w:rsidRDefault="00F941C1">
      <w:pPr>
        <w:spacing w:after="0" w:line="240" w:lineRule="auto"/>
      </w:pPr>
      <w:r>
        <w:separator/>
      </w:r>
    </w:p>
  </w:footnote>
  <w:footnote w:type="continuationSeparator" w:id="0">
    <w:p w14:paraId="7CBFD520" w14:textId="77777777" w:rsidR="00F941C1" w:rsidRDefault="00F941C1">
      <w:pPr>
        <w:spacing w:after="0" w:line="240" w:lineRule="auto"/>
      </w:pPr>
      <w:r>
        <w:continuationSeparator/>
      </w:r>
    </w:p>
  </w:footnote>
  <w:footnote w:id="1">
    <w:p w14:paraId="3E87685B" w14:textId="77777777" w:rsidR="00C64600" w:rsidRDefault="00C64600" w:rsidP="006C0723">
      <w:pPr>
        <w:pStyle w:val="Puslapioinaostekstas"/>
        <w:tabs>
          <w:tab w:val="left" w:pos="9639"/>
        </w:tabs>
        <w:spacing w:after="0" w:line="240" w:lineRule="auto"/>
        <w:ind w:right="193"/>
        <w:rPr>
          <w:rFonts w:eastAsia="Arial"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 xml:space="preserve">Tiekėjo </w:t>
      </w:r>
    </w:p>
    <w:p w14:paraId="6BBB3622" w14:textId="77777777" w:rsidR="00C64600" w:rsidRDefault="00C64600" w:rsidP="00F40BA6">
      <w:pPr>
        <w:pStyle w:val="Puslapioinaostekstas"/>
        <w:tabs>
          <w:tab w:val="left" w:pos="9639"/>
        </w:tabs>
        <w:spacing w:after="0" w:line="240" w:lineRule="auto"/>
        <w:ind w:right="193"/>
      </w:pPr>
      <w:r w:rsidRPr="00515CBD">
        <w:rPr>
          <w:rFonts w:eastAsia="Arial" w:cstheme="minorHAnsi"/>
          <w:sz w:val="21"/>
          <w:szCs w:val="21"/>
        </w:rPr>
        <w:t>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7297" w14:textId="77777777" w:rsidR="00D878E5" w:rsidRPr="00C64600" w:rsidRDefault="006A5E00" w:rsidP="00677B6F">
    <w:pPr>
      <w:pStyle w:val="Antrat2"/>
      <w:tabs>
        <w:tab w:val="left" w:pos="993"/>
      </w:tabs>
      <w:spacing w:before="0"/>
      <w:ind w:left="4962"/>
      <w:jc w:val="right"/>
      <w:rPr>
        <w:rFonts w:ascii="Times New Roman" w:eastAsia="Calibri" w:hAnsi="Times New Roman" w:cs="Times New Roman"/>
        <w:bCs/>
        <w:i/>
        <w:color w:val="auto"/>
        <w:sz w:val="22"/>
        <w:szCs w:val="22"/>
      </w:rPr>
    </w:pPr>
    <w:bookmarkStart w:id="1" w:name="_Ref38291223"/>
    <w:bookmarkStart w:id="2" w:name="_Ref38291334"/>
    <w:bookmarkStart w:id="3" w:name="_Ref38533412"/>
    <w:bookmarkStart w:id="4" w:name="_Toc125010767"/>
    <w:bookmarkStart w:id="5" w:name="_Toc126308110"/>
    <w:r w:rsidRPr="00C64600">
      <w:rPr>
        <w:rFonts w:ascii="Times New Roman" w:eastAsia="Calibri" w:hAnsi="Times New Roman" w:cs="Times New Roman"/>
        <w:bCs/>
        <w:i/>
        <w:color w:val="auto"/>
        <w:sz w:val="22"/>
        <w:szCs w:val="22"/>
      </w:rPr>
      <w:t xml:space="preserve">Specialiųjų pirkimo sąlygų </w:t>
    </w:r>
    <w:r w:rsidR="00396AE2">
      <w:rPr>
        <w:rFonts w:ascii="Times New Roman" w:eastAsia="Calibri" w:hAnsi="Times New Roman" w:cs="Times New Roman"/>
        <w:bCs/>
        <w:i/>
        <w:color w:val="auto"/>
        <w:sz w:val="22"/>
        <w:szCs w:val="22"/>
      </w:rPr>
      <w:t>3</w:t>
    </w:r>
    <w:r w:rsidRPr="00C64600">
      <w:rPr>
        <w:rFonts w:ascii="Times New Roman" w:eastAsia="Calibri" w:hAnsi="Times New Roman" w:cs="Times New Roman"/>
        <w:bCs/>
        <w:i/>
        <w:color w:val="auto"/>
        <w:sz w:val="22"/>
        <w:szCs w:val="22"/>
      </w:rPr>
      <w:t xml:space="preserve"> priedas </w:t>
    </w:r>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A7"/>
    <w:multiLevelType w:val="multilevel"/>
    <w:tmpl w:val="F1F868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DB3A15"/>
    <w:multiLevelType w:val="hybridMultilevel"/>
    <w:tmpl w:val="F8F43C14"/>
    <w:lvl w:ilvl="0" w:tplc="C49AEF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A852189"/>
    <w:multiLevelType w:val="hybridMultilevel"/>
    <w:tmpl w:val="6D1AF4D6"/>
    <w:lvl w:ilvl="0" w:tplc="2D90795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F322FF62"/>
    <w:lvl w:ilvl="0" w:tplc="074E7AA4">
      <w:start w:val="1"/>
      <w:numFmt w:val="decimal"/>
      <w:lvlText w:val="%1."/>
      <w:lvlJc w:val="left"/>
      <w:pPr>
        <w:ind w:left="720" w:hanging="360"/>
      </w:pPr>
      <w:rPr>
        <w:rFonts w:hint="default"/>
        <w:b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77"/>
    <w:rsid w:val="000303E9"/>
    <w:rsid w:val="0003461C"/>
    <w:rsid w:val="000364D6"/>
    <w:rsid w:val="0007456F"/>
    <w:rsid w:val="000E116B"/>
    <w:rsid w:val="000F7DA5"/>
    <w:rsid w:val="00123DA3"/>
    <w:rsid w:val="001652A6"/>
    <w:rsid w:val="001755CC"/>
    <w:rsid w:val="001931BB"/>
    <w:rsid w:val="001939E7"/>
    <w:rsid w:val="001B1739"/>
    <w:rsid w:val="001B6D07"/>
    <w:rsid w:val="001E5FA5"/>
    <w:rsid w:val="001F2396"/>
    <w:rsid w:val="001F468E"/>
    <w:rsid w:val="002218B5"/>
    <w:rsid w:val="002523F4"/>
    <w:rsid w:val="002A2123"/>
    <w:rsid w:val="002E1DF5"/>
    <w:rsid w:val="002E3B26"/>
    <w:rsid w:val="002E3C57"/>
    <w:rsid w:val="003829C9"/>
    <w:rsid w:val="00396AE2"/>
    <w:rsid w:val="003D5ABA"/>
    <w:rsid w:val="003E7388"/>
    <w:rsid w:val="00441F95"/>
    <w:rsid w:val="004436E8"/>
    <w:rsid w:val="00454005"/>
    <w:rsid w:val="004646B0"/>
    <w:rsid w:val="004A1CB2"/>
    <w:rsid w:val="004B03CD"/>
    <w:rsid w:val="004C306E"/>
    <w:rsid w:val="005307D3"/>
    <w:rsid w:val="005865E9"/>
    <w:rsid w:val="005C0B50"/>
    <w:rsid w:val="005C10E0"/>
    <w:rsid w:val="005F4727"/>
    <w:rsid w:val="006A5E00"/>
    <w:rsid w:val="006C5CA1"/>
    <w:rsid w:val="006C7699"/>
    <w:rsid w:val="006E2498"/>
    <w:rsid w:val="007341BE"/>
    <w:rsid w:val="00761263"/>
    <w:rsid w:val="007867D1"/>
    <w:rsid w:val="007A1B46"/>
    <w:rsid w:val="007B7CC4"/>
    <w:rsid w:val="007D613F"/>
    <w:rsid w:val="007D7A81"/>
    <w:rsid w:val="007E57A8"/>
    <w:rsid w:val="00802A77"/>
    <w:rsid w:val="0085005C"/>
    <w:rsid w:val="00855D5A"/>
    <w:rsid w:val="00971357"/>
    <w:rsid w:val="00973E6A"/>
    <w:rsid w:val="009D16EF"/>
    <w:rsid w:val="00A7783B"/>
    <w:rsid w:val="00AA026A"/>
    <w:rsid w:val="00AA0B23"/>
    <w:rsid w:val="00B35AA1"/>
    <w:rsid w:val="00C43E92"/>
    <w:rsid w:val="00C54B8A"/>
    <w:rsid w:val="00C64600"/>
    <w:rsid w:val="00C82B0A"/>
    <w:rsid w:val="00C84EAC"/>
    <w:rsid w:val="00D07255"/>
    <w:rsid w:val="00D60AA1"/>
    <w:rsid w:val="00D707B6"/>
    <w:rsid w:val="00D71EB9"/>
    <w:rsid w:val="00DD24FB"/>
    <w:rsid w:val="00E10C97"/>
    <w:rsid w:val="00EC12D1"/>
    <w:rsid w:val="00ED1293"/>
    <w:rsid w:val="00ED2E82"/>
    <w:rsid w:val="00EF5EC6"/>
    <w:rsid w:val="00F105A6"/>
    <w:rsid w:val="00F941C1"/>
    <w:rsid w:val="00FB11AE"/>
    <w:rsid w:val="00FB6E9A"/>
    <w:rsid w:val="00FC4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6C05"/>
  <w15:chartTrackingRefBased/>
  <w15:docId w15:val="{5B654A50-180C-4253-BBB0-3C90B7F2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2A77"/>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802A77"/>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02A77"/>
    <w:rPr>
      <w:rFonts w:ascii="Tahoma" w:eastAsiaTheme="majorEastAsia" w:hAnsi="Tahoma" w:cstheme="majorBidi"/>
      <w:color w:val="000000" w:themeColor="text1"/>
      <w:sz w:val="21"/>
      <w:szCs w:val="36"/>
      <w:lang w:eastAsia="lt-LT"/>
    </w:rPr>
  </w:style>
  <w:style w:type="paragraph" w:styleId="Porat">
    <w:name w:val="footer"/>
    <w:basedOn w:val="prastasis"/>
    <w:link w:val="PoratDiagrama"/>
    <w:uiPriority w:val="99"/>
    <w:unhideWhenUsed/>
    <w:rsid w:val="00802A77"/>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802A77"/>
    <w:rPr>
      <w:rFonts w:eastAsiaTheme="minorEastAsia"/>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2A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802A77"/>
    <w:pPr>
      <w:ind w:left="720"/>
      <w:contextualSpacing/>
    </w:pPr>
    <w:rPr>
      <w:rFonts w:eastAsiaTheme="minorHAnsi"/>
      <w:sz w:val="22"/>
      <w:szCs w:val="22"/>
      <w:lang w:eastAsia="en-US"/>
    </w:rPr>
  </w:style>
  <w:style w:type="paragraph" w:styleId="Paantrat">
    <w:name w:val="Subtitle"/>
    <w:basedOn w:val="prastasis"/>
    <w:next w:val="prastasis"/>
    <w:link w:val="PaantratDiagrama"/>
    <w:uiPriority w:val="11"/>
    <w:qFormat/>
    <w:rsid w:val="00802A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02A77"/>
    <w:rPr>
      <w:rFonts w:eastAsiaTheme="minorEastAsia"/>
      <w:caps/>
      <w:color w:val="404040" w:themeColor="text1" w:themeTint="BF"/>
      <w:spacing w:val="20"/>
      <w:sz w:val="28"/>
      <w:szCs w:val="28"/>
      <w:lang w:eastAsia="lt-LT"/>
    </w:rPr>
  </w:style>
  <w:style w:type="paragraph" w:styleId="Antrats">
    <w:name w:val="header"/>
    <w:basedOn w:val="prastasis"/>
    <w:link w:val="AntratsDiagrama"/>
    <w:uiPriority w:val="99"/>
    <w:unhideWhenUsed/>
    <w:rsid w:val="00C646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4600"/>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C64600"/>
    <w:rPr>
      <w:sz w:val="20"/>
      <w:szCs w:val="20"/>
    </w:rPr>
  </w:style>
  <w:style w:type="character" w:customStyle="1" w:styleId="PuslapioinaostekstasDiagrama">
    <w:name w:val="Puslapio išnašos tekstas Diagrama"/>
    <w:basedOn w:val="Numatytasispastraiposriftas"/>
    <w:link w:val="Puslapioinaostekstas"/>
    <w:uiPriority w:val="99"/>
    <w:rsid w:val="00C64600"/>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4600"/>
    <w:rPr>
      <w:vertAlign w:val="superscript"/>
    </w:rPr>
  </w:style>
  <w:style w:type="table" w:customStyle="1" w:styleId="TableGrid3">
    <w:name w:val="Table Grid3"/>
    <w:basedOn w:val="prastojilentel"/>
    <w:next w:val="Lentelstinklelis"/>
    <w:uiPriority w:val="39"/>
    <w:rsid w:val="005865E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8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41F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1F95"/>
    <w:rPr>
      <w:rFonts w:ascii="Segoe UI" w:eastAsiaTheme="minorEastAsia" w:hAnsi="Segoe UI" w:cs="Segoe UI"/>
      <w:sz w:val="18"/>
      <w:szCs w:val="18"/>
      <w:lang w:eastAsia="lt-LT"/>
    </w:rPr>
  </w:style>
  <w:style w:type="character" w:styleId="Komentaronuoroda">
    <w:name w:val="annotation reference"/>
    <w:basedOn w:val="Numatytasispastraiposriftas"/>
    <w:uiPriority w:val="99"/>
    <w:semiHidden/>
    <w:unhideWhenUsed/>
    <w:rsid w:val="005F4727"/>
    <w:rPr>
      <w:sz w:val="16"/>
      <w:szCs w:val="16"/>
    </w:rPr>
  </w:style>
  <w:style w:type="paragraph" w:styleId="Komentarotekstas">
    <w:name w:val="annotation text"/>
    <w:basedOn w:val="prastasis"/>
    <w:link w:val="KomentarotekstasDiagrama"/>
    <w:uiPriority w:val="99"/>
    <w:semiHidden/>
    <w:unhideWhenUsed/>
    <w:rsid w:val="005F47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4727"/>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4727"/>
    <w:rPr>
      <w:b/>
      <w:bCs/>
    </w:rPr>
  </w:style>
  <w:style w:type="character" w:customStyle="1" w:styleId="KomentarotemaDiagrama">
    <w:name w:val="Komentaro tema Diagrama"/>
    <w:basedOn w:val="KomentarotekstasDiagrama"/>
    <w:link w:val="Komentarotema"/>
    <w:uiPriority w:val="99"/>
    <w:semiHidden/>
    <w:rsid w:val="005F4727"/>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6983</Words>
  <Characters>3981</Characters>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2025-06-02T13:49:00Z</dcterms:created>
  <dcterms:modified xsi:type="dcterms:W3CDTF">2025-06-13T12:06:00Z</dcterms:modified>
</cp:coreProperties>
</file>