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EEE7600" w14:textId="77777777" w:rsidR="006C618D" w:rsidRPr="003255A2" w:rsidRDefault="006C618D" w:rsidP="006C618D"/>
        <w:p w14:paraId="407690D0" w14:textId="77777777" w:rsidR="00824AF8" w:rsidRDefault="00824AF8" w:rsidP="00824AF8">
          <w:pPr>
            <w:spacing w:after="120"/>
            <w:ind w:left="567" w:firstLine="0"/>
            <w:contextualSpacing/>
            <w:jc w:val="center"/>
            <w:rPr>
              <w:rFonts w:ascii="Arial" w:hAnsi="Arial" w:cs="Arial"/>
              <w:b/>
              <w:bCs/>
            </w:rPr>
          </w:pPr>
          <w:bookmarkStart w:id="0" w:name="_Hlk133482412"/>
        </w:p>
        <w:p w14:paraId="1F9E5182" w14:textId="77777777" w:rsidR="00824AF8" w:rsidRPr="00CA7913" w:rsidRDefault="00824AF8" w:rsidP="00824AF8">
          <w:pPr>
            <w:spacing w:line="240" w:lineRule="auto"/>
            <w:jc w:val="center"/>
            <w:rPr>
              <w:rFonts w:ascii="Times New Roman" w:hAnsi="Times New Roman" w:cs="Times New Roman"/>
              <w:b/>
              <w:sz w:val="24"/>
              <w:szCs w:val="24"/>
            </w:rPr>
          </w:pPr>
          <w:r w:rsidRPr="00CA7913">
            <w:rPr>
              <w:rFonts w:ascii="Times New Roman" w:hAnsi="Times New Roman" w:cs="Times New Roman"/>
              <w:b/>
              <w:sz w:val="24"/>
              <w:szCs w:val="24"/>
            </w:rPr>
            <w:t>MYKOLO ROMERIO UNIVERSITETAS</w:t>
          </w:r>
        </w:p>
        <w:p w14:paraId="17A9A8D1" w14:textId="77777777" w:rsidR="00824AF8" w:rsidRPr="00CA7913" w:rsidRDefault="00824AF8" w:rsidP="00824AF8">
          <w:pPr>
            <w:spacing w:line="240" w:lineRule="auto"/>
            <w:jc w:val="center"/>
            <w:rPr>
              <w:rFonts w:ascii="Times New Roman" w:hAnsi="Times New Roman" w:cs="Times New Roman"/>
              <w:sz w:val="20"/>
              <w:szCs w:val="20"/>
            </w:rPr>
          </w:pPr>
          <w:r w:rsidRPr="00CA7913">
            <w:rPr>
              <w:rFonts w:ascii="Times New Roman" w:hAnsi="Times New Roman" w:cs="Times New Roman"/>
              <w:sz w:val="20"/>
              <w:szCs w:val="20"/>
            </w:rPr>
            <w:t>Viešoji įstaiga, Ateities g. 20, LT-08303 Vilnius, tel. (8 5) 271 4625, faks. (8 5) 267 6000, el. p. roffice@mruni.eu, www.mruni.eu, PVM mokėtojo kodas LT119517219. Duomenys kaupiami ir saugomi Juridinių asmenų registre, kodas 111951726</w:t>
          </w:r>
        </w:p>
        <w:p w14:paraId="5D31A209" w14:textId="7150B682" w:rsidR="006C618D" w:rsidRPr="003255A2" w:rsidRDefault="006C618D" w:rsidP="006C618D">
          <w:pPr>
            <w:spacing w:line="240" w:lineRule="auto"/>
            <w:jc w:val="center"/>
            <w:rPr>
              <w:rFonts w:ascii="Times New Roman" w:eastAsia="Times New Roman" w:hAnsi="Times New Roman" w:cs="Times New Roman"/>
              <w:sz w:val="28"/>
              <w:szCs w:val="24"/>
              <w:u w:val="single"/>
              <w:lang w:eastAsia="en-US"/>
            </w:rPr>
          </w:pPr>
        </w:p>
        <w:bookmarkEnd w:id="0"/>
        <w:p w14:paraId="18305251" w14:textId="77777777" w:rsidR="006C618D" w:rsidRPr="003255A2" w:rsidRDefault="006C618D" w:rsidP="006C618D">
          <w:pPr>
            <w:widowControl w:val="0"/>
            <w:tabs>
              <w:tab w:val="left" w:pos="5670"/>
              <w:tab w:val="left" w:pos="5812"/>
            </w:tabs>
            <w:jc w:val="center"/>
            <w:rPr>
              <w:rFonts w:ascii="Times New Roman" w:hAnsi="Times New Roman"/>
              <w:b/>
              <w:sz w:val="24"/>
              <w:szCs w:val="24"/>
            </w:rPr>
          </w:pPr>
        </w:p>
        <w:p w14:paraId="10D29A3C" w14:textId="77777777" w:rsidR="006C618D" w:rsidRPr="003255A2" w:rsidRDefault="006C618D" w:rsidP="006C618D">
          <w:pPr>
            <w:widowControl w:val="0"/>
            <w:tabs>
              <w:tab w:val="left" w:pos="5670"/>
              <w:tab w:val="left" w:pos="5812"/>
            </w:tabs>
            <w:jc w:val="center"/>
            <w:rPr>
              <w:rFonts w:ascii="Times New Roman" w:hAnsi="Times New Roman"/>
              <w:b/>
              <w:sz w:val="24"/>
              <w:szCs w:val="24"/>
            </w:rPr>
          </w:pPr>
        </w:p>
        <w:p w14:paraId="7A73BB19" w14:textId="77777777" w:rsidR="006C618D" w:rsidRPr="00824AF8" w:rsidRDefault="006C618D" w:rsidP="006C618D">
          <w:pPr>
            <w:widowControl w:val="0"/>
            <w:tabs>
              <w:tab w:val="left" w:pos="5670"/>
              <w:tab w:val="left" w:pos="5812"/>
            </w:tabs>
            <w:jc w:val="center"/>
            <w:rPr>
              <w:rFonts w:ascii="Times New Roman" w:hAnsi="Times New Roman" w:cs="Times New Roman"/>
              <w:b/>
              <w:sz w:val="24"/>
              <w:szCs w:val="24"/>
            </w:rPr>
          </w:pPr>
        </w:p>
        <w:p w14:paraId="44DD9CFA" w14:textId="3923653A" w:rsidR="006C618D" w:rsidRPr="00824AF8" w:rsidRDefault="006C618D" w:rsidP="00824AF8">
          <w:pPr>
            <w:spacing w:line="240" w:lineRule="auto"/>
            <w:ind w:right="566"/>
            <w:jc w:val="center"/>
            <w:rPr>
              <w:rFonts w:ascii="Times New Roman" w:eastAsia="Times New Roman" w:hAnsi="Times New Roman" w:cs="Times New Roman"/>
              <w:b/>
              <w:sz w:val="24"/>
              <w:szCs w:val="24"/>
              <w:lang w:eastAsia="en-US"/>
            </w:rPr>
          </w:pPr>
          <w:r w:rsidRPr="00824AF8">
            <w:rPr>
              <w:rFonts w:ascii="Times New Roman" w:hAnsi="Times New Roman" w:cs="Times New Roman"/>
              <w:b/>
              <w:sz w:val="24"/>
              <w:szCs w:val="24"/>
            </w:rPr>
            <w:t>MAŽOS VERTĖS VIEŠOJO PIRKIMO</w:t>
          </w:r>
          <w:bookmarkStart w:id="1" w:name="_Hlk133482488"/>
          <w:r w:rsidRPr="00824AF8">
            <w:rPr>
              <w:rFonts w:ascii="Times New Roman" w:hAnsi="Times New Roman" w:cs="Times New Roman"/>
              <w:b/>
              <w:sz w:val="24"/>
              <w:szCs w:val="24"/>
            </w:rPr>
            <w:t xml:space="preserve"> </w:t>
          </w:r>
          <w:r w:rsidR="00DD1063">
            <w:rPr>
              <w:rFonts w:ascii="Times New Roman" w:eastAsiaTheme="minorHAnsi" w:hAnsi="Times New Roman" w:cs="Times New Roman"/>
              <w:b/>
              <w:sz w:val="24"/>
              <w:szCs w:val="24"/>
            </w:rPr>
            <w:t>UNIFORMŲ STUDENTAMS</w:t>
          </w:r>
          <w:r w:rsidRPr="00824AF8">
            <w:rPr>
              <w:rFonts w:ascii="Times New Roman" w:hAnsi="Times New Roman" w:cs="Times New Roman"/>
              <w:b/>
              <w:bCs/>
              <w:sz w:val="24"/>
              <w:szCs w:val="24"/>
            </w:rPr>
            <w:t xml:space="preserve"> </w:t>
          </w:r>
          <w:r w:rsidR="00824AF8" w:rsidRPr="00824AF8">
            <w:rPr>
              <w:rFonts w:ascii="Times New Roman" w:hAnsi="Times New Roman" w:cs="Times New Roman"/>
              <w:b/>
              <w:bCs/>
              <w:sz w:val="24"/>
              <w:szCs w:val="24"/>
            </w:rPr>
            <w:t xml:space="preserve">PIRKIMO </w:t>
          </w:r>
          <w:r w:rsidRPr="00824AF8">
            <w:rPr>
              <w:rFonts w:ascii="Times New Roman" w:eastAsia="Times New Roman" w:hAnsi="Times New Roman" w:cs="Times New Roman"/>
              <w:b/>
              <w:bCs/>
              <w:sz w:val="24"/>
              <w:szCs w:val="24"/>
              <w:lang w:eastAsia="en-US"/>
            </w:rPr>
            <w:t>SKELBIAMOS</w:t>
          </w:r>
          <w:r w:rsidRPr="00824AF8">
            <w:rPr>
              <w:rFonts w:ascii="Times New Roman" w:eastAsia="Times New Roman" w:hAnsi="Times New Roman" w:cs="Times New Roman"/>
              <w:b/>
              <w:sz w:val="24"/>
              <w:szCs w:val="24"/>
              <w:lang w:eastAsia="en-US"/>
            </w:rPr>
            <w:t xml:space="preserve"> APKLAUSOS SĄLYGOS</w:t>
          </w:r>
        </w:p>
        <w:bookmarkEnd w:id="1"/>
        <w:p w14:paraId="04DBF612" w14:textId="77777777" w:rsidR="006C618D" w:rsidRPr="003255A2" w:rsidRDefault="006C618D" w:rsidP="006C618D">
          <w:pPr>
            <w:ind w:firstLine="567"/>
            <w:jc w:val="center"/>
            <w:rPr>
              <w:rFonts w:ascii="Times New Roman" w:hAnsi="Times New Roman"/>
              <w:b/>
              <w:szCs w:val="20"/>
            </w:rPr>
          </w:pPr>
        </w:p>
        <w:p w14:paraId="057BBC73" w14:textId="77777777" w:rsidR="006C618D" w:rsidRPr="003255A2" w:rsidRDefault="006C618D" w:rsidP="006C618D">
          <w:pPr>
            <w:ind w:firstLine="567"/>
            <w:jc w:val="center"/>
            <w:rPr>
              <w:rFonts w:ascii="Times New Roman" w:hAnsi="Times New Roman"/>
              <w:b/>
              <w:szCs w:val="20"/>
            </w:rPr>
          </w:pPr>
        </w:p>
        <w:p w14:paraId="517C01D9" w14:textId="25F18E5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110981">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110981">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110981">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110981">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110981">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110981">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110981">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47610407" w14:textId="3AB34EE6" w:rsidR="00E62DF2" w:rsidRPr="007C1ECB" w:rsidRDefault="00110981" w:rsidP="00E62DF2">
              <w:pPr>
                <w:pStyle w:val="TOC2"/>
                <w:rPr>
                  <w:rFonts w:cstheme="minorHAnsi"/>
                  <w:noProof/>
                </w:rPr>
              </w:pPr>
              <w:hyperlink w:anchor="_Toc80022625" w:history="1">
                <w:r w:rsidR="00E62DF2" w:rsidRPr="007C1ECB">
                  <w:rPr>
                    <w:rStyle w:val="Hyperlink"/>
                    <w:rFonts w:cstheme="minorHAnsi"/>
                    <w:noProof/>
                  </w:rPr>
                  <w:t>Pirkimo sąlygų 1 priedas „</w:t>
                </w:r>
                <w:r w:rsidR="00300767">
                  <w:rPr>
                    <w:rStyle w:val="Hyperlink"/>
                    <w:rFonts w:cstheme="minorHAnsi"/>
                    <w:noProof/>
                  </w:rPr>
                  <w:t>Techninė specifikacija</w:t>
                </w:r>
                <w:r w:rsidR="00E62DF2" w:rsidRPr="007C1ECB">
                  <w:rPr>
                    <w:rStyle w:val="Hyperlink"/>
                    <w:rFonts w:cstheme="minorHAnsi"/>
                    <w:noProof/>
                  </w:rPr>
                  <w:t>“</w:t>
                </w:r>
              </w:hyperlink>
            </w:p>
            <w:bookmarkStart w:id="2" w:name="_Hlk153539150"/>
            <w:p w14:paraId="6FE464CB" w14:textId="69E940A5" w:rsidR="00E62DF2" w:rsidRPr="00300767" w:rsidRDefault="00E62DF2" w:rsidP="00E62DF2">
              <w:pPr>
                <w:pStyle w:val="TOC2"/>
                <w:rPr>
                  <w:rFonts w:cstheme="minorHAnsi"/>
                  <w:noProof/>
                  <w:lang w:val="en-US"/>
                </w:rPr>
              </w:pPr>
              <w:r w:rsidRPr="007C1ECB">
                <w:fldChar w:fldCharType="begin"/>
              </w:r>
              <w:r w:rsidRPr="007C1ECB">
                <w:rPr>
                  <w:rFonts w:cstheme="minorHAnsi"/>
                </w:rPr>
                <w:instrText>HYPERLINK \l "_Toc80022630"</w:instrText>
              </w:r>
              <w:r w:rsidRPr="007C1ECB">
                <w:fldChar w:fldCharType="separate"/>
              </w:r>
              <w:r w:rsidRPr="007C1ECB">
                <w:rPr>
                  <w:rStyle w:val="Hyperlink"/>
                  <w:rFonts w:cstheme="minorHAnsi"/>
                  <w:noProof/>
                </w:rPr>
                <w:t>Pirkimo sąlygų 2 priedas „Pasiūlymo forma“</w:t>
              </w:r>
              <w:r w:rsidRPr="007C1ECB">
                <w:rPr>
                  <w:rStyle w:val="Hyperlink"/>
                  <w:rFonts w:cstheme="minorHAnsi"/>
                  <w:noProof/>
                </w:rPr>
                <w:fldChar w:fldCharType="end"/>
              </w:r>
            </w:p>
            <w:bookmarkEnd w:id="2"/>
            <w:p w14:paraId="663FD980" w14:textId="68A6AB49" w:rsidR="00E62DF2" w:rsidRPr="007C1ECB" w:rsidRDefault="00E62DF2" w:rsidP="00983EB7">
              <w:pPr>
                <w:pStyle w:val="TOC2"/>
                <w:rPr>
                  <w:rFonts w:cstheme="minorHAnsi"/>
                  <w:noProof/>
                </w:rPr>
              </w:pPr>
              <w:r w:rsidRPr="007C1ECB">
                <w:rPr>
                  <w:rFonts w:cstheme="minorHAnsi"/>
                  <w:noProof/>
                </w:rPr>
                <w:t>Pirkimo sąlygų 3 priedas „Pasiūlymų vertinimo kriterijai ir sąlygos"</w:t>
              </w:r>
            </w:p>
            <w:p w14:paraId="573DEC97" w14:textId="15F3736A" w:rsidR="00564817" w:rsidRDefault="00564817" w:rsidP="00564817">
              <w:pPr>
                <w:rPr>
                  <w:lang w:val="en-US"/>
                </w:rPr>
              </w:pPr>
              <w:r>
                <w:t xml:space="preserve">     Pirkimo sąlygų </w:t>
              </w:r>
              <w:r w:rsidR="00983EB7">
                <w:rPr>
                  <w:lang w:val="en-US"/>
                </w:rPr>
                <w:t>4</w:t>
              </w:r>
              <w:r>
                <w:rPr>
                  <w:lang w:val="en-US"/>
                </w:rPr>
                <w:t xml:space="preserve"> priedas </w:t>
              </w:r>
              <w:r w:rsidRPr="00564817">
                <w:rPr>
                  <w:lang w:val="en-US"/>
                </w:rPr>
                <w:t>„</w:t>
              </w:r>
              <w:r w:rsidR="00B95F30">
                <w:rPr>
                  <w:lang w:val="en-US"/>
                </w:rPr>
                <w:t>Prekių pirkimo-pardavimo sutarties specialiosios sąlygos</w:t>
              </w:r>
              <w:r w:rsidRPr="00564817">
                <w:rPr>
                  <w:lang w:val="en-US"/>
                </w:rPr>
                <w:t>“</w:t>
              </w:r>
            </w:p>
            <w:p w14:paraId="379F7629" w14:textId="760FC1D5" w:rsidR="003C2981" w:rsidRDefault="003C2981" w:rsidP="00564817">
              <w:pPr>
                <w:rPr>
                  <w:lang w:val="en-US"/>
                </w:rPr>
              </w:pPr>
              <w:r>
                <w:rPr>
                  <w:lang w:val="en-US"/>
                </w:rPr>
                <w:t xml:space="preserve">     </w:t>
              </w:r>
              <w:r w:rsidRPr="003C2981">
                <w:rPr>
                  <w:lang w:val="en-US"/>
                </w:rPr>
                <w:t>Pirkimo sąlygų 5</w:t>
              </w:r>
              <w:r>
                <w:rPr>
                  <w:lang w:val="en-US"/>
                </w:rPr>
                <w:t xml:space="preserve"> priedas</w:t>
              </w:r>
              <w:r w:rsidRPr="003C2981">
                <w:rPr>
                  <w:lang w:val="en-US"/>
                </w:rPr>
                <w:t xml:space="preserve"> </w:t>
              </w:r>
              <w:r w:rsidRPr="00564817">
                <w:rPr>
                  <w:lang w:val="en-US"/>
                </w:rPr>
                <w:t>„</w:t>
              </w:r>
              <w:r w:rsidRPr="003C2981">
                <w:rPr>
                  <w:lang w:val="en-US"/>
                </w:rPr>
                <w:t>Prekių pirkimo-pardavimo sutarties bendrosios sąlygos</w:t>
              </w:r>
              <w:r w:rsidRPr="00564817">
                <w:rPr>
                  <w:lang w:val="en-US"/>
                </w:rPr>
                <w:t>“</w:t>
              </w:r>
            </w:p>
            <w:p w14:paraId="508C64E2" w14:textId="77777777" w:rsidR="00B95F30" w:rsidRPr="00564817" w:rsidRDefault="00B95F30" w:rsidP="00564817">
              <w:pPr>
                <w:rPr>
                  <w:lang w:val="en-US"/>
                </w:rPr>
              </w:pPr>
            </w:p>
            <w:p w14:paraId="13A2B9CB" w14:textId="77777777" w:rsidR="00560C86" w:rsidRDefault="00560C86" w:rsidP="00560C86"/>
            <w:p w14:paraId="2BAA257A" w14:textId="77777777" w:rsidR="007B3A8E" w:rsidRPr="00560C86" w:rsidRDefault="007B3A8E" w:rsidP="00560C86"/>
            <w:p w14:paraId="2142ADB9" w14:textId="77777777" w:rsidR="00361CA1" w:rsidRPr="00361CA1" w:rsidRDefault="00361CA1" w:rsidP="00361CA1"/>
            <w:p w14:paraId="0C9BD2CD" w14:textId="5DD4D19A" w:rsidR="00E62DF2" w:rsidRDefault="00E62DF2" w:rsidP="00E62DF2">
              <w:pPr>
                <w:pStyle w:val="TOC2"/>
                <w:rPr>
                  <w:rFonts w:ascii="Times New Roman" w:hAnsi="Times New Roman" w:cs="Times New Roman"/>
                  <w:noProof/>
                  <w:sz w:val="24"/>
                  <w:szCs w:val="24"/>
                </w:rPr>
              </w:pPr>
            </w:p>
            <w:p w14:paraId="26647F9B" w14:textId="77777777" w:rsidR="00E62DF2" w:rsidRPr="00E62DF2" w:rsidRDefault="00E62DF2" w:rsidP="00E62DF2"/>
            <w:p w14:paraId="2B6BEBBF" w14:textId="77777777" w:rsidR="00E62DF2" w:rsidRPr="00E62DF2" w:rsidRDefault="00E62DF2" w:rsidP="00E62DF2"/>
            <w:p w14:paraId="7EE40468" w14:textId="37CEEF54" w:rsidR="00E62DF2" w:rsidRPr="00E62DF2" w:rsidRDefault="00E62DF2" w:rsidP="00E62DF2">
              <w:r>
                <w:t xml:space="preserve">     </w:t>
              </w:r>
            </w:p>
            <w:p w14:paraId="4124B7AC" w14:textId="77777777" w:rsidR="00E62DF2" w:rsidRPr="00E62DF2" w:rsidRDefault="00E62DF2" w:rsidP="00E62DF2"/>
            <w:p w14:paraId="191E7762" w14:textId="106768F3" w:rsidR="00E76E1F" w:rsidRPr="00E62DF2" w:rsidRDefault="00E76E1F">
              <w:pPr>
                <w:pStyle w:val="TOC1"/>
                <w:rPr>
                  <w:noProof/>
                  <w:sz w:val="22"/>
                  <w:szCs w:val="22"/>
                  <w:lang w:eastAsia="en-US"/>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110981" w:rsidP="00764170">
          <w:pPr>
            <w:spacing w:after="120"/>
            <w:ind w:firstLine="0"/>
            <w:contextualSpacing/>
            <w:rPr>
              <w:rFonts w:ascii="Arial" w:hAnsi="Arial" w:cs="Arial"/>
            </w:rPr>
          </w:pPr>
        </w:p>
      </w:sdtContent>
    </w:sdt>
    <w:p w14:paraId="12085CDF" w14:textId="16073931" w:rsidR="00746BAF" w:rsidRPr="004D1673" w:rsidRDefault="00C31EC9" w:rsidP="004333AC">
      <w:pPr>
        <w:pStyle w:val="Heading1"/>
        <w:numPr>
          <w:ilvl w:val="0"/>
          <w:numId w:val="5"/>
        </w:numPr>
        <w:spacing w:before="720" w:after="0" w:line="300" w:lineRule="auto"/>
        <w:ind w:left="357" w:hanging="357"/>
        <w:rPr>
          <w:rFonts w:asciiTheme="minorHAnsi" w:hAnsiTheme="minorHAnsi" w:cstheme="minorHAnsi"/>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8"/>
      <w:r w:rsidR="6B81CCAC" w:rsidRPr="004D1673">
        <w:rPr>
          <w:rFonts w:asciiTheme="minorHAnsi" w:hAnsiTheme="minorHAnsi" w:cstheme="minorHAnsi"/>
          <w:color w:val="auto"/>
        </w:rPr>
        <w:t xml:space="preserve"> </w:t>
      </w:r>
    </w:p>
    <w:p w14:paraId="718CA890" w14:textId="670EF4F8" w:rsidR="00FB3C75" w:rsidRPr="006B1A30" w:rsidRDefault="00FB3C75" w:rsidP="00F77A5D">
      <w:pPr>
        <w:spacing w:line="240" w:lineRule="auto"/>
        <w:ind w:firstLine="0"/>
        <w:rPr>
          <w:rFonts w:cstheme="minorHAnsi"/>
          <w:i/>
          <w:iCs/>
        </w:rPr>
      </w:pPr>
    </w:p>
    <w:p w14:paraId="768CC8BF" w14:textId="62C0B01D" w:rsidR="00FB3C75" w:rsidRPr="00983EB7" w:rsidRDefault="002902C1" w:rsidP="004333AC">
      <w:pPr>
        <w:pStyle w:val="ListParagraph"/>
        <w:numPr>
          <w:ilvl w:val="1"/>
          <w:numId w:val="9"/>
        </w:numPr>
        <w:tabs>
          <w:tab w:val="left" w:pos="1080"/>
        </w:tabs>
        <w:spacing w:line="240" w:lineRule="auto"/>
        <w:ind w:left="0" w:firstLine="567"/>
        <w:rPr>
          <w:rFonts w:cstheme="minorHAnsi"/>
        </w:rPr>
      </w:pPr>
      <w:r w:rsidRPr="00A64FD1">
        <w:rPr>
          <w:rFonts w:cstheme="minorHAnsi"/>
        </w:rPr>
        <w:t xml:space="preserve"> </w:t>
      </w:r>
      <w:r w:rsidR="009A0509" w:rsidRPr="00983EB7">
        <w:rPr>
          <w:rFonts w:cstheme="minorHAnsi"/>
          <w:b/>
          <w:bCs/>
        </w:rPr>
        <w:t>Perkančioji organizacija</w:t>
      </w:r>
      <w:r w:rsidR="009A0509" w:rsidRPr="00983EB7">
        <w:rPr>
          <w:rFonts w:cstheme="minorHAnsi"/>
        </w:rPr>
        <w:t xml:space="preserve"> </w:t>
      </w:r>
      <w:bookmarkStart w:id="13" w:name="_Hlk134430016"/>
      <w:r w:rsidR="009A0509" w:rsidRPr="00983EB7">
        <w:rPr>
          <w:rFonts w:cstheme="minorHAnsi"/>
        </w:rPr>
        <w:t xml:space="preserve">–  </w:t>
      </w:r>
      <w:bookmarkEnd w:id="13"/>
      <w:r w:rsidR="00824AF8" w:rsidRPr="00983EB7">
        <w:rPr>
          <w:rFonts w:cstheme="minorHAnsi"/>
        </w:rPr>
        <w:t>Mykolo Romerio Universitetas, juridinio asmens kodas 111951726, adresas Ateities g. 20, Vilnius (toliau - Perkančioji organizacija), darbo laikas: 8.00-17.00 val. Perkančioji organizacija yra PVM mokėtoja.</w:t>
      </w:r>
      <w:r w:rsidR="009A0509" w:rsidRPr="00983EB7">
        <w:rPr>
          <w:rFonts w:cstheme="minorHAnsi"/>
        </w:rPr>
        <w:t>.</w:t>
      </w:r>
      <w:r w:rsidR="5A547363" w:rsidRPr="00983EB7">
        <w:rPr>
          <w:rFonts w:eastAsia="Calibri" w:cstheme="minorHAnsi"/>
          <w:i/>
          <w:iCs/>
          <w:color w:val="FF0000"/>
        </w:rPr>
        <w:t xml:space="preserve"> </w:t>
      </w:r>
    </w:p>
    <w:p w14:paraId="7B0271B9" w14:textId="2CBDCB37" w:rsidR="00824AF8" w:rsidRPr="00983EB7" w:rsidRDefault="00824AF8" w:rsidP="004333AC">
      <w:pPr>
        <w:pStyle w:val="ListParagraph"/>
        <w:numPr>
          <w:ilvl w:val="1"/>
          <w:numId w:val="9"/>
        </w:numPr>
        <w:tabs>
          <w:tab w:val="left" w:pos="1080"/>
        </w:tabs>
        <w:spacing w:after="160" w:line="240" w:lineRule="auto"/>
        <w:ind w:left="0" w:firstLine="567"/>
        <w:rPr>
          <w:rFonts w:cstheme="minorHAnsi"/>
        </w:rPr>
      </w:pPr>
      <w:r w:rsidRPr="00983EB7">
        <w:rPr>
          <w:rFonts w:eastAsia="Calibri" w:cstheme="minorHAnsi"/>
        </w:rPr>
        <w:t>Perkančioji organizacija neįgaliojo kitų perkančiųjų organizacijų atlikti pirkimą.</w:t>
      </w:r>
    </w:p>
    <w:p w14:paraId="0829CBBC" w14:textId="50955570" w:rsidR="004518B2" w:rsidRPr="00983EB7" w:rsidRDefault="004518B2" w:rsidP="004333AC">
      <w:pPr>
        <w:pStyle w:val="ListParagraph"/>
        <w:numPr>
          <w:ilvl w:val="1"/>
          <w:numId w:val="9"/>
        </w:numPr>
        <w:tabs>
          <w:tab w:val="left" w:pos="1080"/>
        </w:tabs>
        <w:spacing w:after="160" w:line="240" w:lineRule="auto"/>
        <w:ind w:left="0" w:firstLine="567"/>
        <w:rPr>
          <w:rFonts w:cstheme="minorHAnsi"/>
        </w:rPr>
      </w:pPr>
      <w:r w:rsidRPr="00983EB7">
        <w:rPr>
          <w:rFonts w:cstheme="minorHAnsi"/>
        </w:rPr>
        <w:t>Pirkimas neatliekamas naudojantis centralizuotų pirkimų katalogu, nes kataloge nėra reikiamų prekių</w:t>
      </w:r>
    </w:p>
    <w:p w14:paraId="0C31DC93" w14:textId="77777777" w:rsidR="00741FF7" w:rsidRDefault="00091F01" w:rsidP="00741FF7">
      <w:pPr>
        <w:pStyle w:val="ListParagraph"/>
        <w:numPr>
          <w:ilvl w:val="1"/>
          <w:numId w:val="9"/>
        </w:numPr>
        <w:tabs>
          <w:tab w:val="left" w:pos="1080"/>
        </w:tabs>
        <w:spacing w:after="160" w:line="240" w:lineRule="auto"/>
        <w:ind w:left="0" w:firstLine="567"/>
        <w:rPr>
          <w:rFonts w:cstheme="minorHAnsi"/>
        </w:rPr>
      </w:pPr>
      <w:r w:rsidRPr="00983EB7">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A0509" w:rsidRPr="00983EB7">
            <w:rPr>
              <w:rFonts w:cstheme="minorHAnsi"/>
            </w:rPr>
            <w:t>nėra</w:t>
          </w:r>
        </w:sdtContent>
      </w:sdt>
      <w:r w:rsidR="00A100C8" w:rsidRPr="00CD4A7A" w:rsidDel="00A100C8">
        <w:rPr>
          <w:rFonts w:cstheme="minorHAnsi"/>
        </w:rPr>
        <w:t xml:space="preserve"> </w:t>
      </w:r>
      <w:r w:rsidRPr="00CD4A7A">
        <w:rPr>
          <w:rFonts w:cstheme="minorHAnsi"/>
        </w:rPr>
        <w:t xml:space="preserve">sudaroma. </w:t>
      </w:r>
    </w:p>
    <w:p w14:paraId="5EF18A0E" w14:textId="72F3C0A1" w:rsidR="00741FF7" w:rsidRPr="00741FF7" w:rsidRDefault="00741FF7" w:rsidP="00741FF7">
      <w:pPr>
        <w:pStyle w:val="ListParagraph"/>
        <w:numPr>
          <w:ilvl w:val="1"/>
          <w:numId w:val="9"/>
        </w:numPr>
        <w:tabs>
          <w:tab w:val="left" w:pos="1080"/>
        </w:tabs>
        <w:spacing w:after="160" w:line="240" w:lineRule="auto"/>
        <w:ind w:left="0" w:firstLine="567"/>
        <w:rPr>
          <w:rFonts w:cstheme="minorHAnsi"/>
        </w:rPr>
      </w:pPr>
      <w:r w:rsidRPr="00741FF7">
        <w:rPr>
          <w:color w:val="000000" w:themeColor="text1"/>
          <w:kern w:val="2"/>
          <w:szCs w:val="24"/>
          <w:shd w:val="clear" w:color="auto" w:fill="FFFFFF"/>
        </w:rPr>
        <w:t xml:space="preserve">Aplinkosauginiai kriterijai Prekėms nustatomi vadovaujantis </w:t>
      </w:r>
      <w:r w:rsidRPr="00741FF7">
        <w:rPr>
          <w:color w:val="000000" w:themeColor="text1"/>
          <w:kern w:val="2"/>
          <w:szCs w:val="24"/>
        </w:rPr>
        <w:t>Aplinkos apsaugos kriterijų taikymo, vykdant žaliuosius pirkimus, tvarkos aprašo, patvirtinto 2011 m. birželio 28 d. įsakymu D1-508</w:t>
      </w:r>
      <w:r w:rsidRPr="00741FF7">
        <w:rPr>
          <w:color w:val="000000" w:themeColor="text1"/>
          <w:kern w:val="2"/>
          <w:szCs w:val="24"/>
          <w:shd w:val="clear" w:color="auto" w:fill="FFFFFF"/>
        </w:rPr>
        <w:t xml:space="preserve"> „Dėl Aplinkos apsaugos kriterijų taikymo, vykdant žaliuosius pirkimus, tvarkos aprašo patvirtinimo“ (toliau – Tvarkos aprašas): </w:t>
      </w:r>
      <w:r w:rsidRPr="00741FF7">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r w:rsidRPr="00741FF7">
        <w:rPr>
          <w:color w:val="000000" w:themeColor="text1"/>
          <w:kern w:val="2"/>
          <w:szCs w:val="24"/>
          <w:shd w:val="clear" w:color="auto" w:fill="FFFFFF"/>
        </w:rPr>
        <w:t>.</w:t>
      </w:r>
    </w:p>
    <w:p w14:paraId="15179C0E" w14:textId="0CFAE1FA" w:rsidR="00257685" w:rsidRDefault="00CD4A7A" w:rsidP="00CD4A7A">
      <w:pPr>
        <w:pStyle w:val="ListParagraph"/>
        <w:spacing w:line="240" w:lineRule="auto"/>
        <w:ind w:left="0" w:firstLine="0"/>
        <w:rPr>
          <w:rFonts w:eastAsia="Arial" w:cstheme="minorHAnsi"/>
        </w:rPr>
      </w:pPr>
      <w:r w:rsidRPr="00CD4A7A">
        <w:rPr>
          <w:rFonts w:cstheme="minorHAnsi"/>
          <w:color w:val="00B050"/>
        </w:rPr>
        <w:t xml:space="preserve">           </w:t>
      </w:r>
      <w:r w:rsidR="003D3DF5" w:rsidRPr="00CD4A7A">
        <w:rPr>
          <w:rFonts w:eastAsia="Arial" w:cstheme="minorHAnsi"/>
        </w:rPr>
        <w:t>1.</w:t>
      </w:r>
      <w:r w:rsidR="004518B2">
        <w:rPr>
          <w:rFonts w:eastAsia="Arial" w:cstheme="minorHAnsi"/>
        </w:rPr>
        <w:t>6</w:t>
      </w:r>
      <w:r w:rsidR="003D3DF5" w:rsidRPr="00CD4A7A">
        <w:rPr>
          <w:rFonts w:eastAsia="Arial" w:cstheme="minorHAnsi"/>
        </w:rPr>
        <w:t>.</w:t>
      </w:r>
      <w:r w:rsidR="00CA1A1C" w:rsidRPr="00CD4A7A">
        <w:rPr>
          <w:rFonts w:eastAsia="Arial" w:cstheme="minorHAnsi"/>
        </w:rPr>
        <w:t xml:space="preserve"> </w:t>
      </w:r>
      <w:r w:rsidR="4B7098B6" w:rsidRPr="00CD4A7A">
        <w:rPr>
          <w:rFonts w:eastAsia="Arial" w:cstheme="minorHAnsi"/>
        </w:rPr>
        <w:t>Bendrosios</w:t>
      </w:r>
      <w:r w:rsidR="00931CA2" w:rsidRPr="00CD4A7A">
        <w:rPr>
          <w:rFonts w:eastAsia="Arial" w:cstheme="minorHAnsi"/>
        </w:rPr>
        <w:t xml:space="preserve"> pirkimo</w:t>
      </w:r>
      <w:r w:rsidR="4B7098B6" w:rsidRPr="00CD4A7A">
        <w:rPr>
          <w:rFonts w:eastAsia="Arial" w:cstheme="minorHAnsi"/>
        </w:rPr>
        <w:t xml:space="preserve"> sąlygos yra neatskiriama ši</w:t>
      </w:r>
      <w:r w:rsidR="00931CA2" w:rsidRPr="00CD4A7A">
        <w:rPr>
          <w:rFonts w:eastAsia="Arial" w:cstheme="minorHAnsi"/>
        </w:rPr>
        <w:t>ų</w:t>
      </w:r>
      <w:r w:rsidR="4B7098B6" w:rsidRPr="00CD4A7A">
        <w:rPr>
          <w:rFonts w:eastAsia="Arial" w:cstheme="minorHAnsi"/>
        </w:rPr>
        <w:t xml:space="preserve"> pirkimo sąlygų dalis.</w:t>
      </w:r>
    </w:p>
    <w:p w14:paraId="2A1CCBB9" w14:textId="62C02D7E" w:rsidR="00045164" w:rsidRPr="00045164" w:rsidRDefault="00045164" w:rsidP="00CD4A7A">
      <w:pPr>
        <w:pStyle w:val="ListParagraph"/>
        <w:spacing w:line="240" w:lineRule="auto"/>
        <w:ind w:left="0" w:firstLine="0"/>
        <w:rPr>
          <w:rFonts w:cstheme="minorHAnsi"/>
        </w:rPr>
      </w:pPr>
    </w:p>
    <w:p w14:paraId="4ED932F3" w14:textId="2CE07367" w:rsidR="00FB3C75" w:rsidRPr="00244994" w:rsidRDefault="00244994" w:rsidP="004333AC">
      <w:pPr>
        <w:pStyle w:val="Heading1"/>
        <w:numPr>
          <w:ilvl w:val="0"/>
          <w:numId w:val="7"/>
        </w:numPr>
        <w:spacing w:before="720" w:after="0" w:line="300" w:lineRule="auto"/>
        <w:rPr>
          <w:rFonts w:asciiTheme="minorHAnsi" w:hAnsiTheme="minorHAnsi" w:cstheme="minorHAnsi"/>
          <w:color w:val="auto"/>
        </w:rPr>
      </w:pPr>
      <w:bookmarkStart w:id="14" w:name="_Toc137194948"/>
      <w:r w:rsidRPr="00244994">
        <w:rPr>
          <w:rFonts w:asciiTheme="minorHAnsi" w:hAnsiTheme="minorHAnsi" w:cstheme="minorHAnsi"/>
          <w:color w:val="auto"/>
        </w:rPr>
        <w:t>Pirkimo objektas</w:t>
      </w:r>
      <w:bookmarkEnd w:id="14"/>
    </w:p>
    <w:p w14:paraId="7D847502" w14:textId="77777777" w:rsidR="00FB3C75" w:rsidRPr="00E623BF" w:rsidRDefault="00FB3C75" w:rsidP="00E62E95">
      <w:pPr>
        <w:spacing w:line="240" w:lineRule="auto"/>
        <w:ind w:firstLine="0"/>
        <w:rPr>
          <w:color w:val="000000" w:themeColor="text1"/>
        </w:rPr>
      </w:pPr>
    </w:p>
    <w:p w14:paraId="00786B10" w14:textId="360485A1" w:rsidR="004518B2" w:rsidRPr="00D20A52" w:rsidRDefault="004518B2" w:rsidP="004333AC">
      <w:pPr>
        <w:pStyle w:val="NoSpacing"/>
        <w:numPr>
          <w:ilvl w:val="1"/>
          <w:numId w:val="7"/>
        </w:numPr>
        <w:tabs>
          <w:tab w:val="left" w:pos="1134"/>
        </w:tabs>
        <w:spacing w:after="120"/>
        <w:ind w:left="0" w:firstLine="709"/>
        <w:contextualSpacing/>
        <w:rPr>
          <w:rFonts w:cstheme="minorHAnsi"/>
          <w:color w:val="000000" w:themeColor="text1"/>
        </w:rPr>
      </w:pPr>
      <w:bookmarkStart w:id="15" w:name="_Toc137194949"/>
      <w:r w:rsidRPr="00D20A52">
        <w:rPr>
          <w:rFonts w:cstheme="minorHAnsi"/>
          <w:color w:val="000000" w:themeColor="text1"/>
        </w:rPr>
        <w:t xml:space="preserve">Perkančioji organizacija </w:t>
      </w:r>
      <w:r w:rsidRPr="00D20A52">
        <w:rPr>
          <w:rFonts w:eastAsia="Calibri" w:cstheme="minorHAnsi"/>
          <w:color w:val="000000" w:themeColor="text1"/>
        </w:rPr>
        <w:t xml:space="preserve">numato įsigyti </w:t>
      </w:r>
      <w:r w:rsidR="00DD1063">
        <w:rPr>
          <w:rFonts w:eastAsiaTheme="minorHAnsi"/>
          <w:color w:val="000000" w:themeColor="text1"/>
        </w:rPr>
        <w:t>Uniformas studentams</w:t>
      </w:r>
      <w:r w:rsidRPr="00D20A52">
        <w:rPr>
          <w:rFonts w:cstheme="minorHAnsi"/>
          <w:color w:val="000000" w:themeColor="text1"/>
        </w:rPr>
        <w:t>.</w:t>
      </w:r>
    </w:p>
    <w:p w14:paraId="05237401" w14:textId="2D716FCA" w:rsidR="00F225AB" w:rsidRPr="00675873" w:rsidRDefault="00F225AB" w:rsidP="00F225AB">
      <w:pPr>
        <w:pStyle w:val="NoSpacing"/>
        <w:ind w:left="567" w:firstLine="0"/>
        <w:contextualSpacing/>
        <w:rPr>
          <w:rFonts w:cstheme="minorHAnsi"/>
          <w:i/>
          <w:iCs/>
          <w:color w:val="000000" w:themeColor="text1"/>
        </w:rPr>
      </w:pPr>
      <w:r>
        <w:rPr>
          <w:rFonts w:cstheme="minorHAnsi"/>
        </w:rPr>
        <w:t xml:space="preserve">   </w:t>
      </w:r>
      <w:r w:rsidR="004518B2" w:rsidRPr="00244994">
        <w:rPr>
          <w:rFonts w:cstheme="minorHAnsi"/>
        </w:rPr>
        <w:t>2.2.</w:t>
      </w:r>
      <w:r w:rsidR="004518B2">
        <w:rPr>
          <w:rFonts w:cstheme="minorHAnsi"/>
        </w:rPr>
        <w:t xml:space="preserve"> </w:t>
      </w:r>
      <w:r w:rsidRPr="00675873">
        <w:rPr>
          <w:rFonts w:cstheme="minorHAnsi"/>
          <w:color w:val="000000" w:themeColor="text1"/>
        </w:rPr>
        <w:t xml:space="preserve">Pirkimo objektas į dalis neskaidomas. Pirkimo apimtys, reikalavimai ir techninė specifikacija apibrėžti specialiųjų pirkimo sąlygų </w:t>
      </w:r>
      <w:r w:rsidR="0033694C">
        <w:rPr>
          <w:rFonts w:cstheme="minorHAnsi"/>
          <w:color w:val="000000" w:themeColor="text1"/>
          <w:lang w:val="en-US"/>
        </w:rPr>
        <w:t>1</w:t>
      </w:r>
      <w:r w:rsidRPr="00675873">
        <w:rPr>
          <w:rFonts w:cstheme="minorHAnsi"/>
          <w:color w:val="000000" w:themeColor="text1"/>
        </w:rPr>
        <w:t xml:space="preserve"> priede. </w:t>
      </w:r>
    </w:p>
    <w:p w14:paraId="65DE94F8" w14:textId="75778482" w:rsidR="004518B2" w:rsidRDefault="004518B2" w:rsidP="00F225AB">
      <w:pPr>
        <w:pStyle w:val="NoSpacing"/>
        <w:ind w:firstLine="709"/>
        <w:contextualSpacing/>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705E71B" w14:textId="77777777" w:rsidR="004518B2" w:rsidRPr="003943EC" w:rsidRDefault="004518B2" w:rsidP="004518B2">
      <w:pPr>
        <w:pStyle w:val="ListParagraph"/>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4333AC">
      <w:pPr>
        <w:pStyle w:val="Heading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D6E80DA" w14:textId="3E6D37A6" w:rsidR="00B73E42" w:rsidRPr="00AA5F07" w:rsidRDefault="0041639C" w:rsidP="004333AC">
      <w:pPr>
        <w:pStyle w:val="ListParagraph"/>
        <w:numPr>
          <w:ilvl w:val="1"/>
          <w:numId w:val="7"/>
        </w:numPr>
        <w:spacing w:line="240" w:lineRule="auto"/>
        <w:ind w:left="0" w:firstLine="697"/>
        <w:rPr>
          <w:rFonts w:cstheme="minorHAnsi"/>
        </w:rPr>
      </w:pPr>
      <w:bookmarkStart w:id="16" w:name="_Toc137194950"/>
      <w:r>
        <w:rPr>
          <w:rFonts w:cstheme="minorHAnsi"/>
        </w:rPr>
        <w:t xml:space="preserve">Pašalinimo pagrindai </w:t>
      </w:r>
      <w:r w:rsidR="0033694C">
        <w:rPr>
          <w:rFonts w:cstheme="minorHAnsi"/>
        </w:rPr>
        <w:t xml:space="preserve">nurodyti pasiūlymo formoje Nr. </w:t>
      </w:r>
      <w:r w:rsidR="0033694C">
        <w:rPr>
          <w:rFonts w:cstheme="minorHAnsi"/>
          <w:lang w:val="en-US"/>
        </w:rPr>
        <w:t>2</w:t>
      </w:r>
      <w:bookmarkStart w:id="17" w:name="_GoBack"/>
      <w:bookmarkEnd w:id="17"/>
    </w:p>
    <w:p w14:paraId="2F835A51" w14:textId="77777777" w:rsidR="00B73E42" w:rsidRPr="00817AB9" w:rsidRDefault="00B73E42" w:rsidP="004333AC">
      <w:pPr>
        <w:pStyle w:val="ListParagraph"/>
        <w:numPr>
          <w:ilvl w:val="1"/>
          <w:numId w:val="7"/>
        </w:numPr>
        <w:spacing w:line="240" w:lineRule="auto"/>
        <w:ind w:left="0" w:firstLine="697"/>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327272E3" w14:textId="77777777" w:rsidR="0094336E" w:rsidRPr="00AA5F07" w:rsidRDefault="0094336E" w:rsidP="0094336E">
      <w:pPr>
        <w:pStyle w:val="ListParagraph"/>
        <w:spacing w:line="240" w:lineRule="auto"/>
        <w:ind w:left="0" w:firstLine="709"/>
        <w:rPr>
          <w:rFonts w:cstheme="minorHAnsi"/>
          <w:i/>
          <w:iCs/>
        </w:rPr>
      </w:pPr>
    </w:p>
    <w:p w14:paraId="69360CD7" w14:textId="0EF2A8D2" w:rsidR="00894FEF" w:rsidRPr="00817AB9" w:rsidRDefault="00817AB9" w:rsidP="004333AC">
      <w:pPr>
        <w:pStyle w:val="Heading1"/>
        <w:numPr>
          <w:ilvl w:val="0"/>
          <w:numId w:val="7"/>
        </w:numPr>
        <w:spacing w:before="720" w:after="0" w:line="300" w:lineRule="auto"/>
        <w:ind w:left="-113"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59DBAEAF"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736AE0">
        <w:rPr>
          <w:rFonts w:cstheme="minorHAnsi"/>
          <w:iCs/>
        </w:rPr>
        <w:t>netaikys nuostatų susijusių su nacionaliniu saugumu.</w:t>
      </w:r>
    </w:p>
    <w:p w14:paraId="1D43AC9C" w14:textId="7234DF77" w:rsidR="00860F76" w:rsidRPr="001136A5" w:rsidRDefault="003630A0" w:rsidP="004333AC">
      <w:pPr>
        <w:pStyle w:val="Heading1"/>
        <w:numPr>
          <w:ilvl w:val="0"/>
          <w:numId w:val="7"/>
        </w:numPr>
        <w:spacing w:before="720" w:after="0" w:line="300" w:lineRule="auto"/>
        <w:rPr>
          <w:rFonts w:asciiTheme="minorHAnsi" w:hAnsiTheme="minorHAnsi" w:cstheme="minorHAnsi"/>
          <w:color w:val="auto"/>
        </w:rPr>
      </w:pPr>
      <w:bookmarkStart w:id="18" w:name="_Toc137194951"/>
      <w:r w:rsidRPr="001B1CD4">
        <w:rPr>
          <w:rFonts w:asciiTheme="minorHAnsi" w:hAnsiTheme="minorHAnsi" w:cstheme="minorHAnsi"/>
          <w:color w:val="auto"/>
        </w:rPr>
        <w:t>Specialieji reikalavimai pasiūlymų rengimui ir pateikimui</w:t>
      </w:r>
      <w:bookmarkEnd w:id="9"/>
      <w:bookmarkEnd w:id="10"/>
      <w:bookmarkEnd w:id="11"/>
      <w:bookmarkEnd w:id="18"/>
    </w:p>
    <w:p w14:paraId="66035684" w14:textId="77777777" w:rsidR="008B1D5C" w:rsidRDefault="008B1D5C" w:rsidP="009B4FB1">
      <w:pPr>
        <w:pStyle w:val="ListParagraph"/>
        <w:spacing w:line="240" w:lineRule="auto"/>
        <w:ind w:left="0" w:firstLine="709"/>
        <w:rPr>
          <w:rFonts w:cstheme="minorHAnsi"/>
        </w:rPr>
      </w:pPr>
    </w:p>
    <w:p w14:paraId="42752441" w14:textId="64ECA859"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w:t>
      </w:r>
      <w:r w:rsidR="005A5204" w:rsidRPr="003E440B">
        <w:rPr>
          <w:rFonts w:cstheme="minorHAnsi"/>
        </w:rPr>
        <w:t>ų</w:t>
      </w:r>
      <w:r w:rsidR="003E440B" w:rsidRPr="003E440B">
        <w:rPr>
          <w:rFonts w:cstheme="minorHAnsi"/>
        </w:rPr>
        <w:t xml:space="preserve"> </w:t>
      </w:r>
      <w:r w:rsidR="003E440B" w:rsidRPr="003E440B">
        <w:rPr>
          <w:rFonts w:cstheme="minorHAnsi"/>
          <w:shd w:val="clear" w:color="auto" w:fill="FFFFFF"/>
        </w:rPr>
        <w:t xml:space="preserve">2 </w:t>
      </w:r>
      <w:r w:rsidR="00D85943" w:rsidRPr="003E440B">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2754715A" w:rsidR="00AD4F1A" w:rsidRPr="00F70558" w:rsidRDefault="00B9060D" w:rsidP="00F77A5D">
      <w:pPr>
        <w:pStyle w:val="ListParagraph"/>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F77A5D">
      <w:pPr>
        <w:pStyle w:val="ListParagraph"/>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ListParagraph"/>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18188C1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BD5238">
        <w:rPr>
          <w:rFonts w:eastAsia="Arial" w:cstheme="minorHAnsi"/>
        </w:rPr>
        <w:t>kalba.</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0C2163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440AEBC2" w14:textId="2D746A90" w:rsidR="00F527B1" w:rsidRPr="00E62E95" w:rsidRDefault="00F527B1" w:rsidP="00F77A5D">
      <w:pPr>
        <w:spacing w:line="240" w:lineRule="auto"/>
        <w:ind w:firstLine="0"/>
        <w:rPr>
          <w:rFonts w:eastAsiaTheme="minorHAnsi" w:cstheme="minorHAnsi"/>
          <w:bCs/>
          <w:i/>
          <w:iCs/>
        </w:rPr>
      </w:pPr>
    </w:p>
    <w:p w14:paraId="7203423F" w14:textId="50AA1BD0"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8F9D5AD" w14:textId="77777777" w:rsidR="00B10417" w:rsidRPr="00504AD9" w:rsidRDefault="00B10417" w:rsidP="00F77A5D">
      <w:pPr>
        <w:pStyle w:val="ListParagraph"/>
        <w:spacing w:line="240" w:lineRule="auto"/>
        <w:ind w:left="0" w:firstLine="567"/>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4333AC">
      <w:pPr>
        <w:pStyle w:val="Heading1"/>
        <w:numPr>
          <w:ilvl w:val="0"/>
          <w:numId w:val="6"/>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F77A5D">
      <w:pPr>
        <w:spacing w:line="240" w:lineRule="auto"/>
        <w:ind w:firstLine="0"/>
        <w:rPr>
          <w:rFonts w:cstheme="minorHAnsi"/>
          <w:vanish/>
        </w:rPr>
      </w:pPr>
    </w:p>
    <w:p w14:paraId="15B4FA67" w14:textId="77777777" w:rsidR="00B10417" w:rsidRDefault="005A4255" w:rsidP="00B10417">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B10417">
        <w:rPr>
          <w:rFonts w:cstheme="minorHAnsi"/>
        </w:rPr>
        <w:t>Perkančioji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3E440B" w:rsidRPr="009432DA">
        <w:rPr>
          <w:rFonts w:eastAsia="Calibri" w:cstheme="minorHAnsi"/>
        </w:rPr>
        <w:t>3 „Pasiūlymų vertinimo kriterijai</w:t>
      </w:r>
      <w:r w:rsidR="00AB7072">
        <w:rPr>
          <w:rFonts w:eastAsia="Calibri" w:cstheme="minorHAnsi"/>
        </w:rPr>
        <w:t xml:space="preserve"> ir sąlygos</w:t>
      </w:r>
      <w:r w:rsidR="003E440B" w:rsidRPr="009432DA">
        <w:rPr>
          <w:rFonts w:eastAsia="Calibri" w:cstheme="minorHAnsi"/>
        </w:rPr>
        <w:t>“</w:t>
      </w:r>
      <w:r w:rsidR="00831133" w:rsidRPr="009432DA">
        <w:rPr>
          <w:rFonts w:eastAsia="Calibri" w:cstheme="minorHAnsi"/>
        </w:rPr>
        <w:t>.</w:t>
      </w:r>
    </w:p>
    <w:p w14:paraId="46C238DD" w14:textId="7771241E" w:rsidR="00B10417" w:rsidRPr="00B10417" w:rsidRDefault="00B10417" w:rsidP="00B10417">
      <w:pPr>
        <w:pStyle w:val="ListParagraph"/>
        <w:spacing w:line="240" w:lineRule="auto"/>
        <w:ind w:left="0" w:firstLine="709"/>
        <w:rPr>
          <w:rFonts w:eastAsia="Calibri" w:cstheme="minorHAnsi"/>
        </w:rPr>
      </w:pPr>
      <w:r>
        <w:rPr>
          <w:color w:val="000000" w:themeColor="text1"/>
        </w:rPr>
        <w:t xml:space="preserve">7.2. </w:t>
      </w:r>
      <w:r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dėl </w:t>
      </w:r>
      <w:r w:rsidRPr="00B10417">
        <w:rPr>
          <w:color w:val="000000" w:themeColor="text1"/>
        </w:rPr>
        <w:t>visų pirkimo objekto dalių</w:t>
      </w:r>
      <w:r w:rsidRPr="00B10417">
        <w:rPr>
          <w:i/>
          <w:iCs/>
          <w:color w:val="000000" w:themeColor="text1"/>
        </w:rPr>
        <w:t xml:space="preserve"> </w:t>
      </w:r>
      <w:r w:rsidRPr="127DD6E8">
        <w:t xml:space="preserve">vadovaujantis </w:t>
      </w:r>
      <w:r>
        <w:t>specialiųjų p</w:t>
      </w:r>
      <w:r w:rsidRPr="127DD6E8">
        <w:t xml:space="preserve">irkimo sąlygų </w:t>
      </w:r>
      <w:r w:rsidR="0041639C">
        <w:rPr>
          <w:rFonts w:cstheme="minorHAnsi"/>
        </w:rPr>
        <w:t>3</w:t>
      </w:r>
      <w:r>
        <w:rPr>
          <w:rFonts w:cstheme="minorHAnsi"/>
          <w:color w:val="00B050"/>
          <w:shd w:val="clear" w:color="auto" w:fill="FFFFFF"/>
        </w:rPr>
        <w:t xml:space="preserve"> </w:t>
      </w:r>
      <w:r w:rsidRPr="127DD6E8">
        <w:t>pried</w:t>
      </w:r>
      <w:r>
        <w:t xml:space="preserve">e </w:t>
      </w:r>
      <w:r w:rsidRPr="127DD6E8">
        <w:t xml:space="preserve">nustatytomis taisyklėmis.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B42B3B3" w14:textId="53EBAE53" w:rsidR="00D83C57" w:rsidRPr="00847E08" w:rsidRDefault="00D83C57" w:rsidP="00847E08">
      <w:pPr>
        <w:pStyle w:val="Heading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137194954"/>
      <w:r>
        <w:rPr>
          <w:rFonts w:asciiTheme="minorHAnsi" w:hAnsiTheme="minorHAnsi" w:cstheme="minorHAnsi"/>
        </w:rPr>
        <w:t>8. Sutarties sudarymas</w:t>
      </w:r>
      <w:bookmarkEnd w:id="22"/>
      <w:bookmarkEnd w:id="23"/>
      <w:bookmarkEnd w:id="24"/>
      <w:bookmarkEnd w:id="25"/>
    </w:p>
    <w:p w14:paraId="4006AD6A" w14:textId="28AF1FD4"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8B1D5C">
        <w:t>skaidomas į dalis – su tiekėjais, kurių pasiūlymai bus pripažinti laimėję. Sutarties sąlygos pateikiamos</w:t>
      </w:r>
      <w:r w:rsidR="00F56579" w:rsidRPr="008B1D5C">
        <w:t xml:space="preserve"> specialiųjų pirkimo sąlygų</w:t>
      </w:r>
      <w:r w:rsidR="00D83C57" w:rsidRPr="008B1D5C">
        <w:t xml:space="preserve"> </w:t>
      </w:r>
      <w:r w:rsidR="009273A7" w:rsidRPr="0041639C">
        <w:rPr>
          <w:rFonts w:cstheme="minorHAnsi"/>
          <w:lang w:val="en-US"/>
        </w:rPr>
        <w:t>4</w:t>
      </w:r>
      <w:r w:rsidR="00F56579" w:rsidRPr="0041639C">
        <w:rPr>
          <w:rFonts w:cstheme="minorHAnsi"/>
        </w:rPr>
        <w:t xml:space="preserve"> priede.</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2FD049B3" w14:textId="05EFB211" w:rsidR="00AE7102" w:rsidRPr="0008762C" w:rsidRDefault="00EE68F7" w:rsidP="0008762C">
      <w:pPr>
        <w:pStyle w:val="Heading1"/>
        <w:spacing w:before="0" w:after="0" w:line="300" w:lineRule="auto"/>
        <w:ind w:firstLine="0"/>
        <w:rPr>
          <w:rFonts w:asciiTheme="minorHAnsi" w:hAnsiTheme="minorHAnsi" w:cstheme="minorHAnsi"/>
          <w:color w:val="auto"/>
        </w:rPr>
      </w:pPr>
      <w:r>
        <w:rPr>
          <w:rFonts w:ascii="Arial" w:eastAsiaTheme="minorHAnsi"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163D66E3" w14:textId="091A1A84" w:rsidR="009B4090" w:rsidRPr="004F1A11" w:rsidRDefault="005110A6" w:rsidP="005110A6">
      <w:pPr>
        <w:ind w:firstLine="7371"/>
        <w:rPr>
          <w:rFonts w:eastAsiaTheme="minorHAnsi" w:cstheme="minorHAnsi"/>
          <w:bCs/>
          <w:iCs/>
        </w:rPr>
      </w:pPr>
      <w:bookmarkStart w:id="26" w:name="_Pirkimo_sąlygų_2"/>
      <w:bookmarkStart w:id="27" w:name="_Pirkimo_sąlygų_3"/>
      <w:bookmarkEnd w:id="26"/>
      <w:bookmarkEnd w:id="27"/>
      <w:r w:rsidRPr="004F1A11">
        <w:rPr>
          <w:rFonts w:cstheme="minorHAnsi"/>
        </w:rPr>
        <w:lastRenderedPageBreak/>
        <w:t xml:space="preserve">Pirkimo sąlygų  </w:t>
      </w:r>
      <w:r w:rsidR="00242CDB">
        <w:rPr>
          <w:rFonts w:cstheme="minorHAnsi"/>
        </w:rPr>
        <w:t>8</w:t>
      </w:r>
      <w:r w:rsidR="008B1D5C">
        <w:rPr>
          <w:rFonts w:cstheme="minorHAnsi"/>
        </w:rPr>
        <w:t xml:space="preserve"> </w:t>
      </w:r>
      <w:r w:rsidRPr="004F1A11">
        <w:rPr>
          <w:rFonts w:cstheme="minorHAnsi"/>
        </w:rPr>
        <w:t>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7CDFEF73" w14:textId="77777777" w:rsidR="00E258E1" w:rsidRPr="00E258E1" w:rsidRDefault="00E258E1" w:rsidP="00E258E1">
            <w:pPr>
              <w:ind w:firstLine="0"/>
              <w:rPr>
                <w:rFonts w:asciiTheme="minorHAnsi" w:hAnsiTheme="minorHAnsi" w:cstheme="minorHAnsi"/>
                <w:iCs/>
                <w:sz w:val="21"/>
                <w:szCs w:val="21"/>
              </w:rPr>
            </w:pPr>
            <w:r w:rsidRPr="00E258E1">
              <w:rPr>
                <w:rFonts w:asciiTheme="minorHAnsi" w:hAnsiTheme="minorHAnsi" w:cstheme="minorHAnsi"/>
                <w:iCs/>
                <w:sz w:val="21"/>
                <w:szCs w:val="21"/>
              </w:rPr>
              <w:t>Visi prašymai pateikiami CVP IS susirašinėjimo priemonėmis</w:t>
            </w:r>
          </w:p>
          <w:p w14:paraId="521F3B49" w14:textId="4CEE110A" w:rsidR="00B831AF" w:rsidRPr="00E258E1" w:rsidRDefault="00E258E1" w:rsidP="00E258E1">
            <w:pPr>
              <w:ind w:firstLine="34"/>
              <w:rPr>
                <w:rFonts w:asciiTheme="minorHAnsi" w:hAnsiTheme="minorHAnsi" w:cstheme="minorHAnsi"/>
                <w:color w:val="7030A0"/>
                <w:sz w:val="21"/>
                <w:szCs w:val="21"/>
              </w:rPr>
            </w:pPr>
            <w:r w:rsidRPr="00E258E1">
              <w:rPr>
                <w:rFonts w:asciiTheme="minorHAnsi" w:hAnsiTheme="minorHAnsi" w:cstheme="minorHAnsi"/>
                <w:sz w:val="21"/>
                <w:szCs w:val="21"/>
              </w:rPr>
              <w:t>Žr. pirkimo skelbiamos apklausos bendrųjų sąlygų 5 skyrių „</w:t>
            </w:r>
            <w:r w:rsidRPr="00E258E1">
              <w:rPr>
                <w:rFonts w:cstheme="minorHAnsi"/>
              </w:rPr>
              <w:fldChar w:fldCharType="begin"/>
            </w:r>
            <w:r w:rsidRPr="00E258E1">
              <w:rPr>
                <w:rFonts w:asciiTheme="minorHAnsi" w:hAnsiTheme="minorHAnsi" w:cstheme="minorHAnsi"/>
                <w:sz w:val="21"/>
                <w:szCs w:val="21"/>
              </w:rPr>
              <w:instrText xml:space="preserve"> REF _Ref38446835 \h  \* MERGEFORMAT </w:instrText>
            </w:r>
            <w:r w:rsidRPr="00E258E1">
              <w:rPr>
                <w:rFonts w:cstheme="minorHAnsi"/>
              </w:rPr>
            </w:r>
            <w:r w:rsidRPr="00E258E1">
              <w:rPr>
                <w:rFonts w:cstheme="minorHAnsi"/>
              </w:rPr>
              <w:fldChar w:fldCharType="separate"/>
            </w:r>
            <w:r w:rsidRPr="00E258E1">
              <w:rPr>
                <w:rFonts w:asciiTheme="minorHAnsi" w:hAnsiTheme="minorHAnsi" w:cstheme="minorHAnsi"/>
                <w:sz w:val="21"/>
                <w:szCs w:val="21"/>
              </w:rPr>
              <w:t>Pirkimo dokumentų paaiškinimai ir patikslinimai</w:t>
            </w:r>
            <w:r w:rsidRPr="00E258E1">
              <w:rPr>
                <w:rFonts w:cstheme="minorHAnsi"/>
              </w:rPr>
              <w:fldChar w:fldCharType="end"/>
            </w: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5881E0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847E08">
              <w:rPr>
                <w:rFonts w:asciiTheme="minorHAnsi" w:hAnsiTheme="minorHAnsi" w:cstheme="minorHAnsi"/>
                <w:color w:val="000000" w:themeColor="text1"/>
                <w:sz w:val="21"/>
                <w:szCs w:val="21"/>
              </w:rPr>
              <w:t>45</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E24AA" w:rsidRDefault="009B4090" w:rsidP="003C138F">
            <w:pPr>
              <w:ind w:firstLine="34"/>
              <w:rPr>
                <w:rFonts w:asciiTheme="minorHAnsi" w:hAnsiTheme="minorHAnsi" w:cstheme="minorHAnsi"/>
                <w:sz w:val="21"/>
                <w:szCs w:val="21"/>
              </w:rPr>
            </w:pPr>
            <w:r w:rsidRPr="000E24AA">
              <w:rPr>
                <w:rFonts w:asciiTheme="minorHAnsi" w:hAnsiTheme="minorHAnsi" w:cstheme="minorHAnsi"/>
                <w:sz w:val="21"/>
                <w:szCs w:val="21"/>
              </w:rPr>
              <w:t>90 (devyniasdešimt) dienų nuo pasiūlymų pateikimo galutinio termino pabaigos</w:t>
            </w:r>
            <w:r w:rsidR="2F96E0D3" w:rsidRPr="000E24AA">
              <w:rPr>
                <w:rFonts w:asciiTheme="minorHAnsi" w:hAnsiTheme="minorHAnsi" w:cstheme="minorHAnsi"/>
                <w:sz w:val="21"/>
                <w:szCs w:val="21"/>
              </w:rPr>
              <w:t xml:space="preserve">. </w:t>
            </w:r>
          </w:p>
        </w:tc>
        <w:tc>
          <w:tcPr>
            <w:tcW w:w="3424" w:type="dxa"/>
          </w:tcPr>
          <w:p w14:paraId="3507A45A" w14:textId="4B3272A5" w:rsidR="009B4090" w:rsidRPr="000E24AA" w:rsidRDefault="000E24AA" w:rsidP="000E24AA">
            <w:pPr>
              <w:ind w:firstLine="34"/>
              <w:jc w:val="left"/>
              <w:rPr>
                <w:rFonts w:asciiTheme="minorHAnsi" w:hAnsiTheme="minorHAnsi" w:cstheme="minorHAnsi"/>
                <w:sz w:val="21"/>
                <w:szCs w:val="21"/>
              </w:rPr>
            </w:pPr>
            <w:r w:rsidRPr="000E24AA">
              <w:rPr>
                <w:rFonts w:asciiTheme="minorHAnsi" w:hAnsiTheme="minorHAnsi" w:cstheme="minorHAnsi"/>
                <w:sz w:val="21"/>
                <w:szCs w:val="21"/>
              </w:rPr>
              <w:t>Žr. pirkimo sąlygų 6 skyrių  „</w:t>
            </w:r>
            <w:r w:rsidRPr="000E24AA">
              <w:rPr>
                <w:rFonts w:cstheme="minorHAnsi"/>
              </w:rPr>
              <w:fldChar w:fldCharType="begin"/>
            </w:r>
            <w:r w:rsidRPr="000E24AA">
              <w:rPr>
                <w:rFonts w:asciiTheme="minorHAnsi" w:hAnsiTheme="minorHAnsi" w:cstheme="minorHAnsi"/>
                <w:sz w:val="21"/>
                <w:szCs w:val="21"/>
              </w:rPr>
              <w:instrText xml:space="preserve"> REF _Ref39430779 \h  \* MERGEFORMAT </w:instrText>
            </w:r>
            <w:r w:rsidRPr="000E24AA">
              <w:rPr>
                <w:rFonts w:cstheme="minorHAnsi"/>
              </w:rPr>
            </w:r>
            <w:r w:rsidRPr="000E24AA">
              <w:rPr>
                <w:rFonts w:cstheme="minorHAnsi"/>
              </w:rPr>
              <w:fldChar w:fldCharType="separate"/>
            </w:r>
            <w:r w:rsidRPr="000E24AA">
              <w:rPr>
                <w:rFonts w:asciiTheme="minorHAnsi" w:hAnsiTheme="minorHAnsi" w:cstheme="minorHAnsi"/>
                <w:sz w:val="21"/>
                <w:szCs w:val="21"/>
              </w:rPr>
              <w:t>Pasiūlymo galiojimo užtikrinimas</w:t>
            </w:r>
            <w:r w:rsidRPr="000E24AA">
              <w:rPr>
                <w:rFonts w:cstheme="minorHAnsi"/>
              </w:rPr>
              <w:fldChar w:fldCharType="end"/>
            </w:r>
            <w:r w:rsidRPr="000E24AA">
              <w:rPr>
                <w:rFonts w:asciiTheme="minorHAnsi" w:hAnsiTheme="minorHAnsi" w:cstheme="minorHAnsi"/>
                <w:sz w:val="21"/>
                <w:szCs w:val="21"/>
              </w:rPr>
              <w:t>“</w:t>
            </w: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040A2CD" w:rsidR="009B4090" w:rsidRPr="000E24AA" w:rsidRDefault="000E24AA" w:rsidP="003C138F">
            <w:pPr>
              <w:ind w:firstLine="34"/>
              <w:rPr>
                <w:rFonts w:asciiTheme="minorHAnsi" w:hAnsiTheme="minorHAnsi" w:cstheme="minorHAnsi"/>
                <w:sz w:val="21"/>
                <w:szCs w:val="21"/>
              </w:rPr>
            </w:pPr>
            <w:r w:rsidRPr="000E24AA">
              <w:rPr>
                <w:rFonts w:asciiTheme="minorHAnsi" w:hAnsiTheme="minorHAnsi" w:cstheme="minorHAnsi"/>
                <w:iCs/>
                <w:sz w:val="21"/>
                <w:szCs w:val="21"/>
              </w:rPr>
              <w:t>NETAIKOMA</w:t>
            </w:r>
          </w:p>
          <w:p w14:paraId="44AD543A" w14:textId="77777777" w:rsidR="009B4090" w:rsidRPr="000E24AA" w:rsidRDefault="009B4090" w:rsidP="003C138F">
            <w:pPr>
              <w:ind w:firstLine="34"/>
              <w:rPr>
                <w:rFonts w:asciiTheme="minorHAnsi" w:hAnsiTheme="minorHAnsi" w:cstheme="minorHAnsi"/>
                <w:sz w:val="21"/>
                <w:szCs w:val="21"/>
              </w:rPr>
            </w:pPr>
          </w:p>
        </w:tc>
        <w:tc>
          <w:tcPr>
            <w:tcW w:w="3424" w:type="dxa"/>
          </w:tcPr>
          <w:p w14:paraId="4885131B" w14:textId="644E9FAB" w:rsidR="009B4090" w:rsidRPr="004F1A11" w:rsidRDefault="000E24AA" w:rsidP="003C138F">
            <w:pPr>
              <w:ind w:firstLine="34"/>
              <w:rPr>
                <w:rFonts w:asciiTheme="minorHAnsi" w:hAnsiTheme="minorHAnsi" w:cstheme="minorHAnsi"/>
                <w:sz w:val="21"/>
                <w:szCs w:val="21"/>
              </w:rPr>
            </w:pPr>
            <w:r w:rsidRPr="000E24AA">
              <w:rPr>
                <w:rFonts w:asciiTheme="minorHAnsi" w:hAnsiTheme="minorHAnsi" w:cstheme="minorHAnsi"/>
                <w:sz w:val="21"/>
                <w:szCs w:val="21"/>
              </w:rPr>
              <w:t>Žr. pirkimo sąlygų 6 skyrių  „</w:t>
            </w:r>
            <w:r w:rsidRPr="000E24AA">
              <w:rPr>
                <w:rFonts w:cstheme="minorHAnsi"/>
              </w:rPr>
              <w:fldChar w:fldCharType="begin"/>
            </w:r>
            <w:r w:rsidRPr="000E24AA">
              <w:rPr>
                <w:rFonts w:asciiTheme="minorHAnsi" w:hAnsiTheme="minorHAnsi" w:cstheme="minorHAnsi"/>
                <w:sz w:val="21"/>
                <w:szCs w:val="21"/>
              </w:rPr>
              <w:instrText xml:space="preserve"> REF _Ref39430779 \h  \* MERGEFORMAT </w:instrText>
            </w:r>
            <w:r w:rsidRPr="000E24AA">
              <w:rPr>
                <w:rFonts w:cstheme="minorHAnsi"/>
              </w:rPr>
            </w:r>
            <w:r w:rsidRPr="000E24AA">
              <w:rPr>
                <w:rFonts w:cstheme="minorHAnsi"/>
              </w:rPr>
              <w:fldChar w:fldCharType="separate"/>
            </w:r>
            <w:r w:rsidRPr="000E24AA">
              <w:rPr>
                <w:rFonts w:asciiTheme="minorHAnsi" w:hAnsiTheme="minorHAnsi" w:cstheme="minorHAnsi"/>
                <w:sz w:val="21"/>
                <w:szCs w:val="21"/>
              </w:rPr>
              <w:t>Pasiūlymo galiojimo užtikrinimas</w:t>
            </w:r>
            <w:r w:rsidRPr="000E24AA">
              <w:rPr>
                <w:rFonts w:cstheme="minorHAnsi"/>
              </w:rPr>
              <w:fldChar w:fldCharType="end"/>
            </w:r>
            <w:r w:rsidRPr="000E24AA">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67966A42" w:rsidR="009B4090" w:rsidRPr="000E24AA" w:rsidRDefault="000E24AA" w:rsidP="003C138F">
            <w:pPr>
              <w:ind w:firstLine="34"/>
              <w:rPr>
                <w:rFonts w:asciiTheme="minorHAnsi" w:hAnsiTheme="minorHAnsi" w:cstheme="minorHAnsi"/>
                <w:sz w:val="21"/>
                <w:szCs w:val="21"/>
              </w:rPr>
            </w:pPr>
            <w:r w:rsidRPr="000E24AA">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CBFDAF" w:rsidR="009B4090" w:rsidRPr="004F1A11" w:rsidRDefault="000E24AA" w:rsidP="003C138F">
            <w:pPr>
              <w:ind w:firstLine="34"/>
              <w:rPr>
                <w:rFonts w:asciiTheme="minorHAnsi" w:hAnsiTheme="minorHAnsi" w:cstheme="minorHAnsi"/>
                <w:sz w:val="21"/>
                <w:szCs w:val="21"/>
              </w:rPr>
            </w:pPr>
            <w:r w:rsidRPr="000E24AA">
              <w:rPr>
                <w:rFonts w:asciiTheme="minorHAnsi" w:hAnsiTheme="minorHAnsi" w:cstheme="minorHAnsi"/>
                <w:sz w:val="21"/>
                <w:szCs w:val="21"/>
              </w:rPr>
              <w:t>Žr. pirkimo sąlygų 6 skyrių  „</w:t>
            </w:r>
            <w:r w:rsidRPr="000E24AA">
              <w:rPr>
                <w:rFonts w:cstheme="minorHAnsi"/>
              </w:rPr>
              <w:fldChar w:fldCharType="begin"/>
            </w:r>
            <w:r w:rsidRPr="000E24AA">
              <w:rPr>
                <w:rFonts w:asciiTheme="minorHAnsi" w:hAnsiTheme="minorHAnsi" w:cstheme="minorHAnsi"/>
                <w:sz w:val="21"/>
                <w:szCs w:val="21"/>
              </w:rPr>
              <w:instrText xml:space="preserve"> REF _Ref39430779 \h  \* MERGEFORMAT </w:instrText>
            </w:r>
            <w:r w:rsidRPr="000E24AA">
              <w:rPr>
                <w:rFonts w:cstheme="minorHAnsi"/>
              </w:rPr>
            </w:r>
            <w:r w:rsidRPr="000E24AA">
              <w:rPr>
                <w:rFonts w:cstheme="minorHAnsi"/>
              </w:rPr>
              <w:fldChar w:fldCharType="separate"/>
            </w:r>
            <w:r w:rsidRPr="000E24AA">
              <w:rPr>
                <w:rFonts w:asciiTheme="minorHAnsi" w:hAnsiTheme="minorHAnsi" w:cstheme="minorHAnsi"/>
                <w:sz w:val="21"/>
                <w:szCs w:val="21"/>
              </w:rPr>
              <w:t>Pasiūlymo galiojimo užtikrinimas</w:t>
            </w:r>
            <w:r w:rsidRPr="000E24AA">
              <w:rPr>
                <w:rFonts w:cstheme="minorHAnsi"/>
              </w:rPr>
              <w:fldChar w:fldCharType="end"/>
            </w:r>
            <w:r w:rsidRPr="000E24AA">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1F8E3FDE" w:rsidR="009B4090" w:rsidRPr="004F1A11" w:rsidRDefault="000E24AA"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2"/>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6695" w14:textId="77777777" w:rsidR="00110981" w:rsidRDefault="00110981" w:rsidP="00D05666">
      <w:r>
        <w:separator/>
      </w:r>
    </w:p>
  </w:endnote>
  <w:endnote w:type="continuationSeparator" w:id="0">
    <w:p w14:paraId="768FD061" w14:textId="77777777" w:rsidR="00110981" w:rsidRDefault="00110981" w:rsidP="00D05666">
      <w:r>
        <w:continuationSeparator/>
      </w:r>
    </w:p>
  </w:endnote>
  <w:endnote w:type="continuationNotice" w:id="1">
    <w:p w14:paraId="7E5C10E1" w14:textId="77777777" w:rsidR="00110981" w:rsidRDefault="00110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9DF7" w14:textId="77777777" w:rsidR="00110981" w:rsidRDefault="00110981" w:rsidP="00D05666">
      <w:r>
        <w:separator/>
      </w:r>
    </w:p>
  </w:footnote>
  <w:footnote w:type="continuationSeparator" w:id="0">
    <w:p w14:paraId="6EDB97BA" w14:textId="77777777" w:rsidR="00110981" w:rsidRDefault="00110981" w:rsidP="00D05666">
      <w:r>
        <w:continuationSeparator/>
      </w:r>
    </w:p>
  </w:footnote>
  <w:footnote w:type="continuationNotice" w:id="1">
    <w:p w14:paraId="5CA3086F" w14:textId="77777777" w:rsidR="00110981" w:rsidRDefault="001109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4D46" w14:textId="08BE6D2B" w:rsidR="00AD53C9" w:rsidRPr="003062D6"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9"/>
  </w:num>
  <w:num w:numId="5">
    <w:abstractNumId w:val="2"/>
  </w:num>
  <w:num w:numId="6">
    <w:abstractNumId w:val="0"/>
  </w:num>
  <w:num w:numId="7">
    <w:abstractNumId w:val="5"/>
  </w:num>
  <w:num w:numId="8">
    <w:abstractNumId w:val="8"/>
  </w:num>
  <w:num w:numId="9">
    <w:abstractNumId w:val="3"/>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4742"/>
    <w:rsid w:val="00085478"/>
    <w:rsid w:val="000855FF"/>
    <w:rsid w:val="00085609"/>
    <w:rsid w:val="000859C8"/>
    <w:rsid w:val="0008617B"/>
    <w:rsid w:val="00086A87"/>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81"/>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3BE"/>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4C"/>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AFC"/>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8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9C"/>
    <w:rsid w:val="0041685F"/>
    <w:rsid w:val="00416D08"/>
    <w:rsid w:val="00417604"/>
    <w:rsid w:val="00424C4C"/>
    <w:rsid w:val="004252AF"/>
    <w:rsid w:val="00427174"/>
    <w:rsid w:val="00427210"/>
    <w:rsid w:val="00430DB7"/>
    <w:rsid w:val="00432067"/>
    <w:rsid w:val="004321B5"/>
    <w:rsid w:val="0043230B"/>
    <w:rsid w:val="00432574"/>
    <w:rsid w:val="0043288C"/>
    <w:rsid w:val="004332F2"/>
    <w:rsid w:val="00433339"/>
    <w:rsid w:val="0043335A"/>
    <w:rsid w:val="004333A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B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059"/>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1FF7"/>
    <w:rsid w:val="007422EF"/>
    <w:rsid w:val="00742F8F"/>
    <w:rsid w:val="00743205"/>
    <w:rsid w:val="0074401D"/>
    <w:rsid w:val="0074429A"/>
    <w:rsid w:val="007445D0"/>
    <w:rsid w:val="00744D22"/>
    <w:rsid w:val="00745110"/>
    <w:rsid w:val="00745317"/>
    <w:rsid w:val="0074590D"/>
    <w:rsid w:val="00746011"/>
    <w:rsid w:val="00746A0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F8"/>
    <w:rsid w:val="0082502F"/>
    <w:rsid w:val="008253EC"/>
    <w:rsid w:val="008256DD"/>
    <w:rsid w:val="00825FEE"/>
    <w:rsid w:val="0082692A"/>
    <w:rsid w:val="00826A7E"/>
    <w:rsid w:val="008272CE"/>
    <w:rsid w:val="0082733A"/>
    <w:rsid w:val="00827AF2"/>
    <w:rsid w:val="00831133"/>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3C0"/>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3A7"/>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EB7"/>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37"/>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51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72"/>
    <w:rsid w:val="00AB7367"/>
    <w:rsid w:val="00AB7432"/>
    <w:rsid w:val="00AB76FA"/>
    <w:rsid w:val="00AB7730"/>
    <w:rsid w:val="00AC0300"/>
    <w:rsid w:val="00AC0420"/>
    <w:rsid w:val="00AC086D"/>
    <w:rsid w:val="00AC1757"/>
    <w:rsid w:val="00AC2788"/>
    <w:rsid w:val="00AC2A50"/>
    <w:rsid w:val="00AC32A3"/>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17"/>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E4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F3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5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E78"/>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A3"/>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86"/>
    <w:rsid w:val="00DC6585"/>
    <w:rsid w:val="00DC673E"/>
    <w:rsid w:val="00DC7576"/>
    <w:rsid w:val="00DD0085"/>
    <w:rsid w:val="00DD008C"/>
    <w:rsid w:val="00DD0202"/>
    <w:rsid w:val="00DD078D"/>
    <w:rsid w:val="00DD1047"/>
    <w:rsid w:val="00DD1063"/>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3BF"/>
    <w:rsid w:val="00E62DF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17"/>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5AB"/>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19092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578320">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8ED"/>
    <w:rsid w:val="000041FD"/>
    <w:rsid w:val="00044C9E"/>
    <w:rsid w:val="000807E6"/>
    <w:rsid w:val="000855FF"/>
    <w:rsid w:val="000A6389"/>
    <w:rsid w:val="000E3D5E"/>
    <w:rsid w:val="000E62D1"/>
    <w:rsid w:val="001251FC"/>
    <w:rsid w:val="00127A9E"/>
    <w:rsid w:val="0019004F"/>
    <w:rsid w:val="00193C96"/>
    <w:rsid w:val="001A6EE0"/>
    <w:rsid w:val="001B259F"/>
    <w:rsid w:val="001E3B26"/>
    <w:rsid w:val="00256A57"/>
    <w:rsid w:val="00295EF8"/>
    <w:rsid w:val="002C1509"/>
    <w:rsid w:val="003661A6"/>
    <w:rsid w:val="003A6AFC"/>
    <w:rsid w:val="00403E98"/>
    <w:rsid w:val="004161F4"/>
    <w:rsid w:val="00430113"/>
    <w:rsid w:val="00432067"/>
    <w:rsid w:val="00460C76"/>
    <w:rsid w:val="0046126A"/>
    <w:rsid w:val="004B3CC4"/>
    <w:rsid w:val="004C214A"/>
    <w:rsid w:val="004D38E9"/>
    <w:rsid w:val="004D7B81"/>
    <w:rsid w:val="00515E63"/>
    <w:rsid w:val="00561BE0"/>
    <w:rsid w:val="00565992"/>
    <w:rsid w:val="00652F79"/>
    <w:rsid w:val="006534E4"/>
    <w:rsid w:val="00685665"/>
    <w:rsid w:val="006D77F5"/>
    <w:rsid w:val="007177B5"/>
    <w:rsid w:val="007260B3"/>
    <w:rsid w:val="00731487"/>
    <w:rsid w:val="00737AEA"/>
    <w:rsid w:val="00737C4C"/>
    <w:rsid w:val="0078514A"/>
    <w:rsid w:val="007C7D73"/>
    <w:rsid w:val="007D2CD6"/>
    <w:rsid w:val="007F25D7"/>
    <w:rsid w:val="00803868"/>
    <w:rsid w:val="00810A25"/>
    <w:rsid w:val="00881536"/>
    <w:rsid w:val="008D6E2A"/>
    <w:rsid w:val="00906FC8"/>
    <w:rsid w:val="00915DD0"/>
    <w:rsid w:val="00926BF1"/>
    <w:rsid w:val="009520DA"/>
    <w:rsid w:val="00975C18"/>
    <w:rsid w:val="0097687E"/>
    <w:rsid w:val="009B2F41"/>
    <w:rsid w:val="009C5E39"/>
    <w:rsid w:val="009E6FBD"/>
    <w:rsid w:val="00A02E8E"/>
    <w:rsid w:val="00A03CB8"/>
    <w:rsid w:val="00A447B7"/>
    <w:rsid w:val="00A477C8"/>
    <w:rsid w:val="00A55596"/>
    <w:rsid w:val="00A87851"/>
    <w:rsid w:val="00AA3ECE"/>
    <w:rsid w:val="00AC07D5"/>
    <w:rsid w:val="00AD09B5"/>
    <w:rsid w:val="00AD33B3"/>
    <w:rsid w:val="00B02DFF"/>
    <w:rsid w:val="00B031BD"/>
    <w:rsid w:val="00B15666"/>
    <w:rsid w:val="00B604DE"/>
    <w:rsid w:val="00B70DD9"/>
    <w:rsid w:val="00B74C06"/>
    <w:rsid w:val="00B971E7"/>
    <w:rsid w:val="00C13521"/>
    <w:rsid w:val="00C42A83"/>
    <w:rsid w:val="00C64F5A"/>
    <w:rsid w:val="00C8504B"/>
    <w:rsid w:val="00CD27B6"/>
    <w:rsid w:val="00CF4CEB"/>
    <w:rsid w:val="00D1288B"/>
    <w:rsid w:val="00D96DCA"/>
    <w:rsid w:val="00DE23D8"/>
    <w:rsid w:val="00E16756"/>
    <w:rsid w:val="00E464CE"/>
    <w:rsid w:val="00E706A7"/>
    <w:rsid w:val="00EF6792"/>
    <w:rsid w:val="00F1691F"/>
    <w:rsid w:val="00F55711"/>
    <w:rsid w:val="00F81DB5"/>
    <w:rsid w:val="00FB1D17"/>
    <w:rsid w:val="00FD0B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03B05-5E40-4169-B5AE-AE551B2C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7556</Words>
  <Characters>4307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Urtė Savickienė</cp:lastModifiedBy>
  <cp:revision>8</cp:revision>
  <cp:lastPrinted>2021-11-03T05:49:00Z</cp:lastPrinted>
  <dcterms:created xsi:type="dcterms:W3CDTF">2025-01-15T11:56:00Z</dcterms:created>
  <dcterms:modified xsi:type="dcterms:W3CDTF">2025-12-12T08:16:00Z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