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831E9" w14:textId="0A4C98CB" w:rsidR="00205AB1" w:rsidRPr="00A13C67" w:rsidRDefault="00224EF5" w:rsidP="00224E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84" w:firstLine="5954"/>
        <w:rPr>
          <w:color w:val="000000"/>
          <w:sz w:val="22"/>
          <w:szCs w:val="22"/>
          <w:lang w:val="lt-LT" w:eastAsia="en-GB"/>
        </w:rPr>
      </w:pPr>
      <w:r>
        <w:rPr>
          <w:color w:val="000000"/>
          <w:sz w:val="22"/>
          <w:szCs w:val="22"/>
          <w:lang w:val="lt-LT" w:eastAsia="en-GB"/>
        </w:rPr>
        <w:t>PATVIRTINTA</w:t>
      </w:r>
    </w:p>
    <w:p w14:paraId="649FBC44" w14:textId="77777777" w:rsidR="00205AB1" w:rsidRPr="00A13C67" w:rsidRDefault="00205AB1" w:rsidP="00224E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84" w:firstLine="5954"/>
        <w:rPr>
          <w:color w:val="000000"/>
          <w:sz w:val="22"/>
          <w:szCs w:val="22"/>
          <w:lang w:val="lt-LT" w:eastAsia="en-GB"/>
        </w:rPr>
      </w:pPr>
      <w:r w:rsidRPr="00A13C67">
        <w:rPr>
          <w:color w:val="000000"/>
          <w:sz w:val="22"/>
          <w:szCs w:val="22"/>
          <w:lang w:val="lt-LT" w:eastAsia="en-GB"/>
        </w:rPr>
        <w:t>Viešojo pirkimo komisijos</w:t>
      </w:r>
    </w:p>
    <w:p w14:paraId="5F066A06" w14:textId="4FDD3C8A" w:rsidR="00205AB1" w:rsidRPr="00A13C67" w:rsidRDefault="008D5D14" w:rsidP="00224E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84" w:firstLine="5954"/>
        <w:rPr>
          <w:color w:val="000000"/>
          <w:sz w:val="22"/>
          <w:szCs w:val="22"/>
          <w:lang w:val="lt-LT" w:eastAsia="en-GB"/>
        </w:rPr>
      </w:pPr>
      <w:r w:rsidRPr="00A13C67">
        <w:rPr>
          <w:color w:val="000000"/>
          <w:sz w:val="22"/>
          <w:szCs w:val="22"/>
          <w:lang w:val="lt-LT" w:eastAsia="en-GB"/>
        </w:rPr>
        <w:t>2025</w:t>
      </w:r>
      <w:r w:rsidR="00205AB1" w:rsidRPr="00A13C67">
        <w:rPr>
          <w:color w:val="000000"/>
          <w:sz w:val="22"/>
          <w:szCs w:val="22"/>
          <w:lang w:val="lt-LT" w:eastAsia="en-GB"/>
        </w:rPr>
        <w:t xml:space="preserve"> m. </w:t>
      </w:r>
      <w:r w:rsidR="00171CFC">
        <w:rPr>
          <w:color w:val="000000"/>
          <w:sz w:val="22"/>
          <w:szCs w:val="22"/>
          <w:lang w:val="lt-LT" w:eastAsia="en-GB"/>
        </w:rPr>
        <w:t>gruodžio 11</w:t>
      </w:r>
      <w:r w:rsidR="00205AB1" w:rsidRPr="00A13C67">
        <w:rPr>
          <w:color w:val="000000"/>
          <w:sz w:val="22"/>
          <w:szCs w:val="22"/>
          <w:lang w:val="lt-LT" w:eastAsia="en-GB"/>
        </w:rPr>
        <w:t xml:space="preserve"> d. protokolu</w:t>
      </w:r>
      <w:r w:rsidR="00171CFC">
        <w:rPr>
          <w:color w:val="000000"/>
          <w:sz w:val="22"/>
          <w:szCs w:val="22"/>
          <w:lang w:val="lt-LT" w:eastAsia="en-GB"/>
        </w:rPr>
        <w:t xml:space="preserve"> Nr. 7401</w:t>
      </w:r>
      <w:bookmarkStart w:id="0" w:name="_GoBack"/>
      <w:bookmarkEnd w:id="0"/>
    </w:p>
    <w:p w14:paraId="141E428C" w14:textId="77777777" w:rsidR="00205AB1" w:rsidRPr="00A13C67" w:rsidRDefault="00205AB1" w:rsidP="009C7487">
      <w:pPr>
        <w:pStyle w:val="Heading"/>
        <w:jc w:val="center"/>
        <w:rPr>
          <w:rFonts w:cs="Times New Roman"/>
          <w:lang w:val="lt-LT"/>
        </w:rPr>
      </w:pPr>
    </w:p>
    <w:p w14:paraId="67EBAA95" w14:textId="77777777" w:rsidR="000F38AD" w:rsidRPr="00A13C67" w:rsidRDefault="000F38AD" w:rsidP="009C7487">
      <w:pPr>
        <w:pStyle w:val="Body2"/>
        <w:spacing w:after="0"/>
        <w:rPr>
          <w:rFonts w:cs="Times New Roman"/>
          <w:lang w:val="lt-LT"/>
        </w:rPr>
      </w:pPr>
    </w:p>
    <w:p w14:paraId="56FBF908" w14:textId="77777777" w:rsidR="000F38AD" w:rsidRPr="00A13C67" w:rsidRDefault="000F38AD" w:rsidP="009C7487">
      <w:pPr>
        <w:widowControl w:val="0"/>
        <w:jc w:val="center"/>
        <w:rPr>
          <w:b/>
          <w:sz w:val="22"/>
          <w:szCs w:val="22"/>
          <w:lang w:val="lt-LT"/>
        </w:rPr>
      </w:pPr>
      <w:r w:rsidRPr="00A13C67">
        <w:rPr>
          <w:b/>
          <w:sz w:val="22"/>
          <w:szCs w:val="22"/>
          <w:lang w:val="lt-LT"/>
        </w:rPr>
        <w:t>LIETUVOS KARIUOMENĖS LOGISTIKOS VALDYBOS</w:t>
      </w:r>
    </w:p>
    <w:p w14:paraId="1B8D9F1F" w14:textId="77777777" w:rsidR="000F38AD" w:rsidRPr="00A13C67" w:rsidRDefault="000F38AD" w:rsidP="009C7487">
      <w:pPr>
        <w:widowControl w:val="0"/>
        <w:jc w:val="center"/>
        <w:rPr>
          <w:b/>
          <w:sz w:val="22"/>
          <w:szCs w:val="22"/>
          <w:lang w:val="lt-LT"/>
        </w:rPr>
      </w:pPr>
      <w:r w:rsidRPr="00A13C67">
        <w:rPr>
          <w:b/>
          <w:sz w:val="22"/>
          <w:szCs w:val="22"/>
          <w:lang w:val="lt-LT"/>
        </w:rPr>
        <w:t>ĮGULŲ APTARNAVIMO TARNYBA</w:t>
      </w:r>
    </w:p>
    <w:p w14:paraId="231E1B5D" w14:textId="77777777" w:rsidR="000F38AD" w:rsidRPr="00A13C67" w:rsidRDefault="000F38AD" w:rsidP="009C7487">
      <w:pPr>
        <w:widowControl w:val="0"/>
        <w:jc w:val="center"/>
        <w:rPr>
          <w:b/>
          <w:sz w:val="22"/>
          <w:szCs w:val="22"/>
          <w:lang w:val="lt-LT"/>
        </w:rPr>
      </w:pPr>
    </w:p>
    <w:p w14:paraId="550C93FA" w14:textId="6B135C4A" w:rsidR="000F38AD" w:rsidRDefault="000F38AD" w:rsidP="009C7487">
      <w:pPr>
        <w:pStyle w:val="Heading"/>
        <w:jc w:val="center"/>
        <w:rPr>
          <w:rFonts w:cs="Times New Roman"/>
          <w:color w:val="000000" w:themeColor="text1"/>
          <w:lang w:val="lt-LT"/>
        </w:rPr>
      </w:pPr>
      <w:r w:rsidRPr="00A13C67">
        <w:rPr>
          <w:rFonts w:cs="Times New Roman"/>
          <w:color w:val="000000" w:themeColor="text1"/>
          <w:lang w:val="lt-LT"/>
        </w:rPr>
        <w:t>Atviras konkursas (</w:t>
      </w:r>
      <w:r w:rsidR="00B7490D">
        <w:rPr>
          <w:rFonts w:cs="Times New Roman"/>
          <w:color w:val="000000" w:themeColor="text1"/>
          <w:lang w:val="lt-LT"/>
        </w:rPr>
        <w:t>supaprastintas</w:t>
      </w:r>
      <w:r w:rsidRPr="00A13C67">
        <w:rPr>
          <w:rFonts w:cs="Times New Roman"/>
          <w:color w:val="000000" w:themeColor="text1"/>
          <w:lang w:val="lt-LT"/>
        </w:rPr>
        <w:t>) (VPĮ)</w:t>
      </w:r>
    </w:p>
    <w:p w14:paraId="78F988FF" w14:textId="77777777" w:rsidR="00B7490D" w:rsidRDefault="00B7490D" w:rsidP="00B7490D">
      <w:pPr>
        <w:pStyle w:val="Body2"/>
        <w:rPr>
          <w:lang w:val="lt-LT"/>
        </w:rPr>
      </w:pPr>
    </w:p>
    <w:p w14:paraId="516ED610" w14:textId="64F4BDD9" w:rsidR="00B7490D" w:rsidRPr="00B7490D" w:rsidRDefault="00B7490D" w:rsidP="00B7490D">
      <w:pPr>
        <w:pStyle w:val="Body2"/>
        <w:jc w:val="center"/>
        <w:rPr>
          <w:lang w:val="lt-LT"/>
        </w:rPr>
      </w:pPr>
      <w:r>
        <w:rPr>
          <w:b/>
          <w:color w:val="002060"/>
          <w:kern w:val="2"/>
          <w:szCs w:val="24"/>
        </w:rPr>
        <w:t xml:space="preserve">METALINIAI </w:t>
      </w:r>
      <w:r w:rsidRPr="00B0431E">
        <w:rPr>
          <w:b/>
          <w:color w:val="002060"/>
          <w:kern w:val="2"/>
          <w:szCs w:val="24"/>
        </w:rPr>
        <w:t xml:space="preserve">TAIKINIAI NR. </w:t>
      </w:r>
      <w:proofErr w:type="gramStart"/>
      <w:r w:rsidRPr="00B0431E">
        <w:rPr>
          <w:b/>
          <w:color w:val="002060"/>
          <w:kern w:val="2"/>
          <w:szCs w:val="24"/>
        </w:rPr>
        <w:t>10</w:t>
      </w:r>
      <w:proofErr w:type="gramEnd"/>
      <w:r w:rsidRPr="00B0431E">
        <w:rPr>
          <w:b/>
          <w:color w:val="002060"/>
          <w:kern w:val="2"/>
          <w:szCs w:val="24"/>
        </w:rPr>
        <w:t xml:space="preserve"> IR 11</w:t>
      </w:r>
    </w:p>
    <w:p w14:paraId="5E95CBD0" w14:textId="77777777" w:rsidR="000F38AD" w:rsidRPr="00A13C67" w:rsidRDefault="000F38AD" w:rsidP="009C7487">
      <w:pPr>
        <w:pStyle w:val="Heading"/>
        <w:jc w:val="center"/>
        <w:rPr>
          <w:rFonts w:cs="Times New Roman"/>
          <w:color w:val="000000" w:themeColor="text1"/>
          <w:lang w:val="lt-LT"/>
        </w:rPr>
      </w:pPr>
    </w:p>
    <w:p w14:paraId="6221B553" w14:textId="195E07F7" w:rsidR="00D21BE3" w:rsidRPr="00D21BE3" w:rsidRDefault="00205AB1" w:rsidP="00D21BE3">
      <w:pPr>
        <w:pStyle w:val="Heading1"/>
        <w:tabs>
          <w:tab w:val="left" w:pos="567"/>
        </w:tabs>
        <w:spacing w:line="20" w:lineRule="atLeast"/>
        <w:contextualSpacing/>
        <w:rPr>
          <w:rFonts w:ascii="Times New Roman" w:hAnsi="Times New Roman" w:cs="Times New Roman"/>
          <w:b/>
          <w:sz w:val="22"/>
          <w:szCs w:val="22"/>
          <w:lang w:val="lt-LT"/>
        </w:rPr>
      </w:pPr>
      <w:r w:rsidRPr="00D21BE3">
        <w:rPr>
          <w:rFonts w:ascii="Times New Roman" w:hAnsi="Times New Roman" w:cs="Times New Roman"/>
          <w:b/>
          <w:sz w:val="22"/>
          <w:szCs w:val="22"/>
          <w:lang w:val="lt-LT"/>
        </w:rPr>
        <w:t>1. BENDROSIOS NUOSTATOS</w:t>
      </w:r>
      <w:r w:rsidRPr="00D21BE3">
        <w:rPr>
          <w:rFonts w:ascii="Times New Roman" w:hAnsi="Times New Roman" w:cs="Times New Roman"/>
          <w:b/>
          <w:sz w:val="22"/>
          <w:szCs w:val="22"/>
          <w:lang w:val="lt-LT"/>
        </w:rPr>
        <w:tab/>
      </w:r>
    </w:p>
    <w:p w14:paraId="0C450DBB" w14:textId="77777777" w:rsidR="00D21BE3" w:rsidRDefault="00D21BE3" w:rsidP="009C7487">
      <w:pPr>
        <w:pStyle w:val="Body2"/>
        <w:spacing w:after="0"/>
        <w:rPr>
          <w:rFonts w:eastAsiaTheme="majorEastAsia" w:cs="Times New Roman"/>
          <w:b/>
          <w:color w:val="auto"/>
          <w:bdr w:val="none" w:sz="0" w:space="0" w:color="auto"/>
          <w:lang w:val="lt-LT"/>
        </w:rPr>
      </w:pPr>
    </w:p>
    <w:p w14:paraId="3229664C" w14:textId="5D03635F" w:rsidR="00B43953" w:rsidRPr="00A13C67" w:rsidRDefault="00205AB1" w:rsidP="009C7487">
      <w:pPr>
        <w:pStyle w:val="Body2"/>
        <w:spacing w:after="0"/>
        <w:rPr>
          <w:rFonts w:cs="Times New Roman"/>
          <w:lang w:val="lt-LT"/>
        </w:rPr>
      </w:pPr>
      <w:r w:rsidRPr="00A13C67">
        <w:rPr>
          <w:rFonts w:cs="Times New Roman"/>
          <w:lang w:val="lt-LT"/>
        </w:rPr>
        <w:tab/>
        <w:t xml:space="preserve">1.1. </w:t>
      </w:r>
      <w:r w:rsidR="002B4115" w:rsidRPr="00A13C67">
        <w:rPr>
          <w:rFonts w:cs="Times New Roman"/>
          <w:lang w:val="lt-LT"/>
        </w:rPr>
        <w:t>Perkančioji organizacija –</w:t>
      </w:r>
      <w:r w:rsidR="00CE38C6">
        <w:rPr>
          <w:rFonts w:cs="Times New Roman"/>
          <w:lang w:val="lt-LT"/>
        </w:rPr>
        <w:t xml:space="preserve"> </w:t>
      </w:r>
      <w:r w:rsidR="00CE38C6" w:rsidRPr="00CE38C6">
        <w:rPr>
          <w:rFonts w:cs="Times New Roman"/>
          <w:lang w:val="lt-LT"/>
        </w:rPr>
        <w:t>Lietuvos kariuomenės Generolo Adolfo Ramanausko kovinio rengimo centras</w:t>
      </w:r>
      <w:r w:rsidR="002B4115" w:rsidRPr="00A13C67">
        <w:rPr>
          <w:rFonts w:cs="Times New Roman"/>
          <w:lang w:val="lt-LT"/>
        </w:rPr>
        <w:t>, juridinio asmens kodas</w:t>
      </w:r>
      <w:r w:rsidR="00CE38C6">
        <w:rPr>
          <w:rFonts w:cs="Times New Roman"/>
          <w:lang w:val="lt-LT"/>
        </w:rPr>
        <w:t xml:space="preserve"> </w:t>
      </w:r>
      <w:r w:rsidR="00CE38C6" w:rsidRPr="00CE38C6">
        <w:rPr>
          <w:rFonts w:cs="Times New Roman"/>
          <w:lang w:val="lt-LT"/>
        </w:rPr>
        <w:t>193027843</w:t>
      </w:r>
      <w:r w:rsidR="002B4115" w:rsidRPr="00A13C67">
        <w:rPr>
          <w:rFonts w:cs="Times New Roman"/>
          <w:lang w:val="lt-LT"/>
        </w:rPr>
        <w:t xml:space="preserve">, </w:t>
      </w:r>
      <w:r w:rsidR="00670966" w:rsidRPr="00670966">
        <w:rPr>
          <w:rFonts w:cs="Times New Roman"/>
          <w:lang w:val="lt-LT"/>
        </w:rPr>
        <w:t xml:space="preserve">adresas Švenčionių r. sav., Pabradės sen., </w:t>
      </w:r>
      <w:proofErr w:type="spellStart"/>
      <w:r w:rsidR="00670966" w:rsidRPr="00670966">
        <w:rPr>
          <w:rFonts w:cs="Times New Roman"/>
          <w:lang w:val="lt-LT"/>
        </w:rPr>
        <w:t>Mažalotės</w:t>
      </w:r>
      <w:proofErr w:type="spellEnd"/>
      <w:r w:rsidR="00670966" w:rsidRPr="00670966">
        <w:rPr>
          <w:rFonts w:cs="Times New Roman"/>
          <w:lang w:val="lt-LT"/>
        </w:rPr>
        <w:t xml:space="preserve"> k. 9, LT-18174</w:t>
      </w:r>
      <w:r w:rsidR="00670966" w:rsidRPr="003174D7">
        <w:rPr>
          <w:rFonts w:cs="Times New Roman"/>
          <w:sz w:val="24"/>
          <w:szCs w:val="24"/>
          <w:lang w:val="lt-LT"/>
        </w:rPr>
        <w:t xml:space="preserve"> </w:t>
      </w:r>
      <w:proofErr w:type="spellStart"/>
      <w:r w:rsidR="00CE38C6" w:rsidRPr="00A0606B">
        <w:rPr>
          <w:kern w:val="2"/>
          <w:szCs w:val="24"/>
        </w:rPr>
        <w:t>Lietuva</w:t>
      </w:r>
      <w:proofErr w:type="spellEnd"/>
      <w:r w:rsidR="00CE38C6" w:rsidRPr="00A13C67">
        <w:rPr>
          <w:rFonts w:cs="Times New Roman"/>
          <w:lang w:val="lt-LT"/>
        </w:rPr>
        <w:t xml:space="preserve"> </w:t>
      </w:r>
      <w:r w:rsidR="002B4115" w:rsidRPr="00A13C67">
        <w:rPr>
          <w:rFonts w:cs="Times New Roman"/>
          <w:lang w:val="lt-LT"/>
        </w:rPr>
        <w:t xml:space="preserve">(toliau – perkančioji organizacija), vykdydama šį viešąjį pirkimą, numato įsigyti </w:t>
      </w:r>
      <w:r w:rsidR="00CE38C6" w:rsidRPr="00CE38C6">
        <w:rPr>
          <w:rFonts w:cs="Times New Roman"/>
          <w:b/>
          <w:lang w:val="lt-LT"/>
        </w:rPr>
        <w:t>metalinius taikinius</w:t>
      </w:r>
      <w:r w:rsidR="00CE38C6">
        <w:rPr>
          <w:rFonts w:cs="Times New Roman"/>
          <w:lang w:val="lt-LT"/>
        </w:rPr>
        <w:t xml:space="preserve"> </w:t>
      </w:r>
      <w:r w:rsidR="002B4115" w:rsidRPr="00A13C67">
        <w:rPr>
          <w:rFonts w:cs="Times New Roman"/>
          <w:lang w:val="lt-LT"/>
        </w:rPr>
        <w:t>(t</w:t>
      </w:r>
      <w:r w:rsidR="008D5D14" w:rsidRPr="00A13C67">
        <w:rPr>
          <w:rFonts w:cs="Times New Roman"/>
          <w:lang w:val="lt-LT"/>
        </w:rPr>
        <w:t>oliau – p</w:t>
      </w:r>
      <w:r w:rsidR="00123E02">
        <w:rPr>
          <w:rFonts w:cs="Times New Roman"/>
          <w:lang w:val="lt-LT"/>
        </w:rPr>
        <w:t>rekės</w:t>
      </w:r>
      <w:r w:rsidR="008D5D14" w:rsidRPr="00A13C67">
        <w:rPr>
          <w:rFonts w:cs="Times New Roman"/>
          <w:lang w:val="lt-LT"/>
        </w:rPr>
        <w:t>), atitinkanči</w:t>
      </w:r>
      <w:r w:rsidR="00CE38C6">
        <w:rPr>
          <w:rFonts w:cs="Times New Roman"/>
          <w:lang w:val="lt-LT"/>
        </w:rPr>
        <w:t>u</w:t>
      </w:r>
      <w:r w:rsidR="00FC7E45">
        <w:rPr>
          <w:rFonts w:cs="Times New Roman"/>
          <w:lang w:val="lt-LT"/>
        </w:rPr>
        <w:t>s</w:t>
      </w:r>
      <w:r w:rsidR="002B4115" w:rsidRPr="00A13C67">
        <w:rPr>
          <w:rFonts w:cs="Times New Roman"/>
          <w:lang w:val="lt-LT"/>
        </w:rPr>
        <w:t xml:space="preserve"> pirkimo sąlygų 1 </w:t>
      </w:r>
      <w:r w:rsidR="002B18F9">
        <w:rPr>
          <w:rFonts w:cs="Times New Roman"/>
          <w:lang w:val="lt-LT"/>
        </w:rPr>
        <w:t xml:space="preserve">ir 2 </w:t>
      </w:r>
      <w:r w:rsidR="002B4115" w:rsidRPr="00A13C67">
        <w:rPr>
          <w:rFonts w:cs="Times New Roman"/>
          <w:lang w:val="lt-LT"/>
        </w:rPr>
        <w:t>priede (techninė specifikacija) nustatytus reikalavimus</w:t>
      </w:r>
      <w:r w:rsidRPr="00A13C67">
        <w:rPr>
          <w:rFonts w:cs="Times New Roman"/>
          <w:lang w:val="lt-LT"/>
        </w:rPr>
        <w:t>.</w:t>
      </w:r>
      <w:r w:rsidRPr="00A13C67">
        <w:rPr>
          <w:rFonts w:cs="Times New Roman"/>
          <w:lang w:val="lt-LT"/>
        </w:rPr>
        <w:tab/>
      </w:r>
      <w:r w:rsidRPr="00A13C67">
        <w:rPr>
          <w:rFonts w:cs="Times New Roman"/>
          <w:lang w:val="lt-LT"/>
        </w:rPr>
        <w:br/>
      </w:r>
      <w:r w:rsidRPr="00A13C67">
        <w:rPr>
          <w:rFonts w:cs="Times New Roman"/>
          <w:lang w:val="lt-LT"/>
        </w:rPr>
        <w:tab/>
        <w:t>1.2. Šis viešasis pirkimas atliekamas vadovaujantis Lietuvos Respublikos v</w:t>
      </w:r>
      <w:r w:rsidR="000874C2" w:rsidRPr="00A13C67">
        <w:rPr>
          <w:rFonts w:cs="Times New Roman"/>
          <w:lang w:val="lt-LT"/>
        </w:rPr>
        <w:t xml:space="preserve">iešųjų pirkimų įstatymu (toliau – </w:t>
      </w:r>
      <w:r w:rsidRPr="00A13C67">
        <w:rPr>
          <w:rFonts w:cs="Times New Roman"/>
          <w:lang w:val="lt-LT"/>
        </w:rPr>
        <w:t xml:space="preserve">VPĮ), Lietuvos Respublikos civiliniu kodeksu, kitais viešuosius pirkimus </w:t>
      </w:r>
      <w:proofErr w:type="spellStart"/>
      <w:r w:rsidRPr="00A13C67">
        <w:rPr>
          <w:rFonts w:cs="Times New Roman"/>
          <w:lang w:val="lt-LT"/>
        </w:rPr>
        <w:t>reglamentuojančiais</w:t>
      </w:r>
      <w:proofErr w:type="spellEnd"/>
      <w:r w:rsidRPr="00A13C67">
        <w:rPr>
          <w:rFonts w:cs="Times New Roman"/>
          <w:lang w:val="lt-LT"/>
        </w:rPr>
        <w:t xml:space="preserve"> </w:t>
      </w:r>
      <w:proofErr w:type="spellStart"/>
      <w:r w:rsidRPr="00A13C67">
        <w:rPr>
          <w:rFonts w:cs="Times New Roman"/>
          <w:lang w:val="lt-LT"/>
        </w:rPr>
        <w:t>teisės</w:t>
      </w:r>
      <w:proofErr w:type="spellEnd"/>
      <w:r w:rsidRPr="00A13C67">
        <w:rPr>
          <w:rFonts w:cs="Times New Roman"/>
          <w:lang w:val="lt-LT"/>
        </w:rPr>
        <w:t xml:space="preserve"> aktais bei šiomis pirkimo </w:t>
      </w:r>
      <w:proofErr w:type="spellStart"/>
      <w:r w:rsidRPr="00A13C67">
        <w:rPr>
          <w:rFonts w:cs="Times New Roman"/>
          <w:lang w:val="lt-LT"/>
        </w:rPr>
        <w:t>sąlygomis</w:t>
      </w:r>
      <w:proofErr w:type="spellEnd"/>
      <w:r w:rsidRPr="00A13C67">
        <w:rPr>
          <w:rFonts w:cs="Times New Roman"/>
          <w:lang w:val="lt-LT"/>
        </w:rPr>
        <w:t xml:space="preserve">. Vartojamos </w:t>
      </w:r>
      <w:proofErr w:type="spellStart"/>
      <w:r w:rsidRPr="00A13C67">
        <w:rPr>
          <w:rFonts w:cs="Times New Roman"/>
          <w:lang w:val="lt-LT"/>
        </w:rPr>
        <w:t>sąvokos</w:t>
      </w:r>
      <w:proofErr w:type="spellEnd"/>
      <w:r w:rsidRPr="00A13C67">
        <w:rPr>
          <w:rFonts w:cs="Times New Roman"/>
          <w:lang w:val="lt-LT"/>
        </w:rPr>
        <w:t xml:space="preserve"> </w:t>
      </w:r>
      <w:proofErr w:type="spellStart"/>
      <w:r w:rsidRPr="00A13C67">
        <w:rPr>
          <w:rFonts w:cs="Times New Roman"/>
          <w:lang w:val="lt-LT"/>
        </w:rPr>
        <w:t>apibrėžtos</w:t>
      </w:r>
      <w:proofErr w:type="spellEnd"/>
      <w:r w:rsidRPr="00A13C67">
        <w:rPr>
          <w:rFonts w:cs="Times New Roman"/>
          <w:lang w:val="lt-LT"/>
        </w:rPr>
        <w:t xml:space="preserve"> VPĮ. </w:t>
      </w:r>
      <w:r w:rsidRPr="00A13C67">
        <w:rPr>
          <w:rFonts w:cs="Times New Roman"/>
          <w:lang w:val="lt-LT"/>
        </w:rPr>
        <w:tab/>
      </w:r>
      <w:r w:rsidRPr="00A13C67">
        <w:rPr>
          <w:rFonts w:cs="Times New Roman"/>
          <w:lang w:val="lt-LT"/>
        </w:rPr>
        <w:br/>
      </w:r>
      <w:r w:rsidRPr="00A13C67">
        <w:rPr>
          <w:rFonts w:cs="Times New Roman"/>
          <w:lang w:val="lt-LT"/>
        </w:rPr>
        <w:tab/>
        <w:t>1.3. Išankstinis skelbimas apie pirkimą nebuvo skelbtas.</w:t>
      </w:r>
      <w:r w:rsidRPr="00A13C67">
        <w:rPr>
          <w:rFonts w:cs="Times New Roman"/>
          <w:lang w:val="lt-LT"/>
        </w:rPr>
        <w:tab/>
      </w:r>
      <w:r w:rsidRPr="00A13C67">
        <w:rPr>
          <w:rFonts w:cs="Times New Roman"/>
          <w:lang w:val="lt-LT"/>
        </w:rPr>
        <w:br/>
      </w:r>
      <w:r w:rsidRPr="00A13C67">
        <w:rPr>
          <w:rFonts w:cs="Times New Roman"/>
          <w:lang w:val="lt-LT"/>
        </w:rPr>
        <w:tab/>
        <w:t>1.4. Pirkimo dokumentų sudedamoji dalis yra skelbimas apie pirkimą, todėl perkančioji organizacija didžiosios dalies skelbime esančios informacijos šiame dokumente pakartotinai neteikia.</w:t>
      </w:r>
      <w:r w:rsidRPr="00A13C67">
        <w:rPr>
          <w:rFonts w:cs="Times New Roman"/>
          <w:lang w:val="lt-LT"/>
        </w:rPr>
        <w:tab/>
      </w:r>
      <w:r w:rsidRPr="00A13C67">
        <w:rPr>
          <w:rFonts w:cs="Times New Roman"/>
          <w:lang w:val="lt-LT"/>
        </w:rPr>
        <w:br/>
      </w:r>
      <w:r w:rsidRPr="00A13C67">
        <w:rPr>
          <w:rFonts w:cs="Times New Roman"/>
          <w:lang w:val="lt-LT"/>
        </w:rPr>
        <w:tab/>
        <w:t xml:space="preserve">1.5. Šis </w:t>
      </w:r>
      <w:r w:rsidR="003B7C96" w:rsidRPr="003B7C96">
        <w:rPr>
          <w:rFonts w:cs="Times New Roman"/>
          <w:i/>
          <w:lang w:val="lt-LT"/>
        </w:rPr>
        <w:t>supaprastintas</w:t>
      </w:r>
      <w:r w:rsidR="003B7C96">
        <w:rPr>
          <w:rFonts w:cs="Times New Roman"/>
          <w:lang w:val="lt-LT"/>
        </w:rPr>
        <w:t xml:space="preserve"> </w:t>
      </w:r>
      <w:r w:rsidRPr="00F06AD2">
        <w:rPr>
          <w:rFonts w:cs="Times New Roman"/>
          <w:lang w:val="lt-LT"/>
        </w:rPr>
        <w:t>pirkimas vykdomas atviro konkurso būdu</w:t>
      </w:r>
      <w:r w:rsidR="00FC7E45">
        <w:rPr>
          <w:rFonts w:cs="Times New Roman"/>
          <w:lang w:val="lt-LT"/>
        </w:rPr>
        <w:t>,</w:t>
      </w:r>
      <w:r w:rsidRPr="00F06AD2">
        <w:rPr>
          <w:rFonts w:cs="Times New Roman"/>
          <w:lang w:val="lt-LT"/>
        </w:rPr>
        <w:t xml:space="preserve"> naudojantis Centrinės viešųjų pirkimų informacinės sistemos priemonėmis (toliau </w:t>
      </w:r>
      <w:r w:rsidR="008D5D14" w:rsidRPr="00F06AD2">
        <w:rPr>
          <w:rFonts w:cs="Times New Roman"/>
          <w:lang w:val="lt-LT"/>
        </w:rPr>
        <w:t xml:space="preserve">– </w:t>
      </w:r>
      <w:r w:rsidRPr="00F06AD2">
        <w:rPr>
          <w:rFonts w:cs="Times New Roman"/>
          <w:lang w:val="lt-LT"/>
        </w:rPr>
        <w:t>CVP</w:t>
      </w:r>
      <w:r w:rsidRPr="00A13C67">
        <w:rPr>
          <w:rFonts w:cs="Times New Roman"/>
          <w:lang w:val="lt-LT"/>
        </w:rPr>
        <w:t xml:space="preserve"> IS). Pirkimo dokumentai skelbiami CVP IS. Pirkimas atliekamas elektroniniu būdu. Elektroninėmis priemonėmis pasiūlymus gali teikti tik tie tiekėjai, kurie yra registruoti CVP IS, pasiekiamoje adresu https://viesiejipirkimai.lt. </w:t>
      </w:r>
      <w:r w:rsidR="00B43953" w:rsidRPr="00A13C67">
        <w:rPr>
          <w:rFonts w:cs="Times New Roman"/>
          <w:lang w:val="lt-LT"/>
        </w:rPr>
        <w:t xml:space="preserve">Dėl klausimų, susijusių su CVP IS sistemos veikimo ypatumais, kreiptis adresu </w:t>
      </w:r>
      <w:proofErr w:type="spellStart"/>
      <w:r w:rsidR="00B43953" w:rsidRPr="009166D6">
        <w:rPr>
          <w:rFonts w:cs="Times New Roman"/>
          <w:lang w:val="lt-LT"/>
        </w:rPr>
        <w:t>pagalba@vpt.lt</w:t>
      </w:r>
      <w:proofErr w:type="spellEnd"/>
      <w:r w:rsidR="00B43953" w:rsidRPr="00A13C67">
        <w:rPr>
          <w:rFonts w:cs="Times New Roman"/>
          <w:lang w:val="lt-LT"/>
        </w:rPr>
        <w:t>.</w:t>
      </w:r>
    </w:p>
    <w:p w14:paraId="7946314C" w14:textId="77777777" w:rsidR="00B43953" w:rsidRPr="00A13C67" w:rsidRDefault="00B43953" w:rsidP="009C7487">
      <w:pPr>
        <w:pStyle w:val="Body2"/>
        <w:spacing w:after="0"/>
        <w:ind w:firstLine="709"/>
        <w:rPr>
          <w:rFonts w:cs="Times New Roman"/>
          <w:lang w:val="lt-LT"/>
        </w:rPr>
      </w:pPr>
      <w:r w:rsidRPr="00A13C67">
        <w:rPr>
          <w:rFonts w:cs="Times New Roman"/>
          <w:lang w:val="lt-LT"/>
        </w:rPr>
        <w:t xml:space="preserve">1.6. </w:t>
      </w:r>
      <w:r w:rsidR="00205AB1" w:rsidRPr="00A13C67">
        <w:rPr>
          <w:rFonts w:cs="Times New Roman"/>
          <w:lang w:val="lt-LT"/>
        </w:rPr>
        <w:t>Pirkimas atliekamas laikantis lygiateisiškumo, nediskriminavimo, abipusio pripažinimo, proporcingumo ir skaidrumo principų bei konfidencialumo ir nešališkumo reikalavimų.</w:t>
      </w:r>
    </w:p>
    <w:p w14:paraId="14DE1996" w14:textId="39288524" w:rsidR="00B43953" w:rsidRPr="002335A0" w:rsidRDefault="00B43953" w:rsidP="009C7487">
      <w:pPr>
        <w:pStyle w:val="Body2"/>
        <w:spacing w:after="0"/>
        <w:ind w:firstLine="709"/>
        <w:rPr>
          <w:rFonts w:cs="Times New Roman"/>
          <w:lang w:val="lt-LT"/>
        </w:rPr>
      </w:pPr>
      <w:r w:rsidRPr="00A13C67">
        <w:rPr>
          <w:rFonts w:cs="Times New Roman"/>
          <w:lang w:val="lt-LT"/>
        </w:rPr>
        <w:t>1.7. Pateikdamas pasiūlymą, tiekėjas patvirtina, kad sutinka su pirkimo sąlygose nustatytomis tolesnėmis pirkimo procedūromis ir būsimos sutarties sąlygomis.</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1.</w:t>
      </w:r>
      <w:r w:rsidRPr="00A13C67">
        <w:rPr>
          <w:rFonts w:cs="Times New Roman"/>
          <w:lang w:val="lt-LT"/>
        </w:rPr>
        <w:t>8</w:t>
      </w:r>
      <w:r w:rsidR="00205AB1" w:rsidRPr="00A13C67">
        <w:rPr>
          <w:rFonts w:cs="Times New Roman"/>
          <w:lang w:val="lt-LT"/>
        </w:rPr>
        <w:t xml:space="preserve">. Vadovaujantis </w:t>
      </w:r>
      <w:r w:rsidR="00FC4E4A" w:rsidRPr="00A13C67">
        <w:rPr>
          <w:rFonts w:cs="Times New Roman"/>
          <w:lang w:val="lt-LT"/>
        </w:rPr>
        <w:t xml:space="preserve"> VPĮ </w:t>
      </w:r>
      <w:r w:rsidR="00205AB1" w:rsidRPr="00A13C67">
        <w:rPr>
          <w:rFonts w:cs="Times New Roman"/>
          <w:lang w:val="lt-LT"/>
        </w:rPr>
        <w:t xml:space="preserve">17 straipsnio 5 dalimi, tiekėjas, jo subtiekėjas ir ūkio subjektas, kurio </w:t>
      </w:r>
      <w:proofErr w:type="spellStart"/>
      <w:r w:rsidR="00205AB1" w:rsidRPr="00A13C67">
        <w:rPr>
          <w:rFonts w:cs="Times New Roman"/>
          <w:lang w:val="lt-LT"/>
        </w:rPr>
        <w:t>pajėgumais</w:t>
      </w:r>
      <w:proofErr w:type="spellEnd"/>
      <w:r w:rsidR="00205AB1" w:rsidRPr="00A13C67">
        <w:rPr>
          <w:rFonts w:cs="Times New Roman"/>
          <w:lang w:val="lt-LT"/>
        </w:rPr>
        <w:t xml:space="preserve"> remiamasi, privalo būti registruotas (jeigu tiekėjas, jų subtiekėjas ar ūkio subjektas, kurio </w:t>
      </w:r>
      <w:proofErr w:type="spellStart"/>
      <w:r w:rsidR="00205AB1" w:rsidRPr="00A13C67">
        <w:rPr>
          <w:rFonts w:cs="Times New Roman"/>
          <w:lang w:val="lt-LT"/>
        </w:rPr>
        <w:t>pajėgumais</w:t>
      </w:r>
      <w:proofErr w:type="spellEnd"/>
      <w:r w:rsidR="00205AB1" w:rsidRPr="00A13C67">
        <w:rPr>
          <w:rFonts w:cs="Times New Roman"/>
          <w:lang w:val="lt-LT"/>
        </w:rPr>
        <w:t xml:space="preserve"> remiamasi, yra fizinis asmuo – nuolat gyvenantis ar tu</w:t>
      </w:r>
      <w:r w:rsidR="00FC7E45">
        <w:rPr>
          <w:rFonts w:cs="Times New Roman"/>
          <w:lang w:val="lt-LT"/>
        </w:rPr>
        <w:t>rintis pilietybę) Europos S</w:t>
      </w:r>
      <w:r w:rsidR="00205AB1" w:rsidRPr="00A13C67">
        <w:rPr>
          <w:rFonts w:cs="Times New Roman"/>
          <w:lang w:val="lt-LT"/>
        </w:rPr>
        <w:t xml:space="preserve">ąjungos </w:t>
      </w:r>
      <w:r w:rsidR="00205AB1" w:rsidRPr="009506EF">
        <w:rPr>
          <w:rFonts w:cs="Times New Roman"/>
          <w:lang w:val="lt-LT"/>
        </w:rPr>
        <w:t xml:space="preserve">valstybėje narėje, Šiaurės Atlanto sutarties organizacijos valstybėje narėje ar trečiojoje šalyje, pasirašiusioje Pasaulio prekybos organizacijos sutartį dėl viešųjų pirkimų </w:t>
      </w:r>
      <w:r w:rsidR="006978B3" w:rsidRPr="009506EF">
        <w:rPr>
          <w:rFonts w:cs="Times New Roman"/>
          <w:lang w:val="lt-LT"/>
        </w:rPr>
        <w:t xml:space="preserve">ar </w:t>
      </w:r>
      <w:r w:rsidR="00205AB1" w:rsidRPr="009506EF">
        <w:rPr>
          <w:rFonts w:cs="Times New Roman"/>
          <w:lang w:val="lt-LT"/>
        </w:rPr>
        <w:t xml:space="preserve">kitus tarptautinius susitarimus, kurie yra </w:t>
      </w:r>
      <w:r w:rsidR="00205AB1" w:rsidRPr="002335A0">
        <w:rPr>
          <w:rFonts w:cs="Times New Roman"/>
          <w:lang w:val="lt-LT"/>
        </w:rPr>
        <w:t>privalomi valstybėms narėms.</w:t>
      </w:r>
    </w:p>
    <w:p w14:paraId="3AA70CC7" w14:textId="1775909E" w:rsidR="00501BC7" w:rsidRPr="005535BC" w:rsidRDefault="00B43953" w:rsidP="00CE38C6">
      <w:pPr>
        <w:pStyle w:val="Body2"/>
        <w:ind w:firstLine="567"/>
        <w:rPr>
          <w:rFonts w:cs="Times New Roman"/>
          <w:lang w:val="lt-LT"/>
        </w:rPr>
      </w:pPr>
      <w:r w:rsidRPr="002335A0">
        <w:rPr>
          <w:rFonts w:cs="Times New Roman"/>
          <w:lang w:val="lt-LT"/>
        </w:rPr>
        <w:t>1.9.</w:t>
      </w:r>
      <w:r w:rsidRPr="002335A0">
        <w:rPr>
          <w:rFonts w:eastAsia="Calibri" w:cs="Times New Roman"/>
          <w:color w:val="auto"/>
          <w:bdr w:val="none" w:sz="0" w:space="0" w:color="auto"/>
          <w:lang w:val="lt-LT" w:eastAsia="lt-LT"/>
        </w:rPr>
        <w:t xml:space="preserve"> Atliekamas žaliasis pirkimas. </w:t>
      </w:r>
      <w:bookmarkStart w:id="1" w:name="_Hlk211263173"/>
      <w:r w:rsidRPr="002335A0">
        <w:rPr>
          <w:rFonts w:eastAsia="Calibri" w:cs="Times New Roman"/>
          <w:color w:val="auto"/>
          <w:bdr w:val="none" w:sz="0" w:space="0" w:color="auto"/>
          <w:lang w:val="lt-LT" w:eastAsia="lt-LT"/>
        </w:rPr>
        <w:t>Pirkimas vykdomas vad</w:t>
      </w:r>
      <w:r w:rsidR="00455B27" w:rsidRPr="002335A0">
        <w:rPr>
          <w:rFonts w:eastAsia="Calibri" w:cs="Times New Roman"/>
          <w:color w:val="auto"/>
          <w:bdr w:val="none" w:sz="0" w:space="0" w:color="auto"/>
          <w:lang w:val="lt-LT" w:eastAsia="lt-LT"/>
        </w:rPr>
        <w:t xml:space="preserve">ovaujantis Aplinkos apsaugos kriterijų taikymo, vykdant </w:t>
      </w:r>
      <w:r w:rsidR="00455B27" w:rsidRPr="00D45342">
        <w:rPr>
          <w:rFonts w:eastAsia="Calibri" w:cs="Times New Roman"/>
          <w:color w:val="auto"/>
          <w:bdr w:val="none" w:sz="0" w:space="0" w:color="auto"/>
          <w:lang w:val="lt-LT" w:eastAsia="lt-LT"/>
        </w:rPr>
        <w:t>žaliuosius pirkimus, tvarkos aprašo, patvirtinto Lietuvos Respublikos aplinkos ministro 2011 m. birželio 28 d. įsakymu Nr. D1-508 „Dėl Aplinkos apsaugos kriterijų taikymo, vykdant žaliuosius pirkimus,</w:t>
      </w:r>
      <w:r w:rsidR="0079033E" w:rsidRPr="00D45342">
        <w:rPr>
          <w:rFonts w:eastAsia="Calibri" w:cs="Times New Roman"/>
          <w:color w:val="auto"/>
          <w:bdr w:val="none" w:sz="0" w:space="0" w:color="auto"/>
          <w:lang w:val="lt-LT" w:eastAsia="lt-LT"/>
        </w:rPr>
        <w:t xml:space="preserve"> tvarkos aprašo patvirtinimo“</w:t>
      </w:r>
      <w:r w:rsidR="00170343">
        <w:rPr>
          <w:rFonts w:eastAsia="Calibri" w:cs="Times New Roman"/>
          <w:color w:val="auto"/>
          <w:bdr w:val="none" w:sz="0" w:space="0" w:color="auto"/>
          <w:lang w:val="lt-LT" w:eastAsia="lt-LT"/>
        </w:rPr>
        <w:t xml:space="preserve"> (toliau – aplinkos ministro įsakymas ar Tvarkos aprašas),</w:t>
      </w:r>
      <w:r w:rsidR="0079033E" w:rsidRPr="00D45342">
        <w:rPr>
          <w:rFonts w:eastAsia="Calibri" w:cs="Times New Roman"/>
          <w:color w:val="auto"/>
          <w:bdr w:val="none" w:sz="0" w:space="0" w:color="auto"/>
          <w:lang w:val="lt-LT" w:eastAsia="lt-LT"/>
        </w:rPr>
        <w:t xml:space="preserve"> </w:t>
      </w:r>
      <w:r w:rsidR="00CE38C6">
        <w:rPr>
          <w:rFonts w:cs="Times New Roman"/>
          <w:b/>
          <w:color w:val="538135" w:themeColor="accent6" w:themeShade="BF"/>
          <w:lang w:val="lt-LT" w:eastAsia="lt-LT"/>
        </w:rPr>
        <w:t>4.4.4</w:t>
      </w:r>
      <w:r w:rsidR="00455B27" w:rsidRPr="00170343">
        <w:rPr>
          <w:rFonts w:eastAsia="Calibri" w:cs="Times New Roman"/>
          <w:b/>
          <w:color w:val="538135" w:themeColor="accent6" w:themeShade="BF"/>
          <w:bdr w:val="none" w:sz="0" w:space="0" w:color="auto"/>
          <w:lang w:val="lt-LT" w:eastAsia="lt-LT"/>
        </w:rPr>
        <w:t xml:space="preserve"> papunkčiu</w:t>
      </w:r>
      <w:bookmarkEnd w:id="1"/>
      <w:r w:rsidR="00CE38C6">
        <w:rPr>
          <w:rFonts w:eastAsia="TimesNewRomanPSMT" w:cs="Times New Roman"/>
          <w:bdr w:val="none" w:sz="0" w:space="0" w:color="auto"/>
          <w:lang w:val="lt-LT"/>
        </w:rPr>
        <w:t xml:space="preserve">: </w:t>
      </w:r>
      <w:r w:rsidR="00386225">
        <w:rPr>
          <w:rFonts w:eastAsia="TimesNewRomanPSMT" w:cs="Times New Roman"/>
          <w:bdr w:val="none" w:sz="0" w:space="0" w:color="auto"/>
          <w:lang w:val="lt-LT"/>
        </w:rPr>
        <w:t>p</w:t>
      </w:r>
      <w:r w:rsidR="00CE38C6" w:rsidRPr="00CE38C6">
        <w:rPr>
          <w:rFonts w:eastAsia="TimesNewRomanPSMT" w:cs="Times New Roman"/>
          <w:bdr w:val="none" w:sz="0" w:space="0" w:color="auto"/>
          <w:lang w:val="lt-LT"/>
        </w:rPr>
        <w:t>rekė yra tvirta, ilgaamžė,</w:t>
      </w:r>
      <w:r w:rsidR="00CE38C6">
        <w:rPr>
          <w:rFonts w:eastAsia="TimesNewRomanPSMT" w:cs="Times New Roman"/>
          <w:bdr w:val="none" w:sz="0" w:space="0" w:color="auto"/>
          <w:lang w:val="lt-LT"/>
        </w:rPr>
        <w:t xml:space="preserve"> </w:t>
      </w:r>
      <w:r w:rsidR="00CE38C6" w:rsidRPr="00CE38C6">
        <w:rPr>
          <w:rFonts w:eastAsia="TimesNewRomanPSMT" w:cs="Times New Roman"/>
          <w:bdr w:val="none" w:sz="0" w:space="0" w:color="auto"/>
          <w:lang w:val="lt-LT"/>
        </w:rPr>
        <w:t>funkcionali, ji ar jos sudedamosios</w:t>
      </w:r>
      <w:r w:rsidR="00CE38C6">
        <w:rPr>
          <w:rFonts w:eastAsia="TimesNewRomanPSMT" w:cs="Times New Roman"/>
          <w:bdr w:val="none" w:sz="0" w:space="0" w:color="auto"/>
          <w:lang w:val="lt-LT"/>
        </w:rPr>
        <w:t xml:space="preserve"> </w:t>
      </w:r>
      <w:r w:rsidR="00CE38C6" w:rsidRPr="00CE38C6">
        <w:rPr>
          <w:rFonts w:eastAsia="TimesNewRomanPSMT" w:cs="Times New Roman"/>
          <w:bdr w:val="none" w:sz="0" w:space="0" w:color="auto"/>
          <w:lang w:val="lt-LT"/>
        </w:rPr>
        <w:t>dalys tinka naudoti daug kartų ir</w:t>
      </w:r>
      <w:r w:rsidR="00CE38C6">
        <w:rPr>
          <w:rFonts w:eastAsia="TimesNewRomanPSMT" w:cs="Times New Roman"/>
          <w:bdr w:val="none" w:sz="0" w:space="0" w:color="auto"/>
          <w:lang w:val="lt-LT"/>
        </w:rPr>
        <w:t xml:space="preserve"> </w:t>
      </w:r>
      <w:r w:rsidR="00CE38C6" w:rsidRPr="00CE38C6">
        <w:rPr>
          <w:rFonts w:eastAsia="TimesNewRomanPSMT" w:cs="Times New Roman"/>
          <w:bdr w:val="none" w:sz="0" w:space="0" w:color="auto"/>
          <w:lang w:val="lt-LT"/>
        </w:rPr>
        <w:t>(ar) lengvai pataisomos, ir (ar)</w:t>
      </w:r>
      <w:r w:rsidR="00CE38C6">
        <w:rPr>
          <w:rFonts w:eastAsia="TimesNewRomanPSMT" w:cs="Times New Roman"/>
          <w:bdr w:val="none" w:sz="0" w:space="0" w:color="auto"/>
          <w:lang w:val="lt-LT"/>
        </w:rPr>
        <w:t xml:space="preserve"> </w:t>
      </w:r>
      <w:r w:rsidR="00CE38C6" w:rsidRPr="00CE38C6">
        <w:rPr>
          <w:rFonts w:eastAsia="TimesNewRomanPSMT" w:cs="Times New Roman"/>
          <w:bdr w:val="none" w:sz="0" w:space="0" w:color="auto"/>
          <w:lang w:val="lt-LT"/>
        </w:rPr>
        <w:t>pakeičiamos.</w:t>
      </w:r>
    </w:p>
    <w:p w14:paraId="344115F4" w14:textId="00B8AB6A" w:rsidR="00FC4E4A" w:rsidRPr="00A13C67" w:rsidRDefault="00FC4E4A" w:rsidP="00CE38C6">
      <w:pPr>
        <w:pStyle w:val="Body2"/>
        <w:spacing w:after="0"/>
        <w:ind w:firstLine="567"/>
        <w:rPr>
          <w:rFonts w:cs="Times New Roman"/>
          <w:lang w:val="lt-LT"/>
        </w:rPr>
      </w:pPr>
      <w:r w:rsidRPr="003B72AA">
        <w:rPr>
          <w:rFonts w:cs="Times New Roman"/>
          <w:lang w:val="lt-LT"/>
        </w:rPr>
        <w:t>1.</w:t>
      </w:r>
      <w:r w:rsidR="004E4654" w:rsidRPr="003B72AA">
        <w:rPr>
          <w:rFonts w:cs="Times New Roman"/>
          <w:lang w:val="lt-LT"/>
        </w:rPr>
        <w:t>1</w:t>
      </w:r>
      <w:r w:rsidR="00B43953" w:rsidRPr="003B72AA">
        <w:rPr>
          <w:rFonts w:cs="Times New Roman"/>
          <w:lang w:val="lt-LT"/>
        </w:rPr>
        <w:t>0</w:t>
      </w:r>
      <w:r w:rsidRPr="003B72AA">
        <w:rPr>
          <w:rFonts w:cs="Times New Roman"/>
          <w:lang w:val="lt-LT"/>
        </w:rPr>
        <w:t xml:space="preserve">. </w:t>
      </w:r>
      <w:r w:rsidR="00B43953" w:rsidRPr="003B72AA">
        <w:rPr>
          <w:rFonts w:cs="Times New Roman"/>
          <w:lang w:val="lt-LT"/>
        </w:rPr>
        <w:t xml:space="preserve">Vadovaudamasi </w:t>
      </w:r>
      <w:r w:rsidR="0006325C" w:rsidRPr="003B72AA">
        <w:rPr>
          <w:rFonts w:cs="Times New Roman"/>
          <w:lang w:val="lt-LT"/>
        </w:rPr>
        <w:t>VPĮ</w:t>
      </w:r>
      <w:r w:rsidR="00B43953" w:rsidRPr="003B72AA">
        <w:rPr>
          <w:rFonts w:cs="Times New Roman"/>
          <w:lang w:val="lt-LT"/>
        </w:rPr>
        <w:t xml:space="preserve"> 29 str. 3 ir 4 d., perkančioji organizacija privalo nutraukti pradėtas pirkimo</w:t>
      </w:r>
      <w:r w:rsidR="00B43953" w:rsidRPr="00A13C67">
        <w:rPr>
          <w:rFonts w:cs="Times New Roman"/>
          <w:lang w:val="lt-LT"/>
        </w:rPr>
        <w:t xml:space="preserve"> ar projekto konkurso procedūras, jeigu buvo pažeisti šio įstatymo 17 straipsnio 1 dalyje nustatyti principai ir atitinkamos padėties negalima ištaisyti. </w:t>
      </w:r>
      <w:r w:rsidRPr="00A13C67">
        <w:rPr>
          <w:rFonts w:cs="Times New Roman"/>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FF3FAB2" w14:textId="77777777" w:rsidR="0006325C" w:rsidRPr="00A13C67" w:rsidRDefault="004E4654" w:rsidP="00CE38C6">
      <w:pPr>
        <w:pStyle w:val="Body2"/>
        <w:spacing w:after="0"/>
        <w:ind w:firstLine="567"/>
        <w:rPr>
          <w:rFonts w:cs="Times New Roman"/>
          <w:lang w:val="lt-LT"/>
        </w:rPr>
      </w:pPr>
      <w:r w:rsidRPr="00A13C67">
        <w:rPr>
          <w:rFonts w:cs="Times New Roman"/>
          <w:lang w:val="lt-LT"/>
        </w:rPr>
        <w:lastRenderedPageBreak/>
        <w:t>1.11</w:t>
      </w:r>
      <w:r w:rsidR="0006325C" w:rsidRPr="00A13C67">
        <w:rPr>
          <w:rFonts w:cs="Times New Roman"/>
          <w:lang w:val="lt-LT"/>
        </w:rPr>
        <w:t xml:space="preserve">. Pirkimas neatliekamas naudojantis centralizuotų pirkimų katalogu (CPO LT katalogu), </w:t>
      </w:r>
      <w:r w:rsidR="00251F72" w:rsidRPr="00A13C67">
        <w:rPr>
          <w:rFonts w:cs="Times New Roman"/>
          <w:lang w:val="lt-LT"/>
        </w:rPr>
        <w:t>nes CPO LT kataloge nėra siūlomų</w:t>
      </w:r>
      <w:r w:rsidR="0006325C" w:rsidRPr="00A13C67">
        <w:rPr>
          <w:rFonts w:cs="Times New Roman"/>
          <w:lang w:val="lt-LT"/>
        </w:rPr>
        <w:t xml:space="preserve"> pirkim</w:t>
      </w:r>
      <w:r w:rsidR="00251F72" w:rsidRPr="00A13C67">
        <w:rPr>
          <w:rFonts w:cs="Times New Roman"/>
          <w:lang w:val="lt-LT"/>
        </w:rPr>
        <w:t>o objektą atitinkančių prekių</w:t>
      </w:r>
      <w:r w:rsidR="0006325C" w:rsidRPr="00A13C67">
        <w:rPr>
          <w:rFonts w:cs="Times New Roman"/>
          <w:lang w:val="lt-LT"/>
        </w:rPr>
        <w:t>.</w:t>
      </w:r>
    </w:p>
    <w:p w14:paraId="0DE55C54" w14:textId="6E72B7C4" w:rsidR="000874C2" w:rsidRPr="00A13C67" w:rsidRDefault="00205AB1" w:rsidP="009C7487">
      <w:pPr>
        <w:pStyle w:val="Body2"/>
        <w:spacing w:after="0"/>
        <w:ind w:firstLine="709"/>
        <w:rPr>
          <w:rFonts w:cs="Times New Roman"/>
          <w:lang w:val="lt-LT"/>
        </w:rPr>
      </w:pPr>
      <w:r w:rsidRPr="00A13C67">
        <w:rPr>
          <w:rFonts w:cs="Times New Roman"/>
          <w:lang w:val="lt-LT"/>
        </w:rPr>
        <w:tab/>
        <w:t>1.</w:t>
      </w:r>
      <w:r w:rsidR="004E4654" w:rsidRPr="00A13C67">
        <w:rPr>
          <w:rFonts w:cs="Times New Roman"/>
          <w:lang w:val="lt-LT"/>
        </w:rPr>
        <w:t>12</w:t>
      </w:r>
      <w:r w:rsidRPr="00A13C67">
        <w:rPr>
          <w:rFonts w:cs="Times New Roman"/>
          <w:lang w:val="lt-LT"/>
        </w:rPr>
        <w:t xml:space="preserve">. Tiesioginį ryšį su tiekėjais </w:t>
      </w:r>
      <w:r w:rsidR="00B43953" w:rsidRPr="00A13C67">
        <w:rPr>
          <w:rFonts w:cs="Times New Roman"/>
          <w:lang w:val="lt-LT"/>
        </w:rPr>
        <w:t xml:space="preserve">CVP IS priemonėmis </w:t>
      </w:r>
      <w:r w:rsidR="000874C2" w:rsidRPr="00A13C67">
        <w:rPr>
          <w:rFonts w:cs="Times New Roman"/>
          <w:lang w:val="lt-LT"/>
        </w:rPr>
        <w:t>įgaliota palaikyti perkančiosios organizacijos atstovė</w:t>
      </w:r>
      <w:r w:rsidR="00123E02">
        <w:rPr>
          <w:rFonts w:cs="Times New Roman"/>
          <w:lang w:val="lt-LT"/>
        </w:rPr>
        <w:t xml:space="preserve"> </w:t>
      </w:r>
      <w:r w:rsidR="00123E02" w:rsidRPr="000D7173">
        <w:rPr>
          <w:bdr w:val="none" w:sz="0" w:space="0" w:color="auto" w:frame="1"/>
          <w:lang w:val="lt-LT"/>
        </w:rPr>
        <w:t xml:space="preserve">Virginija Vaitulevičienė, tel. +370 706 80325, el. p. </w:t>
      </w:r>
      <w:proofErr w:type="spellStart"/>
      <w:r w:rsidR="00123E02" w:rsidRPr="000D7173">
        <w:rPr>
          <w:bdr w:val="none" w:sz="0" w:space="0" w:color="auto" w:frame="1"/>
          <w:lang w:val="lt-LT"/>
        </w:rPr>
        <w:t>virginija.vaituleviciene@kam.lt</w:t>
      </w:r>
      <w:proofErr w:type="spellEnd"/>
      <w:r w:rsidR="000874C2" w:rsidRPr="00A13C67">
        <w:rPr>
          <w:rFonts w:cs="Times New Roman"/>
          <w:lang w:val="lt-LT"/>
        </w:rPr>
        <w:t>.</w:t>
      </w:r>
    </w:p>
    <w:p w14:paraId="10751787" w14:textId="1C064523" w:rsidR="00D21BE3" w:rsidRPr="00D21BE3" w:rsidRDefault="00205AB1" w:rsidP="00D21BE3">
      <w:pPr>
        <w:pStyle w:val="Heading1"/>
        <w:tabs>
          <w:tab w:val="left" w:pos="567"/>
        </w:tabs>
        <w:spacing w:line="20" w:lineRule="atLeast"/>
        <w:contextualSpacing/>
        <w:rPr>
          <w:rFonts w:ascii="Times New Roman" w:hAnsi="Times New Roman" w:cs="Times New Roman"/>
          <w:b/>
          <w:sz w:val="22"/>
          <w:szCs w:val="22"/>
          <w:lang w:val="lt-LT"/>
        </w:rPr>
      </w:pPr>
      <w:r w:rsidRPr="00A13C67">
        <w:rPr>
          <w:rFonts w:cs="Times New Roman"/>
          <w:lang w:val="lt-LT"/>
        </w:rPr>
        <w:tab/>
      </w:r>
      <w:r w:rsidRPr="00A13C67">
        <w:rPr>
          <w:rFonts w:cs="Times New Roman"/>
          <w:lang w:val="lt-LT"/>
        </w:rPr>
        <w:br/>
      </w:r>
      <w:r w:rsidRPr="00D21BE3">
        <w:rPr>
          <w:rFonts w:ascii="Times New Roman" w:hAnsi="Times New Roman" w:cs="Times New Roman"/>
          <w:b/>
          <w:sz w:val="22"/>
          <w:szCs w:val="22"/>
          <w:lang w:val="lt-LT"/>
        </w:rPr>
        <w:t>2. PIRKIMO OBJEKTA</w:t>
      </w:r>
      <w:r w:rsidR="00365929" w:rsidRPr="00D21BE3">
        <w:rPr>
          <w:rFonts w:ascii="Times New Roman" w:hAnsi="Times New Roman" w:cs="Times New Roman"/>
          <w:b/>
          <w:sz w:val="22"/>
          <w:szCs w:val="22"/>
          <w:lang w:val="lt-LT"/>
        </w:rPr>
        <w:t>S</w:t>
      </w:r>
      <w:r w:rsidR="00365929" w:rsidRPr="00D21BE3">
        <w:rPr>
          <w:rFonts w:ascii="Times New Roman" w:hAnsi="Times New Roman" w:cs="Times New Roman"/>
          <w:b/>
          <w:sz w:val="22"/>
          <w:szCs w:val="22"/>
          <w:lang w:val="lt-LT"/>
        </w:rPr>
        <w:tab/>
      </w:r>
    </w:p>
    <w:p w14:paraId="79D85ED4" w14:textId="30D71DBC" w:rsidR="00365929" w:rsidRPr="00386225" w:rsidRDefault="00365929" w:rsidP="00CE3CA7">
      <w:pPr>
        <w:pStyle w:val="Body2"/>
        <w:spacing w:after="0"/>
        <w:ind w:firstLine="709"/>
        <w:rPr>
          <w:rFonts w:cs="Times New Roman"/>
          <w:b/>
          <w:lang w:val="lt-LT"/>
        </w:rPr>
      </w:pPr>
      <w:r w:rsidRPr="00A13C67">
        <w:rPr>
          <w:rFonts w:cs="Times New Roman"/>
          <w:lang w:val="lt-LT"/>
        </w:rPr>
        <w:tab/>
      </w:r>
      <w:r w:rsidRPr="00A13C67">
        <w:rPr>
          <w:rFonts w:cs="Times New Roman"/>
          <w:lang w:val="lt-LT"/>
        </w:rPr>
        <w:br/>
      </w:r>
      <w:r w:rsidRPr="00A13C67">
        <w:rPr>
          <w:rFonts w:cs="Times New Roman"/>
          <w:lang w:val="lt-LT"/>
        </w:rPr>
        <w:tab/>
      </w:r>
      <w:r w:rsidRPr="00EB465F">
        <w:rPr>
          <w:rFonts w:cs="Times New Roman"/>
          <w:lang w:val="lt-LT"/>
        </w:rPr>
        <w:t>2.1. Šio pirkimo objektas</w:t>
      </w:r>
      <w:r w:rsidR="0006325C" w:rsidRPr="00EB465F">
        <w:rPr>
          <w:rFonts w:cs="Times New Roman"/>
          <w:lang w:val="lt-LT"/>
        </w:rPr>
        <w:t xml:space="preserve"> </w:t>
      </w:r>
      <w:r w:rsidRPr="00EB465F">
        <w:rPr>
          <w:rFonts w:cs="Times New Roman"/>
          <w:lang w:val="lt-LT"/>
        </w:rPr>
        <w:t>–</w:t>
      </w:r>
      <w:r w:rsidR="00386225">
        <w:rPr>
          <w:rFonts w:cs="Times New Roman"/>
          <w:lang w:val="lt-LT"/>
        </w:rPr>
        <w:t xml:space="preserve"> </w:t>
      </w:r>
      <w:proofErr w:type="spellStart"/>
      <w:r w:rsidR="00386225" w:rsidRPr="00386225">
        <w:rPr>
          <w:b/>
          <w:kern w:val="2"/>
          <w:szCs w:val="24"/>
        </w:rPr>
        <w:t>metaliniai</w:t>
      </w:r>
      <w:proofErr w:type="spellEnd"/>
      <w:r w:rsidR="00386225" w:rsidRPr="00386225">
        <w:rPr>
          <w:b/>
          <w:kern w:val="2"/>
          <w:szCs w:val="24"/>
        </w:rPr>
        <w:t xml:space="preserve"> </w:t>
      </w:r>
      <w:proofErr w:type="spellStart"/>
      <w:r w:rsidR="00386225" w:rsidRPr="00386225">
        <w:rPr>
          <w:b/>
          <w:kern w:val="2"/>
          <w:szCs w:val="24"/>
        </w:rPr>
        <w:t>taikiniai</w:t>
      </w:r>
      <w:proofErr w:type="spellEnd"/>
      <w:r w:rsidR="00386225" w:rsidRPr="00386225">
        <w:rPr>
          <w:b/>
          <w:kern w:val="2"/>
          <w:szCs w:val="24"/>
        </w:rPr>
        <w:t xml:space="preserve"> </w:t>
      </w:r>
      <w:proofErr w:type="spellStart"/>
      <w:r w:rsidR="00386225" w:rsidRPr="00386225">
        <w:rPr>
          <w:b/>
          <w:kern w:val="2"/>
          <w:szCs w:val="24"/>
        </w:rPr>
        <w:t>Nr</w:t>
      </w:r>
      <w:proofErr w:type="spellEnd"/>
      <w:r w:rsidR="00386225" w:rsidRPr="00386225">
        <w:rPr>
          <w:b/>
          <w:kern w:val="2"/>
          <w:szCs w:val="24"/>
        </w:rPr>
        <w:t xml:space="preserve">. </w:t>
      </w:r>
      <w:proofErr w:type="gramStart"/>
      <w:r w:rsidR="00386225" w:rsidRPr="00386225">
        <w:rPr>
          <w:b/>
          <w:kern w:val="2"/>
          <w:szCs w:val="24"/>
        </w:rPr>
        <w:t>10</w:t>
      </w:r>
      <w:proofErr w:type="gramEnd"/>
      <w:r w:rsidR="00386225" w:rsidRPr="00386225">
        <w:rPr>
          <w:rFonts w:cs="Times New Roman"/>
          <w:b/>
          <w:lang w:val="lt-LT"/>
        </w:rPr>
        <w:t xml:space="preserve"> ir 11.</w:t>
      </w:r>
    </w:p>
    <w:p w14:paraId="31CE77A5" w14:textId="7B18615D" w:rsidR="00474E26" w:rsidRPr="00EB465F" w:rsidRDefault="00750BAF" w:rsidP="002166F8">
      <w:pPr>
        <w:pStyle w:val="Body2"/>
        <w:spacing w:after="0"/>
        <w:ind w:firstLine="709"/>
        <w:rPr>
          <w:rFonts w:cs="Times New Roman"/>
          <w:lang w:val="lt-LT"/>
        </w:rPr>
      </w:pPr>
      <w:r w:rsidRPr="00EB465F">
        <w:rPr>
          <w:rFonts w:cs="Times New Roman"/>
          <w:lang w:val="lt-LT"/>
        </w:rPr>
        <w:t xml:space="preserve">2.2. </w:t>
      </w:r>
      <w:r w:rsidR="002166F8" w:rsidRPr="003909D5">
        <w:rPr>
          <w:rFonts w:cs="Times New Roman"/>
          <w:lang w:val="lt-LT"/>
        </w:rPr>
        <w:t>Šis pirkimas nėra skaidomas į pirkimo dalis.</w:t>
      </w:r>
      <w:r w:rsidR="002166F8">
        <w:rPr>
          <w:rFonts w:cs="Times New Roman"/>
          <w:lang w:val="lt-LT"/>
        </w:rPr>
        <w:t xml:space="preserve"> </w:t>
      </w:r>
      <w:r w:rsidR="002166F8" w:rsidRPr="00332E5D">
        <w:rPr>
          <w:lang w:val="lt-LT"/>
        </w:rPr>
        <w:t>Pasiūlymas turi būti pateiktas visai pirkimo dokumentuose nurodytai apimčiai, neskaidant jos smulkiau.</w:t>
      </w:r>
    </w:p>
    <w:p w14:paraId="280AF2F5" w14:textId="766B8A1F" w:rsidR="00CD4ABA" w:rsidRPr="00EB465F" w:rsidRDefault="00DB30C6" w:rsidP="00E75AAC">
      <w:pPr>
        <w:pStyle w:val="Body2"/>
        <w:spacing w:after="0"/>
        <w:ind w:firstLine="709"/>
        <w:rPr>
          <w:rFonts w:cs="Times New Roman"/>
          <w:lang w:val="lt-LT"/>
        </w:rPr>
      </w:pPr>
      <w:r w:rsidRPr="00EB465F">
        <w:rPr>
          <w:rFonts w:cs="Times New Roman"/>
          <w:lang w:val="lt-LT"/>
        </w:rPr>
        <w:t xml:space="preserve">2.3. </w:t>
      </w:r>
      <w:r w:rsidR="00CD4ABA" w:rsidRPr="00EB465F">
        <w:rPr>
          <w:rFonts w:cs="Times New Roman"/>
          <w:lang w:val="lt-LT"/>
        </w:rPr>
        <w:t>Reikalavimai pirkimo objektui nurodyti pirkimo sąlygų 1</w:t>
      </w:r>
      <w:r w:rsidR="002B18F9">
        <w:rPr>
          <w:rFonts w:cs="Times New Roman"/>
          <w:lang w:val="lt-LT"/>
        </w:rPr>
        <w:t xml:space="preserve"> ir 2</w:t>
      </w:r>
      <w:r w:rsidR="00CD4ABA" w:rsidRPr="00EB465F">
        <w:rPr>
          <w:rFonts w:cs="Times New Roman"/>
          <w:lang w:val="lt-LT"/>
        </w:rPr>
        <w:t xml:space="preserve"> priede „Techninė specifikacija“, pirkimo sąlygų 3 priede „Viešojo pirkimo sutarties projektas“. </w:t>
      </w:r>
    </w:p>
    <w:p w14:paraId="6895DCD6" w14:textId="3C60D789" w:rsidR="00E8361A" w:rsidRPr="00EB465F" w:rsidRDefault="00DB30C6" w:rsidP="00E75AAC">
      <w:pPr>
        <w:pStyle w:val="Body2"/>
        <w:spacing w:after="0"/>
        <w:ind w:firstLine="709"/>
        <w:rPr>
          <w:rFonts w:cs="Times New Roman"/>
          <w:lang w:val="lt-LT"/>
        </w:rPr>
      </w:pPr>
      <w:r w:rsidRPr="00EB465F">
        <w:rPr>
          <w:rFonts w:cs="Times New Roman"/>
          <w:lang w:val="lt-LT"/>
        </w:rPr>
        <w:t>2.</w:t>
      </w:r>
      <w:r w:rsidR="002166F8">
        <w:rPr>
          <w:rFonts w:cs="Times New Roman"/>
          <w:lang w:val="lt-LT"/>
        </w:rPr>
        <w:t>4</w:t>
      </w:r>
      <w:r w:rsidRPr="00EB465F">
        <w:rPr>
          <w:rFonts w:cs="Times New Roman"/>
          <w:lang w:val="lt-LT"/>
        </w:rPr>
        <w:t xml:space="preserve">. </w:t>
      </w:r>
      <w:r w:rsidR="00CD4ABA" w:rsidRPr="00EB465F">
        <w:rPr>
          <w:rFonts w:cs="Times New Roman"/>
          <w:lang w:val="lt-LT"/>
        </w:rPr>
        <w:t>Pirkimo sąlygų 1</w:t>
      </w:r>
      <w:r w:rsidR="002B18F9">
        <w:rPr>
          <w:rFonts w:cs="Times New Roman"/>
          <w:lang w:val="lt-LT"/>
        </w:rPr>
        <w:t xml:space="preserve"> ir 2</w:t>
      </w:r>
      <w:r w:rsidR="00CD4ABA" w:rsidRPr="00EB465F">
        <w:rPr>
          <w:rFonts w:cs="Times New Roman"/>
          <w:lang w:val="lt-LT"/>
        </w:rPr>
        <w:t xml:space="preserve">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1630729" w14:textId="3FDDD094" w:rsidR="0094622C" w:rsidRPr="00EB465F" w:rsidRDefault="00750BAF" w:rsidP="00E75AAC">
      <w:pPr>
        <w:pStyle w:val="Body2"/>
        <w:spacing w:after="0"/>
        <w:ind w:firstLine="709"/>
        <w:rPr>
          <w:color w:val="000000" w:themeColor="text1"/>
          <w:lang w:val="lt-LT"/>
        </w:rPr>
      </w:pPr>
      <w:r w:rsidRPr="00EB465F">
        <w:rPr>
          <w:rFonts w:cs="Times New Roman"/>
          <w:lang w:val="lt-LT"/>
        </w:rPr>
        <w:t>2.</w:t>
      </w:r>
      <w:r w:rsidR="002166F8">
        <w:rPr>
          <w:rFonts w:cs="Times New Roman"/>
          <w:lang w:val="lt-LT"/>
        </w:rPr>
        <w:t>5</w:t>
      </w:r>
      <w:r w:rsidR="00E25735" w:rsidRPr="00EB465F">
        <w:rPr>
          <w:rFonts w:cs="Times New Roman"/>
          <w:lang w:val="lt-LT"/>
        </w:rPr>
        <w:t xml:space="preserve">. </w:t>
      </w:r>
      <w:r w:rsidR="0094622C" w:rsidRPr="00EB465F">
        <w:rPr>
          <w:color w:val="000000" w:themeColor="text1"/>
          <w:lang w:val="lt-LT"/>
        </w:rPr>
        <w:t xml:space="preserve">Tiekėjas į </w:t>
      </w:r>
      <w:r w:rsidR="00CD4ABA" w:rsidRPr="00EB465F">
        <w:rPr>
          <w:color w:val="000000" w:themeColor="text1"/>
          <w:lang w:val="lt-LT"/>
        </w:rPr>
        <w:t>p</w:t>
      </w:r>
      <w:r w:rsidR="0094622C" w:rsidRPr="00EB465F">
        <w:rPr>
          <w:color w:val="000000" w:themeColor="text1"/>
          <w:lang w:val="lt-LT"/>
        </w:rPr>
        <w:t xml:space="preserve">rekių kainą privalo įskaičiuoti visas su </w:t>
      </w:r>
      <w:r w:rsidR="00CD4ABA" w:rsidRPr="00EB465F">
        <w:rPr>
          <w:color w:val="000000" w:themeColor="text1"/>
          <w:lang w:val="lt-LT"/>
        </w:rPr>
        <w:t>p</w:t>
      </w:r>
      <w:r w:rsidR="0094622C" w:rsidRPr="00EB465F">
        <w:rPr>
          <w:color w:val="000000" w:themeColor="text1"/>
          <w:lang w:val="lt-LT"/>
        </w:rPr>
        <w:t xml:space="preserve">rekių pardavimu ir pristatymu susijusias išlaidas ir mokesčius bei visas kitas </w:t>
      </w:r>
      <w:r w:rsidR="00CD4ABA" w:rsidRPr="00EB465F">
        <w:rPr>
          <w:color w:val="000000" w:themeColor="text1"/>
          <w:lang w:val="lt-LT"/>
        </w:rPr>
        <w:t>t</w:t>
      </w:r>
      <w:r w:rsidR="0094622C" w:rsidRPr="00EB465F">
        <w:rPr>
          <w:color w:val="000000" w:themeColor="text1"/>
          <w:lang w:val="lt-LT"/>
        </w:rPr>
        <w:t>iekėjo patirtas išlaidas</w:t>
      </w:r>
      <w:r w:rsidR="00CD4ABA" w:rsidRPr="00EB465F">
        <w:rPr>
          <w:color w:val="000000" w:themeColor="text1"/>
          <w:lang w:val="lt-LT"/>
        </w:rPr>
        <w:t>,</w:t>
      </w:r>
      <w:r w:rsidR="0094622C" w:rsidRPr="00EB465F">
        <w:rPr>
          <w:color w:val="000000" w:themeColor="text1"/>
          <w:lang w:val="lt-LT"/>
        </w:rPr>
        <w:t xml:space="preserve"> vykdant Sutartyje bei Techninėje specifikacijoje numatytus įsipareigojimus.</w:t>
      </w:r>
    </w:p>
    <w:p w14:paraId="3EFD9FD2" w14:textId="55CE863E" w:rsidR="00B34A89" w:rsidRPr="00EB465F" w:rsidRDefault="00205AB1" w:rsidP="00E75AAC">
      <w:pPr>
        <w:pStyle w:val="Body2"/>
        <w:spacing w:after="0"/>
        <w:ind w:firstLine="709"/>
        <w:rPr>
          <w:lang w:val="lt-LT"/>
        </w:rPr>
      </w:pPr>
      <w:r w:rsidRPr="00EB465F">
        <w:rPr>
          <w:lang w:val="lt-LT"/>
        </w:rPr>
        <w:t>2.</w:t>
      </w:r>
      <w:r w:rsidR="002166F8">
        <w:rPr>
          <w:lang w:val="lt-LT"/>
        </w:rPr>
        <w:t>6</w:t>
      </w:r>
      <w:r w:rsidRPr="00EB465F">
        <w:rPr>
          <w:lang w:val="lt-LT"/>
        </w:rPr>
        <w:t>.</w:t>
      </w:r>
      <w:bookmarkStart w:id="2" w:name="_Hlk41300700"/>
      <w:r w:rsidR="00CD4ABA" w:rsidRPr="00EB465F">
        <w:rPr>
          <w:lang w:val="lt-LT"/>
        </w:rPr>
        <w:t xml:space="preserve"> Numatomos sudaryti sutarties trukmė – </w:t>
      </w:r>
      <w:r w:rsidR="00CD4ABA" w:rsidRPr="00EB465F">
        <w:rPr>
          <w:b/>
          <w:lang w:val="lt-LT"/>
        </w:rPr>
        <w:t>3 (trys) mėnesiai</w:t>
      </w:r>
      <w:r w:rsidR="00CD4ABA" w:rsidRPr="00EB465F">
        <w:rPr>
          <w:lang w:val="lt-LT"/>
        </w:rPr>
        <w:t xml:space="preserve"> nuo Sutarties įsigaliojimo dienos, </w:t>
      </w:r>
      <w:bookmarkEnd w:id="2"/>
      <w:r w:rsidR="00CD4ABA" w:rsidRPr="00EB465F">
        <w:rPr>
          <w:lang w:val="lt-LT"/>
        </w:rPr>
        <w:t xml:space="preserve">galutinio atsiskaitymo už pristatytas prekes terminas yra įskaičiuotas. </w:t>
      </w:r>
    </w:p>
    <w:p w14:paraId="34EB6692" w14:textId="76593559" w:rsidR="00CD4ABA" w:rsidRPr="00EB465F" w:rsidRDefault="00B34A89" w:rsidP="00E75AAC">
      <w:pPr>
        <w:pStyle w:val="Body2"/>
        <w:spacing w:after="0"/>
        <w:ind w:firstLine="709"/>
        <w:rPr>
          <w:lang w:val="lt-LT"/>
        </w:rPr>
      </w:pPr>
      <w:r w:rsidRPr="00EB465F">
        <w:rPr>
          <w:rFonts w:cs="Times New Roman"/>
          <w:lang w:val="lt-LT"/>
        </w:rPr>
        <w:t>2.</w:t>
      </w:r>
      <w:r w:rsidR="002166F8">
        <w:rPr>
          <w:rFonts w:cs="Times New Roman"/>
          <w:lang w:val="lt-LT"/>
        </w:rPr>
        <w:t>7</w:t>
      </w:r>
      <w:r w:rsidRPr="00EB465F">
        <w:rPr>
          <w:rFonts w:cs="Times New Roman"/>
          <w:lang w:val="lt-LT"/>
        </w:rPr>
        <w:t>. Sutarčiai taikoma kainodara – fiksuotos kainos kainodara.</w:t>
      </w:r>
    </w:p>
    <w:p w14:paraId="546AC1B3" w14:textId="76BA88CA" w:rsidR="00750BAF" w:rsidRPr="00EB465F" w:rsidRDefault="00750BAF" w:rsidP="00E75AAC">
      <w:pPr>
        <w:pStyle w:val="Body2"/>
        <w:ind w:firstLine="709"/>
        <w:rPr>
          <w:rFonts w:cs="Times New Roman"/>
          <w:lang w:val="lt-LT"/>
        </w:rPr>
      </w:pPr>
      <w:r w:rsidRPr="00EB465F">
        <w:rPr>
          <w:rFonts w:cs="Times New Roman"/>
          <w:lang w:val="lt-LT"/>
        </w:rPr>
        <w:t>2.</w:t>
      </w:r>
      <w:r w:rsidR="002166F8">
        <w:rPr>
          <w:rFonts w:cs="Times New Roman"/>
          <w:lang w:val="lt-LT"/>
        </w:rPr>
        <w:t>8</w:t>
      </w:r>
      <w:r w:rsidRPr="00EB465F">
        <w:rPr>
          <w:rFonts w:cs="Times New Roman"/>
          <w:lang w:val="lt-LT"/>
        </w:rPr>
        <w:t>. Tiekėjo įsipareigo</w:t>
      </w:r>
      <w:r w:rsidR="002662DF" w:rsidRPr="00EB465F">
        <w:rPr>
          <w:rFonts w:cs="Times New Roman"/>
          <w:lang w:val="lt-LT"/>
        </w:rPr>
        <w:t>jimų vykdymo</w:t>
      </w:r>
      <w:r w:rsidR="005B72A1" w:rsidRPr="00EB465F">
        <w:rPr>
          <w:rFonts w:cs="Times New Roman"/>
          <w:lang w:val="lt-LT"/>
        </w:rPr>
        <w:t xml:space="preserve"> viet</w:t>
      </w:r>
      <w:r w:rsidR="002166F8">
        <w:rPr>
          <w:rFonts w:cs="Times New Roman"/>
          <w:lang w:val="lt-LT"/>
        </w:rPr>
        <w:t>a</w:t>
      </w:r>
      <w:r w:rsidR="002662DF" w:rsidRPr="00EB465F">
        <w:rPr>
          <w:rFonts w:cs="Times New Roman"/>
          <w:lang w:val="lt-LT"/>
        </w:rPr>
        <w:t>:</w:t>
      </w:r>
      <w:r w:rsidR="002166F8">
        <w:rPr>
          <w:rFonts w:cs="Times New Roman"/>
          <w:lang w:val="lt-LT"/>
        </w:rPr>
        <w:t xml:space="preserve"> </w:t>
      </w:r>
      <w:r w:rsidR="002166F8" w:rsidRPr="002166F8">
        <w:rPr>
          <w:rFonts w:cs="Times New Roman"/>
          <w:b/>
          <w:lang w:val="lt-LT"/>
        </w:rPr>
        <w:t>Rūdninkų karinis poligonas, Šalčininkų raj., Pabarės seniūnija, Visinčios km.</w:t>
      </w:r>
    </w:p>
    <w:p w14:paraId="3F168EE7" w14:textId="348773B6" w:rsidR="00F94761" w:rsidRPr="00F64596" w:rsidRDefault="00205AB1" w:rsidP="0008711C">
      <w:pPr>
        <w:pStyle w:val="Heading1"/>
        <w:tabs>
          <w:tab w:val="left" w:pos="851"/>
        </w:tabs>
        <w:spacing w:line="20" w:lineRule="atLeast"/>
        <w:ind w:firstLine="426"/>
        <w:contextualSpacing/>
        <w:rPr>
          <w:rFonts w:ascii="Times New Roman" w:hAnsi="Times New Roman" w:cs="Times New Roman"/>
          <w:b/>
          <w:color w:val="auto"/>
          <w:sz w:val="22"/>
          <w:szCs w:val="22"/>
          <w:lang w:val="lt-LT"/>
        </w:rPr>
      </w:pPr>
      <w:r w:rsidRPr="00A13C67">
        <w:rPr>
          <w:sz w:val="22"/>
          <w:szCs w:val="22"/>
          <w:lang w:val="lt-LT"/>
        </w:rPr>
        <w:br/>
      </w:r>
      <w:r w:rsidRPr="00F64596">
        <w:rPr>
          <w:rFonts w:ascii="Times New Roman" w:hAnsi="Times New Roman" w:cs="Times New Roman"/>
          <w:b/>
          <w:color w:val="auto"/>
          <w:sz w:val="22"/>
          <w:szCs w:val="22"/>
          <w:lang w:val="lt-LT"/>
        </w:rPr>
        <w:t>3. TIEKĖJŲ PAŠALINIMO PAGRINDAI IR REIKALAUJAMA KVALIFIKACIJA</w:t>
      </w:r>
      <w:r w:rsidR="00DB78B4" w:rsidRPr="00F64596">
        <w:rPr>
          <w:rFonts w:ascii="Times New Roman" w:hAnsi="Times New Roman" w:cs="Times New Roman"/>
          <w:b/>
          <w:color w:val="auto"/>
          <w:sz w:val="22"/>
          <w:szCs w:val="22"/>
          <w:lang w:val="lt-LT"/>
        </w:rPr>
        <w:t xml:space="preserve"> IR, JEIGU TAIKYTINA, KOKYBĖS VADYBOS SISTEMOS IR (ARBA) APLINKOS APSAUGOS VADYBOS SISTEMOS STANDARTAI</w:t>
      </w:r>
    </w:p>
    <w:p w14:paraId="5BFA24A9" w14:textId="4D7B52C9" w:rsidR="00E72C52" w:rsidRDefault="00205AB1" w:rsidP="00BF2152">
      <w:pPr>
        <w:pStyle w:val="ListParagraph"/>
        <w:tabs>
          <w:tab w:val="left" w:pos="993"/>
          <w:tab w:val="left" w:pos="3069"/>
        </w:tabs>
        <w:spacing w:line="20" w:lineRule="atLeast"/>
        <w:ind w:left="0"/>
        <w:jc w:val="both"/>
        <w:rPr>
          <w:sz w:val="22"/>
          <w:szCs w:val="22"/>
          <w:lang w:val="lt-LT"/>
        </w:rPr>
      </w:pPr>
      <w:r w:rsidRPr="00F94761">
        <w:rPr>
          <w:sz w:val="22"/>
          <w:szCs w:val="22"/>
          <w:lang w:val="lt-LT"/>
        </w:rPr>
        <w:tab/>
      </w:r>
      <w:r w:rsidR="00BF2152">
        <w:rPr>
          <w:sz w:val="22"/>
          <w:szCs w:val="22"/>
          <w:lang w:val="lt-LT"/>
        </w:rPr>
        <w:tab/>
      </w:r>
    </w:p>
    <w:p w14:paraId="3608C31D" w14:textId="3C9617C2" w:rsidR="00E72C52" w:rsidRDefault="00205AB1" w:rsidP="00E72C52">
      <w:pPr>
        <w:pStyle w:val="ListParagraph"/>
        <w:tabs>
          <w:tab w:val="left" w:pos="993"/>
        </w:tabs>
        <w:spacing w:line="20" w:lineRule="atLeast"/>
        <w:ind w:left="0" w:firstLine="567"/>
        <w:jc w:val="both"/>
        <w:rPr>
          <w:sz w:val="22"/>
          <w:szCs w:val="22"/>
          <w:lang w:val="lt-LT"/>
        </w:rPr>
      </w:pPr>
      <w:r w:rsidRPr="00A13C67">
        <w:rPr>
          <w:sz w:val="22"/>
          <w:szCs w:val="22"/>
          <w:lang w:val="lt-LT"/>
        </w:rPr>
        <w:t xml:space="preserve">3.1. Perkančioji organizacija tikrins tiekėjo ir ūkio subjektų, kurių </w:t>
      </w:r>
      <w:proofErr w:type="spellStart"/>
      <w:r w:rsidRPr="00A13C67">
        <w:rPr>
          <w:sz w:val="22"/>
          <w:szCs w:val="22"/>
          <w:lang w:val="lt-LT"/>
        </w:rPr>
        <w:t>pajėgumais</w:t>
      </w:r>
      <w:proofErr w:type="spellEnd"/>
      <w:r w:rsidRPr="00A13C67">
        <w:rPr>
          <w:sz w:val="22"/>
          <w:szCs w:val="22"/>
          <w:lang w:val="lt-LT"/>
        </w:rPr>
        <w:t xml:space="preserve"> remiasi tiekėjas siekdamas pagrįsti </w:t>
      </w:r>
      <w:r w:rsidRPr="00DB6D93">
        <w:rPr>
          <w:sz w:val="22"/>
          <w:szCs w:val="22"/>
          <w:lang w:val="lt-LT"/>
        </w:rPr>
        <w:t xml:space="preserve">atitikimą kvalifikaciniams reikalavimams, pašalinimo pagrindų, kurie nurodyti pirkimo dokumentų </w:t>
      </w:r>
      <w:r w:rsidR="00ED34C1" w:rsidRPr="00DB6D93">
        <w:rPr>
          <w:sz w:val="22"/>
          <w:szCs w:val="22"/>
          <w:lang w:val="lt-LT"/>
        </w:rPr>
        <w:t>4</w:t>
      </w:r>
      <w:r w:rsidR="00414B01" w:rsidRPr="00DB6D93">
        <w:rPr>
          <w:sz w:val="22"/>
          <w:szCs w:val="22"/>
          <w:lang w:val="lt-LT"/>
        </w:rPr>
        <w:t xml:space="preserve"> </w:t>
      </w:r>
      <w:r w:rsidRPr="00DB6D93">
        <w:rPr>
          <w:sz w:val="22"/>
          <w:szCs w:val="22"/>
          <w:lang w:val="lt-LT"/>
        </w:rPr>
        <w:t>priede</w:t>
      </w:r>
      <w:r w:rsidR="00414B01" w:rsidRPr="00DB6D93">
        <w:rPr>
          <w:sz w:val="22"/>
          <w:szCs w:val="22"/>
          <w:lang w:val="lt-LT"/>
        </w:rPr>
        <w:t xml:space="preserve"> „</w:t>
      </w:r>
      <w:r w:rsidR="00DB6D93" w:rsidRPr="00DB6D93">
        <w:rPr>
          <w:sz w:val="22"/>
          <w:szCs w:val="22"/>
          <w:lang w:val="lt-LT"/>
        </w:rPr>
        <w:t>Tiekėj</w:t>
      </w:r>
      <w:r w:rsidR="00DB6D93">
        <w:rPr>
          <w:sz w:val="22"/>
          <w:szCs w:val="22"/>
          <w:lang w:val="lt-LT"/>
        </w:rPr>
        <w:t>o</w:t>
      </w:r>
      <w:r w:rsidR="00DB6D93" w:rsidRPr="00DB6D93">
        <w:rPr>
          <w:sz w:val="22"/>
          <w:szCs w:val="22"/>
          <w:lang w:val="lt-LT"/>
        </w:rPr>
        <w:t xml:space="preserve"> pašalinimo pagrindai ir reikalaujami kvalifikacijos reikalavimai</w:t>
      </w:r>
      <w:r w:rsidR="00414B01" w:rsidRPr="00DB6D93">
        <w:rPr>
          <w:sz w:val="22"/>
          <w:szCs w:val="22"/>
          <w:lang w:val="lt-LT"/>
        </w:rPr>
        <w:t xml:space="preserve">“ </w:t>
      </w:r>
      <w:r w:rsidRPr="00DB6D93">
        <w:rPr>
          <w:sz w:val="22"/>
          <w:szCs w:val="22"/>
          <w:lang w:val="lt-LT"/>
        </w:rPr>
        <w:t xml:space="preserve">nebuvimą. Tiekėjas ir subtiekėjai, kurių </w:t>
      </w:r>
      <w:proofErr w:type="spellStart"/>
      <w:r w:rsidRPr="00DB6D93">
        <w:rPr>
          <w:sz w:val="22"/>
          <w:szCs w:val="22"/>
          <w:lang w:val="lt-LT"/>
        </w:rPr>
        <w:t>pajėgumais</w:t>
      </w:r>
      <w:proofErr w:type="spellEnd"/>
      <w:r w:rsidRPr="00A13C67">
        <w:rPr>
          <w:sz w:val="22"/>
          <w:szCs w:val="22"/>
          <w:lang w:val="lt-LT"/>
        </w:rPr>
        <w:t xml:space="preserve"> remiasi tiekėjas pagrįsdamas atitikimą pirkimo sąlygose nurodytiems kvalifikaciniams reikalavimams, kartu su pasiūlymu turi pateikti užpildytą pirkimo sąlygų </w:t>
      </w:r>
      <w:r w:rsidR="00065E58">
        <w:rPr>
          <w:sz w:val="22"/>
          <w:szCs w:val="22"/>
          <w:lang w:val="lt-LT"/>
        </w:rPr>
        <w:t>6</w:t>
      </w:r>
      <w:r w:rsidR="00414B01" w:rsidRPr="00A13C67">
        <w:rPr>
          <w:sz w:val="22"/>
          <w:szCs w:val="22"/>
          <w:lang w:val="lt-LT"/>
        </w:rPr>
        <w:t xml:space="preserve"> </w:t>
      </w:r>
      <w:r w:rsidRPr="00A13C67">
        <w:rPr>
          <w:sz w:val="22"/>
          <w:szCs w:val="22"/>
          <w:lang w:val="lt-LT"/>
        </w:rPr>
        <w:t>priedą „Europos bendrasis viešųjų pirkimų dokumentas (</w:t>
      </w:r>
      <w:r w:rsidR="00210DCA" w:rsidRPr="00A13C67">
        <w:rPr>
          <w:sz w:val="22"/>
          <w:szCs w:val="22"/>
          <w:lang w:val="lt-LT"/>
        </w:rPr>
        <w:t xml:space="preserve">toliau </w:t>
      </w:r>
      <w:r w:rsidR="005912BE" w:rsidRPr="00A13C67">
        <w:rPr>
          <w:sz w:val="22"/>
          <w:szCs w:val="22"/>
          <w:lang w:val="lt-LT"/>
        </w:rPr>
        <w:t xml:space="preserve">– </w:t>
      </w:r>
      <w:r w:rsidRPr="00A13C67">
        <w:rPr>
          <w:sz w:val="22"/>
          <w:szCs w:val="22"/>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A13C67">
        <w:rPr>
          <w:sz w:val="22"/>
          <w:szCs w:val="22"/>
          <w:lang w:val="lt-LT"/>
        </w:rPr>
        <w:t>pajėgumais</w:t>
      </w:r>
      <w:proofErr w:type="spellEnd"/>
      <w:r w:rsidRPr="00A13C67">
        <w:rPr>
          <w:sz w:val="22"/>
          <w:szCs w:val="22"/>
          <w:lang w:val="lt-LT"/>
        </w:rPr>
        <w:t xml:space="preserve"> pagal VPĮ 49 straipsnį. Fiziniams asmenims, kuriuos tiekėjas ketina įdarbinti pirkimo laimėjimo atveju ir kurių </w:t>
      </w:r>
      <w:proofErr w:type="spellStart"/>
      <w:r w:rsidRPr="00A13C67">
        <w:rPr>
          <w:sz w:val="22"/>
          <w:szCs w:val="22"/>
          <w:lang w:val="lt-LT"/>
        </w:rPr>
        <w:t>pajėgumais</w:t>
      </w:r>
      <w:proofErr w:type="spellEnd"/>
      <w:r w:rsidRPr="00A13C67">
        <w:rPr>
          <w:sz w:val="22"/>
          <w:szCs w:val="22"/>
          <w:lang w:val="lt-LT"/>
        </w:rPr>
        <w:t xml:space="preserve"> tiekėjas remiasi pagal VPĮ 49 straipsnį, EBVPD pildyti nereikia. Tikrinimas atliekamas šia tvarka:</w:t>
      </w:r>
      <w:r w:rsidRPr="00A13C67">
        <w:rPr>
          <w:sz w:val="22"/>
          <w:szCs w:val="22"/>
          <w:lang w:val="lt-LT"/>
        </w:rPr>
        <w:tab/>
      </w:r>
    </w:p>
    <w:p w14:paraId="681C79E5" w14:textId="3C8A66E8" w:rsidR="00E72C52" w:rsidRDefault="00205AB1" w:rsidP="00E72C52">
      <w:pPr>
        <w:pStyle w:val="ListParagraph"/>
        <w:tabs>
          <w:tab w:val="left" w:pos="993"/>
        </w:tabs>
        <w:spacing w:line="20" w:lineRule="atLeast"/>
        <w:ind w:left="0" w:firstLine="567"/>
        <w:jc w:val="both"/>
        <w:rPr>
          <w:sz w:val="22"/>
          <w:szCs w:val="22"/>
          <w:lang w:val="lt-LT"/>
        </w:rPr>
      </w:pPr>
      <w:r w:rsidRPr="00A13C67">
        <w:rPr>
          <w:sz w:val="22"/>
          <w:szCs w:val="22"/>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13C67">
        <w:rPr>
          <w:sz w:val="22"/>
          <w:szCs w:val="22"/>
          <w:lang w:val="lt-LT"/>
        </w:rPr>
        <w:tab/>
      </w:r>
    </w:p>
    <w:p w14:paraId="22B63D39" w14:textId="5CBE8DC8" w:rsidR="002473DE" w:rsidRPr="002473DE" w:rsidRDefault="00205AB1" w:rsidP="00E72C52">
      <w:pPr>
        <w:pStyle w:val="ListParagraph"/>
        <w:tabs>
          <w:tab w:val="left" w:pos="993"/>
        </w:tabs>
        <w:spacing w:line="20" w:lineRule="atLeast"/>
        <w:ind w:left="0" w:firstLine="567"/>
        <w:jc w:val="both"/>
        <w:rPr>
          <w:sz w:val="22"/>
          <w:szCs w:val="22"/>
          <w:lang w:val="lt-LT"/>
        </w:rPr>
      </w:pPr>
      <w:r w:rsidRPr="00A13C67">
        <w:rPr>
          <w:sz w:val="22"/>
          <w:szCs w:val="22"/>
          <w:lang w:val="lt-LT"/>
        </w:rPr>
        <w:t>3.1.2.</w:t>
      </w:r>
      <w:r w:rsidR="004874E0">
        <w:rPr>
          <w:sz w:val="22"/>
          <w:szCs w:val="22"/>
          <w:lang w:val="lt-LT"/>
        </w:rPr>
        <w:t xml:space="preserve"> </w:t>
      </w:r>
      <w:r w:rsidR="004874E0" w:rsidRPr="004874E0">
        <w:rPr>
          <w:sz w:val="22"/>
          <w:szCs w:val="22"/>
          <w:lang w:val="lt-LT"/>
        </w:rPr>
        <w:t xml:space="preserve">Perkančioji organizacija nereikalauja ekonomiškai naudingiausią pasiūlymą pateikusio tiekėjo (ūkio subjektų, kurių </w:t>
      </w:r>
      <w:proofErr w:type="spellStart"/>
      <w:r w:rsidR="004874E0" w:rsidRPr="004874E0">
        <w:rPr>
          <w:sz w:val="22"/>
          <w:szCs w:val="22"/>
          <w:lang w:val="lt-LT"/>
        </w:rPr>
        <w:t>pajėgumais</w:t>
      </w:r>
      <w:proofErr w:type="spellEnd"/>
      <w:r w:rsidR="004874E0" w:rsidRPr="004874E0">
        <w:rPr>
          <w:sz w:val="22"/>
          <w:szCs w:val="22"/>
          <w:lang w:val="lt-LT"/>
        </w:rPr>
        <w:t xml:space="preserve"> tiekėjas remiasi ir subtiekėjų – jei taikoma) pateikti dokumentų, patvirtinančių nustatytų pašalinimo pagrindų nebuvimą, išskyrus atvejus, kai ji turi pagrįstų abejonių dėl jo patikimumo.</w:t>
      </w:r>
    </w:p>
    <w:p w14:paraId="28B37540" w14:textId="012202DD" w:rsidR="00E72C52" w:rsidRDefault="00205AB1" w:rsidP="00E72C52">
      <w:pPr>
        <w:pStyle w:val="ListParagraph"/>
        <w:ind w:left="0" w:firstLine="567"/>
        <w:jc w:val="both"/>
        <w:rPr>
          <w:sz w:val="22"/>
          <w:szCs w:val="22"/>
          <w:lang w:val="lt-LT"/>
        </w:rPr>
      </w:pPr>
      <w:r w:rsidRPr="00A13C67">
        <w:rPr>
          <w:sz w:val="22"/>
          <w:szCs w:val="22"/>
          <w:lang w:val="lt-LT"/>
        </w:rPr>
        <w:lastRenderedPageBreak/>
        <w:t xml:space="preserve">3.1.3. Perkančioji organizacija netikrina subtiekėjų ar ūkio subjektų, kurių </w:t>
      </w:r>
      <w:proofErr w:type="spellStart"/>
      <w:r w:rsidRPr="00A13C67">
        <w:rPr>
          <w:sz w:val="22"/>
          <w:szCs w:val="22"/>
          <w:lang w:val="lt-LT"/>
        </w:rPr>
        <w:t>pajėgumais</w:t>
      </w:r>
      <w:proofErr w:type="spellEnd"/>
      <w:r w:rsidRPr="00A13C67">
        <w:rPr>
          <w:sz w:val="22"/>
          <w:szCs w:val="22"/>
          <w:lang w:val="lt-LT"/>
        </w:rPr>
        <w:t xml:space="preserve"> tiekėjas nesiremia, pašalinimo pagrindų.</w:t>
      </w:r>
      <w:r w:rsidRPr="00A13C67">
        <w:rPr>
          <w:sz w:val="22"/>
          <w:szCs w:val="22"/>
          <w:lang w:val="lt-LT"/>
        </w:rPr>
        <w:tab/>
      </w:r>
    </w:p>
    <w:p w14:paraId="5F751A0B" w14:textId="07A5D120" w:rsidR="003F41A3" w:rsidRPr="00A13C67" w:rsidRDefault="00205AB1" w:rsidP="008F3E62">
      <w:pPr>
        <w:pStyle w:val="ListParagraph"/>
        <w:ind w:left="0" w:firstLine="567"/>
        <w:jc w:val="both"/>
        <w:rPr>
          <w:sz w:val="22"/>
          <w:szCs w:val="22"/>
          <w:lang w:val="lt-LT"/>
        </w:rPr>
      </w:pPr>
      <w:r w:rsidRPr="00A13C67">
        <w:rPr>
          <w:sz w:val="22"/>
          <w:szCs w:val="22"/>
          <w:lang w:val="lt-LT"/>
        </w:rPr>
        <w:tab/>
        <w:t xml:space="preserve">3.1.4. </w:t>
      </w:r>
      <w:r w:rsidR="003F41A3" w:rsidRPr="00A13C67">
        <w:rPr>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A13C67">
        <w:rPr>
          <w:sz w:val="22"/>
          <w:szCs w:val="22"/>
          <w:lang w:val="lt-LT"/>
        </w:rPr>
        <w:t>.</w:t>
      </w:r>
      <w:r w:rsidRPr="00A13C67">
        <w:rPr>
          <w:sz w:val="22"/>
          <w:szCs w:val="22"/>
          <w:lang w:val="lt-LT"/>
        </w:rPr>
        <w:tab/>
      </w:r>
    </w:p>
    <w:p w14:paraId="2A7507F1" w14:textId="77777777" w:rsidR="00535FE8" w:rsidRDefault="003F41A3" w:rsidP="008F3E62">
      <w:pPr>
        <w:pStyle w:val="Body2"/>
        <w:spacing w:after="0"/>
        <w:ind w:firstLine="567"/>
        <w:rPr>
          <w:rFonts w:cs="Times New Roman"/>
          <w:lang w:val="lt-LT"/>
        </w:rPr>
      </w:pPr>
      <w:r w:rsidRPr="00A13C67">
        <w:rPr>
          <w:rFonts w:cs="Times New Roman"/>
          <w:lang w:val="lt-LT"/>
        </w:rPr>
        <w:t>3.1.5. Perkančioji organizacija, priimdama sprendimus dėl tiekėjo pašalinim</w:t>
      </w:r>
      <w:r w:rsidR="005C31A4">
        <w:rPr>
          <w:rFonts w:cs="Times New Roman"/>
          <w:lang w:val="lt-LT"/>
        </w:rPr>
        <w:t xml:space="preserve">o iš pirkimo procedūros VPĮ 46 </w:t>
      </w:r>
      <w:r w:rsidRPr="00A13C67">
        <w:rPr>
          <w:rFonts w:cs="Times New Roman"/>
          <w:lang w:val="lt-LT"/>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3DB496" w14:textId="38CBB347" w:rsidR="001C636B" w:rsidRPr="00AA3031" w:rsidRDefault="00AA3031" w:rsidP="001C636B">
      <w:pPr>
        <w:pStyle w:val="Heading1"/>
        <w:numPr>
          <w:ilvl w:val="0"/>
          <w:numId w:val="3"/>
        </w:numPr>
        <w:tabs>
          <w:tab w:val="left" w:pos="567"/>
        </w:tabs>
        <w:spacing w:line="20" w:lineRule="atLeast"/>
        <w:contextualSpacing/>
        <w:rPr>
          <w:rFonts w:ascii="Times New Roman" w:hAnsi="Times New Roman" w:cs="Times New Roman"/>
          <w:b/>
          <w:color w:val="auto"/>
          <w:sz w:val="22"/>
          <w:szCs w:val="22"/>
          <w:lang w:val="lt-LT"/>
        </w:rPr>
      </w:pPr>
      <w:bookmarkStart w:id="3" w:name="_Toc48053168"/>
      <w:bookmarkStart w:id="4" w:name="_Toc126263057"/>
      <w:bookmarkStart w:id="5" w:name="_Hlk90906609"/>
      <w:r w:rsidRPr="00AA3031">
        <w:rPr>
          <w:rFonts w:ascii="Times New Roman" w:hAnsi="Times New Roman" w:cs="Times New Roman"/>
          <w:b/>
          <w:color w:val="auto"/>
          <w:sz w:val="22"/>
          <w:szCs w:val="22"/>
          <w:lang w:val="lt-LT"/>
        </w:rPr>
        <w:t>RĖMIMASIS ŪKIO SUBJEKTŲ PAJĖGUMAIS</w:t>
      </w:r>
      <w:bookmarkEnd w:id="3"/>
      <w:bookmarkEnd w:id="4"/>
    </w:p>
    <w:bookmarkEnd w:id="5"/>
    <w:p w14:paraId="0D45ACA5" w14:textId="19AD002F" w:rsidR="001C636B" w:rsidRPr="00552A91" w:rsidRDefault="001C636B" w:rsidP="001C636B">
      <w:pPr>
        <w:pStyle w:val="ListParagraph"/>
        <w:numPr>
          <w:ilvl w:val="1"/>
          <w:numId w:val="3"/>
        </w:numPr>
        <w:tabs>
          <w:tab w:val="left" w:pos="1134"/>
        </w:tabs>
        <w:spacing w:line="20" w:lineRule="atLeast"/>
        <w:ind w:left="0" w:firstLine="567"/>
        <w:contextualSpacing/>
        <w:jc w:val="both"/>
        <w:rPr>
          <w:sz w:val="22"/>
          <w:szCs w:val="22"/>
          <w:lang w:val="lt-LT"/>
        </w:rPr>
      </w:pPr>
      <w:r w:rsidRPr="00552A91">
        <w:rPr>
          <w:sz w:val="22"/>
          <w:szCs w:val="22"/>
          <w:lang w:val="lt-LT"/>
        </w:rPr>
        <w:t xml:space="preserve">Tiekėjas gali remtis kitų ūkio subjektų </w:t>
      </w:r>
      <w:proofErr w:type="spellStart"/>
      <w:r w:rsidRPr="00552A91">
        <w:rPr>
          <w:sz w:val="22"/>
          <w:szCs w:val="22"/>
          <w:lang w:val="lt-LT"/>
        </w:rPr>
        <w:t>pajėgumais</w:t>
      </w:r>
      <w:proofErr w:type="spellEnd"/>
      <w:r w:rsidRPr="00552A91">
        <w:rPr>
          <w:sz w:val="22"/>
          <w:szCs w:val="22"/>
          <w:lang w:val="lt-LT"/>
        </w:rPr>
        <w:t xml:space="preserve"> pagal VPĮ 49 straipsnį, kad atitiktų </w:t>
      </w:r>
      <w:r w:rsidR="00313AF4" w:rsidRPr="00552A91">
        <w:rPr>
          <w:sz w:val="22"/>
          <w:szCs w:val="22"/>
          <w:lang w:val="lt-LT"/>
        </w:rPr>
        <w:t>P</w:t>
      </w:r>
      <w:r w:rsidRPr="00552A91">
        <w:rPr>
          <w:sz w:val="22"/>
          <w:szCs w:val="22"/>
          <w:lang w:val="lt-LT"/>
        </w:rPr>
        <w:t xml:space="preserve">irkimo sąlygose nustatytus kvalifikacijos reikalavimus, neatsižvelgiant į ryšio su tais ūkio subjektais teisinį pobūdį. </w:t>
      </w:r>
      <w:r w:rsidRPr="00552A91">
        <w:rPr>
          <w:color w:val="000000" w:themeColor="text1"/>
          <w:sz w:val="22"/>
          <w:szCs w:val="22"/>
          <w:lang w:val="lt-LT"/>
        </w:rPr>
        <w:t xml:space="preserve">Šiais ūkio subjektais laikomi ir </w:t>
      </w:r>
      <w:r w:rsidRPr="00552A91">
        <w:rPr>
          <w:sz w:val="22"/>
          <w:szCs w:val="22"/>
          <w:lang w:val="lt-LT"/>
        </w:rPr>
        <w:t>fiziniai asmenys, kuriuos pirkimo laimėjimo ir sutarties sudarymo atveju tiekėjas ar jo pasitelkiamas ūkio subjektas įdarbins (</w:t>
      </w:r>
      <w:proofErr w:type="spellStart"/>
      <w:r w:rsidRPr="00552A91">
        <w:rPr>
          <w:sz w:val="22"/>
          <w:szCs w:val="22"/>
          <w:lang w:val="lt-LT"/>
        </w:rPr>
        <w:t>kvazisubtiekėjai</w:t>
      </w:r>
      <w:proofErr w:type="spellEnd"/>
      <w:r w:rsidRPr="00552A91">
        <w:rPr>
          <w:sz w:val="22"/>
          <w:szCs w:val="22"/>
          <w:lang w:val="lt-LT"/>
        </w:rPr>
        <w:t>).</w:t>
      </w:r>
    </w:p>
    <w:p w14:paraId="44FCFABA" w14:textId="77777777" w:rsidR="001C636B" w:rsidRPr="00552A91" w:rsidRDefault="001C636B" w:rsidP="001C636B">
      <w:pPr>
        <w:pStyle w:val="Body2"/>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567"/>
        <w:rPr>
          <w:rFonts w:cs="Times New Roman"/>
          <w:lang w:val="lt-LT"/>
        </w:rPr>
      </w:pPr>
      <w:r w:rsidRPr="00552A91">
        <w:rPr>
          <w:rFonts w:cs="Times New Roman"/>
          <w:lang w:val="lt-LT"/>
        </w:rPr>
        <w:t xml:space="preserve">Tiekėjas, pageidaujantis remtis kitų ūkio subjektų </w:t>
      </w:r>
      <w:proofErr w:type="spellStart"/>
      <w:r w:rsidRPr="00552A91">
        <w:rPr>
          <w:rFonts w:cs="Times New Roman"/>
          <w:lang w:val="lt-LT"/>
        </w:rPr>
        <w:t>pajėgumais</w:t>
      </w:r>
      <w:proofErr w:type="spellEnd"/>
      <w:r w:rsidRPr="00552A91">
        <w:rPr>
          <w:rFonts w:cs="Times New Roman"/>
          <w:lang w:val="lt-LT"/>
        </w:rPr>
        <w:t xml:space="preserve">, privalo juos nurodyti pasiūlyme ir pateikti dokumentus, įrodančius, kad per visą sutarties vykdymo laikotarpį ūkio subjekto, kurio </w:t>
      </w:r>
      <w:proofErr w:type="spellStart"/>
      <w:r w:rsidRPr="00552A91">
        <w:rPr>
          <w:rFonts w:cs="Times New Roman"/>
          <w:lang w:val="lt-LT"/>
        </w:rPr>
        <w:t>pajėgumais</w:t>
      </w:r>
      <w:proofErr w:type="spellEnd"/>
      <w:r w:rsidRPr="00552A91">
        <w:rPr>
          <w:rFonts w:cs="Times New Roman"/>
          <w:lang w:val="lt-LT"/>
        </w:rPr>
        <w:t xml:space="preserve"> jis remiasi, ištekliai tiekėjui bus prieinami. Tikrindama, ar tiekėjui bus prieinami kitų ūkio subjektų, kurių </w:t>
      </w:r>
      <w:proofErr w:type="spellStart"/>
      <w:r w:rsidRPr="00552A91">
        <w:rPr>
          <w:rFonts w:cs="Times New Roman"/>
          <w:lang w:val="lt-LT"/>
        </w:rPr>
        <w:t>pajėgumais</w:t>
      </w:r>
      <w:proofErr w:type="spellEnd"/>
      <w:r w:rsidRPr="00552A91">
        <w:rPr>
          <w:rFonts w:cs="Times New Roman"/>
          <w:lang w:val="lt-LT"/>
        </w:rPr>
        <w:t xml:space="preserve"> jis remiasi, turimi ištekliai, perkančioji organizacija iš jo priima bet kokias tai patvirtinančias priemones. </w:t>
      </w:r>
      <w:r w:rsidRPr="00552A91">
        <w:rPr>
          <w:rFonts w:cs="Times New Roman"/>
          <w:color w:val="auto"/>
          <w:lang w:val="lt-LT"/>
        </w:rPr>
        <w:t xml:space="preserve">Tiekėjas, </w:t>
      </w:r>
      <w:r w:rsidRPr="00552A91">
        <w:rPr>
          <w:rFonts w:cs="Times New Roman"/>
          <w:color w:val="auto"/>
          <w:spacing w:val="2"/>
          <w:shd w:val="clear" w:color="auto" w:fill="FFFFFF"/>
          <w:lang w:val="lt-LT"/>
        </w:rPr>
        <w:t xml:space="preserve">nenurodęs, jog remiasi kitų ūkio subjektų </w:t>
      </w:r>
      <w:proofErr w:type="spellStart"/>
      <w:r w:rsidRPr="00552A91">
        <w:rPr>
          <w:rFonts w:cs="Times New Roman"/>
          <w:color w:val="auto"/>
          <w:spacing w:val="2"/>
          <w:shd w:val="clear" w:color="auto" w:fill="FFFFFF"/>
          <w:lang w:val="lt-LT"/>
        </w:rPr>
        <w:t>pajėgumais</w:t>
      </w:r>
      <w:proofErr w:type="spellEnd"/>
      <w:r w:rsidRPr="00552A91">
        <w:rPr>
          <w:rFonts w:cs="Times New Roman"/>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382B81AB" w14:textId="77777777" w:rsidR="001C636B" w:rsidRPr="00552A91" w:rsidRDefault="001C636B" w:rsidP="001C636B">
      <w:pPr>
        <w:pStyle w:val="ListParagraph"/>
        <w:numPr>
          <w:ilvl w:val="1"/>
          <w:numId w:val="3"/>
        </w:numPr>
        <w:tabs>
          <w:tab w:val="left" w:pos="1134"/>
        </w:tabs>
        <w:spacing w:line="20" w:lineRule="atLeast"/>
        <w:ind w:left="0" w:firstLine="567"/>
        <w:contextualSpacing/>
        <w:jc w:val="both"/>
        <w:rPr>
          <w:sz w:val="22"/>
          <w:szCs w:val="22"/>
          <w:lang w:val="lt-LT"/>
        </w:rPr>
      </w:pPr>
      <w:r w:rsidRPr="00552A91">
        <w:rPr>
          <w:rFonts w:eastAsia="Calibri"/>
          <w:bCs/>
          <w:sz w:val="22"/>
          <w:szCs w:val="22"/>
          <w:lang w:val="lt-LT"/>
        </w:rPr>
        <w:t xml:space="preserve">Skirtingi tiekėjai gali remtis tų pačių ūkio subjektų </w:t>
      </w:r>
      <w:proofErr w:type="spellStart"/>
      <w:r w:rsidRPr="00552A91">
        <w:rPr>
          <w:rFonts w:eastAsia="Calibri"/>
          <w:bCs/>
          <w:sz w:val="22"/>
          <w:szCs w:val="22"/>
          <w:lang w:val="lt-LT"/>
        </w:rPr>
        <w:t>pajėgumais</w:t>
      </w:r>
      <w:proofErr w:type="spellEnd"/>
      <w:r w:rsidRPr="00552A91">
        <w:rPr>
          <w:rFonts w:eastAsia="Calibri"/>
          <w:bCs/>
          <w:sz w:val="22"/>
          <w:szCs w:val="22"/>
          <w:lang w:val="lt-LT"/>
        </w:rPr>
        <w:t>,</w:t>
      </w:r>
      <w:r w:rsidRPr="00552A91">
        <w:rPr>
          <w:rFonts w:eastAsia="Calibri"/>
          <w:sz w:val="22"/>
          <w:szCs w:val="22"/>
          <w:lang w:val="lt-LT"/>
        </w:rPr>
        <w:t xml:space="preserve"> tačiau tai negali sąlygoti draudžiamų susitarimų</w:t>
      </w:r>
      <w:r w:rsidRPr="00552A91">
        <w:rPr>
          <w:rFonts w:eastAsia="Calibri"/>
          <w:bCs/>
          <w:sz w:val="22"/>
          <w:szCs w:val="22"/>
          <w:lang w:val="lt-LT"/>
        </w:rPr>
        <w:t>.</w:t>
      </w:r>
    </w:p>
    <w:p w14:paraId="781A5DA0" w14:textId="13CB2F15" w:rsidR="001C636B" w:rsidRPr="00552A91" w:rsidRDefault="001C636B" w:rsidP="001C636B">
      <w:pPr>
        <w:pStyle w:val="ListParagraph"/>
        <w:numPr>
          <w:ilvl w:val="1"/>
          <w:numId w:val="3"/>
        </w:numPr>
        <w:tabs>
          <w:tab w:val="left" w:pos="1134"/>
        </w:tabs>
        <w:spacing w:line="20" w:lineRule="atLeast"/>
        <w:ind w:left="0" w:firstLine="567"/>
        <w:contextualSpacing/>
        <w:jc w:val="both"/>
        <w:rPr>
          <w:sz w:val="22"/>
          <w:szCs w:val="22"/>
          <w:lang w:val="lt-LT"/>
        </w:rPr>
      </w:pPr>
      <w:r w:rsidRPr="00552A91">
        <w:rPr>
          <w:sz w:val="22"/>
          <w:szCs w:val="22"/>
          <w:lang w:val="lt-LT"/>
        </w:rPr>
        <w:t xml:space="preserve">Tiekėjų grupė gali remtis grupės dalyvių arba kitų ūkio subjektų </w:t>
      </w:r>
      <w:proofErr w:type="spellStart"/>
      <w:r w:rsidRPr="00552A91">
        <w:rPr>
          <w:sz w:val="22"/>
          <w:szCs w:val="22"/>
          <w:lang w:val="lt-LT"/>
        </w:rPr>
        <w:t>pajėgumais</w:t>
      </w:r>
      <w:proofErr w:type="spellEnd"/>
      <w:r w:rsidRPr="00552A91">
        <w:rPr>
          <w:sz w:val="22"/>
          <w:szCs w:val="22"/>
          <w:lang w:val="lt-LT"/>
        </w:rPr>
        <w:t xml:space="preserve">, laikantis </w:t>
      </w:r>
      <w:r w:rsidR="00313AF4" w:rsidRPr="00552A91">
        <w:rPr>
          <w:sz w:val="22"/>
          <w:szCs w:val="22"/>
          <w:lang w:val="lt-LT"/>
        </w:rPr>
        <w:t>šiame</w:t>
      </w:r>
      <w:r w:rsidRPr="00552A91">
        <w:rPr>
          <w:sz w:val="22"/>
          <w:szCs w:val="22"/>
          <w:lang w:val="lt-LT"/>
        </w:rPr>
        <w:t xml:space="preserve"> </w:t>
      </w:r>
      <w:r w:rsidR="00313AF4" w:rsidRPr="00552A91">
        <w:rPr>
          <w:sz w:val="22"/>
          <w:szCs w:val="22"/>
          <w:lang w:val="lt-LT"/>
        </w:rPr>
        <w:t>P</w:t>
      </w:r>
      <w:r w:rsidRPr="00552A91">
        <w:rPr>
          <w:sz w:val="22"/>
          <w:szCs w:val="22"/>
          <w:lang w:val="lt-LT"/>
        </w:rPr>
        <w:t>irkimo sąlygų skyriuje nustatytų sąlygų.</w:t>
      </w:r>
    </w:p>
    <w:p w14:paraId="2686C188" w14:textId="77777777" w:rsidR="001C636B" w:rsidRPr="00552A91" w:rsidRDefault="001C636B" w:rsidP="001C636B">
      <w:pPr>
        <w:pStyle w:val="ListParagraph"/>
        <w:numPr>
          <w:ilvl w:val="1"/>
          <w:numId w:val="3"/>
        </w:numPr>
        <w:tabs>
          <w:tab w:val="left" w:pos="1134"/>
        </w:tabs>
        <w:spacing w:line="20" w:lineRule="atLeast"/>
        <w:ind w:left="0" w:firstLine="567"/>
        <w:contextualSpacing/>
        <w:jc w:val="both"/>
        <w:rPr>
          <w:sz w:val="22"/>
          <w:szCs w:val="22"/>
          <w:lang w:val="lt-LT"/>
        </w:rPr>
      </w:pPr>
      <w:r w:rsidRPr="00552A91">
        <w:rPr>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552A91">
        <w:rPr>
          <w:sz w:val="22"/>
          <w:szCs w:val="22"/>
          <w:lang w:val="lt-LT"/>
        </w:rPr>
        <w:t>pajėgumais</w:t>
      </w:r>
      <w:proofErr w:type="spellEnd"/>
      <w:r w:rsidRPr="00552A91">
        <w:rPr>
          <w:sz w:val="22"/>
          <w:szCs w:val="22"/>
          <w:lang w:val="lt-LT"/>
        </w:rPr>
        <w:t xml:space="preserve"> tik tuomet, kai tie ūkio subjektai, kurių </w:t>
      </w:r>
      <w:proofErr w:type="spellStart"/>
      <w:r w:rsidRPr="00552A91">
        <w:rPr>
          <w:sz w:val="22"/>
          <w:szCs w:val="22"/>
          <w:lang w:val="lt-LT"/>
        </w:rPr>
        <w:t>pajėgumais</w:t>
      </w:r>
      <w:proofErr w:type="spellEnd"/>
      <w:r w:rsidRPr="00552A91">
        <w:rPr>
          <w:sz w:val="22"/>
          <w:szCs w:val="22"/>
          <w:lang w:val="lt-LT"/>
        </w:rPr>
        <w:t xml:space="preserve"> buvo remtasi, patys ir teiks tas paslaugas ar atliks darbus, kuriems reikia jų </w:t>
      </w:r>
      <w:proofErr w:type="spellStart"/>
      <w:r w:rsidRPr="00552A91">
        <w:rPr>
          <w:sz w:val="22"/>
          <w:szCs w:val="22"/>
          <w:lang w:val="lt-LT"/>
        </w:rPr>
        <w:t>pajėgumų</w:t>
      </w:r>
      <w:proofErr w:type="spellEnd"/>
      <w:r w:rsidRPr="00552A91">
        <w:rPr>
          <w:sz w:val="22"/>
          <w:szCs w:val="22"/>
          <w:lang w:val="lt-LT"/>
        </w:rPr>
        <w:t>.</w:t>
      </w:r>
    </w:p>
    <w:p w14:paraId="1CEDE053" w14:textId="77777777" w:rsidR="001C636B" w:rsidRPr="00552A91" w:rsidRDefault="001C636B" w:rsidP="001C636B">
      <w:pPr>
        <w:spacing w:line="20" w:lineRule="atLeast"/>
        <w:jc w:val="both"/>
        <w:rPr>
          <w:sz w:val="22"/>
          <w:szCs w:val="22"/>
          <w:lang w:val="lt-LT"/>
        </w:rPr>
      </w:pPr>
    </w:p>
    <w:p w14:paraId="6CC39143" w14:textId="739068F1" w:rsidR="001C636B" w:rsidRPr="00AA3031" w:rsidRDefault="00AA3031" w:rsidP="00AA3031">
      <w:pPr>
        <w:pStyle w:val="Heading1"/>
        <w:numPr>
          <w:ilvl w:val="0"/>
          <w:numId w:val="3"/>
        </w:numPr>
        <w:spacing w:line="20" w:lineRule="atLeast"/>
        <w:contextualSpacing/>
        <w:rPr>
          <w:rFonts w:ascii="Times New Roman" w:hAnsi="Times New Roman" w:cs="Times New Roman"/>
          <w:b/>
          <w:color w:val="auto"/>
          <w:sz w:val="22"/>
          <w:szCs w:val="22"/>
          <w:lang w:val="lt-LT"/>
        </w:rPr>
      </w:pPr>
      <w:bookmarkStart w:id="6" w:name="_Toc48053169"/>
      <w:bookmarkStart w:id="7" w:name="_Toc126263058"/>
      <w:r w:rsidRPr="00AA3031">
        <w:rPr>
          <w:rFonts w:ascii="Times New Roman" w:hAnsi="Times New Roman" w:cs="Times New Roman"/>
          <w:b/>
          <w:color w:val="auto"/>
          <w:sz w:val="22"/>
          <w:szCs w:val="22"/>
          <w:lang w:val="lt-LT"/>
        </w:rPr>
        <w:t>SUBTIEKĖJŲ PASITELKIMAS</w:t>
      </w:r>
      <w:bookmarkEnd w:id="6"/>
      <w:bookmarkEnd w:id="7"/>
    </w:p>
    <w:p w14:paraId="25A8B1A0" w14:textId="77777777" w:rsidR="001C636B" w:rsidRPr="00552A91" w:rsidRDefault="001C636B" w:rsidP="00552A91">
      <w:pPr>
        <w:pStyle w:val="ListParagraph"/>
        <w:numPr>
          <w:ilvl w:val="1"/>
          <w:numId w:val="3"/>
        </w:numPr>
        <w:tabs>
          <w:tab w:val="left" w:pos="1134"/>
        </w:tabs>
        <w:spacing w:line="20" w:lineRule="atLeast"/>
        <w:ind w:left="0" w:firstLine="567"/>
        <w:contextualSpacing/>
        <w:jc w:val="both"/>
        <w:rPr>
          <w:sz w:val="22"/>
          <w:szCs w:val="22"/>
          <w:lang w:val="lt-LT"/>
        </w:rPr>
      </w:pPr>
      <w:r w:rsidRPr="00552A91">
        <w:rPr>
          <w:rFonts w:eastAsia="Calibri"/>
          <w:color w:val="000000" w:themeColor="text1"/>
          <w:sz w:val="22"/>
          <w:szCs w:val="22"/>
          <w:lang w:val="lt-LT"/>
        </w:rPr>
        <w:t xml:space="preserve">Tiekėjas savo pasiūlyme privalo nurodyti, kokiai sutarties daliai ir kokius subtiekėjus, jeigu jie pasiūlymo teikimo metu yra žinomi, jis ketina pasitelkti. </w:t>
      </w:r>
    </w:p>
    <w:p w14:paraId="53B30B62" w14:textId="77777777" w:rsidR="001C636B" w:rsidRPr="00552A91" w:rsidRDefault="001C636B" w:rsidP="00552A91">
      <w:pPr>
        <w:pStyle w:val="ListParagraph"/>
        <w:numPr>
          <w:ilvl w:val="1"/>
          <w:numId w:val="3"/>
        </w:numPr>
        <w:tabs>
          <w:tab w:val="left" w:pos="1134"/>
        </w:tabs>
        <w:spacing w:line="20" w:lineRule="atLeast"/>
        <w:ind w:left="0" w:firstLine="567"/>
        <w:contextualSpacing/>
        <w:jc w:val="both"/>
        <w:rPr>
          <w:sz w:val="22"/>
          <w:szCs w:val="22"/>
          <w:lang w:val="lt-LT"/>
        </w:rPr>
      </w:pPr>
      <w:r w:rsidRPr="00552A91">
        <w:rPr>
          <w:rFonts w:eastAsia="Calibri"/>
          <w:sz w:val="22"/>
          <w:szCs w:val="22"/>
          <w:lang w:val="lt-LT"/>
        </w:rPr>
        <w:t>Skirtingi tiekėjai gali pasitelkti tuos pačius subtiekėjus, tačiau tai negali sąlygoti draudžiamų susitarimų</w:t>
      </w:r>
      <w:r w:rsidRPr="00552A91">
        <w:rPr>
          <w:sz w:val="22"/>
          <w:szCs w:val="22"/>
          <w:lang w:val="lt-LT"/>
        </w:rPr>
        <w:t>.</w:t>
      </w:r>
    </w:p>
    <w:p w14:paraId="16C89AA7" w14:textId="77777777" w:rsidR="001C636B" w:rsidRPr="00552A91" w:rsidRDefault="001C636B" w:rsidP="00552A91">
      <w:pPr>
        <w:pStyle w:val="ListParagraph"/>
        <w:numPr>
          <w:ilvl w:val="1"/>
          <w:numId w:val="3"/>
        </w:numPr>
        <w:tabs>
          <w:tab w:val="left" w:pos="1134"/>
        </w:tabs>
        <w:spacing w:after="120" w:line="20" w:lineRule="atLeast"/>
        <w:ind w:left="0" w:firstLine="567"/>
        <w:contextualSpacing/>
        <w:jc w:val="both"/>
        <w:rPr>
          <w:rFonts w:cstheme="minorHAnsi"/>
          <w:sz w:val="22"/>
          <w:szCs w:val="22"/>
          <w:lang w:val="lt-LT"/>
        </w:rPr>
      </w:pPr>
      <w:r w:rsidRPr="00552A91">
        <w:rPr>
          <w:rFonts w:eastAsia="Calibri" w:cstheme="minorHAnsi"/>
          <w:color w:val="000000" w:themeColor="text1"/>
          <w:sz w:val="22"/>
          <w:szCs w:val="22"/>
          <w:lang w:val="lt-LT"/>
        </w:rPr>
        <w:t>S</w:t>
      </w:r>
      <w:r w:rsidRPr="00552A91">
        <w:rPr>
          <w:rFonts w:cstheme="minorHAnsi"/>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552A91">
        <w:rPr>
          <w:rFonts w:cstheme="minorHAnsi"/>
          <w:sz w:val="22"/>
          <w:szCs w:val="22"/>
          <w:lang w:val="lt-LT"/>
        </w:rPr>
        <w:t>pasikeitimus</w:t>
      </w:r>
      <w:proofErr w:type="spellEnd"/>
      <w:r w:rsidRPr="00552A91">
        <w:rPr>
          <w:rFonts w:cstheme="minorHAnsi"/>
          <w:sz w:val="22"/>
          <w:szCs w:val="22"/>
          <w:lang w:val="lt-LT"/>
        </w:rPr>
        <w:t xml:space="preserve"> visu sutarties vykdymo metu, taip pat apie naujus subtiekėjus, kuriuos jis ketina pasitelkti vėliau. </w:t>
      </w:r>
    </w:p>
    <w:p w14:paraId="28E1A94C" w14:textId="01E326B5" w:rsidR="001C636B" w:rsidRPr="00552A91" w:rsidRDefault="001C636B" w:rsidP="00552A91">
      <w:pPr>
        <w:pStyle w:val="ListParagraph"/>
        <w:numPr>
          <w:ilvl w:val="1"/>
          <w:numId w:val="3"/>
        </w:numPr>
        <w:tabs>
          <w:tab w:val="left" w:pos="1134"/>
        </w:tabs>
        <w:ind w:left="0" w:firstLine="567"/>
        <w:contextualSpacing/>
        <w:jc w:val="both"/>
        <w:rPr>
          <w:sz w:val="22"/>
          <w:szCs w:val="22"/>
          <w:lang w:val="lt-LT"/>
        </w:rPr>
      </w:pPr>
      <w:r w:rsidRPr="00552A91">
        <w:rPr>
          <w:sz w:val="22"/>
          <w:szCs w:val="22"/>
          <w:lang w:val="lt-LT"/>
        </w:rPr>
        <w:t xml:space="preserve">Jeigu pagal </w:t>
      </w:r>
      <w:r w:rsidR="00313AF4" w:rsidRPr="00552A91">
        <w:rPr>
          <w:sz w:val="22"/>
          <w:szCs w:val="22"/>
          <w:lang w:val="lt-LT"/>
        </w:rPr>
        <w:t>P</w:t>
      </w:r>
      <w:r w:rsidRPr="00552A91">
        <w:rPr>
          <w:sz w:val="22"/>
          <w:szCs w:val="22"/>
          <w:lang w:val="lt-LT"/>
        </w:rPr>
        <w:t xml:space="preserve">irkimo sąlygų reikalavimus </w:t>
      </w:r>
      <w:r w:rsidRPr="00552A91">
        <w:rPr>
          <w:rFonts w:eastAsia="Calibri"/>
          <w:sz w:val="22"/>
          <w:szCs w:val="22"/>
          <w:lang w:val="lt-LT"/>
        </w:rPr>
        <w:t xml:space="preserve">yra </w:t>
      </w:r>
      <w:r w:rsidRPr="00552A91">
        <w:rPr>
          <w:sz w:val="22"/>
          <w:szCs w:val="22"/>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w:t>
      </w:r>
      <w:r w:rsidR="00313AF4" w:rsidRPr="00552A91">
        <w:rPr>
          <w:sz w:val="22"/>
          <w:szCs w:val="22"/>
          <w:lang w:val="lt-LT"/>
        </w:rPr>
        <w:t>P</w:t>
      </w:r>
      <w:r w:rsidRPr="00552A91">
        <w:rPr>
          <w:sz w:val="22"/>
          <w:szCs w:val="22"/>
          <w:lang w:val="lt-LT"/>
        </w:rPr>
        <w:t xml:space="preserve">irkimo sąlygose nustatytą subtiekėjo pašalinimo pagrindą, perkančioji organizacija </w:t>
      </w:r>
      <w:r w:rsidRPr="00552A91">
        <w:rPr>
          <w:sz w:val="22"/>
          <w:szCs w:val="22"/>
          <w:lang w:val="lt-LT"/>
        </w:rPr>
        <w:lastRenderedPageBreak/>
        <w:t>reikalauja, kad tiekėjas per perkančiosios organizacijos nustatytą terminą pakeistų minėtą subtiekėją reikalavimus atitinkančiu (pašalinimo pagrindų neturinčiu) subtiekėju.</w:t>
      </w:r>
    </w:p>
    <w:p w14:paraId="74289E06" w14:textId="5A4E4918" w:rsidR="001C636B" w:rsidRPr="00AA3031" w:rsidRDefault="00AA3031" w:rsidP="0008711C">
      <w:pPr>
        <w:pStyle w:val="Heading1"/>
        <w:numPr>
          <w:ilvl w:val="0"/>
          <w:numId w:val="3"/>
        </w:numPr>
        <w:tabs>
          <w:tab w:val="left" w:pos="284"/>
        </w:tabs>
        <w:spacing w:line="20" w:lineRule="atLeast"/>
        <w:ind w:left="0" w:firstLine="0"/>
        <w:contextualSpacing/>
        <w:rPr>
          <w:rFonts w:ascii="Times New Roman" w:hAnsi="Times New Roman" w:cs="Times New Roman"/>
          <w:b/>
          <w:color w:val="auto"/>
          <w:sz w:val="22"/>
          <w:szCs w:val="22"/>
          <w:lang w:val="lt-LT"/>
        </w:rPr>
      </w:pPr>
      <w:bookmarkStart w:id="8" w:name="_Toc91076050"/>
      <w:bookmarkStart w:id="9" w:name="_Toc91076157"/>
      <w:bookmarkStart w:id="10" w:name="_Toc91076504"/>
      <w:bookmarkStart w:id="11" w:name="_Toc91146045"/>
      <w:bookmarkStart w:id="12" w:name="_Toc91076051"/>
      <w:bookmarkStart w:id="13" w:name="_Toc91076158"/>
      <w:bookmarkStart w:id="14" w:name="_Toc91076505"/>
      <w:bookmarkStart w:id="15" w:name="_Toc91146046"/>
      <w:bookmarkStart w:id="16" w:name="_Toc91076052"/>
      <w:bookmarkStart w:id="17" w:name="_Toc91076159"/>
      <w:bookmarkStart w:id="18" w:name="_Toc91076506"/>
      <w:bookmarkStart w:id="19" w:name="_Toc91146047"/>
      <w:bookmarkStart w:id="20" w:name="_Toc91076053"/>
      <w:bookmarkStart w:id="21" w:name="_Toc91076160"/>
      <w:bookmarkStart w:id="22" w:name="_Toc91076507"/>
      <w:bookmarkStart w:id="23" w:name="_Toc91146048"/>
      <w:bookmarkStart w:id="24" w:name="_Toc91076054"/>
      <w:bookmarkStart w:id="25" w:name="_Toc91076161"/>
      <w:bookmarkStart w:id="26" w:name="_Toc91076508"/>
      <w:bookmarkStart w:id="27" w:name="_Toc91146049"/>
      <w:bookmarkStart w:id="28" w:name="_Ref39668380"/>
      <w:bookmarkStart w:id="29" w:name="_Ref39668383"/>
      <w:bookmarkStart w:id="30" w:name="_Toc48053170"/>
      <w:bookmarkStart w:id="31" w:name="_Toc12626305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A3031">
        <w:rPr>
          <w:rFonts w:ascii="Times New Roman" w:hAnsi="Times New Roman" w:cs="Times New Roman"/>
          <w:b/>
          <w:color w:val="auto"/>
          <w:sz w:val="22"/>
          <w:szCs w:val="22"/>
          <w:lang w:val="lt-LT"/>
        </w:rPr>
        <w:t>TIEKĖJŲ GRUPĖS DALYVAVIMAS</w:t>
      </w:r>
      <w:bookmarkEnd w:id="28"/>
      <w:bookmarkEnd w:id="29"/>
      <w:bookmarkEnd w:id="30"/>
      <w:bookmarkEnd w:id="31"/>
    </w:p>
    <w:p w14:paraId="55434F14" w14:textId="77777777" w:rsidR="001C636B" w:rsidRPr="00552A91" w:rsidRDefault="001C636B" w:rsidP="00552A91">
      <w:pPr>
        <w:pStyle w:val="ListParagraph"/>
        <w:numPr>
          <w:ilvl w:val="1"/>
          <w:numId w:val="3"/>
        </w:numPr>
        <w:tabs>
          <w:tab w:val="left" w:pos="1276"/>
        </w:tabs>
        <w:spacing w:after="120" w:line="20" w:lineRule="atLeast"/>
        <w:ind w:left="0" w:firstLine="567"/>
        <w:contextualSpacing/>
        <w:jc w:val="both"/>
        <w:rPr>
          <w:rFonts w:cstheme="minorHAnsi"/>
          <w:sz w:val="22"/>
          <w:szCs w:val="22"/>
          <w:lang w:val="lt-LT"/>
        </w:rPr>
      </w:pPr>
      <w:bookmarkStart w:id="32" w:name="_Hlk90910113"/>
      <w:r w:rsidRPr="00552A91">
        <w:rPr>
          <w:rFonts w:cstheme="minorHAnsi"/>
          <w:sz w:val="22"/>
          <w:szCs w:val="22"/>
          <w:lang w:val="lt-LT"/>
        </w:rPr>
        <w:t>Pasiūlymą gali pateikti tiekėjų grupė. Pirkime pasiūlymą teikianti tiekėjų grupė su pasiūlymu turi pateikti jungtinės veiklos sutarties kopiją. Jungtinės veiklos sutartyje privalo būti nurodyta:</w:t>
      </w:r>
    </w:p>
    <w:p w14:paraId="123D98B2" w14:textId="77777777" w:rsidR="001C636B" w:rsidRPr="00552A91" w:rsidRDefault="001C636B" w:rsidP="00552A91">
      <w:pPr>
        <w:pStyle w:val="ListParagraph"/>
        <w:numPr>
          <w:ilvl w:val="2"/>
          <w:numId w:val="3"/>
        </w:numPr>
        <w:tabs>
          <w:tab w:val="left" w:pos="1276"/>
        </w:tabs>
        <w:spacing w:after="120" w:line="20" w:lineRule="atLeast"/>
        <w:ind w:left="0" w:firstLine="567"/>
        <w:contextualSpacing/>
        <w:jc w:val="both"/>
        <w:rPr>
          <w:sz w:val="22"/>
          <w:szCs w:val="22"/>
          <w:lang w:val="lt-LT"/>
        </w:rPr>
      </w:pPr>
      <w:r w:rsidRPr="00552A91">
        <w:rPr>
          <w:sz w:val="22"/>
          <w:szCs w:val="22"/>
          <w:lang w:val="lt-LT"/>
        </w:rPr>
        <w:t>tiekėjų grupės sudėtis ir kiekvieno tiekėjų grupės dalyvio įsipareigojimai vykdant numatomą su perkančiąja organizacija sudaryti sutartį;</w:t>
      </w:r>
    </w:p>
    <w:p w14:paraId="6017A3C1" w14:textId="77777777" w:rsidR="001C636B" w:rsidRPr="00552A91" w:rsidRDefault="001C636B" w:rsidP="00552A91">
      <w:pPr>
        <w:pStyle w:val="ListParagraph"/>
        <w:numPr>
          <w:ilvl w:val="2"/>
          <w:numId w:val="3"/>
        </w:numPr>
        <w:tabs>
          <w:tab w:val="left" w:pos="1276"/>
        </w:tabs>
        <w:spacing w:after="120" w:line="20" w:lineRule="atLeast"/>
        <w:ind w:left="0" w:firstLine="567"/>
        <w:contextualSpacing/>
        <w:jc w:val="both"/>
        <w:rPr>
          <w:rFonts w:cstheme="minorHAnsi"/>
          <w:sz w:val="22"/>
          <w:szCs w:val="22"/>
          <w:lang w:val="lt-LT"/>
        </w:rPr>
      </w:pPr>
      <w:r w:rsidRPr="00552A91">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05F1FAB5" w14:textId="77777777" w:rsidR="001C636B" w:rsidRPr="00552A91" w:rsidRDefault="001C636B" w:rsidP="00552A91">
      <w:pPr>
        <w:pStyle w:val="ListParagraph"/>
        <w:numPr>
          <w:ilvl w:val="2"/>
          <w:numId w:val="3"/>
        </w:numPr>
        <w:tabs>
          <w:tab w:val="left" w:pos="1276"/>
        </w:tabs>
        <w:spacing w:line="20" w:lineRule="atLeast"/>
        <w:ind w:left="0" w:firstLine="567"/>
        <w:contextualSpacing/>
        <w:jc w:val="both"/>
        <w:rPr>
          <w:sz w:val="22"/>
          <w:szCs w:val="22"/>
          <w:lang w:val="lt-LT"/>
        </w:rPr>
      </w:pPr>
      <w:r w:rsidRPr="00552A91">
        <w:rPr>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F2BB232" w14:textId="3A92CA10" w:rsidR="001C636B" w:rsidRPr="00552A91" w:rsidRDefault="001C636B" w:rsidP="00552A91">
      <w:pPr>
        <w:pStyle w:val="ListParagraph"/>
        <w:numPr>
          <w:ilvl w:val="1"/>
          <w:numId w:val="3"/>
        </w:numPr>
        <w:tabs>
          <w:tab w:val="left" w:pos="709"/>
          <w:tab w:val="left" w:pos="1276"/>
        </w:tabs>
        <w:ind w:left="0" w:firstLine="567"/>
        <w:contextualSpacing/>
        <w:jc w:val="both"/>
        <w:rPr>
          <w:rFonts w:cstheme="minorHAnsi"/>
          <w:sz w:val="22"/>
          <w:szCs w:val="22"/>
          <w:lang w:val="lt-LT"/>
        </w:rPr>
      </w:pPr>
      <w:r w:rsidRPr="00552A91">
        <w:rPr>
          <w:rFonts w:cstheme="minorHAnsi"/>
          <w:sz w:val="22"/>
          <w:szCs w:val="22"/>
          <w:lang w:val="lt-LT"/>
        </w:rPr>
        <w:t xml:space="preserve">Jeigu </w:t>
      </w:r>
      <w:r w:rsidR="00313AF4" w:rsidRPr="00552A91">
        <w:rPr>
          <w:rFonts w:cstheme="minorHAnsi"/>
          <w:sz w:val="22"/>
          <w:szCs w:val="22"/>
          <w:lang w:val="lt-LT"/>
        </w:rPr>
        <w:t>P</w:t>
      </w:r>
      <w:r w:rsidRPr="00552A91">
        <w:rPr>
          <w:rFonts w:cstheme="minorHAnsi"/>
          <w:sz w:val="22"/>
          <w:szCs w:val="22"/>
          <w:lang w:val="lt-LT"/>
        </w:rPr>
        <w:t xml:space="preserve">irkimo sąlygose nenurodyta kitaip, perkančioji </w:t>
      </w:r>
      <w:r w:rsidRPr="00552A91">
        <w:rPr>
          <w:rFonts w:cstheme="minorHAnsi"/>
          <w:color w:val="000000"/>
          <w:sz w:val="22"/>
          <w:szCs w:val="22"/>
          <w:lang w:val="lt-LT"/>
        </w:rPr>
        <w:t xml:space="preserve">organizacija nereikalauja, kad </w:t>
      </w:r>
      <w:r w:rsidRPr="00552A91">
        <w:rPr>
          <w:rFonts w:cstheme="minorHAnsi"/>
          <w:bCs/>
          <w:sz w:val="22"/>
          <w:szCs w:val="22"/>
          <w:lang w:val="lt-LT"/>
        </w:rPr>
        <w:t>tiekėjų grupės</w:t>
      </w:r>
      <w:r w:rsidRPr="00552A91">
        <w:rPr>
          <w:rFonts w:cstheme="minorHAnsi"/>
          <w:color w:val="000000"/>
          <w:sz w:val="22"/>
          <w:szCs w:val="22"/>
          <w:lang w:val="lt-LT"/>
        </w:rPr>
        <w:t xml:space="preserve"> pateiktą pasiūlymą pripažinus laimėjusiu ir pasiūlius sudaryti sutartį, ši </w:t>
      </w:r>
      <w:r w:rsidRPr="00552A91">
        <w:rPr>
          <w:rFonts w:cstheme="minorHAnsi"/>
          <w:bCs/>
          <w:sz w:val="22"/>
          <w:szCs w:val="22"/>
          <w:lang w:val="lt-LT"/>
        </w:rPr>
        <w:t>tiekėjų</w:t>
      </w:r>
      <w:r w:rsidRPr="00552A91">
        <w:rPr>
          <w:rFonts w:cstheme="minorHAnsi"/>
          <w:color w:val="000000"/>
          <w:sz w:val="22"/>
          <w:szCs w:val="22"/>
          <w:lang w:val="lt-LT"/>
        </w:rPr>
        <w:t xml:space="preserve"> grupė įgytų tam tikrą teisinę formą. </w:t>
      </w:r>
    </w:p>
    <w:p w14:paraId="3A5FE3BC" w14:textId="77777777" w:rsidR="001C636B" w:rsidRPr="00552A91" w:rsidRDefault="001C636B" w:rsidP="00552A91">
      <w:pPr>
        <w:pStyle w:val="ListParagraph"/>
        <w:numPr>
          <w:ilvl w:val="1"/>
          <w:numId w:val="3"/>
        </w:numPr>
        <w:tabs>
          <w:tab w:val="left" w:pos="1276"/>
        </w:tabs>
        <w:spacing w:after="160"/>
        <w:ind w:left="0" w:firstLine="567"/>
        <w:contextualSpacing/>
        <w:jc w:val="both"/>
        <w:rPr>
          <w:sz w:val="22"/>
          <w:szCs w:val="22"/>
          <w:lang w:val="lt-LT"/>
        </w:rPr>
      </w:pPr>
      <w:r w:rsidRPr="00552A91">
        <w:rPr>
          <w:sz w:val="22"/>
          <w:szCs w:val="22"/>
          <w:lang w:val="lt-LT"/>
        </w:rPr>
        <w:t xml:space="preserve">Tiekėjui, teikiančiam pasiūlymą savarankiškai ar kaip tiekėjų grupės nariui, nedraudžiama būti kito tiekėjo subtiekėju ar ūkio subjektu, kurio </w:t>
      </w:r>
      <w:proofErr w:type="spellStart"/>
      <w:r w:rsidRPr="00552A91">
        <w:rPr>
          <w:sz w:val="22"/>
          <w:szCs w:val="22"/>
          <w:lang w:val="lt-LT"/>
        </w:rPr>
        <w:t>pajėgumais</w:t>
      </w:r>
      <w:proofErr w:type="spellEnd"/>
      <w:r w:rsidRPr="00552A91">
        <w:rPr>
          <w:sz w:val="22"/>
          <w:szCs w:val="22"/>
          <w:lang w:val="lt-LT"/>
        </w:rPr>
        <w:t xml:space="preserve"> remiamasi kitas tiekėjas, tame pačiame pirkime. </w:t>
      </w:r>
    </w:p>
    <w:bookmarkEnd w:id="32"/>
    <w:p w14:paraId="63CE61C3" w14:textId="72509D90" w:rsidR="00467FA9" w:rsidRPr="00552A91" w:rsidRDefault="00467FA9" w:rsidP="00552A91">
      <w:pPr>
        <w:pStyle w:val="Body2"/>
        <w:tabs>
          <w:tab w:val="left" w:pos="1276"/>
        </w:tabs>
        <w:spacing w:after="0"/>
        <w:ind w:firstLine="709"/>
        <w:rPr>
          <w:rFonts w:cs="Times New Roman"/>
          <w:lang w:val="lt-LT"/>
        </w:rPr>
      </w:pPr>
    </w:p>
    <w:p w14:paraId="5B230158" w14:textId="50340651" w:rsidR="00677724" w:rsidRDefault="00AA3031" w:rsidP="00110013">
      <w:pPr>
        <w:pStyle w:val="Heading1"/>
        <w:numPr>
          <w:ilvl w:val="0"/>
          <w:numId w:val="3"/>
        </w:numPr>
        <w:tabs>
          <w:tab w:val="left" w:pos="284"/>
        </w:tabs>
        <w:spacing w:line="20" w:lineRule="atLeast"/>
        <w:ind w:left="0" w:firstLine="0"/>
        <w:contextualSpacing/>
        <w:rPr>
          <w:rFonts w:cs="Times New Roman"/>
          <w:lang w:val="lt-LT"/>
        </w:rPr>
      </w:pPr>
      <w:r w:rsidRPr="00F64596">
        <w:rPr>
          <w:rFonts w:ascii="Times New Roman" w:hAnsi="Times New Roman" w:cs="Times New Roman"/>
          <w:b/>
          <w:color w:val="auto"/>
          <w:sz w:val="22"/>
          <w:szCs w:val="22"/>
          <w:lang w:val="lt-LT"/>
        </w:rPr>
        <w:t>PASIŪLYMŲ RENGIMAS, PATEIKIMAS, KEITIMAS</w:t>
      </w:r>
      <w:r w:rsidRPr="00F64596">
        <w:rPr>
          <w:rFonts w:cs="Times New Roman"/>
          <w:b/>
          <w:color w:val="auto"/>
          <w:lang w:val="lt-LT"/>
        </w:rPr>
        <w:tab/>
      </w:r>
      <w:r w:rsidR="00677724">
        <w:rPr>
          <w:rFonts w:cs="Times New Roman"/>
          <w:lang w:val="lt-LT"/>
        </w:rPr>
        <w:tab/>
      </w:r>
    </w:p>
    <w:p w14:paraId="70DCC5F4" w14:textId="68F77903" w:rsidR="00A9456C" w:rsidRDefault="0019238D" w:rsidP="00552A91">
      <w:pPr>
        <w:pStyle w:val="Body2"/>
        <w:tabs>
          <w:tab w:val="left" w:pos="1276"/>
        </w:tabs>
        <w:spacing w:after="0"/>
        <w:ind w:firstLine="709"/>
        <w:rPr>
          <w:rFonts w:cs="Times New Roman"/>
          <w:lang w:val="lt-LT"/>
        </w:rPr>
      </w:pPr>
      <w:r>
        <w:rPr>
          <w:rFonts w:cs="Times New Roman"/>
          <w:lang w:val="lt-LT"/>
        </w:rPr>
        <w:t>7</w:t>
      </w:r>
      <w:r w:rsidR="00205AB1" w:rsidRPr="00A13C67">
        <w:rPr>
          <w:rFonts w:cs="Times New Roman"/>
          <w:lang w:val="lt-LT"/>
        </w:rPr>
        <w:t>.1.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w:t>
      </w:r>
      <w:r w:rsidR="00A9456C">
        <w:rPr>
          <w:rFonts w:cs="Times New Roman"/>
          <w:lang w:val="lt-LT"/>
        </w:rPr>
        <w:t>aip draudžiamas susitarimas.</w:t>
      </w:r>
      <w:r w:rsidR="00A9456C">
        <w:rPr>
          <w:rFonts w:cs="Times New Roman"/>
          <w:lang w:val="lt-LT"/>
        </w:rPr>
        <w:tab/>
      </w:r>
    </w:p>
    <w:p w14:paraId="0E942451" w14:textId="77777777" w:rsidR="00A9456C" w:rsidRDefault="00A9456C" w:rsidP="009C7487">
      <w:pPr>
        <w:pStyle w:val="Body2"/>
        <w:spacing w:after="0"/>
        <w:ind w:firstLine="709"/>
        <w:rPr>
          <w:rFonts w:cs="Times New Roman"/>
          <w:lang w:val="lt-LT"/>
        </w:rPr>
      </w:pPr>
      <w:r>
        <w:rPr>
          <w:rFonts w:cs="Times New Roman"/>
          <w:lang w:val="lt-LT"/>
        </w:rPr>
        <w:tab/>
        <w:t>7</w:t>
      </w:r>
      <w:r w:rsidR="00205AB1" w:rsidRPr="00A13C67">
        <w:rPr>
          <w:rFonts w:cs="Times New Roman"/>
          <w:lang w:val="lt-LT"/>
        </w:rPr>
        <w:t>.2. Tiekėjas negali pateikti alternatyvių pasiūlymų. Tiekėjui pateikus alternatyvų pasiūlymą, jo pasiūlymas ir alternatyvus pasiūlymas (alternaty</w:t>
      </w:r>
      <w:r>
        <w:rPr>
          <w:rFonts w:cs="Times New Roman"/>
          <w:lang w:val="lt-LT"/>
        </w:rPr>
        <w:t>vūs pasiūlymai) bus atmesti.</w:t>
      </w:r>
      <w:r>
        <w:rPr>
          <w:rFonts w:cs="Times New Roman"/>
          <w:lang w:val="lt-LT"/>
        </w:rPr>
        <w:tab/>
      </w:r>
    </w:p>
    <w:p w14:paraId="1DA172F0" w14:textId="77777777" w:rsidR="00A9456C" w:rsidRDefault="00A9456C" w:rsidP="009C7487">
      <w:pPr>
        <w:pStyle w:val="Body2"/>
        <w:spacing w:after="0"/>
        <w:ind w:firstLine="709"/>
        <w:rPr>
          <w:rFonts w:cs="Times New Roman"/>
          <w:lang w:val="lt-LT"/>
        </w:rPr>
      </w:pPr>
      <w:r>
        <w:rPr>
          <w:rFonts w:cs="Times New Roman"/>
          <w:lang w:val="lt-LT"/>
        </w:rPr>
        <w:tab/>
        <w:t>7</w:t>
      </w:r>
      <w:r w:rsidR="00205AB1" w:rsidRPr="00A13C67">
        <w:rPr>
          <w:rFonts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205AB1" w:rsidRPr="00A13C67">
        <w:rPr>
          <w:rFonts w:cs="Times New Roman"/>
          <w:lang w:val="lt-LT"/>
        </w:rPr>
        <w:t>p</w:t>
      </w:r>
      <w:r>
        <w:rPr>
          <w:rFonts w:cs="Times New Roman"/>
          <w:lang w:val="lt-LT"/>
        </w:rPr>
        <w:t>df</w:t>
      </w:r>
      <w:proofErr w:type="spellEnd"/>
      <w:r>
        <w:rPr>
          <w:rFonts w:cs="Times New Roman"/>
          <w:lang w:val="lt-LT"/>
        </w:rPr>
        <w:t xml:space="preserve">, </w:t>
      </w:r>
      <w:proofErr w:type="spellStart"/>
      <w:r>
        <w:rPr>
          <w:rFonts w:cs="Times New Roman"/>
          <w:lang w:val="lt-LT"/>
        </w:rPr>
        <w:t>jpg</w:t>
      </w:r>
      <w:proofErr w:type="spellEnd"/>
      <w:r>
        <w:rPr>
          <w:rFonts w:cs="Times New Roman"/>
          <w:lang w:val="lt-LT"/>
        </w:rPr>
        <w:t xml:space="preserve">, </w:t>
      </w:r>
      <w:proofErr w:type="spellStart"/>
      <w:r>
        <w:rPr>
          <w:rFonts w:cs="Times New Roman"/>
          <w:lang w:val="lt-LT"/>
        </w:rPr>
        <w:t>xlsx</w:t>
      </w:r>
      <w:proofErr w:type="spellEnd"/>
      <w:r>
        <w:rPr>
          <w:rFonts w:cs="Times New Roman"/>
          <w:lang w:val="lt-LT"/>
        </w:rPr>
        <w:t xml:space="preserve">, </w:t>
      </w:r>
      <w:proofErr w:type="spellStart"/>
      <w:r>
        <w:rPr>
          <w:rFonts w:cs="Times New Roman"/>
          <w:lang w:val="lt-LT"/>
        </w:rPr>
        <w:t>docx</w:t>
      </w:r>
      <w:proofErr w:type="spellEnd"/>
      <w:r>
        <w:rPr>
          <w:rFonts w:cs="Times New Roman"/>
          <w:lang w:val="lt-LT"/>
        </w:rPr>
        <w:t xml:space="preserve"> ir kt.).</w:t>
      </w:r>
      <w:r>
        <w:rPr>
          <w:rFonts w:cs="Times New Roman"/>
          <w:lang w:val="lt-LT"/>
        </w:rPr>
        <w:tab/>
      </w:r>
    </w:p>
    <w:p w14:paraId="4A058E26" w14:textId="77777777" w:rsidR="0008619F" w:rsidRDefault="00A9456C" w:rsidP="0008619F">
      <w:pPr>
        <w:pStyle w:val="Body2"/>
        <w:spacing w:after="0"/>
        <w:ind w:firstLine="567"/>
        <w:rPr>
          <w:rFonts w:cs="Times New Roman"/>
          <w:lang w:val="lt-LT"/>
        </w:rPr>
      </w:pPr>
      <w:r>
        <w:rPr>
          <w:rFonts w:cs="Times New Roman"/>
          <w:lang w:val="lt-LT"/>
        </w:rPr>
        <w:tab/>
        <w:t>7</w:t>
      </w:r>
      <w:r w:rsidR="00205AB1" w:rsidRPr="00A13C67">
        <w:rPr>
          <w:rFonts w:cs="Times New Roman"/>
          <w:lang w:val="lt-LT"/>
        </w:rPr>
        <w:t>.4. Pasiūlymas turi būti pateiktas iki skelbime nurodyto pasiūlymų pateikimo termino pabaigos, o jeigu skelbime nurodytas pasiūlymų pateikimo terminas buvo pratęstas – iki pratęsto termino pabaigos.</w:t>
      </w:r>
      <w:r w:rsidR="00205AB1" w:rsidRPr="00A13C67">
        <w:rPr>
          <w:rFonts w:cs="Times New Roman"/>
          <w:lang w:val="lt-LT"/>
        </w:rPr>
        <w:tab/>
      </w:r>
    </w:p>
    <w:p w14:paraId="31FF71A5" w14:textId="522B1175" w:rsidR="00F1435E" w:rsidRPr="00A13C67" w:rsidRDefault="00A9456C" w:rsidP="0008619F">
      <w:pPr>
        <w:pStyle w:val="Body2"/>
        <w:spacing w:after="0"/>
        <w:ind w:firstLine="567"/>
        <w:rPr>
          <w:rFonts w:cs="Times New Roman"/>
          <w:strike/>
          <w:lang w:val="lt-LT"/>
        </w:rPr>
      </w:pPr>
      <w:r>
        <w:rPr>
          <w:rFonts w:cs="Times New Roman"/>
          <w:lang w:val="lt-LT"/>
        </w:rPr>
        <w:t>7</w:t>
      </w:r>
      <w:r w:rsidR="00205AB1" w:rsidRPr="00A13C67">
        <w:rPr>
          <w:rFonts w:cs="Times New Roman"/>
          <w:lang w:val="lt-LT"/>
        </w:rPr>
        <w:t>.5. Pateikdamas pasiūlymą, tiekėjas sutinka su šiais pirkimo dokumentais ir patvirtina, kad jo pasiūlyme pateikta informacija yra teisinga ir apima viską, ko reikia tinkamam pirkimo sutarties įvykdymui.</w:t>
      </w:r>
    </w:p>
    <w:p w14:paraId="2FB79099" w14:textId="4FD65FD5" w:rsidR="00266C40" w:rsidRDefault="00A9456C" w:rsidP="0008619F">
      <w:pPr>
        <w:pStyle w:val="Body2"/>
        <w:spacing w:after="0"/>
        <w:ind w:firstLine="567"/>
        <w:rPr>
          <w:rFonts w:cs="Times New Roman"/>
          <w:lang w:val="lt-LT"/>
        </w:rPr>
      </w:pPr>
      <w:r>
        <w:rPr>
          <w:rFonts w:cs="Times New Roman"/>
          <w:lang w:val="lt-LT"/>
        </w:rPr>
        <w:t>7</w:t>
      </w:r>
      <w:r w:rsidR="00205AB1" w:rsidRPr="00A13C67">
        <w:rPr>
          <w:rFonts w:cs="Times New Roman"/>
          <w:lang w:val="lt-LT"/>
        </w:rPr>
        <w:t>.</w:t>
      </w:r>
      <w:r w:rsidR="00914296" w:rsidRPr="003734AB">
        <w:rPr>
          <w:rFonts w:cs="Times New Roman"/>
          <w:lang w:val="lt-LT"/>
        </w:rPr>
        <w:t>6</w:t>
      </w:r>
      <w:r w:rsidR="00205AB1" w:rsidRPr="003734AB">
        <w:rPr>
          <w:rFonts w:cs="Times New Roman"/>
          <w:lang w:val="lt-LT"/>
        </w:rPr>
        <w:t xml:space="preserve">. </w:t>
      </w:r>
      <w:r w:rsidR="009F353C" w:rsidRPr="003734AB">
        <w:rPr>
          <w:rFonts w:cs="Times New Roman"/>
          <w:lang w:val="lt-LT"/>
        </w:rPr>
        <w:t xml:space="preserve">Tiekėjo pasiūlymas bei kita korespondencija pateikiami lietuvių kalba. </w:t>
      </w:r>
      <w:r w:rsidR="00D5277B" w:rsidRPr="003734AB">
        <w:rPr>
          <w:rFonts w:cs="Times New Roman"/>
          <w:lang w:val="lt-LT"/>
        </w:rPr>
        <w:t>Jei reikalaujami pridėti prie pasiūlymo dokumentai negali būti pateikti lietuvių kalba, šie dokumentai</w:t>
      </w:r>
      <w:r w:rsidR="00D5277B" w:rsidRPr="00D5277B">
        <w:rPr>
          <w:rFonts w:cs="Times New Roman"/>
          <w:lang w:val="lt-LT"/>
        </w:rPr>
        <w:t xml:space="preserve"> turi būti pateikiami originalo kalba, pridedant </w:t>
      </w:r>
      <w:r w:rsidR="009F353C">
        <w:rPr>
          <w:rFonts w:cs="Times New Roman"/>
          <w:lang w:val="lt-LT"/>
        </w:rPr>
        <w:t xml:space="preserve">jų </w:t>
      </w:r>
      <w:r w:rsidR="00D5277B" w:rsidRPr="00D5277B">
        <w:rPr>
          <w:rFonts w:cs="Times New Roman"/>
          <w:lang w:val="lt-LT"/>
        </w:rPr>
        <w:t>vertimą į lietuvių kalbą. Jei atitinkami dokumentai yra išduoti kita, nei reikalaujama kalba, turi būti pateiktas tinkamai patvirtintas vertimas į lietuvių kalbą. Tinkamu vertimu yra laikomas vertimas, kuris yra patvirtintas vertėjo (t</w:t>
      </w:r>
      <w:r w:rsidR="00CE0A1F">
        <w:rPr>
          <w:rFonts w:cs="Times New Roman"/>
          <w:lang w:val="lt-LT"/>
        </w:rPr>
        <w:t>ie</w:t>
      </w:r>
      <w:r w:rsidR="00D5277B" w:rsidRPr="00D5277B">
        <w:rPr>
          <w:rFonts w:cs="Times New Roman"/>
          <w:lang w:val="lt-LT"/>
        </w:rPr>
        <w:t>kėjo arba vertimo biuro darbuotojo) parašu ir/ar vertimo biuro (t</w:t>
      </w:r>
      <w:r w:rsidR="00CE0A1F">
        <w:rPr>
          <w:rFonts w:cs="Times New Roman"/>
          <w:lang w:val="lt-LT"/>
        </w:rPr>
        <w:t>ie</w:t>
      </w:r>
      <w:r w:rsidR="00D5277B" w:rsidRPr="00D5277B">
        <w:rPr>
          <w:rFonts w:cs="Times New Roman"/>
          <w:lang w:val="lt-LT"/>
        </w:rPr>
        <w:t>kėjo) antspaudu (jeigu turi) arba t</w:t>
      </w:r>
      <w:r w:rsidR="00CE0A1F">
        <w:rPr>
          <w:rFonts w:cs="Times New Roman"/>
          <w:lang w:val="lt-LT"/>
        </w:rPr>
        <w:t>ie</w:t>
      </w:r>
      <w:r w:rsidR="00D5277B" w:rsidRPr="00D5277B">
        <w:rPr>
          <w:rFonts w:cs="Times New Roman"/>
          <w:lang w:val="lt-LT"/>
        </w:rPr>
        <w:t>kėjo vadovo a</w:t>
      </w:r>
      <w:r w:rsidR="00882769">
        <w:rPr>
          <w:rFonts w:cs="Times New Roman"/>
          <w:lang w:val="lt-LT"/>
        </w:rPr>
        <w:t>rba jo įgalioto asmens parašu (p</w:t>
      </w:r>
      <w:r w:rsidR="00D5277B" w:rsidRPr="00D5277B">
        <w:rPr>
          <w:rFonts w:cs="Times New Roman"/>
          <w:lang w:val="lt-LT"/>
        </w:rPr>
        <w:t xml:space="preserve">ateikiami skenuoti dokumentai elektroninėje formoje). </w:t>
      </w:r>
    </w:p>
    <w:p w14:paraId="5E0D2A3A" w14:textId="59D59EE3" w:rsidR="00A9456C" w:rsidRDefault="00A9456C" w:rsidP="0008619F">
      <w:pPr>
        <w:pStyle w:val="Body2"/>
        <w:spacing w:after="0"/>
        <w:ind w:firstLine="567"/>
        <w:rPr>
          <w:rFonts w:cs="Times New Roman"/>
          <w:lang w:val="lt-LT"/>
        </w:rPr>
      </w:pPr>
      <w:r>
        <w:rPr>
          <w:rFonts w:cs="Times New Roman"/>
          <w:lang w:val="lt-LT"/>
        </w:rPr>
        <w:t>7</w:t>
      </w:r>
      <w:r w:rsidR="00205AB1" w:rsidRPr="00A13C67">
        <w:rPr>
          <w:rFonts w:cs="Times New Roman"/>
          <w:lang w:val="lt-LT"/>
        </w:rPr>
        <w:t xml:space="preserve">.7. Pasiūlymas turi galioti ne trumpiau nei </w:t>
      </w:r>
      <w:r w:rsidR="00266C40" w:rsidRPr="0042060A">
        <w:rPr>
          <w:rFonts w:cs="Times New Roman"/>
          <w:b/>
          <w:lang w:val="lt-LT"/>
        </w:rPr>
        <w:t>12</w:t>
      </w:r>
      <w:r w:rsidR="00ED34C1" w:rsidRPr="0042060A">
        <w:rPr>
          <w:rFonts w:cs="Times New Roman"/>
          <w:b/>
          <w:lang w:val="lt-LT"/>
        </w:rPr>
        <w:t>0</w:t>
      </w:r>
      <w:r w:rsidR="0076381A" w:rsidRPr="0042060A">
        <w:rPr>
          <w:rFonts w:cs="Times New Roman"/>
          <w:b/>
          <w:lang w:val="lt-LT"/>
        </w:rPr>
        <w:t xml:space="preserve"> dienų</w:t>
      </w:r>
      <w:r w:rsidR="0076381A" w:rsidRPr="00A13C67">
        <w:rPr>
          <w:rFonts w:cs="Times New Roman"/>
          <w:lang w:val="lt-LT"/>
        </w:rPr>
        <w:t xml:space="preserve"> nuo </w:t>
      </w:r>
      <w:r w:rsidR="00205AB1" w:rsidRPr="00A13C67">
        <w:rPr>
          <w:rFonts w:cs="Times New Roman"/>
          <w:lang w:val="lt-LT"/>
        </w:rPr>
        <w:t>pasiūlymų pateikimo termino pabaigos. Jeigu pasiūlyme nenurodytas jo galiojimo laikas, laikoma, kad pasiūlymas galioja tiek, kiek nustatyta pirkimo dokumentuose.</w:t>
      </w:r>
      <w:r w:rsidR="00205AB1" w:rsidRPr="00A13C67">
        <w:rPr>
          <w:rFonts w:cs="Times New Roman"/>
          <w:lang w:val="lt-LT"/>
        </w:rPr>
        <w:tab/>
      </w:r>
    </w:p>
    <w:p w14:paraId="30330644" w14:textId="19B5CEEE" w:rsidR="0076381A" w:rsidRPr="00A13C67" w:rsidRDefault="00A9456C" w:rsidP="0008619F">
      <w:pPr>
        <w:pStyle w:val="Body2"/>
        <w:spacing w:after="0"/>
        <w:ind w:firstLine="567"/>
        <w:rPr>
          <w:rFonts w:cs="Times New Roman"/>
          <w:lang w:val="lt-LT"/>
        </w:rPr>
      </w:pPr>
      <w:r>
        <w:rPr>
          <w:rFonts w:cs="Times New Roman"/>
          <w:lang w:val="lt-LT"/>
        </w:rPr>
        <w:t>7</w:t>
      </w:r>
      <w:r w:rsidR="00205AB1" w:rsidRPr="00A13C67">
        <w:rPr>
          <w:rFonts w:cs="Times New Roman"/>
          <w:lang w:val="lt-LT"/>
        </w:rPr>
        <w:t xml:space="preserve">.8. Pasiūlyme nurodomi įkainiai/kaina pateikiami eurais. Apskaičiuojant įkainį/kainą, turi būti atsižvelgta į visus pirkimo sąlygų, įskaitant pirkimo sutarties projektą, reikalavimus. Į pasiūlymo </w:t>
      </w:r>
      <w:r w:rsidR="00205AB1" w:rsidRPr="00A13C67">
        <w:rPr>
          <w:rFonts w:cs="Times New Roman"/>
          <w:lang w:val="lt-LT"/>
        </w:rPr>
        <w:lastRenderedPageBreak/>
        <w:t>įkainius/kainą turi būti įskaityti visi mokesčiai ir visos tiekėjo išlaidos, apimančios viską, ko reikia visiškam ir tinkamam pirkimo sutarties įvykdymui.</w:t>
      </w:r>
    </w:p>
    <w:p w14:paraId="30841986" w14:textId="707FB154" w:rsidR="0076381A" w:rsidRPr="00A13C67" w:rsidRDefault="0076381A" w:rsidP="0008619F">
      <w:pPr>
        <w:pStyle w:val="Body2"/>
        <w:spacing w:after="0"/>
        <w:ind w:firstLine="567"/>
        <w:rPr>
          <w:rFonts w:cs="Times New Roman"/>
          <w:lang w:val="lt-LT"/>
        </w:rPr>
      </w:pPr>
      <w:r w:rsidRPr="00A13C67">
        <w:rPr>
          <w:rFonts w:cs="Times New Roman"/>
          <w:lang w:val="lt-LT"/>
        </w:rPr>
        <w:t>Įkainiai/kainos visuose pasiūlymo dokumentuose turi būti įrašomos apvalinant dviem skaičiais po kablelio.</w:t>
      </w:r>
    </w:p>
    <w:p w14:paraId="6C0D2EC0" w14:textId="162E23BB" w:rsidR="00C15EB6" w:rsidRDefault="00A9456C" w:rsidP="00C15EB6">
      <w:pPr>
        <w:pStyle w:val="Body2"/>
        <w:spacing w:after="0"/>
        <w:ind w:firstLine="567"/>
        <w:rPr>
          <w:rFonts w:cs="Times New Roman"/>
          <w:lang w:val="lt-LT"/>
        </w:rPr>
      </w:pPr>
      <w:r>
        <w:rPr>
          <w:rFonts w:cs="Times New Roman"/>
          <w:lang w:val="lt-LT"/>
        </w:rPr>
        <w:t>7</w:t>
      </w:r>
      <w:r w:rsidR="00205AB1" w:rsidRPr="00A13C67">
        <w:rPr>
          <w:rFonts w:cs="Times New Roman"/>
          <w:lang w:val="lt-LT"/>
        </w:rPr>
        <w:t xml:space="preserve">.9. Perkančioji organizacija turi teisę pratęsti pasiūlymo pateikimo terminą. Apie naują pasiūlymų pateikimo terminą paskelbiama CVP IS ir pranešama prie pirkimo CVP </w:t>
      </w:r>
      <w:r w:rsidR="00C15EB6">
        <w:rPr>
          <w:rFonts w:cs="Times New Roman"/>
          <w:lang w:val="lt-LT"/>
        </w:rPr>
        <w:t>IS prisijungusiems tiekėjams.</w:t>
      </w:r>
      <w:r w:rsidR="00C15EB6">
        <w:rPr>
          <w:rFonts w:cs="Times New Roman"/>
          <w:lang w:val="lt-LT"/>
        </w:rPr>
        <w:tab/>
      </w:r>
    </w:p>
    <w:p w14:paraId="6F13287B" w14:textId="122432DB" w:rsidR="00C15EB6" w:rsidRPr="005535BC" w:rsidRDefault="0008619F" w:rsidP="005535BC">
      <w:pPr>
        <w:pStyle w:val="Body2"/>
        <w:shd w:val="clear" w:color="auto" w:fill="E2EFD9" w:themeFill="accent6" w:themeFillTint="33"/>
        <w:spacing w:after="0"/>
        <w:ind w:firstLine="567"/>
        <w:rPr>
          <w:rFonts w:cs="Times New Roman"/>
          <w:b/>
          <w:lang w:val="lt-LT"/>
        </w:rPr>
      </w:pPr>
      <w:r>
        <w:rPr>
          <w:rFonts w:cs="Times New Roman"/>
          <w:b/>
          <w:lang w:val="lt-LT"/>
        </w:rPr>
        <w:t>7</w:t>
      </w:r>
      <w:r w:rsidR="00205AB1" w:rsidRPr="005535BC">
        <w:rPr>
          <w:rFonts w:cs="Times New Roman"/>
          <w:b/>
          <w:lang w:val="lt-LT"/>
        </w:rPr>
        <w:t>.10. Pasiūlymas turi būti pateikiamas CVP IS priemonėmis, kurį</w:t>
      </w:r>
      <w:r>
        <w:rPr>
          <w:rFonts w:cs="Times New Roman"/>
          <w:b/>
          <w:lang w:val="lt-LT"/>
        </w:rPr>
        <w:t xml:space="preserve"> turi sudaryti užpildyta pasiūl</w:t>
      </w:r>
      <w:r w:rsidR="00FA0149">
        <w:rPr>
          <w:rFonts w:cs="Times New Roman"/>
          <w:b/>
          <w:lang w:val="lt-LT"/>
        </w:rPr>
        <w:t>y</w:t>
      </w:r>
      <w:r w:rsidR="00205AB1" w:rsidRPr="005535BC">
        <w:rPr>
          <w:rFonts w:cs="Times New Roman"/>
          <w:b/>
          <w:lang w:val="lt-LT"/>
        </w:rPr>
        <w:t>mo forma</w:t>
      </w:r>
      <w:r w:rsidR="0042060A" w:rsidRPr="005535BC">
        <w:rPr>
          <w:rFonts w:cs="Times New Roman"/>
          <w:b/>
          <w:lang w:val="lt-LT"/>
        </w:rPr>
        <w:t xml:space="preserve"> (P</w:t>
      </w:r>
      <w:r w:rsidR="00205AB1" w:rsidRPr="005535BC">
        <w:rPr>
          <w:rFonts w:cs="Times New Roman"/>
          <w:b/>
          <w:lang w:val="lt-LT"/>
        </w:rPr>
        <w:t>irkimo sąlygų</w:t>
      </w:r>
      <w:r w:rsidR="00EF1822">
        <w:rPr>
          <w:rFonts w:cs="Times New Roman"/>
          <w:b/>
          <w:lang w:val="lt-LT"/>
        </w:rPr>
        <w:t xml:space="preserve"> 8</w:t>
      </w:r>
      <w:r w:rsidR="0088192D">
        <w:rPr>
          <w:rFonts w:cs="Times New Roman"/>
          <w:b/>
          <w:lang w:val="lt-LT"/>
        </w:rPr>
        <w:t xml:space="preserve"> </w:t>
      </w:r>
      <w:r w:rsidR="008F4D5E" w:rsidRPr="005535BC">
        <w:rPr>
          <w:rFonts w:cs="Times New Roman"/>
          <w:b/>
          <w:lang w:val="lt-LT"/>
        </w:rPr>
        <w:t>priedas</w:t>
      </w:r>
      <w:r w:rsidR="00014DC0">
        <w:rPr>
          <w:rFonts w:cs="Times New Roman"/>
          <w:b/>
          <w:lang w:val="lt-LT"/>
        </w:rPr>
        <w:t xml:space="preserve"> kartu</w:t>
      </w:r>
      <w:r w:rsidR="004874E0">
        <w:rPr>
          <w:rFonts w:cs="Times New Roman"/>
          <w:b/>
          <w:lang w:val="lt-LT"/>
        </w:rPr>
        <w:t xml:space="preserve"> su priedėliu</w:t>
      </w:r>
      <w:r w:rsidR="0042060A" w:rsidRPr="005535BC">
        <w:rPr>
          <w:rFonts w:cs="Times New Roman"/>
          <w:b/>
          <w:lang w:val="lt-LT"/>
        </w:rPr>
        <w:t>)</w:t>
      </w:r>
      <w:r w:rsidR="00205AB1" w:rsidRPr="005535BC">
        <w:rPr>
          <w:rFonts w:cs="Times New Roman"/>
          <w:b/>
          <w:lang w:val="lt-LT"/>
        </w:rPr>
        <w:t xml:space="preserve"> ir šie pasiūlymo priedai:</w:t>
      </w:r>
      <w:r w:rsidR="00205AB1" w:rsidRPr="005535BC">
        <w:rPr>
          <w:rFonts w:cs="Times New Roman"/>
          <w:b/>
          <w:lang w:val="lt-LT"/>
        </w:rPr>
        <w:tab/>
      </w:r>
    </w:p>
    <w:p w14:paraId="57C118C4" w14:textId="7257B6C8" w:rsidR="00C15EB6" w:rsidRPr="005535BC" w:rsidRDefault="0008619F" w:rsidP="005535BC">
      <w:pPr>
        <w:pStyle w:val="Body2"/>
        <w:shd w:val="clear" w:color="auto" w:fill="E2EFD9" w:themeFill="accent6" w:themeFillTint="33"/>
        <w:spacing w:after="0"/>
        <w:ind w:firstLine="567"/>
        <w:rPr>
          <w:rFonts w:cs="Times New Roman"/>
          <w:lang w:val="lt-LT"/>
        </w:rPr>
      </w:pPr>
      <w:r>
        <w:rPr>
          <w:rFonts w:cs="Times New Roman"/>
          <w:lang w:val="lt-LT"/>
        </w:rPr>
        <w:t>7</w:t>
      </w:r>
      <w:r w:rsidR="00205AB1" w:rsidRPr="005535BC">
        <w:rPr>
          <w:rFonts w:cs="Times New Roman"/>
          <w:lang w:val="lt-LT"/>
        </w:rPr>
        <w:t xml:space="preserve">.10.1. Jungtinės veiklos sutarties kopija (jeigu pasiūlymą teikia </w:t>
      </w:r>
      <w:r w:rsidR="002B485B" w:rsidRPr="005535BC">
        <w:rPr>
          <w:rFonts w:cs="Times New Roman"/>
          <w:lang w:val="lt-LT"/>
        </w:rPr>
        <w:t>tiekėjų</w:t>
      </w:r>
      <w:r w:rsidR="00205AB1" w:rsidRPr="005535BC">
        <w:rPr>
          <w:rFonts w:cs="Times New Roman"/>
          <w:lang w:val="lt-LT"/>
        </w:rPr>
        <w:t xml:space="preserve"> grupė)</w:t>
      </w:r>
      <w:r w:rsidR="00E75AAC">
        <w:rPr>
          <w:rFonts w:cs="Times New Roman"/>
          <w:lang w:val="lt-LT"/>
        </w:rPr>
        <w:t>.</w:t>
      </w:r>
      <w:r w:rsidR="00205AB1" w:rsidRPr="005535BC">
        <w:rPr>
          <w:rFonts w:cs="Times New Roman"/>
          <w:lang w:val="lt-LT"/>
        </w:rPr>
        <w:tab/>
      </w:r>
    </w:p>
    <w:p w14:paraId="46F0C55A" w14:textId="2E4C67CE" w:rsidR="00C15EB6" w:rsidRPr="005535BC" w:rsidRDefault="0008619F" w:rsidP="005535BC">
      <w:pPr>
        <w:pStyle w:val="Body2"/>
        <w:shd w:val="clear" w:color="auto" w:fill="E2EFD9" w:themeFill="accent6" w:themeFillTint="33"/>
        <w:spacing w:after="0"/>
        <w:ind w:firstLine="567"/>
        <w:rPr>
          <w:rFonts w:cs="Times New Roman"/>
          <w:lang w:val="lt-LT"/>
        </w:rPr>
      </w:pPr>
      <w:r>
        <w:rPr>
          <w:rFonts w:cs="Times New Roman"/>
          <w:lang w:val="lt-LT"/>
        </w:rPr>
        <w:t>7</w:t>
      </w:r>
      <w:r w:rsidR="00205AB1" w:rsidRPr="005535BC">
        <w:rPr>
          <w:rFonts w:cs="Times New Roman"/>
          <w:lang w:val="lt-LT"/>
        </w:rPr>
        <w:t>.10.2. Įgaliojimas pateikti pasiūlymą (jeigu pasiūlymą pateikia ne tiekėjo vadovas)</w:t>
      </w:r>
      <w:r w:rsidR="00E75AAC">
        <w:rPr>
          <w:rFonts w:cs="Times New Roman"/>
          <w:lang w:val="lt-LT"/>
        </w:rPr>
        <w:t>.</w:t>
      </w:r>
      <w:r w:rsidR="00205AB1" w:rsidRPr="005535BC">
        <w:rPr>
          <w:rFonts w:cs="Times New Roman"/>
          <w:lang w:val="lt-LT"/>
        </w:rPr>
        <w:tab/>
      </w:r>
    </w:p>
    <w:p w14:paraId="56D3F3B5" w14:textId="0BDBFC4C" w:rsidR="00175233" w:rsidRPr="005535BC" w:rsidRDefault="0008619F" w:rsidP="005535BC">
      <w:pPr>
        <w:pStyle w:val="Body2"/>
        <w:shd w:val="clear" w:color="auto" w:fill="E2EFD9" w:themeFill="accent6" w:themeFillTint="33"/>
        <w:spacing w:after="0"/>
        <w:ind w:firstLine="567"/>
        <w:rPr>
          <w:rFonts w:cs="Times New Roman"/>
          <w:lang w:val="lt-LT"/>
        </w:rPr>
      </w:pPr>
      <w:r>
        <w:rPr>
          <w:rFonts w:cs="Times New Roman"/>
          <w:lang w:val="lt-LT"/>
        </w:rPr>
        <w:t>7</w:t>
      </w:r>
      <w:r w:rsidR="00205AB1" w:rsidRPr="005535BC">
        <w:rPr>
          <w:rFonts w:cs="Times New Roman"/>
          <w:lang w:val="lt-LT"/>
        </w:rPr>
        <w:t xml:space="preserve">.10.3. Užpildytas Europos bendrasis viešųjų pirkimų dokumentas (EBVPD) parengtas pagal pirkimo sąlygų </w:t>
      </w:r>
      <w:r w:rsidR="005C0E66" w:rsidRPr="005535BC">
        <w:rPr>
          <w:rFonts w:cs="Times New Roman"/>
          <w:lang w:val="lt-LT"/>
        </w:rPr>
        <w:t xml:space="preserve">6 </w:t>
      </w:r>
      <w:r w:rsidR="00205AB1" w:rsidRPr="005535BC">
        <w:rPr>
          <w:rFonts w:cs="Times New Roman"/>
          <w:lang w:val="lt-LT"/>
        </w:rPr>
        <w:t>priedą</w:t>
      </w:r>
      <w:r w:rsidR="00E75AAC">
        <w:rPr>
          <w:rFonts w:cs="Times New Roman"/>
          <w:lang w:val="lt-LT"/>
        </w:rPr>
        <w:t>.</w:t>
      </w:r>
    </w:p>
    <w:p w14:paraId="15CA1A6B" w14:textId="520DAAAA" w:rsidR="00574C3D" w:rsidRPr="005535BC" w:rsidRDefault="0008619F" w:rsidP="005535BC">
      <w:pPr>
        <w:pStyle w:val="Body2"/>
        <w:shd w:val="clear" w:color="auto" w:fill="E2EFD9" w:themeFill="accent6" w:themeFillTint="33"/>
        <w:spacing w:after="0"/>
        <w:ind w:firstLine="567"/>
        <w:rPr>
          <w:rFonts w:cs="Times New Roman"/>
          <w:lang w:val="lt-LT"/>
        </w:rPr>
      </w:pPr>
      <w:r>
        <w:rPr>
          <w:rFonts w:cs="Times New Roman"/>
          <w:lang w:val="lt-LT"/>
        </w:rPr>
        <w:t>7</w:t>
      </w:r>
      <w:r w:rsidR="001839C6" w:rsidRPr="005535BC">
        <w:rPr>
          <w:rFonts w:cs="Times New Roman"/>
          <w:lang w:val="lt-LT"/>
        </w:rPr>
        <w:t>.10.</w:t>
      </w:r>
      <w:r w:rsidR="00505A1F" w:rsidRPr="005535BC">
        <w:rPr>
          <w:rFonts w:cs="Times New Roman"/>
          <w:lang w:val="lt-LT"/>
        </w:rPr>
        <w:t>4</w:t>
      </w:r>
      <w:r w:rsidR="00205AB1" w:rsidRPr="005535BC">
        <w:rPr>
          <w:rFonts w:cs="Times New Roman"/>
          <w:lang w:val="lt-LT"/>
        </w:rPr>
        <w:t xml:space="preserve">. </w:t>
      </w:r>
      <w:r w:rsidR="00505A1F" w:rsidRPr="005535BC">
        <w:rPr>
          <w:rFonts w:cs="Times New Roman"/>
          <w:lang w:val="lt-LT"/>
        </w:rPr>
        <w:t xml:space="preserve">Galimybę pasinaudoti kitų ūkio subjektų ištekliais patvirtinantys dokumentai (jei tiekėjas remiasi kitų ūkio subjektų </w:t>
      </w:r>
      <w:proofErr w:type="spellStart"/>
      <w:r w:rsidR="00505A1F" w:rsidRPr="005535BC">
        <w:rPr>
          <w:rFonts w:cs="Times New Roman"/>
          <w:lang w:val="lt-LT"/>
        </w:rPr>
        <w:t>pajėgumais</w:t>
      </w:r>
      <w:proofErr w:type="spellEnd"/>
      <w:r w:rsidR="00505A1F" w:rsidRPr="005535BC">
        <w:rPr>
          <w:rFonts w:cs="Times New Roman"/>
          <w:lang w:val="lt-LT"/>
        </w:rPr>
        <w:t>):</w:t>
      </w:r>
      <w:r w:rsidR="00505A1F" w:rsidRPr="005535BC">
        <w:t xml:space="preserve"> </w:t>
      </w:r>
      <w:r w:rsidR="00505A1F" w:rsidRPr="005535BC">
        <w:rPr>
          <w:rFonts w:cs="Times New Roman"/>
          <w:lang w:val="lt-LT"/>
        </w:rPr>
        <w:t xml:space="preserve">kai tiekėjas pageidauja remtis kitų ūkio subjektų </w:t>
      </w:r>
      <w:proofErr w:type="spellStart"/>
      <w:r w:rsidR="00505A1F" w:rsidRPr="005535BC">
        <w:rPr>
          <w:rFonts w:cs="Times New Roman"/>
          <w:lang w:val="lt-LT"/>
        </w:rPr>
        <w:t>pajėgumais</w:t>
      </w:r>
      <w:proofErr w:type="spellEnd"/>
      <w:r w:rsidR="00505A1F" w:rsidRPr="005535BC">
        <w:rPr>
          <w:rFonts w:cs="Times New Roman"/>
          <w:lang w:val="lt-LT"/>
        </w:rPr>
        <w:t xml:space="preserve">, jis privalo perkančiajai organizacijai pasiūlyme įrodyti, kad vykdant pirkimo sutartį ūkio subjektų, kurių </w:t>
      </w:r>
      <w:proofErr w:type="spellStart"/>
      <w:r w:rsidR="00505A1F" w:rsidRPr="005535BC">
        <w:rPr>
          <w:rFonts w:cs="Times New Roman"/>
          <w:lang w:val="lt-LT"/>
        </w:rPr>
        <w:t>pajėgumais</w:t>
      </w:r>
      <w:proofErr w:type="spellEnd"/>
      <w:r w:rsidR="00505A1F" w:rsidRPr="005535BC">
        <w:rPr>
          <w:rFonts w:cs="Times New Roman"/>
          <w:lang w:val="lt-LT"/>
        </w:rPr>
        <w:t xml:space="preserve"> jis remiasi, ištekliai jam bus prieinami (VPĮ 49 str. 3 d.). Tiekėjas, nenurodęs, jog remiasi kitų ūkio subjektų </w:t>
      </w:r>
      <w:proofErr w:type="spellStart"/>
      <w:r w:rsidR="00505A1F" w:rsidRPr="005535BC">
        <w:rPr>
          <w:rFonts w:cs="Times New Roman"/>
          <w:lang w:val="lt-LT"/>
        </w:rPr>
        <w:t>pajėgumais</w:t>
      </w:r>
      <w:proofErr w:type="spellEnd"/>
      <w:r w:rsidR="00505A1F" w:rsidRPr="005535BC">
        <w:rPr>
          <w:rFonts w:cs="Times New Roman"/>
          <w:lang w:val="lt-LT"/>
        </w:rPr>
        <w:t xml:space="preserve"> (kvalifikacija), tačiau pats neatitinka </w:t>
      </w:r>
      <w:r w:rsidR="00E75AAC">
        <w:rPr>
          <w:rFonts w:cs="Times New Roman"/>
          <w:lang w:val="lt-LT"/>
        </w:rPr>
        <w:t>P</w:t>
      </w:r>
      <w:r w:rsidR="00505A1F" w:rsidRPr="005535BC">
        <w:rPr>
          <w:rFonts w:cs="Times New Roman"/>
          <w:lang w:val="lt-LT"/>
        </w:rPr>
        <w:t>irkimo sąlygose nurodytų kvalifikacijos reikalavimų, neįgyja teisės po pasiūlymų pateikimo termino pabaigos pasitelkti (nurodyti) naujų subjektų tam, kad atitiktų kvalifikacijos reik</w:t>
      </w:r>
      <w:r w:rsidR="00E75AAC">
        <w:rPr>
          <w:rFonts w:cs="Times New Roman"/>
          <w:lang w:val="lt-LT"/>
        </w:rPr>
        <w:t>alavimus.</w:t>
      </w:r>
    </w:p>
    <w:p w14:paraId="05642E6D" w14:textId="71A954BE" w:rsidR="00175233" w:rsidRDefault="0008619F" w:rsidP="005535BC">
      <w:pPr>
        <w:pStyle w:val="Body2"/>
        <w:shd w:val="clear" w:color="auto" w:fill="E2EFD9" w:themeFill="accent6" w:themeFillTint="33"/>
        <w:spacing w:after="0"/>
        <w:ind w:firstLine="567"/>
        <w:rPr>
          <w:rFonts w:cs="Times New Roman"/>
          <w:lang w:val="lt-LT"/>
        </w:rPr>
      </w:pPr>
      <w:r>
        <w:rPr>
          <w:rFonts w:cs="Times New Roman"/>
          <w:lang w:val="lt-LT"/>
        </w:rPr>
        <w:t>7</w:t>
      </w:r>
      <w:r w:rsidR="001839C6" w:rsidRPr="005535BC">
        <w:rPr>
          <w:rFonts w:cs="Times New Roman"/>
          <w:lang w:val="lt-LT"/>
        </w:rPr>
        <w:t>.10.</w:t>
      </w:r>
      <w:r w:rsidR="00505A1F" w:rsidRPr="005535BC">
        <w:rPr>
          <w:rFonts w:cs="Times New Roman"/>
          <w:lang w:val="lt-LT"/>
        </w:rPr>
        <w:t>5</w:t>
      </w:r>
      <w:r w:rsidR="00574C3D" w:rsidRPr="005535BC">
        <w:rPr>
          <w:rFonts w:cs="Times New Roman"/>
          <w:lang w:val="lt-LT"/>
        </w:rPr>
        <w:t xml:space="preserve">. </w:t>
      </w:r>
      <w:r w:rsidR="00205AB1" w:rsidRPr="005535BC">
        <w:rPr>
          <w:rFonts w:cs="Times New Roman"/>
          <w:lang w:val="lt-LT"/>
        </w:rPr>
        <w:tab/>
      </w:r>
      <w:r w:rsidR="00F374D0" w:rsidRPr="005535BC">
        <w:rPr>
          <w:rFonts w:cs="Times New Roman"/>
          <w:lang w:val="lt-LT"/>
        </w:rPr>
        <w:t>Pasirašyta P</w:t>
      </w:r>
      <w:r w:rsidR="00065E58" w:rsidRPr="005535BC">
        <w:rPr>
          <w:rFonts w:cs="Times New Roman"/>
          <w:lang w:val="lt-LT"/>
        </w:rPr>
        <w:t>irkimo sąlygų 7</w:t>
      </w:r>
      <w:r w:rsidR="00213F0E" w:rsidRPr="005535BC">
        <w:rPr>
          <w:rFonts w:cs="Times New Roman"/>
          <w:lang w:val="lt-LT"/>
        </w:rPr>
        <w:t xml:space="preserve"> priede „Nacionalinio saugumo reikalavimų atitikties deklaracija“ pateikta deklaracija. Jeigu perkančiajai organizacijai kils abejonių dėl t</w:t>
      </w:r>
      <w:r w:rsidR="009C7487" w:rsidRPr="005535BC">
        <w:rPr>
          <w:rFonts w:cs="Times New Roman"/>
          <w:lang w:val="lt-LT"/>
        </w:rPr>
        <w:t>ie</w:t>
      </w:r>
      <w:r w:rsidR="00213F0E" w:rsidRPr="005535BC">
        <w:rPr>
          <w:rFonts w:cs="Times New Roman"/>
          <w:lang w:val="lt-LT"/>
        </w:rPr>
        <w:t>kėjo nurodytos informacijos teisingumo, perkančioji organizacija prašys t</w:t>
      </w:r>
      <w:r w:rsidR="009C7487" w:rsidRPr="005535BC">
        <w:rPr>
          <w:rFonts w:cs="Times New Roman"/>
          <w:lang w:val="lt-LT"/>
        </w:rPr>
        <w:t>ie</w:t>
      </w:r>
      <w:r w:rsidR="00213F0E" w:rsidRPr="005535BC">
        <w:rPr>
          <w:rFonts w:cs="Times New Roman"/>
          <w:lang w:val="lt-LT"/>
        </w:rPr>
        <w:t xml:space="preserve">kėjo pateikti informaciją patvirtinančius VPĮ 51 straipsnio 12 dalyje nurodytus (vieną ar kelis) ar kitus priimtinus dokumentus. Šių dokumentų perkančioji organizacija gali prašyti bet kuriuo pirkimo procedūros metu, jeigu tai būtina siekiant užtikrinti tinkamą pirkimo procedūros atlikimą. </w:t>
      </w:r>
    </w:p>
    <w:p w14:paraId="32EB38A7" w14:textId="519983E2" w:rsidR="006478AF" w:rsidRPr="005535BC" w:rsidRDefault="006478AF" w:rsidP="005535BC">
      <w:pPr>
        <w:pStyle w:val="Body2"/>
        <w:shd w:val="clear" w:color="auto" w:fill="E2EFD9" w:themeFill="accent6" w:themeFillTint="33"/>
        <w:spacing w:after="0"/>
        <w:ind w:firstLine="567"/>
        <w:rPr>
          <w:rFonts w:cs="Times New Roman"/>
          <w:lang w:val="lt-LT"/>
        </w:rPr>
      </w:pPr>
      <w:r w:rsidRPr="006478AF">
        <w:rPr>
          <w:rFonts w:cs="Times New Roman"/>
          <w:lang w:val="lt-LT"/>
        </w:rPr>
        <w:t xml:space="preserve">7.10.6. Užpildytas </w:t>
      </w:r>
      <w:r>
        <w:rPr>
          <w:rFonts w:cs="Times New Roman"/>
          <w:lang w:val="lt-LT"/>
        </w:rPr>
        <w:t>Pirkimo sąlygų 8</w:t>
      </w:r>
      <w:r w:rsidRPr="006478AF">
        <w:rPr>
          <w:rFonts w:cs="Times New Roman"/>
          <w:lang w:val="lt-LT"/>
        </w:rPr>
        <w:t xml:space="preserve"> priedo priedėlis „Siūlomų prekių atitikties techninės specifikacijos reikalavimams deklaracija“</w:t>
      </w:r>
      <w:r w:rsidR="00BE3EB7">
        <w:rPr>
          <w:rFonts w:cs="Times New Roman"/>
          <w:lang w:val="lt-LT"/>
        </w:rPr>
        <w:t>.</w:t>
      </w:r>
    </w:p>
    <w:p w14:paraId="275424BA" w14:textId="43836956" w:rsidR="001B7839" w:rsidRDefault="0008619F" w:rsidP="00505A1F">
      <w:pPr>
        <w:pStyle w:val="Body2"/>
        <w:spacing w:after="0"/>
        <w:ind w:firstLine="567"/>
        <w:rPr>
          <w:rFonts w:cs="Times New Roman"/>
          <w:lang w:val="lt-LT"/>
        </w:rPr>
      </w:pPr>
      <w:r>
        <w:rPr>
          <w:rFonts w:cs="Times New Roman"/>
          <w:lang w:val="lt-LT"/>
        </w:rPr>
        <w:t>7</w:t>
      </w:r>
      <w:r w:rsidR="00205AB1" w:rsidRPr="00A13C67">
        <w:rPr>
          <w:rFonts w:cs="Times New Roman"/>
          <w:lang w:val="lt-LT"/>
        </w:rPr>
        <w:t>.11. Tiekėjo pasiūlymą sudaro CVP IS priemonėmis pateiktos in</w:t>
      </w:r>
      <w:r w:rsidR="00505A1F">
        <w:rPr>
          <w:rFonts w:cs="Times New Roman"/>
          <w:lang w:val="lt-LT"/>
        </w:rPr>
        <w:t>formacijos ir dokumentų visuma.</w:t>
      </w:r>
    </w:p>
    <w:p w14:paraId="45CDA032" w14:textId="237C3AC5" w:rsidR="00505A1F" w:rsidRDefault="0008619F" w:rsidP="00505A1F">
      <w:pPr>
        <w:pStyle w:val="Body2"/>
        <w:spacing w:after="0"/>
        <w:ind w:firstLine="567"/>
        <w:rPr>
          <w:rFonts w:cs="Times New Roman"/>
          <w:lang w:val="lt-LT"/>
        </w:rPr>
      </w:pPr>
      <w:r>
        <w:rPr>
          <w:rFonts w:cs="Times New Roman"/>
          <w:lang w:val="lt-LT"/>
        </w:rPr>
        <w:t>7</w:t>
      </w:r>
      <w:r w:rsidR="00205AB1" w:rsidRPr="00A13C67">
        <w:rPr>
          <w:rFonts w:cs="Times New Roman"/>
          <w:lang w:val="lt-LT"/>
        </w:rPr>
        <w:t>.12. Tiekėjas pasiūlymo formoje turi aiškiai nurodyti, kuri pasiūlymo informacija yra konfidenciali, vadovaujantis</w:t>
      </w:r>
      <w:r w:rsidR="00467FA9">
        <w:rPr>
          <w:rFonts w:cs="Times New Roman"/>
          <w:lang w:val="lt-LT"/>
        </w:rPr>
        <w:t xml:space="preserve"> </w:t>
      </w:r>
      <w:r w:rsidR="00205AB1" w:rsidRPr="00A13C67">
        <w:rPr>
          <w:rFonts w:cs="Times New Roman"/>
          <w:lang w:val="lt-LT"/>
        </w:rPr>
        <w:t>VPĮ 20 straipsniu (taip pat žr.</w:t>
      </w:r>
      <w:r w:rsidR="001B7839">
        <w:rPr>
          <w:rFonts w:cs="Times New Roman"/>
          <w:lang w:val="lt-LT"/>
        </w:rPr>
        <w:t xml:space="preserve"> </w:t>
      </w:r>
      <w:r w:rsidR="001B7839" w:rsidRPr="001B7839">
        <w:rPr>
          <w:rFonts w:cs="Times New Roman"/>
          <w:lang w:val="lt-LT"/>
        </w:rPr>
        <w:t>https://klausk.vpt.lt/hc/lt/articles/360016398700--20-straipsnis-Konfidencialumas</w:t>
      </w:r>
      <w:r w:rsidR="00205AB1" w:rsidRPr="00A13C67">
        <w:rPr>
          <w:rFonts w:cs="Times New Roman"/>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A13C67">
        <w:rPr>
          <w:rFonts w:cs="Times New Roman"/>
          <w:lang w:val="lt-LT"/>
        </w:rPr>
        <w:t>įrodymus</w:t>
      </w:r>
      <w:proofErr w:type="spellEnd"/>
      <w:r w:rsidR="00205AB1" w:rsidRPr="00A13C67">
        <w:rPr>
          <w:rFonts w:cs="Times New Roman"/>
          <w:lang w:val="lt-LT"/>
        </w:rPr>
        <w:t>, laikoma, kad tokia informacija yra nekonfidenciali. Jei tiekėjas nenurodo konfidencialios informacijos, laikoma, kad pas</w:t>
      </w:r>
      <w:r w:rsidR="00505A1F">
        <w:rPr>
          <w:rFonts w:cs="Times New Roman"/>
          <w:lang w:val="lt-LT"/>
        </w:rPr>
        <w:t>iūlymas yra nekonfidencialus.</w:t>
      </w:r>
      <w:r w:rsidR="00505A1F">
        <w:rPr>
          <w:rFonts w:cs="Times New Roman"/>
          <w:lang w:val="lt-LT"/>
        </w:rPr>
        <w:tab/>
      </w:r>
    </w:p>
    <w:p w14:paraId="5BA8AA2C" w14:textId="492EF3F0" w:rsidR="00505A1F" w:rsidRDefault="0008619F" w:rsidP="00505A1F">
      <w:pPr>
        <w:pStyle w:val="Body2"/>
        <w:spacing w:after="0"/>
        <w:ind w:firstLine="567"/>
        <w:rPr>
          <w:rFonts w:cs="Times New Roman"/>
          <w:lang w:val="lt-LT"/>
        </w:rPr>
      </w:pPr>
      <w:r>
        <w:rPr>
          <w:rFonts w:cs="Times New Roman"/>
          <w:lang w:val="lt-LT"/>
        </w:rPr>
        <w:t>7</w:t>
      </w:r>
      <w:r w:rsidR="00205AB1" w:rsidRPr="00A13C67">
        <w:rPr>
          <w:rFonts w:cs="Times New Roman"/>
          <w:lang w:val="lt-LT"/>
        </w:rPr>
        <w:t>.13.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w:t>
      </w:r>
      <w:r w:rsidR="00505A1F">
        <w:rPr>
          <w:rFonts w:cs="Times New Roman"/>
          <w:lang w:val="lt-LT"/>
        </w:rPr>
        <w:t>o pabaigos.</w:t>
      </w:r>
      <w:r w:rsidR="00505A1F">
        <w:rPr>
          <w:rFonts w:cs="Times New Roman"/>
          <w:lang w:val="lt-LT"/>
        </w:rPr>
        <w:tab/>
      </w:r>
    </w:p>
    <w:p w14:paraId="17FEFBB2" w14:textId="7F4D3D86" w:rsidR="00D5277B" w:rsidRPr="000728EF" w:rsidRDefault="0008619F" w:rsidP="00505A1F">
      <w:pPr>
        <w:pStyle w:val="Body2"/>
        <w:spacing w:after="0"/>
        <w:ind w:firstLine="567"/>
        <w:rPr>
          <w:rFonts w:cs="Times New Roman"/>
          <w:lang w:val="lt-LT"/>
        </w:rPr>
      </w:pPr>
      <w:r>
        <w:rPr>
          <w:rFonts w:cs="Times New Roman"/>
          <w:lang w:val="lt-LT"/>
        </w:rPr>
        <w:t>7</w:t>
      </w:r>
      <w:r w:rsidR="00205AB1" w:rsidRPr="000728EF">
        <w:rPr>
          <w:rFonts w:cs="Times New Roman"/>
          <w:lang w:val="lt-LT"/>
        </w:rPr>
        <w:t>.14.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0728EF">
        <w:rPr>
          <w:rFonts w:cs="Times New Roman"/>
          <w:lang w:val="lt-LT"/>
        </w:rPr>
        <w:tab/>
      </w:r>
    </w:p>
    <w:p w14:paraId="2C0A8B78" w14:textId="7D1A7CDF" w:rsidR="00D5277B" w:rsidRDefault="0008619F" w:rsidP="001B7839">
      <w:pPr>
        <w:pStyle w:val="Body2"/>
        <w:spacing w:after="0"/>
        <w:ind w:firstLine="567"/>
        <w:rPr>
          <w:rFonts w:cs="Times New Roman"/>
          <w:lang w:val="lt-LT"/>
        </w:rPr>
      </w:pPr>
      <w:r>
        <w:rPr>
          <w:rFonts w:cs="Times New Roman"/>
          <w:lang w:val="lt-LT"/>
        </w:rPr>
        <w:t>7</w:t>
      </w:r>
      <w:r w:rsidR="000728EF" w:rsidRPr="000728EF">
        <w:rPr>
          <w:rFonts w:cs="Times New Roman"/>
          <w:lang w:val="lt-LT"/>
        </w:rPr>
        <w:t>.15. Perkančioji organizacija neatsakys ir neprisiims jokių išlaidų, nepriklausomai nuo to, kaip vyktų ir baigtųsi viešasis pirkimas. Perkančioji organizacija jokiomis aplinkybėmis neprivalo atlyginti galimų nuostolių t</w:t>
      </w:r>
      <w:r w:rsidR="0055551D">
        <w:rPr>
          <w:rFonts w:cs="Times New Roman"/>
          <w:lang w:val="lt-LT"/>
        </w:rPr>
        <w:t>ie</w:t>
      </w:r>
      <w:r w:rsidR="000728EF" w:rsidRPr="000728EF">
        <w:rPr>
          <w:rFonts w:cs="Times New Roman"/>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3A463981" w14:textId="4F0033FC" w:rsidR="00491D79" w:rsidRPr="00491D79" w:rsidRDefault="00491D79" w:rsidP="00491D79">
      <w:pPr>
        <w:pStyle w:val="Body2"/>
        <w:ind w:firstLine="567"/>
        <w:rPr>
          <w:rFonts w:cs="Times New Roman"/>
          <w:lang w:val="lt-LT"/>
        </w:rPr>
      </w:pPr>
      <w:r>
        <w:rPr>
          <w:rFonts w:cs="Times New Roman"/>
          <w:lang w:val="lt-LT"/>
        </w:rPr>
        <w:t xml:space="preserve">7.16. </w:t>
      </w:r>
      <w:r w:rsidRPr="00D84914">
        <w:rPr>
          <w:rFonts w:cs="Times New Roman"/>
          <w:b/>
          <w:lang w:val="lt-LT"/>
        </w:rPr>
        <w:t>Pasiūlymas</w:t>
      </w:r>
      <w:r w:rsidR="00DB7B5D">
        <w:rPr>
          <w:rFonts w:cs="Times New Roman"/>
          <w:lang w:val="lt-LT"/>
        </w:rPr>
        <w:t xml:space="preserve"> (užpildyta pasiūlymo forma)</w:t>
      </w:r>
      <w:r w:rsidRPr="00491D79">
        <w:rPr>
          <w:rFonts w:cs="Times New Roman"/>
          <w:lang w:val="lt-LT"/>
        </w:rPr>
        <w:t xml:space="preserve"> turi būti </w:t>
      </w:r>
      <w:r w:rsidRPr="00D84914">
        <w:rPr>
          <w:rFonts w:cs="Times New Roman"/>
          <w:b/>
          <w:lang w:val="lt-LT"/>
        </w:rPr>
        <w:t>pasirašytas</w:t>
      </w:r>
      <w:r w:rsidRPr="00491D79">
        <w:rPr>
          <w:rFonts w:cs="Times New Roman"/>
          <w:lang w:val="lt-LT"/>
        </w:rPr>
        <w:t xml:space="preserve"> fiziniu parašu arba kvalifikuotu elektroniniu parašu. </w:t>
      </w:r>
      <w:r w:rsidR="00B81532" w:rsidRPr="00B81532">
        <w:rPr>
          <w:rFonts w:cs="Times New Roman"/>
          <w:lang w:val="lt-LT"/>
        </w:rPr>
        <w:t>Atskirai kiekvieno dokumento elektroniniu parašu pasirašyti nereikia:</w:t>
      </w:r>
      <w:r w:rsidR="00B81532">
        <w:rPr>
          <w:rFonts w:cs="Times New Roman"/>
          <w:lang w:val="lt-LT"/>
        </w:rPr>
        <w:t xml:space="preserve"> p</w:t>
      </w:r>
      <w:r w:rsidR="00DB7B5D" w:rsidRPr="00DB7B5D">
        <w:rPr>
          <w:rFonts w:cs="Times New Roman"/>
          <w:lang w:val="lt-LT"/>
        </w:rPr>
        <w:t xml:space="preserve">ateikdamas ir pasirašydamas pasiūlymą, tiekėjas patvirtina </w:t>
      </w:r>
      <w:r w:rsidR="00DB7B5D">
        <w:rPr>
          <w:rFonts w:cs="Times New Roman"/>
          <w:lang w:val="lt-LT"/>
        </w:rPr>
        <w:t xml:space="preserve">kartu su pasiūlymu pateiktų dokumentų (pvz., </w:t>
      </w:r>
      <w:r w:rsidR="00DB7B5D" w:rsidRPr="00DB7B5D">
        <w:rPr>
          <w:rFonts w:cs="Times New Roman"/>
          <w:lang w:val="lt-LT"/>
        </w:rPr>
        <w:t>EBVPD</w:t>
      </w:r>
      <w:r w:rsidR="00DB7B5D">
        <w:rPr>
          <w:rFonts w:cs="Times New Roman"/>
          <w:lang w:val="lt-LT"/>
        </w:rPr>
        <w:t>)</w:t>
      </w:r>
      <w:r w:rsidR="00DB7B5D" w:rsidRPr="00DB7B5D">
        <w:rPr>
          <w:rFonts w:cs="Times New Roman"/>
          <w:lang w:val="lt-LT"/>
        </w:rPr>
        <w:t xml:space="preserve"> tikrumą</w:t>
      </w:r>
      <w:r w:rsidR="00DB7B5D">
        <w:rPr>
          <w:rFonts w:cs="Times New Roman"/>
          <w:lang w:val="lt-LT"/>
        </w:rPr>
        <w:t>, išskyrus pasiūlymo galiojimą užtikrinantį dokumentų (jei taikoma).</w:t>
      </w:r>
      <w:r w:rsidR="00DB7B5D" w:rsidRPr="00DB7B5D">
        <w:rPr>
          <w:rFonts w:cs="Times New Roman"/>
          <w:lang w:val="lt-LT"/>
        </w:rPr>
        <w:t xml:space="preserve"> </w:t>
      </w:r>
      <w:r w:rsidRPr="00491D79">
        <w:rPr>
          <w:rFonts w:cs="Times New Roman"/>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318D518" w14:textId="1ED805D9" w:rsidR="00491D79" w:rsidRPr="00491D79" w:rsidRDefault="00491D79" w:rsidP="00491D79">
      <w:pPr>
        <w:pStyle w:val="Body2"/>
        <w:ind w:firstLine="567"/>
        <w:rPr>
          <w:rFonts w:cs="Times New Roman"/>
          <w:lang w:val="lt-LT"/>
        </w:rPr>
      </w:pPr>
      <w:r>
        <w:rPr>
          <w:rFonts w:cs="Times New Roman"/>
          <w:lang w:val="lt-LT"/>
        </w:rPr>
        <w:lastRenderedPageBreak/>
        <w:t>7.16.</w:t>
      </w:r>
      <w:r w:rsidRPr="00491D79">
        <w:rPr>
          <w:rFonts w:cs="Times New Roman"/>
          <w:lang w:val="lt-LT"/>
        </w:rPr>
        <w:t>1</w:t>
      </w:r>
      <w:r>
        <w:rPr>
          <w:rFonts w:cs="Times New Roman"/>
          <w:lang w:val="lt-LT"/>
        </w:rPr>
        <w:t>.</w:t>
      </w:r>
      <w:r w:rsidRPr="00491D79">
        <w:rPr>
          <w:rFonts w:cs="Times New Roman"/>
          <w:lang w:val="lt-LT"/>
        </w:rPr>
        <w:t xml:space="preserve"> pateikiami kvalifikuotu elektroniniu parašu pasirašyti elektroninėmis priemonėmis suformuoti dokumentai;</w:t>
      </w:r>
    </w:p>
    <w:p w14:paraId="0D0E532D" w14:textId="505FA1BC" w:rsidR="00491D79" w:rsidRDefault="00491D79" w:rsidP="00491D79">
      <w:pPr>
        <w:pStyle w:val="Body2"/>
        <w:spacing w:after="0"/>
        <w:ind w:firstLine="567"/>
        <w:rPr>
          <w:rFonts w:cs="Times New Roman"/>
          <w:lang w:val="lt-LT"/>
        </w:rPr>
      </w:pPr>
      <w:r>
        <w:rPr>
          <w:rFonts w:cs="Times New Roman"/>
          <w:lang w:val="lt-LT"/>
        </w:rPr>
        <w:t>7.16.</w:t>
      </w:r>
      <w:r w:rsidR="002942E3">
        <w:rPr>
          <w:rFonts w:cs="Times New Roman"/>
          <w:lang w:val="lt-LT"/>
        </w:rPr>
        <w:t>2</w:t>
      </w:r>
      <w:r>
        <w:rPr>
          <w:rFonts w:cs="Times New Roman"/>
          <w:lang w:val="lt-LT"/>
        </w:rPr>
        <w:t>.</w:t>
      </w:r>
      <w:r>
        <w:rPr>
          <w:rFonts w:cs="Times New Roman"/>
          <w:lang w:val="lt-LT"/>
        </w:rPr>
        <w:t xml:space="preserve"> </w:t>
      </w:r>
      <w:r w:rsidRPr="00491D79">
        <w:rPr>
          <w:rFonts w:cs="Times New Roman"/>
          <w:lang w:val="lt-LT"/>
        </w:rPr>
        <w:t>skaitmeninės dokumentų kopijos (fiziniu parašu tvirtinami dokumentai turi būti pateikiami pasirašyti ir nuskenuoti).</w:t>
      </w:r>
    </w:p>
    <w:p w14:paraId="7782FE02" w14:textId="3EC20581" w:rsidR="0067152D" w:rsidRPr="00124D97" w:rsidRDefault="0008619F" w:rsidP="00124D97">
      <w:pPr>
        <w:pStyle w:val="Heading1"/>
        <w:tabs>
          <w:tab w:val="left" w:pos="1560"/>
        </w:tabs>
        <w:spacing w:line="20" w:lineRule="atLeast"/>
        <w:contextualSpacing/>
        <w:rPr>
          <w:rFonts w:ascii="Times New Roman" w:hAnsi="Times New Roman" w:cs="Times New Roman"/>
          <w:b/>
          <w:color w:val="auto"/>
          <w:sz w:val="22"/>
          <w:szCs w:val="22"/>
          <w:lang w:val="lt-LT"/>
        </w:rPr>
      </w:pPr>
      <w:r w:rsidRPr="00124D97">
        <w:rPr>
          <w:rFonts w:ascii="Times New Roman" w:hAnsi="Times New Roman" w:cs="Times New Roman"/>
          <w:b/>
          <w:color w:val="auto"/>
          <w:sz w:val="22"/>
          <w:szCs w:val="22"/>
          <w:lang w:val="lt-LT"/>
        </w:rPr>
        <w:t>8</w:t>
      </w:r>
      <w:r w:rsidR="00205AB1" w:rsidRPr="00124D97">
        <w:rPr>
          <w:rFonts w:ascii="Times New Roman" w:hAnsi="Times New Roman" w:cs="Times New Roman"/>
          <w:b/>
          <w:color w:val="auto"/>
          <w:sz w:val="22"/>
          <w:szCs w:val="22"/>
          <w:lang w:val="lt-LT"/>
        </w:rPr>
        <w:t>. PASIŪLYMŲ ŠIFRAVIMAS</w:t>
      </w:r>
      <w:r w:rsidRPr="00124D97">
        <w:rPr>
          <w:rFonts w:ascii="Times New Roman" w:hAnsi="Times New Roman" w:cs="Times New Roman"/>
          <w:b/>
          <w:color w:val="auto"/>
          <w:sz w:val="22"/>
          <w:szCs w:val="22"/>
          <w:lang w:val="lt-LT"/>
        </w:rPr>
        <w:tab/>
      </w:r>
    </w:p>
    <w:p w14:paraId="24582375" w14:textId="77579493" w:rsidR="00AD17A2" w:rsidRDefault="0008619F" w:rsidP="009C7487">
      <w:pPr>
        <w:pStyle w:val="Body2"/>
        <w:spacing w:after="0"/>
        <w:ind w:firstLine="709"/>
        <w:rPr>
          <w:rFonts w:cs="Times New Roman"/>
          <w:lang w:val="lt-LT"/>
        </w:rPr>
      </w:pPr>
      <w:r>
        <w:rPr>
          <w:rFonts w:cs="Times New Roman"/>
          <w:lang w:val="lt-LT"/>
        </w:rPr>
        <w:tab/>
        <w:t>8</w:t>
      </w:r>
      <w:r w:rsidR="00205AB1" w:rsidRPr="00A13C67">
        <w:rPr>
          <w:rFonts w:cs="Times New Roman"/>
          <w:lang w:val="lt-LT"/>
        </w:rPr>
        <w:t>.1. Tiekėjo teikiamas pasiūlymas gali būti užšifruojamas. Tiekėjas, nusprendęs pateikti</w:t>
      </w:r>
      <w:r>
        <w:rPr>
          <w:rFonts w:cs="Times New Roman"/>
          <w:lang w:val="lt-LT"/>
        </w:rPr>
        <w:t xml:space="preserve"> užšifruotą pasiūlymą, turi:</w:t>
      </w:r>
      <w:r>
        <w:rPr>
          <w:rFonts w:cs="Times New Roman"/>
          <w:lang w:val="lt-LT"/>
        </w:rPr>
        <w:tab/>
      </w:r>
      <w:r>
        <w:rPr>
          <w:rFonts w:cs="Times New Roman"/>
          <w:lang w:val="lt-LT"/>
        </w:rPr>
        <w:br/>
      </w:r>
      <w:r>
        <w:rPr>
          <w:rFonts w:cs="Times New Roman"/>
          <w:lang w:val="lt-LT"/>
        </w:rPr>
        <w:tab/>
        <w:t>8</w:t>
      </w:r>
      <w:r w:rsidR="00205AB1" w:rsidRPr="00A13C67">
        <w:rPr>
          <w:rFonts w:cs="Times New Roman"/>
          <w:lang w:val="lt-LT"/>
        </w:rPr>
        <w:t xml:space="preserve">.1.1. iki pasiūlymų pateikimo termino pabaigos naudodamasis CVP IS priemonėmis pateikti užšifruotą pasiūlymą (užšifruojamas visas pasiūlymas arba pasiūlymo dokumentas, kuriame nurodyta pasiūlymo kaina). </w:t>
      </w:r>
    </w:p>
    <w:p w14:paraId="52AA36DA" w14:textId="77777777" w:rsidR="00124D97" w:rsidRDefault="0008619F" w:rsidP="009C7487">
      <w:pPr>
        <w:pStyle w:val="Body2"/>
        <w:spacing w:after="0"/>
        <w:ind w:firstLine="709"/>
        <w:rPr>
          <w:rFonts w:cs="Times New Roman"/>
          <w:lang w:val="lt-LT"/>
        </w:rPr>
      </w:pPr>
      <w:r>
        <w:rPr>
          <w:rFonts w:cs="Times New Roman"/>
          <w:lang w:val="lt-LT"/>
        </w:rPr>
        <w:tab/>
        <w:t>8</w:t>
      </w:r>
      <w:r w:rsidR="00205AB1" w:rsidRPr="00A13C67">
        <w:rPr>
          <w:rFonts w:cs="Times New Roman"/>
          <w:lang w:val="lt-LT"/>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w:t>
      </w:r>
      <w:r>
        <w:rPr>
          <w:rFonts w:cs="Times New Roman"/>
          <w:lang w:val="lt-LT"/>
        </w:rPr>
        <w:t>nu ir (arba) kitais būdais).</w:t>
      </w:r>
      <w:r>
        <w:rPr>
          <w:rFonts w:cs="Times New Roman"/>
          <w:lang w:val="lt-LT"/>
        </w:rPr>
        <w:tab/>
      </w:r>
      <w:r>
        <w:rPr>
          <w:rFonts w:cs="Times New Roman"/>
          <w:lang w:val="lt-LT"/>
        </w:rPr>
        <w:br/>
      </w:r>
      <w:r>
        <w:rPr>
          <w:rFonts w:cs="Times New Roman"/>
          <w:lang w:val="lt-LT"/>
        </w:rPr>
        <w:tab/>
        <w:t>8</w:t>
      </w:r>
      <w:r w:rsidR="00205AB1" w:rsidRPr="00A13C67">
        <w:rPr>
          <w:rFonts w:cs="Times New Roman"/>
          <w:lang w:val="lt-LT"/>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r>
    </w:p>
    <w:p w14:paraId="1E06B095" w14:textId="5DB8F1E6" w:rsidR="0067152D" w:rsidRDefault="0008619F" w:rsidP="00124D97">
      <w:pPr>
        <w:pStyle w:val="Heading1"/>
        <w:tabs>
          <w:tab w:val="left" w:pos="1560"/>
        </w:tabs>
        <w:spacing w:line="20" w:lineRule="atLeast"/>
        <w:contextualSpacing/>
        <w:rPr>
          <w:rFonts w:cs="Times New Roman"/>
          <w:b/>
          <w:lang w:val="lt-LT"/>
        </w:rPr>
      </w:pPr>
      <w:r w:rsidRPr="00124D97">
        <w:rPr>
          <w:rFonts w:ascii="Times New Roman" w:hAnsi="Times New Roman" w:cs="Times New Roman"/>
          <w:b/>
          <w:color w:val="auto"/>
          <w:sz w:val="22"/>
          <w:szCs w:val="22"/>
          <w:lang w:val="lt-LT"/>
        </w:rPr>
        <w:t>9</w:t>
      </w:r>
      <w:r w:rsidR="00205AB1" w:rsidRPr="00124D97">
        <w:rPr>
          <w:rFonts w:ascii="Times New Roman" w:hAnsi="Times New Roman" w:cs="Times New Roman"/>
          <w:b/>
          <w:color w:val="auto"/>
          <w:sz w:val="22"/>
          <w:szCs w:val="22"/>
          <w:lang w:val="lt-LT"/>
        </w:rPr>
        <w:t>. PASIŪLYMŲ GALIOJIMO UŽTIKRINIMAS</w:t>
      </w:r>
      <w:r w:rsidR="00205AB1" w:rsidRPr="00F94761">
        <w:rPr>
          <w:rFonts w:cs="Times New Roman"/>
          <w:b/>
          <w:lang w:val="lt-LT"/>
        </w:rPr>
        <w:tab/>
      </w:r>
    </w:p>
    <w:p w14:paraId="1A2E3F80" w14:textId="22EF8ED0" w:rsidR="005959A8" w:rsidRPr="00A13C67" w:rsidRDefault="00205AB1" w:rsidP="009C7487">
      <w:pPr>
        <w:pStyle w:val="Body2"/>
        <w:spacing w:after="0"/>
        <w:rPr>
          <w:rFonts w:cs="Times New Roman"/>
          <w:lang w:val="lt-LT"/>
        </w:rPr>
      </w:pPr>
      <w:r w:rsidRPr="00A13C67">
        <w:rPr>
          <w:rFonts w:cs="Times New Roman"/>
          <w:lang w:val="lt-LT"/>
        </w:rPr>
        <w:tab/>
      </w:r>
      <w:r w:rsidR="0008619F">
        <w:rPr>
          <w:rFonts w:cs="Times New Roman"/>
          <w:lang w:val="lt-LT"/>
        </w:rPr>
        <w:t>9</w:t>
      </w:r>
      <w:r w:rsidR="00914296" w:rsidRPr="00A13C67">
        <w:rPr>
          <w:rFonts w:cs="Times New Roman"/>
          <w:lang w:val="lt-LT"/>
        </w:rPr>
        <w:t xml:space="preserve">.1. </w:t>
      </w:r>
      <w:r w:rsidR="005959A8" w:rsidRPr="00A13C67">
        <w:rPr>
          <w:rFonts w:cs="Times New Roman"/>
          <w:lang w:val="lt-LT"/>
        </w:rPr>
        <w:t xml:space="preserve">Pasiūlymo galiojimas užtikrinamas </w:t>
      </w:r>
      <w:r w:rsidR="005959A8" w:rsidRPr="0015727C">
        <w:rPr>
          <w:rFonts w:cs="Times New Roman"/>
          <w:lang w:val="lt-LT"/>
        </w:rPr>
        <w:t xml:space="preserve">2 (dviejų) proc. nuo pasiūlymo kainos </w:t>
      </w:r>
      <w:proofErr w:type="spellStart"/>
      <w:r w:rsidR="005959A8" w:rsidRPr="0015727C">
        <w:rPr>
          <w:rFonts w:cs="Times New Roman"/>
          <w:lang w:val="lt-LT"/>
        </w:rPr>
        <w:t>Eur</w:t>
      </w:r>
      <w:proofErr w:type="spellEnd"/>
      <w:r w:rsidR="005959A8" w:rsidRPr="0015727C">
        <w:rPr>
          <w:rFonts w:cs="Times New Roman"/>
          <w:lang w:val="lt-LT"/>
        </w:rPr>
        <w:t xml:space="preserve"> be PVM netesybomis (bauda).</w:t>
      </w:r>
    </w:p>
    <w:p w14:paraId="7B46CD5D" w14:textId="61B51C2C" w:rsidR="002162DD" w:rsidRPr="00A13C67" w:rsidRDefault="005959A8" w:rsidP="009C7487">
      <w:pPr>
        <w:pStyle w:val="Body2"/>
        <w:spacing w:after="0"/>
        <w:rPr>
          <w:rFonts w:cs="Times New Roman"/>
          <w:lang w:val="lt-LT"/>
        </w:rPr>
      </w:pPr>
      <w:r w:rsidRPr="00A13C67">
        <w:rPr>
          <w:rFonts w:cs="Times New Roman"/>
          <w:lang w:val="lt-LT"/>
        </w:rPr>
        <w:t xml:space="preserve">             </w:t>
      </w:r>
      <w:r w:rsidR="0008619F">
        <w:rPr>
          <w:rFonts w:cs="Times New Roman"/>
          <w:lang w:val="lt-LT"/>
        </w:rPr>
        <w:t>9</w:t>
      </w:r>
      <w:r w:rsidR="002162DD" w:rsidRPr="00A13C67">
        <w:rPr>
          <w:rFonts w:cs="Times New Roman"/>
          <w:lang w:val="lt-LT"/>
        </w:rPr>
        <w:t>.2. Pateikdamas pasiūlymą tiekėjas įsipareigoja perkančiajai organizacijai sumokėti</w:t>
      </w:r>
      <w:r w:rsidR="00EE6A68">
        <w:rPr>
          <w:rFonts w:cs="Times New Roman"/>
          <w:lang w:val="lt-LT"/>
        </w:rPr>
        <w:t>9</w:t>
      </w:r>
      <w:r w:rsidR="007D7AEE" w:rsidRPr="00A13C67">
        <w:rPr>
          <w:rFonts w:cs="Times New Roman"/>
          <w:lang w:val="lt-LT"/>
        </w:rPr>
        <w:t xml:space="preserve">.1 punkte </w:t>
      </w:r>
      <w:r w:rsidR="002162DD" w:rsidRPr="00A13C67">
        <w:rPr>
          <w:rFonts w:cs="Times New Roman"/>
          <w:lang w:val="lt-LT"/>
        </w:rPr>
        <w:t>nurodyto dydžio netesybas (baudą) įvykus bent vienai šių sąlygų:</w:t>
      </w:r>
      <w:r w:rsidR="002663CC" w:rsidRPr="00A13C67">
        <w:rPr>
          <w:rFonts w:cs="Times New Roman"/>
          <w:lang w:val="lt-LT"/>
        </w:rPr>
        <w:t xml:space="preserve"> </w:t>
      </w:r>
    </w:p>
    <w:p w14:paraId="66416E01" w14:textId="664A39C8" w:rsidR="002162DD" w:rsidRPr="00A13C67" w:rsidRDefault="0008619F" w:rsidP="009C7487">
      <w:pPr>
        <w:pStyle w:val="Body2"/>
        <w:spacing w:after="0"/>
        <w:ind w:firstLine="709"/>
        <w:rPr>
          <w:rFonts w:cs="Times New Roman"/>
          <w:lang w:val="lt-LT"/>
        </w:rPr>
      </w:pPr>
      <w:r>
        <w:rPr>
          <w:rFonts w:cs="Times New Roman"/>
          <w:lang w:val="lt-LT"/>
        </w:rPr>
        <w:t>9</w:t>
      </w:r>
      <w:r w:rsidR="002162DD" w:rsidRPr="00A13C67">
        <w:rPr>
          <w:rFonts w:cs="Times New Roman"/>
          <w:lang w:val="lt-LT"/>
        </w:rPr>
        <w:t>.2.1. dalyvis atsisako savo pasiūlymo arba jo dalies (pasiūlyme nurodyto pirkimo objekto, jo kiekio (apimties), siūlomų kainų, tiekimo ar mokėjimo terminų, kitų pasiūlyme nurodytų sąlygų), nors pasiūlymo galiojimo terminas dar nebus pasibaigęs;</w:t>
      </w:r>
    </w:p>
    <w:p w14:paraId="77261B10" w14:textId="2C77E2B3" w:rsidR="002162DD" w:rsidRPr="00A13C67" w:rsidRDefault="0008619F" w:rsidP="009C7487">
      <w:pPr>
        <w:pStyle w:val="Body2"/>
        <w:spacing w:after="0"/>
        <w:ind w:firstLine="709"/>
        <w:rPr>
          <w:rFonts w:cs="Times New Roman"/>
          <w:lang w:val="lt-LT"/>
        </w:rPr>
      </w:pPr>
      <w:r>
        <w:rPr>
          <w:rFonts w:cs="Times New Roman"/>
          <w:lang w:val="lt-LT"/>
        </w:rPr>
        <w:t>9</w:t>
      </w:r>
      <w:r w:rsidR="002162DD" w:rsidRPr="00A13C67">
        <w:rPr>
          <w:rFonts w:cs="Times New Roman"/>
          <w:lang w:val="lt-LT"/>
        </w:rPr>
        <w:t>.2.2.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sidRPr="00A13C67">
        <w:rPr>
          <w:rFonts w:cs="Times New Roman"/>
          <w:lang w:val="lt-LT"/>
        </w:rPr>
        <w:t>;</w:t>
      </w:r>
      <w:r w:rsidR="002663CC" w:rsidRPr="00A13C67">
        <w:rPr>
          <w:rFonts w:cs="Times New Roman"/>
          <w:lang w:val="lt-LT"/>
        </w:rPr>
        <w:t xml:space="preserve"> </w:t>
      </w:r>
    </w:p>
    <w:p w14:paraId="0BE93AF0" w14:textId="40E7CC99" w:rsidR="007D7AEE" w:rsidRPr="00A13C67" w:rsidRDefault="0008619F" w:rsidP="009C7487">
      <w:pPr>
        <w:pStyle w:val="Body2"/>
        <w:spacing w:after="0"/>
        <w:ind w:firstLine="709"/>
        <w:rPr>
          <w:rFonts w:cs="Times New Roman"/>
          <w:lang w:val="lt-LT"/>
        </w:rPr>
      </w:pPr>
      <w:r>
        <w:rPr>
          <w:rFonts w:cs="Times New Roman"/>
          <w:lang w:val="lt-LT"/>
        </w:rPr>
        <w:t>9</w:t>
      </w:r>
      <w:r w:rsidR="007D7AEE" w:rsidRPr="00A13C67">
        <w:rPr>
          <w:rFonts w:cs="Times New Roman"/>
          <w:lang w:val="lt-LT"/>
        </w:rPr>
        <w:t>.2.3. dalyvis, kurio pasiūlymas laimėjo viešąjį pirkimą, nepateikia pirkimo sutarties sąlygų įvykdymo užtikrinančio dokumento (jeigu reikalaujama).</w:t>
      </w:r>
    </w:p>
    <w:p w14:paraId="32BC341A" w14:textId="71E5EB0F" w:rsidR="0067152D" w:rsidRDefault="002162DD" w:rsidP="00124D97">
      <w:pPr>
        <w:pStyle w:val="Heading1"/>
        <w:tabs>
          <w:tab w:val="left" w:pos="1560"/>
        </w:tabs>
        <w:spacing w:line="20" w:lineRule="atLeast"/>
        <w:contextualSpacing/>
        <w:rPr>
          <w:rFonts w:cs="Times New Roman"/>
          <w:b/>
          <w:lang w:val="lt-LT"/>
        </w:rPr>
      </w:pPr>
      <w:r w:rsidRPr="00A13C67">
        <w:rPr>
          <w:rFonts w:cs="Times New Roman"/>
          <w:lang w:val="lt-LT"/>
        </w:rPr>
        <w:t xml:space="preserve"> </w:t>
      </w:r>
      <w:r w:rsidR="00205AB1" w:rsidRPr="00A13C67">
        <w:rPr>
          <w:rFonts w:cs="Times New Roman"/>
          <w:lang w:val="lt-LT"/>
        </w:rPr>
        <w:tab/>
      </w:r>
      <w:r w:rsidR="00205AB1" w:rsidRPr="00A13C67">
        <w:rPr>
          <w:rFonts w:cs="Times New Roman"/>
          <w:lang w:val="lt-LT"/>
        </w:rPr>
        <w:br/>
      </w:r>
      <w:r w:rsidR="0008619F" w:rsidRPr="00124D97">
        <w:rPr>
          <w:rFonts w:ascii="Times New Roman" w:hAnsi="Times New Roman" w:cs="Times New Roman"/>
          <w:b/>
          <w:color w:val="auto"/>
          <w:sz w:val="22"/>
          <w:szCs w:val="22"/>
          <w:lang w:val="lt-LT"/>
        </w:rPr>
        <w:t>10</w:t>
      </w:r>
      <w:r w:rsidR="00205AB1" w:rsidRPr="00124D97">
        <w:rPr>
          <w:rFonts w:ascii="Times New Roman" w:hAnsi="Times New Roman" w:cs="Times New Roman"/>
          <w:b/>
          <w:color w:val="auto"/>
          <w:sz w:val="22"/>
          <w:szCs w:val="22"/>
          <w:lang w:val="lt-LT"/>
        </w:rPr>
        <w:t>. PAVYZDŽIŲ PATEIKIMAS</w:t>
      </w:r>
      <w:r w:rsidR="00205AB1" w:rsidRPr="00124D97">
        <w:rPr>
          <w:rFonts w:ascii="Times New Roman" w:hAnsi="Times New Roman" w:cs="Times New Roman"/>
          <w:b/>
          <w:color w:val="auto"/>
          <w:sz w:val="22"/>
          <w:szCs w:val="22"/>
          <w:lang w:val="lt-LT"/>
        </w:rPr>
        <w:tab/>
      </w:r>
    </w:p>
    <w:p w14:paraId="047B250E" w14:textId="706BE1A5" w:rsidR="00124D97" w:rsidRDefault="0008619F" w:rsidP="009C7487">
      <w:pPr>
        <w:pStyle w:val="Body2"/>
        <w:spacing w:after="0"/>
        <w:ind w:firstLine="709"/>
        <w:rPr>
          <w:rFonts w:cs="Times New Roman"/>
          <w:lang w:val="lt-LT"/>
        </w:rPr>
      </w:pPr>
      <w:r>
        <w:rPr>
          <w:rFonts w:cs="Times New Roman"/>
          <w:lang w:val="lt-LT"/>
        </w:rPr>
        <w:tab/>
        <w:t>10.</w:t>
      </w:r>
      <w:r w:rsidR="00205AB1" w:rsidRPr="00A13C67">
        <w:rPr>
          <w:rFonts w:cs="Times New Roman"/>
          <w:lang w:val="lt-LT"/>
        </w:rPr>
        <w:t>1. Siūlomo pirkimo objekto pavyzdžiai nereikalaujami.</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r>
    </w:p>
    <w:p w14:paraId="1D75D60A" w14:textId="62C5F7DC" w:rsidR="0067152D" w:rsidRPr="00124D97" w:rsidRDefault="000F14CE" w:rsidP="00124D97">
      <w:pPr>
        <w:pStyle w:val="Heading1"/>
        <w:tabs>
          <w:tab w:val="left" w:pos="1560"/>
        </w:tabs>
        <w:spacing w:line="20" w:lineRule="atLeast"/>
        <w:contextualSpacing/>
        <w:rPr>
          <w:rFonts w:cs="Times New Roman"/>
          <w:b/>
          <w:color w:val="auto"/>
          <w:lang w:val="lt-LT"/>
        </w:rPr>
      </w:pPr>
      <w:r w:rsidRPr="00124D97">
        <w:rPr>
          <w:rFonts w:ascii="Times New Roman" w:hAnsi="Times New Roman" w:cs="Times New Roman"/>
          <w:b/>
          <w:color w:val="auto"/>
          <w:sz w:val="22"/>
          <w:szCs w:val="22"/>
          <w:lang w:val="lt-LT"/>
        </w:rPr>
        <w:t>11</w:t>
      </w:r>
      <w:r w:rsidR="00205AB1" w:rsidRPr="00124D97">
        <w:rPr>
          <w:rFonts w:ascii="Times New Roman" w:hAnsi="Times New Roman" w:cs="Times New Roman"/>
          <w:b/>
          <w:color w:val="auto"/>
          <w:sz w:val="22"/>
          <w:szCs w:val="22"/>
          <w:lang w:val="lt-LT"/>
        </w:rPr>
        <w:t>. PIRKIMO DOKUMENTŲ PAAIŠKINIMAS IR PATIKSLINIMAS</w:t>
      </w:r>
      <w:r w:rsidR="00205AB1" w:rsidRPr="00124D97">
        <w:rPr>
          <w:rFonts w:ascii="Times New Roman" w:hAnsi="Times New Roman" w:cs="Times New Roman"/>
          <w:b/>
          <w:color w:val="auto"/>
          <w:sz w:val="22"/>
          <w:szCs w:val="22"/>
          <w:lang w:val="lt-LT"/>
        </w:rPr>
        <w:tab/>
      </w:r>
    </w:p>
    <w:p w14:paraId="0D86C210" w14:textId="3C0FBEA2" w:rsidR="00F00A83" w:rsidRPr="00A13C67" w:rsidRDefault="00205AB1" w:rsidP="009C7487">
      <w:pPr>
        <w:pStyle w:val="Body2"/>
        <w:spacing w:after="0"/>
        <w:ind w:firstLine="709"/>
        <w:rPr>
          <w:rFonts w:cs="Times New Roman"/>
          <w:lang w:val="lt-LT"/>
        </w:rPr>
      </w:pPr>
      <w:r w:rsidRPr="00A13C67">
        <w:rPr>
          <w:rFonts w:cs="Times New Roman"/>
          <w:lang w:val="lt-LT"/>
        </w:rPr>
        <w:tab/>
      </w:r>
      <w:r w:rsidR="000F14CE">
        <w:rPr>
          <w:rFonts w:cs="Times New Roman"/>
          <w:lang w:val="lt-LT"/>
        </w:rPr>
        <w:t>11</w:t>
      </w:r>
      <w:r w:rsidRPr="00A13C67">
        <w:rPr>
          <w:rFonts w:cs="Times New Roman"/>
          <w:lang w:val="lt-LT"/>
        </w:rPr>
        <w:t>.1. Tiekėjas tik CVP IS susirašinėjimo priemonėmis gali prašyti, kad perkančioji organizacija paaiškintų ar pataisytų pirkimo dokumentus.</w:t>
      </w:r>
    </w:p>
    <w:p w14:paraId="05CF8E1F" w14:textId="16D45784" w:rsidR="002D6551" w:rsidRDefault="000F14CE" w:rsidP="009C7487">
      <w:pPr>
        <w:pStyle w:val="Body2"/>
        <w:spacing w:after="0"/>
        <w:ind w:firstLine="709"/>
        <w:rPr>
          <w:rFonts w:cs="Times New Roman"/>
          <w:lang w:val="lt-LT"/>
        </w:rPr>
      </w:pPr>
      <w:r>
        <w:rPr>
          <w:rFonts w:cs="Times New Roman"/>
          <w:lang w:val="lt-LT"/>
        </w:rPr>
        <w:lastRenderedPageBreak/>
        <w:t>11</w:t>
      </w:r>
      <w:r w:rsidR="00F00A83" w:rsidRPr="00A13C67">
        <w:rPr>
          <w:rFonts w:cs="Times New Roman"/>
          <w:lang w:val="lt-LT"/>
        </w:rPr>
        <w:t>.2. Tiekėjai turėtų būti aktyvūs ir pateikti klausimus ar paprašyti paaiškinti pirkimo dokumentus iš karto juos išanalizavę, atsižvelgdami į tai, kad, pasibaigus pasiūlymų pateikimo terminui, pasiūlymo turinio ar pirkimo objekto keisti nebus galima.</w:t>
      </w:r>
      <w:r>
        <w:rPr>
          <w:rFonts w:cs="Times New Roman"/>
          <w:lang w:val="lt-LT"/>
        </w:rPr>
        <w:tab/>
      </w:r>
      <w:r>
        <w:rPr>
          <w:rFonts w:cs="Times New Roman"/>
          <w:lang w:val="lt-LT"/>
        </w:rPr>
        <w:br/>
      </w:r>
      <w:r>
        <w:rPr>
          <w:rFonts w:cs="Times New Roman"/>
          <w:lang w:val="lt-LT"/>
        </w:rPr>
        <w:tab/>
        <w:t>11</w:t>
      </w:r>
      <w:r w:rsidR="00205AB1" w:rsidRPr="00A13C67">
        <w:rPr>
          <w:rFonts w:cs="Times New Roman"/>
          <w:lang w:val="lt-LT"/>
        </w:rPr>
        <w:t>.</w:t>
      </w:r>
      <w:r w:rsidR="00F00A83" w:rsidRPr="00A13C67">
        <w:rPr>
          <w:rFonts w:cs="Times New Roman"/>
          <w:lang w:val="lt-LT"/>
        </w:rPr>
        <w:t>3</w:t>
      </w:r>
      <w:r w:rsidR="00205AB1" w:rsidRPr="00A13C67">
        <w:rPr>
          <w:rFonts w:cs="Times New Roman"/>
          <w:lang w:val="lt-LT"/>
        </w:rPr>
        <w:t xml:space="preserve">. Perkančioji organizacija atsako tik CVP IS susirašinėjimo priemonėmis į kiekvieną tiekėjo rašytinį prašymą </w:t>
      </w:r>
      <w:r w:rsidR="00F00A83" w:rsidRPr="00A13C67">
        <w:rPr>
          <w:rFonts w:cs="Times New Roman"/>
          <w:lang w:val="lt-LT"/>
        </w:rPr>
        <w:t>paaiškinti (patikslinti) pirkimo dokumentus</w:t>
      </w:r>
      <w:r w:rsidR="00205AB1" w:rsidRPr="00A13C67">
        <w:rPr>
          <w:rFonts w:cs="Times New Roman"/>
          <w:lang w:val="lt-LT"/>
        </w:rPr>
        <w:t xml:space="preserve">, jei prašymas yra pateiktas likus ne mažiau kaip </w:t>
      </w:r>
      <w:r w:rsidR="00636EB4" w:rsidRPr="002D6551">
        <w:rPr>
          <w:rFonts w:cs="Times New Roman"/>
          <w:b/>
          <w:lang w:val="lt-LT"/>
        </w:rPr>
        <w:t>6 (šešioms) kalendorinėms dienoms</w:t>
      </w:r>
      <w:r w:rsidR="00636EB4" w:rsidRPr="002D6551">
        <w:rPr>
          <w:rFonts w:cs="Times New Roman"/>
          <w:lang w:val="lt-LT"/>
        </w:rPr>
        <w:t xml:space="preserve"> </w:t>
      </w:r>
      <w:r w:rsidR="00205AB1" w:rsidRPr="002D6551">
        <w:rPr>
          <w:rFonts w:cs="Times New Roman"/>
          <w:lang w:val="lt-LT"/>
        </w:rPr>
        <w:t>iki pasiūlymų pateikimo termino pabaigos.</w:t>
      </w:r>
      <w:r>
        <w:rPr>
          <w:rFonts w:cs="Times New Roman"/>
          <w:lang w:val="lt-LT"/>
        </w:rPr>
        <w:tab/>
      </w:r>
      <w:r>
        <w:rPr>
          <w:rFonts w:cs="Times New Roman"/>
          <w:lang w:val="lt-LT"/>
        </w:rPr>
        <w:br/>
      </w:r>
      <w:r>
        <w:rPr>
          <w:rFonts w:cs="Times New Roman"/>
          <w:lang w:val="lt-LT"/>
        </w:rPr>
        <w:tab/>
        <w:t>11</w:t>
      </w:r>
      <w:r w:rsidR="00205AB1" w:rsidRPr="00A13C67">
        <w:rPr>
          <w:rFonts w:cs="Times New Roman"/>
          <w:lang w:val="lt-LT"/>
        </w:rPr>
        <w:t>.</w:t>
      </w:r>
      <w:r w:rsidR="00F00A83" w:rsidRPr="00A13C67">
        <w:rPr>
          <w:rFonts w:cs="Times New Roman"/>
          <w:lang w:val="lt-LT"/>
        </w:rPr>
        <w:t>4</w:t>
      </w:r>
      <w:r w:rsidR="00205AB1" w:rsidRPr="00A13C67">
        <w:rPr>
          <w:rFonts w:cs="Times New Roman"/>
          <w:lang w:val="lt-LT"/>
        </w:rPr>
        <w:t xml:space="preserve">. Tiekėjo prašymu, (pateiktu tik CVP IS susirašinėjimo priemonėmis) papildomi pirkimo </w:t>
      </w:r>
      <w:r w:rsidR="00205AB1" w:rsidRPr="002D6551">
        <w:rPr>
          <w:rFonts w:cs="Times New Roman"/>
          <w:lang w:val="lt-LT"/>
        </w:rPr>
        <w:t xml:space="preserve">dokumentai (paaiškinimai ar pataisymai) pateikiami CVP IS priemonėmis ne vėliau kaip likus </w:t>
      </w:r>
      <w:r w:rsidR="00636EB4" w:rsidRPr="002D6551">
        <w:rPr>
          <w:rFonts w:cs="Times New Roman"/>
          <w:b/>
          <w:lang w:val="lt-LT"/>
        </w:rPr>
        <w:t xml:space="preserve">4 (keturioms) </w:t>
      </w:r>
      <w:r w:rsidR="002427BE" w:rsidRPr="002D6551">
        <w:rPr>
          <w:rFonts w:cs="Times New Roman"/>
          <w:b/>
          <w:lang w:val="lt-LT"/>
        </w:rPr>
        <w:t xml:space="preserve">kalendorinėms </w:t>
      </w:r>
      <w:r w:rsidR="00F00A83" w:rsidRPr="002D6551">
        <w:rPr>
          <w:rFonts w:cs="Times New Roman"/>
          <w:b/>
          <w:lang w:val="lt-LT"/>
        </w:rPr>
        <w:t xml:space="preserve">dienoms </w:t>
      </w:r>
      <w:r w:rsidR="00205AB1" w:rsidRPr="00A13C67">
        <w:rPr>
          <w:rFonts w:cs="Times New Roman"/>
          <w:lang w:val="lt-LT"/>
        </w:rPr>
        <w:t>iki pasiūlymų pateikimo termino pabaigos, jei jų paprašyta laiku. Paaiškinimai ar pataisymai yra neatsiejama pirkimo dokumentų dalis.</w:t>
      </w:r>
      <w:r w:rsidR="00205AB1" w:rsidRPr="00A13C67">
        <w:rPr>
          <w:rFonts w:cs="Times New Roman"/>
          <w:lang w:val="lt-LT"/>
        </w:rPr>
        <w:tab/>
      </w:r>
    </w:p>
    <w:p w14:paraId="068BF87B" w14:textId="49BED767" w:rsidR="002D6551" w:rsidRPr="002D6551" w:rsidRDefault="000F14CE" w:rsidP="002D6551">
      <w:pPr>
        <w:pStyle w:val="Body2"/>
        <w:ind w:firstLine="709"/>
        <w:rPr>
          <w:rFonts w:cs="Times New Roman"/>
          <w:lang w:val="lt-LT"/>
        </w:rPr>
      </w:pPr>
      <w:r>
        <w:rPr>
          <w:rFonts w:cs="Times New Roman"/>
          <w:lang w:val="lt-LT"/>
        </w:rPr>
        <w:t>11</w:t>
      </w:r>
      <w:r w:rsidR="002D6551" w:rsidRPr="002D6551">
        <w:rPr>
          <w:rFonts w:cs="Times New Roman"/>
          <w:lang w:val="lt-LT"/>
        </w:rPr>
        <w:t>.5. Perkančioji organizacija, paaiškindama ar patikslindama pirkimo dokumentus, privalo užtikrinti t</w:t>
      </w:r>
      <w:r w:rsidR="00CE0A1F">
        <w:rPr>
          <w:rFonts w:cs="Times New Roman"/>
          <w:lang w:val="lt-LT"/>
        </w:rPr>
        <w:t>ie</w:t>
      </w:r>
      <w:r w:rsidR="002D6551" w:rsidRPr="002D6551">
        <w:rPr>
          <w:rFonts w:cs="Times New Roman"/>
          <w:lang w:val="lt-LT"/>
        </w:rPr>
        <w:t>kėjų anonimiškumą, t. y. privalo užtikrinti, kad t</w:t>
      </w:r>
      <w:r w:rsidR="00CE0A1F">
        <w:rPr>
          <w:rFonts w:cs="Times New Roman"/>
          <w:lang w:val="lt-LT"/>
        </w:rPr>
        <w:t>ie</w:t>
      </w:r>
      <w:r w:rsidR="002D6551" w:rsidRPr="002D6551">
        <w:rPr>
          <w:rFonts w:cs="Times New Roman"/>
          <w:lang w:val="lt-LT"/>
        </w:rPr>
        <w:t>kėjas nesužinotų kitų t</w:t>
      </w:r>
      <w:r w:rsidR="00CE0A1F">
        <w:rPr>
          <w:rFonts w:cs="Times New Roman"/>
          <w:lang w:val="lt-LT"/>
        </w:rPr>
        <w:t>ie</w:t>
      </w:r>
      <w:r w:rsidR="002D6551" w:rsidRPr="002D6551">
        <w:rPr>
          <w:rFonts w:cs="Times New Roman"/>
          <w:lang w:val="lt-LT"/>
        </w:rPr>
        <w:t>kėjų, dalyvaujančių pirkimo procedūrose, pavadinimų ir kitų rekvizitų.</w:t>
      </w:r>
      <w:r w:rsidR="002D6551" w:rsidRPr="002D6551">
        <w:rPr>
          <w:rFonts w:cs="Times New Roman"/>
          <w:lang w:val="lt-LT"/>
        </w:rPr>
        <w:tab/>
      </w:r>
    </w:p>
    <w:p w14:paraId="42C84985" w14:textId="407C2E92" w:rsidR="002D6551" w:rsidRPr="002D6551" w:rsidRDefault="000F14CE" w:rsidP="002D6551">
      <w:pPr>
        <w:pStyle w:val="Body2"/>
        <w:ind w:firstLine="709"/>
        <w:rPr>
          <w:rFonts w:cs="Times New Roman"/>
          <w:lang w:val="lt-LT"/>
        </w:rPr>
      </w:pPr>
      <w:r>
        <w:rPr>
          <w:rFonts w:cs="Times New Roman"/>
          <w:lang w:val="lt-LT"/>
        </w:rPr>
        <w:tab/>
        <w:t>11</w:t>
      </w:r>
      <w:r w:rsidR="002D6551" w:rsidRPr="002D6551">
        <w:rPr>
          <w:rFonts w:cs="Times New Roman"/>
          <w:lang w:val="lt-LT"/>
        </w:rPr>
        <w:t>.6. Nesibaigus pirkimo pasiūlymų pateikimo terminui, perkančioji organizacija savo iniciatyva gali paaiškinti (patikslinti) pirkimo dokumentus CVP IS priemonėmis.</w:t>
      </w:r>
      <w:r w:rsidR="002D6551" w:rsidRPr="002D6551">
        <w:rPr>
          <w:rFonts w:cs="Times New Roman"/>
          <w:lang w:val="lt-LT"/>
        </w:rPr>
        <w:tab/>
      </w:r>
    </w:p>
    <w:p w14:paraId="18B94E0F" w14:textId="79A27F78" w:rsidR="002D6551" w:rsidRPr="002D6551" w:rsidRDefault="000F14CE" w:rsidP="002D6551">
      <w:pPr>
        <w:pStyle w:val="Body2"/>
        <w:ind w:firstLine="709"/>
        <w:rPr>
          <w:rFonts w:cs="Times New Roman"/>
          <w:lang w:val="lt-LT"/>
        </w:rPr>
      </w:pPr>
      <w:r>
        <w:rPr>
          <w:rFonts w:cs="Times New Roman"/>
          <w:lang w:val="lt-LT"/>
        </w:rPr>
        <w:t>11</w:t>
      </w:r>
      <w:r w:rsidR="002D6551" w:rsidRPr="002D6551">
        <w:rPr>
          <w:rFonts w:cs="Times New Roman"/>
          <w:lang w:val="lt-LT"/>
        </w:rPr>
        <w:t>.7. Tuo atveju, kai patikslinama skelbime apie pirkimą paskelbta informacija (jei taikomas), perkančioji organizacija privalo paskelbti skelbimo apie pirkimą pataisą ir prireikus pratęsti pasiūlymų pateikimo terminą protingumo kriterijų atitinkančiam terminui, per kurį t</w:t>
      </w:r>
      <w:r w:rsidR="00CE0A1F">
        <w:rPr>
          <w:rFonts w:cs="Times New Roman"/>
          <w:lang w:val="lt-LT"/>
        </w:rPr>
        <w:t>ie</w:t>
      </w:r>
      <w:r w:rsidR="002D6551" w:rsidRPr="002D6551">
        <w:rPr>
          <w:rFonts w:cs="Times New Roman"/>
          <w:lang w:val="lt-LT"/>
        </w:rPr>
        <w:t xml:space="preserve">kėjai, rengdami pasiūlymus, galėtų atsižvelgti į </w:t>
      </w:r>
      <w:proofErr w:type="spellStart"/>
      <w:r w:rsidR="002D6551" w:rsidRPr="002D6551">
        <w:rPr>
          <w:rFonts w:cs="Times New Roman"/>
          <w:lang w:val="lt-LT"/>
        </w:rPr>
        <w:t>patikslinimus</w:t>
      </w:r>
      <w:proofErr w:type="spellEnd"/>
      <w:r w:rsidR="002D6551" w:rsidRPr="002D6551">
        <w:rPr>
          <w:rFonts w:cs="Times New Roman"/>
          <w:lang w:val="lt-LT"/>
        </w:rPr>
        <w:t>.</w:t>
      </w:r>
      <w:r w:rsidR="002D6551" w:rsidRPr="002D6551">
        <w:rPr>
          <w:rFonts w:cs="Times New Roman"/>
          <w:lang w:val="lt-LT"/>
        </w:rPr>
        <w:tab/>
      </w:r>
    </w:p>
    <w:p w14:paraId="17F447A7" w14:textId="3039669F" w:rsidR="002D6551" w:rsidRDefault="000F14CE" w:rsidP="002D6551">
      <w:pPr>
        <w:pStyle w:val="Body2"/>
        <w:spacing w:after="0"/>
        <w:ind w:firstLine="709"/>
        <w:rPr>
          <w:rFonts w:cs="Times New Roman"/>
          <w:lang w:val="lt-LT"/>
        </w:rPr>
      </w:pPr>
      <w:r>
        <w:rPr>
          <w:rFonts w:cs="Times New Roman"/>
          <w:lang w:val="lt-LT"/>
        </w:rPr>
        <w:t>11</w:t>
      </w:r>
      <w:r w:rsidR="002D6551" w:rsidRPr="002D6551">
        <w:rPr>
          <w:rFonts w:cs="Times New Roman"/>
          <w:lang w:val="lt-LT"/>
        </w:rPr>
        <w:t>.8. Bet kokia informacija, konkurso sąlygų paaiškinimai, pranešimai ar kitas perkančiosios organizacijos ir t</w:t>
      </w:r>
      <w:r w:rsidR="00CE0A1F">
        <w:rPr>
          <w:rFonts w:cs="Times New Roman"/>
          <w:lang w:val="lt-LT"/>
        </w:rPr>
        <w:t>ie</w:t>
      </w:r>
      <w:r w:rsidR="002D6551" w:rsidRPr="002D6551">
        <w:rPr>
          <w:rFonts w:cs="Times New Roman"/>
          <w:lang w:val="lt-LT"/>
        </w:rPr>
        <w:t>kėjo susirašinėjimas yra vykdomas tik CVP IS susirašinėjimo priemonėmis.</w:t>
      </w:r>
      <w:r w:rsidR="002D6551" w:rsidRPr="002D6551">
        <w:rPr>
          <w:rFonts w:cs="Times New Roman"/>
          <w:lang w:val="lt-LT"/>
        </w:rPr>
        <w:tab/>
      </w:r>
    </w:p>
    <w:p w14:paraId="1BF0DD4D" w14:textId="77777777" w:rsidR="00124D97" w:rsidRDefault="000F14CE" w:rsidP="0092010A">
      <w:pPr>
        <w:pStyle w:val="Body2"/>
        <w:spacing w:after="0"/>
        <w:ind w:firstLine="709"/>
        <w:rPr>
          <w:rFonts w:cs="Times New Roman"/>
          <w:lang w:val="lt-LT"/>
        </w:rPr>
      </w:pPr>
      <w:r>
        <w:rPr>
          <w:rFonts w:cs="Times New Roman"/>
          <w:color w:val="auto"/>
          <w:lang w:val="lt-LT"/>
        </w:rPr>
        <w:t>11</w:t>
      </w:r>
      <w:r w:rsidR="00205AB1" w:rsidRPr="002D6551">
        <w:rPr>
          <w:rFonts w:cs="Times New Roman"/>
          <w:color w:val="auto"/>
          <w:lang w:val="lt-LT"/>
        </w:rPr>
        <w:t>.</w:t>
      </w:r>
      <w:r w:rsidR="00F00A83" w:rsidRPr="002D6551">
        <w:rPr>
          <w:rFonts w:cs="Times New Roman"/>
          <w:color w:val="auto"/>
          <w:lang w:val="lt-LT"/>
        </w:rPr>
        <w:t>9</w:t>
      </w:r>
      <w:r w:rsidR="00205AB1" w:rsidRPr="002D6551">
        <w:rPr>
          <w:rFonts w:cs="Times New Roman"/>
          <w:color w:val="auto"/>
          <w:lang w:val="lt-LT"/>
        </w:rPr>
        <w:t>. Perkančioji organizacija nerengs susitikimų su tiekėjais dėl pirkimo dokumentų paaiškinimo.</w:t>
      </w:r>
      <w:r w:rsidR="00205AB1" w:rsidRPr="002D6551">
        <w:rPr>
          <w:rFonts w:cs="Times New Roman"/>
          <w:color w:val="auto"/>
          <w:lang w:val="lt-LT"/>
        </w:rPr>
        <w:tab/>
      </w:r>
      <w:r w:rsidR="00205AB1" w:rsidRPr="00A13C67">
        <w:rPr>
          <w:rFonts w:cs="Times New Roman"/>
          <w:lang w:val="lt-LT"/>
        </w:rPr>
        <w:tab/>
      </w:r>
      <w:r w:rsidR="00205AB1" w:rsidRPr="00A13C67">
        <w:rPr>
          <w:rFonts w:cs="Times New Roman"/>
          <w:lang w:val="lt-LT"/>
        </w:rPr>
        <w:tab/>
      </w:r>
    </w:p>
    <w:p w14:paraId="69A1956D" w14:textId="50F233C0" w:rsidR="0067152D" w:rsidRPr="00124D97" w:rsidRDefault="000F14CE" w:rsidP="00124D97">
      <w:pPr>
        <w:pStyle w:val="Heading1"/>
        <w:tabs>
          <w:tab w:val="left" w:pos="1560"/>
        </w:tabs>
        <w:spacing w:line="20" w:lineRule="atLeast"/>
        <w:contextualSpacing/>
        <w:rPr>
          <w:rFonts w:ascii="Times New Roman" w:hAnsi="Times New Roman" w:cs="Times New Roman"/>
          <w:b/>
          <w:color w:val="auto"/>
          <w:sz w:val="22"/>
          <w:szCs w:val="22"/>
          <w:lang w:val="lt-LT"/>
        </w:rPr>
      </w:pPr>
      <w:r w:rsidRPr="00124D97">
        <w:rPr>
          <w:rFonts w:ascii="Times New Roman" w:hAnsi="Times New Roman" w:cs="Times New Roman"/>
          <w:b/>
          <w:color w:val="auto"/>
          <w:sz w:val="22"/>
          <w:szCs w:val="22"/>
          <w:lang w:val="lt-LT"/>
        </w:rPr>
        <w:t>12</w:t>
      </w:r>
      <w:r w:rsidR="00205AB1" w:rsidRPr="00124D97">
        <w:rPr>
          <w:rFonts w:ascii="Times New Roman" w:hAnsi="Times New Roman" w:cs="Times New Roman"/>
          <w:b/>
          <w:color w:val="auto"/>
          <w:sz w:val="22"/>
          <w:szCs w:val="22"/>
          <w:lang w:val="lt-LT"/>
        </w:rPr>
        <w:t>. SUSIPAŽINIMAS SU GAUTAIS PASIŪLYMAIS</w:t>
      </w:r>
      <w:r w:rsidR="00205AB1" w:rsidRPr="00124D97">
        <w:rPr>
          <w:rFonts w:ascii="Times New Roman" w:hAnsi="Times New Roman" w:cs="Times New Roman"/>
          <w:b/>
          <w:color w:val="auto"/>
          <w:sz w:val="22"/>
          <w:szCs w:val="22"/>
          <w:lang w:val="lt-LT"/>
        </w:rPr>
        <w:tab/>
      </w:r>
    </w:p>
    <w:p w14:paraId="51A40AA1" w14:textId="77777777" w:rsidR="00124D97" w:rsidRDefault="000F14CE" w:rsidP="0092010A">
      <w:pPr>
        <w:pStyle w:val="Body2"/>
        <w:spacing w:after="0"/>
        <w:ind w:firstLine="709"/>
        <w:rPr>
          <w:rFonts w:cs="Times New Roman"/>
          <w:lang w:val="lt-LT"/>
        </w:rPr>
      </w:pPr>
      <w:r>
        <w:rPr>
          <w:rFonts w:cs="Times New Roman"/>
          <w:lang w:val="lt-LT"/>
        </w:rPr>
        <w:tab/>
        <w:t>12</w:t>
      </w:r>
      <w:r w:rsidR="00205AB1" w:rsidRPr="00A13C67">
        <w:rPr>
          <w:rFonts w:cs="Times New Roman"/>
          <w:lang w:val="lt-LT"/>
        </w:rPr>
        <w:t xml:space="preserve">.1. </w:t>
      </w:r>
      <w:r w:rsidR="00A274B5" w:rsidRPr="00A13C67">
        <w:rPr>
          <w:rFonts w:cs="Times New Roman"/>
          <w:lang w:val="lt-LT"/>
        </w:rPr>
        <w:t>S</w:t>
      </w:r>
      <w:r w:rsidR="00205AB1" w:rsidRPr="00A13C67">
        <w:rPr>
          <w:rFonts w:cs="Times New Roman"/>
          <w:lang w:val="lt-LT"/>
        </w:rPr>
        <w:t xml:space="preserve">usipažinimas su CVP IS priemonėmis pateiktais tiekėjų pasiūlymais </w:t>
      </w:r>
      <w:r w:rsidR="00A274B5" w:rsidRPr="00A13C67">
        <w:rPr>
          <w:rFonts w:cs="Times New Roman"/>
          <w:lang w:val="lt-LT"/>
        </w:rPr>
        <w:t xml:space="preserve">pradedamas ne anksčiau nei po </w:t>
      </w:r>
      <w:r w:rsidR="00B912CA">
        <w:rPr>
          <w:rFonts w:cs="Times New Roman"/>
          <w:lang w:val="lt-LT"/>
        </w:rPr>
        <w:t>30</w:t>
      </w:r>
      <w:r w:rsidR="00574C3D" w:rsidRPr="00A13C67">
        <w:rPr>
          <w:rFonts w:cs="Times New Roman"/>
          <w:lang w:val="lt-LT"/>
        </w:rPr>
        <w:t xml:space="preserve"> </w:t>
      </w:r>
      <w:r w:rsidR="00205AB1" w:rsidRPr="00A13C67">
        <w:rPr>
          <w:rFonts w:cs="Times New Roman"/>
          <w:lang w:val="lt-LT"/>
        </w:rPr>
        <w:t xml:space="preserve">min. po CVP IS nurodytos pasiūlymų </w:t>
      </w:r>
      <w:r>
        <w:rPr>
          <w:rFonts w:cs="Times New Roman"/>
          <w:lang w:val="lt-LT"/>
        </w:rPr>
        <w:t>pateikimo termino pabaigos.</w:t>
      </w:r>
      <w:r>
        <w:rPr>
          <w:rFonts w:cs="Times New Roman"/>
          <w:lang w:val="lt-LT"/>
        </w:rPr>
        <w:tab/>
      </w:r>
      <w:r>
        <w:rPr>
          <w:rFonts w:cs="Times New Roman"/>
          <w:lang w:val="lt-LT"/>
        </w:rPr>
        <w:br/>
      </w:r>
      <w:r>
        <w:rPr>
          <w:rFonts w:cs="Times New Roman"/>
          <w:lang w:val="lt-LT"/>
        </w:rPr>
        <w:tab/>
        <w:t>12</w:t>
      </w:r>
      <w:r w:rsidR="00205AB1" w:rsidRPr="00A13C67">
        <w:rPr>
          <w:rFonts w:cs="Times New Roman"/>
          <w:lang w:val="lt-LT"/>
        </w:rPr>
        <w:t>.2.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r>
    </w:p>
    <w:p w14:paraId="31199A45" w14:textId="72AD3E38" w:rsidR="0067152D" w:rsidRPr="00C525D4" w:rsidRDefault="000F14CE" w:rsidP="00C525D4">
      <w:pPr>
        <w:pStyle w:val="Heading1"/>
        <w:tabs>
          <w:tab w:val="left" w:pos="1560"/>
        </w:tabs>
        <w:spacing w:line="20" w:lineRule="atLeast"/>
        <w:contextualSpacing/>
        <w:rPr>
          <w:rFonts w:ascii="Times New Roman" w:hAnsi="Times New Roman" w:cs="Times New Roman"/>
          <w:b/>
          <w:color w:val="auto"/>
          <w:sz w:val="22"/>
          <w:szCs w:val="22"/>
          <w:lang w:val="lt-LT"/>
        </w:rPr>
      </w:pPr>
      <w:r w:rsidRPr="00C525D4">
        <w:rPr>
          <w:rFonts w:ascii="Times New Roman" w:hAnsi="Times New Roman" w:cs="Times New Roman"/>
          <w:b/>
          <w:color w:val="auto"/>
          <w:sz w:val="22"/>
          <w:szCs w:val="22"/>
          <w:lang w:val="lt-LT"/>
        </w:rPr>
        <w:t>13</w:t>
      </w:r>
      <w:r w:rsidR="00205AB1" w:rsidRPr="00C525D4">
        <w:rPr>
          <w:rFonts w:ascii="Times New Roman" w:hAnsi="Times New Roman" w:cs="Times New Roman"/>
          <w:b/>
          <w:color w:val="auto"/>
          <w:sz w:val="22"/>
          <w:szCs w:val="22"/>
          <w:lang w:val="lt-LT"/>
        </w:rPr>
        <w:t>. PASIŪLYMŲ NAGRINĖJIMAS</w:t>
      </w:r>
      <w:r w:rsidR="00205AB1" w:rsidRPr="00C525D4">
        <w:rPr>
          <w:rFonts w:ascii="Times New Roman" w:hAnsi="Times New Roman" w:cs="Times New Roman"/>
          <w:b/>
          <w:color w:val="auto"/>
          <w:sz w:val="22"/>
          <w:szCs w:val="22"/>
          <w:lang w:val="lt-LT"/>
        </w:rPr>
        <w:tab/>
      </w:r>
    </w:p>
    <w:p w14:paraId="116D9FF9" w14:textId="3E400443" w:rsidR="003C0C90" w:rsidRDefault="00205AB1" w:rsidP="0092010A">
      <w:pPr>
        <w:pStyle w:val="Body2"/>
        <w:spacing w:after="0"/>
        <w:ind w:firstLine="709"/>
        <w:rPr>
          <w:rFonts w:cs="Times New Roman"/>
          <w:lang w:val="lt-LT"/>
        </w:rPr>
      </w:pPr>
      <w:r w:rsidRPr="00A13C67">
        <w:rPr>
          <w:rFonts w:cs="Times New Roman"/>
          <w:lang w:val="lt-LT"/>
        </w:rPr>
        <w:tab/>
      </w:r>
      <w:r w:rsidRPr="00A13C67">
        <w:rPr>
          <w:rFonts w:cs="Times New Roman"/>
          <w:lang w:val="lt-LT"/>
        </w:rPr>
        <w:tab/>
      </w:r>
    </w:p>
    <w:p w14:paraId="34CB9276" w14:textId="23ADF58C" w:rsidR="0092010A" w:rsidRPr="004211A8" w:rsidRDefault="000F14CE" w:rsidP="0092010A">
      <w:pPr>
        <w:pStyle w:val="Body2"/>
        <w:spacing w:after="0"/>
        <w:ind w:firstLine="709"/>
        <w:rPr>
          <w:rFonts w:cs="Times New Roman"/>
          <w:lang w:val="lt-LT"/>
        </w:rPr>
      </w:pPr>
      <w:r>
        <w:rPr>
          <w:rFonts w:cs="Times New Roman"/>
          <w:lang w:val="lt-LT"/>
        </w:rPr>
        <w:t>13.1.</w:t>
      </w:r>
      <w:r w:rsidR="0092010A" w:rsidRPr="004211A8">
        <w:rPr>
          <w:rFonts w:cs="Times New Roman"/>
          <w:lang w:val="lt-LT"/>
        </w:rPr>
        <w:t xml:space="preserve"> Konkursui pateiktus pasiūlymus nagrinėja ir vertina Komisija. Pasiūlymai nagrinėjami, vertinami ir palyginami konfidencialiai, nedalyv</w:t>
      </w:r>
      <w:r w:rsidR="006115F5" w:rsidRPr="004211A8">
        <w:rPr>
          <w:rFonts w:cs="Times New Roman"/>
          <w:lang w:val="lt-LT"/>
        </w:rPr>
        <w:t>aujant pasiūlymus pateikusių tie</w:t>
      </w:r>
      <w:r w:rsidR="0092010A" w:rsidRPr="004211A8">
        <w:rPr>
          <w:rFonts w:cs="Times New Roman"/>
          <w:lang w:val="lt-LT"/>
        </w:rPr>
        <w:t>kėjų atstovams. Komisijos posėdžiuose stebėtojai nedalyvauja.</w:t>
      </w:r>
      <w:r w:rsidR="0092010A" w:rsidRPr="004211A8">
        <w:rPr>
          <w:rFonts w:cs="Times New Roman"/>
          <w:lang w:val="lt-LT"/>
        </w:rPr>
        <w:tab/>
      </w:r>
    </w:p>
    <w:p w14:paraId="00BE8586" w14:textId="430ED3D7" w:rsidR="0092010A" w:rsidRPr="004211A8" w:rsidRDefault="000F14CE" w:rsidP="0092010A">
      <w:pPr>
        <w:pStyle w:val="Body2"/>
        <w:spacing w:after="0"/>
        <w:ind w:firstLine="709"/>
        <w:rPr>
          <w:rFonts w:cs="Times New Roman"/>
          <w:lang w:val="lt-LT"/>
        </w:rPr>
      </w:pPr>
      <w:r>
        <w:rPr>
          <w:rFonts w:cs="Times New Roman"/>
          <w:lang w:val="lt-LT"/>
        </w:rPr>
        <w:tab/>
        <w:t>13</w:t>
      </w:r>
      <w:r w:rsidR="0092010A" w:rsidRPr="004211A8">
        <w:rPr>
          <w:rFonts w:cs="Times New Roman"/>
          <w:lang w:val="lt-LT"/>
        </w:rPr>
        <w:t>.</w:t>
      </w:r>
      <w:r>
        <w:rPr>
          <w:rFonts w:cs="Times New Roman"/>
          <w:lang w:val="lt-LT"/>
        </w:rPr>
        <w:t>2.</w:t>
      </w:r>
      <w:r w:rsidR="0092010A" w:rsidRPr="004211A8">
        <w:rPr>
          <w:rFonts w:cs="Times New Roman"/>
          <w:lang w:val="lt-LT"/>
        </w:rPr>
        <w:t xml:space="preserve">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8561B5F" w14:textId="14A6AFD1" w:rsidR="0092010A" w:rsidRPr="004211A8" w:rsidRDefault="000F14CE" w:rsidP="0092010A">
      <w:pPr>
        <w:pStyle w:val="Body2"/>
        <w:spacing w:after="0"/>
        <w:ind w:firstLine="709"/>
        <w:rPr>
          <w:rFonts w:cs="Times New Roman"/>
          <w:lang w:val="lt-LT"/>
        </w:rPr>
      </w:pPr>
      <w:r>
        <w:rPr>
          <w:rFonts w:cs="Times New Roman"/>
          <w:lang w:val="lt-LT"/>
        </w:rPr>
        <w:t>13</w:t>
      </w:r>
      <w:r w:rsidR="0092010A" w:rsidRPr="004211A8">
        <w:rPr>
          <w:rFonts w:cs="Times New Roman"/>
          <w:lang w:val="lt-LT"/>
        </w:rPr>
        <w:t>.3.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B57F032" w14:textId="1599B937" w:rsidR="0092010A" w:rsidRPr="004211A8" w:rsidRDefault="000F14CE" w:rsidP="0092010A">
      <w:pPr>
        <w:pStyle w:val="Body2"/>
        <w:spacing w:after="0"/>
        <w:ind w:firstLine="709"/>
        <w:rPr>
          <w:rFonts w:cs="Times New Roman"/>
          <w:lang w:val="lt-LT"/>
        </w:rPr>
      </w:pPr>
      <w:r>
        <w:rPr>
          <w:rFonts w:cs="Times New Roman"/>
          <w:lang w:val="lt-LT"/>
        </w:rPr>
        <w:tab/>
        <w:t>13</w:t>
      </w:r>
      <w:r w:rsidR="00205AB1" w:rsidRPr="004211A8">
        <w:rPr>
          <w:rFonts w:cs="Times New Roman"/>
          <w:lang w:val="lt-LT"/>
        </w:rPr>
        <w:t>.</w:t>
      </w:r>
      <w:r w:rsidR="0092010A" w:rsidRPr="004211A8">
        <w:rPr>
          <w:rFonts w:cs="Times New Roman"/>
          <w:lang w:val="lt-LT"/>
        </w:rPr>
        <w:t>4</w:t>
      </w:r>
      <w:r w:rsidR="00205AB1" w:rsidRPr="004211A8">
        <w:rPr>
          <w:rFonts w:cs="Times New Roman"/>
          <w:lang w:val="lt-LT"/>
        </w:rPr>
        <w:t>. Perkančioji organizacija gali raštu CVP IS priemonėmis prašyti, dalyvi</w:t>
      </w:r>
      <w:r w:rsidR="00196894" w:rsidRPr="004211A8">
        <w:rPr>
          <w:rFonts w:cs="Times New Roman"/>
          <w:lang w:val="lt-LT"/>
        </w:rPr>
        <w:t>ų</w:t>
      </w:r>
      <w:r w:rsidR="00205AB1" w:rsidRPr="004211A8">
        <w:rPr>
          <w:rFonts w:cs="Times New Roman"/>
          <w:lang w:val="lt-LT"/>
        </w:rPr>
        <w:t xml:space="preserve"> </w:t>
      </w:r>
      <w:r w:rsidR="00196894" w:rsidRPr="004211A8">
        <w:rPr>
          <w:rFonts w:cs="Times New Roman"/>
          <w:color w:val="auto"/>
          <w:lang w:val="lt-LT"/>
        </w:rPr>
        <w:t>patikslinti, papildyti arba</w:t>
      </w:r>
      <w:r w:rsidR="00196894" w:rsidRPr="004211A8">
        <w:rPr>
          <w:rFonts w:cs="Times New Roman"/>
          <w:lang w:val="lt-LT"/>
        </w:rPr>
        <w:t xml:space="preserve"> </w:t>
      </w:r>
      <w:r w:rsidR="00205AB1" w:rsidRPr="004211A8">
        <w:rPr>
          <w:rFonts w:cs="Times New Roman"/>
          <w:lang w:val="lt-LT"/>
        </w:rPr>
        <w:t>paaiškint</w:t>
      </w:r>
      <w:r w:rsidR="00196894" w:rsidRPr="004211A8">
        <w:rPr>
          <w:rFonts w:cs="Times New Roman"/>
          <w:lang w:val="lt-LT"/>
        </w:rPr>
        <w:t>i</w:t>
      </w:r>
      <w:r w:rsidR="00205AB1" w:rsidRPr="004211A8">
        <w:rPr>
          <w:rFonts w:cs="Times New Roman"/>
          <w:lang w:val="lt-LT"/>
        </w:rPr>
        <w:t xml:space="preserve"> savo pasiūlymus, tačiau ji negali prašyti, siūlyti arba leisti pakeisti pateikto pasiūlymo esmės – pakeisti kainą ar įkainį</w:t>
      </w:r>
      <w:r w:rsidR="00196894" w:rsidRPr="004211A8">
        <w:rPr>
          <w:rFonts w:cs="Times New Roman"/>
          <w:lang w:val="lt-LT"/>
        </w:rPr>
        <w:t xml:space="preserve"> (-</w:t>
      </w:r>
      <w:proofErr w:type="spellStart"/>
      <w:r w:rsidR="00196894" w:rsidRPr="004211A8">
        <w:rPr>
          <w:rFonts w:cs="Times New Roman"/>
          <w:lang w:val="lt-LT"/>
        </w:rPr>
        <w:t>ių</w:t>
      </w:r>
      <w:proofErr w:type="spellEnd"/>
      <w:r w:rsidR="00196894" w:rsidRPr="004211A8">
        <w:rPr>
          <w:rFonts w:cs="Times New Roman"/>
          <w:lang w:val="lt-LT"/>
        </w:rPr>
        <w:t>)</w:t>
      </w:r>
      <w:r w:rsidR="00205AB1" w:rsidRPr="004211A8">
        <w:rPr>
          <w:rFonts w:cs="Times New Roman"/>
          <w:lang w:val="lt-LT"/>
        </w:rPr>
        <w:t xml:space="preserve"> </w:t>
      </w:r>
      <w:r w:rsidR="00196894" w:rsidRPr="004211A8">
        <w:rPr>
          <w:rFonts w:cs="Times New Roman"/>
          <w:color w:val="auto"/>
          <w:lang w:val="lt-LT"/>
        </w:rPr>
        <w:t xml:space="preserve">(jeigu taikoma įkainių sutartis) </w:t>
      </w:r>
      <w:r w:rsidR="00205AB1" w:rsidRPr="004211A8">
        <w:rPr>
          <w:rFonts w:cs="Times New Roman"/>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A799949" w14:textId="45646F07" w:rsidR="0092010A" w:rsidRPr="004211A8" w:rsidRDefault="000F14CE" w:rsidP="0092010A">
      <w:pPr>
        <w:ind w:firstLine="709"/>
        <w:jc w:val="both"/>
        <w:rPr>
          <w:sz w:val="22"/>
          <w:szCs w:val="22"/>
          <w:lang w:val="lt-LT"/>
        </w:rPr>
      </w:pPr>
      <w:r>
        <w:rPr>
          <w:sz w:val="22"/>
          <w:szCs w:val="22"/>
          <w:lang w:val="lt-LT"/>
        </w:rPr>
        <w:lastRenderedPageBreak/>
        <w:t>13</w:t>
      </w:r>
      <w:r w:rsidR="0092010A" w:rsidRPr="004211A8">
        <w:rPr>
          <w:sz w:val="22"/>
          <w:szCs w:val="22"/>
          <w:lang w:val="lt-LT"/>
        </w:rPr>
        <w:t>.5.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0092010A" w:rsidRPr="004211A8">
        <w:rPr>
          <w:sz w:val="22"/>
          <w:szCs w:val="22"/>
          <w:lang w:val="lt-LT"/>
        </w:rPr>
        <w:t>ių</w:t>
      </w:r>
      <w:proofErr w:type="spellEnd"/>
      <w:r w:rsidR="0092010A" w:rsidRPr="004211A8">
        <w:rPr>
          <w:sz w:val="22"/>
          <w:szCs w:val="22"/>
          <w:lang w:val="lt-LT"/>
        </w:rPr>
        <w:t>) (jeigu taikoma įkainių sutartis). Taisydamas pasiūlyme nurodytas aritmetines klaidas, dalyvis gali taisyti kainos sudedamąsias dalis, tačiau neturi teisės atsisakyti kainos sudedamųjų dalių arba papild</w:t>
      </w:r>
      <w:r>
        <w:rPr>
          <w:sz w:val="22"/>
          <w:szCs w:val="22"/>
          <w:lang w:val="lt-LT"/>
        </w:rPr>
        <w:t>yti kainą naujomis dalimis.</w:t>
      </w:r>
      <w:r>
        <w:rPr>
          <w:sz w:val="22"/>
          <w:szCs w:val="22"/>
          <w:lang w:val="lt-LT"/>
        </w:rPr>
        <w:tab/>
      </w:r>
      <w:r>
        <w:rPr>
          <w:sz w:val="22"/>
          <w:szCs w:val="22"/>
          <w:lang w:val="lt-LT"/>
        </w:rPr>
        <w:br/>
      </w:r>
      <w:r>
        <w:rPr>
          <w:sz w:val="22"/>
          <w:szCs w:val="22"/>
          <w:lang w:val="lt-LT"/>
        </w:rPr>
        <w:tab/>
        <w:t>13</w:t>
      </w:r>
      <w:r w:rsidR="0092010A" w:rsidRPr="004211A8">
        <w:rPr>
          <w:sz w:val="22"/>
          <w:szCs w:val="22"/>
          <w:lang w:val="lt-LT"/>
        </w:rPr>
        <w:t>.6. Kai pateiktame pasiūlyme nurodoma neįprastai maža kaina, Komisija r</w:t>
      </w:r>
      <w:r w:rsidR="006115F5" w:rsidRPr="004211A8">
        <w:rPr>
          <w:sz w:val="22"/>
          <w:szCs w:val="22"/>
          <w:lang w:val="lt-LT"/>
        </w:rPr>
        <w:t>aštu CVP IS priemonėmis prašo tie</w:t>
      </w:r>
      <w:r w:rsidR="0092010A" w:rsidRPr="004211A8">
        <w:rPr>
          <w:sz w:val="22"/>
          <w:szCs w:val="22"/>
          <w:lang w:val="lt-LT"/>
        </w:rPr>
        <w:t>kėjo pateikti reikalingas pasiūlymo detales, įskaitant kainos sudedamąsias dalis ir skaičiavimus.</w:t>
      </w:r>
    </w:p>
    <w:p w14:paraId="55FA796F" w14:textId="05A06283" w:rsidR="0092010A" w:rsidRPr="004211A8" w:rsidRDefault="000F14CE" w:rsidP="0092010A">
      <w:pPr>
        <w:ind w:firstLine="709"/>
        <w:jc w:val="both"/>
        <w:rPr>
          <w:sz w:val="22"/>
          <w:szCs w:val="22"/>
          <w:lang w:val="lt-LT"/>
        </w:rPr>
      </w:pPr>
      <w:r>
        <w:rPr>
          <w:sz w:val="22"/>
          <w:szCs w:val="22"/>
          <w:lang w:val="lt-LT"/>
        </w:rPr>
        <w:t>13</w:t>
      </w:r>
      <w:r w:rsidR="0092010A" w:rsidRPr="004211A8">
        <w:rPr>
          <w:sz w:val="22"/>
          <w:szCs w:val="22"/>
          <w:lang w:val="lt-LT"/>
        </w:rPr>
        <w:t>.7. Perkančioji organizacija turi teisę bet</w:t>
      </w:r>
      <w:r w:rsidR="006115F5" w:rsidRPr="004211A8">
        <w:rPr>
          <w:sz w:val="22"/>
          <w:szCs w:val="22"/>
          <w:lang w:val="lt-LT"/>
        </w:rPr>
        <w:t xml:space="preserve"> kuriuo metu pareikalauti iš tie</w:t>
      </w:r>
      <w:r w:rsidR="0092010A" w:rsidRPr="004211A8">
        <w:rPr>
          <w:sz w:val="22"/>
          <w:szCs w:val="22"/>
          <w:lang w:val="lt-LT"/>
        </w:rPr>
        <w:t>kėjo pateikti pagrindžiančius dokumentus, kad nėra sąlygų, numatytų VPĮ 45 straipsnio 2</w:t>
      </w:r>
      <w:r w:rsidR="0092010A" w:rsidRPr="004211A8">
        <w:rPr>
          <w:sz w:val="22"/>
          <w:szCs w:val="22"/>
          <w:vertAlign w:val="superscript"/>
          <w:lang w:val="lt-LT"/>
        </w:rPr>
        <w:t>1</w:t>
      </w:r>
      <w:r w:rsidR="006115F5" w:rsidRPr="004211A8">
        <w:rPr>
          <w:sz w:val="22"/>
          <w:szCs w:val="22"/>
          <w:lang w:val="lt-LT"/>
        </w:rPr>
        <w:t xml:space="preserve"> dalyje. Tie</w:t>
      </w:r>
      <w:r w:rsidR="0092010A" w:rsidRPr="004211A8">
        <w:rPr>
          <w:sz w:val="22"/>
          <w:szCs w:val="22"/>
          <w:lang w:val="lt-LT"/>
        </w:rPr>
        <w:t>kėjas privalo pateikti Perkančiosios organizacijos prašomus dokumentus ne vėliau kaip per 10 darbo dienų nuo prašymo gavimo dienos.</w:t>
      </w:r>
      <w:r w:rsidR="0092010A" w:rsidRPr="004211A8">
        <w:rPr>
          <w:sz w:val="22"/>
          <w:szCs w:val="22"/>
          <w:lang w:val="lt-LT"/>
        </w:rPr>
        <w:tab/>
      </w:r>
    </w:p>
    <w:p w14:paraId="05117118" w14:textId="08D17D6C" w:rsidR="0092010A" w:rsidRPr="004211A8" w:rsidRDefault="000F14CE" w:rsidP="0092010A">
      <w:pPr>
        <w:ind w:firstLine="709"/>
        <w:jc w:val="both"/>
        <w:rPr>
          <w:sz w:val="22"/>
          <w:szCs w:val="22"/>
          <w:lang w:val="lt-LT"/>
        </w:rPr>
      </w:pPr>
      <w:r>
        <w:rPr>
          <w:sz w:val="22"/>
          <w:szCs w:val="22"/>
          <w:lang w:val="lt-LT"/>
        </w:rPr>
        <w:t>13</w:t>
      </w:r>
      <w:r w:rsidR="0092010A" w:rsidRPr="004211A8">
        <w:rPr>
          <w:sz w:val="22"/>
          <w:szCs w:val="22"/>
          <w:lang w:val="lt-LT"/>
        </w:rPr>
        <w:t>.8. Perkančioji organizacija gali nevertinti viso t</w:t>
      </w:r>
      <w:r w:rsidR="006115F5" w:rsidRPr="004211A8">
        <w:rPr>
          <w:sz w:val="22"/>
          <w:szCs w:val="22"/>
          <w:lang w:val="lt-LT"/>
        </w:rPr>
        <w:t>ie</w:t>
      </w:r>
      <w:r w:rsidR="0092010A" w:rsidRPr="004211A8">
        <w:rPr>
          <w:sz w:val="22"/>
          <w:szCs w:val="22"/>
          <w:lang w:val="lt-LT"/>
        </w:rPr>
        <w:t>kėjo pasiūlymo, jeigu patikrinusi jo dalį nustato, kad, vadovaujantis VPĮ reikalavimais, pasiūlymas turi būti atmestas.</w:t>
      </w:r>
    </w:p>
    <w:p w14:paraId="68C203B3" w14:textId="0A3DEF1D" w:rsidR="0092010A" w:rsidRPr="0092010A" w:rsidRDefault="000F14CE" w:rsidP="0092010A">
      <w:pPr>
        <w:pStyle w:val="Body2"/>
        <w:spacing w:after="0"/>
        <w:ind w:firstLine="709"/>
        <w:rPr>
          <w:rFonts w:cs="Times New Roman"/>
          <w:lang w:val="lt-LT"/>
        </w:rPr>
      </w:pPr>
      <w:r>
        <w:rPr>
          <w:lang w:val="lt-LT"/>
        </w:rPr>
        <w:t>13</w:t>
      </w:r>
      <w:r w:rsidR="0092010A" w:rsidRPr="004211A8">
        <w:rPr>
          <w:lang w:val="lt-LT"/>
        </w:rPr>
        <w:t>.9.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w:t>
      </w:r>
      <w:r w:rsidR="006115F5" w:rsidRPr="004211A8">
        <w:rPr>
          <w:lang w:val="lt-LT"/>
        </w:rPr>
        <w:t>) su pasiūlyme nurodytais subtie</w:t>
      </w:r>
      <w:r w:rsidR="0092010A" w:rsidRPr="004211A8">
        <w:rPr>
          <w:lang w:val="lt-LT"/>
        </w:rPr>
        <w:t>kėjais turės pateikti taip pat tik ekonomiškai naudingiausią pasiūlymą pateikęs dalyvis.</w:t>
      </w:r>
      <w:r w:rsidR="0092010A" w:rsidRPr="0092010A">
        <w:rPr>
          <w:lang w:val="lt-LT"/>
        </w:rPr>
        <w:tab/>
      </w:r>
      <w:r w:rsidR="0092010A" w:rsidRPr="0092010A">
        <w:rPr>
          <w:lang w:val="lt-LT"/>
        </w:rPr>
        <w:tab/>
      </w:r>
    </w:p>
    <w:p w14:paraId="0C04F33A" w14:textId="66EA1E06" w:rsidR="001361A6" w:rsidRPr="00C525D4" w:rsidRDefault="000F14CE" w:rsidP="00C525D4">
      <w:pPr>
        <w:pStyle w:val="Heading1"/>
        <w:tabs>
          <w:tab w:val="left" w:pos="1560"/>
        </w:tabs>
        <w:spacing w:line="20" w:lineRule="atLeast"/>
        <w:contextualSpacing/>
        <w:rPr>
          <w:rFonts w:ascii="Times New Roman" w:hAnsi="Times New Roman" w:cs="Times New Roman"/>
          <w:b/>
          <w:sz w:val="22"/>
          <w:szCs w:val="22"/>
          <w:lang w:val="lt-LT"/>
        </w:rPr>
      </w:pPr>
      <w:r w:rsidRPr="00C525D4">
        <w:rPr>
          <w:rFonts w:ascii="Times New Roman" w:hAnsi="Times New Roman" w:cs="Times New Roman"/>
          <w:b/>
          <w:sz w:val="22"/>
          <w:szCs w:val="22"/>
          <w:lang w:val="lt-LT"/>
        </w:rPr>
        <w:t>14</w:t>
      </w:r>
      <w:r w:rsidR="00205AB1" w:rsidRPr="00C525D4">
        <w:rPr>
          <w:rFonts w:ascii="Times New Roman" w:hAnsi="Times New Roman" w:cs="Times New Roman"/>
          <w:b/>
          <w:sz w:val="22"/>
          <w:szCs w:val="22"/>
          <w:lang w:val="lt-LT"/>
        </w:rPr>
        <w:t>. ELEKTRONINIS AUKCIONAS</w:t>
      </w:r>
      <w:r w:rsidR="00205AB1" w:rsidRPr="00C525D4">
        <w:rPr>
          <w:rFonts w:ascii="Times New Roman" w:hAnsi="Times New Roman" w:cs="Times New Roman"/>
          <w:b/>
          <w:sz w:val="22"/>
          <w:szCs w:val="22"/>
          <w:lang w:val="lt-LT"/>
        </w:rPr>
        <w:tab/>
      </w:r>
    </w:p>
    <w:p w14:paraId="7FA92671" w14:textId="1CAED579" w:rsidR="001361A6" w:rsidRDefault="001361A6" w:rsidP="00FD343B">
      <w:pPr>
        <w:pStyle w:val="Body2"/>
        <w:ind w:firstLine="567"/>
        <w:rPr>
          <w:rFonts w:cs="Times New Roman"/>
          <w:lang w:val="lt-LT"/>
        </w:rPr>
      </w:pPr>
      <w:r>
        <w:rPr>
          <w:rFonts w:cs="Times New Roman"/>
          <w:lang w:val="lt-LT"/>
        </w:rPr>
        <w:t>14</w:t>
      </w:r>
      <w:r w:rsidR="00205AB1" w:rsidRPr="00A13C67">
        <w:rPr>
          <w:rFonts w:cs="Times New Roman"/>
          <w:lang w:val="lt-LT"/>
        </w:rPr>
        <w:t>.1. Elektroninis aukcionas nerengiamas.</w:t>
      </w:r>
      <w:r w:rsidR="00205AB1" w:rsidRPr="00A13C67">
        <w:rPr>
          <w:rFonts w:cs="Times New Roman"/>
          <w:lang w:val="lt-LT"/>
        </w:rPr>
        <w:tab/>
      </w:r>
    </w:p>
    <w:p w14:paraId="028B7C71" w14:textId="77777777" w:rsidR="001361A6" w:rsidRDefault="001361A6" w:rsidP="00FD343B">
      <w:pPr>
        <w:pStyle w:val="Body2"/>
        <w:ind w:firstLine="567"/>
        <w:rPr>
          <w:rFonts w:cs="Times New Roman"/>
          <w:b/>
          <w:lang w:val="lt-LT"/>
        </w:rPr>
      </w:pPr>
    </w:p>
    <w:p w14:paraId="3DFA7BB1" w14:textId="77777777" w:rsidR="001361A6" w:rsidRDefault="001361A6" w:rsidP="00FD343B">
      <w:pPr>
        <w:pStyle w:val="Body2"/>
        <w:ind w:firstLine="567"/>
        <w:rPr>
          <w:rFonts w:cs="Times New Roman"/>
          <w:b/>
          <w:lang w:val="lt-LT"/>
        </w:rPr>
      </w:pPr>
    </w:p>
    <w:p w14:paraId="65609F3E" w14:textId="248FB60E" w:rsidR="00FD343B" w:rsidRPr="000E1A59" w:rsidRDefault="000F14CE" w:rsidP="000E1A59">
      <w:pPr>
        <w:pStyle w:val="Heading1"/>
        <w:tabs>
          <w:tab w:val="left" w:pos="1560"/>
        </w:tabs>
        <w:spacing w:line="20" w:lineRule="atLeast"/>
        <w:contextualSpacing/>
        <w:rPr>
          <w:rFonts w:ascii="Times New Roman" w:hAnsi="Times New Roman" w:cs="Times New Roman"/>
          <w:b/>
          <w:sz w:val="22"/>
          <w:szCs w:val="22"/>
          <w:lang w:val="lt-LT"/>
        </w:rPr>
      </w:pPr>
      <w:r w:rsidRPr="000E1A59">
        <w:rPr>
          <w:rFonts w:ascii="Times New Roman" w:hAnsi="Times New Roman" w:cs="Times New Roman"/>
          <w:b/>
          <w:sz w:val="22"/>
          <w:szCs w:val="22"/>
          <w:lang w:val="lt-LT"/>
        </w:rPr>
        <w:t>15</w:t>
      </w:r>
      <w:r w:rsidR="00205AB1" w:rsidRPr="000E1A59">
        <w:rPr>
          <w:rFonts w:ascii="Times New Roman" w:hAnsi="Times New Roman" w:cs="Times New Roman"/>
          <w:b/>
          <w:sz w:val="22"/>
          <w:szCs w:val="22"/>
          <w:lang w:val="lt-LT"/>
        </w:rPr>
        <w:t>. PASIŪLYMŲ ATMETIMO PRIEŽASTYS</w:t>
      </w:r>
      <w:r w:rsidR="00205AB1" w:rsidRPr="000E1A59">
        <w:rPr>
          <w:rFonts w:ascii="Times New Roman" w:hAnsi="Times New Roman" w:cs="Times New Roman"/>
          <w:b/>
          <w:sz w:val="22"/>
          <w:szCs w:val="22"/>
          <w:lang w:val="lt-LT"/>
        </w:rPr>
        <w:tab/>
      </w:r>
    </w:p>
    <w:p w14:paraId="1D403404" w14:textId="4F961D2B"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w:t>
      </w:r>
      <w:r w:rsidR="00FD343B" w:rsidRPr="00FD343B">
        <w:rPr>
          <w:rFonts w:cs="Times New Roman"/>
          <w:lang w:val="lt-LT"/>
        </w:rPr>
        <w:tab/>
        <w:t>Tiekėjo pateiktas pasiūlymas yra atmetamas ir tiekėjas pašalinamas iš pirkimo procedūros, jeigu yra bent viena iš šių sąlygų:</w:t>
      </w:r>
    </w:p>
    <w:p w14:paraId="43182E28" w14:textId="605B6F8E"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.1.1. tiekėjas Komisijos prašymu nepratęsia pasiūlymo galiojimo;</w:t>
      </w:r>
    </w:p>
    <w:p w14:paraId="11AF90EC" w14:textId="2E74A485"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.1.1.</w:t>
      </w:r>
      <w:r w:rsidR="00FD343B" w:rsidRPr="00FD343B">
        <w:rPr>
          <w:rFonts w:cs="Times New Roman"/>
          <w:lang w:val="lt-LT"/>
        </w:rPr>
        <w:tab/>
        <w:t xml:space="preserve">tiekėjas iki susipažinimo su pasiūlymais pradžios nepateikė pasiūlymo iššifravimo slaptažodžio; </w:t>
      </w:r>
    </w:p>
    <w:p w14:paraId="17575FCA" w14:textId="752562CA"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.1.2.</w:t>
      </w:r>
      <w:r w:rsidR="00FD343B" w:rsidRPr="00FD343B">
        <w:rPr>
          <w:rFonts w:cs="Times New Roman"/>
          <w:lang w:val="lt-LT"/>
        </w:rPr>
        <w:tab/>
        <w:t xml:space="preserve">tiekėjas turi būti pašalintas vadovaujantis </w:t>
      </w:r>
      <w:r>
        <w:rPr>
          <w:rFonts w:cs="Times New Roman"/>
          <w:lang w:val="lt-LT"/>
        </w:rPr>
        <w:t>P</w:t>
      </w:r>
      <w:r w:rsidR="00FD343B" w:rsidRPr="00FD343B">
        <w:rPr>
          <w:rFonts w:cs="Times New Roman"/>
          <w:lang w:val="lt-LT"/>
        </w:rPr>
        <w:t xml:space="preserve">irkimo sąlygų nuostatomis dėl pašalinimo pagrindų, taip pat ir tais atvejais, kai tiekėjas remiasi ūkio subjekto </w:t>
      </w:r>
      <w:proofErr w:type="spellStart"/>
      <w:r w:rsidR="00FD343B" w:rsidRPr="00FD343B">
        <w:rPr>
          <w:rFonts w:cs="Times New Roman"/>
          <w:lang w:val="lt-LT"/>
        </w:rPr>
        <w:t>pajėgumais</w:t>
      </w:r>
      <w:proofErr w:type="spellEnd"/>
      <w:r w:rsidR="00FD343B" w:rsidRPr="00FD343B">
        <w:rPr>
          <w:rFonts w:cs="Times New Roman"/>
          <w:lang w:val="lt-LT"/>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0288C0" w14:textId="295DB963"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.1.3.</w:t>
      </w:r>
      <w:r w:rsidR="00FD343B" w:rsidRPr="00FD343B">
        <w:rPr>
          <w:rFonts w:cs="Times New Roman"/>
          <w:lang w:val="lt-LT"/>
        </w:rPr>
        <w:tab/>
        <w:t xml:space="preserve">tiekėjas neatitinka </w:t>
      </w:r>
      <w:r>
        <w:rPr>
          <w:rFonts w:cs="Times New Roman"/>
          <w:lang w:val="lt-LT"/>
        </w:rPr>
        <w:t>P</w:t>
      </w:r>
      <w:r w:rsidR="00FD343B" w:rsidRPr="00FD343B">
        <w:rPr>
          <w:rFonts w:cs="Times New Roman"/>
          <w:lang w:val="lt-LT"/>
        </w:rPr>
        <w:t xml:space="preserve">irkimo sąlygose nustatytų kvalifikacijos reikalavimų ir (ar), jeigu taikoma, kokybės vadybos sistemos ir aplinkos apsaugos vadybos sistemos standarto ir (ar) ūkio subjektas, kurio </w:t>
      </w:r>
      <w:proofErr w:type="spellStart"/>
      <w:r w:rsidR="00FD343B" w:rsidRPr="00FD343B">
        <w:rPr>
          <w:rFonts w:cs="Times New Roman"/>
          <w:lang w:val="lt-LT"/>
        </w:rPr>
        <w:t>pajėgumais</w:t>
      </w:r>
      <w:proofErr w:type="spellEnd"/>
      <w:r w:rsidR="00FD343B" w:rsidRPr="00FD343B">
        <w:rPr>
          <w:rFonts w:cs="Times New Roman"/>
          <w:lang w:val="lt-LT"/>
        </w:rPr>
        <w:t xml:space="preserve"> remiasi tiekėjas, netenkina jam keliamų kvalifikacijos reikalavimų ir perkančiosios organizacijos nurodymu nebuvo pakeistas į reikalavimus atitinkantį ūkio subjektą;</w:t>
      </w:r>
    </w:p>
    <w:p w14:paraId="1244E25A" w14:textId="0DF7C5FB" w:rsidR="00FD343B" w:rsidRPr="001361A6" w:rsidRDefault="001361A6" w:rsidP="001361A6">
      <w:pPr>
        <w:pStyle w:val="Body2"/>
        <w:ind w:firstLine="567"/>
        <w:rPr>
          <w:rFonts w:cs="Times New Roman"/>
          <w:lang w:val="lt-LT"/>
        </w:rPr>
      </w:pPr>
      <w:r>
        <w:rPr>
          <w:rFonts w:cs="Times New Roman"/>
          <w:lang w:val="lt-LT"/>
        </w:rPr>
        <w:t>15</w:t>
      </w:r>
      <w:r w:rsidR="00FD343B" w:rsidRPr="00FD343B">
        <w:rPr>
          <w:rFonts w:cs="Times New Roman"/>
          <w:lang w:val="lt-LT"/>
        </w:rPr>
        <w:t>.1.4.</w:t>
      </w:r>
      <w:r w:rsidR="00FD343B" w:rsidRPr="00FD343B">
        <w:rPr>
          <w:rFonts w:cs="Times New Roman"/>
          <w:lang w:val="lt-LT"/>
        </w:rPr>
        <w:tab/>
      </w:r>
      <w:r w:rsidR="00FD343B" w:rsidRPr="001361A6">
        <w:rPr>
          <w:rFonts w:cs="Times New Roman"/>
          <w:lang w:val="lt-LT"/>
        </w:rPr>
        <w:t>per perkančiosios organizacijos nustatytą terminą nepatikslino, nepapildė, nepaaiškino savo pasiūlymo;</w:t>
      </w:r>
    </w:p>
    <w:p w14:paraId="77AC5DCD" w14:textId="31484EA7" w:rsidR="00FD343B" w:rsidRPr="001361A6" w:rsidRDefault="001361A6" w:rsidP="001361A6">
      <w:pPr>
        <w:pStyle w:val="Body2"/>
        <w:ind w:firstLine="567"/>
        <w:rPr>
          <w:rFonts w:cs="Times New Roman"/>
          <w:lang w:val="lt-LT"/>
        </w:rPr>
      </w:pPr>
      <w:r w:rsidRPr="001361A6">
        <w:rPr>
          <w:rFonts w:cs="Times New Roman"/>
          <w:lang w:val="lt-LT"/>
        </w:rPr>
        <w:t>15</w:t>
      </w:r>
      <w:r w:rsidR="00FD343B" w:rsidRPr="001361A6">
        <w:rPr>
          <w:rFonts w:cs="Times New Roman"/>
          <w:lang w:val="lt-LT"/>
        </w:rPr>
        <w:t>.1.5.</w:t>
      </w:r>
      <w:r w:rsidR="00FD343B" w:rsidRPr="001361A6">
        <w:rPr>
          <w:rFonts w:cs="Times New Roman"/>
          <w:lang w:val="lt-LT"/>
        </w:rPr>
        <w:tab/>
        <w:t>tiekėjas per perkančiosios organizacijos nustatytą terminą patikslino, papildė, paaiškino pasiūlymą ir tai lėmė esminį jo pasiūlymo pakeitimą;</w:t>
      </w:r>
    </w:p>
    <w:p w14:paraId="7D92508B" w14:textId="77777777" w:rsidR="001361A6" w:rsidRPr="001361A6" w:rsidRDefault="001361A6" w:rsidP="001361A6">
      <w:pPr>
        <w:pStyle w:val="ListParagraph"/>
        <w:ind w:left="0" w:firstLine="567"/>
        <w:contextualSpacing/>
        <w:jc w:val="both"/>
        <w:rPr>
          <w:sz w:val="22"/>
          <w:szCs w:val="22"/>
          <w:lang w:val="lt-LT"/>
        </w:rPr>
      </w:pPr>
      <w:r w:rsidRPr="001361A6">
        <w:rPr>
          <w:sz w:val="22"/>
          <w:szCs w:val="22"/>
          <w:lang w:val="lt-LT"/>
        </w:rPr>
        <w:t>15</w:t>
      </w:r>
      <w:r w:rsidR="00FD343B" w:rsidRPr="001361A6">
        <w:rPr>
          <w:sz w:val="22"/>
          <w:szCs w:val="22"/>
          <w:lang w:val="lt-LT"/>
        </w:rPr>
        <w:t>.1.6.</w:t>
      </w:r>
      <w:r w:rsidR="00FD343B" w:rsidRPr="001361A6">
        <w:rPr>
          <w:sz w:val="22"/>
          <w:szCs w:val="22"/>
          <w:lang w:val="lt-LT"/>
        </w:rPr>
        <w:tab/>
      </w:r>
      <w:r w:rsidRPr="001361A6">
        <w:rPr>
          <w:sz w:val="22"/>
          <w:szCs w:val="22"/>
          <w:lang w:val="lt-LT"/>
        </w:rPr>
        <w:t xml:space="preserve">pasiūlymas neatitinka pirkimo dokumentų reikalavimų ir jo trūkumai negali būti ištaisyti vadovaujantis </w:t>
      </w:r>
      <w:r w:rsidRPr="001361A6">
        <w:rPr>
          <w:color w:val="000000"/>
          <w:sz w:val="22"/>
          <w:szCs w:val="22"/>
          <w:lang w:val="lt-LT"/>
        </w:rPr>
        <w:t>Viešųjų pirkimų tarnybos nustatytomis taisyklėmis</w:t>
      </w:r>
      <w:r w:rsidRPr="001361A6">
        <w:rPr>
          <w:rStyle w:val="FootnoteReference"/>
          <w:sz w:val="22"/>
          <w:szCs w:val="22"/>
          <w:lang w:val="lt-LT"/>
        </w:rPr>
        <w:footnoteReference w:id="1"/>
      </w:r>
      <w:r w:rsidRPr="001361A6">
        <w:rPr>
          <w:color w:val="000000"/>
          <w:sz w:val="22"/>
          <w:szCs w:val="22"/>
          <w:lang w:val="lt-LT"/>
        </w:rPr>
        <w:t>.</w:t>
      </w:r>
    </w:p>
    <w:p w14:paraId="5D39EF32" w14:textId="03BF1B2D" w:rsidR="006D3A64" w:rsidRPr="00EB465F" w:rsidRDefault="001361A6" w:rsidP="00CF696A">
      <w:pPr>
        <w:pStyle w:val="Body2"/>
        <w:spacing w:after="0"/>
        <w:ind w:firstLine="567"/>
        <w:rPr>
          <w:rFonts w:cs="Times New Roman"/>
          <w:b/>
          <w:lang w:val="lt-LT"/>
        </w:rPr>
      </w:pPr>
      <w:r w:rsidRPr="001361A6">
        <w:rPr>
          <w:rFonts w:cs="Times New Roman"/>
          <w:lang w:val="lt-LT"/>
        </w:rPr>
        <w:t>15</w:t>
      </w:r>
      <w:r w:rsidR="00FD343B" w:rsidRPr="001361A6">
        <w:rPr>
          <w:rFonts w:cs="Times New Roman"/>
          <w:lang w:val="lt-LT"/>
        </w:rPr>
        <w:t>.1.7.</w:t>
      </w:r>
      <w:r w:rsidR="00FD343B" w:rsidRPr="001361A6">
        <w:rPr>
          <w:rFonts w:cs="Times New Roman"/>
          <w:lang w:val="lt-LT"/>
        </w:rPr>
        <w:tab/>
      </w:r>
      <w:r w:rsidR="00FD343B" w:rsidRPr="00FD343B">
        <w:rPr>
          <w:rFonts w:cs="Times New Roman"/>
          <w:lang w:val="lt-LT"/>
        </w:rPr>
        <w:t>pasiūlyme nurodyta kaina perkančiajai organizacijai yra per didelė ir nepriimtina</w:t>
      </w:r>
      <w:r w:rsidR="00CF696A">
        <w:rPr>
          <w:rFonts w:cs="Times New Roman"/>
          <w:lang w:val="lt-LT"/>
        </w:rPr>
        <w:t>;</w:t>
      </w:r>
    </w:p>
    <w:p w14:paraId="69F0FB4B" w14:textId="2A0CC966" w:rsidR="00FD343B" w:rsidRPr="00FD343B" w:rsidRDefault="001361A6" w:rsidP="00FD343B">
      <w:pPr>
        <w:pStyle w:val="Body2"/>
        <w:ind w:firstLine="567"/>
        <w:rPr>
          <w:rFonts w:cs="Times New Roman"/>
          <w:lang w:val="lt-LT"/>
        </w:rPr>
      </w:pPr>
      <w:r>
        <w:rPr>
          <w:rFonts w:cs="Times New Roman"/>
          <w:lang w:val="lt-LT"/>
        </w:rPr>
        <w:t>15</w:t>
      </w:r>
      <w:r w:rsidR="00DA6229">
        <w:rPr>
          <w:rFonts w:cs="Times New Roman"/>
          <w:lang w:val="lt-LT"/>
        </w:rPr>
        <w:t>.1.8</w:t>
      </w:r>
      <w:r w:rsidR="00FD343B" w:rsidRPr="00FD343B">
        <w:rPr>
          <w:rFonts w:cs="Times New Roman"/>
          <w:lang w:val="lt-LT"/>
        </w:rPr>
        <w:t>.</w:t>
      </w:r>
      <w:r w:rsidR="00FD343B" w:rsidRPr="00FD343B">
        <w:rPr>
          <w:rFonts w:cs="Times New Roman"/>
          <w:lang w:val="lt-LT"/>
        </w:rPr>
        <w:tab/>
        <w:t>pasiūlyme nurodyta neįprastai maža kaina ir (ar) sąnaudos ir tiekėjas nepateikia tinkamų pasiūlytos neįprastai mažos kainos ir (ar) sąnaudų pagrįstumo įrodymų;</w:t>
      </w:r>
    </w:p>
    <w:p w14:paraId="5CE5693A" w14:textId="54C149AA" w:rsidR="00FD343B" w:rsidRPr="00FD343B" w:rsidRDefault="001361A6" w:rsidP="00FD343B">
      <w:pPr>
        <w:pStyle w:val="Body2"/>
        <w:ind w:firstLine="567"/>
        <w:rPr>
          <w:rFonts w:cs="Times New Roman"/>
          <w:lang w:val="lt-LT"/>
        </w:rPr>
      </w:pPr>
      <w:r>
        <w:rPr>
          <w:rFonts w:cs="Times New Roman"/>
          <w:lang w:val="lt-LT"/>
        </w:rPr>
        <w:lastRenderedPageBreak/>
        <w:t>15</w:t>
      </w:r>
      <w:r w:rsidR="00FD343B" w:rsidRPr="00FD343B">
        <w:rPr>
          <w:rFonts w:cs="Times New Roman"/>
          <w:lang w:val="lt-LT"/>
        </w:rPr>
        <w:t>.1.</w:t>
      </w:r>
      <w:r w:rsidR="00DA6229">
        <w:rPr>
          <w:rFonts w:cs="Times New Roman"/>
          <w:lang w:val="lt-LT"/>
        </w:rPr>
        <w:t>9</w:t>
      </w:r>
      <w:r w:rsidR="00FD343B" w:rsidRPr="00FD343B">
        <w:rPr>
          <w:rFonts w:cs="Times New Roman"/>
          <w:lang w:val="lt-LT"/>
        </w:rPr>
        <w:t>.</w:t>
      </w:r>
      <w:r w:rsidR="00FD343B" w:rsidRPr="00FD343B">
        <w:rPr>
          <w:rFonts w:cs="Times New Roman"/>
          <w:lang w:val="lt-LT"/>
        </w:rPr>
        <w:tab/>
        <w:t>pasiūlymas, kuriame nurodyta neįprastai maža kaina ir (ar) sąnaudos, neatitinka VPĮ 17 straipsnio 2 dalies 2 punkte nurodytų aplinkos apsaugos, socialinės ir darbo teisės įpareigojimų;</w:t>
      </w:r>
    </w:p>
    <w:p w14:paraId="6802AF02" w14:textId="6FB740DC"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.1.1</w:t>
      </w:r>
      <w:r w:rsidR="00DA6229">
        <w:rPr>
          <w:rFonts w:cs="Times New Roman"/>
          <w:lang w:val="lt-LT"/>
        </w:rPr>
        <w:t>0</w:t>
      </w:r>
      <w:r w:rsidR="00FD343B" w:rsidRPr="00FD343B">
        <w:rPr>
          <w:rFonts w:cs="Times New Roman"/>
          <w:lang w:val="lt-LT"/>
        </w:rPr>
        <w:t>.</w:t>
      </w:r>
      <w:r w:rsidR="00FD343B" w:rsidRPr="00FD343B">
        <w:rPr>
          <w:rFonts w:cs="Times New Roman"/>
          <w:lang w:val="lt-LT"/>
        </w:rPr>
        <w:tab/>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A00D0DE" w14:textId="1578639A"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.1.1</w:t>
      </w:r>
      <w:r w:rsidR="00DA6229">
        <w:rPr>
          <w:rFonts w:cs="Times New Roman"/>
          <w:lang w:val="lt-LT"/>
        </w:rPr>
        <w:t>1</w:t>
      </w:r>
      <w:r w:rsidR="00FD343B" w:rsidRPr="00FD343B">
        <w:rPr>
          <w:rFonts w:cs="Times New Roman"/>
          <w:lang w:val="lt-LT"/>
        </w:rPr>
        <w:t>.</w:t>
      </w:r>
      <w:r w:rsidR="00FD343B" w:rsidRPr="00FD343B">
        <w:rPr>
          <w:rFonts w:cs="Times New Roman"/>
          <w:lang w:val="lt-LT"/>
        </w:rPr>
        <w:tab/>
        <w:t xml:space="preserve">paaiškėja, kad ekonomiškai naudingiausią pasiūlymą pateikusio tiekėjo pasiūlymas neatitinka VPĮ 17 straipsnio 2 dalies 2 punkte nurodytų aplinkos apsaugos, socialinės ir darbo teisės įpareigojimų; </w:t>
      </w:r>
    </w:p>
    <w:p w14:paraId="1C59B921" w14:textId="7033E016"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.1.1</w:t>
      </w:r>
      <w:r w:rsidR="00DA6229">
        <w:rPr>
          <w:rFonts w:cs="Times New Roman"/>
          <w:lang w:val="lt-LT"/>
        </w:rPr>
        <w:t>2</w:t>
      </w:r>
      <w:r w:rsidR="00FD343B" w:rsidRPr="00FD343B">
        <w:rPr>
          <w:rFonts w:cs="Times New Roman"/>
          <w:lang w:val="lt-LT"/>
        </w:rPr>
        <w:t>.</w:t>
      </w:r>
      <w:r w:rsidR="00FD343B" w:rsidRPr="00FD343B">
        <w:rPr>
          <w:rFonts w:cs="Times New Roman"/>
          <w:lang w:val="lt-LT"/>
        </w:rPr>
        <w:tab/>
        <w:t>netenkinami specialiosiose pirkimo sąlygose nustatyti reikalavimai, susiję su nacionaliniu saugumu (kai taikoma);</w:t>
      </w:r>
    </w:p>
    <w:p w14:paraId="02C5DD43" w14:textId="77777777" w:rsidR="002510E5" w:rsidRDefault="001361A6" w:rsidP="002510E5">
      <w:pPr>
        <w:pStyle w:val="Body2"/>
        <w:spacing w:after="0"/>
        <w:ind w:firstLine="567"/>
        <w:rPr>
          <w:lang w:val="lt-LT"/>
        </w:rPr>
      </w:pPr>
      <w:r>
        <w:rPr>
          <w:rFonts w:cs="Times New Roman"/>
          <w:lang w:val="lt-LT"/>
        </w:rPr>
        <w:t>15</w:t>
      </w:r>
      <w:r w:rsidR="00FD343B" w:rsidRPr="00FD343B">
        <w:rPr>
          <w:rFonts w:cs="Times New Roman"/>
          <w:lang w:val="lt-LT"/>
        </w:rPr>
        <w:t>.1.1</w:t>
      </w:r>
      <w:r w:rsidR="00DA6229">
        <w:rPr>
          <w:rFonts w:cs="Times New Roman"/>
          <w:lang w:val="lt-LT"/>
        </w:rPr>
        <w:t>3</w:t>
      </w:r>
      <w:r w:rsidR="00FD343B" w:rsidRPr="00FD343B">
        <w:rPr>
          <w:rFonts w:cs="Times New Roman"/>
          <w:lang w:val="lt-LT"/>
        </w:rPr>
        <w:t>.</w:t>
      </w:r>
      <w:r w:rsidR="00FD343B" w:rsidRPr="00FD343B">
        <w:rPr>
          <w:rFonts w:cs="Times New Roman"/>
          <w:lang w:val="lt-LT"/>
        </w:rPr>
        <w:tab/>
      </w:r>
      <w:r w:rsidR="002510E5" w:rsidRPr="008D5546">
        <w:rPr>
          <w:lang w:val="lt-LT"/>
        </w:rPr>
        <w:t>paaiškėjus aplinkybėms, atitinkančioms bent vieną iš VPĮ 45 straipsnio 2</w:t>
      </w:r>
      <w:r w:rsidR="002510E5" w:rsidRPr="008D5546">
        <w:rPr>
          <w:vertAlign w:val="superscript"/>
          <w:lang w:val="lt-LT"/>
        </w:rPr>
        <w:t>1</w:t>
      </w:r>
      <w:r w:rsidR="002510E5" w:rsidRPr="008D5546">
        <w:rPr>
          <w:lang w:val="lt-LT"/>
        </w:rPr>
        <w:t xml:space="preserve"> dalyje išvardintų sąlygų</w:t>
      </w:r>
      <w:r w:rsidR="002510E5">
        <w:rPr>
          <w:lang w:val="lt-LT"/>
        </w:rPr>
        <w:t>;</w:t>
      </w:r>
    </w:p>
    <w:p w14:paraId="1962927F" w14:textId="5DBDFD53"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w:t>
      </w:r>
      <w:r w:rsidR="00DA6229">
        <w:rPr>
          <w:rFonts w:cs="Times New Roman"/>
          <w:lang w:val="lt-LT"/>
        </w:rPr>
        <w:t>14</w:t>
      </w:r>
      <w:r w:rsidR="00FD343B" w:rsidRPr="00FD343B">
        <w:rPr>
          <w:rFonts w:cs="Times New Roman"/>
          <w:lang w:val="lt-LT"/>
        </w:rPr>
        <w:t>.</w:t>
      </w:r>
      <w:r w:rsidR="00FD343B" w:rsidRPr="00FD343B">
        <w:rPr>
          <w:rFonts w:cs="Times New Roman"/>
          <w:lang w:val="lt-LT"/>
        </w:rPr>
        <w:tab/>
        <w:t>Lietuvos Respublikos Vyriausybė yra priėmusi sprendimą, patvirtinantį, kad ketinamas sudaryti sandoris neatitinka nacionalinio saugumo interesų vadovaujantis Nacionaliniam saugumui užtikrinti svarbių objektų apsaugos įstatymu (jei taikoma);</w:t>
      </w:r>
    </w:p>
    <w:p w14:paraId="759AC8D5" w14:textId="6C4D28F0" w:rsidR="00FD343B" w:rsidRPr="00FD343B" w:rsidRDefault="001361A6" w:rsidP="00FD343B">
      <w:pPr>
        <w:pStyle w:val="Body2"/>
        <w:ind w:firstLine="567"/>
        <w:rPr>
          <w:rFonts w:cs="Times New Roman"/>
          <w:lang w:val="lt-LT"/>
        </w:rPr>
      </w:pPr>
      <w:r>
        <w:rPr>
          <w:rFonts w:cs="Times New Roman"/>
          <w:lang w:val="lt-LT"/>
        </w:rPr>
        <w:t>15</w:t>
      </w:r>
      <w:r w:rsidR="00FD343B" w:rsidRPr="00FD343B">
        <w:rPr>
          <w:rFonts w:cs="Times New Roman"/>
          <w:lang w:val="lt-LT"/>
        </w:rPr>
        <w:t>.1.1</w:t>
      </w:r>
      <w:r w:rsidR="00DA6229">
        <w:rPr>
          <w:rFonts w:cs="Times New Roman"/>
          <w:lang w:val="lt-LT"/>
        </w:rPr>
        <w:t>5</w:t>
      </w:r>
      <w:r w:rsidR="00FD343B" w:rsidRPr="00FD343B">
        <w:rPr>
          <w:rFonts w:cs="Times New Roman"/>
          <w:lang w:val="lt-LT"/>
        </w:rPr>
        <w:t>.</w:t>
      </w:r>
      <w:r w:rsidR="00FD343B" w:rsidRPr="00FD343B">
        <w:rPr>
          <w:rFonts w:cs="Times New Roman"/>
          <w:lang w:val="lt-LT"/>
        </w:rPr>
        <w:tab/>
        <w:t>tiekėjas neturi reikalaujamo profesinio pajėgumo, kai perkančioji organizacija nustato tiekėjo interesų konfliktą, galintį neigiamai paveikti sutarties vykdymą;</w:t>
      </w:r>
    </w:p>
    <w:p w14:paraId="4E178425" w14:textId="1E2DB2CC" w:rsidR="00FD343B" w:rsidRPr="00FD343B" w:rsidRDefault="001361A6" w:rsidP="00FD343B">
      <w:pPr>
        <w:pStyle w:val="Body2"/>
        <w:ind w:firstLine="567"/>
        <w:rPr>
          <w:rFonts w:cs="Times New Roman"/>
          <w:lang w:val="lt-LT"/>
        </w:rPr>
      </w:pPr>
      <w:r>
        <w:rPr>
          <w:rFonts w:cs="Times New Roman"/>
          <w:lang w:val="lt-LT"/>
        </w:rPr>
        <w:t>15</w:t>
      </w:r>
      <w:r w:rsidR="00DA6229">
        <w:rPr>
          <w:rFonts w:cs="Times New Roman"/>
          <w:lang w:val="lt-LT"/>
        </w:rPr>
        <w:t>.1.16</w:t>
      </w:r>
      <w:r w:rsidR="00FD343B" w:rsidRPr="00FD343B">
        <w:rPr>
          <w:rFonts w:cs="Times New Roman"/>
          <w:lang w:val="lt-LT"/>
        </w:rPr>
        <w:t>.</w:t>
      </w:r>
      <w:r w:rsidR="00FD343B" w:rsidRPr="00FD343B">
        <w:rPr>
          <w:rFonts w:cs="Times New Roman"/>
          <w:lang w:val="lt-LT"/>
        </w:rPr>
        <w:tab/>
        <w:t>Perkančioji organizacija gali atmesti pasiūlymus kitais pirkimo sąlygose nurodytais pagrindais.</w:t>
      </w:r>
    </w:p>
    <w:p w14:paraId="10C0ECF4" w14:textId="213C4717" w:rsidR="00FD343B" w:rsidRPr="00A13C67" w:rsidRDefault="001361A6" w:rsidP="00FD343B">
      <w:pPr>
        <w:pStyle w:val="Body2"/>
        <w:spacing w:after="0"/>
        <w:ind w:firstLine="567"/>
        <w:rPr>
          <w:rFonts w:cs="Times New Roman"/>
          <w:lang w:val="lt-LT"/>
        </w:rPr>
      </w:pPr>
      <w:r>
        <w:rPr>
          <w:rFonts w:cs="Times New Roman"/>
          <w:lang w:val="lt-LT"/>
        </w:rPr>
        <w:t>15</w:t>
      </w:r>
      <w:r w:rsidR="00FD343B" w:rsidRPr="00FD343B">
        <w:rPr>
          <w:rFonts w:cs="Times New Roman"/>
          <w:lang w:val="lt-LT"/>
        </w:rPr>
        <w:t>.2.</w:t>
      </w:r>
      <w:r w:rsidR="00FD343B" w:rsidRPr="00FD343B">
        <w:rPr>
          <w:rFonts w:cs="Times New Roman"/>
          <w:lang w:val="lt-LT"/>
        </w:rPr>
        <w:tab/>
        <w:t>Apie pasiūlymo atmetimą ir tokio atmetimo priežastis tiekėjas informuojamas raštu CVP IS priemonėmis.</w:t>
      </w:r>
      <w:r w:rsidR="00205AB1" w:rsidRPr="009C7487">
        <w:rPr>
          <w:rFonts w:cs="Times New Roman"/>
          <w:lang w:val="lt-LT"/>
        </w:rPr>
        <w:tab/>
      </w:r>
    </w:p>
    <w:p w14:paraId="78DB9498" w14:textId="7B6B3FA3" w:rsidR="002B31CF" w:rsidRPr="000E1A59" w:rsidRDefault="00205AB1" w:rsidP="000E1A59">
      <w:pPr>
        <w:pStyle w:val="Heading1"/>
        <w:tabs>
          <w:tab w:val="left" w:pos="1560"/>
        </w:tabs>
        <w:spacing w:line="20" w:lineRule="atLeast"/>
        <w:contextualSpacing/>
        <w:rPr>
          <w:rFonts w:ascii="Times New Roman" w:hAnsi="Times New Roman" w:cs="Times New Roman"/>
          <w:b/>
          <w:sz w:val="22"/>
          <w:szCs w:val="22"/>
          <w:lang w:val="lt-LT"/>
        </w:rPr>
      </w:pPr>
      <w:r w:rsidRPr="000E1A59">
        <w:rPr>
          <w:rFonts w:ascii="Times New Roman" w:hAnsi="Times New Roman" w:cs="Times New Roman"/>
          <w:b/>
          <w:sz w:val="22"/>
          <w:szCs w:val="22"/>
          <w:lang w:val="lt-LT"/>
        </w:rPr>
        <w:t>1</w:t>
      </w:r>
      <w:r w:rsidR="000F14CE" w:rsidRPr="000E1A59">
        <w:rPr>
          <w:rFonts w:ascii="Times New Roman" w:hAnsi="Times New Roman" w:cs="Times New Roman"/>
          <w:b/>
          <w:sz w:val="22"/>
          <w:szCs w:val="22"/>
          <w:lang w:val="lt-LT"/>
        </w:rPr>
        <w:t>6</w:t>
      </w:r>
      <w:r w:rsidRPr="000E1A59">
        <w:rPr>
          <w:rFonts w:ascii="Times New Roman" w:hAnsi="Times New Roman" w:cs="Times New Roman"/>
          <w:b/>
          <w:sz w:val="22"/>
          <w:szCs w:val="22"/>
          <w:lang w:val="lt-LT"/>
        </w:rPr>
        <w:t>. PASIŪLYMŲ VERTINIMAS IR PALYGINIMAS</w:t>
      </w:r>
      <w:r w:rsidRPr="000E1A59">
        <w:rPr>
          <w:rFonts w:ascii="Times New Roman" w:hAnsi="Times New Roman" w:cs="Times New Roman"/>
          <w:b/>
          <w:sz w:val="22"/>
          <w:szCs w:val="22"/>
          <w:lang w:val="lt-LT"/>
        </w:rPr>
        <w:tab/>
      </w:r>
      <w:r w:rsidRPr="000E1A59">
        <w:rPr>
          <w:rFonts w:ascii="Times New Roman" w:hAnsi="Times New Roman" w:cs="Times New Roman"/>
          <w:b/>
          <w:sz w:val="22"/>
          <w:szCs w:val="22"/>
          <w:lang w:val="lt-LT"/>
        </w:rPr>
        <w:tab/>
      </w:r>
    </w:p>
    <w:p w14:paraId="1AE08162" w14:textId="45D2CD73" w:rsidR="002B31CF" w:rsidRPr="00A13C67" w:rsidRDefault="002B31CF" w:rsidP="009C7487">
      <w:pPr>
        <w:pStyle w:val="Body2"/>
        <w:spacing w:after="0"/>
        <w:ind w:firstLine="709"/>
        <w:rPr>
          <w:rFonts w:cs="Times New Roman"/>
          <w:lang w:val="lt-LT"/>
        </w:rPr>
      </w:pPr>
      <w:r w:rsidRPr="00A13C67">
        <w:rPr>
          <w:rFonts w:cs="Times New Roman"/>
          <w:lang w:val="lt-LT"/>
        </w:rPr>
        <w:t>1</w:t>
      </w:r>
      <w:r w:rsidR="000F14CE">
        <w:rPr>
          <w:rFonts w:cs="Times New Roman"/>
          <w:lang w:val="lt-LT"/>
        </w:rPr>
        <w:t>6</w:t>
      </w:r>
      <w:r w:rsidRPr="00A13C67">
        <w:rPr>
          <w:rFonts w:cs="Times New Roman"/>
          <w:lang w:val="lt-LT"/>
        </w:rPr>
        <w:t>.1. Perkančioji organizacija ekonomiškai naudingiausią pasiūlymą išrenka pagal kainą. Ekonomiškai naudingiausiu pasiūlymu laikomas mažiausios kainos pasiūlymas.</w:t>
      </w:r>
    </w:p>
    <w:p w14:paraId="14E2CE75" w14:textId="77777777" w:rsidR="000E1A59" w:rsidRDefault="00914296" w:rsidP="009C7487">
      <w:pPr>
        <w:pStyle w:val="Body2"/>
        <w:spacing w:after="0"/>
        <w:ind w:firstLine="709"/>
        <w:rPr>
          <w:rFonts w:cs="Times New Roman"/>
          <w:lang w:val="lt-LT"/>
        </w:rPr>
      </w:pPr>
      <w:r w:rsidRPr="00A13C67">
        <w:rPr>
          <w:rFonts w:cs="Times New Roman"/>
          <w:lang w:val="lt-LT"/>
        </w:rPr>
        <w:t>1</w:t>
      </w:r>
      <w:r w:rsidR="000F14CE">
        <w:rPr>
          <w:rFonts w:cs="Times New Roman"/>
          <w:lang w:val="lt-LT"/>
        </w:rPr>
        <w:t>6</w:t>
      </w:r>
      <w:r w:rsidR="00205AB1" w:rsidRPr="00A13C67">
        <w:rPr>
          <w:rFonts w:cs="Times New Roman"/>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1</w:t>
      </w:r>
      <w:r w:rsidR="000F14CE">
        <w:rPr>
          <w:rFonts w:cs="Times New Roman"/>
          <w:lang w:val="lt-LT"/>
        </w:rPr>
        <w:t>6</w:t>
      </w:r>
      <w:r w:rsidR="00205AB1" w:rsidRPr="00A13C67">
        <w:rPr>
          <w:rFonts w:cs="Times New Roman"/>
          <w:lang w:val="lt-LT"/>
        </w:rPr>
        <w:t>.3.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A38E9" w:rsidRPr="00A13C67">
        <w:rPr>
          <w:rFonts w:cs="Times New Roman"/>
          <w:lang w:val="lt-LT"/>
        </w:rPr>
        <w:t xml:space="preserve"> </w:t>
      </w:r>
      <w:r w:rsidR="00205AB1" w:rsidRPr="00A13C67">
        <w:rPr>
          <w:rFonts w:cs="Times New Roman"/>
          <w:lang w:val="lt-LT"/>
        </w:rPr>
        <w:t>Jei pasiūlymą pateikia Lietuvoje registruota įmonė, kuri yra ne PVM mokėtoja, vertinant pasiūlymą PVM nebus pridedamas.</w:t>
      </w:r>
      <w:r w:rsidR="00205AB1" w:rsidRPr="00A13C67">
        <w:rPr>
          <w:rFonts w:cs="Times New Roman"/>
          <w:lang w:val="lt-LT"/>
        </w:rPr>
        <w:tab/>
      </w:r>
    </w:p>
    <w:p w14:paraId="2F332A6F" w14:textId="77777777" w:rsidR="000E1A59" w:rsidRDefault="000E1A59" w:rsidP="009C7487">
      <w:pPr>
        <w:pStyle w:val="Body2"/>
        <w:spacing w:after="0"/>
        <w:ind w:firstLine="709"/>
        <w:rPr>
          <w:rFonts w:cs="Times New Roman"/>
          <w:lang w:val="lt-LT"/>
        </w:rPr>
      </w:pPr>
    </w:p>
    <w:p w14:paraId="3AD0998B" w14:textId="34136497" w:rsidR="0067152D" w:rsidRDefault="00205AB1" w:rsidP="000E1A59">
      <w:pPr>
        <w:pStyle w:val="Heading1"/>
        <w:tabs>
          <w:tab w:val="left" w:pos="1560"/>
        </w:tabs>
        <w:spacing w:line="20" w:lineRule="atLeast"/>
        <w:contextualSpacing/>
        <w:rPr>
          <w:rFonts w:cs="Times New Roman"/>
          <w:b/>
          <w:lang w:val="lt-LT"/>
        </w:rPr>
      </w:pPr>
      <w:r w:rsidRPr="000E1A59">
        <w:rPr>
          <w:rFonts w:ascii="Times New Roman" w:hAnsi="Times New Roman" w:cs="Times New Roman"/>
          <w:b/>
          <w:sz w:val="22"/>
          <w:szCs w:val="22"/>
          <w:lang w:val="lt-LT"/>
        </w:rPr>
        <w:t>1</w:t>
      </w:r>
      <w:r w:rsidR="000F14CE" w:rsidRPr="000E1A59">
        <w:rPr>
          <w:rFonts w:ascii="Times New Roman" w:hAnsi="Times New Roman" w:cs="Times New Roman"/>
          <w:b/>
          <w:sz w:val="22"/>
          <w:szCs w:val="22"/>
          <w:lang w:val="lt-LT"/>
        </w:rPr>
        <w:t>7</w:t>
      </w:r>
      <w:r w:rsidRPr="000E1A59">
        <w:rPr>
          <w:rFonts w:ascii="Times New Roman" w:hAnsi="Times New Roman" w:cs="Times New Roman"/>
          <w:b/>
          <w:sz w:val="22"/>
          <w:szCs w:val="22"/>
          <w:lang w:val="lt-LT"/>
        </w:rPr>
        <w:t>. PASIŪLYMŲ EILĖ IR LAIMĖTOJO NUSTATYMAS</w:t>
      </w:r>
      <w:r w:rsidRPr="00F94761">
        <w:rPr>
          <w:rFonts w:cs="Times New Roman"/>
          <w:b/>
          <w:lang w:val="lt-LT"/>
        </w:rPr>
        <w:tab/>
      </w:r>
    </w:p>
    <w:p w14:paraId="5AFC36A1" w14:textId="77777777" w:rsidR="000E1A59" w:rsidRDefault="000E1A59" w:rsidP="009C7487">
      <w:pPr>
        <w:pStyle w:val="Body2"/>
        <w:spacing w:after="0"/>
        <w:ind w:firstLine="709"/>
        <w:rPr>
          <w:rFonts w:cs="Times New Roman"/>
          <w:b/>
          <w:lang w:val="lt-LT"/>
        </w:rPr>
      </w:pPr>
    </w:p>
    <w:p w14:paraId="31D05150" w14:textId="57D55F0C" w:rsidR="003C322E" w:rsidRPr="00A13C67" w:rsidRDefault="000F14CE" w:rsidP="009C7487">
      <w:pPr>
        <w:pStyle w:val="Body2"/>
        <w:spacing w:after="0"/>
        <w:ind w:firstLine="709"/>
        <w:rPr>
          <w:rFonts w:cs="Times New Roman"/>
          <w:lang w:val="lt-LT"/>
        </w:rPr>
      </w:pPr>
      <w:r>
        <w:rPr>
          <w:rFonts w:cs="Times New Roman"/>
          <w:lang w:val="lt-LT"/>
        </w:rPr>
        <w:tab/>
        <w:t>17</w:t>
      </w:r>
      <w:r w:rsidR="00205AB1" w:rsidRPr="00A13C67">
        <w:rPr>
          <w:rFonts w:cs="Times New Roman"/>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A13C67">
        <w:rPr>
          <w:rFonts w:cs="Times New Roman"/>
          <w:lang w:val="lt-LT"/>
        </w:rPr>
        <w:tab/>
      </w:r>
      <w:r w:rsidR="00205AB1" w:rsidRPr="00A13C67">
        <w:rPr>
          <w:rFonts w:cs="Times New Roman"/>
          <w:lang w:val="lt-LT"/>
        </w:rPr>
        <w:br/>
      </w:r>
      <w:r>
        <w:rPr>
          <w:rFonts w:cs="Times New Roman"/>
          <w:lang w:val="lt-LT"/>
        </w:rPr>
        <w:tab/>
        <w:t>17</w:t>
      </w:r>
      <w:r w:rsidR="00205AB1" w:rsidRPr="00A13C67">
        <w:rPr>
          <w:rFonts w:cs="Times New Roman"/>
          <w:lang w:val="lt-LT"/>
        </w:rPr>
        <w:t>.2. Tais atvejais, kai pasiūlymą pateikė tik vienas tiekėjas</w:t>
      </w:r>
      <w:r w:rsidR="00016493" w:rsidRPr="00A13C67">
        <w:rPr>
          <w:rFonts w:cs="Times New Roman"/>
          <w:lang w:val="lt-LT"/>
        </w:rPr>
        <w:t xml:space="preserve">, </w:t>
      </w:r>
      <w:r w:rsidR="00205AB1" w:rsidRPr="00A13C67">
        <w:rPr>
          <w:rFonts w:cs="Times New Roman"/>
          <w:lang w:val="lt-LT"/>
        </w:rPr>
        <w:t>pasiūlymų eilė nenustatoma ir jo pasiūlymas laikomas laimėjusiu, jeigu nebuvo atmestas pagal šių</w:t>
      </w:r>
      <w:r>
        <w:rPr>
          <w:rFonts w:cs="Times New Roman"/>
          <w:lang w:val="lt-LT"/>
        </w:rPr>
        <w:t xml:space="preserve"> pirkimo dokumentų sąlygas.</w:t>
      </w:r>
      <w:r>
        <w:rPr>
          <w:rFonts w:cs="Times New Roman"/>
          <w:lang w:val="lt-LT"/>
        </w:rPr>
        <w:tab/>
      </w:r>
      <w:r>
        <w:rPr>
          <w:rFonts w:cs="Times New Roman"/>
          <w:lang w:val="lt-LT"/>
        </w:rPr>
        <w:br/>
      </w:r>
      <w:r>
        <w:rPr>
          <w:rFonts w:cs="Times New Roman"/>
          <w:lang w:val="lt-LT"/>
        </w:rPr>
        <w:tab/>
        <w:t>17</w:t>
      </w:r>
      <w:r w:rsidR="00205AB1" w:rsidRPr="00A13C67">
        <w:rPr>
          <w:rFonts w:cs="Times New Roman"/>
          <w:lang w:val="lt-LT"/>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w:t>
      </w:r>
      <w:r w:rsidR="003C322E" w:rsidRPr="00A13C67">
        <w:rPr>
          <w:rFonts w:cs="Times New Roman"/>
          <w:lang w:val="lt-LT"/>
        </w:rPr>
        <w:t xml:space="preserve">jai organizacijai nepriimtina. </w:t>
      </w:r>
      <w:r w:rsidR="003C322E" w:rsidRPr="006615B4">
        <w:rPr>
          <w:rFonts w:cs="Times New Roman"/>
          <w:lang w:val="lt-LT"/>
        </w:rPr>
        <w:t>Laimėtojas nustatomas kiekvienai pirkimo daliai atskirai.</w:t>
      </w:r>
    </w:p>
    <w:p w14:paraId="033BF0EA" w14:textId="3A9E1F06" w:rsidR="000E1A59" w:rsidRDefault="00205AB1" w:rsidP="006615B4">
      <w:pPr>
        <w:pStyle w:val="Body2"/>
        <w:ind w:firstLine="709"/>
        <w:rPr>
          <w:rFonts w:cs="Times New Roman"/>
          <w:lang w:val="lt-LT"/>
        </w:rPr>
      </w:pPr>
      <w:r w:rsidRPr="00A13C67">
        <w:rPr>
          <w:rFonts w:cs="Times New Roman"/>
          <w:lang w:val="lt-LT"/>
        </w:rPr>
        <w:tab/>
      </w:r>
      <w:r w:rsidR="000F14CE">
        <w:rPr>
          <w:rFonts w:cs="Times New Roman"/>
          <w:lang w:val="lt-LT"/>
        </w:rPr>
        <w:t>17</w:t>
      </w:r>
      <w:r w:rsidRPr="00B97563">
        <w:rPr>
          <w:rFonts w:cs="Times New Roman"/>
          <w:lang w:val="lt-LT"/>
        </w:rPr>
        <w:t xml:space="preserve">.4. Apie pasiūlymų eilės ir laimėjusio pasiūlymo nustatymą ir apie sprendimą sudaryti pirkimo sutartį, nedelsiant, bet ne vėliau kaip per </w:t>
      </w:r>
      <w:r w:rsidR="003F41A3" w:rsidRPr="00B97563">
        <w:rPr>
          <w:rFonts w:cs="Times New Roman"/>
          <w:lang w:val="lt-LT"/>
        </w:rPr>
        <w:t xml:space="preserve">3 </w:t>
      </w:r>
      <w:r w:rsidRPr="00B97563">
        <w:rPr>
          <w:rFonts w:cs="Times New Roman"/>
          <w:lang w:val="lt-LT"/>
        </w:rPr>
        <w:t xml:space="preserve">darbo dienas nuo sprendimo priėmimo, raštu CPV IS priemonėmis pranešama pasiūlymus pateikusiems tiekėjams. Tiekėjams, kurių pasiūlymai neįrašyti į šią eilę, kartu su </w:t>
      </w:r>
      <w:r w:rsidRPr="00B97563">
        <w:rPr>
          <w:rFonts w:cs="Times New Roman"/>
          <w:lang w:val="lt-LT"/>
        </w:rPr>
        <w:lastRenderedPageBreak/>
        <w:t>pranešimu apie nustatytą eilę ir laimėjusį pasiūlymą, raštu CVP IS priemonėmis pranešama ir apie jų pasiūlymų atmetimo priežastis. Jei bus nuspręsta nesudaryti pirkimo sutarties, minėtame pranešime</w:t>
      </w:r>
      <w:r w:rsidRPr="00A13C67">
        <w:rPr>
          <w:rFonts w:cs="Times New Roman"/>
          <w:lang w:val="lt-LT"/>
        </w:rPr>
        <w:t xml:space="preserve"> nurodomos tokio sprendimo priežastys.</w:t>
      </w:r>
      <w:r w:rsidRPr="00A13C67">
        <w:rPr>
          <w:rFonts w:cs="Times New Roman"/>
          <w:lang w:val="lt-LT"/>
        </w:rPr>
        <w:tab/>
      </w:r>
      <w:r w:rsidRPr="00A13C67">
        <w:rPr>
          <w:rFonts w:cs="Times New Roman"/>
          <w:lang w:val="lt-LT"/>
        </w:rPr>
        <w:br/>
      </w:r>
      <w:r w:rsidRPr="00A13C67">
        <w:rPr>
          <w:rFonts w:cs="Times New Roman"/>
          <w:lang w:val="lt-LT"/>
        </w:rPr>
        <w:tab/>
      </w:r>
      <w:r w:rsidR="000F14CE">
        <w:rPr>
          <w:rFonts w:cs="Times New Roman"/>
          <w:lang w:val="lt-LT"/>
        </w:rPr>
        <w:t>17</w:t>
      </w:r>
      <w:r w:rsidRPr="00B97563">
        <w:rPr>
          <w:rFonts w:cs="Times New Roman"/>
          <w:lang w:val="lt-LT"/>
        </w:rPr>
        <w:t xml:space="preserve">.5. Pirkimo sutartis negali būti sudaryta, kol nepasibaigė pirkimo sutarties sudarymo atidėjimo terminas, t. y. ne anksčiau kaip </w:t>
      </w:r>
      <w:r w:rsidR="006615B4" w:rsidRPr="00B97563">
        <w:rPr>
          <w:rFonts w:cs="Times New Roman"/>
          <w:lang w:val="lt-LT"/>
        </w:rPr>
        <w:t xml:space="preserve">po </w:t>
      </w:r>
      <w:r w:rsidR="00CF696A" w:rsidRPr="004F05DD">
        <w:rPr>
          <w:rFonts w:cs="Times New Roman"/>
          <w:b/>
          <w:lang w:val="lt-LT"/>
        </w:rPr>
        <w:t>5 (penkių) darbo dienų</w:t>
      </w:r>
      <w:r w:rsidR="00CF696A" w:rsidRPr="00B97563">
        <w:rPr>
          <w:rFonts w:cs="Times New Roman"/>
          <w:lang w:val="lt-LT"/>
        </w:rPr>
        <w:t xml:space="preserve"> </w:t>
      </w:r>
      <w:r w:rsidRPr="00B97563">
        <w:rPr>
          <w:rFonts w:cs="Times New Roman"/>
          <w:lang w:val="lt-LT"/>
        </w:rPr>
        <w:t>nuo pranešimo apie sprendimą sudaryti pirkimo sutartį išsiuntimo dalyviams dienos, išskyrus atvejus, kai vienintelis</w:t>
      </w:r>
      <w:r w:rsidR="00016493" w:rsidRPr="00B97563">
        <w:rPr>
          <w:rFonts w:cs="Times New Roman"/>
          <w:lang w:val="lt-LT"/>
        </w:rPr>
        <w:t xml:space="preserve"> suinteresuotas</w:t>
      </w:r>
      <w:r w:rsidRPr="00B97563">
        <w:rPr>
          <w:rFonts w:cs="Times New Roman"/>
          <w:lang w:val="lt-LT"/>
        </w:rPr>
        <w:t xml:space="preserve"> dalyvis yra tas, su kuriuo sudaroma pirki</w:t>
      </w:r>
      <w:r w:rsidR="000F14CE">
        <w:rPr>
          <w:rFonts w:cs="Times New Roman"/>
          <w:lang w:val="lt-LT"/>
        </w:rPr>
        <w:t xml:space="preserve">mo sutartis. </w:t>
      </w:r>
      <w:r w:rsidR="000F14CE">
        <w:rPr>
          <w:rFonts w:cs="Times New Roman"/>
          <w:lang w:val="lt-LT"/>
        </w:rPr>
        <w:tab/>
      </w:r>
      <w:r w:rsidR="000F14CE">
        <w:rPr>
          <w:rFonts w:cs="Times New Roman"/>
          <w:lang w:val="lt-LT"/>
        </w:rPr>
        <w:br/>
      </w:r>
      <w:r w:rsidR="000F14CE">
        <w:rPr>
          <w:rFonts w:cs="Times New Roman"/>
          <w:lang w:val="lt-LT"/>
        </w:rPr>
        <w:tab/>
        <w:t>17</w:t>
      </w:r>
      <w:r w:rsidRPr="00B97563">
        <w:rPr>
          <w:rFonts w:cs="Times New Roman"/>
          <w:lang w:val="lt-LT"/>
        </w:rPr>
        <w:t>.6. Suinteresuoti dalyviai nuo perkančiosios organizacijos pranešimo apie sprendimą nustatyti laimėjusį pasiūlymą pateikimo dalyviams dienos iki atidėjimo termino pabaigos gali prašyti perkančiosios</w:t>
      </w:r>
      <w:r w:rsidRPr="00A13C67">
        <w:rPr>
          <w:rFonts w:cs="Times New Roman"/>
          <w:lang w:val="lt-LT"/>
        </w:rPr>
        <w:t xml:space="preserve">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w:t>
      </w:r>
      <w:r w:rsidR="006615B4">
        <w:rPr>
          <w:rFonts w:cs="Times New Roman"/>
          <w:lang w:val="lt-LT"/>
        </w:rPr>
        <w:t xml:space="preserve">lyviams gali pateikti teikdama </w:t>
      </w:r>
      <w:r w:rsidRPr="00A13C67">
        <w:rPr>
          <w:rFonts w:cs="Times New Roman"/>
          <w:lang w:val="lt-LT"/>
        </w:rPr>
        <w:t>1</w:t>
      </w:r>
      <w:r w:rsidR="00EE6A68">
        <w:rPr>
          <w:rFonts w:cs="Times New Roman"/>
          <w:lang w:val="lt-LT"/>
        </w:rPr>
        <w:t>7</w:t>
      </w:r>
      <w:r w:rsidRPr="00A13C67">
        <w:rPr>
          <w:rFonts w:cs="Times New Roman"/>
          <w:lang w:val="lt-LT"/>
        </w:rPr>
        <w:t>.4 p</w:t>
      </w:r>
      <w:r w:rsidR="000F14CE">
        <w:rPr>
          <w:rFonts w:cs="Times New Roman"/>
          <w:lang w:val="lt-LT"/>
        </w:rPr>
        <w:t>unkte nurodytą informaciją.</w:t>
      </w:r>
      <w:r w:rsidR="000F14CE">
        <w:rPr>
          <w:rFonts w:cs="Times New Roman"/>
          <w:lang w:val="lt-LT"/>
        </w:rPr>
        <w:tab/>
      </w:r>
      <w:r w:rsidR="000F14CE">
        <w:rPr>
          <w:rFonts w:cs="Times New Roman"/>
          <w:lang w:val="lt-LT"/>
        </w:rPr>
        <w:br/>
      </w:r>
      <w:r w:rsidR="000F14CE">
        <w:rPr>
          <w:rFonts w:cs="Times New Roman"/>
          <w:lang w:val="lt-LT"/>
        </w:rPr>
        <w:tab/>
        <w:t>17</w:t>
      </w:r>
      <w:r w:rsidRPr="00A13C67">
        <w:rPr>
          <w:rFonts w:cs="Times New Roman"/>
          <w:lang w:val="lt-LT"/>
        </w:rPr>
        <w:t>.7.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13C67">
        <w:rPr>
          <w:rFonts w:cs="Times New Roman"/>
          <w:lang w:val="lt-LT"/>
        </w:rPr>
        <w:tab/>
      </w:r>
    </w:p>
    <w:p w14:paraId="31FDB57F" w14:textId="77777777" w:rsidR="000E1A59" w:rsidRDefault="000E1A59" w:rsidP="006615B4">
      <w:pPr>
        <w:pStyle w:val="Body2"/>
        <w:ind w:firstLine="709"/>
        <w:rPr>
          <w:rFonts w:cs="Times New Roman"/>
          <w:lang w:val="lt-LT"/>
        </w:rPr>
      </w:pPr>
    </w:p>
    <w:p w14:paraId="6696E2DE" w14:textId="1ED6E891" w:rsidR="000E1A59" w:rsidRPr="000E1A59" w:rsidRDefault="000F14CE" w:rsidP="000E1A59">
      <w:pPr>
        <w:pStyle w:val="Heading1"/>
        <w:tabs>
          <w:tab w:val="left" w:pos="1560"/>
        </w:tabs>
        <w:spacing w:line="20" w:lineRule="atLeast"/>
        <w:contextualSpacing/>
        <w:rPr>
          <w:rFonts w:ascii="Times New Roman" w:hAnsi="Times New Roman" w:cs="Times New Roman"/>
          <w:b/>
          <w:sz w:val="22"/>
          <w:szCs w:val="22"/>
          <w:lang w:val="lt-LT"/>
        </w:rPr>
      </w:pPr>
      <w:r w:rsidRPr="000E1A59">
        <w:rPr>
          <w:rFonts w:ascii="Times New Roman" w:hAnsi="Times New Roman" w:cs="Times New Roman"/>
          <w:b/>
          <w:sz w:val="22"/>
          <w:szCs w:val="22"/>
          <w:lang w:val="lt-LT"/>
        </w:rPr>
        <w:t>18</w:t>
      </w:r>
      <w:r w:rsidR="00205AB1" w:rsidRPr="000E1A59">
        <w:rPr>
          <w:rFonts w:ascii="Times New Roman" w:hAnsi="Times New Roman" w:cs="Times New Roman"/>
          <w:b/>
          <w:sz w:val="22"/>
          <w:szCs w:val="22"/>
          <w:lang w:val="lt-LT"/>
        </w:rPr>
        <w:t>. PRETENZIJŲ IR SKUNDŲ NAGRINĖJIMAS</w:t>
      </w:r>
      <w:r w:rsidR="00205AB1" w:rsidRPr="000E1A59">
        <w:rPr>
          <w:rFonts w:ascii="Times New Roman" w:hAnsi="Times New Roman" w:cs="Times New Roman"/>
          <w:b/>
          <w:sz w:val="22"/>
          <w:szCs w:val="22"/>
          <w:lang w:val="lt-LT"/>
        </w:rPr>
        <w:tab/>
      </w:r>
    </w:p>
    <w:p w14:paraId="4C35312C" w14:textId="77777777" w:rsidR="000E1A59" w:rsidRDefault="000E1A59" w:rsidP="006615B4">
      <w:pPr>
        <w:pStyle w:val="Body2"/>
        <w:ind w:firstLine="709"/>
        <w:rPr>
          <w:rFonts w:cs="Times New Roman"/>
          <w:b/>
          <w:lang w:val="lt-LT"/>
        </w:rPr>
      </w:pPr>
    </w:p>
    <w:p w14:paraId="4AF67548" w14:textId="7ACB741A" w:rsidR="009C275E" w:rsidRPr="009C275E" w:rsidRDefault="000F14CE" w:rsidP="009C275E">
      <w:pPr>
        <w:pStyle w:val="Body2"/>
        <w:ind w:firstLine="709"/>
        <w:rPr>
          <w:rFonts w:cs="Times New Roman"/>
          <w:lang w:val="lt-LT"/>
        </w:rPr>
      </w:pPr>
      <w:r>
        <w:rPr>
          <w:rFonts w:cs="Times New Roman"/>
          <w:lang w:val="lt-LT"/>
        </w:rPr>
        <w:tab/>
        <w:t>18</w:t>
      </w:r>
      <w:r w:rsidR="00205AB1" w:rsidRPr="00A13C67">
        <w:rPr>
          <w:rFonts w:cs="Times New Roman"/>
          <w:lang w:val="lt-LT"/>
        </w:rPr>
        <w:t>.1.</w:t>
      </w:r>
      <w:r w:rsidR="009C275E">
        <w:rPr>
          <w:rFonts w:cs="Times New Roman"/>
          <w:lang w:val="lt-LT"/>
        </w:rPr>
        <w:t xml:space="preserve"> </w:t>
      </w:r>
      <w:r w:rsidR="009C275E" w:rsidRPr="009C275E">
        <w:rPr>
          <w:rFonts w:cs="Times New Roman"/>
          <w:lang w:val="lt-LT"/>
        </w:rPr>
        <w:t>Tiekėjas, kuris mano, kad  perkančioji organizacija nesilaikė VPĮ reikalavimų ir tuo pažeidė ar pažeis jo teisėtus interesus, VPĮ VII skyriuje nustatyta tvarka gali kreiptis į apygardos teismą, kaip pirmosios instancijos teismą.</w:t>
      </w:r>
    </w:p>
    <w:p w14:paraId="6BFE3AB9" w14:textId="335D92E5" w:rsidR="009C275E" w:rsidRPr="009C275E" w:rsidRDefault="009C275E" w:rsidP="009C275E">
      <w:pPr>
        <w:pStyle w:val="Body2"/>
        <w:ind w:firstLine="709"/>
        <w:rPr>
          <w:rFonts w:cs="Times New Roman"/>
          <w:lang w:val="lt-LT"/>
        </w:rPr>
      </w:pPr>
      <w:r>
        <w:rPr>
          <w:rFonts w:cs="Times New Roman"/>
          <w:lang w:val="lt-LT"/>
        </w:rPr>
        <w:t xml:space="preserve">18.2. </w:t>
      </w:r>
      <w:r w:rsidRPr="009C275E">
        <w:rPr>
          <w:rFonts w:cs="Times New Roman"/>
          <w:lang w:val="lt-LT"/>
        </w:rPr>
        <w:t xml:space="preserve">Tiekėjas, norėdamas iki sutarties sudarymo teisme ginčyti perkančiosios organizacijos sprendimus ar veiksmus, pirmiausia elektroninėmis priemonėmis turi pateikti pretenziją perkančiajai organizacijai. </w:t>
      </w:r>
    </w:p>
    <w:p w14:paraId="5B356A0B" w14:textId="23C2B01F" w:rsidR="000E1A59" w:rsidRDefault="009C275E" w:rsidP="009C275E">
      <w:pPr>
        <w:pStyle w:val="Body2"/>
        <w:ind w:firstLine="709"/>
        <w:rPr>
          <w:rFonts w:cs="Times New Roman"/>
          <w:lang w:val="lt-LT"/>
        </w:rPr>
      </w:pPr>
      <w:r>
        <w:rPr>
          <w:rFonts w:cs="Times New Roman"/>
          <w:lang w:val="lt-LT"/>
        </w:rPr>
        <w:t>18</w:t>
      </w:r>
      <w:r w:rsidRPr="009C275E">
        <w:rPr>
          <w:rFonts w:cs="Times New Roman"/>
          <w:lang w:val="lt-LT"/>
        </w:rPr>
        <w:t>.3.</w:t>
      </w:r>
      <w:r w:rsidRPr="009C275E">
        <w:rPr>
          <w:rFonts w:cs="Times New Roman"/>
          <w:lang w:val="lt-LT"/>
        </w:rPr>
        <w:tab/>
        <w:t>Pretenzijos pateikimo perkančiajai organizacijai, prašymo pateikimo ar ieškinio pareiškimo teismui terminai nustatyti VPĮ 102 straipsnyje.</w:t>
      </w:r>
    </w:p>
    <w:p w14:paraId="1DEA9B11" w14:textId="5B970E26" w:rsidR="0067152D" w:rsidRPr="000E1A59" w:rsidRDefault="000F14CE" w:rsidP="000E1A59">
      <w:pPr>
        <w:pStyle w:val="Heading1"/>
        <w:tabs>
          <w:tab w:val="left" w:pos="1560"/>
        </w:tabs>
        <w:spacing w:line="20" w:lineRule="atLeast"/>
        <w:contextualSpacing/>
        <w:rPr>
          <w:rFonts w:ascii="Times New Roman" w:hAnsi="Times New Roman" w:cs="Times New Roman"/>
          <w:b/>
          <w:sz w:val="22"/>
          <w:szCs w:val="22"/>
          <w:lang w:val="lt-LT"/>
        </w:rPr>
      </w:pPr>
      <w:r w:rsidRPr="000E1A59">
        <w:rPr>
          <w:rFonts w:ascii="Times New Roman" w:hAnsi="Times New Roman" w:cs="Times New Roman"/>
          <w:b/>
          <w:sz w:val="22"/>
          <w:szCs w:val="22"/>
          <w:lang w:val="lt-LT"/>
        </w:rPr>
        <w:t>19</w:t>
      </w:r>
      <w:r w:rsidR="00205AB1" w:rsidRPr="000E1A59">
        <w:rPr>
          <w:rFonts w:ascii="Times New Roman" w:hAnsi="Times New Roman" w:cs="Times New Roman"/>
          <w:b/>
          <w:sz w:val="22"/>
          <w:szCs w:val="22"/>
          <w:lang w:val="lt-LT"/>
        </w:rPr>
        <w:t>. PIRKIMO SUTARTIES PASIRAŠYMAS IR SĄLYGOS</w:t>
      </w:r>
      <w:r w:rsidR="00205AB1" w:rsidRPr="000E1A59">
        <w:rPr>
          <w:rFonts w:ascii="Times New Roman" w:hAnsi="Times New Roman" w:cs="Times New Roman"/>
          <w:b/>
          <w:sz w:val="22"/>
          <w:szCs w:val="22"/>
          <w:lang w:val="lt-LT"/>
        </w:rPr>
        <w:tab/>
      </w:r>
    </w:p>
    <w:p w14:paraId="3616ACB2" w14:textId="010026F4" w:rsidR="00B12283" w:rsidRPr="00B12283" w:rsidRDefault="000F14CE" w:rsidP="00B12283">
      <w:pPr>
        <w:pStyle w:val="Body2"/>
        <w:ind w:firstLine="709"/>
        <w:rPr>
          <w:rFonts w:cs="Times New Roman"/>
          <w:lang w:val="lt-LT"/>
        </w:rPr>
      </w:pPr>
      <w:r>
        <w:rPr>
          <w:rFonts w:cs="Times New Roman"/>
          <w:lang w:val="lt-LT"/>
        </w:rPr>
        <w:tab/>
        <w:t>19</w:t>
      </w:r>
      <w:r w:rsidR="00205AB1" w:rsidRPr="00A13C67">
        <w:rPr>
          <w:rFonts w:cs="Times New Roman"/>
          <w:lang w:val="lt-LT"/>
        </w:rPr>
        <w:t xml:space="preserve">.1. </w:t>
      </w:r>
      <w:r w:rsidR="00B12283" w:rsidRPr="00B12283">
        <w:rPr>
          <w:rFonts w:cs="Times New Roman"/>
          <w:lang w:val="lt-LT"/>
        </w:rPr>
        <w:t>Sutartis sudaroma su tiekėju, k</w:t>
      </w:r>
      <w:r w:rsidR="00B12283">
        <w:rPr>
          <w:rFonts w:cs="Times New Roman"/>
          <w:lang w:val="lt-LT"/>
        </w:rPr>
        <w:t>urio pasiūlymas, vadovaujantis P</w:t>
      </w:r>
      <w:r w:rsidR="00B12283" w:rsidRPr="00B12283">
        <w:rPr>
          <w:rFonts w:cs="Times New Roman"/>
          <w:lang w:val="lt-LT"/>
        </w:rPr>
        <w:t>irkimo sąlygų nustatyt</w:t>
      </w:r>
      <w:r w:rsidR="00B12283">
        <w:rPr>
          <w:rFonts w:cs="Times New Roman"/>
          <w:lang w:val="lt-LT"/>
        </w:rPr>
        <w:t>a tvarka pripažintas laimėjusiu</w:t>
      </w:r>
      <w:r w:rsidR="00B12283" w:rsidRPr="00B12283">
        <w:rPr>
          <w:rFonts w:cs="Times New Roman"/>
          <w:lang w:val="lt-LT"/>
        </w:rPr>
        <w:t>.</w:t>
      </w:r>
    </w:p>
    <w:p w14:paraId="1EEBF3E5" w14:textId="5F190304" w:rsidR="00B12283" w:rsidRPr="00B12283" w:rsidRDefault="00EE6A68" w:rsidP="00B12283">
      <w:pPr>
        <w:pStyle w:val="Body2"/>
        <w:ind w:firstLine="709"/>
        <w:rPr>
          <w:rFonts w:cs="Times New Roman"/>
          <w:lang w:val="lt-LT"/>
        </w:rPr>
      </w:pPr>
      <w:r>
        <w:rPr>
          <w:rFonts w:cs="Times New Roman"/>
          <w:lang w:val="lt-LT"/>
        </w:rPr>
        <w:t>19</w:t>
      </w:r>
      <w:r w:rsidR="00B12283" w:rsidRPr="00B12283">
        <w:rPr>
          <w:rFonts w:cs="Times New Roman"/>
          <w:lang w:val="lt-LT"/>
        </w:rPr>
        <w:t>.2.</w:t>
      </w:r>
      <w:r w:rsidR="00B12283" w:rsidRPr="00B12283">
        <w:rPr>
          <w:rFonts w:cs="Times New Roman"/>
          <w:lang w:val="lt-LT"/>
        </w:rPr>
        <w:tab/>
        <w:t xml:space="preserve">Sutartis sudaroma nedelsiant, bet ne anksčiau negu pasibaigė </w:t>
      </w:r>
      <w:r w:rsidR="00B12283">
        <w:rPr>
          <w:rFonts w:cs="Times New Roman"/>
          <w:lang w:val="lt-LT"/>
        </w:rPr>
        <w:t>P</w:t>
      </w:r>
      <w:r w:rsidR="00B12283" w:rsidRPr="00B12283">
        <w:rPr>
          <w:rFonts w:cs="Times New Roman"/>
          <w:lang w:val="lt-LT"/>
        </w:rPr>
        <w:t xml:space="preserve">irkimo sąlygose nustatytas atidėjimo terminas, išskyrus atvejus, kai vadovaujantis VPĮ nuostatomis jis gali būti netaikomas. Perkančioji organizacija, gavusi tiekėjo prašymo ar ieškinio teismui kopiją, negali sudaryti sutarties, kol nesibaigė </w:t>
      </w:r>
      <w:r w:rsidR="00B12283">
        <w:rPr>
          <w:rFonts w:cs="Times New Roman"/>
          <w:lang w:val="lt-LT"/>
        </w:rPr>
        <w:t>P</w:t>
      </w:r>
      <w:r w:rsidR="00B12283" w:rsidRPr="00B12283">
        <w:rPr>
          <w:rFonts w:cs="Times New Roman"/>
          <w:lang w:val="lt-LT"/>
        </w:rPr>
        <w:t>irkimo sąlygose nustatytas atidėjimo terminas ar VPĮ 103 straipsnio 2 dalyje, 105 straipsnio 2 dalies 3 punkte ir 105 straipsnio 3 dalies 3 punkte nurodyti terminai ir kol perkančioji organizacija negavo teismo pranešimo apie:</w:t>
      </w:r>
    </w:p>
    <w:p w14:paraId="5CF859C1" w14:textId="5D95A87D"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.2.1.</w:t>
      </w:r>
      <w:r w:rsidR="00B12283" w:rsidRPr="00B12283">
        <w:rPr>
          <w:rFonts w:cs="Times New Roman"/>
          <w:lang w:val="lt-LT"/>
        </w:rPr>
        <w:tab/>
        <w:t>motyvuotą teismo nutartį, kuria atsisakoma priimti ieškinį;</w:t>
      </w:r>
    </w:p>
    <w:p w14:paraId="3E98187B" w14:textId="752532B2"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.2.2.</w:t>
      </w:r>
      <w:r w:rsidR="00B12283" w:rsidRPr="00B12283">
        <w:rPr>
          <w:rFonts w:cs="Times New Roman"/>
          <w:lang w:val="lt-LT"/>
        </w:rPr>
        <w:tab/>
        <w:t>motyvuotą teismo nutartį dėl tiekėjo prašymo taikyti laikinąsias apsaugos priemones atmetimo, kai šis prašymas teisme buvo gautas iki ieškinio pareiškimo;</w:t>
      </w:r>
    </w:p>
    <w:p w14:paraId="6BEFF894" w14:textId="2F16C8C8"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.2.3.</w:t>
      </w:r>
      <w:r w:rsidR="00B12283" w:rsidRPr="00B12283">
        <w:rPr>
          <w:rFonts w:cs="Times New Roman"/>
          <w:lang w:val="lt-LT"/>
        </w:rPr>
        <w:tab/>
        <w:t>teismo rezoliuciją priimti ieškinį netaikant laikinųjų apsaugos priemonių.</w:t>
      </w:r>
    </w:p>
    <w:p w14:paraId="7020340F" w14:textId="18216CB6"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.3.</w:t>
      </w:r>
      <w:r w:rsidR="00B12283" w:rsidRPr="00B12283">
        <w:rPr>
          <w:rFonts w:cs="Times New Roman"/>
          <w:lang w:val="lt-LT"/>
        </w:rPr>
        <w:tab/>
        <w:t>Tiekėjas, kurio pasiūlymas nustatytas laimėjusiu, sudaryti sutartį kviečiamas raštu.</w:t>
      </w:r>
    </w:p>
    <w:p w14:paraId="1E7A0BAD" w14:textId="5554439B"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.4.</w:t>
      </w:r>
      <w:r w:rsidR="00B12283" w:rsidRPr="00B12283">
        <w:rPr>
          <w:rFonts w:cs="Times New Roman"/>
          <w:lang w:val="lt-LT"/>
        </w:rPr>
        <w:tab/>
        <w:t>Laikoma, kad tiekėjas atsisakė sudaryti sutartį, kai yra bent vienas iš šių atvejų:</w:t>
      </w:r>
    </w:p>
    <w:p w14:paraId="4B1EB8CC" w14:textId="1CB261B6" w:rsidR="00B12283" w:rsidRPr="00B12283" w:rsidRDefault="00EE6A68" w:rsidP="00B12283">
      <w:pPr>
        <w:pStyle w:val="Body2"/>
        <w:spacing w:after="0"/>
        <w:ind w:firstLine="709"/>
        <w:rPr>
          <w:rFonts w:cs="Times New Roman"/>
          <w:lang w:val="lt-LT"/>
        </w:rPr>
      </w:pPr>
      <w:r>
        <w:rPr>
          <w:rFonts w:cs="Times New Roman"/>
          <w:lang w:val="lt-LT"/>
        </w:rPr>
        <w:lastRenderedPageBreak/>
        <w:t>19</w:t>
      </w:r>
      <w:r w:rsidR="00B12283" w:rsidRPr="00B12283">
        <w:rPr>
          <w:rFonts w:cs="Times New Roman"/>
          <w:lang w:val="lt-LT"/>
        </w:rPr>
        <w:t>.4.1.</w:t>
      </w:r>
      <w:r w:rsidR="00B12283" w:rsidRPr="00B12283">
        <w:rPr>
          <w:rFonts w:cs="Times New Roman"/>
          <w:lang w:val="lt-LT"/>
        </w:rPr>
        <w:tab/>
        <w:t>tiekėjas raštu atsisako ją sudaryti;</w:t>
      </w:r>
    </w:p>
    <w:p w14:paraId="74A458DA" w14:textId="025B32C7"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.4.2.</w:t>
      </w:r>
      <w:r w:rsidR="00B12283" w:rsidRPr="00B12283">
        <w:rPr>
          <w:rFonts w:cs="Times New Roman"/>
          <w:lang w:val="lt-LT"/>
        </w:rPr>
        <w:tab/>
        <w:t>iki perkančiosios organizacijos nurodyto laiko nepasirašo sutarties;</w:t>
      </w:r>
    </w:p>
    <w:p w14:paraId="5FF18EDE" w14:textId="7FB79D7C"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.4.3.</w:t>
      </w:r>
      <w:r w:rsidR="00B12283" w:rsidRPr="00B12283">
        <w:rPr>
          <w:rFonts w:cs="Times New Roman"/>
          <w:lang w:val="lt-LT"/>
        </w:rPr>
        <w:tab/>
        <w:t>atsisako sudaryti sutartį VPĮ ir Pirkimo sąlygose nustatytomis sąlygomis;</w:t>
      </w:r>
    </w:p>
    <w:p w14:paraId="5102B53C" w14:textId="422189CC" w:rsidR="00B12283" w:rsidRPr="00B12283" w:rsidRDefault="00EE6A68" w:rsidP="00B12283">
      <w:pPr>
        <w:pStyle w:val="Body2"/>
        <w:spacing w:after="0"/>
        <w:ind w:firstLine="709"/>
        <w:rPr>
          <w:rFonts w:cs="Times New Roman"/>
          <w:lang w:val="lt-LT"/>
        </w:rPr>
      </w:pPr>
      <w:r>
        <w:rPr>
          <w:rFonts w:cs="Times New Roman"/>
          <w:lang w:val="lt-LT"/>
        </w:rPr>
        <w:t>19</w:t>
      </w:r>
      <w:r w:rsidR="00B12283" w:rsidRPr="00B12283">
        <w:rPr>
          <w:rFonts w:cs="Times New Roman"/>
          <w:lang w:val="lt-LT"/>
        </w:rPr>
        <w:t>.4.4.</w:t>
      </w:r>
      <w:r w:rsidR="00B12283" w:rsidRPr="00B12283">
        <w:rPr>
          <w:rFonts w:cs="Times New Roman"/>
          <w:lang w:val="lt-LT"/>
        </w:rPr>
        <w:tab/>
        <w:t>tiekėjų grupė, kurios pasiūlymas nustatytas laimėjęs, neįsteigia juridinio asmens, jeigu toks reikalavimas nustatytas specialiosiose pirkimo sąlygose.</w:t>
      </w:r>
    </w:p>
    <w:p w14:paraId="6FEFAFC9" w14:textId="1BB0294F" w:rsidR="00B12283" w:rsidRPr="00B12283" w:rsidRDefault="00EE6A68" w:rsidP="00B12283">
      <w:pPr>
        <w:pStyle w:val="Body2"/>
        <w:ind w:firstLine="709"/>
        <w:rPr>
          <w:rFonts w:cs="Times New Roman"/>
          <w:lang w:val="lt-LT"/>
        </w:rPr>
      </w:pPr>
      <w:r>
        <w:rPr>
          <w:rFonts w:cs="Times New Roman"/>
          <w:lang w:val="lt-LT"/>
        </w:rPr>
        <w:t>19</w:t>
      </w:r>
      <w:r w:rsidR="00B12283" w:rsidRPr="00B12283">
        <w:rPr>
          <w:rFonts w:cs="Times New Roman"/>
          <w:lang w:val="lt-LT"/>
        </w:rPr>
        <w:t>.5.</w:t>
      </w:r>
      <w:r w:rsidR="00B12283" w:rsidRPr="00B12283">
        <w:rPr>
          <w:rFonts w:cs="Times New Roman"/>
          <w:lang w:val="lt-LT"/>
        </w:rPr>
        <w:tab/>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0B909CE" w14:textId="77777777" w:rsidR="000E1A59" w:rsidRDefault="00BE01C3" w:rsidP="009C7487">
      <w:pPr>
        <w:pStyle w:val="Body2"/>
        <w:spacing w:after="0"/>
        <w:ind w:firstLine="709"/>
        <w:rPr>
          <w:rFonts w:cs="Times New Roman"/>
          <w:lang w:val="lt-LT"/>
        </w:rPr>
      </w:pPr>
      <w:r w:rsidRPr="00A13C67">
        <w:rPr>
          <w:rFonts w:cs="Times New Roman"/>
          <w:lang w:val="lt-LT"/>
        </w:rPr>
        <w:tab/>
      </w:r>
    </w:p>
    <w:p w14:paraId="3C2B9721" w14:textId="47285208" w:rsidR="0067152D" w:rsidRPr="000E1A59" w:rsidRDefault="000F14CE" w:rsidP="000E1A59">
      <w:pPr>
        <w:pStyle w:val="Heading1"/>
        <w:tabs>
          <w:tab w:val="left" w:pos="1560"/>
        </w:tabs>
        <w:spacing w:line="20" w:lineRule="atLeast"/>
        <w:contextualSpacing/>
        <w:rPr>
          <w:rFonts w:ascii="Times New Roman" w:hAnsi="Times New Roman" w:cs="Times New Roman"/>
          <w:b/>
          <w:sz w:val="22"/>
          <w:szCs w:val="22"/>
          <w:lang w:val="lt-LT"/>
        </w:rPr>
      </w:pPr>
      <w:r w:rsidRPr="000E1A59">
        <w:rPr>
          <w:rFonts w:ascii="Times New Roman" w:hAnsi="Times New Roman" w:cs="Times New Roman"/>
          <w:b/>
          <w:sz w:val="22"/>
          <w:szCs w:val="22"/>
          <w:lang w:val="lt-LT"/>
        </w:rPr>
        <w:t>20</w:t>
      </w:r>
      <w:r w:rsidR="00205AB1" w:rsidRPr="000E1A59">
        <w:rPr>
          <w:rFonts w:ascii="Times New Roman" w:hAnsi="Times New Roman" w:cs="Times New Roman"/>
          <w:b/>
          <w:sz w:val="22"/>
          <w:szCs w:val="22"/>
          <w:lang w:val="lt-LT"/>
        </w:rPr>
        <w:t>. PIRKIMO SĄLYGŲ PRIEDAI</w:t>
      </w:r>
      <w:r w:rsidR="00205AB1" w:rsidRPr="000E1A59">
        <w:rPr>
          <w:rFonts w:ascii="Times New Roman" w:hAnsi="Times New Roman" w:cs="Times New Roman"/>
          <w:b/>
          <w:sz w:val="22"/>
          <w:szCs w:val="22"/>
          <w:lang w:val="lt-LT"/>
        </w:rPr>
        <w:tab/>
      </w:r>
    </w:p>
    <w:p w14:paraId="7F8B6FB2" w14:textId="77777777" w:rsidR="000E1A59" w:rsidRDefault="000E1A59" w:rsidP="009C7487">
      <w:pPr>
        <w:pStyle w:val="Body2"/>
        <w:spacing w:after="0"/>
        <w:ind w:firstLine="709"/>
        <w:rPr>
          <w:rFonts w:cs="Times New Roman"/>
          <w:b/>
          <w:lang w:val="lt-LT"/>
        </w:rPr>
      </w:pPr>
    </w:p>
    <w:p w14:paraId="4A92B3EE" w14:textId="0C12AC6A" w:rsidR="000E1A59" w:rsidRDefault="000F14CE" w:rsidP="009C7487">
      <w:pPr>
        <w:pStyle w:val="Body2"/>
        <w:spacing w:after="0"/>
        <w:ind w:firstLine="709"/>
        <w:rPr>
          <w:rFonts w:cs="Times New Roman"/>
          <w:lang w:val="lt-LT"/>
        </w:rPr>
      </w:pPr>
      <w:r>
        <w:rPr>
          <w:rFonts w:cs="Times New Roman"/>
          <w:lang w:val="lt-LT"/>
        </w:rPr>
        <w:tab/>
      </w:r>
      <w:r w:rsidR="00205AB1" w:rsidRPr="00A13C67">
        <w:rPr>
          <w:rFonts w:cs="Times New Roman"/>
          <w:lang w:val="lt-LT"/>
        </w:rPr>
        <w:t>1 priedas. Techninė specifikacij</w:t>
      </w:r>
      <w:r w:rsidR="006E3FA9" w:rsidRPr="00A13C67">
        <w:rPr>
          <w:rFonts w:cs="Times New Roman"/>
          <w:lang w:val="lt-LT"/>
        </w:rPr>
        <w:t>a</w:t>
      </w:r>
      <w:r w:rsidR="00DC6370">
        <w:rPr>
          <w:rFonts w:cs="Times New Roman"/>
          <w:lang w:val="lt-LT"/>
        </w:rPr>
        <w:t>: metalinis taikinys Nr. 10</w:t>
      </w:r>
      <w:r w:rsidR="008405CC">
        <w:rPr>
          <w:rFonts w:cs="Times New Roman"/>
          <w:lang w:val="lt-LT"/>
        </w:rPr>
        <w:t>.</w:t>
      </w:r>
      <w:r w:rsidR="00205AB1" w:rsidRPr="00A13C67">
        <w:rPr>
          <w:rFonts w:cs="Times New Roman"/>
          <w:lang w:val="lt-LT"/>
        </w:rPr>
        <w:tab/>
      </w:r>
    </w:p>
    <w:p w14:paraId="77D4C36D" w14:textId="4816291E" w:rsidR="00280D63" w:rsidRDefault="00205AB1" w:rsidP="009C7487">
      <w:pPr>
        <w:pStyle w:val="Body2"/>
        <w:spacing w:after="0"/>
        <w:ind w:firstLine="709"/>
        <w:rPr>
          <w:rFonts w:cs="Times New Roman"/>
          <w:lang w:val="lt-LT"/>
        </w:rPr>
      </w:pPr>
      <w:r w:rsidRPr="00A13C67">
        <w:rPr>
          <w:rFonts w:cs="Times New Roman"/>
          <w:lang w:val="lt-LT"/>
        </w:rPr>
        <w:tab/>
        <w:t>2 priedas.</w:t>
      </w:r>
      <w:r w:rsidR="008405CC" w:rsidRPr="008405CC">
        <w:rPr>
          <w:rFonts w:cs="Times New Roman"/>
          <w:lang w:val="lt-LT"/>
        </w:rPr>
        <w:t xml:space="preserve"> </w:t>
      </w:r>
      <w:r w:rsidR="008405CC" w:rsidRPr="00A13C67">
        <w:rPr>
          <w:rFonts w:cs="Times New Roman"/>
          <w:lang w:val="lt-LT"/>
        </w:rPr>
        <w:t>Techninė specifikacija</w:t>
      </w:r>
      <w:r w:rsidR="00DC6370">
        <w:rPr>
          <w:rFonts w:cs="Times New Roman"/>
          <w:lang w:val="lt-LT"/>
        </w:rPr>
        <w:t>: metalinis taikinys Nr. 11</w:t>
      </w:r>
      <w:r w:rsidR="002E0ABB">
        <w:rPr>
          <w:rFonts w:cs="Times New Roman"/>
          <w:lang w:val="lt-LT"/>
        </w:rPr>
        <w:t>.</w:t>
      </w:r>
    </w:p>
    <w:p w14:paraId="03B157DC" w14:textId="71DFD798" w:rsidR="000E1A59" w:rsidRDefault="00205AB1" w:rsidP="009C7487">
      <w:pPr>
        <w:pStyle w:val="Body2"/>
        <w:spacing w:after="0"/>
        <w:ind w:firstLine="709"/>
        <w:rPr>
          <w:rFonts w:cs="Times New Roman"/>
          <w:lang w:val="lt-LT"/>
        </w:rPr>
      </w:pPr>
      <w:r w:rsidRPr="00A13C67">
        <w:rPr>
          <w:rFonts w:cs="Times New Roman"/>
          <w:lang w:val="lt-LT"/>
        </w:rPr>
        <w:tab/>
      </w:r>
      <w:r w:rsidRPr="008E467F">
        <w:rPr>
          <w:rFonts w:cs="Times New Roman"/>
          <w:lang w:val="lt-LT"/>
        </w:rPr>
        <w:t>3 priedas. Viešojo pirkimo sutarties projektas</w:t>
      </w:r>
      <w:r w:rsidR="009605DA">
        <w:rPr>
          <w:rFonts w:cs="Times New Roman"/>
          <w:lang w:val="lt-LT"/>
        </w:rPr>
        <w:t>.</w:t>
      </w:r>
      <w:r w:rsidRPr="008E467F">
        <w:rPr>
          <w:rFonts w:cs="Times New Roman"/>
          <w:lang w:val="lt-LT"/>
        </w:rPr>
        <w:tab/>
      </w:r>
    </w:p>
    <w:p w14:paraId="385A2AA1" w14:textId="0963D40D" w:rsidR="000F4A96" w:rsidRPr="008E467F" w:rsidRDefault="00205AB1" w:rsidP="009C7487">
      <w:pPr>
        <w:pStyle w:val="Body2"/>
        <w:spacing w:after="0"/>
        <w:ind w:firstLine="709"/>
        <w:rPr>
          <w:rFonts w:cs="Times New Roman"/>
          <w:lang w:val="lt-LT"/>
        </w:rPr>
      </w:pPr>
      <w:r w:rsidRPr="008E467F">
        <w:rPr>
          <w:rFonts w:cs="Times New Roman"/>
          <w:lang w:val="lt-LT"/>
        </w:rPr>
        <w:tab/>
        <w:t xml:space="preserve">4 priedas. </w:t>
      </w:r>
      <w:r w:rsidR="00ED34C1" w:rsidRPr="008E467F">
        <w:rPr>
          <w:rFonts w:cs="Times New Roman"/>
          <w:lang w:val="lt-LT"/>
        </w:rPr>
        <w:t>Tiekėj</w:t>
      </w:r>
      <w:r w:rsidR="00DB6D93">
        <w:rPr>
          <w:rFonts w:cs="Times New Roman"/>
          <w:lang w:val="lt-LT"/>
        </w:rPr>
        <w:t>o</w:t>
      </w:r>
      <w:r w:rsidR="00ED34C1" w:rsidRPr="008E467F">
        <w:rPr>
          <w:rFonts w:cs="Times New Roman"/>
          <w:lang w:val="lt-LT"/>
        </w:rPr>
        <w:t xml:space="preserve"> pašalinimo pagrindai</w:t>
      </w:r>
      <w:r w:rsidR="00DB6D93">
        <w:rPr>
          <w:rFonts w:cs="Times New Roman"/>
          <w:lang w:val="lt-LT"/>
        </w:rPr>
        <w:t xml:space="preserve"> ir </w:t>
      </w:r>
      <w:r w:rsidR="00ED34C1" w:rsidRPr="008E467F">
        <w:rPr>
          <w:rFonts w:cs="Times New Roman"/>
          <w:lang w:val="lt-LT"/>
        </w:rPr>
        <w:t>reikalaujami kvalifikacijos reikalavimai</w:t>
      </w:r>
      <w:r w:rsidR="00DB6D93">
        <w:rPr>
          <w:rFonts w:cs="Times New Roman"/>
          <w:lang w:val="lt-LT"/>
        </w:rPr>
        <w:t>.</w:t>
      </w:r>
      <w:r w:rsidRPr="008E467F">
        <w:rPr>
          <w:rFonts w:cs="Times New Roman"/>
          <w:lang w:val="lt-LT"/>
        </w:rPr>
        <w:tab/>
      </w:r>
    </w:p>
    <w:p w14:paraId="76222A0B" w14:textId="616ECB9F" w:rsidR="00DF60B1" w:rsidRDefault="00205AB1" w:rsidP="009C7487">
      <w:pPr>
        <w:pStyle w:val="Body2"/>
        <w:spacing w:after="0"/>
        <w:ind w:firstLine="709"/>
        <w:rPr>
          <w:rFonts w:cs="Times New Roman"/>
          <w:lang w:val="lt-LT"/>
        </w:rPr>
      </w:pPr>
      <w:r w:rsidRPr="008E467F">
        <w:rPr>
          <w:rFonts w:cs="Times New Roman"/>
          <w:lang w:val="lt-LT"/>
        </w:rPr>
        <w:t xml:space="preserve">5 priedas. </w:t>
      </w:r>
      <w:r w:rsidR="0061132B">
        <w:rPr>
          <w:rFonts w:cs="Times New Roman"/>
          <w:lang w:val="lt-LT"/>
        </w:rPr>
        <w:t xml:space="preserve">Prekių </w:t>
      </w:r>
      <w:r w:rsidR="00AB3BAE">
        <w:rPr>
          <w:rFonts w:cs="Times New Roman"/>
          <w:lang w:val="lt-LT"/>
        </w:rPr>
        <w:t>sąrašas</w:t>
      </w:r>
      <w:r w:rsidR="00DF60B1">
        <w:rPr>
          <w:rFonts w:cs="Times New Roman"/>
          <w:lang w:val="lt-LT"/>
        </w:rPr>
        <w:t>.</w:t>
      </w:r>
    </w:p>
    <w:p w14:paraId="17B3D3BF" w14:textId="0178212A" w:rsidR="00005B35" w:rsidRPr="008E467F" w:rsidRDefault="00DF60B1" w:rsidP="009C7487">
      <w:pPr>
        <w:pStyle w:val="Body2"/>
        <w:spacing w:after="0"/>
        <w:ind w:firstLine="709"/>
        <w:rPr>
          <w:rFonts w:cs="Times New Roman"/>
          <w:lang w:val="lt-LT"/>
        </w:rPr>
      </w:pPr>
      <w:r>
        <w:rPr>
          <w:rFonts w:cs="Times New Roman"/>
          <w:lang w:val="lt-LT"/>
        </w:rPr>
        <w:t>6</w:t>
      </w:r>
      <w:r w:rsidRPr="00DF60B1">
        <w:rPr>
          <w:rFonts w:cs="Times New Roman"/>
          <w:lang w:val="lt-LT"/>
        </w:rPr>
        <w:t xml:space="preserve"> priedas.</w:t>
      </w:r>
      <w:r>
        <w:rPr>
          <w:rFonts w:cs="Times New Roman"/>
          <w:lang w:val="lt-LT"/>
        </w:rPr>
        <w:t xml:space="preserve"> </w:t>
      </w:r>
      <w:r w:rsidR="00ED34C1" w:rsidRPr="008E467F">
        <w:rPr>
          <w:rFonts w:cs="Times New Roman"/>
          <w:lang w:val="lt-LT"/>
        </w:rPr>
        <w:t>Europos bendrasis vie</w:t>
      </w:r>
      <w:r w:rsidR="000F4A96" w:rsidRPr="008E467F">
        <w:rPr>
          <w:rFonts w:cs="Times New Roman"/>
          <w:lang w:val="lt-LT"/>
        </w:rPr>
        <w:t>š</w:t>
      </w:r>
      <w:r w:rsidR="00D459AF">
        <w:rPr>
          <w:rFonts w:cs="Times New Roman"/>
          <w:lang w:val="lt-LT"/>
        </w:rPr>
        <w:t>ųjų pirkimų dokumentas (EBVPD).</w:t>
      </w:r>
    </w:p>
    <w:p w14:paraId="68CF01A7" w14:textId="43D22714" w:rsidR="00A121E1" w:rsidRDefault="00DF60B1" w:rsidP="009C7487">
      <w:pPr>
        <w:pStyle w:val="Body2"/>
        <w:spacing w:after="0"/>
        <w:ind w:firstLine="709"/>
        <w:rPr>
          <w:rFonts w:cs="Times New Roman"/>
          <w:color w:val="auto"/>
          <w:lang w:val="lt-LT"/>
        </w:rPr>
      </w:pPr>
      <w:r>
        <w:rPr>
          <w:rFonts w:cs="Times New Roman"/>
          <w:lang w:val="lt-LT"/>
        </w:rPr>
        <w:tab/>
        <w:t>7</w:t>
      </w:r>
      <w:r w:rsidR="00A121E1" w:rsidRPr="008E467F">
        <w:rPr>
          <w:rFonts w:cs="Times New Roman"/>
          <w:lang w:val="lt-LT"/>
        </w:rPr>
        <w:t xml:space="preserve"> priedas. </w:t>
      </w:r>
      <w:r w:rsidR="00EA2A4B" w:rsidRPr="008E467F">
        <w:rPr>
          <w:rFonts w:cs="Times New Roman"/>
          <w:color w:val="auto"/>
          <w:lang w:val="lt-LT"/>
        </w:rPr>
        <w:t>Nacionalinio saugumo reikalavimų atitikties deklaracija</w:t>
      </w:r>
      <w:r w:rsidR="00D459AF">
        <w:rPr>
          <w:rFonts w:cs="Times New Roman"/>
          <w:color w:val="auto"/>
          <w:lang w:val="lt-LT"/>
        </w:rPr>
        <w:t>.</w:t>
      </w:r>
    </w:p>
    <w:p w14:paraId="2EC5692C" w14:textId="6487B735" w:rsidR="008405CC" w:rsidRDefault="008405CC" w:rsidP="008405CC">
      <w:pPr>
        <w:pStyle w:val="Body2"/>
        <w:spacing w:after="0"/>
        <w:ind w:firstLine="709"/>
        <w:rPr>
          <w:rFonts w:cs="Times New Roman"/>
          <w:lang w:val="lt-LT"/>
        </w:rPr>
      </w:pPr>
      <w:r>
        <w:rPr>
          <w:rFonts w:cs="Times New Roman"/>
          <w:lang w:val="lt-LT"/>
        </w:rPr>
        <w:t>8</w:t>
      </w:r>
      <w:r w:rsidRPr="00A13C67">
        <w:rPr>
          <w:rFonts w:cs="Times New Roman"/>
          <w:lang w:val="lt-LT"/>
        </w:rPr>
        <w:t xml:space="preserve"> priedas. Pasiūlymo forma</w:t>
      </w:r>
      <w:r w:rsidR="00EF3FCE">
        <w:rPr>
          <w:rFonts w:cs="Times New Roman"/>
          <w:lang w:val="lt-LT"/>
        </w:rPr>
        <w:t xml:space="preserve"> ir priedėlis</w:t>
      </w:r>
      <w:r w:rsidR="0088192D">
        <w:rPr>
          <w:rFonts w:cs="Times New Roman"/>
          <w:lang w:val="lt-LT"/>
        </w:rPr>
        <w:t xml:space="preserve"> (</w:t>
      </w:r>
      <w:r w:rsidR="00EF3FCE">
        <w:rPr>
          <w:rFonts w:cs="Times New Roman"/>
          <w:lang w:val="lt-LT"/>
        </w:rPr>
        <w:t>atitikties techninei specifikacijai deklaracija</w:t>
      </w:r>
      <w:r w:rsidR="0088192D">
        <w:rPr>
          <w:rFonts w:cs="Times New Roman"/>
          <w:lang w:val="lt-LT"/>
        </w:rPr>
        <w:t>).</w:t>
      </w:r>
    </w:p>
    <w:p w14:paraId="65FED028" w14:textId="77777777" w:rsidR="0088192D" w:rsidRDefault="0088192D" w:rsidP="008405CC">
      <w:pPr>
        <w:pStyle w:val="Body2"/>
        <w:spacing w:after="0"/>
        <w:ind w:firstLine="709"/>
        <w:rPr>
          <w:rFonts w:cs="Times New Roman"/>
          <w:lang w:val="lt-LT"/>
        </w:rPr>
      </w:pPr>
    </w:p>
    <w:p w14:paraId="791C190B" w14:textId="77777777" w:rsidR="008405CC" w:rsidRPr="008E467F" w:rsidRDefault="008405CC" w:rsidP="009C7487">
      <w:pPr>
        <w:pStyle w:val="Body2"/>
        <w:spacing w:after="0"/>
        <w:ind w:firstLine="709"/>
        <w:rPr>
          <w:rFonts w:cs="Times New Roman"/>
          <w:color w:val="auto"/>
          <w:lang w:val="lt-LT"/>
        </w:rPr>
      </w:pPr>
    </w:p>
    <w:p w14:paraId="784CE905" w14:textId="77777777" w:rsidR="005E5855" w:rsidRPr="00A13C67" w:rsidRDefault="005E5855" w:rsidP="009C7487">
      <w:pPr>
        <w:rPr>
          <w:sz w:val="22"/>
          <w:szCs w:val="22"/>
          <w:lang w:val="lt-LT"/>
        </w:rPr>
      </w:pPr>
    </w:p>
    <w:sectPr w:rsidR="005E5855" w:rsidRPr="00A13C67" w:rsidSect="00BF2152">
      <w:footerReference w:type="default" r:id="rId8"/>
      <w:pgSz w:w="11900" w:h="16840"/>
      <w:pgMar w:top="1276" w:right="701" w:bottom="1440" w:left="1560" w:header="284"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66C402" w16cex:dateUtc="2025-10-22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DD9CD" w16cid:durableId="3266C4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24B30" w14:textId="77777777" w:rsidR="00295D84" w:rsidRDefault="00295D84">
      <w:r>
        <w:separator/>
      </w:r>
    </w:p>
  </w:endnote>
  <w:endnote w:type="continuationSeparator" w:id="0">
    <w:p w14:paraId="2F58D6F3" w14:textId="77777777" w:rsidR="00295D84" w:rsidRDefault="0029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E993A" w14:textId="47D0FBF6" w:rsidR="007F25F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71CF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71CFC">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40CEF" w14:textId="77777777" w:rsidR="00295D84" w:rsidRDefault="00295D84">
      <w:r>
        <w:separator/>
      </w:r>
    </w:p>
  </w:footnote>
  <w:footnote w:type="continuationSeparator" w:id="0">
    <w:p w14:paraId="4725903F" w14:textId="77777777" w:rsidR="00295D84" w:rsidRDefault="00295D84">
      <w:r>
        <w:continuationSeparator/>
      </w:r>
    </w:p>
  </w:footnote>
  <w:footnote w:id="1">
    <w:p w14:paraId="7128EC43" w14:textId="77777777" w:rsidR="001361A6" w:rsidRPr="001601DD" w:rsidRDefault="001361A6" w:rsidP="001361A6">
      <w:pPr>
        <w:pStyle w:val="FootnoteText"/>
        <w:rPr>
          <w:lang w:val="lt-LT"/>
        </w:rPr>
      </w:pPr>
      <w:r>
        <w:rPr>
          <w:rStyle w:val="FootnoteReference"/>
        </w:rPr>
        <w:footnoteRef/>
      </w:r>
      <w:r w:rsidRPr="00662EFA">
        <w:rPr>
          <w:lang w:val="lt-LT"/>
        </w:rPr>
        <w:t xml:space="preserve"> </w:t>
      </w:r>
      <w:hyperlink r:id="rId1"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87E2B"/>
    <w:multiLevelType w:val="multilevel"/>
    <w:tmpl w:val="D1123868"/>
    <w:lvl w:ilvl="0">
      <w:start w:val="4"/>
      <w:numFmt w:val="decimal"/>
      <w:lvlText w:val="%1."/>
      <w:lvlJc w:val="left"/>
      <w:pPr>
        <w:ind w:left="360" w:hanging="360"/>
      </w:pPr>
      <w:rPr>
        <w:rFonts w:ascii="Times New Roman" w:hAnsi="Times New Roman" w:cs="Times New Roman" w:hint="default"/>
        <w:b w:val="0"/>
        <w:bCs/>
        <w:sz w:val="22"/>
        <w:szCs w:val="22"/>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 w15:restartNumberingAfterBreak="0">
    <w:nsid w:val="6A133607"/>
    <w:multiLevelType w:val="hybridMultilevel"/>
    <w:tmpl w:val="4CA01A4A"/>
    <w:lvl w:ilvl="0" w:tplc="AE5481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7E30710"/>
    <w:multiLevelType w:val="hybridMultilevel"/>
    <w:tmpl w:val="C77C540C"/>
    <w:lvl w:ilvl="0" w:tplc="1722B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02302"/>
    <w:rsid w:val="0000548D"/>
    <w:rsid w:val="00005B35"/>
    <w:rsid w:val="00010731"/>
    <w:rsid w:val="00014DC0"/>
    <w:rsid w:val="00016493"/>
    <w:rsid w:val="0002033A"/>
    <w:rsid w:val="00026930"/>
    <w:rsid w:val="00035ABC"/>
    <w:rsid w:val="0004299B"/>
    <w:rsid w:val="00056860"/>
    <w:rsid w:val="0006325C"/>
    <w:rsid w:val="00063BDC"/>
    <w:rsid w:val="00065E58"/>
    <w:rsid w:val="000728EF"/>
    <w:rsid w:val="000773F8"/>
    <w:rsid w:val="000808A3"/>
    <w:rsid w:val="0008619F"/>
    <w:rsid w:val="0008711C"/>
    <w:rsid w:val="00087234"/>
    <w:rsid w:val="000874C2"/>
    <w:rsid w:val="00096149"/>
    <w:rsid w:val="00097D8E"/>
    <w:rsid w:val="000A2532"/>
    <w:rsid w:val="000A60BE"/>
    <w:rsid w:val="000B5CA7"/>
    <w:rsid w:val="000D30B0"/>
    <w:rsid w:val="000E11B6"/>
    <w:rsid w:val="000E1A59"/>
    <w:rsid w:val="000E73C4"/>
    <w:rsid w:val="000F14CE"/>
    <w:rsid w:val="000F38AD"/>
    <w:rsid w:val="000F4A96"/>
    <w:rsid w:val="001035B3"/>
    <w:rsid w:val="00103A24"/>
    <w:rsid w:val="00107B71"/>
    <w:rsid w:val="00110013"/>
    <w:rsid w:val="001125E3"/>
    <w:rsid w:val="0012264E"/>
    <w:rsid w:val="00123E02"/>
    <w:rsid w:val="00124D97"/>
    <w:rsid w:val="0012534C"/>
    <w:rsid w:val="001361A6"/>
    <w:rsid w:val="001367FD"/>
    <w:rsid w:val="001442D3"/>
    <w:rsid w:val="00150045"/>
    <w:rsid w:val="0015727C"/>
    <w:rsid w:val="0015739D"/>
    <w:rsid w:val="00157A72"/>
    <w:rsid w:val="00170343"/>
    <w:rsid w:val="001704C4"/>
    <w:rsid w:val="00171CFC"/>
    <w:rsid w:val="00174A1B"/>
    <w:rsid w:val="00175233"/>
    <w:rsid w:val="00176229"/>
    <w:rsid w:val="00181960"/>
    <w:rsid w:val="001824D8"/>
    <w:rsid w:val="001839C6"/>
    <w:rsid w:val="00185095"/>
    <w:rsid w:val="00185620"/>
    <w:rsid w:val="00191E78"/>
    <w:rsid w:val="0019238D"/>
    <w:rsid w:val="00196894"/>
    <w:rsid w:val="00196959"/>
    <w:rsid w:val="001A2270"/>
    <w:rsid w:val="001A2CCC"/>
    <w:rsid w:val="001B7839"/>
    <w:rsid w:val="001B7A86"/>
    <w:rsid w:val="001C4D5A"/>
    <w:rsid w:val="001C5AD8"/>
    <w:rsid w:val="001C636B"/>
    <w:rsid w:val="001D6AC5"/>
    <w:rsid w:val="00205808"/>
    <w:rsid w:val="00205AB1"/>
    <w:rsid w:val="00210DCA"/>
    <w:rsid w:val="002122C4"/>
    <w:rsid w:val="00213F0E"/>
    <w:rsid w:val="002162DD"/>
    <w:rsid w:val="002166F8"/>
    <w:rsid w:val="00223A67"/>
    <w:rsid w:val="00224EF5"/>
    <w:rsid w:val="00226404"/>
    <w:rsid w:val="002335A0"/>
    <w:rsid w:val="002427BE"/>
    <w:rsid w:val="002466E0"/>
    <w:rsid w:val="002473DE"/>
    <w:rsid w:val="002476FB"/>
    <w:rsid w:val="002510E5"/>
    <w:rsid w:val="00251F72"/>
    <w:rsid w:val="00256323"/>
    <w:rsid w:val="00257DA8"/>
    <w:rsid w:val="002662DF"/>
    <w:rsid w:val="002663CC"/>
    <w:rsid w:val="00266C40"/>
    <w:rsid w:val="00273626"/>
    <w:rsid w:val="00275802"/>
    <w:rsid w:val="00280D63"/>
    <w:rsid w:val="00284A35"/>
    <w:rsid w:val="00284BC2"/>
    <w:rsid w:val="002929B4"/>
    <w:rsid w:val="002942E3"/>
    <w:rsid w:val="00295D84"/>
    <w:rsid w:val="00296CE8"/>
    <w:rsid w:val="002A54E4"/>
    <w:rsid w:val="002A5CF3"/>
    <w:rsid w:val="002B18F9"/>
    <w:rsid w:val="002B31CF"/>
    <w:rsid w:val="002B4115"/>
    <w:rsid w:val="002B485B"/>
    <w:rsid w:val="002C15B5"/>
    <w:rsid w:val="002C2B52"/>
    <w:rsid w:val="002C3B0D"/>
    <w:rsid w:val="002D6551"/>
    <w:rsid w:val="002E0ABB"/>
    <w:rsid w:val="002E2BFB"/>
    <w:rsid w:val="002F379E"/>
    <w:rsid w:val="002F478A"/>
    <w:rsid w:val="00313AF4"/>
    <w:rsid w:val="00323859"/>
    <w:rsid w:val="00334C90"/>
    <w:rsid w:val="003354A3"/>
    <w:rsid w:val="00362454"/>
    <w:rsid w:val="00365854"/>
    <w:rsid w:val="00365929"/>
    <w:rsid w:val="003734AB"/>
    <w:rsid w:val="003859D9"/>
    <w:rsid w:val="00386225"/>
    <w:rsid w:val="00386BEE"/>
    <w:rsid w:val="003872B6"/>
    <w:rsid w:val="00390A0C"/>
    <w:rsid w:val="00397AD5"/>
    <w:rsid w:val="003A15EC"/>
    <w:rsid w:val="003A30E4"/>
    <w:rsid w:val="003A3A9B"/>
    <w:rsid w:val="003A4F61"/>
    <w:rsid w:val="003B3ED6"/>
    <w:rsid w:val="003B4586"/>
    <w:rsid w:val="003B72AA"/>
    <w:rsid w:val="003B7C96"/>
    <w:rsid w:val="003C0C90"/>
    <w:rsid w:val="003C322E"/>
    <w:rsid w:val="003C39D8"/>
    <w:rsid w:val="003F41A3"/>
    <w:rsid w:val="00414B01"/>
    <w:rsid w:val="00416898"/>
    <w:rsid w:val="0042060A"/>
    <w:rsid w:val="004211A8"/>
    <w:rsid w:val="004255A0"/>
    <w:rsid w:val="00427CC3"/>
    <w:rsid w:val="00431856"/>
    <w:rsid w:val="00435EB1"/>
    <w:rsid w:val="00451003"/>
    <w:rsid w:val="00455B27"/>
    <w:rsid w:val="00457620"/>
    <w:rsid w:val="00457B03"/>
    <w:rsid w:val="004608D6"/>
    <w:rsid w:val="00467FA9"/>
    <w:rsid w:val="00474E26"/>
    <w:rsid w:val="00475B73"/>
    <w:rsid w:val="004874E0"/>
    <w:rsid w:val="00490D64"/>
    <w:rsid w:val="00491D79"/>
    <w:rsid w:val="00495C04"/>
    <w:rsid w:val="004A25B1"/>
    <w:rsid w:val="004A5170"/>
    <w:rsid w:val="004B2C55"/>
    <w:rsid w:val="004B69C3"/>
    <w:rsid w:val="004B7151"/>
    <w:rsid w:val="004C0C5D"/>
    <w:rsid w:val="004D1178"/>
    <w:rsid w:val="004E1FEC"/>
    <w:rsid w:val="004E40CA"/>
    <w:rsid w:val="004E4654"/>
    <w:rsid w:val="004E7855"/>
    <w:rsid w:val="004F05DD"/>
    <w:rsid w:val="004F2012"/>
    <w:rsid w:val="004F2130"/>
    <w:rsid w:val="004F6C68"/>
    <w:rsid w:val="004F7BE4"/>
    <w:rsid w:val="00501BC7"/>
    <w:rsid w:val="00505906"/>
    <w:rsid w:val="00505A1F"/>
    <w:rsid w:val="00515661"/>
    <w:rsid w:val="005264D8"/>
    <w:rsid w:val="00533848"/>
    <w:rsid w:val="00535FE8"/>
    <w:rsid w:val="005417FF"/>
    <w:rsid w:val="00541A0D"/>
    <w:rsid w:val="00552A91"/>
    <w:rsid w:val="005535BC"/>
    <w:rsid w:val="0055551D"/>
    <w:rsid w:val="00556328"/>
    <w:rsid w:val="00557592"/>
    <w:rsid w:val="00561FE1"/>
    <w:rsid w:val="00564ED2"/>
    <w:rsid w:val="00565958"/>
    <w:rsid w:val="00574C3D"/>
    <w:rsid w:val="00576F1C"/>
    <w:rsid w:val="00584445"/>
    <w:rsid w:val="005912BE"/>
    <w:rsid w:val="005959A8"/>
    <w:rsid w:val="005A28E6"/>
    <w:rsid w:val="005B0DA5"/>
    <w:rsid w:val="005B72A1"/>
    <w:rsid w:val="005C0E66"/>
    <w:rsid w:val="005C1020"/>
    <w:rsid w:val="005C1EE4"/>
    <w:rsid w:val="005C2C47"/>
    <w:rsid w:val="005C31A4"/>
    <w:rsid w:val="005C6B05"/>
    <w:rsid w:val="005E5855"/>
    <w:rsid w:val="005E5AF5"/>
    <w:rsid w:val="005E71F0"/>
    <w:rsid w:val="005F1968"/>
    <w:rsid w:val="005F409B"/>
    <w:rsid w:val="005F601D"/>
    <w:rsid w:val="006102B0"/>
    <w:rsid w:val="0061132B"/>
    <w:rsid w:val="006115F5"/>
    <w:rsid w:val="00624D48"/>
    <w:rsid w:val="00633390"/>
    <w:rsid w:val="00633834"/>
    <w:rsid w:val="00636403"/>
    <w:rsid w:val="00636EB4"/>
    <w:rsid w:val="00642F66"/>
    <w:rsid w:val="006454B1"/>
    <w:rsid w:val="006478AF"/>
    <w:rsid w:val="00660CD8"/>
    <w:rsid w:val="006615B4"/>
    <w:rsid w:val="00663E8C"/>
    <w:rsid w:val="00670966"/>
    <w:rsid w:val="00670B36"/>
    <w:rsid w:val="0067152D"/>
    <w:rsid w:val="00677724"/>
    <w:rsid w:val="006978B3"/>
    <w:rsid w:val="006A284F"/>
    <w:rsid w:val="006B6520"/>
    <w:rsid w:val="006C70CA"/>
    <w:rsid w:val="006D0202"/>
    <w:rsid w:val="006D3A64"/>
    <w:rsid w:val="006D3EC3"/>
    <w:rsid w:val="006E0907"/>
    <w:rsid w:val="006E2C2C"/>
    <w:rsid w:val="006E3FA9"/>
    <w:rsid w:val="006F1C19"/>
    <w:rsid w:val="006F515E"/>
    <w:rsid w:val="0070076A"/>
    <w:rsid w:val="0071239F"/>
    <w:rsid w:val="007226F1"/>
    <w:rsid w:val="00750BAF"/>
    <w:rsid w:val="007600DB"/>
    <w:rsid w:val="007602C4"/>
    <w:rsid w:val="00762144"/>
    <w:rsid w:val="0076252B"/>
    <w:rsid w:val="0076381A"/>
    <w:rsid w:val="00763A3B"/>
    <w:rsid w:val="00774EE8"/>
    <w:rsid w:val="00776EA3"/>
    <w:rsid w:val="00781B79"/>
    <w:rsid w:val="0079033E"/>
    <w:rsid w:val="007C39A3"/>
    <w:rsid w:val="007D7AEE"/>
    <w:rsid w:val="007D7D49"/>
    <w:rsid w:val="007E7B50"/>
    <w:rsid w:val="007F0934"/>
    <w:rsid w:val="007F1906"/>
    <w:rsid w:val="007F25F3"/>
    <w:rsid w:val="0080437C"/>
    <w:rsid w:val="00810E32"/>
    <w:rsid w:val="008216F5"/>
    <w:rsid w:val="008217DF"/>
    <w:rsid w:val="00834E01"/>
    <w:rsid w:val="008405CC"/>
    <w:rsid w:val="00844246"/>
    <w:rsid w:val="00852302"/>
    <w:rsid w:val="0085262B"/>
    <w:rsid w:val="008565BC"/>
    <w:rsid w:val="00865BEC"/>
    <w:rsid w:val="00871777"/>
    <w:rsid w:val="0088192D"/>
    <w:rsid w:val="00882769"/>
    <w:rsid w:val="00890D04"/>
    <w:rsid w:val="008A0925"/>
    <w:rsid w:val="008A2048"/>
    <w:rsid w:val="008A4E4C"/>
    <w:rsid w:val="008B5A42"/>
    <w:rsid w:val="008D19ED"/>
    <w:rsid w:val="008D3D26"/>
    <w:rsid w:val="008D5D14"/>
    <w:rsid w:val="008D61D0"/>
    <w:rsid w:val="008E467F"/>
    <w:rsid w:val="008F3E62"/>
    <w:rsid w:val="008F4D5E"/>
    <w:rsid w:val="00914296"/>
    <w:rsid w:val="009166D6"/>
    <w:rsid w:val="0092010A"/>
    <w:rsid w:val="00921C85"/>
    <w:rsid w:val="0093131A"/>
    <w:rsid w:val="0093445F"/>
    <w:rsid w:val="00935750"/>
    <w:rsid w:val="00943EE9"/>
    <w:rsid w:val="009454C7"/>
    <w:rsid w:val="0094622C"/>
    <w:rsid w:val="009465EB"/>
    <w:rsid w:val="009506EF"/>
    <w:rsid w:val="00952052"/>
    <w:rsid w:val="00954519"/>
    <w:rsid w:val="009578B0"/>
    <w:rsid w:val="009605DA"/>
    <w:rsid w:val="00961C78"/>
    <w:rsid w:val="00965767"/>
    <w:rsid w:val="009813D1"/>
    <w:rsid w:val="00981614"/>
    <w:rsid w:val="00986AE5"/>
    <w:rsid w:val="00986B70"/>
    <w:rsid w:val="0099639A"/>
    <w:rsid w:val="009A750D"/>
    <w:rsid w:val="009B5E9A"/>
    <w:rsid w:val="009C0C25"/>
    <w:rsid w:val="009C275E"/>
    <w:rsid w:val="009C7487"/>
    <w:rsid w:val="009D5F55"/>
    <w:rsid w:val="009D7C65"/>
    <w:rsid w:val="009E0C89"/>
    <w:rsid w:val="009E54B8"/>
    <w:rsid w:val="009F2A6E"/>
    <w:rsid w:val="009F30E2"/>
    <w:rsid w:val="009F353C"/>
    <w:rsid w:val="009F6DF5"/>
    <w:rsid w:val="00A121E1"/>
    <w:rsid w:val="00A12C0E"/>
    <w:rsid w:val="00A13C67"/>
    <w:rsid w:val="00A13DFA"/>
    <w:rsid w:val="00A16C46"/>
    <w:rsid w:val="00A221ED"/>
    <w:rsid w:val="00A274B5"/>
    <w:rsid w:val="00A346B8"/>
    <w:rsid w:val="00A46706"/>
    <w:rsid w:val="00A5442C"/>
    <w:rsid w:val="00A5542D"/>
    <w:rsid w:val="00A72E8C"/>
    <w:rsid w:val="00A74118"/>
    <w:rsid w:val="00A9456C"/>
    <w:rsid w:val="00A977AA"/>
    <w:rsid w:val="00AA0457"/>
    <w:rsid w:val="00AA1FB8"/>
    <w:rsid w:val="00AA3031"/>
    <w:rsid w:val="00AA4580"/>
    <w:rsid w:val="00AB3BAE"/>
    <w:rsid w:val="00AC18E2"/>
    <w:rsid w:val="00AD17A2"/>
    <w:rsid w:val="00AF18E0"/>
    <w:rsid w:val="00B12283"/>
    <w:rsid w:val="00B17A4B"/>
    <w:rsid w:val="00B31E14"/>
    <w:rsid w:val="00B34A89"/>
    <w:rsid w:val="00B34F24"/>
    <w:rsid w:val="00B41997"/>
    <w:rsid w:val="00B43953"/>
    <w:rsid w:val="00B527C3"/>
    <w:rsid w:val="00B530C2"/>
    <w:rsid w:val="00B533BF"/>
    <w:rsid w:val="00B7490D"/>
    <w:rsid w:val="00B81532"/>
    <w:rsid w:val="00B87F0C"/>
    <w:rsid w:val="00B912CA"/>
    <w:rsid w:val="00B950BF"/>
    <w:rsid w:val="00B97563"/>
    <w:rsid w:val="00BA2B2D"/>
    <w:rsid w:val="00BA51FE"/>
    <w:rsid w:val="00BA5901"/>
    <w:rsid w:val="00BD4334"/>
    <w:rsid w:val="00BD5ADE"/>
    <w:rsid w:val="00BE01C3"/>
    <w:rsid w:val="00BE0EEE"/>
    <w:rsid w:val="00BE3EB7"/>
    <w:rsid w:val="00BF2152"/>
    <w:rsid w:val="00BF707C"/>
    <w:rsid w:val="00BF7F92"/>
    <w:rsid w:val="00C017B8"/>
    <w:rsid w:val="00C01D98"/>
    <w:rsid w:val="00C13F20"/>
    <w:rsid w:val="00C1421D"/>
    <w:rsid w:val="00C15EB6"/>
    <w:rsid w:val="00C21D15"/>
    <w:rsid w:val="00C356C8"/>
    <w:rsid w:val="00C41C8D"/>
    <w:rsid w:val="00C44569"/>
    <w:rsid w:val="00C447D6"/>
    <w:rsid w:val="00C50C1A"/>
    <w:rsid w:val="00C525D4"/>
    <w:rsid w:val="00C5297E"/>
    <w:rsid w:val="00C57ABE"/>
    <w:rsid w:val="00C60494"/>
    <w:rsid w:val="00C60EE0"/>
    <w:rsid w:val="00C6557A"/>
    <w:rsid w:val="00C66A02"/>
    <w:rsid w:val="00C75D1C"/>
    <w:rsid w:val="00C90184"/>
    <w:rsid w:val="00C95942"/>
    <w:rsid w:val="00C97E9E"/>
    <w:rsid w:val="00CB2535"/>
    <w:rsid w:val="00CB541C"/>
    <w:rsid w:val="00CC5695"/>
    <w:rsid w:val="00CD44DF"/>
    <w:rsid w:val="00CD4ABA"/>
    <w:rsid w:val="00CD6999"/>
    <w:rsid w:val="00CE0213"/>
    <w:rsid w:val="00CE0A1F"/>
    <w:rsid w:val="00CE38C6"/>
    <w:rsid w:val="00CE3CA7"/>
    <w:rsid w:val="00CE5FEB"/>
    <w:rsid w:val="00CF2ED2"/>
    <w:rsid w:val="00CF696A"/>
    <w:rsid w:val="00D04319"/>
    <w:rsid w:val="00D074DC"/>
    <w:rsid w:val="00D102D8"/>
    <w:rsid w:val="00D17E19"/>
    <w:rsid w:val="00D21BE3"/>
    <w:rsid w:val="00D21DDE"/>
    <w:rsid w:val="00D3380E"/>
    <w:rsid w:val="00D35A1F"/>
    <w:rsid w:val="00D360CA"/>
    <w:rsid w:val="00D37F59"/>
    <w:rsid w:val="00D425E2"/>
    <w:rsid w:val="00D42C21"/>
    <w:rsid w:val="00D42CEE"/>
    <w:rsid w:val="00D45342"/>
    <w:rsid w:val="00D459AF"/>
    <w:rsid w:val="00D5277B"/>
    <w:rsid w:val="00D65D1B"/>
    <w:rsid w:val="00D674E3"/>
    <w:rsid w:val="00D704AB"/>
    <w:rsid w:val="00D74442"/>
    <w:rsid w:val="00D744E7"/>
    <w:rsid w:val="00D759BA"/>
    <w:rsid w:val="00D77AF4"/>
    <w:rsid w:val="00D84914"/>
    <w:rsid w:val="00D95861"/>
    <w:rsid w:val="00D974DD"/>
    <w:rsid w:val="00DA02DC"/>
    <w:rsid w:val="00DA6229"/>
    <w:rsid w:val="00DB2F89"/>
    <w:rsid w:val="00DB308D"/>
    <w:rsid w:val="00DB30C6"/>
    <w:rsid w:val="00DB3681"/>
    <w:rsid w:val="00DB4F5C"/>
    <w:rsid w:val="00DB6D93"/>
    <w:rsid w:val="00DB78B4"/>
    <w:rsid w:val="00DB7B5D"/>
    <w:rsid w:val="00DC216F"/>
    <w:rsid w:val="00DC34FC"/>
    <w:rsid w:val="00DC3D06"/>
    <w:rsid w:val="00DC6370"/>
    <w:rsid w:val="00DC6FC1"/>
    <w:rsid w:val="00DF35CF"/>
    <w:rsid w:val="00DF60B1"/>
    <w:rsid w:val="00E0366E"/>
    <w:rsid w:val="00E04C12"/>
    <w:rsid w:val="00E10BE7"/>
    <w:rsid w:val="00E11435"/>
    <w:rsid w:val="00E25735"/>
    <w:rsid w:val="00E265B6"/>
    <w:rsid w:val="00E316EA"/>
    <w:rsid w:val="00E363D4"/>
    <w:rsid w:val="00E45F23"/>
    <w:rsid w:val="00E47A9F"/>
    <w:rsid w:val="00E51E26"/>
    <w:rsid w:val="00E60B48"/>
    <w:rsid w:val="00E66C2D"/>
    <w:rsid w:val="00E72C52"/>
    <w:rsid w:val="00E7378D"/>
    <w:rsid w:val="00E75AAC"/>
    <w:rsid w:val="00E76ED1"/>
    <w:rsid w:val="00E8361A"/>
    <w:rsid w:val="00E85DCD"/>
    <w:rsid w:val="00E960A4"/>
    <w:rsid w:val="00EA2A4B"/>
    <w:rsid w:val="00EA38E9"/>
    <w:rsid w:val="00EA6D99"/>
    <w:rsid w:val="00EB465F"/>
    <w:rsid w:val="00ED34C1"/>
    <w:rsid w:val="00EE6A68"/>
    <w:rsid w:val="00EF1822"/>
    <w:rsid w:val="00EF3FCE"/>
    <w:rsid w:val="00EF5598"/>
    <w:rsid w:val="00EF7B15"/>
    <w:rsid w:val="00F00A83"/>
    <w:rsid w:val="00F06AD2"/>
    <w:rsid w:val="00F11C61"/>
    <w:rsid w:val="00F1435E"/>
    <w:rsid w:val="00F209C6"/>
    <w:rsid w:val="00F30EFB"/>
    <w:rsid w:val="00F31638"/>
    <w:rsid w:val="00F31D06"/>
    <w:rsid w:val="00F33207"/>
    <w:rsid w:val="00F347A8"/>
    <w:rsid w:val="00F374D0"/>
    <w:rsid w:val="00F45CC8"/>
    <w:rsid w:val="00F4767C"/>
    <w:rsid w:val="00F47AA8"/>
    <w:rsid w:val="00F62E03"/>
    <w:rsid w:val="00F64596"/>
    <w:rsid w:val="00F669AC"/>
    <w:rsid w:val="00F703A3"/>
    <w:rsid w:val="00F73010"/>
    <w:rsid w:val="00F749FB"/>
    <w:rsid w:val="00F81D98"/>
    <w:rsid w:val="00F94761"/>
    <w:rsid w:val="00FA0149"/>
    <w:rsid w:val="00FB7DB5"/>
    <w:rsid w:val="00FC4E4A"/>
    <w:rsid w:val="00FC7E45"/>
    <w:rsid w:val="00FD343B"/>
    <w:rsid w:val="00FD5416"/>
    <w:rsid w:val="00FE0A9F"/>
    <w:rsid w:val="00FE3A4F"/>
    <w:rsid w:val="00FF4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C9C69"/>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1C636B"/>
    <w:pPr>
      <w:keepNext/>
      <w:keepLines/>
      <w:pBdr>
        <w:top w:val="none" w:sz="0" w:space="0" w:color="auto"/>
        <w:left w:val="none" w:sz="0" w:space="0" w:color="auto"/>
        <w:bottom w:val="single" w:sz="4" w:space="2" w:color="ED7D31" w:themeColor="accent2"/>
        <w:right w:val="none" w:sz="0" w:space="0" w:color="auto"/>
        <w:between w:val="none" w:sz="0" w:space="0" w:color="auto"/>
        <w:bar w:val="none" w:sz="0" w:color="auto"/>
      </w:pBdr>
      <w:spacing w:before="360" w:after="120"/>
      <w:outlineLvl w:val="0"/>
    </w:pPr>
    <w:rPr>
      <w:rFonts w:asciiTheme="majorHAnsi" w:eastAsiaTheme="majorEastAsia" w:hAnsiTheme="majorHAnsi" w:cstheme="majorBidi"/>
      <w:color w:val="262626" w:themeColor="text1" w:themeTint="D9"/>
      <w:sz w:val="40"/>
      <w:szCs w:val="4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semiHidden/>
    <w:unhideWhenUsed/>
    <w:rsid w:val="00176229"/>
    <w:rPr>
      <w:sz w:val="20"/>
      <w:szCs w:val="20"/>
    </w:rPr>
  </w:style>
  <w:style w:type="character" w:customStyle="1" w:styleId="CommentTextChar">
    <w:name w:val="Comment Text Char"/>
    <w:basedOn w:val="DefaultParagraphFont"/>
    <w:link w:val="CommentText"/>
    <w:uiPriority w:val="99"/>
    <w:semiHidden/>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character" w:customStyle="1" w:styleId="UnresolvedMention">
    <w:name w:val="Unresolved Mention"/>
    <w:basedOn w:val="DefaultParagraphFont"/>
    <w:uiPriority w:val="99"/>
    <w:semiHidden/>
    <w:unhideWhenUsed/>
    <w:rsid w:val="003872B6"/>
    <w:rPr>
      <w:color w:val="605E5C"/>
      <w:shd w:val="clear" w:color="auto" w:fill="E1DFDD"/>
    </w:rPr>
  </w:style>
  <w:style w:type="table" w:styleId="TableGrid">
    <w:name w:val="Table Grid"/>
    <w:basedOn w:val="TableNormal"/>
    <w:uiPriority w:val="39"/>
    <w:rsid w:val="004B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2C55"/>
    <w:rPr>
      <w:sz w:val="20"/>
      <w:szCs w:val="20"/>
    </w:rPr>
  </w:style>
  <w:style w:type="character" w:customStyle="1" w:styleId="FootnoteTextChar">
    <w:name w:val="Footnote Text Char"/>
    <w:basedOn w:val="DefaultParagraphFont"/>
    <w:link w:val="FootnoteText"/>
    <w:uiPriority w:val="99"/>
    <w:rsid w:val="004B2C55"/>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unhideWhenUsed/>
    <w:rsid w:val="004B2C55"/>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473DE"/>
    <w:rPr>
      <w:rFonts w:ascii="Times New Roman" w:hAnsi="Times New Roman" w:cs="Times New Roman"/>
    </w:rPr>
  </w:style>
  <w:style w:type="character" w:customStyle="1" w:styleId="Heading1Char">
    <w:name w:val="Heading 1 Char"/>
    <w:basedOn w:val="DefaultParagraphFont"/>
    <w:link w:val="Heading1"/>
    <w:uiPriority w:val="9"/>
    <w:rsid w:val="001C636B"/>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2DCFD-E9A2-4C5C-967F-A47D70B0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27098</Words>
  <Characters>15447</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Virginija Vaitulevičienė</cp:lastModifiedBy>
  <cp:revision>19</cp:revision>
  <dcterms:created xsi:type="dcterms:W3CDTF">2025-12-11T09:04:00Z</dcterms:created>
  <dcterms:modified xsi:type="dcterms:W3CDTF">2025-12-12T08:11:00Z</dcterms:modified>
</cp:coreProperties>
</file>